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4.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5.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6.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5E5668F" w14:textId="796A7B79" w:rsidR="0024279E" w:rsidRPr="00C249FB" w:rsidRDefault="0024279E" w:rsidP="003E5770">
      <w:pPr>
        <w:tabs>
          <w:tab w:val="center" w:pos="4819"/>
          <w:tab w:val="left" w:pos="6360"/>
          <w:tab w:val="left" w:pos="7724"/>
        </w:tabs>
        <w:jc w:val="center"/>
        <w:rPr>
          <w:b/>
          <w:sz w:val="32"/>
          <w:szCs w:val="32"/>
          <w:lang w:val="el-GR"/>
        </w:rPr>
      </w:pPr>
      <w:r w:rsidRPr="00C249FB">
        <w:rPr>
          <w:b/>
          <w:sz w:val="32"/>
          <w:szCs w:val="32"/>
          <w:lang w:val="el-GR"/>
        </w:rPr>
        <w:t>Διακήρυξη</w:t>
      </w:r>
    </w:p>
    <w:p w14:paraId="7C9C83A4" w14:textId="44FE2E5A" w:rsidR="0024279E" w:rsidRPr="00603221" w:rsidRDefault="00DF02B0" w:rsidP="0024279E">
      <w:pPr>
        <w:jc w:val="center"/>
        <w:rPr>
          <w:b/>
          <w:sz w:val="32"/>
          <w:szCs w:val="32"/>
          <w:lang w:val="el-GR"/>
        </w:rPr>
      </w:pPr>
      <w:r w:rsidRPr="00C249FB">
        <w:rPr>
          <w:b/>
          <w:sz w:val="32"/>
          <w:szCs w:val="32"/>
          <w:lang w:val="el-GR"/>
        </w:rPr>
        <w:t xml:space="preserve">Ηλεκτρονικού </w:t>
      </w:r>
      <w:r w:rsidR="0024279E" w:rsidRPr="00C249FB">
        <w:rPr>
          <w:b/>
          <w:sz w:val="32"/>
          <w:szCs w:val="32"/>
          <w:lang w:val="el-GR"/>
        </w:rPr>
        <w:t xml:space="preserve">Ανοικτού </w:t>
      </w:r>
      <w:r w:rsidR="00365129" w:rsidRPr="00C249FB">
        <w:rPr>
          <w:b/>
          <w:sz w:val="32"/>
          <w:szCs w:val="32"/>
          <w:lang w:val="el-GR"/>
        </w:rPr>
        <w:t xml:space="preserve">(Διεθνούς) </w:t>
      </w:r>
      <w:r w:rsidRPr="00C249FB">
        <w:rPr>
          <w:b/>
          <w:sz w:val="32"/>
          <w:szCs w:val="32"/>
          <w:lang w:val="el-GR"/>
        </w:rPr>
        <w:t xml:space="preserve">Άνω </w:t>
      </w:r>
      <w:r w:rsidR="008B4966" w:rsidRPr="00C249FB">
        <w:rPr>
          <w:b/>
          <w:sz w:val="32"/>
          <w:szCs w:val="32"/>
          <w:lang w:val="el-GR"/>
        </w:rPr>
        <w:t xml:space="preserve">των </w:t>
      </w:r>
      <w:r w:rsidRPr="00C249FB">
        <w:rPr>
          <w:b/>
          <w:sz w:val="32"/>
          <w:szCs w:val="32"/>
          <w:lang w:val="el-GR"/>
        </w:rPr>
        <w:t>Ο</w:t>
      </w:r>
      <w:r w:rsidR="008B4966" w:rsidRPr="00C249FB">
        <w:rPr>
          <w:b/>
          <w:sz w:val="32"/>
          <w:szCs w:val="32"/>
          <w:lang w:val="el-GR"/>
        </w:rPr>
        <w:t xml:space="preserve">ρίων </w:t>
      </w:r>
      <w:r w:rsidR="0024279E" w:rsidRPr="00C249FB">
        <w:rPr>
          <w:b/>
          <w:sz w:val="32"/>
          <w:szCs w:val="32"/>
          <w:lang w:val="el-GR"/>
        </w:rPr>
        <w:t>Διαγωνισμού</w:t>
      </w:r>
    </w:p>
    <w:p w14:paraId="1B7328FC" w14:textId="7F66AF71" w:rsidR="0024279E" w:rsidRPr="00E979C1" w:rsidRDefault="0024279E" w:rsidP="00A406A5">
      <w:pPr>
        <w:jc w:val="center"/>
        <w:rPr>
          <w:b/>
          <w:sz w:val="32"/>
          <w:szCs w:val="32"/>
          <w:lang w:val="el-GR"/>
        </w:rPr>
      </w:pPr>
      <w:r w:rsidRPr="00603221">
        <w:rPr>
          <w:b/>
          <w:sz w:val="32"/>
          <w:szCs w:val="32"/>
          <w:lang w:val="el-GR"/>
        </w:rPr>
        <w:t>για το Έργο</w:t>
      </w:r>
      <w:r w:rsidR="00A406A5">
        <w:rPr>
          <w:b/>
          <w:sz w:val="32"/>
          <w:szCs w:val="32"/>
          <w:lang w:val="el-GR"/>
        </w:rPr>
        <w:t xml:space="preserve"> </w:t>
      </w:r>
      <w:r w:rsidRPr="00E979C1">
        <w:rPr>
          <w:b/>
          <w:sz w:val="32"/>
          <w:szCs w:val="32"/>
          <w:lang w:val="el-GR"/>
        </w:rPr>
        <w:t>«</w:t>
      </w:r>
      <w:r w:rsidR="00E979C1" w:rsidRPr="00E979C1">
        <w:rPr>
          <w:b/>
          <w:sz w:val="32"/>
          <w:szCs w:val="32"/>
          <w:lang w:val="el-GR"/>
        </w:rPr>
        <w:t>Προμήθεια σταθμών επικοινωνιών έκτακτης ανάγκης και παροχής κλιματολογικών δεδομένων περιοχών ενδιαφέροντος</w:t>
      </w:r>
      <w:r w:rsidR="00C249FB" w:rsidRPr="00C249FB">
        <w:rPr>
          <w:b/>
          <w:sz w:val="32"/>
          <w:szCs w:val="32"/>
          <w:lang w:val="el-GR"/>
        </w:rPr>
        <w:t xml:space="preserve"> (</w:t>
      </w:r>
      <w:r w:rsidR="00C249FB">
        <w:rPr>
          <w:b/>
          <w:sz w:val="32"/>
          <w:szCs w:val="32"/>
          <w:lang w:val="en-US"/>
        </w:rPr>
        <w:t>Radar</w:t>
      </w:r>
      <w:r w:rsidR="00C249FB" w:rsidRPr="00C249FB">
        <w:rPr>
          <w:b/>
          <w:sz w:val="32"/>
          <w:szCs w:val="32"/>
          <w:lang w:val="el-GR"/>
        </w:rPr>
        <w:t>)</w:t>
      </w:r>
      <w:r w:rsidRPr="00E979C1">
        <w:rPr>
          <w:b/>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5"/>
        <w:gridCol w:w="5087"/>
        <w:gridCol w:w="2296"/>
      </w:tblGrid>
      <w:tr w:rsidR="0024279E" w:rsidRPr="00916719" w14:paraId="1AD03689" w14:textId="77777777" w:rsidTr="00630052">
        <w:tc>
          <w:tcPr>
            <w:tcW w:w="2245" w:type="dxa"/>
            <w:shd w:val="clear" w:color="auto" w:fill="auto"/>
            <w:vAlign w:val="center"/>
          </w:tcPr>
          <w:p w14:paraId="2BF80F82" w14:textId="77777777" w:rsidR="0024279E" w:rsidRPr="00916719" w:rsidRDefault="0024279E" w:rsidP="00603221">
            <w:pPr>
              <w:autoSpaceDE w:val="0"/>
              <w:autoSpaceDN w:val="0"/>
              <w:adjustRightInd w:val="0"/>
              <w:spacing w:before="120" w:after="0"/>
              <w:jc w:val="right"/>
              <w:rPr>
                <w:b/>
                <w:color w:val="000000"/>
              </w:rPr>
            </w:pPr>
            <w:proofErr w:type="spellStart"/>
            <w:r w:rsidRPr="00916719">
              <w:rPr>
                <w:b/>
                <w:color w:val="000000"/>
              </w:rPr>
              <w:t>Κωδ</w:t>
            </w:r>
            <w:proofErr w:type="spellEnd"/>
            <w:r w:rsidRPr="00916719">
              <w:rPr>
                <w:b/>
                <w:color w:val="000000"/>
              </w:rPr>
              <w:t xml:space="preserve">. ΟΠΣ: </w:t>
            </w:r>
          </w:p>
        </w:tc>
        <w:tc>
          <w:tcPr>
            <w:tcW w:w="7383" w:type="dxa"/>
            <w:gridSpan w:val="2"/>
            <w:shd w:val="clear" w:color="auto" w:fill="auto"/>
            <w:vAlign w:val="bottom"/>
          </w:tcPr>
          <w:p w14:paraId="79576905" w14:textId="51182A0F" w:rsidR="0024279E" w:rsidRPr="00BA51F9" w:rsidRDefault="00630052" w:rsidP="00C64FAF">
            <w:pPr>
              <w:pStyle w:val="aff4"/>
              <w:numPr>
                <w:ilvl w:val="0"/>
                <w:numId w:val="85"/>
              </w:numPr>
              <w:autoSpaceDE w:val="0"/>
              <w:autoSpaceDN w:val="0"/>
              <w:adjustRightInd w:val="0"/>
              <w:spacing w:before="120" w:after="0"/>
              <w:rPr>
                <w:b/>
                <w:lang w:val="el-GR"/>
              </w:rPr>
            </w:pPr>
            <w:r w:rsidRPr="00BA51F9">
              <w:rPr>
                <w:b/>
                <w:lang w:val="el-GR"/>
              </w:rPr>
              <w:t>ΤΑ 5220195</w:t>
            </w:r>
          </w:p>
          <w:p w14:paraId="6677BE66" w14:textId="0AD2F47F" w:rsidR="00630052" w:rsidRPr="00BA51F9" w:rsidRDefault="00146CAC" w:rsidP="00C64FAF">
            <w:pPr>
              <w:pStyle w:val="aff4"/>
              <w:numPr>
                <w:ilvl w:val="0"/>
                <w:numId w:val="85"/>
              </w:numPr>
              <w:autoSpaceDE w:val="0"/>
              <w:autoSpaceDN w:val="0"/>
              <w:adjustRightInd w:val="0"/>
              <w:spacing w:before="120" w:after="0"/>
              <w:rPr>
                <w:b/>
                <w:color w:val="0000FF"/>
                <w:lang w:val="el-GR"/>
              </w:rPr>
            </w:pPr>
            <w:r w:rsidRPr="00BA51F9">
              <w:rPr>
                <w:b/>
                <w:lang w:val="el-GR"/>
              </w:rPr>
              <w:t>ΕΣΠΑ</w:t>
            </w:r>
            <w:r w:rsidR="00916719" w:rsidRPr="00BA51F9">
              <w:rPr>
                <w:b/>
                <w:lang w:val="el-GR"/>
              </w:rPr>
              <w:t xml:space="preserve"> 6002570</w:t>
            </w:r>
          </w:p>
        </w:tc>
      </w:tr>
      <w:tr w:rsidR="0024279E" w:rsidRPr="00916719" w14:paraId="4530F4FA" w14:textId="77777777" w:rsidTr="00630052">
        <w:tc>
          <w:tcPr>
            <w:tcW w:w="2245" w:type="dxa"/>
            <w:shd w:val="clear" w:color="auto" w:fill="auto"/>
            <w:vAlign w:val="center"/>
          </w:tcPr>
          <w:p w14:paraId="40C8D354" w14:textId="77777777" w:rsidR="0024279E" w:rsidRPr="00916719" w:rsidRDefault="0024279E" w:rsidP="00603221">
            <w:pPr>
              <w:autoSpaceDE w:val="0"/>
              <w:autoSpaceDN w:val="0"/>
              <w:adjustRightInd w:val="0"/>
              <w:spacing w:before="120" w:after="0"/>
              <w:jc w:val="right"/>
              <w:rPr>
                <w:b/>
                <w:color w:val="000000"/>
              </w:rPr>
            </w:pPr>
            <w:r w:rsidRPr="00916719">
              <w:rPr>
                <w:b/>
                <w:color w:val="000000"/>
              </w:rPr>
              <w:t>Επ</w:t>
            </w:r>
            <w:proofErr w:type="spellStart"/>
            <w:r w:rsidRPr="00916719">
              <w:rPr>
                <w:b/>
                <w:color w:val="000000"/>
              </w:rPr>
              <w:t>ιχειρησι</w:t>
            </w:r>
            <w:proofErr w:type="spellEnd"/>
            <w:r w:rsidRPr="00916719">
              <w:rPr>
                <w:b/>
                <w:color w:val="000000"/>
              </w:rPr>
              <w:t xml:space="preserve">ακό </w:t>
            </w:r>
            <w:proofErr w:type="spellStart"/>
            <w:r w:rsidRPr="00916719">
              <w:rPr>
                <w:b/>
                <w:color w:val="000000"/>
              </w:rPr>
              <w:t>Πρόγρ</w:t>
            </w:r>
            <w:proofErr w:type="spellEnd"/>
            <w:r w:rsidRPr="00916719">
              <w:rPr>
                <w:b/>
                <w:color w:val="000000"/>
              </w:rPr>
              <w:t>αμμα:</w:t>
            </w:r>
          </w:p>
        </w:tc>
        <w:tc>
          <w:tcPr>
            <w:tcW w:w="7383" w:type="dxa"/>
            <w:gridSpan w:val="2"/>
            <w:shd w:val="clear" w:color="auto" w:fill="auto"/>
            <w:vAlign w:val="bottom"/>
          </w:tcPr>
          <w:p w14:paraId="2A8B5C1C" w14:textId="77777777" w:rsidR="0054578D" w:rsidRPr="00F4119C" w:rsidRDefault="00630052" w:rsidP="00C64FAF">
            <w:pPr>
              <w:pStyle w:val="aff4"/>
              <w:numPr>
                <w:ilvl w:val="0"/>
                <w:numId w:val="84"/>
              </w:numPr>
              <w:autoSpaceDE w:val="0"/>
              <w:autoSpaceDN w:val="0"/>
              <w:adjustRightInd w:val="0"/>
              <w:spacing w:before="120" w:after="0"/>
              <w:rPr>
                <w:rFonts w:ascii="Roboto" w:hAnsi="Roboto"/>
                <w:b/>
                <w:bCs/>
                <w:color w:val="212529"/>
                <w:shd w:val="clear" w:color="auto" w:fill="FFFFFF"/>
                <w:lang w:val="el-GR"/>
              </w:rPr>
            </w:pPr>
            <w:r w:rsidRPr="00F4119C">
              <w:rPr>
                <w:b/>
                <w:bCs/>
                <w:lang w:val="el-GR"/>
              </w:rPr>
              <w:t>Εθνικό Σχέδιο Ανάκαμψης και Ανθεκτικότητας Ελλάδα 2.0</w:t>
            </w:r>
            <w:r w:rsidRPr="00F4119C">
              <w:rPr>
                <w:rFonts w:ascii="Roboto" w:hAnsi="Roboto"/>
                <w:b/>
                <w:bCs/>
                <w:color w:val="212529"/>
                <w:shd w:val="clear" w:color="auto" w:fill="FFFFFF"/>
              </w:rPr>
              <w:t> </w:t>
            </w:r>
          </w:p>
          <w:p w14:paraId="736001C6" w14:textId="27125286" w:rsidR="0054578D" w:rsidRPr="00F4119C" w:rsidRDefault="0054578D" w:rsidP="00C64FAF">
            <w:pPr>
              <w:pStyle w:val="aff4"/>
              <w:numPr>
                <w:ilvl w:val="0"/>
                <w:numId w:val="84"/>
              </w:numPr>
              <w:autoSpaceDE w:val="0"/>
              <w:autoSpaceDN w:val="0"/>
              <w:adjustRightInd w:val="0"/>
              <w:spacing w:before="120" w:after="0"/>
              <w:rPr>
                <w:rFonts w:ascii="Roboto" w:hAnsi="Roboto"/>
                <w:b/>
                <w:bCs/>
                <w:color w:val="212529"/>
                <w:shd w:val="clear" w:color="auto" w:fill="FFFFFF"/>
                <w:lang w:val="el-GR"/>
              </w:rPr>
            </w:pPr>
            <w:r w:rsidRPr="00F4119C">
              <w:rPr>
                <w:b/>
                <w:bCs/>
                <w:lang w:val="el-GR"/>
              </w:rPr>
              <w:t>«Πολιτική Προστασία 2021-2027</w:t>
            </w:r>
            <w:r w:rsidR="00F27932">
              <w:rPr>
                <w:b/>
                <w:bCs/>
                <w:lang w:val="el-GR"/>
              </w:rPr>
              <w:t>»</w:t>
            </w:r>
          </w:p>
        </w:tc>
      </w:tr>
      <w:tr w:rsidR="0024279E" w:rsidRPr="00700B23" w14:paraId="0BCC5B53" w14:textId="77777777" w:rsidTr="00630052">
        <w:tc>
          <w:tcPr>
            <w:tcW w:w="2245" w:type="dxa"/>
            <w:shd w:val="clear" w:color="auto" w:fill="auto"/>
            <w:vAlign w:val="bottom"/>
          </w:tcPr>
          <w:p w14:paraId="0232F1F7" w14:textId="01EF9080" w:rsidR="0024279E" w:rsidRPr="00916719" w:rsidRDefault="00E05F03" w:rsidP="00603221">
            <w:pPr>
              <w:autoSpaceDE w:val="0"/>
              <w:autoSpaceDN w:val="0"/>
              <w:adjustRightInd w:val="0"/>
              <w:spacing w:before="120" w:after="0"/>
              <w:jc w:val="right"/>
              <w:rPr>
                <w:b/>
                <w:color w:val="000000"/>
              </w:rPr>
            </w:pPr>
            <w:r w:rsidRPr="00916719">
              <w:rPr>
                <w:b/>
                <w:color w:val="000000"/>
                <w:lang w:val="el-GR"/>
              </w:rPr>
              <w:t>Εκτιμώμενη αξία σύμβασης</w:t>
            </w:r>
            <w:r w:rsidR="0024279E" w:rsidRPr="00916719">
              <w:rPr>
                <w:b/>
                <w:color w:val="000000"/>
              </w:rPr>
              <w:t>:</w:t>
            </w:r>
          </w:p>
          <w:p w14:paraId="77794DB8" w14:textId="77777777" w:rsidR="0024279E" w:rsidRPr="00916719" w:rsidRDefault="0024279E" w:rsidP="00603221">
            <w:pPr>
              <w:autoSpaceDE w:val="0"/>
              <w:autoSpaceDN w:val="0"/>
              <w:adjustRightInd w:val="0"/>
              <w:spacing w:before="120" w:after="0"/>
              <w:jc w:val="right"/>
              <w:rPr>
                <w:b/>
                <w:color w:val="000000"/>
              </w:rPr>
            </w:pPr>
          </w:p>
        </w:tc>
        <w:tc>
          <w:tcPr>
            <w:tcW w:w="7383" w:type="dxa"/>
            <w:gridSpan w:val="2"/>
            <w:shd w:val="clear" w:color="auto" w:fill="auto"/>
            <w:vAlign w:val="bottom"/>
          </w:tcPr>
          <w:p w14:paraId="42D23AAF" w14:textId="2D7BF922" w:rsidR="008037A6" w:rsidRPr="00916719" w:rsidRDefault="0031449B" w:rsidP="00916719">
            <w:pPr>
              <w:pStyle w:val="Tabletext"/>
              <w:numPr>
                <w:ilvl w:val="0"/>
                <w:numId w:val="16"/>
              </w:numPr>
              <w:spacing w:before="120" w:after="0"/>
              <w:ind w:left="242" w:hanging="242"/>
              <w:jc w:val="both"/>
              <w:rPr>
                <w:rFonts w:cs="Tahoma"/>
                <w:sz w:val="22"/>
                <w:szCs w:val="22"/>
              </w:rPr>
            </w:pPr>
            <w:r w:rsidRPr="00916719">
              <w:rPr>
                <w:rFonts w:cs="Tahoma"/>
                <w:sz w:val="22"/>
                <w:szCs w:val="22"/>
              </w:rPr>
              <w:t>Εκτιμώμενη αξία</w:t>
            </w:r>
            <w:r w:rsidR="001F455A" w:rsidRPr="00916719">
              <w:rPr>
                <w:rFonts w:cs="Tahoma"/>
                <w:sz w:val="22"/>
                <w:szCs w:val="22"/>
              </w:rPr>
              <w:t xml:space="preserve"> παρούσας</w:t>
            </w:r>
            <w:r w:rsidRPr="00916719">
              <w:rPr>
                <w:rFonts w:cs="Tahoma"/>
                <w:sz w:val="22"/>
                <w:szCs w:val="22"/>
              </w:rPr>
              <w:t xml:space="preserve"> σύμβασης </w:t>
            </w:r>
            <w:r w:rsidR="00785530" w:rsidRPr="00916719">
              <w:rPr>
                <w:rFonts w:cs="Tahoma"/>
                <w:sz w:val="22"/>
                <w:szCs w:val="22"/>
              </w:rPr>
              <w:t>27.</w:t>
            </w:r>
            <w:r w:rsidR="00FF6635" w:rsidRPr="00916719">
              <w:rPr>
                <w:rFonts w:cs="Tahoma"/>
                <w:sz w:val="22"/>
                <w:szCs w:val="22"/>
              </w:rPr>
              <w:t>86</w:t>
            </w:r>
            <w:r w:rsidR="007447C4" w:rsidRPr="00916719">
              <w:rPr>
                <w:rFonts w:cs="Tahoma"/>
                <w:sz w:val="22"/>
                <w:szCs w:val="22"/>
              </w:rPr>
              <w:t>9</w:t>
            </w:r>
            <w:r w:rsidR="00785530" w:rsidRPr="00916719">
              <w:rPr>
                <w:rFonts w:cs="Tahoma"/>
                <w:sz w:val="22"/>
                <w:szCs w:val="22"/>
              </w:rPr>
              <w:t>.</w:t>
            </w:r>
            <w:r w:rsidR="007447C4" w:rsidRPr="00916719">
              <w:rPr>
                <w:rFonts w:cs="Tahoma"/>
                <w:sz w:val="22"/>
                <w:szCs w:val="22"/>
              </w:rPr>
              <w:t>354</w:t>
            </w:r>
            <w:r w:rsidR="00785530" w:rsidRPr="00916719">
              <w:rPr>
                <w:rFonts w:cs="Tahoma"/>
                <w:sz w:val="22"/>
                <w:szCs w:val="22"/>
              </w:rPr>
              <w:t>,</w:t>
            </w:r>
            <w:r w:rsidR="007447C4" w:rsidRPr="00916719">
              <w:rPr>
                <w:rFonts w:cs="Tahoma"/>
                <w:sz w:val="22"/>
                <w:szCs w:val="22"/>
              </w:rPr>
              <w:t>84</w:t>
            </w:r>
            <w:r w:rsidR="00365129" w:rsidRPr="00916719">
              <w:rPr>
                <w:rFonts w:cs="Tahoma"/>
                <w:sz w:val="22"/>
                <w:szCs w:val="22"/>
              </w:rPr>
              <w:t xml:space="preserve">€ </w:t>
            </w:r>
            <w:r w:rsidR="008037A6" w:rsidRPr="00916719">
              <w:rPr>
                <w:rFonts w:cs="Tahoma"/>
                <w:sz w:val="22"/>
                <w:szCs w:val="22"/>
              </w:rPr>
              <w:t xml:space="preserve">μη περιλαμβανομένου ΦΠΑ (Προϋπολογισμός με ΦΠΑ: </w:t>
            </w:r>
            <w:r w:rsidR="00365129" w:rsidRPr="00916719">
              <w:rPr>
                <w:rFonts w:cs="Tahoma"/>
                <w:sz w:val="22"/>
                <w:szCs w:val="22"/>
              </w:rPr>
              <w:t xml:space="preserve"> </w:t>
            </w:r>
            <w:r w:rsidR="00785530" w:rsidRPr="00916719">
              <w:rPr>
                <w:rFonts w:cs="Tahoma"/>
                <w:sz w:val="22"/>
                <w:szCs w:val="22"/>
              </w:rPr>
              <w:t>34.</w:t>
            </w:r>
            <w:r w:rsidR="00FF6635" w:rsidRPr="00916719">
              <w:rPr>
                <w:rFonts w:cs="Tahoma"/>
                <w:sz w:val="22"/>
                <w:szCs w:val="22"/>
              </w:rPr>
              <w:t>55</w:t>
            </w:r>
            <w:r w:rsidR="007447C4" w:rsidRPr="00916719">
              <w:rPr>
                <w:rFonts w:cs="Tahoma"/>
                <w:sz w:val="22"/>
                <w:szCs w:val="22"/>
              </w:rPr>
              <w:t>8</w:t>
            </w:r>
            <w:r w:rsidR="00785530" w:rsidRPr="00916719">
              <w:rPr>
                <w:rFonts w:cs="Tahoma"/>
                <w:sz w:val="22"/>
                <w:szCs w:val="22"/>
              </w:rPr>
              <w:t>.</w:t>
            </w:r>
            <w:r w:rsidR="007447C4" w:rsidRPr="00916719">
              <w:rPr>
                <w:rFonts w:cs="Tahoma"/>
                <w:sz w:val="22"/>
                <w:szCs w:val="22"/>
              </w:rPr>
              <w:t>0</w:t>
            </w:r>
            <w:r w:rsidR="00785530" w:rsidRPr="00916719">
              <w:rPr>
                <w:rFonts w:cs="Tahoma"/>
                <w:sz w:val="22"/>
                <w:szCs w:val="22"/>
              </w:rPr>
              <w:t>00</w:t>
            </w:r>
            <w:r w:rsidR="00365129" w:rsidRPr="00916719">
              <w:rPr>
                <w:rFonts w:cs="Tahoma"/>
                <w:sz w:val="22"/>
                <w:szCs w:val="22"/>
              </w:rPr>
              <w:t>,</w:t>
            </w:r>
            <w:r w:rsidR="00785530" w:rsidRPr="00916719">
              <w:rPr>
                <w:rFonts w:cs="Tahoma"/>
                <w:sz w:val="22"/>
                <w:szCs w:val="22"/>
              </w:rPr>
              <w:t>00</w:t>
            </w:r>
            <w:r w:rsidR="00365129" w:rsidRPr="00916719">
              <w:rPr>
                <w:rFonts w:cs="Tahoma"/>
                <w:sz w:val="22"/>
                <w:szCs w:val="22"/>
              </w:rPr>
              <w:t>€</w:t>
            </w:r>
            <w:r w:rsidR="008037A6" w:rsidRPr="00916719">
              <w:rPr>
                <w:rFonts w:cs="Tahoma"/>
                <w:sz w:val="22"/>
                <w:szCs w:val="22"/>
              </w:rPr>
              <w:t>, ΦΠΑ</w:t>
            </w:r>
            <w:r w:rsidR="00365129" w:rsidRPr="00916719">
              <w:rPr>
                <w:rFonts w:cs="Tahoma"/>
                <w:sz w:val="22"/>
                <w:szCs w:val="22"/>
              </w:rPr>
              <w:t xml:space="preserve"> 24%</w:t>
            </w:r>
            <w:r w:rsidR="008037A6" w:rsidRPr="00916719">
              <w:rPr>
                <w:rFonts w:cs="Tahoma"/>
                <w:sz w:val="22"/>
                <w:szCs w:val="22"/>
              </w:rPr>
              <w:t xml:space="preserve"> </w:t>
            </w:r>
            <w:r w:rsidR="00365129" w:rsidRPr="00916719">
              <w:rPr>
                <w:rFonts w:cs="Tahoma"/>
                <w:sz w:val="22"/>
                <w:szCs w:val="22"/>
              </w:rPr>
              <w:t xml:space="preserve"> </w:t>
            </w:r>
            <w:r w:rsidR="00785530" w:rsidRPr="00916719">
              <w:rPr>
                <w:rFonts w:cs="Tahoma"/>
                <w:sz w:val="22"/>
                <w:szCs w:val="22"/>
              </w:rPr>
              <w:t>6.</w:t>
            </w:r>
            <w:r w:rsidR="00FF6635" w:rsidRPr="00916719">
              <w:rPr>
                <w:rFonts w:cs="Tahoma"/>
                <w:sz w:val="22"/>
                <w:szCs w:val="22"/>
              </w:rPr>
              <w:t>688</w:t>
            </w:r>
            <w:r w:rsidR="00785530" w:rsidRPr="00916719">
              <w:rPr>
                <w:rFonts w:cs="Tahoma"/>
                <w:sz w:val="22"/>
                <w:szCs w:val="22"/>
              </w:rPr>
              <w:t>.</w:t>
            </w:r>
            <w:r w:rsidR="007447C4" w:rsidRPr="00916719">
              <w:rPr>
                <w:rFonts w:cs="Tahoma"/>
                <w:sz w:val="22"/>
                <w:szCs w:val="22"/>
              </w:rPr>
              <w:t>645</w:t>
            </w:r>
            <w:r w:rsidR="00785530" w:rsidRPr="00916719">
              <w:rPr>
                <w:rFonts w:cs="Tahoma"/>
                <w:sz w:val="22"/>
                <w:szCs w:val="22"/>
              </w:rPr>
              <w:t>,</w:t>
            </w:r>
            <w:r w:rsidR="007447C4" w:rsidRPr="00916719">
              <w:rPr>
                <w:rFonts w:cs="Tahoma"/>
                <w:sz w:val="22"/>
                <w:szCs w:val="22"/>
              </w:rPr>
              <w:t>16</w:t>
            </w:r>
            <w:r w:rsidR="00365129" w:rsidRPr="00916719">
              <w:rPr>
                <w:rFonts w:cs="Tahoma"/>
                <w:sz w:val="22"/>
                <w:szCs w:val="22"/>
              </w:rPr>
              <w:t>€</w:t>
            </w:r>
            <w:r w:rsidR="008037A6" w:rsidRPr="00916719">
              <w:rPr>
                <w:rFonts w:cs="Tahoma"/>
                <w:sz w:val="22"/>
                <w:szCs w:val="22"/>
              </w:rPr>
              <w:t>)</w:t>
            </w:r>
          </w:p>
          <w:p w14:paraId="16222544" w14:textId="657B8973" w:rsidR="00365129" w:rsidRPr="00916719" w:rsidRDefault="0031449B" w:rsidP="00916719">
            <w:pPr>
              <w:pStyle w:val="Tabletext"/>
              <w:numPr>
                <w:ilvl w:val="0"/>
                <w:numId w:val="16"/>
              </w:numPr>
              <w:spacing w:before="120" w:after="0"/>
              <w:ind w:left="242" w:hanging="242"/>
              <w:jc w:val="both"/>
              <w:rPr>
                <w:rFonts w:cs="Tahoma"/>
                <w:sz w:val="22"/>
                <w:szCs w:val="22"/>
              </w:rPr>
            </w:pPr>
            <w:r w:rsidRPr="00916719">
              <w:rPr>
                <w:rFonts w:cs="Tahoma"/>
                <w:sz w:val="22"/>
                <w:szCs w:val="22"/>
              </w:rPr>
              <w:t xml:space="preserve">Εκτιμώμενη αξία </w:t>
            </w:r>
            <w:r w:rsidR="008037A6" w:rsidRPr="00916719">
              <w:rPr>
                <w:rFonts w:cs="Tahoma"/>
                <w:sz w:val="22"/>
                <w:szCs w:val="22"/>
              </w:rPr>
              <w:t>δικαιώματος προαίρεσης</w:t>
            </w:r>
            <w:r w:rsidR="003F6F09" w:rsidRPr="00916719">
              <w:rPr>
                <w:rFonts w:cs="Tahoma"/>
                <w:sz w:val="22"/>
                <w:szCs w:val="22"/>
              </w:rPr>
              <w:t xml:space="preserve"> </w:t>
            </w:r>
            <w:r w:rsidR="00365129" w:rsidRPr="00916719">
              <w:rPr>
                <w:rFonts w:cs="Tahoma"/>
                <w:sz w:val="22"/>
                <w:szCs w:val="22"/>
              </w:rPr>
              <w:t xml:space="preserve">αύξησης </w:t>
            </w:r>
            <w:r w:rsidR="003F6F09" w:rsidRPr="00916719">
              <w:rPr>
                <w:rFonts w:cs="Tahoma"/>
                <w:sz w:val="22"/>
                <w:szCs w:val="22"/>
              </w:rPr>
              <w:t>φυσικού αντικειμένου</w:t>
            </w:r>
            <w:r w:rsidR="008037A6" w:rsidRPr="00916719">
              <w:rPr>
                <w:rFonts w:cs="Tahoma"/>
                <w:sz w:val="22"/>
                <w:szCs w:val="22"/>
              </w:rPr>
              <w:t xml:space="preserve">: έως </w:t>
            </w:r>
            <w:r w:rsidR="007447C4" w:rsidRPr="00916719">
              <w:rPr>
                <w:rFonts w:cs="Tahoma"/>
                <w:sz w:val="22"/>
                <w:szCs w:val="22"/>
              </w:rPr>
              <w:t>13</w:t>
            </w:r>
            <w:r w:rsidR="009C5921" w:rsidRPr="00916719">
              <w:rPr>
                <w:rFonts w:cs="Tahoma"/>
                <w:sz w:val="22"/>
                <w:szCs w:val="22"/>
              </w:rPr>
              <w:t>.</w:t>
            </w:r>
            <w:r w:rsidR="007447C4" w:rsidRPr="00916719">
              <w:rPr>
                <w:rFonts w:cs="Tahoma"/>
                <w:sz w:val="22"/>
                <w:szCs w:val="22"/>
              </w:rPr>
              <w:t>934</w:t>
            </w:r>
            <w:r w:rsidR="009C5921" w:rsidRPr="00916719">
              <w:rPr>
                <w:rFonts w:cs="Tahoma"/>
                <w:sz w:val="22"/>
                <w:szCs w:val="22"/>
              </w:rPr>
              <w:t>.</w:t>
            </w:r>
            <w:r w:rsidR="007447C4" w:rsidRPr="00916719">
              <w:rPr>
                <w:rFonts w:cs="Tahoma"/>
                <w:sz w:val="22"/>
                <w:szCs w:val="22"/>
              </w:rPr>
              <w:t>677</w:t>
            </w:r>
            <w:r w:rsidR="009C5921" w:rsidRPr="00916719">
              <w:rPr>
                <w:rFonts w:cs="Tahoma"/>
                <w:sz w:val="22"/>
                <w:szCs w:val="22"/>
              </w:rPr>
              <w:t>,</w:t>
            </w:r>
            <w:r w:rsidR="007447C4" w:rsidRPr="00916719">
              <w:rPr>
                <w:rFonts w:cs="Tahoma"/>
                <w:sz w:val="22"/>
                <w:szCs w:val="22"/>
              </w:rPr>
              <w:t>42</w:t>
            </w:r>
            <w:r w:rsidR="009C5921" w:rsidRPr="00916719">
              <w:rPr>
                <w:rFonts w:cs="Tahoma"/>
                <w:sz w:val="22"/>
                <w:szCs w:val="22"/>
              </w:rPr>
              <w:t xml:space="preserve"> €</w:t>
            </w:r>
            <w:r w:rsidR="008037A6" w:rsidRPr="00916719">
              <w:rPr>
                <w:rFonts w:cs="Tahoma"/>
                <w:sz w:val="22"/>
                <w:szCs w:val="22"/>
              </w:rPr>
              <w:t xml:space="preserve"> μη περιλαμβανομένου ΦΠΑ </w:t>
            </w:r>
            <w:r w:rsidR="00365129" w:rsidRPr="00916719">
              <w:rPr>
                <w:rFonts w:cs="Tahoma"/>
                <w:sz w:val="22"/>
                <w:szCs w:val="22"/>
              </w:rPr>
              <w:t xml:space="preserve">(Προϋπολογισμός με ΦΠΑ: </w:t>
            </w:r>
            <w:r w:rsidR="009C5921" w:rsidRPr="00916719">
              <w:rPr>
                <w:rFonts w:cs="Tahoma"/>
                <w:sz w:val="22"/>
                <w:szCs w:val="22"/>
              </w:rPr>
              <w:t>1</w:t>
            </w:r>
            <w:r w:rsidR="007447C4" w:rsidRPr="00916719">
              <w:rPr>
                <w:rFonts w:cs="Tahoma"/>
                <w:sz w:val="22"/>
                <w:szCs w:val="22"/>
              </w:rPr>
              <w:t>7</w:t>
            </w:r>
            <w:r w:rsidR="009C5921" w:rsidRPr="00916719">
              <w:rPr>
                <w:rFonts w:cs="Tahoma"/>
                <w:sz w:val="22"/>
                <w:szCs w:val="22"/>
              </w:rPr>
              <w:t>.</w:t>
            </w:r>
            <w:r w:rsidR="007447C4" w:rsidRPr="00916719">
              <w:rPr>
                <w:rFonts w:cs="Tahoma"/>
                <w:sz w:val="22"/>
                <w:szCs w:val="22"/>
              </w:rPr>
              <w:t>279</w:t>
            </w:r>
            <w:r w:rsidR="009C5921" w:rsidRPr="00916719">
              <w:rPr>
                <w:rFonts w:cs="Tahoma"/>
                <w:sz w:val="22"/>
                <w:szCs w:val="22"/>
              </w:rPr>
              <w:t>.</w:t>
            </w:r>
            <w:r w:rsidR="007447C4" w:rsidRPr="00916719">
              <w:rPr>
                <w:rFonts w:cs="Tahoma"/>
                <w:sz w:val="22"/>
                <w:szCs w:val="22"/>
              </w:rPr>
              <w:t>00</w:t>
            </w:r>
            <w:r w:rsidR="009C5921" w:rsidRPr="00916719">
              <w:rPr>
                <w:rFonts w:cs="Tahoma"/>
                <w:sz w:val="22"/>
                <w:szCs w:val="22"/>
              </w:rPr>
              <w:t>0,00 €</w:t>
            </w:r>
            <w:r w:rsidR="00365129" w:rsidRPr="00916719">
              <w:rPr>
                <w:rFonts w:cs="Tahoma"/>
                <w:sz w:val="22"/>
                <w:szCs w:val="22"/>
              </w:rPr>
              <w:t xml:space="preserve">, ΦΠΑ 24% </w:t>
            </w:r>
            <w:r w:rsidR="007447C4" w:rsidRPr="00916719">
              <w:rPr>
                <w:rFonts w:cs="Tahoma"/>
                <w:sz w:val="22"/>
                <w:szCs w:val="22"/>
              </w:rPr>
              <w:t>3</w:t>
            </w:r>
            <w:r w:rsidR="009C5921" w:rsidRPr="00916719">
              <w:rPr>
                <w:rFonts w:cs="Tahoma"/>
                <w:sz w:val="22"/>
                <w:szCs w:val="22"/>
              </w:rPr>
              <w:t>.</w:t>
            </w:r>
            <w:r w:rsidR="007447C4" w:rsidRPr="00916719">
              <w:rPr>
                <w:rFonts w:cs="Tahoma"/>
                <w:sz w:val="22"/>
                <w:szCs w:val="22"/>
              </w:rPr>
              <w:t>344</w:t>
            </w:r>
            <w:r w:rsidR="009C5921" w:rsidRPr="00916719">
              <w:rPr>
                <w:rFonts w:cs="Tahoma"/>
                <w:sz w:val="22"/>
                <w:szCs w:val="22"/>
              </w:rPr>
              <w:t>.</w:t>
            </w:r>
            <w:r w:rsidR="007447C4" w:rsidRPr="00916719">
              <w:rPr>
                <w:rFonts w:cs="Tahoma"/>
                <w:sz w:val="22"/>
                <w:szCs w:val="22"/>
              </w:rPr>
              <w:t>322</w:t>
            </w:r>
            <w:r w:rsidR="009C5921" w:rsidRPr="00916719">
              <w:rPr>
                <w:rFonts w:cs="Tahoma"/>
                <w:sz w:val="22"/>
                <w:szCs w:val="22"/>
              </w:rPr>
              <w:t>,</w:t>
            </w:r>
            <w:r w:rsidR="007447C4" w:rsidRPr="00916719">
              <w:rPr>
                <w:rFonts w:cs="Tahoma"/>
                <w:sz w:val="22"/>
                <w:szCs w:val="22"/>
              </w:rPr>
              <w:t>58</w:t>
            </w:r>
            <w:r w:rsidR="009C5921" w:rsidRPr="00916719">
              <w:rPr>
                <w:rFonts w:cs="Tahoma"/>
                <w:sz w:val="22"/>
                <w:szCs w:val="22"/>
              </w:rPr>
              <w:t xml:space="preserve"> €)</w:t>
            </w:r>
          </w:p>
          <w:p w14:paraId="25BED300" w14:textId="51BEA9AC" w:rsidR="0024279E" w:rsidRPr="00916719" w:rsidRDefault="0031449B" w:rsidP="00916719">
            <w:pPr>
              <w:pStyle w:val="Tabletext"/>
              <w:numPr>
                <w:ilvl w:val="0"/>
                <w:numId w:val="16"/>
              </w:numPr>
              <w:spacing w:before="120" w:after="0"/>
              <w:ind w:left="242" w:hanging="242"/>
              <w:jc w:val="both"/>
              <w:rPr>
                <w:rFonts w:cs="Tahoma"/>
                <w:sz w:val="22"/>
                <w:szCs w:val="22"/>
              </w:rPr>
            </w:pPr>
            <w:r w:rsidRPr="00916719">
              <w:rPr>
                <w:rFonts w:cs="Tahoma"/>
                <w:sz w:val="22"/>
                <w:szCs w:val="22"/>
              </w:rPr>
              <w:t xml:space="preserve">Εκτιμώμενη αξία </w:t>
            </w:r>
            <w:r w:rsidR="00365129" w:rsidRPr="00916719">
              <w:rPr>
                <w:rFonts w:cs="Tahoma"/>
                <w:sz w:val="22"/>
                <w:szCs w:val="22"/>
              </w:rPr>
              <w:t>δικαιώματος προαίρεσης υπηρεσιών συντήρησης</w:t>
            </w:r>
            <w:r w:rsidR="008037A6" w:rsidRPr="00916719">
              <w:rPr>
                <w:rFonts w:cs="Tahoma"/>
                <w:sz w:val="22"/>
                <w:szCs w:val="22"/>
              </w:rPr>
              <w:t>:</w:t>
            </w:r>
            <w:r w:rsidR="00A406A5" w:rsidRPr="00916719">
              <w:rPr>
                <w:rFonts w:cs="Tahoma"/>
                <w:sz w:val="22"/>
                <w:szCs w:val="22"/>
              </w:rPr>
              <w:t xml:space="preserve"> </w:t>
            </w:r>
            <w:r w:rsidR="00365129" w:rsidRPr="00916719">
              <w:rPr>
                <w:rFonts w:cs="Tahoma"/>
                <w:sz w:val="22"/>
                <w:szCs w:val="22"/>
              </w:rPr>
              <w:t xml:space="preserve">έως </w:t>
            </w:r>
            <w:r w:rsidR="009C5921" w:rsidRPr="00916719">
              <w:rPr>
                <w:rFonts w:cs="Tahoma"/>
                <w:sz w:val="22"/>
                <w:szCs w:val="22"/>
              </w:rPr>
              <w:t>12.54</w:t>
            </w:r>
            <w:r w:rsidR="007447C4" w:rsidRPr="00916719">
              <w:rPr>
                <w:rFonts w:cs="Tahoma"/>
                <w:sz w:val="22"/>
                <w:szCs w:val="22"/>
              </w:rPr>
              <w:t>1</w:t>
            </w:r>
            <w:r w:rsidR="009C5921" w:rsidRPr="00916719">
              <w:rPr>
                <w:rFonts w:cs="Tahoma"/>
                <w:sz w:val="22"/>
                <w:szCs w:val="22"/>
              </w:rPr>
              <w:t>.</w:t>
            </w:r>
            <w:r w:rsidR="007447C4" w:rsidRPr="00916719">
              <w:rPr>
                <w:rFonts w:cs="Tahoma"/>
                <w:sz w:val="22"/>
                <w:szCs w:val="22"/>
              </w:rPr>
              <w:t>209</w:t>
            </w:r>
            <w:r w:rsidR="009C5921" w:rsidRPr="00916719">
              <w:rPr>
                <w:rFonts w:cs="Tahoma"/>
                <w:sz w:val="22"/>
                <w:szCs w:val="22"/>
              </w:rPr>
              <w:t>,</w:t>
            </w:r>
            <w:r w:rsidR="007447C4" w:rsidRPr="00916719">
              <w:rPr>
                <w:rFonts w:cs="Tahoma"/>
                <w:sz w:val="22"/>
                <w:szCs w:val="22"/>
              </w:rPr>
              <w:t>68</w:t>
            </w:r>
            <w:r w:rsidR="009C5921" w:rsidRPr="00916719">
              <w:rPr>
                <w:rFonts w:cs="Tahoma"/>
                <w:sz w:val="22"/>
                <w:szCs w:val="22"/>
              </w:rPr>
              <w:t xml:space="preserve"> €</w:t>
            </w:r>
            <w:r w:rsidR="00365129" w:rsidRPr="00916719">
              <w:rPr>
                <w:rFonts w:cs="Tahoma"/>
                <w:sz w:val="22"/>
                <w:szCs w:val="22"/>
              </w:rPr>
              <w:t xml:space="preserve"> μη περιλαμβανομένου ΦΠΑ (Προϋπολογισμός με ΦΠΑ:  </w:t>
            </w:r>
            <w:r w:rsidR="009C5921" w:rsidRPr="00916719">
              <w:rPr>
                <w:rFonts w:cs="Tahoma"/>
                <w:sz w:val="22"/>
                <w:szCs w:val="22"/>
              </w:rPr>
              <w:t>15.55</w:t>
            </w:r>
            <w:r w:rsidR="007447C4" w:rsidRPr="00916719">
              <w:rPr>
                <w:rFonts w:cs="Tahoma"/>
                <w:sz w:val="22"/>
                <w:szCs w:val="22"/>
              </w:rPr>
              <w:t>1</w:t>
            </w:r>
            <w:r w:rsidR="009C5921" w:rsidRPr="00916719">
              <w:rPr>
                <w:rFonts w:cs="Tahoma"/>
                <w:sz w:val="22"/>
                <w:szCs w:val="22"/>
              </w:rPr>
              <w:t>.</w:t>
            </w:r>
            <w:r w:rsidR="007447C4" w:rsidRPr="00916719">
              <w:rPr>
                <w:rFonts w:cs="Tahoma"/>
                <w:sz w:val="22"/>
                <w:szCs w:val="22"/>
              </w:rPr>
              <w:t>100</w:t>
            </w:r>
            <w:r w:rsidR="009C5921" w:rsidRPr="00916719">
              <w:rPr>
                <w:rFonts w:cs="Tahoma"/>
                <w:sz w:val="22"/>
                <w:szCs w:val="22"/>
              </w:rPr>
              <w:t>,00 €</w:t>
            </w:r>
            <w:r w:rsidR="00365129" w:rsidRPr="00916719">
              <w:rPr>
                <w:rFonts w:cs="Tahoma"/>
                <w:sz w:val="22"/>
                <w:szCs w:val="22"/>
              </w:rPr>
              <w:t xml:space="preserve"> , ΦΠΑ 24%  </w:t>
            </w:r>
            <w:r w:rsidR="009C5921" w:rsidRPr="00916719">
              <w:rPr>
                <w:rFonts w:cs="Tahoma"/>
                <w:sz w:val="22"/>
                <w:szCs w:val="22"/>
              </w:rPr>
              <w:t>3.009.</w:t>
            </w:r>
            <w:r w:rsidR="007447C4" w:rsidRPr="00916719">
              <w:rPr>
                <w:rFonts w:cs="Tahoma"/>
                <w:sz w:val="22"/>
                <w:szCs w:val="22"/>
              </w:rPr>
              <w:t>890</w:t>
            </w:r>
            <w:r w:rsidR="009C5921" w:rsidRPr="00916719">
              <w:rPr>
                <w:rFonts w:cs="Tahoma"/>
                <w:sz w:val="22"/>
                <w:szCs w:val="22"/>
              </w:rPr>
              <w:t>,</w:t>
            </w:r>
            <w:r w:rsidR="007447C4" w:rsidRPr="00916719">
              <w:rPr>
                <w:rFonts w:cs="Tahoma"/>
                <w:sz w:val="22"/>
                <w:szCs w:val="22"/>
              </w:rPr>
              <w:t>32</w:t>
            </w:r>
            <w:r w:rsidR="009C5921" w:rsidRPr="00916719">
              <w:rPr>
                <w:rFonts w:cs="Tahoma"/>
                <w:sz w:val="22"/>
                <w:szCs w:val="22"/>
              </w:rPr>
              <w:t xml:space="preserve"> €) </w:t>
            </w:r>
          </w:p>
          <w:p w14:paraId="36FC6570" w14:textId="222F1717" w:rsidR="001F455A" w:rsidRPr="00916719" w:rsidRDefault="001F455A" w:rsidP="009C5921">
            <w:pPr>
              <w:suppressAutoHyphens w:val="0"/>
              <w:spacing w:after="0"/>
              <w:rPr>
                <w:lang w:val="el-GR"/>
              </w:rPr>
            </w:pPr>
            <w:r w:rsidRPr="00916719">
              <w:rPr>
                <w:lang w:val="el-GR"/>
              </w:rPr>
              <w:t xml:space="preserve">Συνολική  εκτιμώμενη αξία σύμβασης  </w:t>
            </w:r>
            <w:r w:rsidR="007447C4" w:rsidRPr="00916719">
              <w:rPr>
                <w:lang w:val="el-GR"/>
              </w:rPr>
              <w:t>54</w:t>
            </w:r>
            <w:r w:rsidR="009C5921" w:rsidRPr="00916719">
              <w:rPr>
                <w:lang w:val="el-GR"/>
              </w:rPr>
              <w:t>.</w:t>
            </w:r>
            <w:r w:rsidR="007447C4" w:rsidRPr="00916719">
              <w:rPr>
                <w:lang w:val="el-GR"/>
              </w:rPr>
              <w:t>345</w:t>
            </w:r>
            <w:r w:rsidR="009C5921" w:rsidRPr="00916719">
              <w:rPr>
                <w:lang w:val="el-GR"/>
              </w:rPr>
              <w:t>.2</w:t>
            </w:r>
            <w:r w:rsidR="007447C4" w:rsidRPr="00916719">
              <w:rPr>
                <w:lang w:val="el-GR"/>
              </w:rPr>
              <w:t>41</w:t>
            </w:r>
            <w:r w:rsidR="009C5921" w:rsidRPr="00916719">
              <w:rPr>
                <w:lang w:val="el-GR"/>
              </w:rPr>
              <w:t>,</w:t>
            </w:r>
            <w:r w:rsidR="007447C4" w:rsidRPr="00916719">
              <w:rPr>
                <w:lang w:val="el-GR"/>
              </w:rPr>
              <w:t>94</w:t>
            </w:r>
            <w:r w:rsidR="009C5921" w:rsidRPr="00916719">
              <w:rPr>
                <w:lang w:val="el-GR"/>
              </w:rPr>
              <w:t xml:space="preserve"> €</w:t>
            </w:r>
            <w:r w:rsidRPr="00916719">
              <w:rPr>
                <w:lang w:val="el-GR"/>
              </w:rPr>
              <w:t xml:space="preserve"> μη περιλαμβανομένου ΦΠΑ , προϋπολογισμός με ΦΠΑ: </w:t>
            </w:r>
            <w:r w:rsidR="009C5921" w:rsidRPr="00916719">
              <w:rPr>
                <w:lang w:val="el-GR"/>
              </w:rPr>
              <w:t>6</w:t>
            </w:r>
            <w:r w:rsidR="007447C4" w:rsidRPr="00916719">
              <w:rPr>
                <w:lang w:val="el-GR"/>
              </w:rPr>
              <w:t>7</w:t>
            </w:r>
            <w:r w:rsidR="009C5921" w:rsidRPr="00916719">
              <w:rPr>
                <w:lang w:val="el-GR"/>
              </w:rPr>
              <w:t>.</w:t>
            </w:r>
            <w:r w:rsidR="007447C4" w:rsidRPr="00916719">
              <w:rPr>
                <w:lang w:val="el-GR"/>
              </w:rPr>
              <w:t>388</w:t>
            </w:r>
            <w:r w:rsidR="009C5921" w:rsidRPr="00916719">
              <w:rPr>
                <w:lang w:val="el-GR"/>
              </w:rPr>
              <w:t>.</w:t>
            </w:r>
            <w:r w:rsidR="007447C4" w:rsidRPr="00916719">
              <w:rPr>
                <w:lang w:val="el-GR"/>
              </w:rPr>
              <w:t>100</w:t>
            </w:r>
            <w:r w:rsidR="009C5921" w:rsidRPr="00916719">
              <w:rPr>
                <w:lang w:val="el-GR"/>
              </w:rPr>
              <w:t>,00 €</w:t>
            </w:r>
            <w:r w:rsidR="002C691A" w:rsidRPr="00916719">
              <w:rPr>
                <w:lang w:val="el-GR"/>
              </w:rPr>
              <w:t xml:space="preserve">, ΦΠΑ 24%  </w:t>
            </w:r>
            <w:r w:rsidR="009C5921" w:rsidRPr="00916719">
              <w:rPr>
                <w:lang w:val="el-GR"/>
              </w:rPr>
              <w:t>1</w:t>
            </w:r>
            <w:r w:rsidR="007447C4" w:rsidRPr="00916719">
              <w:rPr>
                <w:lang w:val="el-GR"/>
              </w:rPr>
              <w:t>3</w:t>
            </w:r>
            <w:r w:rsidR="009C5921" w:rsidRPr="00916719">
              <w:rPr>
                <w:lang w:val="el-GR"/>
              </w:rPr>
              <w:t>.</w:t>
            </w:r>
            <w:r w:rsidR="007447C4" w:rsidRPr="00916719">
              <w:rPr>
                <w:lang w:val="el-GR"/>
              </w:rPr>
              <w:t>042</w:t>
            </w:r>
            <w:r w:rsidR="009C5921" w:rsidRPr="00916719">
              <w:rPr>
                <w:lang w:val="el-GR"/>
              </w:rPr>
              <w:t>.</w:t>
            </w:r>
            <w:r w:rsidR="007447C4" w:rsidRPr="00916719">
              <w:rPr>
                <w:lang w:val="el-GR"/>
              </w:rPr>
              <w:t>858</w:t>
            </w:r>
            <w:r w:rsidR="009C5921" w:rsidRPr="00916719">
              <w:rPr>
                <w:lang w:val="el-GR"/>
              </w:rPr>
              <w:t>,</w:t>
            </w:r>
            <w:r w:rsidR="007447C4" w:rsidRPr="00916719">
              <w:rPr>
                <w:lang w:val="el-GR"/>
              </w:rPr>
              <w:t>06</w:t>
            </w:r>
            <w:r w:rsidR="009C5921" w:rsidRPr="00916719">
              <w:rPr>
                <w:lang w:val="el-GR"/>
              </w:rPr>
              <w:t xml:space="preserve"> €</w:t>
            </w:r>
          </w:p>
        </w:tc>
      </w:tr>
      <w:tr w:rsidR="0024279E" w:rsidRPr="00700B23" w14:paraId="35B1EA53" w14:textId="77777777" w:rsidTr="00630052">
        <w:tc>
          <w:tcPr>
            <w:tcW w:w="2245" w:type="dxa"/>
            <w:shd w:val="clear" w:color="auto" w:fill="auto"/>
            <w:vAlign w:val="bottom"/>
          </w:tcPr>
          <w:p w14:paraId="39D82644" w14:textId="77777777" w:rsidR="0024279E" w:rsidRPr="00916719" w:rsidRDefault="0024279E" w:rsidP="00603221">
            <w:pPr>
              <w:autoSpaceDE w:val="0"/>
              <w:autoSpaceDN w:val="0"/>
              <w:adjustRightInd w:val="0"/>
              <w:spacing w:before="120" w:after="0"/>
              <w:jc w:val="right"/>
              <w:rPr>
                <w:b/>
                <w:color w:val="000000"/>
                <w:highlight w:val="cyan"/>
              </w:rPr>
            </w:pPr>
            <w:r w:rsidRPr="00916719">
              <w:rPr>
                <w:b/>
                <w:color w:val="000000"/>
                <w:lang w:val="en-US"/>
              </w:rPr>
              <w:t>CPV</w:t>
            </w:r>
            <w:r w:rsidRPr="00916719">
              <w:rPr>
                <w:b/>
                <w:color w:val="000000"/>
              </w:rPr>
              <w:t>:</w:t>
            </w:r>
          </w:p>
        </w:tc>
        <w:tc>
          <w:tcPr>
            <w:tcW w:w="7383" w:type="dxa"/>
            <w:gridSpan w:val="2"/>
            <w:shd w:val="clear" w:color="auto" w:fill="auto"/>
            <w:vAlign w:val="bottom"/>
          </w:tcPr>
          <w:p w14:paraId="3440D180" w14:textId="38AB76C5" w:rsidR="000514B2" w:rsidRPr="004D436E" w:rsidRDefault="000514B2" w:rsidP="000514B2">
            <w:pPr>
              <w:autoSpaceDE w:val="0"/>
              <w:autoSpaceDN w:val="0"/>
              <w:adjustRightInd w:val="0"/>
              <w:spacing w:before="120" w:after="0"/>
              <w:rPr>
                <w:lang w:val="el-GR"/>
              </w:rPr>
            </w:pPr>
            <w:r w:rsidRPr="004D436E">
              <w:rPr>
                <w:lang w:val="el-GR" w:eastAsia="en-US" w:bidi="he-IL"/>
              </w:rPr>
              <w:t>34932000-9 - Συγκροτήματα ραντάρ</w:t>
            </w:r>
            <w:r w:rsidR="00226ACB" w:rsidRPr="000514B2">
              <w:rPr>
                <w:lang w:val="el-GR"/>
              </w:rPr>
              <w:t xml:space="preserve">, </w:t>
            </w:r>
            <w:r w:rsidRPr="004D436E">
              <w:rPr>
                <w:lang w:val="el-GR" w:eastAsia="en-US" w:bidi="he-IL"/>
              </w:rPr>
              <w:t>38115000-4 - Συσκευές ραντάρ</w:t>
            </w:r>
            <w:r w:rsidR="00226ACB" w:rsidRPr="000514B2">
              <w:rPr>
                <w:lang w:val="el-GR"/>
              </w:rPr>
              <w:t>, 51215000-2 - Υπηρεσίες εγκατάστασης μετεωρολογικού εξοπλισμού, 90714100-6 - Περιβαλλοντικά πληροφοριακά συστήματα, 72500000-0 - Υπηρεσίες πληροφορικής</w:t>
            </w:r>
          </w:p>
        </w:tc>
      </w:tr>
      <w:tr w:rsidR="0024279E" w:rsidRPr="00EE1073" w14:paraId="5035F07E" w14:textId="77777777" w:rsidTr="00630052">
        <w:tc>
          <w:tcPr>
            <w:tcW w:w="2245" w:type="dxa"/>
            <w:shd w:val="clear" w:color="auto" w:fill="auto"/>
            <w:vAlign w:val="bottom"/>
          </w:tcPr>
          <w:p w14:paraId="05774F4B" w14:textId="77777777" w:rsidR="0024279E" w:rsidRPr="00916719" w:rsidRDefault="0024279E" w:rsidP="00603221">
            <w:pPr>
              <w:autoSpaceDE w:val="0"/>
              <w:autoSpaceDN w:val="0"/>
              <w:adjustRightInd w:val="0"/>
              <w:spacing w:before="120" w:after="0"/>
              <w:jc w:val="right"/>
              <w:rPr>
                <w:b/>
                <w:color w:val="000000"/>
              </w:rPr>
            </w:pPr>
            <w:proofErr w:type="spellStart"/>
            <w:r w:rsidRPr="00916719">
              <w:rPr>
                <w:b/>
                <w:color w:val="000000"/>
              </w:rPr>
              <w:t>Κριτήριο</w:t>
            </w:r>
            <w:proofErr w:type="spellEnd"/>
            <w:r w:rsidRPr="00916719">
              <w:rPr>
                <w:b/>
                <w:color w:val="000000"/>
              </w:rPr>
              <w:t xml:space="preserve"> </w:t>
            </w:r>
            <w:proofErr w:type="spellStart"/>
            <w:r w:rsidRPr="00916719">
              <w:rPr>
                <w:b/>
                <w:color w:val="000000"/>
              </w:rPr>
              <w:t>Ανάθεσης</w:t>
            </w:r>
            <w:proofErr w:type="spellEnd"/>
            <w:r w:rsidRPr="00916719">
              <w:rPr>
                <w:b/>
                <w:color w:val="000000"/>
              </w:rPr>
              <w:t>:</w:t>
            </w:r>
          </w:p>
        </w:tc>
        <w:tc>
          <w:tcPr>
            <w:tcW w:w="7383" w:type="dxa"/>
            <w:gridSpan w:val="2"/>
            <w:shd w:val="clear" w:color="auto" w:fill="auto"/>
            <w:vAlign w:val="bottom"/>
          </w:tcPr>
          <w:p w14:paraId="4D299B41" w14:textId="0FCE295B" w:rsidR="006E5AB3" w:rsidRPr="00916719" w:rsidRDefault="0024279E" w:rsidP="00603221">
            <w:pPr>
              <w:autoSpaceDE w:val="0"/>
              <w:autoSpaceDN w:val="0"/>
              <w:adjustRightInd w:val="0"/>
              <w:spacing w:before="120" w:after="0"/>
              <w:rPr>
                <w:b/>
                <w:color w:val="000000"/>
                <w:lang w:val="el-GR"/>
              </w:rPr>
            </w:pPr>
            <w:r w:rsidRPr="00916719">
              <w:rPr>
                <w:b/>
                <w:color w:val="000000"/>
                <w:lang w:val="el-GR"/>
              </w:rPr>
              <w:t xml:space="preserve">Η πλέον συμφέρουσα από οικονομική άποψη προσφορά βάσει </w:t>
            </w:r>
            <w:r w:rsidR="008B4966" w:rsidRPr="00916719">
              <w:rPr>
                <w:b/>
                <w:color w:val="000000"/>
                <w:lang w:val="el-GR"/>
              </w:rPr>
              <w:t xml:space="preserve"> βέλτιστης σχέσης ποιότητας – τιμής</w:t>
            </w:r>
            <w:r w:rsidR="00E1337D" w:rsidRPr="00916719">
              <w:rPr>
                <w:b/>
                <w:color w:val="000000"/>
                <w:lang w:val="el-GR"/>
              </w:rPr>
              <w:t xml:space="preserve"> </w:t>
            </w:r>
          </w:p>
        </w:tc>
      </w:tr>
      <w:tr w:rsidR="0024279E" w:rsidRPr="00916719" w:rsidDel="005977E7" w14:paraId="1ED3570A" w14:textId="77777777" w:rsidTr="00630052">
        <w:tc>
          <w:tcPr>
            <w:tcW w:w="2245" w:type="dxa"/>
            <w:shd w:val="clear" w:color="auto" w:fill="auto"/>
            <w:vAlign w:val="bottom"/>
          </w:tcPr>
          <w:p w14:paraId="4057F07C" w14:textId="77777777" w:rsidR="0024279E" w:rsidRPr="00916719" w:rsidRDefault="0024279E" w:rsidP="00603221">
            <w:pPr>
              <w:autoSpaceDE w:val="0"/>
              <w:autoSpaceDN w:val="0"/>
              <w:adjustRightInd w:val="0"/>
              <w:spacing w:before="120" w:after="0"/>
              <w:jc w:val="right"/>
              <w:rPr>
                <w:b/>
                <w:color w:val="000000"/>
              </w:rPr>
            </w:pPr>
            <w:proofErr w:type="spellStart"/>
            <w:r w:rsidRPr="00916719">
              <w:rPr>
                <w:b/>
                <w:color w:val="000000"/>
              </w:rPr>
              <w:t>Ημερομηνί</w:t>
            </w:r>
            <w:proofErr w:type="spellEnd"/>
            <w:r w:rsidRPr="00916719">
              <w:rPr>
                <w:b/>
                <w:color w:val="000000"/>
              </w:rPr>
              <w:t xml:space="preserve">α </w:t>
            </w:r>
            <w:proofErr w:type="spellStart"/>
            <w:r w:rsidRPr="00916719">
              <w:rPr>
                <w:b/>
                <w:color w:val="000000"/>
              </w:rPr>
              <w:t>Διενέργει</w:t>
            </w:r>
            <w:proofErr w:type="spellEnd"/>
            <w:r w:rsidRPr="00916719">
              <w:rPr>
                <w:b/>
                <w:color w:val="000000"/>
              </w:rPr>
              <w:t>ας:</w:t>
            </w:r>
          </w:p>
        </w:tc>
        <w:tc>
          <w:tcPr>
            <w:tcW w:w="7383" w:type="dxa"/>
            <w:gridSpan w:val="2"/>
            <w:shd w:val="clear" w:color="auto" w:fill="auto"/>
            <w:vAlign w:val="center"/>
          </w:tcPr>
          <w:p w14:paraId="08B18F4E" w14:textId="23CA9174" w:rsidR="0024279E" w:rsidRPr="00297D8A" w:rsidDel="005977E7" w:rsidRDefault="00297D8A" w:rsidP="00C82832">
            <w:pPr>
              <w:autoSpaceDE w:val="0"/>
              <w:autoSpaceDN w:val="0"/>
              <w:adjustRightInd w:val="0"/>
              <w:spacing w:before="120" w:after="0"/>
              <w:jc w:val="left"/>
              <w:rPr>
                <w:b/>
                <w:color w:val="000000"/>
                <w:lang w:val="el-GR"/>
              </w:rPr>
            </w:pPr>
            <w:r w:rsidRPr="00297D8A">
              <w:rPr>
                <w:b/>
                <w:color w:val="000000"/>
                <w:lang w:val="el-GR"/>
              </w:rPr>
              <w:t>27</w:t>
            </w:r>
            <w:r w:rsidR="0024279E" w:rsidRPr="00297D8A">
              <w:rPr>
                <w:b/>
                <w:color w:val="000000"/>
                <w:lang w:val="el-GR"/>
              </w:rPr>
              <w:t>-</w:t>
            </w:r>
            <w:r w:rsidRPr="00297D8A">
              <w:rPr>
                <w:b/>
                <w:color w:val="000000"/>
                <w:lang w:val="el-GR"/>
              </w:rPr>
              <w:t>05</w:t>
            </w:r>
            <w:r w:rsidR="0024279E" w:rsidRPr="00297D8A">
              <w:rPr>
                <w:b/>
                <w:color w:val="000000"/>
                <w:lang w:val="el-GR"/>
              </w:rPr>
              <w:t>-20</w:t>
            </w:r>
            <w:r w:rsidR="00C82832" w:rsidRPr="00297D8A">
              <w:rPr>
                <w:b/>
                <w:color w:val="000000"/>
                <w:lang w:val="el-GR"/>
              </w:rPr>
              <w:t>2</w:t>
            </w:r>
            <w:r w:rsidRPr="00297D8A">
              <w:rPr>
                <w:b/>
                <w:color w:val="000000"/>
                <w:lang w:val="el-GR"/>
              </w:rPr>
              <w:t>4</w:t>
            </w:r>
          </w:p>
        </w:tc>
      </w:tr>
      <w:tr w:rsidR="00C82832" w:rsidRPr="00916719" w:rsidDel="005977E7" w14:paraId="63755E45" w14:textId="77777777" w:rsidTr="00B42BA2">
        <w:tc>
          <w:tcPr>
            <w:tcW w:w="7332" w:type="dxa"/>
            <w:gridSpan w:val="2"/>
            <w:tcBorders>
              <w:bottom w:val="nil"/>
            </w:tcBorders>
            <w:shd w:val="clear" w:color="auto" w:fill="auto"/>
            <w:vAlign w:val="bottom"/>
          </w:tcPr>
          <w:p w14:paraId="2CBEDAD9" w14:textId="77777777" w:rsidR="00C82832" w:rsidRPr="00916719" w:rsidRDefault="00C82832" w:rsidP="00C82832">
            <w:pPr>
              <w:autoSpaceDE w:val="0"/>
              <w:autoSpaceDN w:val="0"/>
              <w:adjustRightInd w:val="0"/>
              <w:spacing w:before="120" w:after="0"/>
              <w:jc w:val="right"/>
              <w:rPr>
                <w:b/>
                <w:color w:val="000000"/>
                <w:highlight w:val="yellow"/>
              </w:rPr>
            </w:pPr>
            <w:proofErr w:type="spellStart"/>
            <w:r w:rsidRPr="00916719">
              <w:rPr>
                <w:b/>
                <w:color w:val="000000"/>
              </w:rPr>
              <w:t>Ημερομηνί</w:t>
            </w:r>
            <w:proofErr w:type="spellEnd"/>
            <w:r w:rsidRPr="00916719">
              <w:rPr>
                <w:b/>
                <w:color w:val="000000"/>
              </w:rPr>
              <w:t xml:space="preserve">α </w:t>
            </w:r>
            <w:proofErr w:type="spellStart"/>
            <w:r w:rsidRPr="00916719">
              <w:rPr>
                <w:b/>
                <w:color w:val="000000"/>
              </w:rPr>
              <w:t>Ανάρτησης</w:t>
            </w:r>
            <w:proofErr w:type="spellEnd"/>
            <w:r w:rsidRPr="00916719">
              <w:rPr>
                <w:b/>
                <w:color w:val="000000"/>
              </w:rPr>
              <w:t xml:space="preserve"> </w:t>
            </w:r>
            <w:proofErr w:type="spellStart"/>
            <w:r w:rsidRPr="00916719">
              <w:rPr>
                <w:b/>
                <w:color w:val="000000"/>
              </w:rPr>
              <w:t>στο</w:t>
            </w:r>
            <w:proofErr w:type="spellEnd"/>
            <w:r w:rsidRPr="00916719">
              <w:rPr>
                <w:b/>
                <w:color w:val="000000"/>
              </w:rPr>
              <w:t xml:space="preserve"> ΚΗΜΔΗΣ</w:t>
            </w:r>
          </w:p>
        </w:tc>
        <w:tc>
          <w:tcPr>
            <w:tcW w:w="2296" w:type="dxa"/>
            <w:shd w:val="clear" w:color="auto" w:fill="auto"/>
            <w:vAlign w:val="center"/>
          </w:tcPr>
          <w:p w14:paraId="30DE83DC" w14:textId="356BCC7B" w:rsidR="00C82832" w:rsidRPr="00297D8A" w:rsidDel="005977E7" w:rsidRDefault="00297D8A" w:rsidP="00297D8A">
            <w:pPr>
              <w:autoSpaceDE w:val="0"/>
              <w:autoSpaceDN w:val="0"/>
              <w:adjustRightInd w:val="0"/>
              <w:spacing w:before="120" w:after="0"/>
              <w:jc w:val="left"/>
              <w:rPr>
                <w:b/>
                <w:color w:val="000000"/>
                <w:highlight w:val="yellow"/>
                <w:lang w:val="el-GR"/>
              </w:rPr>
            </w:pPr>
            <w:r w:rsidRPr="00297D8A">
              <w:rPr>
                <w:b/>
                <w:color w:val="000000"/>
                <w:lang w:val="el-GR"/>
              </w:rPr>
              <w:t>25</w:t>
            </w:r>
            <w:r w:rsidR="00C82832" w:rsidRPr="00297D8A">
              <w:rPr>
                <w:b/>
                <w:color w:val="000000"/>
                <w:lang w:val="el-GR"/>
              </w:rPr>
              <w:t>-</w:t>
            </w:r>
            <w:r w:rsidRPr="00297D8A">
              <w:rPr>
                <w:b/>
                <w:color w:val="000000"/>
                <w:lang w:val="el-GR"/>
              </w:rPr>
              <w:t>04</w:t>
            </w:r>
            <w:r w:rsidR="00C82832" w:rsidRPr="00297D8A">
              <w:rPr>
                <w:b/>
                <w:color w:val="000000"/>
                <w:lang w:val="el-GR"/>
              </w:rPr>
              <w:t>-202</w:t>
            </w:r>
            <w:r w:rsidRPr="00297D8A">
              <w:rPr>
                <w:b/>
                <w:color w:val="000000"/>
                <w:lang w:val="el-GR"/>
              </w:rPr>
              <w:t>4</w:t>
            </w:r>
          </w:p>
        </w:tc>
      </w:tr>
      <w:tr w:rsidR="00C82832" w:rsidRPr="00916719" w:rsidDel="005977E7" w14:paraId="304DC306" w14:textId="77777777" w:rsidTr="00B42BA2">
        <w:tc>
          <w:tcPr>
            <w:tcW w:w="7332" w:type="dxa"/>
            <w:gridSpan w:val="2"/>
            <w:tcBorders>
              <w:bottom w:val="nil"/>
            </w:tcBorders>
            <w:shd w:val="clear" w:color="auto" w:fill="auto"/>
            <w:vAlign w:val="bottom"/>
          </w:tcPr>
          <w:p w14:paraId="28AE649E" w14:textId="77777777" w:rsidR="00C82832" w:rsidRPr="00916719" w:rsidRDefault="00C82832" w:rsidP="00C82832">
            <w:pPr>
              <w:autoSpaceDE w:val="0"/>
              <w:autoSpaceDN w:val="0"/>
              <w:adjustRightInd w:val="0"/>
              <w:spacing w:before="120" w:after="0"/>
              <w:jc w:val="right"/>
              <w:rPr>
                <w:b/>
                <w:color w:val="000000"/>
                <w:highlight w:val="yellow"/>
              </w:rPr>
            </w:pPr>
            <w:proofErr w:type="spellStart"/>
            <w:r w:rsidRPr="00916719">
              <w:rPr>
                <w:b/>
                <w:color w:val="000000"/>
              </w:rPr>
              <w:t>Ημερομηνί</w:t>
            </w:r>
            <w:proofErr w:type="spellEnd"/>
            <w:r w:rsidRPr="00916719">
              <w:rPr>
                <w:b/>
                <w:color w:val="000000"/>
              </w:rPr>
              <w:t xml:space="preserve">α </w:t>
            </w:r>
            <w:proofErr w:type="spellStart"/>
            <w:r w:rsidRPr="00916719">
              <w:rPr>
                <w:b/>
                <w:color w:val="000000"/>
              </w:rPr>
              <w:t>Ανάρτησης</w:t>
            </w:r>
            <w:proofErr w:type="spellEnd"/>
            <w:r w:rsidRPr="00916719">
              <w:rPr>
                <w:b/>
                <w:color w:val="000000"/>
              </w:rPr>
              <w:t xml:space="preserve"> </w:t>
            </w:r>
            <w:proofErr w:type="spellStart"/>
            <w:r w:rsidRPr="00916719">
              <w:rPr>
                <w:b/>
                <w:color w:val="000000"/>
              </w:rPr>
              <w:t>στο</w:t>
            </w:r>
            <w:proofErr w:type="spellEnd"/>
            <w:r w:rsidRPr="00916719">
              <w:rPr>
                <w:b/>
                <w:color w:val="000000"/>
              </w:rPr>
              <w:t xml:space="preserve"> ΕΣΗΔΗΣ</w:t>
            </w:r>
          </w:p>
        </w:tc>
        <w:tc>
          <w:tcPr>
            <w:tcW w:w="2296" w:type="dxa"/>
            <w:shd w:val="clear" w:color="auto" w:fill="auto"/>
            <w:vAlign w:val="center"/>
          </w:tcPr>
          <w:p w14:paraId="4556DC49" w14:textId="576E9579" w:rsidR="00C82832" w:rsidRPr="00916719" w:rsidDel="005977E7" w:rsidRDefault="00297D8A" w:rsidP="00C82832">
            <w:pPr>
              <w:autoSpaceDE w:val="0"/>
              <w:autoSpaceDN w:val="0"/>
              <w:adjustRightInd w:val="0"/>
              <w:spacing w:before="120" w:after="0"/>
              <w:rPr>
                <w:b/>
                <w:color w:val="000000"/>
                <w:highlight w:val="yellow"/>
              </w:rPr>
            </w:pPr>
            <w:r w:rsidRPr="00297D8A">
              <w:rPr>
                <w:b/>
                <w:color w:val="000000"/>
                <w:lang w:val="el-GR"/>
              </w:rPr>
              <w:t>25-04-2024</w:t>
            </w:r>
          </w:p>
        </w:tc>
      </w:tr>
      <w:tr w:rsidR="00C82832" w:rsidRPr="00916719" w:rsidDel="005977E7" w14:paraId="495E9DAA" w14:textId="77777777" w:rsidTr="00AE28D7">
        <w:tc>
          <w:tcPr>
            <w:tcW w:w="7332" w:type="dxa"/>
            <w:gridSpan w:val="2"/>
            <w:tcBorders>
              <w:bottom w:val="single" w:sz="4" w:space="0" w:color="auto"/>
            </w:tcBorders>
            <w:shd w:val="clear" w:color="auto" w:fill="auto"/>
            <w:vAlign w:val="bottom"/>
          </w:tcPr>
          <w:p w14:paraId="323F833D" w14:textId="77777777" w:rsidR="00C82832" w:rsidRPr="00916719" w:rsidRDefault="00C82832" w:rsidP="00C82832">
            <w:pPr>
              <w:autoSpaceDE w:val="0"/>
              <w:autoSpaceDN w:val="0"/>
              <w:adjustRightInd w:val="0"/>
              <w:spacing w:before="120" w:after="0"/>
              <w:jc w:val="right"/>
              <w:rPr>
                <w:b/>
                <w:color w:val="000000"/>
                <w:lang w:val="el-GR"/>
              </w:rPr>
            </w:pPr>
            <w:r w:rsidRPr="00916719">
              <w:rPr>
                <w:b/>
                <w:color w:val="000000"/>
                <w:lang w:val="el-GR"/>
              </w:rPr>
              <w:t>Ημερομηνία</w:t>
            </w:r>
            <w:r w:rsidRPr="00916719">
              <w:rPr>
                <w:b/>
                <w:lang w:val="el-GR"/>
              </w:rPr>
              <w:t xml:space="preserve"> Αποστολής Διακήρυξης σε Ε.Ε. (Υπ. Επίσημων Εκδόσεων) </w:t>
            </w:r>
          </w:p>
        </w:tc>
        <w:tc>
          <w:tcPr>
            <w:tcW w:w="2296" w:type="dxa"/>
            <w:shd w:val="clear" w:color="auto" w:fill="auto"/>
            <w:vAlign w:val="center"/>
          </w:tcPr>
          <w:p w14:paraId="499A8EA1" w14:textId="20590313" w:rsidR="00C82832" w:rsidRPr="00916719" w:rsidRDefault="00297D8A" w:rsidP="00C82832">
            <w:pPr>
              <w:autoSpaceDE w:val="0"/>
              <w:autoSpaceDN w:val="0"/>
              <w:adjustRightInd w:val="0"/>
              <w:spacing w:before="120" w:after="0"/>
              <w:jc w:val="left"/>
              <w:rPr>
                <w:b/>
                <w:color w:val="000000"/>
              </w:rPr>
            </w:pPr>
            <w:r w:rsidRPr="00297D8A">
              <w:rPr>
                <w:b/>
                <w:color w:val="000000"/>
                <w:lang w:val="el-GR"/>
              </w:rPr>
              <w:t>2</w:t>
            </w:r>
            <w:r>
              <w:rPr>
                <w:b/>
                <w:color w:val="000000"/>
                <w:lang w:val="el-GR"/>
              </w:rPr>
              <w:t>3</w:t>
            </w:r>
            <w:r w:rsidRPr="00297D8A">
              <w:rPr>
                <w:b/>
                <w:color w:val="000000"/>
                <w:lang w:val="el-GR"/>
              </w:rPr>
              <w:t>-04-2024</w:t>
            </w:r>
          </w:p>
        </w:tc>
      </w:tr>
      <w:tr w:rsidR="00297D8A" w:rsidRPr="00297D8A" w:rsidDel="005977E7" w14:paraId="5302937E" w14:textId="77777777" w:rsidTr="00AE28D7">
        <w:tc>
          <w:tcPr>
            <w:tcW w:w="7332" w:type="dxa"/>
            <w:gridSpan w:val="2"/>
            <w:tcBorders>
              <w:bottom w:val="single" w:sz="4" w:space="0" w:color="auto"/>
            </w:tcBorders>
            <w:shd w:val="clear" w:color="auto" w:fill="auto"/>
            <w:vAlign w:val="bottom"/>
          </w:tcPr>
          <w:p w14:paraId="38820E1D" w14:textId="2DB2F043" w:rsidR="00297D8A" w:rsidRPr="00916719" w:rsidRDefault="00297D8A" w:rsidP="00C82832">
            <w:pPr>
              <w:autoSpaceDE w:val="0"/>
              <w:autoSpaceDN w:val="0"/>
              <w:adjustRightInd w:val="0"/>
              <w:spacing w:before="120" w:after="0"/>
              <w:jc w:val="right"/>
              <w:rPr>
                <w:b/>
                <w:color w:val="000000"/>
                <w:lang w:val="el-GR"/>
              </w:rPr>
            </w:pPr>
            <w:r w:rsidRPr="00297D8A">
              <w:rPr>
                <w:b/>
                <w:color w:val="000000"/>
                <w:lang w:val="el-GR"/>
              </w:rPr>
              <w:t xml:space="preserve">Ημερομηνία </w:t>
            </w:r>
            <w:r>
              <w:rPr>
                <w:b/>
                <w:color w:val="000000"/>
                <w:lang w:val="el-GR"/>
              </w:rPr>
              <w:t>Δημοσίευσης</w:t>
            </w:r>
            <w:r w:rsidRPr="00297D8A">
              <w:rPr>
                <w:b/>
                <w:color w:val="000000"/>
                <w:lang w:val="el-GR"/>
              </w:rPr>
              <w:t xml:space="preserve"> Διακήρυξης σε Ε.Ε. </w:t>
            </w:r>
          </w:p>
        </w:tc>
        <w:tc>
          <w:tcPr>
            <w:tcW w:w="2296" w:type="dxa"/>
            <w:shd w:val="clear" w:color="auto" w:fill="auto"/>
            <w:vAlign w:val="center"/>
          </w:tcPr>
          <w:p w14:paraId="70644D9E" w14:textId="1A771D63" w:rsidR="00297D8A" w:rsidRPr="00297D8A" w:rsidRDefault="00297D8A" w:rsidP="00C82832">
            <w:pPr>
              <w:autoSpaceDE w:val="0"/>
              <w:autoSpaceDN w:val="0"/>
              <w:adjustRightInd w:val="0"/>
              <w:spacing w:before="120" w:after="0"/>
              <w:jc w:val="left"/>
              <w:rPr>
                <w:b/>
                <w:color w:val="000000"/>
                <w:lang w:val="el-GR"/>
              </w:rPr>
            </w:pPr>
            <w:r w:rsidRPr="00297D8A">
              <w:rPr>
                <w:b/>
                <w:color w:val="000000"/>
                <w:lang w:val="el-GR"/>
              </w:rPr>
              <w:t>2</w:t>
            </w:r>
            <w:r>
              <w:rPr>
                <w:b/>
                <w:color w:val="000000"/>
                <w:lang w:val="el-GR"/>
              </w:rPr>
              <w:t>4</w:t>
            </w:r>
            <w:r w:rsidRPr="00297D8A">
              <w:rPr>
                <w:b/>
                <w:color w:val="000000"/>
                <w:lang w:val="el-GR"/>
              </w:rPr>
              <w:t>-04-2024</w:t>
            </w:r>
          </w:p>
        </w:tc>
      </w:tr>
      <w:tr w:rsidR="00C82832" w:rsidRPr="00916719" w:rsidDel="005977E7" w14:paraId="56137155" w14:textId="77777777" w:rsidTr="00AE28D7">
        <w:tc>
          <w:tcPr>
            <w:tcW w:w="7332" w:type="dxa"/>
            <w:gridSpan w:val="2"/>
            <w:tcBorders>
              <w:bottom w:val="single" w:sz="4" w:space="0" w:color="auto"/>
            </w:tcBorders>
            <w:shd w:val="clear" w:color="auto" w:fill="auto"/>
            <w:vAlign w:val="bottom"/>
          </w:tcPr>
          <w:p w14:paraId="4DD3612B" w14:textId="77777777" w:rsidR="00C82832" w:rsidRPr="00916719" w:rsidRDefault="00C82832" w:rsidP="00C82832">
            <w:pPr>
              <w:autoSpaceDE w:val="0"/>
              <w:autoSpaceDN w:val="0"/>
              <w:adjustRightInd w:val="0"/>
              <w:spacing w:before="120" w:after="0"/>
              <w:jc w:val="right"/>
              <w:rPr>
                <w:b/>
                <w:color w:val="000000"/>
                <w:lang w:val="el-GR"/>
              </w:rPr>
            </w:pPr>
            <w:r w:rsidRPr="00916719">
              <w:rPr>
                <w:b/>
                <w:color w:val="000000"/>
                <w:lang w:val="el-GR"/>
              </w:rPr>
              <w:t xml:space="preserve">Ημερομηνία Ανάρτησης στον Διαδικτυακό τόπο της Αναθέτουσας Αρχής </w:t>
            </w:r>
            <w:r w:rsidRPr="00916719">
              <w:rPr>
                <w:b/>
                <w:color w:val="000000"/>
              </w:rPr>
              <w:t>www</w:t>
            </w:r>
            <w:r w:rsidRPr="00916719">
              <w:rPr>
                <w:b/>
                <w:color w:val="000000"/>
                <w:lang w:val="el-GR"/>
              </w:rPr>
              <w:t>.</w:t>
            </w:r>
            <w:proofErr w:type="spellStart"/>
            <w:r w:rsidRPr="00916719">
              <w:rPr>
                <w:b/>
                <w:color w:val="000000"/>
              </w:rPr>
              <w:t>ktpae</w:t>
            </w:r>
            <w:proofErr w:type="spellEnd"/>
            <w:r w:rsidRPr="00916719">
              <w:rPr>
                <w:b/>
                <w:color w:val="000000"/>
                <w:lang w:val="el-GR"/>
              </w:rPr>
              <w:t>.</w:t>
            </w:r>
            <w:r w:rsidRPr="00916719">
              <w:rPr>
                <w:b/>
                <w:color w:val="000000"/>
              </w:rPr>
              <w:t>gr</w:t>
            </w:r>
          </w:p>
        </w:tc>
        <w:tc>
          <w:tcPr>
            <w:tcW w:w="2296" w:type="dxa"/>
            <w:shd w:val="clear" w:color="auto" w:fill="auto"/>
            <w:vAlign w:val="center"/>
          </w:tcPr>
          <w:p w14:paraId="4143835E" w14:textId="7539AC0B" w:rsidR="00C82832" w:rsidRPr="00916719" w:rsidRDefault="00297D8A" w:rsidP="00C82832">
            <w:pPr>
              <w:autoSpaceDE w:val="0"/>
              <w:autoSpaceDN w:val="0"/>
              <w:adjustRightInd w:val="0"/>
              <w:spacing w:before="120" w:after="0"/>
              <w:rPr>
                <w:b/>
                <w:highlight w:val="magenta"/>
                <w:lang w:val="el-GR"/>
              </w:rPr>
            </w:pPr>
            <w:r w:rsidRPr="00297D8A">
              <w:rPr>
                <w:b/>
                <w:color w:val="000000"/>
                <w:lang w:val="el-GR"/>
              </w:rPr>
              <w:t>25-04-2024</w:t>
            </w:r>
          </w:p>
        </w:tc>
      </w:tr>
    </w:tbl>
    <w:p w14:paraId="791725BD" w14:textId="0A678522" w:rsidR="000B6F4E" w:rsidRPr="00297D8A" w:rsidRDefault="000B6F4E" w:rsidP="00C82832">
      <w:pPr>
        <w:rPr>
          <w:lang w:val="el-GR"/>
        </w:rPr>
        <w:sectPr w:rsidR="000B6F4E" w:rsidRPr="00297D8A" w:rsidSect="00A21552">
          <w:headerReference w:type="default" r:id="rId8"/>
          <w:footerReference w:type="even" r:id="rId9"/>
          <w:footerReference w:type="default" r:id="rId10"/>
          <w:headerReference w:type="first" r:id="rId11"/>
          <w:footerReference w:type="first" r:id="rId12"/>
          <w:pgSz w:w="11906" w:h="16838"/>
          <w:pgMar w:top="1845" w:right="1134" w:bottom="1134" w:left="1134" w:header="720" w:footer="0" w:gutter="0"/>
          <w:pgNumType w:start="1"/>
          <w:cols w:space="720"/>
          <w:titlePg/>
          <w:docGrid w:linePitch="360"/>
        </w:sectPr>
      </w:pPr>
    </w:p>
    <w:p w14:paraId="7D7F8C2C" w14:textId="1B79DE2E" w:rsidR="0024279E" w:rsidRPr="005B0FC4" w:rsidRDefault="0024279E" w:rsidP="00FE037B">
      <w:pPr>
        <w:pStyle w:val="Contents"/>
        <w:numPr>
          <w:ilvl w:val="0"/>
          <w:numId w:val="0"/>
        </w:numPr>
        <w:ind w:left="360" w:hanging="360"/>
        <w:outlineLvl w:val="9"/>
        <w:rPr>
          <w:rFonts w:ascii="Tahoma" w:hAnsi="Tahoma" w:cs="Tahoma"/>
          <w:sz w:val="18"/>
          <w:szCs w:val="18"/>
        </w:rPr>
      </w:pPr>
      <w:bookmarkStart w:id="1" w:name="_Toc375058496"/>
      <w:bookmarkStart w:id="2" w:name="_Toc418166314"/>
      <w:bookmarkStart w:id="3" w:name="_Toc97194254"/>
      <w:bookmarkStart w:id="4" w:name="_Toc97194401"/>
      <w:r w:rsidRPr="005B0FC4">
        <w:rPr>
          <w:rFonts w:ascii="Tahoma" w:hAnsi="Tahoma" w:cs="Tahoma"/>
          <w:sz w:val="18"/>
          <w:szCs w:val="18"/>
        </w:rPr>
        <w:lastRenderedPageBreak/>
        <w:t>ΓΕΝΙΚΕΣ ΠΛΗΡΟΦΟΡΙΕΣ</w:t>
      </w:r>
      <w:bookmarkEnd w:id="1"/>
      <w:bookmarkEnd w:id="2"/>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490035" w14:paraId="7E60687E" w14:textId="77777777" w:rsidTr="0031590C">
        <w:trPr>
          <w:tblHeader/>
        </w:trPr>
        <w:tc>
          <w:tcPr>
            <w:tcW w:w="9855" w:type="dxa"/>
            <w:gridSpan w:val="2"/>
            <w:shd w:val="clear" w:color="auto" w:fill="E0E0E0"/>
            <w:vAlign w:val="center"/>
          </w:tcPr>
          <w:p w14:paraId="213160EF" w14:textId="77777777" w:rsidR="0024279E" w:rsidRPr="00490035" w:rsidRDefault="0024279E" w:rsidP="00A81D32">
            <w:pPr>
              <w:rPr>
                <w:b/>
                <w:bCs/>
                <w:lang w:val="el-GR"/>
              </w:rPr>
            </w:pPr>
            <w:bookmarkStart w:id="5" w:name="_Toc375058497"/>
            <w:bookmarkStart w:id="6" w:name="_Toc418166315"/>
            <w:bookmarkStart w:id="7" w:name="_Toc97194255"/>
            <w:bookmarkStart w:id="8" w:name="_Toc97194402"/>
            <w:r w:rsidRPr="00490035">
              <w:rPr>
                <w:b/>
                <w:bCs/>
                <w:lang w:val="el-GR"/>
              </w:rPr>
              <w:t>Συνοπτικά στοιχεία Έργου</w:t>
            </w:r>
            <w:bookmarkEnd w:id="5"/>
            <w:bookmarkEnd w:id="6"/>
            <w:bookmarkEnd w:id="7"/>
            <w:bookmarkEnd w:id="8"/>
          </w:p>
        </w:tc>
      </w:tr>
      <w:tr w:rsidR="0024279E" w:rsidRPr="00EE1073" w14:paraId="1C99A434" w14:textId="77777777" w:rsidTr="0031590C">
        <w:tc>
          <w:tcPr>
            <w:tcW w:w="3708" w:type="dxa"/>
            <w:vAlign w:val="center"/>
          </w:tcPr>
          <w:p w14:paraId="5395A867" w14:textId="77777777" w:rsidR="0024279E" w:rsidRPr="00490035" w:rsidRDefault="0024279E" w:rsidP="0031590C">
            <w:pPr>
              <w:pStyle w:val="TabletextChar"/>
              <w:rPr>
                <w:rFonts w:cs="Tahoma"/>
                <w:b/>
                <w:sz w:val="22"/>
                <w:szCs w:val="22"/>
              </w:rPr>
            </w:pPr>
            <w:r w:rsidRPr="00490035">
              <w:rPr>
                <w:rFonts w:cs="Tahoma"/>
                <w:b/>
                <w:sz w:val="22"/>
                <w:szCs w:val="22"/>
              </w:rPr>
              <w:t>ΤΙΤΛΟΣ ΕΡΓΟΥ</w:t>
            </w:r>
          </w:p>
        </w:tc>
        <w:tc>
          <w:tcPr>
            <w:tcW w:w="6147" w:type="dxa"/>
            <w:vAlign w:val="center"/>
          </w:tcPr>
          <w:p w14:paraId="2F6A505C" w14:textId="5E798750" w:rsidR="0024279E" w:rsidRPr="00490035" w:rsidRDefault="00C77F45" w:rsidP="00C77F45">
            <w:pPr>
              <w:pStyle w:val="TabletextChar"/>
              <w:jc w:val="both"/>
              <w:rPr>
                <w:rFonts w:cs="Tahoma"/>
                <w:sz w:val="22"/>
                <w:szCs w:val="22"/>
              </w:rPr>
            </w:pPr>
            <w:r w:rsidRPr="00490035">
              <w:rPr>
                <w:rFonts w:cs="Tahoma"/>
                <w:b/>
                <w:sz w:val="22"/>
                <w:szCs w:val="22"/>
              </w:rPr>
              <w:t>Προμήθεια σταθμών επικοινωνιών έκτακτης ανάγκης και παροχής κλιματολογικών δεδομένων περιοχών ενδιαφέροντος</w:t>
            </w:r>
            <w:r w:rsidR="00C249FB" w:rsidRPr="00490035">
              <w:rPr>
                <w:rFonts w:cs="Tahoma"/>
                <w:b/>
                <w:sz w:val="22"/>
                <w:szCs w:val="22"/>
              </w:rPr>
              <w:t xml:space="preserve"> (</w:t>
            </w:r>
            <w:r w:rsidR="00C249FB" w:rsidRPr="00490035">
              <w:rPr>
                <w:rFonts w:cs="Tahoma"/>
                <w:b/>
                <w:sz w:val="22"/>
                <w:szCs w:val="22"/>
                <w:lang w:val="en-US"/>
              </w:rPr>
              <w:t>Radar</w:t>
            </w:r>
            <w:r w:rsidR="00C249FB" w:rsidRPr="00490035">
              <w:rPr>
                <w:rFonts w:cs="Tahoma"/>
                <w:b/>
                <w:sz w:val="22"/>
                <w:szCs w:val="22"/>
              </w:rPr>
              <w:t>)</w:t>
            </w:r>
          </w:p>
        </w:tc>
      </w:tr>
      <w:tr w:rsidR="0024279E" w:rsidRPr="00490035" w14:paraId="46881B27" w14:textId="77777777" w:rsidTr="0031590C">
        <w:tc>
          <w:tcPr>
            <w:tcW w:w="3708" w:type="dxa"/>
            <w:vAlign w:val="center"/>
          </w:tcPr>
          <w:p w14:paraId="4D3D1D01" w14:textId="77777777" w:rsidR="0024279E" w:rsidRPr="00490035" w:rsidRDefault="0024279E" w:rsidP="0031590C">
            <w:pPr>
              <w:pStyle w:val="TabletextChar"/>
              <w:rPr>
                <w:rFonts w:cs="Tahoma"/>
                <w:b/>
                <w:sz w:val="22"/>
                <w:szCs w:val="22"/>
              </w:rPr>
            </w:pPr>
            <w:r w:rsidRPr="00490035">
              <w:rPr>
                <w:rFonts w:cs="Tahoma"/>
                <w:b/>
                <w:sz w:val="22"/>
                <w:szCs w:val="22"/>
              </w:rPr>
              <w:t>ΑΝΑΘΕΤΟΥΣΑ ΑΡΧΗ</w:t>
            </w:r>
          </w:p>
        </w:tc>
        <w:tc>
          <w:tcPr>
            <w:tcW w:w="6147" w:type="dxa"/>
            <w:vAlign w:val="center"/>
          </w:tcPr>
          <w:p w14:paraId="3C8E9F75" w14:textId="77777777" w:rsidR="0024279E" w:rsidRPr="00490035" w:rsidRDefault="0024279E" w:rsidP="0031590C">
            <w:pPr>
              <w:pStyle w:val="TabletextChar"/>
              <w:rPr>
                <w:rFonts w:cs="Tahoma"/>
                <w:sz w:val="22"/>
                <w:szCs w:val="22"/>
              </w:rPr>
            </w:pPr>
            <w:r w:rsidRPr="00490035">
              <w:rPr>
                <w:rFonts w:cs="Tahoma"/>
                <w:b/>
                <w:sz w:val="22"/>
                <w:szCs w:val="22"/>
              </w:rPr>
              <w:t xml:space="preserve">«Κοινωνία της Πληροφορίας </w:t>
            </w:r>
            <w:r w:rsidR="00C1135D" w:rsidRPr="00490035">
              <w:rPr>
                <w:rFonts w:cs="Tahoma"/>
                <w:b/>
                <w:sz w:val="22"/>
                <w:szCs w:val="22"/>
              </w:rPr>
              <w:t>Μ.</w:t>
            </w:r>
            <w:r w:rsidRPr="00490035">
              <w:rPr>
                <w:rFonts w:cs="Tahoma"/>
                <w:b/>
                <w:sz w:val="22"/>
                <w:szCs w:val="22"/>
              </w:rPr>
              <w:t xml:space="preserve">Α.Ε.» </w:t>
            </w:r>
            <w:r w:rsidRPr="00490035">
              <w:rPr>
                <w:rFonts w:cs="Tahoma"/>
                <w:sz w:val="22"/>
                <w:szCs w:val="22"/>
              </w:rPr>
              <w:t>(</w:t>
            </w:r>
            <w:proofErr w:type="spellStart"/>
            <w:r w:rsidRPr="00490035">
              <w:rPr>
                <w:rFonts w:cs="Tahoma"/>
                <w:b/>
                <w:sz w:val="22"/>
                <w:szCs w:val="22"/>
              </w:rPr>
              <w:t>ΚτΠ</w:t>
            </w:r>
            <w:proofErr w:type="spellEnd"/>
            <w:r w:rsidRPr="00490035">
              <w:rPr>
                <w:rFonts w:cs="Tahoma"/>
                <w:b/>
                <w:sz w:val="22"/>
                <w:szCs w:val="22"/>
              </w:rPr>
              <w:t xml:space="preserve"> </w:t>
            </w:r>
            <w:r w:rsidR="00C1135D" w:rsidRPr="00490035">
              <w:rPr>
                <w:rFonts w:cs="Tahoma"/>
                <w:b/>
                <w:sz w:val="22"/>
                <w:szCs w:val="22"/>
              </w:rPr>
              <w:t>Μ.</w:t>
            </w:r>
            <w:r w:rsidRPr="00490035">
              <w:rPr>
                <w:rFonts w:cs="Tahoma"/>
                <w:b/>
                <w:sz w:val="22"/>
                <w:szCs w:val="22"/>
              </w:rPr>
              <w:t>Α.Ε.</w:t>
            </w:r>
            <w:r w:rsidRPr="00490035">
              <w:rPr>
                <w:rFonts w:cs="Tahoma"/>
                <w:sz w:val="22"/>
                <w:szCs w:val="22"/>
              </w:rPr>
              <w:t>)</w:t>
            </w:r>
          </w:p>
        </w:tc>
      </w:tr>
      <w:tr w:rsidR="0024279E" w:rsidRPr="00490035" w14:paraId="3B001AD1" w14:textId="77777777" w:rsidTr="0031590C">
        <w:tc>
          <w:tcPr>
            <w:tcW w:w="3708" w:type="dxa"/>
            <w:vAlign w:val="center"/>
          </w:tcPr>
          <w:p w14:paraId="6E86843A" w14:textId="77777777" w:rsidR="0024279E" w:rsidRPr="00490035" w:rsidRDefault="0024279E" w:rsidP="0031590C">
            <w:pPr>
              <w:pStyle w:val="TabletextChar"/>
              <w:rPr>
                <w:rFonts w:cs="Tahoma"/>
                <w:b/>
                <w:sz w:val="22"/>
                <w:szCs w:val="22"/>
              </w:rPr>
            </w:pPr>
            <w:r w:rsidRPr="00490035">
              <w:rPr>
                <w:rFonts w:cs="Tahoma"/>
                <w:b/>
                <w:sz w:val="22"/>
                <w:szCs w:val="22"/>
              </w:rPr>
              <w:t>ΦΟΡΕΑΣ ΛΕΙΤΟΥΡΓΙΑΣ</w:t>
            </w:r>
          </w:p>
        </w:tc>
        <w:tc>
          <w:tcPr>
            <w:tcW w:w="6147" w:type="dxa"/>
            <w:vAlign w:val="center"/>
          </w:tcPr>
          <w:p w14:paraId="398B95D7" w14:textId="1204B914" w:rsidR="0024279E" w:rsidRPr="00490035" w:rsidRDefault="00C77F45" w:rsidP="0031590C">
            <w:pPr>
              <w:pStyle w:val="TabletextChar"/>
              <w:rPr>
                <w:rFonts w:cs="Tahoma"/>
                <w:b/>
                <w:sz w:val="22"/>
                <w:szCs w:val="22"/>
              </w:rPr>
            </w:pPr>
            <w:r w:rsidRPr="00490035">
              <w:rPr>
                <w:rFonts w:cs="Tahoma"/>
                <w:b/>
                <w:sz w:val="22"/>
                <w:szCs w:val="22"/>
              </w:rPr>
              <w:t>Εθνική Μετεωρολογική Υπηρεσία</w:t>
            </w:r>
          </w:p>
        </w:tc>
      </w:tr>
      <w:tr w:rsidR="0024279E" w:rsidRPr="00F85CA1" w14:paraId="54746909" w14:textId="77777777" w:rsidTr="0031590C">
        <w:tc>
          <w:tcPr>
            <w:tcW w:w="3708" w:type="dxa"/>
            <w:vAlign w:val="center"/>
          </w:tcPr>
          <w:p w14:paraId="0E11A93B" w14:textId="77777777" w:rsidR="0024279E" w:rsidRPr="00490035" w:rsidRDefault="0024279E" w:rsidP="0031590C">
            <w:pPr>
              <w:pStyle w:val="TabletextChar"/>
              <w:rPr>
                <w:rFonts w:cs="Tahoma"/>
                <w:b/>
                <w:sz w:val="22"/>
                <w:szCs w:val="22"/>
              </w:rPr>
            </w:pPr>
            <w:r w:rsidRPr="00490035">
              <w:rPr>
                <w:rFonts w:cs="Tahoma"/>
                <w:b/>
                <w:sz w:val="22"/>
                <w:szCs w:val="22"/>
              </w:rPr>
              <w:t>ΚΥΡΙΟΣ ΤΟΥ ΕΡΓΟΥ</w:t>
            </w:r>
          </w:p>
        </w:tc>
        <w:tc>
          <w:tcPr>
            <w:tcW w:w="6147" w:type="dxa"/>
            <w:vAlign w:val="center"/>
          </w:tcPr>
          <w:p w14:paraId="56960616" w14:textId="221CC7A1" w:rsidR="0024279E" w:rsidRPr="00490035" w:rsidRDefault="00C77F45" w:rsidP="00F85CA1">
            <w:pPr>
              <w:pStyle w:val="TabletextChar"/>
              <w:jc w:val="both"/>
              <w:rPr>
                <w:rFonts w:cs="Tahoma"/>
                <w:sz w:val="22"/>
                <w:szCs w:val="22"/>
              </w:rPr>
            </w:pPr>
            <w:r w:rsidRPr="00490035">
              <w:rPr>
                <w:rFonts w:cs="Tahoma"/>
                <w:b/>
                <w:sz w:val="22"/>
                <w:szCs w:val="22"/>
              </w:rPr>
              <w:t xml:space="preserve">Υπουργείο Εθνικής Άμυνας </w:t>
            </w:r>
          </w:p>
        </w:tc>
      </w:tr>
      <w:tr w:rsidR="0024279E" w:rsidRPr="00EE1073" w14:paraId="17DCF025" w14:textId="77777777" w:rsidTr="0031590C">
        <w:tc>
          <w:tcPr>
            <w:tcW w:w="3708" w:type="dxa"/>
            <w:vAlign w:val="center"/>
          </w:tcPr>
          <w:p w14:paraId="10EE5F74" w14:textId="77777777" w:rsidR="0024279E" w:rsidRPr="00490035" w:rsidRDefault="0024279E" w:rsidP="0031590C">
            <w:pPr>
              <w:pStyle w:val="TabletextChar"/>
              <w:rPr>
                <w:rFonts w:cs="Tahoma"/>
                <w:b/>
                <w:sz w:val="22"/>
                <w:szCs w:val="22"/>
              </w:rPr>
            </w:pPr>
            <w:r w:rsidRPr="00490035">
              <w:rPr>
                <w:rFonts w:cs="Tahoma"/>
                <w:b/>
                <w:sz w:val="22"/>
                <w:szCs w:val="22"/>
              </w:rPr>
              <w:t>ΦΟΡΕΑΣ ΧΡΗΜΑΤΟΔΟΤΗΣΗΣ</w:t>
            </w:r>
          </w:p>
        </w:tc>
        <w:tc>
          <w:tcPr>
            <w:tcW w:w="6147" w:type="dxa"/>
            <w:vAlign w:val="center"/>
          </w:tcPr>
          <w:p w14:paraId="23D0AF2C" w14:textId="4675582D" w:rsidR="0024279E" w:rsidRPr="00490035" w:rsidRDefault="00FB3CA4" w:rsidP="0031590C">
            <w:pPr>
              <w:pStyle w:val="TabletextChar"/>
              <w:rPr>
                <w:rFonts w:cs="Tahoma"/>
                <w:b/>
                <w:sz w:val="22"/>
                <w:szCs w:val="22"/>
              </w:rPr>
            </w:pPr>
            <w:r w:rsidRPr="00490035">
              <w:rPr>
                <w:rFonts w:cs="Tahoma"/>
                <w:b/>
                <w:sz w:val="22"/>
                <w:szCs w:val="22"/>
              </w:rPr>
              <w:t>Υπουργείο Κλιματικής Κρίσης &amp; Πολιτικής Προστασίας</w:t>
            </w:r>
          </w:p>
        </w:tc>
      </w:tr>
      <w:tr w:rsidR="0024279E" w:rsidRPr="00490035" w14:paraId="48E5B3C2" w14:textId="77777777" w:rsidTr="0031590C">
        <w:tc>
          <w:tcPr>
            <w:tcW w:w="3708" w:type="dxa"/>
            <w:vAlign w:val="center"/>
          </w:tcPr>
          <w:p w14:paraId="11F58805" w14:textId="77777777" w:rsidR="0024279E" w:rsidRPr="00490035" w:rsidRDefault="0024279E" w:rsidP="0031590C">
            <w:pPr>
              <w:pStyle w:val="TabletextChar"/>
              <w:rPr>
                <w:rFonts w:cs="Tahoma"/>
                <w:b/>
                <w:sz w:val="22"/>
                <w:szCs w:val="22"/>
              </w:rPr>
            </w:pPr>
            <w:r w:rsidRPr="00490035">
              <w:rPr>
                <w:rFonts w:cs="Tahoma"/>
                <w:b/>
                <w:sz w:val="22"/>
                <w:szCs w:val="22"/>
              </w:rPr>
              <w:t>ΤΟΠΟΣ ΠΑΡΑΔΟΣΗΣ – ΤΟΠΟΣ ΠΑΡΟΧΗΣ ΥΠΗΡΕΣΙΩΝ</w:t>
            </w:r>
          </w:p>
        </w:tc>
        <w:tc>
          <w:tcPr>
            <w:tcW w:w="6147" w:type="dxa"/>
            <w:vAlign w:val="center"/>
          </w:tcPr>
          <w:p w14:paraId="136FF3B9" w14:textId="2D0A4C6E" w:rsidR="0024279E" w:rsidRPr="00490035" w:rsidRDefault="00FB3CA4" w:rsidP="0031590C">
            <w:pPr>
              <w:pStyle w:val="TabletextChar"/>
              <w:rPr>
                <w:rFonts w:cs="Tahoma"/>
                <w:b/>
                <w:bCs/>
                <w:sz w:val="22"/>
                <w:szCs w:val="22"/>
              </w:rPr>
            </w:pPr>
            <w:r w:rsidRPr="00490035">
              <w:rPr>
                <w:rFonts w:cs="Tahoma"/>
                <w:b/>
                <w:bCs/>
                <w:sz w:val="22"/>
                <w:szCs w:val="22"/>
              </w:rPr>
              <w:t>Εθνική Μετεωρολογική Υπηρεσία (ΕΜΥ)</w:t>
            </w:r>
          </w:p>
        </w:tc>
      </w:tr>
      <w:tr w:rsidR="0024279E" w:rsidRPr="00EE1073" w14:paraId="0793C63A" w14:textId="77777777" w:rsidTr="0031590C">
        <w:tc>
          <w:tcPr>
            <w:tcW w:w="3708" w:type="dxa"/>
            <w:vAlign w:val="center"/>
          </w:tcPr>
          <w:p w14:paraId="2F2DF21E" w14:textId="77777777" w:rsidR="0024279E" w:rsidRPr="00490035" w:rsidRDefault="0024279E" w:rsidP="0031590C">
            <w:pPr>
              <w:pStyle w:val="TabletextChar"/>
              <w:rPr>
                <w:rFonts w:cs="Tahoma"/>
                <w:b/>
                <w:sz w:val="22"/>
                <w:szCs w:val="22"/>
              </w:rPr>
            </w:pPr>
            <w:r w:rsidRPr="00490035">
              <w:rPr>
                <w:rFonts w:cs="Tahoma"/>
                <w:b/>
                <w:sz w:val="22"/>
                <w:szCs w:val="22"/>
              </w:rPr>
              <w:t>ΕΙΔΟΣ ΣΥΜΒΑΣΗΣ</w:t>
            </w:r>
          </w:p>
        </w:tc>
        <w:tc>
          <w:tcPr>
            <w:tcW w:w="6147" w:type="dxa"/>
            <w:vAlign w:val="center"/>
          </w:tcPr>
          <w:p w14:paraId="10AE3E2C" w14:textId="43F43C75" w:rsidR="0024279E" w:rsidRPr="00490035" w:rsidRDefault="00D157B7" w:rsidP="0031590C">
            <w:pPr>
              <w:pStyle w:val="TabletextChar"/>
              <w:rPr>
                <w:rFonts w:cs="Tahoma"/>
                <w:b/>
                <w:sz w:val="22"/>
                <w:szCs w:val="22"/>
              </w:rPr>
            </w:pPr>
            <w:r w:rsidRPr="00490035">
              <w:rPr>
                <w:rFonts w:cs="Tahoma"/>
                <w:b/>
                <w:sz w:val="22"/>
                <w:szCs w:val="22"/>
                <w:lang w:val="en-US"/>
              </w:rPr>
              <w:t>CPV</w:t>
            </w:r>
            <w:r w:rsidRPr="00490035">
              <w:rPr>
                <w:rFonts w:cs="Tahoma"/>
                <w:b/>
                <w:sz w:val="22"/>
                <w:szCs w:val="22"/>
              </w:rPr>
              <w:t>:</w:t>
            </w:r>
            <w:r w:rsidR="00226ACB" w:rsidRPr="00490035">
              <w:rPr>
                <w:rFonts w:cs="Tahoma"/>
                <w:b/>
                <w:sz w:val="22"/>
                <w:szCs w:val="22"/>
              </w:rPr>
              <w:t xml:space="preserve"> </w:t>
            </w:r>
            <w:r w:rsidR="000514B2" w:rsidRPr="004D256C">
              <w:rPr>
                <w:rFonts w:cs="Tahoma"/>
                <w:sz w:val="22"/>
                <w:szCs w:val="22"/>
                <w:lang w:bidi="he-IL"/>
              </w:rPr>
              <w:t>34932000-9 - Συγκροτήματα ραντάρ</w:t>
            </w:r>
            <w:r w:rsidR="000514B2" w:rsidRPr="000514B2">
              <w:rPr>
                <w:rFonts w:cs="Tahoma"/>
                <w:sz w:val="22"/>
                <w:szCs w:val="22"/>
              </w:rPr>
              <w:t xml:space="preserve">, </w:t>
            </w:r>
            <w:r w:rsidR="000514B2" w:rsidRPr="004D256C">
              <w:rPr>
                <w:rFonts w:cs="Tahoma"/>
                <w:sz w:val="22"/>
                <w:szCs w:val="22"/>
                <w:lang w:bidi="he-IL"/>
              </w:rPr>
              <w:t>38115000-4 - Συσκευές ραντάρ</w:t>
            </w:r>
            <w:r w:rsidR="000514B2" w:rsidRPr="000514B2">
              <w:rPr>
                <w:rFonts w:cs="Tahoma"/>
                <w:sz w:val="22"/>
                <w:szCs w:val="22"/>
              </w:rPr>
              <w:t>, 51215000-2 - Υπηρεσίες εγκατάστασης μετεωρολογικού εξοπλισμού, 90714100-6 - Περιβαλλοντικά πληροφοριακά συστήματα, 72500000-0 - Υπηρεσίες πληροφορικής</w:t>
            </w:r>
          </w:p>
        </w:tc>
      </w:tr>
      <w:tr w:rsidR="0024279E" w:rsidRPr="00EE1073" w14:paraId="57505348" w14:textId="77777777" w:rsidTr="0031590C">
        <w:tc>
          <w:tcPr>
            <w:tcW w:w="3708" w:type="dxa"/>
            <w:vAlign w:val="center"/>
          </w:tcPr>
          <w:p w14:paraId="4B2840F0" w14:textId="77777777" w:rsidR="0024279E" w:rsidRPr="00490035" w:rsidRDefault="0024279E" w:rsidP="0031590C">
            <w:pPr>
              <w:pStyle w:val="TabletextChar"/>
              <w:rPr>
                <w:rFonts w:cs="Tahoma"/>
                <w:b/>
                <w:sz w:val="22"/>
                <w:szCs w:val="22"/>
              </w:rPr>
            </w:pPr>
            <w:r w:rsidRPr="00490035">
              <w:rPr>
                <w:rFonts w:cs="Tahoma"/>
                <w:b/>
                <w:sz w:val="22"/>
                <w:szCs w:val="22"/>
              </w:rPr>
              <w:t>ΕΙΔΟΣ ΔΙΑΔΙΚΑΣΙΑΣ</w:t>
            </w:r>
          </w:p>
        </w:tc>
        <w:tc>
          <w:tcPr>
            <w:tcW w:w="6147" w:type="dxa"/>
            <w:vAlign w:val="center"/>
          </w:tcPr>
          <w:p w14:paraId="60CA98AF" w14:textId="345E5329" w:rsidR="0024279E" w:rsidRPr="00490035" w:rsidRDefault="003C0732" w:rsidP="0083611D">
            <w:pPr>
              <w:pStyle w:val="TabletextChar"/>
              <w:rPr>
                <w:rFonts w:cs="Tahoma"/>
                <w:sz w:val="22"/>
                <w:szCs w:val="22"/>
              </w:rPr>
            </w:pPr>
            <w:r w:rsidRPr="00490035">
              <w:rPr>
                <w:rFonts w:cs="Tahoma"/>
                <w:sz w:val="22"/>
                <w:szCs w:val="22"/>
              </w:rPr>
              <w:t xml:space="preserve">Ηλεκτρονικός </w:t>
            </w:r>
            <w:r w:rsidR="0024279E" w:rsidRPr="00490035">
              <w:rPr>
                <w:rFonts w:cs="Tahoma"/>
                <w:sz w:val="22"/>
                <w:szCs w:val="22"/>
              </w:rPr>
              <w:t xml:space="preserve">Ανοικτός </w:t>
            </w:r>
            <w:r w:rsidR="00A406A5" w:rsidRPr="00490035">
              <w:rPr>
                <w:rFonts w:cs="Tahoma"/>
                <w:sz w:val="22"/>
                <w:szCs w:val="22"/>
              </w:rPr>
              <w:t xml:space="preserve">Διεθνής άνω </w:t>
            </w:r>
            <w:r w:rsidR="004355E9" w:rsidRPr="00490035">
              <w:rPr>
                <w:rFonts w:cs="Tahoma"/>
                <w:sz w:val="22"/>
                <w:szCs w:val="22"/>
              </w:rPr>
              <w:t xml:space="preserve">των ορίων </w:t>
            </w:r>
            <w:r w:rsidR="0024279E" w:rsidRPr="00490035">
              <w:rPr>
                <w:rFonts w:cs="Tahoma"/>
                <w:sz w:val="22"/>
                <w:szCs w:val="22"/>
              </w:rPr>
              <w:t xml:space="preserve">Διαγωνισμός με κριτήριο ανάθεσης </w:t>
            </w:r>
            <w:r w:rsidR="001E64FE" w:rsidRPr="00490035">
              <w:rPr>
                <w:rFonts w:cs="Tahoma"/>
                <w:sz w:val="22"/>
                <w:szCs w:val="22"/>
              </w:rPr>
              <w:t>την πλέον συμφέρουσα από οικονομική άποψη προσφορά: βάσει βέλτιστης σχέσης ποιότητας – τιμής</w:t>
            </w:r>
          </w:p>
        </w:tc>
      </w:tr>
      <w:tr w:rsidR="0024279E" w:rsidRPr="00EE1073" w14:paraId="118555D2" w14:textId="77777777" w:rsidTr="0031590C">
        <w:tc>
          <w:tcPr>
            <w:tcW w:w="3708" w:type="dxa"/>
            <w:vAlign w:val="center"/>
          </w:tcPr>
          <w:p w14:paraId="3F97C59A" w14:textId="77777777" w:rsidR="0024279E" w:rsidRPr="00490035" w:rsidRDefault="001F5F4A" w:rsidP="0031590C">
            <w:pPr>
              <w:pStyle w:val="TabletextChar"/>
              <w:rPr>
                <w:rFonts w:cs="Tahoma"/>
                <w:b/>
                <w:sz w:val="22"/>
                <w:szCs w:val="22"/>
              </w:rPr>
            </w:pPr>
            <w:r w:rsidRPr="00490035">
              <w:rPr>
                <w:rFonts w:cs="Tahoma"/>
                <w:b/>
                <w:sz w:val="22"/>
                <w:szCs w:val="22"/>
              </w:rPr>
              <w:t>ΕΚΤΙΜΩΜΕΝΗ ΑΞΙΑ ΣΥΜΒΑΣΗΣ</w:t>
            </w:r>
          </w:p>
        </w:tc>
        <w:tc>
          <w:tcPr>
            <w:tcW w:w="6147" w:type="dxa"/>
            <w:vAlign w:val="center"/>
          </w:tcPr>
          <w:p w14:paraId="25616595" w14:textId="77777777" w:rsidR="007447C4" w:rsidRPr="00490035" w:rsidRDefault="007447C4" w:rsidP="00916719">
            <w:pPr>
              <w:pStyle w:val="Tabletext"/>
              <w:numPr>
                <w:ilvl w:val="0"/>
                <w:numId w:val="16"/>
              </w:numPr>
              <w:spacing w:before="120" w:after="0"/>
              <w:ind w:left="242" w:hanging="242"/>
              <w:jc w:val="both"/>
              <w:rPr>
                <w:rFonts w:cs="Tahoma"/>
                <w:sz w:val="22"/>
                <w:szCs w:val="22"/>
              </w:rPr>
            </w:pPr>
            <w:r w:rsidRPr="00490035">
              <w:rPr>
                <w:rFonts w:cs="Tahoma"/>
                <w:sz w:val="22"/>
                <w:szCs w:val="22"/>
              </w:rPr>
              <w:t>Εκτιμώμενη αξία παρούσας σύμβασης 27.869.354,84€ μη περιλαμβανομένου ΦΠΑ (Προϋπολογισμός με ΦΠΑ:  34.558.000,00€, ΦΠΑ 24%  6.688.645,16€)</w:t>
            </w:r>
          </w:p>
          <w:p w14:paraId="2482DA19" w14:textId="77777777" w:rsidR="007447C4" w:rsidRPr="00490035" w:rsidRDefault="007447C4" w:rsidP="00916719">
            <w:pPr>
              <w:pStyle w:val="Tabletext"/>
              <w:numPr>
                <w:ilvl w:val="0"/>
                <w:numId w:val="16"/>
              </w:numPr>
              <w:spacing w:before="120" w:after="0"/>
              <w:ind w:left="242" w:hanging="242"/>
              <w:jc w:val="both"/>
              <w:rPr>
                <w:rFonts w:cs="Tahoma"/>
                <w:sz w:val="22"/>
                <w:szCs w:val="22"/>
              </w:rPr>
            </w:pPr>
            <w:r w:rsidRPr="00490035">
              <w:rPr>
                <w:rFonts w:cs="Tahoma"/>
                <w:sz w:val="22"/>
                <w:szCs w:val="22"/>
              </w:rPr>
              <w:t>Εκτιμώμενη αξία δικαιώματος προαίρεσης αύξησης φυσικού αντικειμένου: έως 13.934.677,42 € μη περιλαμβανομένου ΦΠΑ (Προϋπολογισμός με ΦΠΑ: 17.279.000,00 €, ΦΠΑ 24% 3.344.322,58 €)</w:t>
            </w:r>
          </w:p>
          <w:p w14:paraId="4AF5CA2C" w14:textId="77777777" w:rsidR="007447C4" w:rsidRPr="00490035" w:rsidRDefault="007447C4" w:rsidP="00916719">
            <w:pPr>
              <w:pStyle w:val="Tabletext"/>
              <w:numPr>
                <w:ilvl w:val="0"/>
                <w:numId w:val="16"/>
              </w:numPr>
              <w:spacing w:before="120" w:after="0"/>
              <w:ind w:left="242" w:hanging="242"/>
              <w:jc w:val="both"/>
              <w:rPr>
                <w:rFonts w:cs="Tahoma"/>
                <w:sz w:val="22"/>
                <w:szCs w:val="22"/>
              </w:rPr>
            </w:pPr>
            <w:r w:rsidRPr="00490035">
              <w:rPr>
                <w:rFonts w:cs="Tahoma"/>
                <w:sz w:val="22"/>
                <w:szCs w:val="22"/>
              </w:rPr>
              <w:t xml:space="preserve">Εκτιμώμενη αξία δικαιώματος προαίρεσης υπηρεσιών συντήρησης: έως 12.541.209,68 € μη περιλαμβανομένου ΦΠΑ (Προϋπολογισμός με ΦΠΑ:  15.551.100,00 € , ΦΠΑ 24%  3.009.890,32 €) </w:t>
            </w:r>
          </w:p>
          <w:p w14:paraId="08110F51" w14:textId="0BC04067" w:rsidR="001F455A" w:rsidRPr="00490035" w:rsidRDefault="007447C4" w:rsidP="007447C4">
            <w:pPr>
              <w:pStyle w:val="Tabletext"/>
              <w:jc w:val="both"/>
              <w:rPr>
                <w:rFonts w:cs="Tahoma"/>
                <w:sz w:val="22"/>
                <w:szCs w:val="22"/>
              </w:rPr>
            </w:pPr>
            <w:r w:rsidRPr="00490035">
              <w:rPr>
                <w:rFonts w:cs="Tahoma"/>
                <w:sz w:val="22"/>
                <w:szCs w:val="22"/>
              </w:rPr>
              <w:t>Συνολική  εκτιμώμενη αξία σύμβασης  54.345.241,94 € μη περιλαμβανομένου ΦΠΑ, προϋπολογισμός με ΦΠΑ: 67.388.100,00 €, ΦΠΑ 24%  13.042.858,06 €</w:t>
            </w:r>
          </w:p>
        </w:tc>
      </w:tr>
      <w:tr w:rsidR="0024279E" w:rsidRPr="00EE1073" w14:paraId="38877388" w14:textId="77777777" w:rsidTr="0031590C">
        <w:tc>
          <w:tcPr>
            <w:tcW w:w="3708" w:type="dxa"/>
            <w:vAlign w:val="center"/>
          </w:tcPr>
          <w:p w14:paraId="433A0B87" w14:textId="77777777" w:rsidR="0024279E" w:rsidRPr="00490035" w:rsidRDefault="0024279E" w:rsidP="0031590C">
            <w:pPr>
              <w:pStyle w:val="TabletextChar"/>
              <w:rPr>
                <w:rFonts w:cs="Tahoma"/>
                <w:b/>
                <w:sz w:val="22"/>
                <w:szCs w:val="22"/>
              </w:rPr>
            </w:pPr>
            <w:r w:rsidRPr="00490035">
              <w:rPr>
                <w:rFonts w:cs="Tahoma"/>
                <w:b/>
                <w:sz w:val="22"/>
                <w:szCs w:val="22"/>
              </w:rPr>
              <w:t>ΧΡΗΜΑΤΟΔΟΤΗΣΗ ΕΡΓΟΥ</w:t>
            </w:r>
          </w:p>
        </w:tc>
        <w:tc>
          <w:tcPr>
            <w:tcW w:w="6147" w:type="dxa"/>
            <w:vAlign w:val="center"/>
          </w:tcPr>
          <w:p w14:paraId="6C6C4ED9" w14:textId="7E34E892" w:rsidR="00A05069" w:rsidRPr="00490035" w:rsidRDefault="0024279E" w:rsidP="0083611D">
            <w:pPr>
              <w:autoSpaceDE w:val="0"/>
              <w:autoSpaceDN w:val="0"/>
              <w:adjustRightInd w:val="0"/>
              <w:spacing w:before="120" w:after="0"/>
              <w:rPr>
                <w:lang w:val="el-GR"/>
              </w:rPr>
            </w:pPr>
            <w:r w:rsidRPr="00490035">
              <w:rPr>
                <w:lang w:val="el-GR"/>
              </w:rPr>
              <w:t xml:space="preserve">Το Έργο χρηματοδοτείται από το </w:t>
            </w:r>
            <w:r w:rsidR="00A05069" w:rsidRPr="00490035">
              <w:rPr>
                <w:lang w:val="el-GR"/>
              </w:rPr>
              <w:t>Εθνικ</w:t>
            </w:r>
            <w:r w:rsidR="0083611D" w:rsidRPr="00490035">
              <w:rPr>
                <w:lang w:val="el-GR"/>
              </w:rPr>
              <w:t>ό</w:t>
            </w:r>
            <w:r w:rsidR="00A05069" w:rsidRPr="00490035">
              <w:rPr>
                <w:lang w:val="el-GR"/>
              </w:rPr>
              <w:t xml:space="preserve"> Σχ</w:t>
            </w:r>
            <w:r w:rsidR="0083611D" w:rsidRPr="00490035">
              <w:rPr>
                <w:lang w:val="el-GR"/>
              </w:rPr>
              <w:t>έδιο</w:t>
            </w:r>
            <w:r w:rsidR="00A05069" w:rsidRPr="00490035">
              <w:rPr>
                <w:lang w:val="el-GR"/>
              </w:rPr>
              <w:t xml:space="preserve"> Ανάκαμψης και Ανθεκτικότητας «Ελλάδα 2.0» με τη χρηματοδότηση της Ευρωπαϊκής Ένωσης – </w:t>
            </w:r>
            <w:r w:rsidR="00A05069" w:rsidRPr="00490035">
              <w:t>NextGeneration</w:t>
            </w:r>
            <w:r w:rsidR="00A05069" w:rsidRPr="00490035">
              <w:rPr>
                <w:lang w:val="el-GR"/>
              </w:rPr>
              <w:t xml:space="preserve"> </w:t>
            </w:r>
            <w:r w:rsidR="00A05069" w:rsidRPr="00490035">
              <w:t>EU</w:t>
            </w:r>
            <w:r w:rsidR="00A05069" w:rsidRPr="00490035">
              <w:rPr>
                <w:lang w:val="el-GR"/>
              </w:rPr>
              <w:t xml:space="preserve"> (κωδικός Δράσης: 1</w:t>
            </w:r>
            <w:r w:rsidR="00596C76" w:rsidRPr="00490035">
              <w:rPr>
                <w:lang w:val="el-GR"/>
              </w:rPr>
              <w:t>6910</w:t>
            </w:r>
            <w:r w:rsidR="00A05069" w:rsidRPr="00490035">
              <w:rPr>
                <w:lang w:val="el-GR"/>
              </w:rPr>
              <w:t xml:space="preserve"> / Άξονας </w:t>
            </w:r>
            <w:r w:rsidR="00596C76" w:rsidRPr="00490035">
              <w:rPr>
                <w:lang w:val="el-GR"/>
              </w:rPr>
              <w:t>1</w:t>
            </w:r>
            <w:r w:rsidR="00A05069" w:rsidRPr="00490035">
              <w:rPr>
                <w:lang w:val="el-GR"/>
              </w:rPr>
              <w:t>.</w:t>
            </w:r>
            <w:r w:rsidR="00596C76" w:rsidRPr="00490035">
              <w:rPr>
                <w:lang w:val="el-GR"/>
              </w:rPr>
              <w:t>4</w:t>
            </w:r>
            <w:r w:rsidR="00A05069" w:rsidRPr="00490035">
              <w:rPr>
                <w:lang w:val="el-GR"/>
              </w:rPr>
              <w:t>)</w:t>
            </w:r>
            <w:r w:rsidR="00F27932">
              <w:rPr>
                <w:lang w:val="el-GR"/>
              </w:rPr>
              <w:t xml:space="preserve"> και από το </w:t>
            </w:r>
            <w:r w:rsidR="00F27932" w:rsidRPr="00490035">
              <w:rPr>
                <w:lang w:val="el-GR"/>
              </w:rPr>
              <w:t xml:space="preserve">Επιχειρησιακό Πρόγραμμα </w:t>
            </w:r>
            <w:r w:rsidR="00F27932" w:rsidRPr="00324F98">
              <w:rPr>
                <w:lang w:val="el-GR"/>
              </w:rPr>
              <w:t>«Πολιτική Προστασία 2021-2027»</w:t>
            </w:r>
            <w:r w:rsidR="006257ED">
              <w:rPr>
                <w:lang w:val="el-GR"/>
              </w:rPr>
              <w:t>,</w:t>
            </w:r>
            <w:r w:rsidR="006257ED" w:rsidRPr="007723DB">
              <w:rPr>
                <w:lang w:val="el-GR"/>
              </w:rPr>
              <w:t xml:space="preserve"> Ευρωπαϊκό Ταμείο Περιφερειακής Ανάπτυξης</w:t>
            </w:r>
            <w:r w:rsidR="00F27932" w:rsidRPr="00F27932">
              <w:rPr>
                <w:lang w:val="el-GR"/>
              </w:rPr>
              <w:t>,</w:t>
            </w:r>
            <w:r w:rsidR="00F27932" w:rsidRPr="00490035">
              <w:rPr>
                <w:lang w:val="el-GR"/>
              </w:rPr>
              <w:t xml:space="preserve"> στο πλαίσιο του ΕΣΠΑ</w:t>
            </w:r>
            <w:r w:rsidR="00A05069" w:rsidRPr="00490035">
              <w:rPr>
                <w:lang w:val="el-GR"/>
              </w:rPr>
              <w:t xml:space="preserve">. </w:t>
            </w:r>
          </w:p>
          <w:p w14:paraId="5A38683D" w14:textId="77777777" w:rsidR="00A36F4D" w:rsidRPr="004D436E" w:rsidRDefault="00A05069" w:rsidP="00A05069">
            <w:pPr>
              <w:pStyle w:val="TabletextChar"/>
              <w:jc w:val="both"/>
              <w:rPr>
                <w:rFonts w:cs="Tahoma"/>
                <w:sz w:val="22"/>
                <w:szCs w:val="22"/>
              </w:rPr>
            </w:pPr>
            <w:r w:rsidRPr="004D436E">
              <w:rPr>
                <w:rFonts w:cs="Tahoma"/>
                <w:sz w:val="22"/>
                <w:szCs w:val="22"/>
              </w:rPr>
              <w:lastRenderedPageBreak/>
              <w:t>Οι δαπάνες του Έργου, μη περιλαμβανομένων των δικαιωμάτων προαίρεσης, θα βαρύνουν</w:t>
            </w:r>
            <w:r w:rsidR="00A36F4D" w:rsidRPr="004D436E">
              <w:rPr>
                <w:rFonts w:cs="Tahoma"/>
                <w:sz w:val="22"/>
                <w:szCs w:val="22"/>
              </w:rPr>
              <w:t>:</w:t>
            </w:r>
          </w:p>
          <w:p w14:paraId="49F868DD" w14:textId="74AB76C7" w:rsidR="00A05069" w:rsidRPr="00F27932" w:rsidRDefault="00A05069" w:rsidP="00C64FAF">
            <w:pPr>
              <w:pStyle w:val="TabletextChar"/>
              <w:numPr>
                <w:ilvl w:val="0"/>
                <w:numId w:val="113"/>
              </w:numPr>
              <w:jc w:val="both"/>
              <w:rPr>
                <w:rFonts w:cs="Tahoma"/>
                <w:sz w:val="22"/>
                <w:szCs w:val="22"/>
              </w:rPr>
            </w:pPr>
            <w:r w:rsidRPr="004D436E">
              <w:rPr>
                <w:rFonts w:cs="Tahoma"/>
                <w:sz w:val="22"/>
                <w:szCs w:val="22"/>
              </w:rPr>
              <w:t>το Πρόγραμμα Δημοσίων Επενδύσεων-</w:t>
            </w:r>
            <w:r w:rsidRPr="004D436E">
              <w:rPr>
                <w:rFonts w:cs="Tahoma"/>
                <w:sz w:val="22"/>
                <w:szCs w:val="22"/>
                <w:lang w:val="en-US"/>
              </w:rPr>
              <w:t>TAA</w:t>
            </w:r>
            <w:r w:rsidRPr="004D436E">
              <w:rPr>
                <w:rFonts w:cs="Tahoma"/>
                <w:sz w:val="22"/>
                <w:szCs w:val="22"/>
              </w:rPr>
              <w:t>, και συγκεκριμένα την ΣΑΤΑ 0</w:t>
            </w:r>
            <w:r w:rsidR="00A36F4D" w:rsidRPr="004D436E">
              <w:rPr>
                <w:rFonts w:cs="Tahoma"/>
                <w:sz w:val="22"/>
                <w:szCs w:val="22"/>
              </w:rPr>
              <w:t>5</w:t>
            </w:r>
            <w:r w:rsidRPr="004D436E">
              <w:rPr>
                <w:rFonts w:cs="Tahoma"/>
                <w:sz w:val="22"/>
                <w:szCs w:val="22"/>
              </w:rPr>
              <w:t>3</w:t>
            </w:r>
            <w:r w:rsidR="00F27932" w:rsidRPr="004D436E">
              <w:rPr>
                <w:rFonts w:cs="Tahoma"/>
                <w:sz w:val="22"/>
                <w:szCs w:val="22"/>
              </w:rPr>
              <w:t>,</w:t>
            </w:r>
            <w:r w:rsidRPr="004D436E">
              <w:rPr>
                <w:rFonts w:cs="Tahoma"/>
                <w:color w:val="000000" w:themeColor="text1"/>
                <w:sz w:val="22"/>
                <w:szCs w:val="22"/>
              </w:rPr>
              <w:t xml:space="preserve"> </w:t>
            </w:r>
            <w:r w:rsidRPr="004D436E">
              <w:rPr>
                <w:rFonts w:cs="Tahoma"/>
                <w:sz w:val="22"/>
                <w:szCs w:val="22"/>
              </w:rPr>
              <w:t xml:space="preserve">με </w:t>
            </w:r>
            <w:proofErr w:type="spellStart"/>
            <w:r w:rsidRPr="004D436E">
              <w:rPr>
                <w:rFonts w:cs="Tahoma"/>
                <w:sz w:val="22"/>
                <w:szCs w:val="22"/>
              </w:rPr>
              <w:t>ενάριθμο</w:t>
            </w:r>
            <w:proofErr w:type="spellEnd"/>
            <w:r w:rsidRPr="004D436E">
              <w:rPr>
                <w:rFonts w:cs="Tahoma"/>
                <w:sz w:val="22"/>
                <w:szCs w:val="22"/>
              </w:rPr>
              <w:t xml:space="preserve"> κωδικό </w:t>
            </w:r>
            <w:r w:rsidR="00A36F4D" w:rsidRPr="004D436E">
              <w:rPr>
                <w:rFonts w:cs="Tahoma"/>
                <w:sz w:val="22"/>
                <w:szCs w:val="22"/>
              </w:rPr>
              <w:t>2023ΤΑ05300010</w:t>
            </w:r>
          </w:p>
          <w:p w14:paraId="24D91F03" w14:textId="54619CAF" w:rsidR="00F27932" w:rsidRPr="00F27932" w:rsidRDefault="00F27932" w:rsidP="00C64FAF">
            <w:pPr>
              <w:pStyle w:val="TabletextChar"/>
              <w:numPr>
                <w:ilvl w:val="0"/>
                <w:numId w:val="113"/>
              </w:numPr>
              <w:jc w:val="both"/>
              <w:rPr>
                <w:rFonts w:cs="Tahoma"/>
                <w:sz w:val="22"/>
                <w:szCs w:val="22"/>
              </w:rPr>
            </w:pPr>
            <w:r w:rsidRPr="004D436E">
              <w:rPr>
                <w:rFonts w:cs="Tahoma"/>
                <w:sz w:val="22"/>
                <w:szCs w:val="22"/>
              </w:rPr>
              <w:t>το Πρόγραμμα Δημοσίων Επενδύσεων-ΕΣΠΑ</w:t>
            </w:r>
            <w:r w:rsidRPr="00F27932">
              <w:rPr>
                <w:rFonts w:cs="Tahoma"/>
                <w:sz w:val="22"/>
                <w:szCs w:val="22"/>
              </w:rPr>
              <w:t xml:space="preserve"> </w:t>
            </w:r>
            <w:r w:rsidRPr="004D436E">
              <w:rPr>
                <w:rFonts w:cs="Tahoma"/>
                <w:sz w:val="22"/>
                <w:szCs w:val="22"/>
              </w:rPr>
              <w:t xml:space="preserve">και συγκεκριμένα την ΣΑΕ5537, με </w:t>
            </w:r>
            <w:proofErr w:type="spellStart"/>
            <w:r w:rsidRPr="004D436E">
              <w:rPr>
                <w:rFonts w:cs="Tahoma"/>
                <w:sz w:val="22"/>
                <w:szCs w:val="22"/>
              </w:rPr>
              <w:t>ενάριθμο</w:t>
            </w:r>
            <w:proofErr w:type="spellEnd"/>
            <w:r w:rsidRPr="004D436E">
              <w:rPr>
                <w:rFonts w:cs="Tahoma"/>
                <w:sz w:val="22"/>
                <w:szCs w:val="22"/>
              </w:rPr>
              <w:t xml:space="preserve"> κωδικό 2024ΣΕ55370002</w:t>
            </w:r>
          </w:p>
        </w:tc>
      </w:tr>
      <w:tr w:rsidR="0024279E" w:rsidRPr="00490035" w14:paraId="40743E67" w14:textId="77777777" w:rsidTr="0031590C">
        <w:tc>
          <w:tcPr>
            <w:tcW w:w="3708" w:type="dxa"/>
            <w:vAlign w:val="center"/>
          </w:tcPr>
          <w:p w14:paraId="3F680026" w14:textId="77777777" w:rsidR="0024279E" w:rsidRPr="00490035" w:rsidDel="00CD2F0B" w:rsidRDefault="0024279E" w:rsidP="0031590C">
            <w:pPr>
              <w:pStyle w:val="TabletextChar"/>
              <w:rPr>
                <w:rFonts w:cs="Tahoma"/>
                <w:b/>
                <w:sz w:val="22"/>
                <w:szCs w:val="22"/>
              </w:rPr>
            </w:pPr>
            <w:r w:rsidRPr="00490035">
              <w:rPr>
                <w:rFonts w:cs="Tahoma"/>
                <w:b/>
                <w:sz w:val="22"/>
                <w:szCs w:val="22"/>
              </w:rPr>
              <w:lastRenderedPageBreak/>
              <w:t xml:space="preserve">ΔΙΑΡΚΕΙΑ ΣΥΜΒΑΣΗΣ </w:t>
            </w:r>
          </w:p>
        </w:tc>
        <w:tc>
          <w:tcPr>
            <w:tcW w:w="6147" w:type="dxa"/>
            <w:vAlign w:val="center"/>
          </w:tcPr>
          <w:p w14:paraId="13DA802F" w14:textId="400DC089" w:rsidR="0024279E" w:rsidRPr="00490035" w:rsidRDefault="00FB3CA4" w:rsidP="0031590C">
            <w:pPr>
              <w:rPr>
                <w:lang w:val="el-GR"/>
              </w:rPr>
            </w:pPr>
            <w:r w:rsidRPr="00490035">
              <w:rPr>
                <w:b/>
                <w:lang w:val="el-GR"/>
              </w:rPr>
              <w:t>Είκοσι</w:t>
            </w:r>
            <w:r w:rsidR="00240756" w:rsidRPr="00490035">
              <w:rPr>
                <w:b/>
                <w:lang w:val="el-GR"/>
              </w:rPr>
              <w:t xml:space="preserve"> πέντε </w:t>
            </w:r>
            <w:r w:rsidRPr="00490035">
              <w:rPr>
                <w:b/>
                <w:lang w:val="el-GR"/>
              </w:rPr>
              <w:t>(2</w:t>
            </w:r>
            <w:r w:rsidR="00240756" w:rsidRPr="00490035">
              <w:rPr>
                <w:b/>
                <w:lang w:val="el-GR"/>
              </w:rPr>
              <w:t>5</w:t>
            </w:r>
            <w:r w:rsidRPr="00490035">
              <w:rPr>
                <w:b/>
                <w:lang w:val="el-GR"/>
              </w:rPr>
              <w:t xml:space="preserve">) </w:t>
            </w:r>
            <w:proofErr w:type="spellStart"/>
            <w:r w:rsidR="00F82A8D" w:rsidRPr="00490035">
              <w:rPr>
                <w:b/>
              </w:rPr>
              <w:t>μήνες</w:t>
            </w:r>
            <w:proofErr w:type="spellEnd"/>
            <w:r w:rsidR="00F82A8D" w:rsidRPr="00490035">
              <w:rPr>
                <w:b/>
              </w:rPr>
              <w:t xml:space="preserve"> </w:t>
            </w:r>
          </w:p>
        </w:tc>
      </w:tr>
      <w:tr w:rsidR="00C82832" w:rsidRPr="00490035" w14:paraId="0CEEFBF4" w14:textId="77777777" w:rsidTr="0031590C">
        <w:tc>
          <w:tcPr>
            <w:tcW w:w="3708" w:type="dxa"/>
            <w:vAlign w:val="center"/>
          </w:tcPr>
          <w:p w14:paraId="468AB927" w14:textId="77777777" w:rsidR="00C82832" w:rsidRPr="00490035" w:rsidRDefault="00C82832" w:rsidP="00C82832">
            <w:pPr>
              <w:pStyle w:val="TabletextChar"/>
              <w:rPr>
                <w:rFonts w:cs="Tahoma"/>
                <w:b/>
                <w:sz w:val="22"/>
                <w:szCs w:val="22"/>
              </w:rPr>
            </w:pPr>
            <w:r w:rsidRPr="00490035">
              <w:rPr>
                <w:rFonts w:cs="Tahoma"/>
                <w:b/>
                <w:sz w:val="22"/>
                <w:szCs w:val="22"/>
              </w:rPr>
              <w:t>ΗΜΕΡΟΜΗΝΙΑ ΔΙΑΚΗΡΥΞΗΣ</w:t>
            </w:r>
          </w:p>
        </w:tc>
        <w:tc>
          <w:tcPr>
            <w:tcW w:w="6147" w:type="dxa"/>
            <w:vAlign w:val="center"/>
          </w:tcPr>
          <w:p w14:paraId="52EDEECC" w14:textId="2F3121E7" w:rsidR="00C82832" w:rsidRPr="00490035" w:rsidRDefault="00297D8A" w:rsidP="00C82832">
            <w:pPr>
              <w:pStyle w:val="TabletextChar"/>
              <w:rPr>
                <w:rFonts w:cs="Tahoma"/>
                <w:b/>
                <w:sz w:val="22"/>
                <w:szCs w:val="22"/>
              </w:rPr>
            </w:pPr>
            <w:r w:rsidRPr="00297D8A">
              <w:rPr>
                <w:rFonts w:cs="Tahoma"/>
                <w:b/>
                <w:sz w:val="22"/>
                <w:szCs w:val="22"/>
                <w:lang w:eastAsia="zh-CN"/>
              </w:rPr>
              <w:t>22</w:t>
            </w:r>
            <w:r w:rsidR="00C82832" w:rsidRPr="00297D8A">
              <w:rPr>
                <w:rFonts w:cs="Tahoma"/>
                <w:b/>
                <w:sz w:val="22"/>
                <w:szCs w:val="22"/>
                <w:lang w:eastAsia="zh-CN"/>
              </w:rPr>
              <w:t>-</w:t>
            </w:r>
            <w:r w:rsidRPr="00297D8A">
              <w:rPr>
                <w:rFonts w:cs="Tahoma"/>
                <w:b/>
                <w:sz w:val="22"/>
                <w:szCs w:val="22"/>
                <w:lang w:eastAsia="zh-CN"/>
              </w:rPr>
              <w:t>04</w:t>
            </w:r>
            <w:r w:rsidR="00C82832" w:rsidRPr="00297D8A">
              <w:rPr>
                <w:rFonts w:cs="Tahoma"/>
                <w:b/>
                <w:sz w:val="22"/>
                <w:szCs w:val="22"/>
                <w:lang w:eastAsia="zh-CN"/>
              </w:rPr>
              <w:t>-202</w:t>
            </w:r>
            <w:r w:rsidRPr="00297D8A">
              <w:rPr>
                <w:rFonts w:cs="Tahoma"/>
                <w:b/>
                <w:sz w:val="22"/>
                <w:szCs w:val="22"/>
                <w:lang w:eastAsia="zh-CN"/>
              </w:rPr>
              <w:t>4</w:t>
            </w:r>
          </w:p>
        </w:tc>
      </w:tr>
      <w:tr w:rsidR="00C82832" w:rsidRPr="00490035" w14:paraId="4F1733B5" w14:textId="77777777" w:rsidTr="0031590C">
        <w:tc>
          <w:tcPr>
            <w:tcW w:w="3708" w:type="dxa"/>
            <w:vAlign w:val="center"/>
          </w:tcPr>
          <w:p w14:paraId="47446C13" w14:textId="77777777" w:rsidR="00C82832" w:rsidRPr="00490035" w:rsidRDefault="00C82832" w:rsidP="00C82832">
            <w:pPr>
              <w:pStyle w:val="TabletextChar"/>
              <w:rPr>
                <w:rFonts w:cs="Tahoma"/>
                <w:b/>
                <w:sz w:val="22"/>
                <w:szCs w:val="22"/>
              </w:rPr>
            </w:pPr>
            <w:r w:rsidRPr="00490035">
              <w:rPr>
                <w:rFonts w:cs="Tahoma"/>
                <w:b/>
                <w:sz w:val="22"/>
                <w:szCs w:val="22"/>
              </w:rPr>
              <w:t>ΠΡΟΘΕΣΜΙΑ ΓΙΑ ΥΠΟΒΟΛΗ ΔΙΕΥΚΡΙΝΙΣΕΩΝ ΕΠΙ ΤΩΝ ΟΡΩΝ ΤΗΣ ΔΙΑΚΗΡΥΞΗΣ</w:t>
            </w:r>
          </w:p>
        </w:tc>
        <w:tc>
          <w:tcPr>
            <w:tcW w:w="6147" w:type="dxa"/>
            <w:vAlign w:val="center"/>
          </w:tcPr>
          <w:p w14:paraId="26F2E3BB" w14:textId="2CFEE1EC" w:rsidR="00C82832" w:rsidRPr="00490035" w:rsidRDefault="00297D8A" w:rsidP="00C82832">
            <w:pPr>
              <w:pStyle w:val="TabletextChar"/>
              <w:rPr>
                <w:rFonts w:cs="Tahoma"/>
                <w:b/>
                <w:sz w:val="22"/>
                <w:szCs w:val="22"/>
              </w:rPr>
            </w:pPr>
            <w:r>
              <w:rPr>
                <w:rFonts w:cs="Tahoma"/>
                <w:b/>
                <w:sz w:val="22"/>
                <w:szCs w:val="22"/>
                <w:lang w:eastAsia="zh-CN"/>
              </w:rPr>
              <w:t>10</w:t>
            </w:r>
            <w:r w:rsidRPr="00297D8A">
              <w:rPr>
                <w:rFonts w:cs="Tahoma"/>
                <w:b/>
                <w:sz w:val="22"/>
                <w:szCs w:val="22"/>
                <w:lang w:eastAsia="zh-CN"/>
              </w:rPr>
              <w:t>-0</w:t>
            </w:r>
            <w:r>
              <w:rPr>
                <w:rFonts w:cs="Tahoma"/>
                <w:b/>
                <w:sz w:val="22"/>
                <w:szCs w:val="22"/>
                <w:lang w:eastAsia="zh-CN"/>
              </w:rPr>
              <w:t>5</w:t>
            </w:r>
            <w:r w:rsidRPr="00297D8A">
              <w:rPr>
                <w:rFonts w:cs="Tahoma"/>
                <w:b/>
                <w:sz w:val="22"/>
                <w:szCs w:val="22"/>
                <w:lang w:eastAsia="zh-CN"/>
              </w:rPr>
              <w:t>-2024</w:t>
            </w:r>
          </w:p>
        </w:tc>
      </w:tr>
      <w:tr w:rsidR="00DF02B0" w:rsidRPr="00297D8A" w14:paraId="631BFE92" w14:textId="77777777" w:rsidTr="0031590C">
        <w:tc>
          <w:tcPr>
            <w:tcW w:w="3708" w:type="dxa"/>
            <w:vAlign w:val="center"/>
          </w:tcPr>
          <w:p w14:paraId="48277820" w14:textId="77777777" w:rsidR="00DF02B0" w:rsidRPr="00490035" w:rsidRDefault="00DF02B0" w:rsidP="00DF02B0">
            <w:pPr>
              <w:pStyle w:val="TabletextChar"/>
              <w:rPr>
                <w:rFonts w:cs="Tahoma"/>
                <w:b/>
                <w:sz w:val="22"/>
                <w:szCs w:val="22"/>
              </w:rPr>
            </w:pPr>
            <w:r w:rsidRPr="00490035">
              <w:rPr>
                <w:rFonts w:cs="Tahoma"/>
                <w:b/>
                <w:sz w:val="22"/>
                <w:szCs w:val="22"/>
              </w:rPr>
              <w:t>ΗΜΕΡΟΜΗΝΙΑ ΈΝΑΡΞΗΣ ΗΛΕΚΤΡΟΝΙΚΗΣ ΥΠΟΒΟΛΗΣ ΠΡΟΣΦΟΡΩΝ</w:t>
            </w:r>
          </w:p>
        </w:tc>
        <w:tc>
          <w:tcPr>
            <w:tcW w:w="6147" w:type="dxa"/>
            <w:vAlign w:val="center"/>
          </w:tcPr>
          <w:p w14:paraId="2D384782" w14:textId="2CF35B45" w:rsidR="00DF02B0" w:rsidRPr="00490035" w:rsidRDefault="00297D8A" w:rsidP="00DF02B0">
            <w:pPr>
              <w:pStyle w:val="TabletextChar"/>
              <w:rPr>
                <w:rFonts w:cs="Tahoma"/>
                <w:b/>
                <w:color w:val="000000"/>
                <w:sz w:val="22"/>
                <w:szCs w:val="22"/>
                <w:highlight w:val="magenta"/>
              </w:rPr>
            </w:pPr>
            <w:r w:rsidRPr="00297D8A">
              <w:rPr>
                <w:rFonts w:cs="Tahoma"/>
                <w:b/>
                <w:sz w:val="22"/>
                <w:szCs w:val="22"/>
                <w:lang w:eastAsia="zh-CN"/>
              </w:rPr>
              <w:t>25-04-2024</w:t>
            </w:r>
          </w:p>
        </w:tc>
      </w:tr>
      <w:tr w:rsidR="00DF02B0" w:rsidRPr="00297D8A" w14:paraId="368A194C" w14:textId="77777777" w:rsidTr="00603221">
        <w:tc>
          <w:tcPr>
            <w:tcW w:w="3708" w:type="dxa"/>
            <w:vAlign w:val="center"/>
          </w:tcPr>
          <w:p w14:paraId="440217A8" w14:textId="77777777" w:rsidR="00DF02B0" w:rsidRPr="00490035" w:rsidRDefault="00DF02B0" w:rsidP="00DF02B0">
            <w:pPr>
              <w:pStyle w:val="TabletextChar"/>
              <w:rPr>
                <w:rFonts w:cs="Tahoma"/>
                <w:b/>
                <w:sz w:val="22"/>
                <w:szCs w:val="22"/>
              </w:rPr>
            </w:pPr>
            <w:r w:rsidRPr="00490035">
              <w:rPr>
                <w:rFonts w:cs="Tahoma"/>
                <w:b/>
                <w:sz w:val="22"/>
                <w:szCs w:val="22"/>
              </w:rPr>
              <w:t>ΚΑΤΑΛΗΚΤΙΚΗ ΗΜΕΡΟΜΗΝΙΑ ΚΑΙ ΩΡΑ ΥΠΟΒΟΛΗΣ ΠΡΟΣΦΟΡΩΝ</w:t>
            </w:r>
          </w:p>
        </w:tc>
        <w:tc>
          <w:tcPr>
            <w:tcW w:w="6147" w:type="dxa"/>
            <w:vAlign w:val="center"/>
          </w:tcPr>
          <w:p w14:paraId="1F526219" w14:textId="1AD52990" w:rsidR="00DF02B0" w:rsidRPr="00490035" w:rsidRDefault="00F833C8" w:rsidP="00DF02B0">
            <w:pPr>
              <w:autoSpaceDE w:val="0"/>
              <w:autoSpaceDN w:val="0"/>
              <w:adjustRightInd w:val="0"/>
              <w:spacing w:after="0" w:line="276" w:lineRule="auto"/>
              <w:jc w:val="left"/>
              <w:rPr>
                <w:lang w:val="el-GR"/>
              </w:rPr>
            </w:pPr>
            <w:r w:rsidRPr="00F833C8">
              <w:rPr>
                <w:b/>
                <w:lang w:val="el-GR"/>
              </w:rPr>
              <w:t>27</w:t>
            </w:r>
            <w:r w:rsidR="00433D32" w:rsidRPr="00F833C8">
              <w:rPr>
                <w:b/>
                <w:lang w:val="el-GR"/>
              </w:rPr>
              <w:t>-</w:t>
            </w:r>
            <w:r w:rsidRPr="00F833C8">
              <w:rPr>
                <w:b/>
                <w:lang w:val="el-GR"/>
              </w:rPr>
              <w:t>05</w:t>
            </w:r>
            <w:r w:rsidR="00433D32" w:rsidRPr="00F833C8">
              <w:rPr>
                <w:b/>
                <w:lang w:val="el-GR"/>
              </w:rPr>
              <w:t>-202</w:t>
            </w:r>
            <w:r w:rsidRPr="00F833C8">
              <w:rPr>
                <w:b/>
                <w:lang w:val="el-GR"/>
              </w:rPr>
              <w:t>4</w:t>
            </w:r>
            <w:r w:rsidR="00C91AA6" w:rsidRPr="00F833C8">
              <w:rPr>
                <w:b/>
                <w:lang w:val="el-GR"/>
              </w:rPr>
              <w:t xml:space="preserve">, </w:t>
            </w:r>
            <w:r w:rsidR="00C91AA6" w:rsidRPr="00F833C8">
              <w:rPr>
                <w:bCs/>
                <w:lang w:val="el-GR"/>
              </w:rPr>
              <w:t>ημέρα</w:t>
            </w:r>
            <w:r w:rsidR="00C91AA6" w:rsidRPr="00F833C8">
              <w:rPr>
                <w:b/>
                <w:lang w:val="el-GR"/>
              </w:rPr>
              <w:t xml:space="preserve"> </w:t>
            </w:r>
            <w:r w:rsidRPr="00F833C8">
              <w:rPr>
                <w:b/>
                <w:lang w:val="el-GR"/>
              </w:rPr>
              <w:t>Δευτέρα</w:t>
            </w:r>
            <w:r w:rsidR="00C91AA6" w:rsidRPr="00490035">
              <w:rPr>
                <w:b/>
                <w:lang w:val="el-GR"/>
              </w:rPr>
              <w:t xml:space="preserve"> </w:t>
            </w:r>
            <w:r w:rsidRPr="00F833C8">
              <w:rPr>
                <w:bCs/>
                <w:lang w:val="el-GR"/>
              </w:rPr>
              <w:t>και</w:t>
            </w:r>
            <w:r>
              <w:rPr>
                <w:b/>
                <w:lang w:val="el-GR"/>
              </w:rPr>
              <w:t xml:space="preserve"> </w:t>
            </w:r>
            <w:r w:rsidR="00C91AA6" w:rsidRPr="00F833C8">
              <w:rPr>
                <w:bCs/>
                <w:lang w:val="el-GR"/>
              </w:rPr>
              <w:t xml:space="preserve">ώρα </w:t>
            </w:r>
            <w:r w:rsidRPr="00F833C8">
              <w:rPr>
                <w:b/>
                <w:lang w:val="el-GR"/>
              </w:rPr>
              <w:t>14</w:t>
            </w:r>
            <w:r w:rsidR="00433D32" w:rsidRPr="00F833C8">
              <w:rPr>
                <w:b/>
                <w:lang w:val="el-GR"/>
              </w:rPr>
              <w:t>:</w:t>
            </w:r>
            <w:r w:rsidRPr="00F833C8">
              <w:rPr>
                <w:b/>
                <w:lang w:val="el-GR"/>
              </w:rPr>
              <w:t>00</w:t>
            </w:r>
          </w:p>
        </w:tc>
      </w:tr>
      <w:tr w:rsidR="00DF02B0" w:rsidRPr="00EE1073" w14:paraId="64305677" w14:textId="77777777" w:rsidTr="0031590C">
        <w:tc>
          <w:tcPr>
            <w:tcW w:w="3708" w:type="dxa"/>
            <w:vAlign w:val="center"/>
          </w:tcPr>
          <w:p w14:paraId="6AF945A2" w14:textId="77777777" w:rsidR="00DF02B0" w:rsidRPr="00490035" w:rsidRDefault="00DF02B0" w:rsidP="00DF02B0">
            <w:pPr>
              <w:pStyle w:val="TabletextChar"/>
              <w:rPr>
                <w:rFonts w:cs="Tahoma"/>
                <w:b/>
                <w:sz w:val="22"/>
                <w:szCs w:val="22"/>
              </w:rPr>
            </w:pPr>
            <w:r w:rsidRPr="00490035">
              <w:rPr>
                <w:rFonts w:cs="Tahoma"/>
                <w:b/>
                <w:sz w:val="22"/>
                <w:szCs w:val="22"/>
              </w:rPr>
              <w:t>ΤΟΠΟΣ</w:t>
            </w:r>
            <w:r w:rsidRPr="00490035">
              <w:rPr>
                <w:rFonts w:cs="Tahoma"/>
                <w:b/>
                <w:sz w:val="22"/>
                <w:szCs w:val="22"/>
                <w:lang w:val="en-US"/>
              </w:rPr>
              <w:t xml:space="preserve"> </w:t>
            </w:r>
            <w:r w:rsidRPr="00490035">
              <w:rPr>
                <w:rFonts w:cs="Tahoma"/>
                <w:b/>
                <w:sz w:val="22"/>
                <w:szCs w:val="22"/>
              </w:rPr>
              <w:t>&amp; ΤΡΟΠΟΣ ΚΑΤΑΘΕΣΗΣ ΠΡΟΣΦΟΡΩΝ</w:t>
            </w:r>
          </w:p>
        </w:tc>
        <w:tc>
          <w:tcPr>
            <w:tcW w:w="6147" w:type="dxa"/>
            <w:vAlign w:val="center"/>
          </w:tcPr>
          <w:p w14:paraId="77F14D90" w14:textId="77777777" w:rsidR="00DF02B0" w:rsidRPr="00490035" w:rsidRDefault="00DF02B0" w:rsidP="00DF02B0">
            <w:pPr>
              <w:autoSpaceDE w:val="0"/>
              <w:autoSpaceDN w:val="0"/>
              <w:adjustRightInd w:val="0"/>
              <w:spacing w:after="0" w:line="276" w:lineRule="auto"/>
              <w:jc w:val="left"/>
              <w:rPr>
                <w:color w:val="000000"/>
                <w:lang w:val="el-GR"/>
              </w:rPr>
            </w:pPr>
            <w:r w:rsidRPr="00490035">
              <w:rPr>
                <w:color w:val="000000"/>
                <w:lang w:val="el-GR"/>
              </w:rPr>
              <w:t>Ηλεκτρονική Υποβολή:</w:t>
            </w:r>
          </w:p>
          <w:p w14:paraId="7F3974EF" w14:textId="77777777" w:rsidR="00DF02B0" w:rsidRPr="00490035" w:rsidRDefault="00DF02B0" w:rsidP="00DF02B0">
            <w:pPr>
              <w:autoSpaceDE w:val="0"/>
              <w:autoSpaceDN w:val="0"/>
              <w:adjustRightInd w:val="0"/>
              <w:spacing w:after="0" w:line="276" w:lineRule="auto"/>
              <w:jc w:val="left"/>
              <w:rPr>
                <w:color w:val="000000"/>
                <w:lang w:val="el-GR"/>
              </w:rPr>
            </w:pPr>
            <w:r w:rsidRPr="00490035">
              <w:rPr>
                <w:color w:val="000000"/>
                <w:lang w:val="el-GR"/>
              </w:rPr>
              <w:t xml:space="preserve">Στη διαδικτυακή πύλη </w:t>
            </w:r>
            <w:r w:rsidRPr="00490035">
              <w:rPr>
                <w:lang w:val="en-US"/>
              </w:rPr>
              <w:t>www</w:t>
            </w:r>
            <w:r w:rsidRPr="00490035">
              <w:rPr>
                <w:lang w:val="el-GR"/>
              </w:rPr>
              <w:t>.</w:t>
            </w:r>
            <w:proofErr w:type="spellStart"/>
            <w:r w:rsidRPr="00490035">
              <w:rPr>
                <w:lang w:val="en-US"/>
              </w:rPr>
              <w:t>promitheus</w:t>
            </w:r>
            <w:proofErr w:type="spellEnd"/>
            <w:r w:rsidRPr="00490035">
              <w:rPr>
                <w:lang w:val="el-GR"/>
              </w:rPr>
              <w:t>.</w:t>
            </w:r>
            <w:r w:rsidRPr="00490035">
              <w:rPr>
                <w:lang w:val="en-US"/>
              </w:rPr>
              <w:t>gov</w:t>
            </w:r>
            <w:r w:rsidRPr="00490035">
              <w:rPr>
                <w:lang w:val="el-GR"/>
              </w:rPr>
              <w:t>.</w:t>
            </w:r>
            <w:r w:rsidRPr="00490035">
              <w:rPr>
                <w:lang w:val="en-US"/>
              </w:rPr>
              <w:t>gr</w:t>
            </w:r>
            <w:r w:rsidRPr="00490035">
              <w:rPr>
                <w:color w:val="0000FF"/>
                <w:lang w:val="el-GR"/>
              </w:rPr>
              <w:t xml:space="preserve"> </w:t>
            </w:r>
            <w:r w:rsidRPr="00490035">
              <w:rPr>
                <w:color w:val="000000"/>
                <w:lang w:val="el-GR"/>
              </w:rPr>
              <w:t>του</w:t>
            </w:r>
          </w:p>
          <w:p w14:paraId="5A47FD1E" w14:textId="77777777" w:rsidR="00DF02B0" w:rsidRPr="00490035" w:rsidRDefault="00DF02B0" w:rsidP="00DF02B0">
            <w:pPr>
              <w:autoSpaceDE w:val="0"/>
              <w:autoSpaceDN w:val="0"/>
              <w:adjustRightInd w:val="0"/>
              <w:spacing w:after="0" w:line="276" w:lineRule="auto"/>
              <w:jc w:val="left"/>
              <w:rPr>
                <w:color w:val="000000"/>
                <w:lang w:val="el-GR"/>
              </w:rPr>
            </w:pPr>
            <w:r w:rsidRPr="00490035">
              <w:rPr>
                <w:color w:val="000000"/>
                <w:lang w:val="el-GR"/>
              </w:rPr>
              <w:t>Εθνικού Συστήματος Ηλεκτρονικών Δημοσίων Συμβάσεων</w:t>
            </w:r>
          </w:p>
          <w:p w14:paraId="16C65153" w14:textId="77777777" w:rsidR="00DF02B0" w:rsidRPr="00490035" w:rsidRDefault="00DF02B0" w:rsidP="00DF02B0">
            <w:pPr>
              <w:autoSpaceDE w:val="0"/>
              <w:autoSpaceDN w:val="0"/>
              <w:adjustRightInd w:val="0"/>
              <w:spacing w:after="0" w:line="276" w:lineRule="auto"/>
              <w:jc w:val="left"/>
              <w:rPr>
                <w:color w:val="000000"/>
                <w:lang w:val="el-GR"/>
              </w:rPr>
            </w:pPr>
            <w:r w:rsidRPr="00490035">
              <w:rPr>
                <w:color w:val="000000"/>
                <w:lang w:val="el-GR"/>
              </w:rPr>
              <w:t>(ΕΣΗΔΗΣ) (ηλεκτρονική μορφή)</w:t>
            </w:r>
          </w:p>
          <w:p w14:paraId="512AA66E" w14:textId="77777777" w:rsidR="00DF02B0" w:rsidRPr="00490035" w:rsidRDefault="00AD70BB" w:rsidP="00DF02B0">
            <w:pPr>
              <w:spacing w:before="60" w:line="276" w:lineRule="auto"/>
              <w:jc w:val="left"/>
              <w:rPr>
                <w:lang w:val="el-GR"/>
              </w:rPr>
            </w:pPr>
            <w:r w:rsidRPr="00490035">
              <w:rPr>
                <w:color w:val="000000"/>
                <w:lang w:val="el-GR"/>
              </w:rPr>
              <w:t>Έντυπη Υποβολή</w:t>
            </w:r>
            <w:r w:rsidR="005D1542" w:rsidRPr="00490035">
              <w:rPr>
                <w:color w:val="000000"/>
                <w:lang w:val="el-GR"/>
              </w:rPr>
              <w:t>:</w:t>
            </w:r>
          </w:p>
          <w:p w14:paraId="6C3FBC86" w14:textId="36129C27" w:rsidR="00DF02B0" w:rsidRPr="00490035" w:rsidRDefault="00DF02B0" w:rsidP="00DF02B0">
            <w:pPr>
              <w:autoSpaceDE w:val="0"/>
              <w:autoSpaceDN w:val="0"/>
              <w:adjustRightInd w:val="0"/>
              <w:spacing w:after="0" w:line="276" w:lineRule="auto"/>
              <w:jc w:val="left"/>
              <w:rPr>
                <w:lang w:val="el-GR"/>
              </w:rPr>
            </w:pPr>
            <w:r w:rsidRPr="00490035">
              <w:rPr>
                <w:color w:val="000000"/>
                <w:lang w:val="el-GR"/>
              </w:rPr>
              <w:t xml:space="preserve">Η έδρα της </w:t>
            </w:r>
            <w:proofErr w:type="spellStart"/>
            <w:r w:rsidRPr="00490035">
              <w:rPr>
                <w:color w:val="000000"/>
                <w:lang w:val="el-GR"/>
              </w:rPr>
              <w:t>ΚτΠ</w:t>
            </w:r>
            <w:proofErr w:type="spellEnd"/>
            <w:r w:rsidRPr="00490035">
              <w:rPr>
                <w:color w:val="000000"/>
                <w:lang w:val="el-GR"/>
              </w:rPr>
              <w:t xml:space="preserve"> </w:t>
            </w:r>
            <w:r w:rsidR="003A0B33" w:rsidRPr="00490035">
              <w:rPr>
                <w:color w:val="000000"/>
                <w:lang w:val="el-GR"/>
              </w:rPr>
              <w:t>Μ.</w:t>
            </w:r>
            <w:r w:rsidRPr="00490035">
              <w:rPr>
                <w:color w:val="000000"/>
                <w:lang w:val="el-GR"/>
              </w:rPr>
              <w:t>Α.Ε.</w:t>
            </w:r>
          </w:p>
        </w:tc>
      </w:tr>
      <w:tr w:rsidR="00433D32" w:rsidRPr="00490035" w14:paraId="3EA623D4" w14:textId="77777777" w:rsidTr="0031590C">
        <w:tc>
          <w:tcPr>
            <w:tcW w:w="3708" w:type="dxa"/>
          </w:tcPr>
          <w:p w14:paraId="2D7201C0" w14:textId="77777777" w:rsidR="00433D32" w:rsidRPr="00490035" w:rsidRDefault="00433D32" w:rsidP="00433D32">
            <w:pPr>
              <w:pStyle w:val="TabletextChar"/>
              <w:rPr>
                <w:rFonts w:cs="Tahoma"/>
                <w:b/>
                <w:sz w:val="22"/>
                <w:szCs w:val="22"/>
              </w:rPr>
            </w:pPr>
            <w:r w:rsidRPr="00490035">
              <w:rPr>
                <w:rFonts w:cs="Tahoma"/>
                <w:b/>
                <w:sz w:val="22"/>
                <w:szCs w:val="22"/>
              </w:rPr>
              <w:t>ΗΜΕΡΟΜΗΝΙΑ ΑΝΑΡΤΗΣΗΣ ΣΤΗ ΔΙΑΔΙΚΤΥΑΚΗ ΠΥΛΗ ΤΟΥ ΕΣΗΔΗΣ</w:t>
            </w:r>
          </w:p>
        </w:tc>
        <w:tc>
          <w:tcPr>
            <w:tcW w:w="6147" w:type="dxa"/>
            <w:vAlign w:val="center"/>
          </w:tcPr>
          <w:p w14:paraId="09B9F985" w14:textId="0530DCB0" w:rsidR="00433D32" w:rsidRPr="00490035" w:rsidRDefault="00F833C8" w:rsidP="00F833C8">
            <w:pPr>
              <w:pStyle w:val="TabletextChar"/>
              <w:rPr>
                <w:color w:val="000000"/>
              </w:rPr>
            </w:pPr>
            <w:r w:rsidRPr="00F833C8">
              <w:rPr>
                <w:rFonts w:cs="Tahoma"/>
                <w:b/>
                <w:sz w:val="22"/>
                <w:szCs w:val="22"/>
                <w:lang w:eastAsia="zh-CN"/>
              </w:rPr>
              <w:t>25-04-2024</w:t>
            </w:r>
          </w:p>
        </w:tc>
      </w:tr>
      <w:tr w:rsidR="00433D32" w:rsidRPr="00297D8A" w14:paraId="5C69C8D8" w14:textId="77777777" w:rsidTr="0031590C">
        <w:tc>
          <w:tcPr>
            <w:tcW w:w="3708" w:type="dxa"/>
            <w:vAlign w:val="center"/>
          </w:tcPr>
          <w:p w14:paraId="06B964EB" w14:textId="77777777" w:rsidR="00433D32" w:rsidRPr="00490035" w:rsidRDefault="00433D32" w:rsidP="00433D32">
            <w:pPr>
              <w:pStyle w:val="TabletextChar"/>
              <w:rPr>
                <w:rFonts w:cs="Tahoma"/>
                <w:b/>
                <w:sz w:val="22"/>
                <w:szCs w:val="22"/>
              </w:rPr>
            </w:pPr>
            <w:r w:rsidRPr="00490035">
              <w:rPr>
                <w:rFonts w:cs="Tahoma"/>
                <w:b/>
                <w:sz w:val="22"/>
                <w:szCs w:val="22"/>
              </w:rPr>
              <w:t>ΗΜΕΡΟΜΗΝΙΑ ΚΑΙ ΩΡΑ ΑΠΟΣΦΡΑΓΙΣΗΣ ΠΡΟΣΦΟΡΩΝ</w:t>
            </w:r>
          </w:p>
        </w:tc>
        <w:tc>
          <w:tcPr>
            <w:tcW w:w="6147" w:type="dxa"/>
            <w:vAlign w:val="center"/>
          </w:tcPr>
          <w:p w14:paraId="11614A3D" w14:textId="1ACA946C" w:rsidR="00433D32" w:rsidRPr="00490035" w:rsidRDefault="00F833C8" w:rsidP="00F833C8">
            <w:pPr>
              <w:autoSpaceDE w:val="0"/>
              <w:autoSpaceDN w:val="0"/>
              <w:adjustRightInd w:val="0"/>
              <w:spacing w:after="0" w:line="276" w:lineRule="auto"/>
              <w:jc w:val="left"/>
            </w:pPr>
            <w:r w:rsidRPr="00F833C8">
              <w:rPr>
                <w:b/>
                <w:lang w:val="el-GR"/>
              </w:rPr>
              <w:t xml:space="preserve">31-05-2024, </w:t>
            </w:r>
            <w:r w:rsidRPr="00F833C8">
              <w:rPr>
                <w:bCs/>
                <w:lang w:val="el-GR"/>
              </w:rPr>
              <w:t>ημέρα</w:t>
            </w:r>
            <w:r w:rsidRPr="00F833C8">
              <w:rPr>
                <w:b/>
                <w:lang w:val="el-GR"/>
              </w:rPr>
              <w:t xml:space="preserve"> Παρασκευή</w:t>
            </w:r>
            <w:r w:rsidRPr="00490035">
              <w:rPr>
                <w:b/>
                <w:lang w:val="el-GR"/>
              </w:rPr>
              <w:t xml:space="preserve"> </w:t>
            </w:r>
            <w:r w:rsidRPr="00F833C8">
              <w:rPr>
                <w:bCs/>
                <w:lang w:val="el-GR"/>
              </w:rPr>
              <w:t>και ώρα</w:t>
            </w:r>
            <w:r w:rsidRPr="00F833C8">
              <w:rPr>
                <w:b/>
                <w:lang w:val="el-GR"/>
              </w:rPr>
              <w:t xml:space="preserve"> 14:00</w:t>
            </w:r>
          </w:p>
        </w:tc>
      </w:tr>
    </w:tbl>
    <w:p w14:paraId="2BC039AE" w14:textId="77777777" w:rsidR="008E18C3" w:rsidRPr="00603221" w:rsidRDefault="008E18C3" w:rsidP="0024279E">
      <w:pPr>
        <w:autoSpaceDE w:val="0"/>
        <w:autoSpaceDN w:val="0"/>
        <w:adjustRightInd w:val="0"/>
        <w:ind w:right="-460"/>
        <w:jc w:val="center"/>
        <w:rPr>
          <w:lang w:val="el-GR"/>
        </w:rPr>
        <w:sectPr w:rsidR="008E18C3" w:rsidRPr="00603221" w:rsidSect="00A21552">
          <w:headerReference w:type="default" r:id="rId13"/>
          <w:footerReference w:type="even" r:id="rId14"/>
          <w:footerReference w:type="first" r:id="rId15"/>
          <w:pgSz w:w="11906" w:h="16838"/>
          <w:pgMar w:top="1134" w:right="1134" w:bottom="1134" w:left="1134" w:header="720" w:footer="0" w:gutter="0"/>
          <w:pgNumType w:start="1"/>
          <w:cols w:space="720"/>
          <w:titlePg/>
          <w:docGrid w:linePitch="360"/>
        </w:sectPr>
      </w:pPr>
    </w:p>
    <w:sdt>
      <w:sdtPr>
        <w:rPr>
          <w:rFonts w:ascii="Tahoma" w:hAnsi="Tahoma" w:cs="Tahoma"/>
          <w:b w:val="0"/>
          <w:bCs w:val="0"/>
          <w:color w:val="auto"/>
          <w:sz w:val="22"/>
          <w:szCs w:val="22"/>
          <w:lang w:val="en-GB"/>
        </w:rPr>
        <w:id w:val="-362205600"/>
        <w:docPartObj>
          <w:docPartGallery w:val="Table of Contents"/>
          <w:docPartUnique/>
        </w:docPartObj>
      </w:sdtPr>
      <w:sdtEndPr/>
      <w:sdtContent>
        <w:p w14:paraId="3D70A4A8" w14:textId="77EA5E6C" w:rsidR="00A81D32" w:rsidRPr="00FE037B" w:rsidRDefault="00A81D32" w:rsidP="00FE037B">
          <w:pPr>
            <w:pStyle w:val="Contents"/>
            <w:numPr>
              <w:ilvl w:val="0"/>
              <w:numId w:val="0"/>
            </w:numPr>
            <w:ind w:left="360" w:hanging="360"/>
            <w:outlineLvl w:val="9"/>
            <w:rPr>
              <w:rFonts w:ascii="Tahoma" w:hAnsi="Tahoma" w:cs="Tahoma"/>
              <w:sz w:val="22"/>
              <w:szCs w:val="22"/>
            </w:rPr>
          </w:pPr>
          <w:r w:rsidRPr="00FE037B">
            <w:rPr>
              <w:rFonts w:ascii="Tahoma" w:hAnsi="Tahoma" w:cs="Tahoma"/>
              <w:sz w:val="22"/>
              <w:szCs w:val="22"/>
            </w:rPr>
            <w:t>Περιεχόμενα</w:t>
          </w:r>
        </w:p>
        <w:p w14:paraId="445A9BD3" w14:textId="21594C10" w:rsidR="0040723B" w:rsidRDefault="005D6014">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eastAsia="en-US" w:bidi="he-IL"/>
              <w14:ligatures w14:val="standardContextual"/>
            </w:rPr>
          </w:pPr>
          <w:r>
            <w:rPr>
              <w:b w:val="0"/>
              <w:bCs w:val="0"/>
              <w:caps w:val="0"/>
            </w:rPr>
            <w:fldChar w:fldCharType="begin"/>
          </w:r>
          <w:r>
            <w:rPr>
              <w:b w:val="0"/>
              <w:bCs w:val="0"/>
              <w:caps w:val="0"/>
            </w:rPr>
            <w:instrText xml:space="preserve"> TOC \o "1-7" \h \z \u </w:instrText>
          </w:r>
          <w:r>
            <w:rPr>
              <w:b w:val="0"/>
              <w:bCs w:val="0"/>
              <w:caps w:val="0"/>
            </w:rPr>
            <w:fldChar w:fldCharType="separate"/>
          </w:r>
          <w:hyperlink w:anchor="_Toc163650191" w:history="1">
            <w:r w:rsidR="0040723B" w:rsidRPr="00223BB8">
              <w:rPr>
                <w:rStyle w:val="-"/>
                <w:noProof/>
                <w:lang w:val="el-GR"/>
              </w:rPr>
              <w:t>1.</w:t>
            </w:r>
            <w:r w:rsidR="0040723B">
              <w:rPr>
                <w:rFonts w:asciiTheme="minorHAnsi" w:eastAsiaTheme="minorEastAsia" w:hAnsiTheme="minorHAnsi" w:cstheme="minorBidi"/>
                <w:b w:val="0"/>
                <w:bCs w:val="0"/>
                <w:caps w:val="0"/>
                <w:noProof/>
                <w:kern w:val="2"/>
                <w:sz w:val="22"/>
                <w:szCs w:val="22"/>
                <w:lang w:val="en-US" w:eastAsia="en-US" w:bidi="he-IL"/>
                <w14:ligatures w14:val="standardContextual"/>
              </w:rPr>
              <w:tab/>
            </w:r>
            <w:r w:rsidR="0040723B" w:rsidRPr="00223BB8">
              <w:rPr>
                <w:rStyle w:val="-"/>
                <w:noProof/>
                <w:lang w:val="el-GR"/>
              </w:rPr>
              <w:t>ΑΝΑΘΕΤΟΥΣΑ ΑΡΧΗ ΚΑΙ ΑΝΤΙΚΕΙΜΕΝΟ ΣΥΜΒΑΣΗΣ</w:t>
            </w:r>
            <w:r w:rsidR="0040723B">
              <w:rPr>
                <w:noProof/>
                <w:webHidden/>
              </w:rPr>
              <w:tab/>
            </w:r>
            <w:r w:rsidR="0040723B">
              <w:rPr>
                <w:noProof/>
                <w:webHidden/>
              </w:rPr>
              <w:fldChar w:fldCharType="begin"/>
            </w:r>
            <w:r w:rsidR="0040723B">
              <w:rPr>
                <w:noProof/>
                <w:webHidden/>
              </w:rPr>
              <w:instrText xml:space="preserve"> PAGEREF _Toc163650191 \h </w:instrText>
            </w:r>
            <w:r w:rsidR="0040723B">
              <w:rPr>
                <w:noProof/>
                <w:webHidden/>
              </w:rPr>
            </w:r>
            <w:r w:rsidR="0040723B">
              <w:rPr>
                <w:noProof/>
                <w:webHidden/>
              </w:rPr>
              <w:fldChar w:fldCharType="separate"/>
            </w:r>
            <w:r w:rsidR="00EE1073">
              <w:rPr>
                <w:noProof/>
                <w:webHidden/>
              </w:rPr>
              <w:t>8</w:t>
            </w:r>
            <w:r w:rsidR="0040723B">
              <w:rPr>
                <w:noProof/>
                <w:webHidden/>
              </w:rPr>
              <w:fldChar w:fldCharType="end"/>
            </w:r>
          </w:hyperlink>
        </w:p>
        <w:p w14:paraId="6318B701" w14:textId="72D3D9A9"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192" w:history="1">
            <w:r w:rsidR="0040723B" w:rsidRPr="00223BB8">
              <w:rPr>
                <w:rStyle w:val="-"/>
                <w:bCs/>
                <w:noProof/>
                <w:lang w:val="el-GR"/>
              </w:rPr>
              <w:t>1.1</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Στοιχεία Αναθέτουσας Αρχής</w:t>
            </w:r>
            <w:r w:rsidR="0040723B">
              <w:rPr>
                <w:noProof/>
                <w:webHidden/>
              </w:rPr>
              <w:tab/>
            </w:r>
            <w:r w:rsidR="0040723B">
              <w:rPr>
                <w:noProof/>
                <w:webHidden/>
              </w:rPr>
              <w:fldChar w:fldCharType="begin"/>
            </w:r>
            <w:r w:rsidR="0040723B">
              <w:rPr>
                <w:noProof/>
                <w:webHidden/>
              </w:rPr>
              <w:instrText xml:space="preserve"> PAGEREF _Toc163650192 \h </w:instrText>
            </w:r>
            <w:r w:rsidR="0040723B">
              <w:rPr>
                <w:noProof/>
                <w:webHidden/>
              </w:rPr>
            </w:r>
            <w:r w:rsidR="0040723B">
              <w:rPr>
                <w:noProof/>
                <w:webHidden/>
              </w:rPr>
              <w:fldChar w:fldCharType="separate"/>
            </w:r>
            <w:r w:rsidR="00EE1073">
              <w:rPr>
                <w:noProof/>
                <w:webHidden/>
              </w:rPr>
              <w:t>8</w:t>
            </w:r>
            <w:r w:rsidR="0040723B">
              <w:rPr>
                <w:noProof/>
                <w:webHidden/>
              </w:rPr>
              <w:fldChar w:fldCharType="end"/>
            </w:r>
          </w:hyperlink>
        </w:p>
        <w:p w14:paraId="46319AE6" w14:textId="343B2C79"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193" w:history="1">
            <w:r w:rsidR="0040723B" w:rsidRPr="00223BB8">
              <w:rPr>
                <w:rStyle w:val="-"/>
                <w:bCs/>
                <w:noProof/>
                <w:lang w:val="el-GR"/>
              </w:rPr>
              <w:t>1.2</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Στοιχεία Διαδικασίας - Χρηματοδότηση</w:t>
            </w:r>
            <w:r w:rsidR="0040723B">
              <w:rPr>
                <w:noProof/>
                <w:webHidden/>
              </w:rPr>
              <w:tab/>
            </w:r>
            <w:r w:rsidR="0040723B">
              <w:rPr>
                <w:noProof/>
                <w:webHidden/>
              </w:rPr>
              <w:fldChar w:fldCharType="begin"/>
            </w:r>
            <w:r w:rsidR="0040723B">
              <w:rPr>
                <w:noProof/>
                <w:webHidden/>
              </w:rPr>
              <w:instrText xml:space="preserve"> PAGEREF _Toc163650193 \h </w:instrText>
            </w:r>
            <w:r w:rsidR="0040723B">
              <w:rPr>
                <w:noProof/>
                <w:webHidden/>
              </w:rPr>
            </w:r>
            <w:r w:rsidR="0040723B">
              <w:rPr>
                <w:noProof/>
                <w:webHidden/>
              </w:rPr>
              <w:fldChar w:fldCharType="separate"/>
            </w:r>
            <w:r w:rsidR="00EE1073">
              <w:rPr>
                <w:noProof/>
                <w:webHidden/>
              </w:rPr>
              <w:t>9</w:t>
            </w:r>
            <w:r w:rsidR="0040723B">
              <w:rPr>
                <w:noProof/>
                <w:webHidden/>
              </w:rPr>
              <w:fldChar w:fldCharType="end"/>
            </w:r>
          </w:hyperlink>
        </w:p>
        <w:p w14:paraId="781034DB" w14:textId="70051080"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194" w:history="1">
            <w:r w:rsidR="0040723B" w:rsidRPr="00223BB8">
              <w:rPr>
                <w:rStyle w:val="-"/>
                <w:bCs/>
                <w:noProof/>
                <w:lang w:val="el-GR"/>
              </w:rPr>
              <w:t>1.3</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Συνοπτική Περιγραφή φυσικού και οικονομικού αντικειμένου της σύμβασης</w:t>
            </w:r>
            <w:r w:rsidR="0040723B">
              <w:rPr>
                <w:noProof/>
                <w:webHidden/>
              </w:rPr>
              <w:tab/>
            </w:r>
            <w:r w:rsidR="0040723B">
              <w:rPr>
                <w:noProof/>
                <w:webHidden/>
              </w:rPr>
              <w:fldChar w:fldCharType="begin"/>
            </w:r>
            <w:r w:rsidR="0040723B">
              <w:rPr>
                <w:noProof/>
                <w:webHidden/>
              </w:rPr>
              <w:instrText xml:space="preserve"> PAGEREF _Toc163650194 \h </w:instrText>
            </w:r>
            <w:r w:rsidR="0040723B">
              <w:rPr>
                <w:noProof/>
                <w:webHidden/>
              </w:rPr>
            </w:r>
            <w:r w:rsidR="0040723B">
              <w:rPr>
                <w:noProof/>
                <w:webHidden/>
              </w:rPr>
              <w:fldChar w:fldCharType="separate"/>
            </w:r>
            <w:r w:rsidR="00EE1073">
              <w:rPr>
                <w:noProof/>
                <w:webHidden/>
              </w:rPr>
              <w:t>9</w:t>
            </w:r>
            <w:r w:rsidR="0040723B">
              <w:rPr>
                <w:noProof/>
                <w:webHidden/>
              </w:rPr>
              <w:fldChar w:fldCharType="end"/>
            </w:r>
          </w:hyperlink>
        </w:p>
        <w:p w14:paraId="20C8A474" w14:textId="4CF8573A"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195" w:history="1">
            <w:r w:rsidR="0040723B" w:rsidRPr="00223BB8">
              <w:rPr>
                <w:rStyle w:val="-"/>
                <w:bCs/>
                <w:noProof/>
                <w:lang w:val="el-GR"/>
              </w:rPr>
              <w:t>1.4</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Θεσμικό πλαίσιο</w:t>
            </w:r>
            <w:r w:rsidR="0040723B">
              <w:rPr>
                <w:noProof/>
                <w:webHidden/>
              </w:rPr>
              <w:tab/>
            </w:r>
            <w:r w:rsidR="0040723B">
              <w:rPr>
                <w:noProof/>
                <w:webHidden/>
              </w:rPr>
              <w:fldChar w:fldCharType="begin"/>
            </w:r>
            <w:r w:rsidR="0040723B">
              <w:rPr>
                <w:noProof/>
                <w:webHidden/>
              </w:rPr>
              <w:instrText xml:space="preserve"> PAGEREF _Toc163650195 \h </w:instrText>
            </w:r>
            <w:r w:rsidR="0040723B">
              <w:rPr>
                <w:noProof/>
                <w:webHidden/>
              </w:rPr>
            </w:r>
            <w:r w:rsidR="0040723B">
              <w:rPr>
                <w:noProof/>
                <w:webHidden/>
              </w:rPr>
              <w:fldChar w:fldCharType="separate"/>
            </w:r>
            <w:r w:rsidR="00EE1073">
              <w:rPr>
                <w:noProof/>
                <w:webHidden/>
              </w:rPr>
              <w:t>11</w:t>
            </w:r>
            <w:r w:rsidR="0040723B">
              <w:rPr>
                <w:noProof/>
                <w:webHidden/>
              </w:rPr>
              <w:fldChar w:fldCharType="end"/>
            </w:r>
          </w:hyperlink>
        </w:p>
        <w:p w14:paraId="4C59C963" w14:textId="28171F6B"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196" w:history="1">
            <w:r w:rsidR="0040723B" w:rsidRPr="00223BB8">
              <w:rPr>
                <w:rStyle w:val="-"/>
                <w:bCs/>
                <w:noProof/>
                <w:lang w:val="el-GR"/>
              </w:rPr>
              <w:t>1.5</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Προθεσμία παραλαβής προσφορών και διενέργεια διαγωνισμού</w:t>
            </w:r>
            <w:r w:rsidR="0040723B">
              <w:rPr>
                <w:noProof/>
                <w:webHidden/>
              </w:rPr>
              <w:tab/>
            </w:r>
            <w:r w:rsidR="0040723B">
              <w:rPr>
                <w:noProof/>
                <w:webHidden/>
              </w:rPr>
              <w:fldChar w:fldCharType="begin"/>
            </w:r>
            <w:r w:rsidR="0040723B">
              <w:rPr>
                <w:noProof/>
                <w:webHidden/>
              </w:rPr>
              <w:instrText xml:space="preserve"> PAGEREF _Toc163650196 \h </w:instrText>
            </w:r>
            <w:r w:rsidR="0040723B">
              <w:rPr>
                <w:noProof/>
                <w:webHidden/>
              </w:rPr>
            </w:r>
            <w:r w:rsidR="0040723B">
              <w:rPr>
                <w:noProof/>
                <w:webHidden/>
              </w:rPr>
              <w:fldChar w:fldCharType="separate"/>
            </w:r>
            <w:r w:rsidR="00EE1073">
              <w:rPr>
                <w:noProof/>
                <w:webHidden/>
              </w:rPr>
              <w:t>20</w:t>
            </w:r>
            <w:r w:rsidR="0040723B">
              <w:rPr>
                <w:noProof/>
                <w:webHidden/>
              </w:rPr>
              <w:fldChar w:fldCharType="end"/>
            </w:r>
          </w:hyperlink>
        </w:p>
        <w:p w14:paraId="2B8FAD3D" w14:textId="67A0E74B"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197" w:history="1">
            <w:r w:rsidR="0040723B" w:rsidRPr="00223BB8">
              <w:rPr>
                <w:rStyle w:val="-"/>
                <w:bCs/>
                <w:noProof/>
                <w:lang w:val="el-GR"/>
              </w:rPr>
              <w:t>1.6</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Δημοσιότητα</w:t>
            </w:r>
            <w:r w:rsidR="0040723B">
              <w:rPr>
                <w:noProof/>
                <w:webHidden/>
              </w:rPr>
              <w:tab/>
            </w:r>
            <w:r w:rsidR="0040723B">
              <w:rPr>
                <w:noProof/>
                <w:webHidden/>
              </w:rPr>
              <w:fldChar w:fldCharType="begin"/>
            </w:r>
            <w:r w:rsidR="0040723B">
              <w:rPr>
                <w:noProof/>
                <w:webHidden/>
              </w:rPr>
              <w:instrText xml:space="preserve"> PAGEREF _Toc163650197 \h </w:instrText>
            </w:r>
            <w:r w:rsidR="0040723B">
              <w:rPr>
                <w:noProof/>
                <w:webHidden/>
              </w:rPr>
            </w:r>
            <w:r w:rsidR="0040723B">
              <w:rPr>
                <w:noProof/>
                <w:webHidden/>
              </w:rPr>
              <w:fldChar w:fldCharType="separate"/>
            </w:r>
            <w:r w:rsidR="00EE1073">
              <w:rPr>
                <w:noProof/>
                <w:webHidden/>
              </w:rPr>
              <w:t>20</w:t>
            </w:r>
            <w:r w:rsidR="0040723B">
              <w:rPr>
                <w:noProof/>
                <w:webHidden/>
              </w:rPr>
              <w:fldChar w:fldCharType="end"/>
            </w:r>
          </w:hyperlink>
        </w:p>
        <w:p w14:paraId="41F5C192" w14:textId="01189DCB"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198" w:history="1">
            <w:r w:rsidR="0040723B" w:rsidRPr="00223BB8">
              <w:rPr>
                <w:rStyle w:val="-"/>
                <w:bCs/>
                <w:noProof/>
                <w:lang w:val="el-GR"/>
              </w:rPr>
              <w:t>1.7</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Αρχές εφαρμοζόμενες στη διαδικασία σύναψης</w:t>
            </w:r>
            <w:r w:rsidR="0040723B">
              <w:rPr>
                <w:noProof/>
                <w:webHidden/>
              </w:rPr>
              <w:tab/>
            </w:r>
            <w:r w:rsidR="0040723B">
              <w:rPr>
                <w:noProof/>
                <w:webHidden/>
              </w:rPr>
              <w:fldChar w:fldCharType="begin"/>
            </w:r>
            <w:r w:rsidR="0040723B">
              <w:rPr>
                <w:noProof/>
                <w:webHidden/>
              </w:rPr>
              <w:instrText xml:space="preserve"> PAGEREF _Toc163650198 \h </w:instrText>
            </w:r>
            <w:r w:rsidR="0040723B">
              <w:rPr>
                <w:noProof/>
                <w:webHidden/>
              </w:rPr>
            </w:r>
            <w:r w:rsidR="0040723B">
              <w:rPr>
                <w:noProof/>
                <w:webHidden/>
              </w:rPr>
              <w:fldChar w:fldCharType="separate"/>
            </w:r>
            <w:r w:rsidR="00EE1073">
              <w:rPr>
                <w:noProof/>
                <w:webHidden/>
              </w:rPr>
              <w:t>20</w:t>
            </w:r>
            <w:r w:rsidR="0040723B">
              <w:rPr>
                <w:noProof/>
                <w:webHidden/>
              </w:rPr>
              <w:fldChar w:fldCharType="end"/>
            </w:r>
          </w:hyperlink>
        </w:p>
        <w:p w14:paraId="0C0FD1AA" w14:textId="74B32136" w:rsidR="0040723B" w:rsidRDefault="007E77E3">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eastAsia="en-US" w:bidi="he-IL"/>
              <w14:ligatures w14:val="standardContextual"/>
            </w:rPr>
          </w:pPr>
          <w:hyperlink w:anchor="_Toc163650199" w:history="1">
            <w:r w:rsidR="0040723B" w:rsidRPr="00223BB8">
              <w:rPr>
                <w:rStyle w:val="-"/>
                <w:noProof/>
              </w:rPr>
              <w:t>2.</w:t>
            </w:r>
            <w:r w:rsidR="0040723B">
              <w:rPr>
                <w:rFonts w:asciiTheme="minorHAnsi" w:eastAsiaTheme="minorEastAsia" w:hAnsiTheme="minorHAnsi" w:cstheme="minorBidi"/>
                <w:b w:val="0"/>
                <w:bCs w:val="0"/>
                <w:caps w:val="0"/>
                <w:noProof/>
                <w:kern w:val="2"/>
                <w:sz w:val="22"/>
                <w:szCs w:val="22"/>
                <w:lang w:val="en-US" w:eastAsia="en-US" w:bidi="he-IL"/>
                <w14:ligatures w14:val="standardContextual"/>
              </w:rPr>
              <w:tab/>
            </w:r>
            <w:r w:rsidR="0040723B" w:rsidRPr="00223BB8">
              <w:rPr>
                <w:rStyle w:val="-"/>
                <w:noProof/>
              </w:rPr>
              <w:t>ΓΕΝΙΚΟΙ ΚΑΙ ΕΙΔΙΚΟΙ ΟΡΟΙ ΣΥΜΜΕΤΟΧΗΣ</w:t>
            </w:r>
            <w:r w:rsidR="0040723B">
              <w:rPr>
                <w:noProof/>
                <w:webHidden/>
              </w:rPr>
              <w:tab/>
            </w:r>
            <w:r w:rsidR="0040723B">
              <w:rPr>
                <w:noProof/>
                <w:webHidden/>
              </w:rPr>
              <w:fldChar w:fldCharType="begin"/>
            </w:r>
            <w:r w:rsidR="0040723B">
              <w:rPr>
                <w:noProof/>
                <w:webHidden/>
              </w:rPr>
              <w:instrText xml:space="preserve"> PAGEREF _Toc163650199 \h </w:instrText>
            </w:r>
            <w:r w:rsidR="0040723B">
              <w:rPr>
                <w:noProof/>
                <w:webHidden/>
              </w:rPr>
            </w:r>
            <w:r w:rsidR="0040723B">
              <w:rPr>
                <w:noProof/>
                <w:webHidden/>
              </w:rPr>
              <w:fldChar w:fldCharType="separate"/>
            </w:r>
            <w:r w:rsidR="00EE1073">
              <w:rPr>
                <w:noProof/>
                <w:webHidden/>
              </w:rPr>
              <w:t>22</w:t>
            </w:r>
            <w:r w:rsidR="0040723B">
              <w:rPr>
                <w:noProof/>
                <w:webHidden/>
              </w:rPr>
              <w:fldChar w:fldCharType="end"/>
            </w:r>
          </w:hyperlink>
        </w:p>
        <w:p w14:paraId="55EB0F25" w14:textId="2EB5C305"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00" w:history="1">
            <w:r w:rsidR="0040723B" w:rsidRPr="00223BB8">
              <w:rPr>
                <w:rStyle w:val="-"/>
                <w:bCs/>
                <w:noProof/>
                <w:lang w:val="el-GR"/>
              </w:rPr>
              <w:t>2.1</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Γενικές Πληροφορίες</w:t>
            </w:r>
            <w:r w:rsidR="0040723B">
              <w:rPr>
                <w:noProof/>
                <w:webHidden/>
              </w:rPr>
              <w:tab/>
            </w:r>
            <w:r w:rsidR="0040723B">
              <w:rPr>
                <w:noProof/>
                <w:webHidden/>
              </w:rPr>
              <w:fldChar w:fldCharType="begin"/>
            </w:r>
            <w:r w:rsidR="0040723B">
              <w:rPr>
                <w:noProof/>
                <w:webHidden/>
              </w:rPr>
              <w:instrText xml:space="preserve"> PAGEREF _Toc163650200 \h </w:instrText>
            </w:r>
            <w:r w:rsidR="0040723B">
              <w:rPr>
                <w:noProof/>
                <w:webHidden/>
              </w:rPr>
            </w:r>
            <w:r w:rsidR="0040723B">
              <w:rPr>
                <w:noProof/>
                <w:webHidden/>
              </w:rPr>
              <w:fldChar w:fldCharType="separate"/>
            </w:r>
            <w:r w:rsidR="00EE1073">
              <w:rPr>
                <w:noProof/>
                <w:webHidden/>
              </w:rPr>
              <w:t>22</w:t>
            </w:r>
            <w:r w:rsidR="0040723B">
              <w:rPr>
                <w:noProof/>
                <w:webHidden/>
              </w:rPr>
              <w:fldChar w:fldCharType="end"/>
            </w:r>
          </w:hyperlink>
        </w:p>
        <w:p w14:paraId="35B0D49C" w14:textId="18FC362A"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01" w:history="1">
            <w:r w:rsidR="0040723B" w:rsidRPr="00223BB8">
              <w:rPr>
                <w:rStyle w:val="-"/>
                <w:noProof/>
                <w:lang w:val="el-GR"/>
              </w:rPr>
              <w:t>2.1.1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Έγγραφα της σύμβασης</w:t>
            </w:r>
            <w:r w:rsidR="0040723B">
              <w:rPr>
                <w:noProof/>
                <w:webHidden/>
              </w:rPr>
              <w:tab/>
            </w:r>
            <w:r w:rsidR="0040723B">
              <w:rPr>
                <w:noProof/>
                <w:webHidden/>
              </w:rPr>
              <w:fldChar w:fldCharType="begin"/>
            </w:r>
            <w:r w:rsidR="0040723B">
              <w:rPr>
                <w:noProof/>
                <w:webHidden/>
              </w:rPr>
              <w:instrText xml:space="preserve"> PAGEREF _Toc163650201 \h </w:instrText>
            </w:r>
            <w:r w:rsidR="0040723B">
              <w:rPr>
                <w:noProof/>
                <w:webHidden/>
              </w:rPr>
            </w:r>
            <w:r w:rsidR="0040723B">
              <w:rPr>
                <w:noProof/>
                <w:webHidden/>
              </w:rPr>
              <w:fldChar w:fldCharType="separate"/>
            </w:r>
            <w:r w:rsidR="00EE1073">
              <w:rPr>
                <w:noProof/>
                <w:webHidden/>
              </w:rPr>
              <w:t>22</w:t>
            </w:r>
            <w:r w:rsidR="0040723B">
              <w:rPr>
                <w:noProof/>
                <w:webHidden/>
              </w:rPr>
              <w:fldChar w:fldCharType="end"/>
            </w:r>
          </w:hyperlink>
        </w:p>
        <w:p w14:paraId="5BD93A2A" w14:textId="6CAE377E"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02" w:history="1">
            <w:r w:rsidR="0040723B" w:rsidRPr="00223BB8">
              <w:rPr>
                <w:rStyle w:val="-"/>
                <w:noProof/>
                <w:lang w:val="el-GR"/>
              </w:rPr>
              <w:t>2.1.2</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Επικοινωνία – Πρόσβαση στα έγγραφα της Σύμβασης</w:t>
            </w:r>
            <w:r w:rsidR="0040723B">
              <w:rPr>
                <w:noProof/>
                <w:webHidden/>
              </w:rPr>
              <w:tab/>
            </w:r>
            <w:r w:rsidR="0040723B">
              <w:rPr>
                <w:noProof/>
                <w:webHidden/>
              </w:rPr>
              <w:fldChar w:fldCharType="begin"/>
            </w:r>
            <w:r w:rsidR="0040723B">
              <w:rPr>
                <w:noProof/>
                <w:webHidden/>
              </w:rPr>
              <w:instrText xml:space="preserve"> PAGEREF _Toc163650202 \h </w:instrText>
            </w:r>
            <w:r w:rsidR="0040723B">
              <w:rPr>
                <w:noProof/>
                <w:webHidden/>
              </w:rPr>
            </w:r>
            <w:r w:rsidR="0040723B">
              <w:rPr>
                <w:noProof/>
                <w:webHidden/>
              </w:rPr>
              <w:fldChar w:fldCharType="separate"/>
            </w:r>
            <w:r w:rsidR="00EE1073">
              <w:rPr>
                <w:noProof/>
                <w:webHidden/>
              </w:rPr>
              <w:t>22</w:t>
            </w:r>
            <w:r w:rsidR="0040723B">
              <w:rPr>
                <w:noProof/>
                <w:webHidden/>
              </w:rPr>
              <w:fldChar w:fldCharType="end"/>
            </w:r>
          </w:hyperlink>
        </w:p>
        <w:p w14:paraId="379940C3" w14:textId="487B8ADC"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03" w:history="1">
            <w:r w:rsidR="0040723B" w:rsidRPr="00223BB8">
              <w:rPr>
                <w:rStyle w:val="-"/>
                <w:noProof/>
                <w:lang w:val="el-GR"/>
              </w:rPr>
              <w:t>2.1.3</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Παροχή Διευκρινίσεων</w:t>
            </w:r>
            <w:r w:rsidR="0040723B">
              <w:rPr>
                <w:noProof/>
                <w:webHidden/>
              </w:rPr>
              <w:tab/>
            </w:r>
            <w:r w:rsidR="0040723B">
              <w:rPr>
                <w:noProof/>
                <w:webHidden/>
              </w:rPr>
              <w:fldChar w:fldCharType="begin"/>
            </w:r>
            <w:r w:rsidR="0040723B">
              <w:rPr>
                <w:noProof/>
                <w:webHidden/>
              </w:rPr>
              <w:instrText xml:space="preserve"> PAGEREF _Toc163650203 \h </w:instrText>
            </w:r>
            <w:r w:rsidR="0040723B">
              <w:rPr>
                <w:noProof/>
                <w:webHidden/>
              </w:rPr>
            </w:r>
            <w:r w:rsidR="0040723B">
              <w:rPr>
                <w:noProof/>
                <w:webHidden/>
              </w:rPr>
              <w:fldChar w:fldCharType="separate"/>
            </w:r>
            <w:r w:rsidR="00EE1073">
              <w:rPr>
                <w:noProof/>
                <w:webHidden/>
              </w:rPr>
              <w:t>22</w:t>
            </w:r>
            <w:r w:rsidR="0040723B">
              <w:rPr>
                <w:noProof/>
                <w:webHidden/>
              </w:rPr>
              <w:fldChar w:fldCharType="end"/>
            </w:r>
          </w:hyperlink>
        </w:p>
        <w:p w14:paraId="0D565B13" w14:textId="7BE188A8"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04" w:history="1">
            <w:r w:rsidR="0040723B" w:rsidRPr="00223BB8">
              <w:rPr>
                <w:rStyle w:val="-"/>
                <w:noProof/>
                <w:lang w:val="el-GR"/>
              </w:rPr>
              <w:t>2.1.4</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Γλώσσα</w:t>
            </w:r>
            <w:r w:rsidR="0040723B">
              <w:rPr>
                <w:noProof/>
                <w:webHidden/>
              </w:rPr>
              <w:tab/>
            </w:r>
            <w:r w:rsidR="0040723B">
              <w:rPr>
                <w:noProof/>
                <w:webHidden/>
              </w:rPr>
              <w:fldChar w:fldCharType="begin"/>
            </w:r>
            <w:r w:rsidR="0040723B">
              <w:rPr>
                <w:noProof/>
                <w:webHidden/>
              </w:rPr>
              <w:instrText xml:space="preserve"> PAGEREF _Toc163650204 \h </w:instrText>
            </w:r>
            <w:r w:rsidR="0040723B">
              <w:rPr>
                <w:noProof/>
                <w:webHidden/>
              </w:rPr>
            </w:r>
            <w:r w:rsidR="0040723B">
              <w:rPr>
                <w:noProof/>
                <w:webHidden/>
              </w:rPr>
              <w:fldChar w:fldCharType="separate"/>
            </w:r>
            <w:r w:rsidR="00EE1073">
              <w:rPr>
                <w:noProof/>
                <w:webHidden/>
              </w:rPr>
              <w:t>23</w:t>
            </w:r>
            <w:r w:rsidR="0040723B">
              <w:rPr>
                <w:noProof/>
                <w:webHidden/>
              </w:rPr>
              <w:fldChar w:fldCharType="end"/>
            </w:r>
          </w:hyperlink>
        </w:p>
        <w:p w14:paraId="44F0A066" w14:textId="72D88E5E"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05" w:history="1">
            <w:r w:rsidR="0040723B" w:rsidRPr="00223BB8">
              <w:rPr>
                <w:rStyle w:val="-"/>
                <w:noProof/>
                <w:lang w:val="el-GR"/>
              </w:rPr>
              <w:t>2.1.5</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Εγγυήσεις</w:t>
            </w:r>
            <w:r w:rsidR="0040723B">
              <w:rPr>
                <w:noProof/>
                <w:webHidden/>
              </w:rPr>
              <w:tab/>
            </w:r>
            <w:r w:rsidR="0040723B">
              <w:rPr>
                <w:noProof/>
                <w:webHidden/>
              </w:rPr>
              <w:fldChar w:fldCharType="begin"/>
            </w:r>
            <w:r w:rsidR="0040723B">
              <w:rPr>
                <w:noProof/>
                <w:webHidden/>
              </w:rPr>
              <w:instrText xml:space="preserve"> PAGEREF _Toc163650205 \h </w:instrText>
            </w:r>
            <w:r w:rsidR="0040723B">
              <w:rPr>
                <w:noProof/>
                <w:webHidden/>
              </w:rPr>
            </w:r>
            <w:r w:rsidR="0040723B">
              <w:rPr>
                <w:noProof/>
                <w:webHidden/>
              </w:rPr>
              <w:fldChar w:fldCharType="separate"/>
            </w:r>
            <w:r w:rsidR="00EE1073">
              <w:rPr>
                <w:noProof/>
                <w:webHidden/>
              </w:rPr>
              <w:t>23</w:t>
            </w:r>
            <w:r w:rsidR="0040723B">
              <w:rPr>
                <w:noProof/>
                <w:webHidden/>
              </w:rPr>
              <w:fldChar w:fldCharType="end"/>
            </w:r>
          </w:hyperlink>
        </w:p>
        <w:p w14:paraId="5E46413E" w14:textId="7F8AE1F7"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06" w:history="1">
            <w:r w:rsidR="0040723B" w:rsidRPr="00223BB8">
              <w:rPr>
                <w:rStyle w:val="-"/>
                <w:noProof/>
                <w:lang w:val="el-GR"/>
              </w:rPr>
              <w:t>2.1.6</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Προστασία Προσωπικών Δεδομένων</w:t>
            </w:r>
            <w:r w:rsidR="0040723B">
              <w:rPr>
                <w:noProof/>
                <w:webHidden/>
              </w:rPr>
              <w:tab/>
            </w:r>
            <w:r w:rsidR="0040723B">
              <w:rPr>
                <w:noProof/>
                <w:webHidden/>
              </w:rPr>
              <w:fldChar w:fldCharType="begin"/>
            </w:r>
            <w:r w:rsidR="0040723B">
              <w:rPr>
                <w:noProof/>
                <w:webHidden/>
              </w:rPr>
              <w:instrText xml:space="preserve"> PAGEREF _Toc163650206 \h </w:instrText>
            </w:r>
            <w:r w:rsidR="0040723B">
              <w:rPr>
                <w:noProof/>
                <w:webHidden/>
              </w:rPr>
            </w:r>
            <w:r w:rsidR="0040723B">
              <w:rPr>
                <w:noProof/>
                <w:webHidden/>
              </w:rPr>
              <w:fldChar w:fldCharType="separate"/>
            </w:r>
            <w:r w:rsidR="00EE1073">
              <w:rPr>
                <w:noProof/>
                <w:webHidden/>
              </w:rPr>
              <w:t>24</w:t>
            </w:r>
            <w:r w:rsidR="0040723B">
              <w:rPr>
                <w:noProof/>
                <w:webHidden/>
              </w:rPr>
              <w:fldChar w:fldCharType="end"/>
            </w:r>
          </w:hyperlink>
        </w:p>
        <w:p w14:paraId="4841DFB5" w14:textId="2B1C1863"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07" w:history="1">
            <w:r w:rsidR="0040723B" w:rsidRPr="00223BB8">
              <w:rPr>
                <w:rStyle w:val="-"/>
                <w:bCs/>
                <w:noProof/>
                <w:lang w:val="el-GR"/>
              </w:rPr>
              <w:t>2.2</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Δικαίωμα Συμμετοχής - Κριτήρια Ποιοτικής Επιλογής</w:t>
            </w:r>
            <w:r w:rsidR="0040723B">
              <w:rPr>
                <w:noProof/>
                <w:webHidden/>
              </w:rPr>
              <w:tab/>
            </w:r>
            <w:r w:rsidR="0040723B">
              <w:rPr>
                <w:noProof/>
                <w:webHidden/>
              </w:rPr>
              <w:fldChar w:fldCharType="begin"/>
            </w:r>
            <w:r w:rsidR="0040723B">
              <w:rPr>
                <w:noProof/>
                <w:webHidden/>
              </w:rPr>
              <w:instrText xml:space="preserve"> PAGEREF _Toc163650207 \h </w:instrText>
            </w:r>
            <w:r w:rsidR="0040723B">
              <w:rPr>
                <w:noProof/>
                <w:webHidden/>
              </w:rPr>
            </w:r>
            <w:r w:rsidR="0040723B">
              <w:rPr>
                <w:noProof/>
                <w:webHidden/>
              </w:rPr>
              <w:fldChar w:fldCharType="separate"/>
            </w:r>
            <w:r w:rsidR="00EE1073">
              <w:rPr>
                <w:noProof/>
                <w:webHidden/>
              </w:rPr>
              <w:t>25</w:t>
            </w:r>
            <w:r w:rsidR="0040723B">
              <w:rPr>
                <w:noProof/>
                <w:webHidden/>
              </w:rPr>
              <w:fldChar w:fldCharType="end"/>
            </w:r>
          </w:hyperlink>
        </w:p>
        <w:p w14:paraId="22300A15" w14:textId="24E1B53E"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08" w:history="1">
            <w:r w:rsidR="0040723B" w:rsidRPr="00223BB8">
              <w:rPr>
                <w:rStyle w:val="-"/>
                <w:noProof/>
                <w:lang w:val="el-GR"/>
              </w:rPr>
              <w:t>2.2.1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Δικαιούμενοι συμμετοχής</w:t>
            </w:r>
            <w:r w:rsidR="0040723B">
              <w:rPr>
                <w:noProof/>
                <w:webHidden/>
              </w:rPr>
              <w:tab/>
            </w:r>
            <w:r w:rsidR="0040723B">
              <w:rPr>
                <w:noProof/>
                <w:webHidden/>
              </w:rPr>
              <w:fldChar w:fldCharType="begin"/>
            </w:r>
            <w:r w:rsidR="0040723B">
              <w:rPr>
                <w:noProof/>
                <w:webHidden/>
              </w:rPr>
              <w:instrText xml:space="preserve"> PAGEREF _Toc163650208 \h </w:instrText>
            </w:r>
            <w:r w:rsidR="0040723B">
              <w:rPr>
                <w:noProof/>
                <w:webHidden/>
              </w:rPr>
            </w:r>
            <w:r w:rsidR="0040723B">
              <w:rPr>
                <w:noProof/>
                <w:webHidden/>
              </w:rPr>
              <w:fldChar w:fldCharType="separate"/>
            </w:r>
            <w:r w:rsidR="00EE1073">
              <w:rPr>
                <w:noProof/>
                <w:webHidden/>
              </w:rPr>
              <w:t>25</w:t>
            </w:r>
            <w:r w:rsidR="0040723B">
              <w:rPr>
                <w:noProof/>
                <w:webHidden/>
              </w:rPr>
              <w:fldChar w:fldCharType="end"/>
            </w:r>
          </w:hyperlink>
        </w:p>
        <w:p w14:paraId="27FF8D9D" w14:textId="3E734183"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09" w:history="1">
            <w:r w:rsidR="0040723B" w:rsidRPr="00223BB8">
              <w:rPr>
                <w:rStyle w:val="-"/>
                <w:noProof/>
                <w:lang w:val="el-GR"/>
              </w:rPr>
              <w:t>2.2.2</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Εγγύηση συμμετοχής</w:t>
            </w:r>
            <w:r w:rsidR="0040723B">
              <w:rPr>
                <w:noProof/>
                <w:webHidden/>
              </w:rPr>
              <w:tab/>
            </w:r>
            <w:r w:rsidR="0040723B">
              <w:rPr>
                <w:noProof/>
                <w:webHidden/>
              </w:rPr>
              <w:fldChar w:fldCharType="begin"/>
            </w:r>
            <w:r w:rsidR="0040723B">
              <w:rPr>
                <w:noProof/>
                <w:webHidden/>
              </w:rPr>
              <w:instrText xml:space="preserve"> PAGEREF _Toc163650209 \h </w:instrText>
            </w:r>
            <w:r w:rsidR="0040723B">
              <w:rPr>
                <w:noProof/>
                <w:webHidden/>
              </w:rPr>
            </w:r>
            <w:r w:rsidR="0040723B">
              <w:rPr>
                <w:noProof/>
                <w:webHidden/>
              </w:rPr>
              <w:fldChar w:fldCharType="separate"/>
            </w:r>
            <w:r w:rsidR="00EE1073">
              <w:rPr>
                <w:noProof/>
                <w:webHidden/>
              </w:rPr>
              <w:t>26</w:t>
            </w:r>
            <w:r w:rsidR="0040723B">
              <w:rPr>
                <w:noProof/>
                <w:webHidden/>
              </w:rPr>
              <w:fldChar w:fldCharType="end"/>
            </w:r>
          </w:hyperlink>
        </w:p>
        <w:p w14:paraId="11E88C8A" w14:textId="6E5A0B00"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10" w:history="1">
            <w:r w:rsidR="0040723B" w:rsidRPr="00223BB8">
              <w:rPr>
                <w:rStyle w:val="-"/>
                <w:noProof/>
                <w:lang w:val="el-GR"/>
              </w:rPr>
              <w:t>2.2.3</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Λόγοι αποκλεισμού</w:t>
            </w:r>
            <w:r w:rsidR="0040723B">
              <w:rPr>
                <w:noProof/>
                <w:webHidden/>
              </w:rPr>
              <w:tab/>
            </w:r>
            <w:r w:rsidR="0040723B">
              <w:rPr>
                <w:noProof/>
                <w:webHidden/>
              </w:rPr>
              <w:fldChar w:fldCharType="begin"/>
            </w:r>
            <w:r w:rsidR="0040723B">
              <w:rPr>
                <w:noProof/>
                <w:webHidden/>
              </w:rPr>
              <w:instrText xml:space="preserve"> PAGEREF _Toc163650210 \h </w:instrText>
            </w:r>
            <w:r w:rsidR="0040723B">
              <w:rPr>
                <w:noProof/>
                <w:webHidden/>
              </w:rPr>
            </w:r>
            <w:r w:rsidR="0040723B">
              <w:rPr>
                <w:noProof/>
                <w:webHidden/>
              </w:rPr>
              <w:fldChar w:fldCharType="separate"/>
            </w:r>
            <w:r w:rsidR="00EE1073">
              <w:rPr>
                <w:noProof/>
                <w:webHidden/>
              </w:rPr>
              <w:t>27</w:t>
            </w:r>
            <w:r w:rsidR="0040723B">
              <w:rPr>
                <w:noProof/>
                <w:webHidden/>
              </w:rPr>
              <w:fldChar w:fldCharType="end"/>
            </w:r>
          </w:hyperlink>
        </w:p>
        <w:p w14:paraId="21644F12" w14:textId="5F532749" w:rsidR="0040723B" w:rsidRDefault="007E77E3">
          <w:pPr>
            <w:pStyle w:val="34"/>
            <w:tabs>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11" w:history="1">
            <w:r w:rsidR="0040723B" w:rsidRPr="00223BB8">
              <w:rPr>
                <w:rStyle w:val="-"/>
                <w:noProof/>
                <w:lang w:val="el-GR"/>
              </w:rPr>
              <w:t>Κριτήρια Ποιοτικής Επιλογής &amp; αποδεικτά στοιχεία</w:t>
            </w:r>
            <w:r w:rsidR="0040723B">
              <w:rPr>
                <w:noProof/>
                <w:webHidden/>
              </w:rPr>
              <w:tab/>
            </w:r>
            <w:r w:rsidR="0040723B">
              <w:rPr>
                <w:noProof/>
                <w:webHidden/>
              </w:rPr>
              <w:fldChar w:fldCharType="begin"/>
            </w:r>
            <w:r w:rsidR="0040723B">
              <w:rPr>
                <w:noProof/>
                <w:webHidden/>
              </w:rPr>
              <w:instrText xml:space="preserve"> PAGEREF _Toc163650211 \h </w:instrText>
            </w:r>
            <w:r w:rsidR="0040723B">
              <w:rPr>
                <w:noProof/>
                <w:webHidden/>
              </w:rPr>
            </w:r>
            <w:r w:rsidR="0040723B">
              <w:rPr>
                <w:noProof/>
                <w:webHidden/>
              </w:rPr>
              <w:fldChar w:fldCharType="separate"/>
            </w:r>
            <w:r w:rsidR="00EE1073">
              <w:rPr>
                <w:noProof/>
                <w:webHidden/>
              </w:rPr>
              <w:t>32</w:t>
            </w:r>
            <w:r w:rsidR="0040723B">
              <w:rPr>
                <w:noProof/>
                <w:webHidden/>
              </w:rPr>
              <w:fldChar w:fldCharType="end"/>
            </w:r>
          </w:hyperlink>
        </w:p>
        <w:p w14:paraId="203A1D37" w14:textId="51670FBE"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12" w:history="1">
            <w:r w:rsidR="0040723B" w:rsidRPr="00223BB8">
              <w:rPr>
                <w:rStyle w:val="-"/>
                <w:noProof/>
                <w:lang w:val="el-GR"/>
              </w:rPr>
              <w:t>2.2.4</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Καταλληλόλητα άσκησης επαγγελματικής δραστηριότητας</w:t>
            </w:r>
            <w:r w:rsidR="0040723B">
              <w:rPr>
                <w:noProof/>
                <w:webHidden/>
              </w:rPr>
              <w:tab/>
            </w:r>
            <w:r w:rsidR="0040723B">
              <w:rPr>
                <w:noProof/>
                <w:webHidden/>
              </w:rPr>
              <w:fldChar w:fldCharType="begin"/>
            </w:r>
            <w:r w:rsidR="0040723B">
              <w:rPr>
                <w:noProof/>
                <w:webHidden/>
              </w:rPr>
              <w:instrText xml:space="preserve"> PAGEREF _Toc163650212 \h </w:instrText>
            </w:r>
            <w:r w:rsidR="0040723B">
              <w:rPr>
                <w:noProof/>
                <w:webHidden/>
              </w:rPr>
            </w:r>
            <w:r w:rsidR="0040723B">
              <w:rPr>
                <w:noProof/>
                <w:webHidden/>
              </w:rPr>
              <w:fldChar w:fldCharType="separate"/>
            </w:r>
            <w:r w:rsidR="00EE1073">
              <w:rPr>
                <w:noProof/>
                <w:webHidden/>
              </w:rPr>
              <w:t>32</w:t>
            </w:r>
            <w:r w:rsidR="0040723B">
              <w:rPr>
                <w:noProof/>
                <w:webHidden/>
              </w:rPr>
              <w:fldChar w:fldCharType="end"/>
            </w:r>
          </w:hyperlink>
        </w:p>
        <w:p w14:paraId="707F78E1" w14:textId="26340137"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13" w:history="1">
            <w:r w:rsidR="0040723B" w:rsidRPr="00223BB8">
              <w:rPr>
                <w:rStyle w:val="-"/>
                <w:noProof/>
                <w:lang w:val="el-GR"/>
              </w:rPr>
              <w:t>2.2.5</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Οικονομική και χρηματοοικονομική επάρκεια</w:t>
            </w:r>
            <w:r w:rsidR="0040723B">
              <w:rPr>
                <w:noProof/>
                <w:webHidden/>
              </w:rPr>
              <w:tab/>
            </w:r>
            <w:r w:rsidR="0040723B">
              <w:rPr>
                <w:noProof/>
                <w:webHidden/>
              </w:rPr>
              <w:fldChar w:fldCharType="begin"/>
            </w:r>
            <w:r w:rsidR="0040723B">
              <w:rPr>
                <w:noProof/>
                <w:webHidden/>
              </w:rPr>
              <w:instrText xml:space="preserve"> PAGEREF _Toc163650213 \h </w:instrText>
            </w:r>
            <w:r w:rsidR="0040723B">
              <w:rPr>
                <w:noProof/>
                <w:webHidden/>
              </w:rPr>
            </w:r>
            <w:r w:rsidR="0040723B">
              <w:rPr>
                <w:noProof/>
                <w:webHidden/>
              </w:rPr>
              <w:fldChar w:fldCharType="separate"/>
            </w:r>
            <w:r w:rsidR="00EE1073">
              <w:rPr>
                <w:noProof/>
                <w:webHidden/>
              </w:rPr>
              <w:t>33</w:t>
            </w:r>
            <w:r w:rsidR="0040723B">
              <w:rPr>
                <w:noProof/>
                <w:webHidden/>
              </w:rPr>
              <w:fldChar w:fldCharType="end"/>
            </w:r>
          </w:hyperlink>
        </w:p>
        <w:p w14:paraId="654D4EE4" w14:textId="0E3A9537"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14" w:history="1">
            <w:r w:rsidR="0040723B" w:rsidRPr="00223BB8">
              <w:rPr>
                <w:rStyle w:val="-"/>
                <w:noProof/>
                <w:lang w:val="el-GR"/>
              </w:rPr>
              <w:t>2.2.6</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Τεχνική και επαγγελματική ικανότητα</w:t>
            </w:r>
            <w:r w:rsidR="0040723B">
              <w:rPr>
                <w:noProof/>
                <w:webHidden/>
              </w:rPr>
              <w:tab/>
            </w:r>
            <w:r w:rsidR="0040723B">
              <w:rPr>
                <w:noProof/>
                <w:webHidden/>
              </w:rPr>
              <w:fldChar w:fldCharType="begin"/>
            </w:r>
            <w:r w:rsidR="0040723B">
              <w:rPr>
                <w:noProof/>
                <w:webHidden/>
              </w:rPr>
              <w:instrText xml:space="preserve"> PAGEREF _Toc163650214 \h </w:instrText>
            </w:r>
            <w:r w:rsidR="0040723B">
              <w:rPr>
                <w:noProof/>
                <w:webHidden/>
              </w:rPr>
            </w:r>
            <w:r w:rsidR="0040723B">
              <w:rPr>
                <w:noProof/>
                <w:webHidden/>
              </w:rPr>
              <w:fldChar w:fldCharType="separate"/>
            </w:r>
            <w:r w:rsidR="00EE1073">
              <w:rPr>
                <w:noProof/>
                <w:webHidden/>
              </w:rPr>
              <w:t>33</w:t>
            </w:r>
            <w:r w:rsidR="0040723B">
              <w:rPr>
                <w:noProof/>
                <w:webHidden/>
              </w:rPr>
              <w:fldChar w:fldCharType="end"/>
            </w:r>
          </w:hyperlink>
        </w:p>
        <w:p w14:paraId="61D8641B" w14:textId="7C7CA6C4"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15" w:history="1">
            <w:r w:rsidR="0040723B" w:rsidRPr="00223BB8">
              <w:rPr>
                <w:rStyle w:val="-"/>
                <w:iCs/>
                <w:noProof/>
                <w:lang w:val="el-GR" w:eastAsia="en-US"/>
              </w:rPr>
              <w:t>2.2.6.1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eastAsia="en-US"/>
              </w:rPr>
              <w:t>Τεχνική Ικανότητα</w:t>
            </w:r>
            <w:r w:rsidR="0040723B">
              <w:rPr>
                <w:noProof/>
                <w:webHidden/>
              </w:rPr>
              <w:tab/>
            </w:r>
            <w:r w:rsidR="0040723B">
              <w:rPr>
                <w:noProof/>
                <w:webHidden/>
              </w:rPr>
              <w:fldChar w:fldCharType="begin"/>
            </w:r>
            <w:r w:rsidR="0040723B">
              <w:rPr>
                <w:noProof/>
                <w:webHidden/>
              </w:rPr>
              <w:instrText xml:space="preserve"> PAGEREF _Toc163650215 \h </w:instrText>
            </w:r>
            <w:r w:rsidR="0040723B">
              <w:rPr>
                <w:noProof/>
                <w:webHidden/>
              </w:rPr>
            </w:r>
            <w:r w:rsidR="0040723B">
              <w:rPr>
                <w:noProof/>
                <w:webHidden/>
              </w:rPr>
              <w:fldChar w:fldCharType="separate"/>
            </w:r>
            <w:r w:rsidR="00EE1073">
              <w:rPr>
                <w:noProof/>
                <w:webHidden/>
              </w:rPr>
              <w:t>33</w:t>
            </w:r>
            <w:r w:rsidR="0040723B">
              <w:rPr>
                <w:noProof/>
                <w:webHidden/>
              </w:rPr>
              <w:fldChar w:fldCharType="end"/>
            </w:r>
          </w:hyperlink>
        </w:p>
        <w:p w14:paraId="4585537F" w14:textId="11A5C213"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16" w:history="1">
            <w:r w:rsidR="0040723B" w:rsidRPr="00223BB8">
              <w:rPr>
                <w:rStyle w:val="-"/>
                <w:iCs/>
                <w:noProof/>
                <w:lang w:val="el-GR" w:eastAsia="en-US"/>
              </w:rPr>
              <w:t>2.2.6.2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eastAsia="en-US"/>
              </w:rPr>
              <w:t>Επαγγελματική Ικανότητα – Ομάδα Έργου</w:t>
            </w:r>
            <w:r w:rsidR="0040723B">
              <w:rPr>
                <w:noProof/>
                <w:webHidden/>
              </w:rPr>
              <w:tab/>
            </w:r>
            <w:r w:rsidR="0040723B">
              <w:rPr>
                <w:noProof/>
                <w:webHidden/>
              </w:rPr>
              <w:fldChar w:fldCharType="begin"/>
            </w:r>
            <w:r w:rsidR="0040723B">
              <w:rPr>
                <w:noProof/>
                <w:webHidden/>
              </w:rPr>
              <w:instrText xml:space="preserve"> PAGEREF _Toc163650216 \h </w:instrText>
            </w:r>
            <w:r w:rsidR="0040723B">
              <w:rPr>
                <w:noProof/>
                <w:webHidden/>
              </w:rPr>
            </w:r>
            <w:r w:rsidR="0040723B">
              <w:rPr>
                <w:noProof/>
                <w:webHidden/>
              </w:rPr>
              <w:fldChar w:fldCharType="separate"/>
            </w:r>
            <w:r w:rsidR="00EE1073">
              <w:rPr>
                <w:noProof/>
                <w:webHidden/>
              </w:rPr>
              <w:t>33</w:t>
            </w:r>
            <w:r w:rsidR="0040723B">
              <w:rPr>
                <w:noProof/>
                <w:webHidden/>
              </w:rPr>
              <w:fldChar w:fldCharType="end"/>
            </w:r>
          </w:hyperlink>
        </w:p>
        <w:p w14:paraId="26E11A5C" w14:textId="1D1B5B68"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17" w:history="1">
            <w:r w:rsidR="0040723B" w:rsidRPr="00223BB8">
              <w:rPr>
                <w:rStyle w:val="-"/>
                <w:noProof/>
                <w:lang w:val="el-GR"/>
              </w:rPr>
              <w:t>2.2.7</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Πρότυπα διασφάλισης ποιότητας και πρότυπα περιβαλλοντικής διαχείρισης</w:t>
            </w:r>
            <w:r w:rsidR="0040723B">
              <w:rPr>
                <w:noProof/>
                <w:webHidden/>
              </w:rPr>
              <w:tab/>
            </w:r>
            <w:r w:rsidR="0040723B">
              <w:rPr>
                <w:noProof/>
                <w:webHidden/>
              </w:rPr>
              <w:fldChar w:fldCharType="begin"/>
            </w:r>
            <w:r w:rsidR="0040723B">
              <w:rPr>
                <w:noProof/>
                <w:webHidden/>
              </w:rPr>
              <w:instrText xml:space="preserve"> PAGEREF _Toc163650217 \h </w:instrText>
            </w:r>
            <w:r w:rsidR="0040723B">
              <w:rPr>
                <w:noProof/>
                <w:webHidden/>
              </w:rPr>
            </w:r>
            <w:r w:rsidR="0040723B">
              <w:rPr>
                <w:noProof/>
                <w:webHidden/>
              </w:rPr>
              <w:fldChar w:fldCharType="separate"/>
            </w:r>
            <w:r w:rsidR="00EE1073">
              <w:rPr>
                <w:noProof/>
                <w:webHidden/>
              </w:rPr>
              <w:t>35</w:t>
            </w:r>
            <w:r w:rsidR="0040723B">
              <w:rPr>
                <w:noProof/>
                <w:webHidden/>
              </w:rPr>
              <w:fldChar w:fldCharType="end"/>
            </w:r>
          </w:hyperlink>
        </w:p>
        <w:p w14:paraId="24BD127E" w14:textId="6E5AFA5D"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18" w:history="1">
            <w:r w:rsidR="0040723B" w:rsidRPr="00223BB8">
              <w:rPr>
                <w:rStyle w:val="-"/>
                <w:noProof/>
                <w:lang w:val="el-GR"/>
              </w:rPr>
              <w:t>2.2.8</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Στήριξη στην ικανότητα τρίτων – Υπεργολαβία</w:t>
            </w:r>
            <w:r w:rsidR="0040723B">
              <w:rPr>
                <w:noProof/>
                <w:webHidden/>
              </w:rPr>
              <w:tab/>
            </w:r>
            <w:r w:rsidR="0040723B">
              <w:rPr>
                <w:noProof/>
                <w:webHidden/>
              </w:rPr>
              <w:fldChar w:fldCharType="begin"/>
            </w:r>
            <w:r w:rsidR="0040723B">
              <w:rPr>
                <w:noProof/>
                <w:webHidden/>
              </w:rPr>
              <w:instrText xml:space="preserve"> PAGEREF _Toc163650218 \h </w:instrText>
            </w:r>
            <w:r w:rsidR="0040723B">
              <w:rPr>
                <w:noProof/>
                <w:webHidden/>
              </w:rPr>
            </w:r>
            <w:r w:rsidR="0040723B">
              <w:rPr>
                <w:noProof/>
                <w:webHidden/>
              </w:rPr>
              <w:fldChar w:fldCharType="separate"/>
            </w:r>
            <w:r w:rsidR="00EE1073">
              <w:rPr>
                <w:noProof/>
                <w:webHidden/>
              </w:rPr>
              <w:t>36</w:t>
            </w:r>
            <w:r w:rsidR="0040723B">
              <w:rPr>
                <w:noProof/>
                <w:webHidden/>
              </w:rPr>
              <w:fldChar w:fldCharType="end"/>
            </w:r>
          </w:hyperlink>
        </w:p>
        <w:p w14:paraId="047B21CD" w14:textId="4E0DD986"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19" w:history="1">
            <w:r w:rsidR="0040723B" w:rsidRPr="00223BB8">
              <w:rPr>
                <w:rStyle w:val="-"/>
                <w:iCs/>
                <w:noProof/>
                <w:lang w:val="el-GR"/>
              </w:rPr>
              <w:t>2.2.8.1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Στήριξη στην ικανότητα τρίτων</w:t>
            </w:r>
            <w:r w:rsidR="0040723B">
              <w:rPr>
                <w:noProof/>
                <w:webHidden/>
              </w:rPr>
              <w:tab/>
            </w:r>
            <w:r w:rsidR="0040723B">
              <w:rPr>
                <w:noProof/>
                <w:webHidden/>
              </w:rPr>
              <w:fldChar w:fldCharType="begin"/>
            </w:r>
            <w:r w:rsidR="0040723B">
              <w:rPr>
                <w:noProof/>
                <w:webHidden/>
              </w:rPr>
              <w:instrText xml:space="preserve"> PAGEREF _Toc163650219 \h </w:instrText>
            </w:r>
            <w:r w:rsidR="0040723B">
              <w:rPr>
                <w:noProof/>
                <w:webHidden/>
              </w:rPr>
            </w:r>
            <w:r w:rsidR="0040723B">
              <w:rPr>
                <w:noProof/>
                <w:webHidden/>
              </w:rPr>
              <w:fldChar w:fldCharType="separate"/>
            </w:r>
            <w:r w:rsidR="00EE1073">
              <w:rPr>
                <w:noProof/>
                <w:webHidden/>
              </w:rPr>
              <w:t>36</w:t>
            </w:r>
            <w:r w:rsidR="0040723B">
              <w:rPr>
                <w:noProof/>
                <w:webHidden/>
              </w:rPr>
              <w:fldChar w:fldCharType="end"/>
            </w:r>
          </w:hyperlink>
        </w:p>
        <w:p w14:paraId="02CC6787" w14:textId="7B822EC3"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20" w:history="1">
            <w:r w:rsidR="0040723B" w:rsidRPr="00223BB8">
              <w:rPr>
                <w:rStyle w:val="-"/>
                <w:iCs/>
                <w:noProof/>
                <w:lang w:val="el-GR"/>
              </w:rPr>
              <w:t>2.2.8.2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Υπεργολαβία</w:t>
            </w:r>
            <w:r w:rsidR="0040723B">
              <w:rPr>
                <w:noProof/>
                <w:webHidden/>
              </w:rPr>
              <w:tab/>
            </w:r>
            <w:r w:rsidR="0040723B">
              <w:rPr>
                <w:noProof/>
                <w:webHidden/>
              </w:rPr>
              <w:fldChar w:fldCharType="begin"/>
            </w:r>
            <w:r w:rsidR="0040723B">
              <w:rPr>
                <w:noProof/>
                <w:webHidden/>
              </w:rPr>
              <w:instrText xml:space="preserve"> PAGEREF _Toc163650220 \h </w:instrText>
            </w:r>
            <w:r w:rsidR="0040723B">
              <w:rPr>
                <w:noProof/>
                <w:webHidden/>
              </w:rPr>
            </w:r>
            <w:r w:rsidR="0040723B">
              <w:rPr>
                <w:noProof/>
                <w:webHidden/>
              </w:rPr>
              <w:fldChar w:fldCharType="separate"/>
            </w:r>
            <w:r w:rsidR="00EE1073">
              <w:rPr>
                <w:noProof/>
                <w:webHidden/>
              </w:rPr>
              <w:t>36</w:t>
            </w:r>
            <w:r w:rsidR="0040723B">
              <w:rPr>
                <w:noProof/>
                <w:webHidden/>
              </w:rPr>
              <w:fldChar w:fldCharType="end"/>
            </w:r>
          </w:hyperlink>
        </w:p>
        <w:p w14:paraId="76AC6667" w14:textId="4BD121E0"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21" w:history="1">
            <w:r w:rsidR="0040723B" w:rsidRPr="00223BB8">
              <w:rPr>
                <w:rStyle w:val="-"/>
                <w:noProof/>
                <w:lang w:val="el-GR"/>
              </w:rPr>
              <w:t>2.2.9</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Κανόνες απόδειξης ποιοτικής επιλογής</w:t>
            </w:r>
            <w:r w:rsidR="0040723B">
              <w:rPr>
                <w:noProof/>
                <w:webHidden/>
              </w:rPr>
              <w:tab/>
            </w:r>
            <w:r w:rsidR="0040723B">
              <w:rPr>
                <w:noProof/>
                <w:webHidden/>
              </w:rPr>
              <w:fldChar w:fldCharType="begin"/>
            </w:r>
            <w:r w:rsidR="0040723B">
              <w:rPr>
                <w:noProof/>
                <w:webHidden/>
              </w:rPr>
              <w:instrText xml:space="preserve"> PAGEREF _Toc163650221 \h </w:instrText>
            </w:r>
            <w:r w:rsidR="0040723B">
              <w:rPr>
                <w:noProof/>
                <w:webHidden/>
              </w:rPr>
            </w:r>
            <w:r w:rsidR="0040723B">
              <w:rPr>
                <w:noProof/>
                <w:webHidden/>
              </w:rPr>
              <w:fldChar w:fldCharType="separate"/>
            </w:r>
            <w:r w:rsidR="00EE1073">
              <w:rPr>
                <w:noProof/>
                <w:webHidden/>
              </w:rPr>
              <w:t>37</w:t>
            </w:r>
            <w:r w:rsidR="0040723B">
              <w:rPr>
                <w:noProof/>
                <w:webHidden/>
              </w:rPr>
              <w:fldChar w:fldCharType="end"/>
            </w:r>
          </w:hyperlink>
        </w:p>
        <w:p w14:paraId="4EE17EBF" w14:textId="20563257"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22" w:history="1">
            <w:r w:rsidR="0040723B" w:rsidRPr="00223BB8">
              <w:rPr>
                <w:rStyle w:val="-"/>
                <w:iCs/>
                <w:noProof/>
                <w:lang w:val="el-GR"/>
              </w:rPr>
              <w:t>2.2.9.1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Προκαταρκτική απόδειξη κατά την υποβολή προσφορών</w:t>
            </w:r>
            <w:r w:rsidR="0040723B">
              <w:rPr>
                <w:noProof/>
                <w:webHidden/>
              </w:rPr>
              <w:tab/>
            </w:r>
            <w:r w:rsidR="0040723B">
              <w:rPr>
                <w:noProof/>
                <w:webHidden/>
              </w:rPr>
              <w:fldChar w:fldCharType="begin"/>
            </w:r>
            <w:r w:rsidR="0040723B">
              <w:rPr>
                <w:noProof/>
                <w:webHidden/>
              </w:rPr>
              <w:instrText xml:space="preserve"> PAGEREF _Toc163650222 \h </w:instrText>
            </w:r>
            <w:r w:rsidR="0040723B">
              <w:rPr>
                <w:noProof/>
                <w:webHidden/>
              </w:rPr>
            </w:r>
            <w:r w:rsidR="0040723B">
              <w:rPr>
                <w:noProof/>
                <w:webHidden/>
              </w:rPr>
              <w:fldChar w:fldCharType="separate"/>
            </w:r>
            <w:r w:rsidR="00EE1073">
              <w:rPr>
                <w:noProof/>
                <w:webHidden/>
              </w:rPr>
              <w:t>37</w:t>
            </w:r>
            <w:r w:rsidR="0040723B">
              <w:rPr>
                <w:noProof/>
                <w:webHidden/>
              </w:rPr>
              <w:fldChar w:fldCharType="end"/>
            </w:r>
          </w:hyperlink>
        </w:p>
        <w:p w14:paraId="3BC84392" w14:textId="3948586E"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23" w:history="1">
            <w:r w:rsidR="0040723B" w:rsidRPr="00223BB8">
              <w:rPr>
                <w:rStyle w:val="-"/>
                <w:iCs/>
                <w:noProof/>
                <w:lang w:val="el-GR"/>
              </w:rPr>
              <w:t>2.2.9.2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Αποδεικτικά μέσα - Δικαιολογητικά προσωρινού αναδόχου</w:t>
            </w:r>
            <w:r w:rsidR="0040723B">
              <w:rPr>
                <w:noProof/>
                <w:webHidden/>
              </w:rPr>
              <w:tab/>
            </w:r>
            <w:r w:rsidR="0040723B">
              <w:rPr>
                <w:noProof/>
                <w:webHidden/>
              </w:rPr>
              <w:fldChar w:fldCharType="begin"/>
            </w:r>
            <w:r w:rsidR="0040723B">
              <w:rPr>
                <w:noProof/>
                <w:webHidden/>
              </w:rPr>
              <w:instrText xml:space="preserve"> PAGEREF _Toc163650223 \h </w:instrText>
            </w:r>
            <w:r w:rsidR="0040723B">
              <w:rPr>
                <w:noProof/>
                <w:webHidden/>
              </w:rPr>
            </w:r>
            <w:r w:rsidR="0040723B">
              <w:rPr>
                <w:noProof/>
                <w:webHidden/>
              </w:rPr>
              <w:fldChar w:fldCharType="separate"/>
            </w:r>
            <w:r w:rsidR="00EE1073">
              <w:rPr>
                <w:noProof/>
                <w:webHidden/>
              </w:rPr>
              <w:t>39</w:t>
            </w:r>
            <w:r w:rsidR="0040723B">
              <w:rPr>
                <w:noProof/>
                <w:webHidden/>
              </w:rPr>
              <w:fldChar w:fldCharType="end"/>
            </w:r>
          </w:hyperlink>
        </w:p>
        <w:p w14:paraId="0CD51E3F" w14:textId="6BB95796"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24" w:history="1">
            <w:r w:rsidR="0040723B" w:rsidRPr="00223BB8">
              <w:rPr>
                <w:rStyle w:val="-"/>
                <w:bCs/>
                <w:noProof/>
                <w:lang w:val="el-GR"/>
              </w:rPr>
              <w:t>2.3</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Κριτήρια Ανάθεσης</w:t>
            </w:r>
            <w:r w:rsidR="0040723B">
              <w:rPr>
                <w:noProof/>
                <w:webHidden/>
              </w:rPr>
              <w:tab/>
            </w:r>
            <w:r w:rsidR="0040723B">
              <w:rPr>
                <w:noProof/>
                <w:webHidden/>
              </w:rPr>
              <w:fldChar w:fldCharType="begin"/>
            </w:r>
            <w:r w:rsidR="0040723B">
              <w:rPr>
                <w:noProof/>
                <w:webHidden/>
              </w:rPr>
              <w:instrText xml:space="preserve"> PAGEREF _Toc163650224 \h </w:instrText>
            </w:r>
            <w:r w:rsidR="0040723B">
              <w:rPr>
                <w:noProof/>
                <w:webHidden/>
              </w:rPr>
            </w:r>
            <w:r w:rsidR="0040723B">
              <w:rPr>
                <w:noProof/>
                <w:webHidden/>
              </w:rPr>
              <w:fldChar w:fldCharType="separate"/>
            </w:r>
            <w:r w:rsidR="00EE1073">
              <w:rPr>
                <w:noProof/>
                <w:webHidden/>
              </w:rPr>
              <w:t>50</w:t>
            </w:r>
            <w:r w:rsidR="0040723B">
              <w:rPr>
                <w:noProof/>
                <w:webHidden/>
              </w:rPr>
              <w:fldChar w:fldCharType="end"/>
            </w:r>
          </w:hyperlink>
        </w:p>
        <w:p w14:paraId="66F60112" w14:textId="6A504563"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25" w:history="1">
            <w:r w:rsidR="0040723B" w:rsidRPr="00223BB8">
              <w:rPr>
                <w:rStyle w:val="-"/>
                <w:noProof/>
                <w:lang w:val="el-GR"/>
              </w:rPr>
              <w:t>2.3.1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Κριτήριο ανάθεσης</w:t>
            </w:r>
            <w:r w:rsidR="0040723B">
              <w:rPr>
                <w:noProof/>
                <w:webHidden/>
              </w:rPr>
              <w:tab/>
            </w:r>
            <w:r w:rsidR="0040723B">
              <w:rPr>
                <w:noProof/>
                <w:webHidden/>
              </w:rPr>
              <w:fldChar w:fldCharType="begin"/>
            </w:r>
            <w:r w:rsidR="0040723B">
              <w:rPr>
                <w:noProof/>
                <w:webHidden/>
              </w:rPr>
              <w:instrText xml:space="preserve"> PAGEREF _Toc163650225 \h </w:instrText>
            </w:r>
            <w:r w:rsidR="0040723B">
              <w:rPr>
                <w:noProof/>
                <w:webHidden/>
              </w:rPr>
            </w:r>
            <w:r w:rsidR="0040723B">
              <w:rPr>
                <w:noProof/>
                <w:webHidden/>
              </w:rPr>
              <w:fldChar w:fldCharType="separate"/>
            </w:r>
            <w:r w:rsidR="00EE1073">
              <w:rPr>
                <w:noProof/>
                <w:webHidden/>
              </w:rPr>
              <w:t>50</w:t>
            </w:r>
            <w:r w:rsidR="0040723B">
              <w:rPr>
                <w:noProof/>
                <w:webHidden/>
              </w:rPr>
              <w:fldChar w:fldCharType="end"/>
            </w:r>
          </w:hyperlink>
        </w:p>
        <w:p w14:paraId="0693F37F" w14:textId="7FB822B3"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26" w:history="1">
            <w:r w:rsidR="0040723B" w:rsidRPr="00223BB8">
              <w:rPr>
                <w:rStyle w:val="-"/>
                <w:noProof/>
                <w:lang w:val="el-GR"/>
              </w:rPr>
              <w:t>2.3.2</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Βαθμολόγηση και κατάταξη προσφορών</w:t>
            </w:r>
            <w:r w:rsidR="0040723B">
              <w:rPr>
                <w:noProof/>
                <w:webHidden/>
              </w:rPr>
              <w:tab/>
            </w:r>
            <w:r w:rsidR="0040723B">
              <w:rPr>
                <w:noProof/>
                <w:webHidden/>
              </w:rPr>
              <w:fldChar w:fldCharType="begin"/>
            </w:r>
            <w:r w:rsidR="0040723B">
              <w:rPr>
                <w:noProof/>
                <w:webHidden/>
              </w:rPr>
              <w:instrText xml:space="preserve"> PAGEREF _Toc163650226 \h </w:instrText>
            </w:r>
            <w:r w:rsidR="0040723B">
              <w:rPr>
                <w:noProof/>
                <w:webHidden/>
              </w:rPr>
            </w:r>
            <w:r w:rsidR="0040723B">
              <w:rPr>
                <w:noProof/>
                <w:webHidden/>
              </w:rPr>
              <w:fldChar w:fldCharType="separate"/>
            </w:r>
            <w:r w:rsidR="00EE1073">
              <w:rPr>
                <w:noProof/>
                <w:webHidden/>
              </w:rPr>
              <w:t>52</w:t>
            </w:r>
            <w:r w:rsidR="0040723B">
              <w:rPr>
                <w:noProof/>
                <w:webHidden/>
              </w:rPr>
              <w:fldChar w:fldCharType="end"/>
            </w:r>
          </w:hyperlink>
        </w:p>
        <w:p w14:paraId="74F10E73" w14:textId="42542618"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27" w:history="1">
            <w:r w:rsidR="0040723B" w:rsidRPr="00223BB8">
              <w:rPr>
                <w:rStyle w:val="-"/>
                <w:iCs/>
                <w:noProof/>
                <w:lang w:val="el-GR"/>
              </w:rPr>
              <w:t>2.3.2.1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Βαθμολόγηση Τεχνικών Προσφορών</w:t>
            </w:r>
            <w:r w:rsidR="0040723B">
              <w:rPr>
                <w:noProof/>
                <w:webHidden/>
              </w:rPr>
              <w:tab/>
            </w:r>
            <w:r w:rsidR="0040723B">
              <w:rPr>
                <w:noProof/>
                <w:webHidden/>
              </w:rPr>
              <w:fldChar w:fldCharType="begin"/>
            </w:r>
            <w:r w:rsidR="0040723B">
              <w:rPr>
                <w:noProof/>
                <w:webHidden/>
              </w:rPr>
              <w:instrText xml:space="preserve"> PAGEREF _Toc163650227 \h </w:instrText>
            </w:r>
            <w:r w:rsidR="0040723B">
              <w:rPr>
                <w:noProof/>
                <w:webHidden/>
              </w:rPr>
            </w:r>
            <w:r w:rsidR="0040723B">
              <w:rPr>
                <w:noProof/>
                <w:webHidden/>
              </w:rPr>
              <w:fldChar w:fldCharType="separate"/>
            </w:r>
            <w:r w:rsidR="00EE1073">
              <w:rPr>
                <w:noProof/>
                <w:webHidden/>
              </w:rPr>
              <w:t>52</w:t>
            </w:r>
            <w:r w:rsidR="0040723B">
              <w:rPr>
                <w:noProof/>
                <w:webHidden/>
              </w:rPr>
              <w:fldChar w:fldCharType="end"/>
            </w:r>
          </w:hyperlink>
        </w:p>
        <w:p w14:paraId="5EC43E46" w14:textId="79BEBC16"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28" w:history="1">
            <w:r w:rsidR="0040723B" w:rsidRPr="00223BB8">
              <w:rPr>
                <w:rStyle w:val="-"/>
                <w:iCs/>
                <w:noProof/>
                <w:lang w:val="el-GR"/>
              </w:rPr>
              <w:t>2.3.2.2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Κατάταξη προσφορών</w:t>
            </w:r>
            <w:r w:rsidR="0040723B">
              <w:rPr>
                <w:noProof/>
                <w:webHidden/>
              </w:rPr>
              <w:tab/>
            </w:r>
            <w:r w:rsidR="0040723B">
              <w:rPr>
                <w:noProof/>
                <w:webHidden/>
              </w:rPr>
              <w:fldChar w:fldCharType="begin"/>
            </w:r>
            <w:r w:rsidR="0040723B">
              <w:rPr>
                <w:noProof/>
                <w:webHidden/>
              </w:rPr>
              <w:instrText xml:space="preserve"> PAGEREF _Toc163650228 \h </w:instrText>
            </w:r>
            <w:r w:rsidR="0040723B">
              <w:rPr>
                <w:noProof/>
                <w:webHidden/>
              </w:rPr>
            </w:r>
            <w:r w:rsidR="0040723B">
              <w:rPr>
                <w:noProof/>
                <w:webHidden/>
              </w:rPr>
              <w:fldChar w:fldCharType="separate"/>
            </w:r>
            <w:r w:rsidR="00EE1073">
              <w:rPr>
                <w:noProof/>
                <w:webHidden/>
              </w:rPr>
              <w:t>53</w:t>
            </w:r>
            <w:r w:rsidR="0040723B">
              <w:rPr>
                <w:noProof/>
                <w:webHidden/>
              </w:rPr>
              <w:fldChar w:fldCharType="end"/>
            </w:r>
          </w:hyperlink>
        </w:p>
        <w:p w14:paraId="2995DDDF" w14:textId="123F9B01"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29" w:history="1">
            <w:r w:rsidR="0040723B" w:rsidRPr="00223BB8">
              <w:rPr>
                <w:rStyle w:val="-"/>
                <w:bCs/>
                <w:noProof/>
                <w:lang w:val="el-GR"/>
              </w:rPr>
              <w:t>2.4</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Κατάρτιση - Περιεχόμενο Προσφορών</w:t>
            </w:r>
            <w:r w:rsidR="0040723B">
              <w:rPr>
                <w:noProof/>
                <w:webHidden/>
              </w:rPr>
              <w:tab/>
            </w:r>
            <w:r w:rsidR="0040723B">
              <w:rPr>
                <w:noProof/>
                <w:webHidden/>
              </w:rPr>
              <w:fldChar w:fldCharType="begin"/>
            </w:r>
            <w:r w:rsidR="0040723B">
              <w:rPr>
                <w:noProof/>
                <w:webHidden/>
              </w:rPr>
              <w:instrText xml:space="preserve"> PAGEREF _Toc163650229 \h </w:instrText>
            </w:r>
            <w:r w:rsidR="0040723B">
              <w:rPr>
                <w:noProof/>
                <w:webHidden/>
              </w:rPr>
            </w:r>
            <w:r w:rsidR="0040723B">
              <w:rPr>
                <w:noProof/>
                <w:webHidden/>
              </w:rPr>
              <w:fldChar w:fldCharType="separate"/>
            </w:r>
            <w:r w:rsidR="00EE1073">
              <w:rPr>
                <w:noProof/>
                <w:webHidden/>
              </w:rPr>
              <w:t>54</w:t>
            </w:r>
            <w:r w:rsidR="0040723B">
              <w:rPr>
                <w:noProof/>
                <w:webHidden/>
              </w:rPr>
              <w:fldChar w:fldCharType="end"/>
            </w:r>
          </w:hyperlink>
        </w:p>
        <w:p w14:paraId="756D70B3" w14:textId="68DE4F3F"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30" w:history="1">
            <w:r w:rsidR="0040723B" w:rsidRPr="00223BB8">
              <w:rPr>
                <w:rStyle w:val="-"/>
                <w:noProof/>
                <w:lang w:val="el-GR"/>
              </w:rPr>
              <w:t>2.4.1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Γενικοί όροι υποβολής προσφορών</w:t>
            </w:r>
            <w:r w:rsidR="0040723B">
              <w:rPr>
                <w:noProof/>
                <w:webHidden/>
              </w:rPr>
              <w:tab/>
            </w:r>
            <w:r w:rsidR="0040723B">
              <w:rPr>
                <w:noProof/>
                <w:webHidden/>
              </w:rPr>
              <w:fldChar w:fldCharType="begin"/>
            </w:r>
            <w:r w:rsidR="0040723B">
              <w:rPr>
                <w:noProof/>
                <w:webHidden/>
              </w:rPr>
              <w:instrText xml:space="preserve"> PAGEREF _Toc163650230 \h </w:instrText>
            </w:r>
            <w:r w:rsidR="0040723B">
              <w:rPr>
                <w:noProof/>
                <w:webHidden/>
              </w:rPr>
            </w:r>
            <w:r w:rsidR="0040723B">
              <w:rPr>
                <w:noProof/>
                <w:webHidden/>
              </w:rPr>
              <w:fldChar w:fldCharType="separate"/>
            </w:r>
            <w:r w:rsidR="00EE1073">
              <w:rPr>
                <w:noProof/>
                <w:webHidden/>
              </w:rPr>
              <w:t>54</w:t>
            </w:r>
            <w:r w:rsidR="0040723B">
              <w:rPr>
                <w:noProof/>
                <w:webHidden/>
              </w:rPr>
              <w:fldChar w:fldCharType="end"/>
            </w:r>
          </w:hyperlink>
        </w:p>
        <w:p w14:paraId="0289882E" w14:textId="07D3F00D"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31" w:history="1">
            <w:r w:rsidR="0040723B" w:rsidRPr="00223BB8">
              <w:rPr>
                <w:rStyle w:val="-"/>
                <w:noProof/>
                <w:lang w:val="el-GR"/>
              </w:rPr>
              <w:t>2.4.2</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Χρόνος και Τρόπος υποβολής προσφορών</w:t>
            </w:r>
            <w:r w:rsidR="0040723B">
              <w:rPr>
                <w:noProof/>
                <w:webHidden/>
              </w:rPr>
              <w:tab/>
            </w:r>
            <w:r w:rsidR="0040723B">
              <w:rPr>
                <w:noProof/>
                <w:webHidden/>
              </w:rPr>
              <w:fldChar w:fldCharType="begin"/>
            </w:r>
            <w:r w:rsidR="0040723B">
              <w:rPr>
                <w:noProof/>
                <w:webHidden/>
              </w:rPr>
              <w:instrText xml:space="preserve"> PAGEREF _Toc163650231 \h </w:instrText>
            </w:r>
            <w:r w:rsidR="0040723B">
              <w:rPr>
                <w:noProof/>
                <w:webHidden/>
              </w:rPr>
            </w:r>
            <w:r w:rsidR="0040723B">
              <w:rPr>
                <w:noProof/>
                <w:webHidden/>
              </w:rPr>
              <w:fldChar w:fldCharType="separate"/>
            </w:r>
            <w:r w:rsidR="00EE1073">
              <w:rPr>
                <w:noProof/>
                <w:webHidden/>
              </w:rPr>
              <w:t>54</w:t>
            </w:r>
            <w:r w:rsidR="0040723B">
              <w:rPr>
                <w:noProof/>
                <w:webHidden/>
              </w:rPr>
              <w:fldChar w:fldCharType="end"/>
            </w:r>
          </w:hyperlink>
        </w:p>
        <w:p w14:paraId="7139F7A4" w14:textId="771213AA"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32" w:history="1">
            <w:r w:rsidR="0040723B" w:rsidRPr="00223BB8">
              <w:rPr>
                <w:rStyle w:val="-"/>
                <w:noProof/>
                <w:lang w:val="el-GR"/>
              </w:rPr>
              <w:t>2.4.3</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Περιεχόμενα Φακέλου «Δικαιολογητικά Συμμετοχής - Τεχνική Προσφορά»</w:t>
            </w:r>
            <w:r w:rsidR="0040723B">
              <w:rPr>
                <w:noProof/>
                <w:webHidden/>
              </w:rPr>
              <w:tab/>
            </w:r>
            <w:r w:rsidR="0040723B">
              <w:rPr>
                <w:noProof/>
                <w:webHidden/>
              </w:rPr>
              <w:fldChar w:fldCharType="begin"/>
            </w:r>
            <w:r w:rsidR="0040723B">
              <w:rPr>
                <w:noProof/>
                <w:webHidden/>
              </w:rPr>
              <w:instrText xml:space="preserve"> PAGEREF _Toc163650232 \h </w:instrText>
            </w:r>
            <w:r w:rsidR="0040723B">
              <w:rPr>
                <w:noProof/>
                <w:webHidden/>
              </w:rPr>
            </w:r>
            <w:r w:rsidR="0040723B">
              <w:rPr>
                <w:noProof/>
                <w:webHidden/>
              </w:rPr>
              <w:fldChar w:fldCharType="separate"/>
            </w:r>
            <w:r w:rsidR="00EE1073">
              <w:rPr>
                <w:noProof/>
                <w:webHidden/>
              </w:rPr>
              <w:t>57</w:t>
            </w:r>
            <w:r w:rsidR="0040723B">
              <w:rPr>
                <w:noProof/>
                <w:webHidden/>
              </w:rPr>
              <w:fldChar w:fldCharType="end"/>
            </w:r>
          </w:hyperlink>
        </w:p>
        <w:p w14:paraId="57DE51DB" w14:textId="6DCF5DDE"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33" w:history="1">
            <w:r w:rsidR="0040723B" w:rsidRPr="00223BB8">
              <w:rPr>
                <w:rStyle w:val="-"/>
                <w:iCs/>
                <w:noProof/>
              </w:rPr>
              <w:t>2.4.3.1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rPr>
              <w:t>Δικαιολογητικά Συμμετοχής</w:t>
            </w:r>
            <w:r w:rsidR="0040723B">
              <w:rPr>
                <w:noProof/>
                <w:webHidden/>
              </w:rPr>
              <w:tab/>
            </w:r>
            <w:r w:rsidR="0040723B">
              <w:rPr>
                <w:noProof/>
                <w:webHidden/>
              </w:rPr>
              <w:fldChar w:fldCharType="begin"/>
            </w:r>
            <w:r w:rsidR="0040723B">
              <w:rPr>
                <w:noProof/>
                <w:webHidden/>
              </w:rPr>
              <w:instrText xml:space="preserve"> PAGEREF _Toc163650233 \h </w:instrText>
            </w:r>
            <w:r w:rsidR="0040723B">
              <w:rPr>
                <w:noProof/>
                <w:webHidden/>
              </w:rPr>
            </w:r>
            <w:r w:rsidR="0040723B">
              <w:rPr>
                <w:noProof/>
                <w:webHidden/>
              </w:rPr>
              <w:fldChar w:fldCharType="separate"/>
            </w:r>
            <w:r w:rsidR="00EE1073">
              <w:rPr>
                <w:noProof/>
                <w:webHidden/>
              </w:rPr>
              <w:t>57</w:t>
            </w:r>
            <w:r w:rsidR="0040723B">
              <w:rPr>
                <w:noProof/>
                <w:webHidden/>
              </w:rPr>
              <w:fldChar w:fldCharType="end"/>
            </w:r>
          </w:hyperlink>
        </w:p>
        <w:p w14:paraId="06F7121C" w14:textId="09835471"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34" w:history="1">
            <w:r w:rsidR="0040723B" w:rsidRPr="00223BB8">
              <w:rPr>
                <w:rStyle w:val="-"/>
                <w:iCs/>
                <w:noProof/>
                <w:lang w:val="el-GR"/>
              </w:rPr>
              <w:t>2.4.3.2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Τεχνική Προσφορά</w:t>
            </w:r>
            <w:r w:rsidR="0040723B">
              <w:rPr>
                <w:noProof/>
                <w:webHidden/>
              </w:rPr>
              <w:tab/>
            </w:r>
            <w:r w:rsidR="0040723B">
              <w:rPr>
                <w:noProof/>
                <w:webHidden/>
              </w:rPr>
              <w:fldChar w:fldCharType="begin"/>
            </w:r>
            <w:r w:rsidR="0040723B">
              <w:rPr>
                <w:noProof/>
                <w:webHidden/>
              </w:rPr>
              <w:instrText xml:space="preserve"> PAGEREF _Toc163650234 \h </w:instrText>
            </w:r>
            <w:r w:rsidR="0040723B">
              <w:rPr>
                <w:noProof/>
                <w:webHidden/>
              </w:rPr>
            </w:r>
            <w:r w:rsidR="0040723B">
              <w:rPr>
                <w:noProof/>
                <w:webHidden/>
              </w:rPr>
              <w:fldChar w:fldCharType="separate"/>
            </w:r>
            <w:r w:rsidR="00EE1073">
              <w:rPr>
                <w:noProof/>
                <w:webHidden/>
              </w:rPr>
              <w:t>59</w:t>
            </w:r>
            <w:r w:rsidR="0040723B">
              <w:rPr>
                <w:noProof/>
                <w:webHidden/>
              </w:rPr>
              <w:fldChar w:fldCharType="end"/>
            </w:r>
          </w:hyperlink>
        </w:p>
        <w:p w14:paraId="4F7E5D97" w14:textId="38F669D3"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35" w:history="1">
            <w:r w:rsidR="0040723B" w:rsidRPr="00223BB8">
              <w:rPr>
                <w:rStyle w:val="-"/>
                <w:noProof/>
                <w:lang w:val="el-GR"/>
              </w:rPr>
              <w:t>2.4.4</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Περιεχόμενα Φακέλου «Οικονομική Προσφορά» / Τρόπος σύνταξης και υποβολής οικονομικών προσφορών</w:t>
            </w:r>
            <w:r w:rsidR="0040723B">
              <w:rPr>
                <w:noProof/>
                <w:webHidden/>
              </w:rPr>
              <w:tab/>
            </w:r>
            <w:r w:rsidR="0040723B">
              <w:rPr>
                <w:noProof/>
                <w:webHidden/>
              </w:rPr>
              <w:fldChar w:fldCharType="begin"/>
            </w:r>
            <w:r w:rsidR="0040723B">
              <w:rPr>
                <w:noProof/>
                <w:webHidden/>
              </w:rPr>
              <w:instrText xml:space="preserve"> PAGEREF _Toc163650235 \h </w:instrText>
            </w:r>
            <w:r w:rsidR="0040723B">
              <w:rPr>
                <w:noProof/>
                <w:webHidden/>
              </w:rPr>
            </w:r>
            <w:r w:rsidR="0040723B">
              <w:rPr>
                <w:noProof/>
                <w:webHidden/>
              </w:rPr>
              <w:fldChar w:fldCharType="separate"/>
            </w:r>
            <w:r w:rsidR="00EE1073">
              <w:rPr>
                <w:noProof/>
                <w:webHidden/>
              </w:rPr>
              <w:t>59</w:t>
            </w:r>
            <w:r w:rsidR="0040723B">
              <w:rPr>
                <w:noProof/>
                <w:webHidden/>
              </w:rPr>
              <w:fldChar w:fldCharType="end"/>
            </w:r>
          </w:hyperlink>
        </w:p>
        <w:p w14:paraId="3DD94425" w14:textId="4106817F"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36" w:history="1">
            <w:r w:rsidR="0040723B" w:rsidRPr="00223BB8">
              <w:rPr>
                <w:rStyle w:val="-"/>
                <w:noProof/>
                <w:lang w:val="el-GR"/>
              </w:rPr>
              <w:t>2.4.5</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Χρόνος ισχύος των προσφορών</w:t>
            </w:r>
            <w:r w:rsidR="0040723B">
              <w:rPr>
                <w:noProof/>
                <w:webHidden/>
              </w:rPr>
              <w:tab/>
            </w:r>
            <w:r w:rsidR="0040723B">
              <w:rPr>
                <w:noProof/>
                <w:webHidden/>
              </w:rPr>
              <w:fldChar w:fldCharType="begin"/>
            </w:r>
            <w:r w:rsidR="0040723B">
              <w:rPr>
                <w:noProof/>
                <w:webHidden/>
              </w:rPr>
              <w:instrText xml:space="preserve"> PAGEREF _Toc163650236 \h </w:instrText>
            </w:r>
            <w:r w:rsidR="0040723B">
              <w:rPr>
                <w:noProof/>
                <w:webHidden/>
              </w:rPr>
            </w:r>
            <w:r w:rsidR="0040723B">
              <w:rPr>
                <w:noProof/>
                <w:webHidden/>
              </w:rPr>
              <w:fldChar w:fldCharType="separate"/>
            </w:r>
            <w:r w:rsidR="00EE1073">
              <w:rPr>
                <w:noProof/>
                <w:webHidden/>
              </w:rPr>
              <w:t>60</w:t>
            </w:r>
            <w:r w:rsidR="0040723B">
              <w:rPr>
                <w:noProof/>
                <w:webHidden/>
              </w:rPr>
              <w:fldChar w:fldCharType="end"/>
            </w:r>
          </w:hyperlink>
        </w:p>
        <w:p w14:paraId="5318148F" w14:textId="7C1115D1"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37" w:history="1">
            <w:r w:rsidR="0040723B" w:rsidRPr="00223BB8">
              <w:rPr>
                <w:rStyle w:val="-"/>
                <w:noProof/>
                <w:lang w:val="el-GR"/>
              </w:rPr>
              <w:t>2.4.6</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Λόγοι απόρριψης προσφορών</w:t>
            </w:r>
            <w:r w:rsidR="0040723B">
              <w:rPr>
                <w:noProof/>
                <w:webHidden/>
              </w:rPr>
              <w:tab/>
            </w:r>
            <w:r w:rsidR="0040723B">
              <w:rPr>
                <w:noProof/>
                <w:webHidden/>
              </w:rPr>
              <w:fldChar w:fldCharType="begin"/>
            </w:r>
            <w:r w:rsidR="0040723B">
              <w:rPr>
                <w:noProof/>
                <w:webHidden/>
              </w:rPr>
              <w:instrText xml:space="preserve"> PAGEREF _Toc163650237 \h </w:instrText>
            </w:r>
            <w:r w:rsidR="0040723B">
              <w:rPr>
                <w:noProof/>
                <w:webHidden/>
              </w:rPr>
            </w:r>
            <w:r w:rsidR="0040723B">
              <w:rPr>
                <w:noProof/>
                <w:webHidden/>
              </w:rPr>
              <w:fldChar w:fldCharType="separate"/>
            </w:r>
            <w:r w:rsidR="00EE1073">
              <w:rPr>
                <w:noProof/>
                <w:webHidden/>
              </w:rPr>
              <w:t>60</w:t>
            </w:r>
            <w:r w:rsidR="0040723B">
              <w:rPr>
                <w:noProof/>
                <w:webHidden/>
              </w:rPr>
              <w:fldChar w:fldCharType="end"/>
            </w:r>
          </w:hyperlink>
        </w:p>
        <w:p w14:paraId="5DD998F9" w14:textId="3BCD4A43" w:rsidR="0040723B" w:rsidRDefault="007E77E3">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eastAsia="en-US" w:bidi="he-IL"/>
              <w14:ligatures w14:val="standardContextual"/>
            </w:rPr>
          </w:pPr>
          <w:hyperlink w:anchor="_Toc163650238" w:history="1">
            <w:r w:rsidR="0040723B" w:rsidRPr="00223BB8">
              <w:rPr>
                <w:rStyle w:val="-"/>
                <w:noProof/>
              </w:rPr>
              <w:t>3.</w:t>
            </w:r>
            <w:r w:rsidR="0040723B">
              <w:rPr>
                <w:rFonts w:asciiTheme="minorHAnsi" w:eastAsiaTheme="minorEastAsia" w:hAnsiTheme="minorHAnsi" w:cstheme="minorBidi"/>
                <w:b w:val="0"/>
                <w:bCs w:val="0"/>
                <w:caps w:val="0"/>
                <w:noProof/>
                <w:kern w:val="2"/>
                <w:sz w:val="22"/>
                <w:szCs w:val="22"/>
                <w:lang w:val="en-US" w:eastAsia="en-US" w:bidi="he-IL"/>
                <w14:ligatures w14:val="standardContextual"/>
              </w:rPr>
              <w:tab/>
            </w:r>
            <w:r w:rsidR="0040723B" w:rsidRPr="00223BB8">
              <w:rPr>
                <w:rStyle w:val="-"/>
                <w:noProof/>
              </w:rPr>
              <w:t>ΔΙΕΝΕΡΓΕΙΑ ΔΙΑΔΙΚΑΣΙΑΣ - ΑΞΙΟΛΟΓΗΣΗ ΠΡΟΣΦΟΡΩΝ</w:t>
            </w:r>
            <w:r w:rsidR="0040723B">
              <w:rPr>
                <w:noProof/>
                <w:webHidden/>
              </w:rPr>
              <w:tab/>
            </w:r>
            <w:r w:rsidR="0040723B">
              <w:rPr>
                <w:noProof/>
                <w:webHidden/>
              </w:rPr>
              <w:fldChar w:fldCharType="begin"/>
            </w:r>
            <w:r w:rsidR="0040723B">
              <w:rPr>
                <w:noProof/>
                <w:webHidden/>
              </w:rPr>
              <w:instrText xml:space="preserve"> PAGEREF _Toc163650238 \h </w:instrText>
            </w:r>
            <w:r w:rsidR="0040723B">
              <w:rPr>
                <w:noProof/>
                <w:webHidden/>
              </w:rPr>
            </w:r>
            <w:r w:rsidR="0040723B">
              <w:rPr>
                <w:noProof/>
                <w:webHidden/>
              </w:rPr>
              <w:fldChar w:fldCharType="separate"/>
            </w:r>
            <w:r w:rsidR="00EE1073">
              <w:rPr>
                <w:noProof/>
                <w:webHidden/>
              </w:rPr>
              <w:t>63</w:t>
            </w:r>
            <w:r w:rsidR="0040723B">
              <w:rPr>
                <w:noProof/>
                <w:webHidden/>
              </w:rPr>
              <w:fldChar w:fldCharType="end"/>
            </w:r>
          </w:hyperlink>
        </w:p>
        <w:p w14:paraId="7FCE7F4A" w14:textId="656DDF7E"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39" w:history="1">
            <w:r w:rsidR="0040723B" w:rsidRPr="00223BB8">
              <w:rPr>
                <w:rStyle w:val="-"/>
                <w:bCs/>
                <w:noProof/>
                <w:lang w:val="el-GR"/>
              </w:rPr>
              <w:t>3.1</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Αποσφράγιση και αξιολόγηση προσφορών</w:t>
            </w:r>
            <w:r w:rsidR="0040723B">
              <w:rPr>
                <w:noProof/>
                <w:webHidden/>
              </w:rPr>
              <w:tab/>
            </w:r>
            <w:r w:rsidR="0040723B">
              <w:rPr>
                <w:noProof/>
                <w:webHidden/>
              </w:rPr>
              <w:fldChar w:fldCharType="begin"/>
            </w:r>
            <w:r w:rsidR="0040723B">
              <w:rPr>
                <w:noProof/>
                <w:webHidden/>
              </w:rPr>
              <w:instrText xml:space="preserve"> PAGEREF _Toc163650239 \h </w:instrText>
            </w:r>
            <w:r w:rsidR="0040723B">
              <w:rPr>
                <w:noProof/>
                <w:webHidden/>
              </w:rPr>
            </w:r>
            <w:r w:rsidR="0040723B">
              <w:rPr>
                <w:noProof/>
                <w:webHidden/>
              </w:rPr>
              <w:fldChar w:fldCharType="separate"/>
            </w:r>
            <w:r w:rsidR="00EE1073">
              <w:rPr>
                <w:noProof/>
                <w:webHidden/>
              </w:rPr>
              <w:t>63</w:t>
            </w:r>
            <w:r w:rsidR="0040723B">
              <w:rPr>
                <w:noProof/>
                <w:webHidden/>
              </w:rPr>
              <w:fldChar w:fldCharType="end"/>
            </w:r>
          </w:hyperlink>
        </w:p>
        <w:p w14:paraId="2FF63D3C" w14:textId="51F5108E"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40" w:history="1">
            <w:r w:rsidR="0040723B" w:rsidRPr="00223BB8">
              <w:rPr>
                <w:rStyle w:val="-"/>
                <w:noProof/>
                <w:lang w:val="el-GR"/>
              </w:rPr>
              <w:t>3.1.1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Ηλεκτρονική αποσφράγιση προσφορών</w:t>
            </w:r>
            <w:r w:rsidR="0040723B">
              <w:rPr>
                <w:noProof/>
                <w:webHidden/>
              </w:rPr>
              <w:tab/>
            </w:r>
            <w:r w:rsidR="0040723B">
              <w:rPr>
                <w:noProof/>
                <w:webHidden/>
              </w:rPr>
              <w:fldChar w:fldCharType="begin"/>
            </w:r>
            <w:r w:rsidR="0040723B">
              <w:rPr>
                <w:noProof/>
                <w:webHidden/>
              </w:rPr>
              <w:instrText xml:space="preserve"> PAGEREF _Toc163650240 \h </w:instrText>
            </w:r>
            <w:r w:rsidR="0040723B">
              <w:rPr>
                <w:noProof/>
                <w:webHidden/>
              </w:rPr>
            </w:r>
            <w:r w:rsidR="0040723B">
              <w:rPr>
                <w:noProof/>
                <w:webHidden/>
              </w:rPr>
              <w:fldChar w:fldCharType="separate"/>
            </w:r>
            <w:r w:rsidR="00EE1073">
              <w:rPr>
                <w:noProof/>
                <w:webHidden/>
              </w:rPr>
              <w:t>63</w:t>
            </w:r>
            <w:r w:rsidR="0040723B">
              <w:rPr>
                <w:noProof/>
                <w:webHidden/>
              </w:rPr>
              <w:fldChar w:fldCharType="end"/>
            </w:r>
          </w:hyperlink>
        </w:p>
        <w:p w14:paraId="1497EA4F" w14:textId="405422E1"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41" w:history="1">
            <w:r w:rsidR="0040723B" w:rsidRPr="00223BB8">
              <w:rPr>
                <w:rStyle w:val="-"/>
                <w:noProof/>
                <w:lang w:val="el-GR"/>
              </w:rPr>
              <w:t>3.1.2</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Αξιολόγηση προσφορών</w:t>
            </w:r>
            <w:r w:rsidR="0040723B">
              <w:rPr>
                <w:noProof/>
                <w:webHidden/>
              </w:rPr>
              <w:tab/>
            </w:r>
            <w:r w:rsidR="0040723B">
              <w:rPr>
                <w:noProof/>
                <w:webHidden/>
              </w:rPr>
              <w:fldChar w:fldCharType="begin"/>
            </w:r>
            <w:r w:rsidR="0040723B">
              <w:rPr>
                <w:noProof/>
                <w:webHidden/>
              </w:rPr>
              <w:instrText xml:space="preserve"> PAGEREF _Toc163650241 \h </w:instrText>
            </w:r>
            <w:r w:rsidR="0040723B">
              <w:rPr>
                <w:noProof/>
                <w:webHidden/>
              </w:rPr>
            </w:r>
            <w:r w:rsidR="0040723B">
              <w:rPr>
                <w:noProof/>
                <w:webHidden/>
              </w:rPr>
              <w:fldChar w:fldCharType="separate"/>
            </w:r>
            <w:r w:rsidR="00EE1073">
              <w:rPr>
                <w:noProof/>
                <w:webHidden/>
              </w:rPr>
              <w:t>63</w:t>
            </w:r>
            <w:r w:rsidR="0040723B">
              <w:rPr>
                <w:noProof/>
                <w:webHidden/>
              </w:rPr>
              <w:fldChar w:fldCharType="end"/>
            </w:r>
          </w:hyperlink>
        </w:p>
        <w:p w14:paraId="2304A56E" w14:textId="3CEABD45"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42" w:history="1">
            <w:r w:rsidR="0040723B" w:rsidRPr="00223BB8">
              <w:rPr>
                <w:rStyle w:val="-"/>
                <w:bCs/>
                <w:noProof/>
                <w:lang w:val="el-GR"/>
              </w:rPr>
              <w:t>3.2</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Πρόσκληση υποβολής δικαιολογητικών προσωρινού αναδόχου - Δικαιολογητικά προσωρινού αναδόχου</w:t>
            </w:r>
            <w:r w:rsidR="0040723B">
              <w:rPr>
                <w:noProof/>
                <w:webHidden/>
              </w:rPr>
              <w:tab/>
            </w:r>
            <w:r w:rsidR="0040723B">
              <w:rPr>
                <w:noProof/>
                <w:webHidden/>
              </w:rPr>
              <w:fldChar w:fldCharType="begin"/>
            </w:r>
            <w:r w:rsidR="0040723B">
              <w:rPr>
                <w:noProof/>
                <w:webHidden/>
              </w:rPr>
              <w:instrText xml:space="preserve"> PAGEREF _Toc163650242 \h </w:instrText>
            </w:r>
            <w:r w:rsidR="0040723B">
              <w:rPr>
                <w:noProof/>
                <w:webHidden/>
              </w:rPr>
            </w:r>
            <w:r w:rsidR="0040723B">
              <w:rPr>
                <w:noProof/>
                <w:webHidden/>
              </w:rPr>
              <w:fldChar w:fldCharType="separate"/>
            </w:r>
            <w:r w:rsidR="00EE1073">
              <w:rPr>
                <w:noProof/>
                <w:webHidden/>
              </w:rPr>
              <w:t>66</w:t>
            </w:r>
            <w:r w:rsidR="0040723B">
              <w:rPr>
                <w:noProof/>
                <w:webHidden/>
              </w:rPr>
              <w:fldChar w:fldCharType="end"/>
            </w:r>
          </w:hyperlink>
        </w:p>
        <w:p w14:paraId="044B2071" w14:textId="592E4395"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43" w:history="1">
            <w:r w:rsidR="0040723B" w:rsidRPr="00223BB8">
              <w:rPr>
                <w:rStyle w:val="-"/>
                <w:bCs/>
                <w:noProof/>
                <w:lang w:val="el-GR"/>
              </w:rPr>
              <w:t>3.3</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Κατακύρωση - σύναψη σύμβασης</w:t>
            </w:r>
            <w:r w:rsidR="0040723B">
              <w:rPr>
                <w:noProof/>
                <w:webHidden/>
              </w:rPr>
              <w:tab/>
            </w:r>
            <w:r w:rsidR="0040723B">
              <w:rPr>
                <w:noProof/>
                <w:webHidden/>
              </w:rPr>
              <w:fldChar w:fldCharType="begin"/>
            </w:r>
            <w:r w:rsidR="0040723B">
              <w:rPr>
                <w:noProof/>
                <w:webHidden/>
              </w:rPr>
              <w:instrText xml:space="preserve"> PAGEREF _Toc163650243 \h </w:instrText>
            </w:r>
            <w:r w:rsidR="0040723B">
              <w:rPr>
                <w:noProof/>
                <w:webHidden/>
              </w:rPr>
            </w:r>
            <w:r w:rsidR="0040723B">
              <w:rPr>
                <w:noProof/>
                <w:webHidden/>
              </w:rPr>
              <w:fldChar w:fldCharType="separate"/>
            </w:r>
            <w:r w:rsidR="00EE1073">
              <w:rPr>
                <w:noProof/>
                <w:webHidden/>
              </w:rPr>
              <w:t>68</w:t>
            </w:r>
            <w:r w:rsidR="0040723B">
              <w:rPr>
                <w:noProof/>
                <w:webHidden/>
              </w:rPr>
              <w:fldChar w:fldCharType="end"/>
            </w:r>
          </w:hyperlink>
        </w:p>
        <w:p w14:paraId="51283A5C" w14:textId="7950891F"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44" w:history="1">
            <w:r w:rsidR="0040723B" w:rsidRPr="00223BB8">
              <w:rPr>
                <w:rStyle w:val="-"/>
                <w:bCs/>
                <w:noProof/>
                <w:lang w:val="el-GR"/>
              </w:rPr>
              <w:t>3.4</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Προδικαστικές Προσφυγές - Προσωρινή και Οριστική Δικαστική Προστασία</w:t>
            </w:r>
            <w:r w:rsidR="0040723B">
              <w:rPr>
                <w:noProof/>
                <w:webHidden/>
              </w:rPr>
              <w:tab/>
            </w:r>
            <w:r w:rsidR="0040723B">
              <w:rPr>
                <w:noProof/>
                <w:webHidden/>
              </w:rPr>
              <w:fldChar w:fldCharType="begin"/>
            </w:r>
            <w:r w:rsidR="0040723B">
              <w:rPr>
                <w:noProof/>
                <w:webHidden/>
              </w:rPr>
              <w:instrText xml:space="preserve"> PAGEREF _Toc163650244 \h </w:instrText>
            </w:r>
            <w:r w:rsidR="0040723B">
              <w:rPr>
                <w:noProof/>
                <w:webHidden/>
              </w:rPr>
            </w:r>
            <w:r w:rsidR="0040723B">
              <w:rPr>
                <w:noProof/>
                <w:webHidden/>
              </w:rPr>
              <w:fldChar w:fldCharType="separate"/>
            </w:r>
            <w:r w:rsidR="00EE1073">
              <w:rPr>
                <w:noProof/>
                <w:webHidden/>
              </w:rPr>
              <w:t>70</w:t>
            </w:r>
            <w:r w:rsidR="0040723B">
              <w:rPr>
                <w:noProof/>
                <w:webHidden/>
              </w:rPr>
              <w:fldChar w:fldCharType="end"/>
            </w:r>
          </w:hyperlink>
        </w:p>
        <w:p w14:paraId="0F53B4D1" w14:textId="6327EDCC"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45" w:history="1">
            <w:r w:rsidR="0040723B" w:rsidRPr="00223BB8">
              <w:rPr>
                <w:rStyle w:val="-"/>
                <w:bCs/>
                <w:noProof/>
                <w:lang w:val="el-GR"/>
              </w:rPr>
              <w:t>3.5</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Ματαίωση Διαδικασίας</w:t>
            </w:r>
            <w:r w:rsidR="0040723B">
              <w:rPr>
                <w:noProof/>
                <w:webHidden/>
              </w:rPr>
              <w:tab/>
            </w:r>
            <w:r w:rsidR="0040723B">
              <w:rPr>
                <w:noProof/>
                <w:webHidden/>
              </w:rPr>
              <w:fldChar w:fldCharType="begin"/>
            </w:r>
            <w:r w:rsidR="0040723B">
              <w:rPr>
                <w:noProof/>
                <w:webHidden/>
              </w:rPr>
              <w:instrText xml:space="preserve"> PAGEREF _Toc163650245 \h </w:instrText>
            </w:r>
            <w:r w:rsidR="0040723B">
              <w:rPr>
                <w:noProof/>
                <w:webHidden/>
              </w:rPr>
            </w:r>
            <w:r w:rsidR="0040723B">
              <w:rPr>
                <w:noProof/>
                <w:webHidden/>
              </w:rPr>
              <w:fldChar w:fldCharType="separate"/>
            </w:r>
            <w:r w:rsidR="00EE1073">
              <w:rPr>
                <w:noProof/>
                <w:webHidden/>
              </w:rPr>
              <w:t>72</w:t>
            </w:r>
            <w:r w:rsidR="0040723B">
              <w:rPr>
                <w:noProof/>
                <w:webHidden/>
              </w:rPr>
              <w:fldChar w:fldCharType="end"/>
            </w:r>
          </w:hyperlink>
        </w:p>
        <w:p w14:paraId="194C5DCA" w14:textId="20B899B6" w:rsidR="0040723B" w:rsidRDefault="007E77E3">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eastAsia="en-US" w:bidi="he-IL"/>
              <w14:ligatures w14:val="standardContextual"/>
            </w:rPr>
          </w:pPr>
          <w:hyperlink w:anchor="_Toc163650246" w:history="1">
            <w:r w:rsidR="0040723B" w:rsidRPr="00223BB8">
              <w:rPr>
                <w:rStyle w:val="-"/>
                <w:noProof/>
              </w:rPr>
              <w:t>4.</w:t>
            </w:r>
            <w:r w:rsidR="0040723B">
              <w:rPr>
                <w:rFonts w:asciiTheme="minorHAnsi" w:eastAsiaTheme="minorEastAsia" w:hAnsiTheme="minorHAnsi" w:cstheme="minorBidi"/>
                <w:b w:val="0"/>
                <w:bCs w:val="0"/>
                <w:caps w:val="0"/>
                <w:noProof/>
                <w:kern w:val="2"/>
                <w:sz w:val="22"/>
                <w:szCs w:val="22"/>
                <w:lang w:val="en-US" w:eastAsia="en-US" w:bidi="he-IL"/>
                <w14:ligatures w14:val="standardContextual"/>
              </w:rPr>
              <w:tab/>
            </w:r>
            <w:r w:rsidR="0040723B" w:rsidRPr="00223BB8">
              <w:rPr>
                <w:rStyle w:val="-"/>
                <w:noProof/>
              </w:rPr>
              <w:t>ΟΡΟΙ ΕΚΤΕΛΕΣΗΣ ΤΗΣ ΣΥΜΒΑΣΗΣ</w:t>
            </w:r>
            <w:r w:rsidR="0040723B">
              <w:rPr>
                <w:noProof/>
                <w:webHidden/>
              </w:rPr>
              <w:tab/>
            </w:r>
            <w:r w:rsidR="0040723B">
              <w:rPr>
                <w:noProof/>
                <w:webHidden/>
              </w:rPr>
              <w:fldChar w:fldCharType="begin"/>
            </w:r>
            <w:r w:rsidR="0040723B">
              <w:rPr>
                <w:noProof/>
                <w:webHidden/>
              </w:rPr>
              <w:instrText xml:space="preserve"> PAGEREF _Toc163650246 \h </w:instrText>
            </w:r>
            <w:r w:rsidR="0040723B">
              <w:rPr>
                <w:noProof/>
                <w:webHidden/>
              </w:rPr>
            </w:r>
            <w:r w:rsidR="0040723B">
              <w:rPr>
                <w:noProof/>
                <w:webHidden/>
              </w:rPr>
              <w:fldChar w:fldCharType="separate"/>
            </w:r>
            <w:r w:rsidR="00EE1073">
              <w:rPr>
                <w:noProof/>
                <w:webHidden/>
              </w:rPr>
              <w:t>74</w:t>
            </w:r>
            <w:r w:rsidR="0040723B">
              <w:rPr>
                <w:noProof/>
                <w:webHidden/>
              </w:rPr>
              <w:fldChar w:fldCharType="end"/>
            </w:r>
          </w:hyperlink>
        </w:p>
        <w:p w14:paraId="21B6DA23" w14:textId="00984A58"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47" w:history="1">
            <w:r w:rsidR="0040723B" w:rsidRPr="00223BB8">
              <w:rPr>
                <w:rStyle w:val="-"/>
                <w:bCs/>
                <w:noProof/>
                <w:lang w:val="el-GR"/>
              </w:rPr>
              <w:t>4.1</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Εγγυήσεις (καλής εκτέλεσης, προκαταβολής, καλής λειτουργίας)</w:t>
            </w:r>
            <w:r w:rsidR="0040723B">
              <w:rPr>
                <w:noProof/>
                <w:webHidden/>
              </w:rPr>
              <w:tab/>
            </w:r>
            <w:r w:rsidR="0040723B">
              <w:rPr>
                <w:noProof/>
                <w:webHidden/>
              </w:rPr>
              <w:fldChar w:fldCharType="begin"/>
            </w:r>
            <w:r w:rsidR="0040723B">
              <w:rPr>
                <w:noProof/>
                <w:webHidden/>
              </w:rPr>
              <w:instrText xml:space="preserve"> PAGEREF _Toc163650247 \h </w:instrText>
            </w:r>
            <w:r w:rsidR="0040723B">
              <w:rPr>
                <w:noProof/>
                <w:webHidden/>
              </w:rPr>
            </w:r>
            <w:r w:rsidR="0040723B">
              <w:rPr>
                <w:noProof/>
                <w:webHidden/>
              </w:rPr>
              <w:fldChar w:fldCharType="separate"/>
            </w:r>
            <w:r w:rsidR="00EE1073">
              <w:rPr>
                <w:noProof/>
                <w:webHidden/>
              </w:rPr>
              <w:t>74</w:t>
            </w:r>
            <w:r w:rsidR="0040723B">
              <w:rPr>
                <w:noProof/>
                <w:webHidden/>
              </w:rPr>
              <w:fldChar w:fldCharType="end"/>
            </w:r>
          </w:hyperlink>
        </w:p>
        <w:p w14:paraId="7EDB3CB0" w14:textId="1D120E4E"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48" w:history="1">
            <w:r w:rsidR="0040723B" w:rsidRPr="00223BB8">
              <w:rPr>
                <w:rStyle w:val="-"/>
                <w:bCs/>
                <w:noProof/>
                <w:lang w:val="el-GR"/>
              </w:rPr>
              <w:t>4.2</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Συμβατικό πλαίσιο – Εφαρμοστέα νομοθεσία</w:t>
            </w:r>
            <w:r w:rsidR="0040723B">
              <w:rPr>
                <w:noProof/>
                <w:webHidden/>
              </w:rPr>
              <w:tab/>
            </w:r>
            <w:r w:rsidR="0040723B">
              <w:rPr>
                <w:noProof/>
                <w:webHidden/>
              </w:rPr>
              <w:fldChar w:fldCharType="begin"/>
            </w:r>
            <w:r w:rsidR="0040723B">
              <w:rPr>
                <w:noProof/>
                <w:webHidden/>
              </w:rPr>
              <w:instrText xml:space="preserve"> PAGEREF _Toc163650248 \h </w:instrText>
            </w:r>
            <w:r w:rsidR="0040723B">
              <w:rPr>
                <w:noProof/>
                <w:webHidden/>
              </w:rPr>
            </w:r>
            <w:r w:rsidR="0040723B">
              <w:rPr>
                <w:noProof/>
                <w:webHidden/>
              </w:rPr>
              <w:fldChar w:fldCharType="separate"/>
            </w:r>
            <w:r w:rsidR="00EE1073">
              <w:rPr>
                <w:noProof/>
                <w:webHidden/>
              </w:rPr>
              <w:t>75</w:t>
            </w:r>
            <w:r w:rsidR="0040723B">
              <w:rPr>
                <w:noProof/>
                <w:webHidden/>
              </w:rPr>
              <w:fldChar w:fldCharType="end"/>
            </w:r>
          </w:hyperlink>
        </w:p>
        <w:p w14:paraId="3BB4332F" w14:textId="5C31D705"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49" w:history="1">
            <w:r w:rsidR="0040723B" w:rsidRPr="00223BB8">
              <w:rPr>
                <w:rStyle w:val="-"/>
                <w:bCs/>
                <w:noProof/>
                <w:lang w:val="el-GR"/>
              </w:rPr>
              <w:t>4.3</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Όροι εκτέλεσης της σύμβασης</w:t>
            </w:r>
            <w:r w:rsidR="0040723B">
              <w:rPr>
                <w:noProof/>
                <w:webHidden/>
              </w:rPr>
              <w:tab/>
            </w:r>
            <w:r w:rsidR="0040723B">
              <w:rPr>
                <w:noProof/>
                <w:webHidden/>
              </w:rPr>
              <w:fldChar w:fldCharType="begin"/>
            </w:r>
            <w:r w:rsidR="0040723B">
              <w:rPr>
                <w:noProof/>
                <w:webHidden/>
              </w:rPr>
              <w:instrText xml:space="preserve"> PAGEREF _Toc163650249 \h </w:instrText>
            </w:r>
            <w:r w:rsidR="0040723B">
              <w:rPr>
                <w:noProof/>
                <w:webHidden/>
              </w:rPr>
            </w:r>
            <w:r w:rsidR="0040723B">
              <w:rPr>
                <w:noProof/>
                <w:webHidden/>
              </w:rPr>
              <w:fldChar w:fldCharType="separate"/>
            </w:r>
            <w:r w:rsidR="00EE1073">
              <w:rPr>
                <w:noProof/>
                <w:webHidden/>
              </w:rPr>
              <w:t>75</w:t>
            </w:r>
            <w:r w:rsidR="0040723B">
              <w:rPr>
                <w:noProof/>
                <w:webHidden/>
              </w:rPr>
              <w:fldChar w:fldCharType="end"/>
            </w:r>
          </w:hyperlink>
        </w:p>
        <w:p w14:paraId="0B1C66AC" w14:textId="51DE2B79"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50" w:history="1">
            <w:r w:rsidR="0040723B" w:rsidRPr="00223BB8">
              <w:rPr>
                <w:rStyle w:val="-"/>
                <w:bCs/>
                <w:noProof/>
                <w:lang w:val="el-GR"/>
              </w:rPr>
              <w:t>4.4</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Υπεργολαβία</w:t>
            </w:r>
            <w:r w:rsidR="0040723B">
              <w:rPr>
                <w:noProof/>
                <w:webHidden/>
              </w:rPr>
              <w:tab/>
            </w:r>
            <w:r w:rsidR="0040723B">
              <w:rPr>
                <w:noProof/>
                <w:webHidden/>
              </w:rPr>
              <w:fldChar w:fldCharType="begin"/>
            </w:r>
            <w:r w:rsidR="0040723B">
              <w:rPr>
                <w:noProof/>
                <w:webHidden/>
              </w:rPr>
              <w:instrText xml:space="preserve"> PAGEREF _Toc163650250 \h </w:instrText>
            </w:r>
            <w:r w:rsidR="0040723B">
              <w:rPr>
                <w:noProof/>
                <w:webHidden/>
              </w:rPr>
            </w:r>
            <w:r w:rsidR="0040723B">
              <w:rPr>
                <w:noProof/>
                <w:webHidden/>
              </w:rPr>
              <w:fldChar w:fldCharType="separate"/>
            </w:r>
            <w:r w:rsidR="00EE1073">
              <w:rPr>
                <w:noProof/>
                <w:webHidden/>
              </w:rPr>
              <w:t>79</w:t>
            </w:r>
            <w:r w:rsidR="0040723B">
              <w:rPr>
                <w:noProof/>
                <w:webHidden/>
              </w:rPr>
              <w:fldChar w:fldCharType="end"/>
            </w:r>
          </w:hyperlink>
        </w:p>
        <w:p w14:paraId="5B9B8ABB" w14:textId="4024A9BC"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51" w:history="1">
            <w:r w:rsidR="0040723B" w:rsidRPr="00223BB8">
              <w:rPr>
                <w:rStyle w:val="-"/>
                <w:bCs/>
                <w:noProof/>
                <w:lang w:val="el-GR"/>
              </w:rPr>
              <w:t>4.5</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Τροποποίηση σύμβασης κατά τη διάρκειά της</w:t>
            </w:r>
            <w:r w:rsidR="0040723B">
              <w:rPr>
                <w:noProof/>
                <w:webHidden/>
              </w:rPr>
              <w:tab/>
            </w:r>
            <w:r w:rsidR="0040723B">
              <w:rPr>
                <w:noProof/>
                <w:webHidden/>
              </w:rPr>
              <w:fldChar w:fldCharType="begin"/>
            </w:r>
            <w:r w:rsidR="0040723B">
              <w:rPr>
                <w:noProof/>
                <w:webHidden/>
              </w:rPr>
              <w:instrText xml:space="preserve"> PAGEREF _Toc163650251 \h </w:instrText>
            </w:r>
            <w:r w:rsidR="0040723B">
              <w:rPr>
                <w:noProof/>
                <w:webHidden/>
              </w:rPr>
            </w:r>
            <w:r w:rsidR="0040723B">
              <w:rPr>
                <w:noProof/>
                <w:webHidden/>
              </w:rPr>
              <w:fldChar w:fldCharType="separate"/>
            </w:r>
            <w:r w:rsidR="00EE1073">
              <w:rPr>
                <w:noProof/>
                <w:webHidden/>
              </w:rPr>
              <w:t>79</w:t>
            </w:r>
            <w:r w:rsidR="0040723B">
              <w:rPr>
                <w:noProof/>
                <w:webHidden/>
              </w:rPr>
              <w:fldChar w:fldCharType="end"/>
            </w:r>
          </w:hyperlink>
        </w:p>
        <w:p w14:paraId="79261540" w14:textId="0696F696"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52" w:history="1">
            <w:r w:rsidR="0040723B" w:rsidRPr="00223BB8">
              <w:rPr>
                <w:rStyle w:val="-"/>
                <w:noProof/>
                <w:lang w:val="el-GR"/>
              </w:rPr>
              <w:t>4.5.1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Δικαιώματα προαίρεσης</w:t>
            </w:r>
            <w:r w:rsidR="0040723B">
              <w:rPr>
                <w:noProof/>
                <w:webHidden/>
              </w:rPr>
              <w:tab/>
            </w:r>
            <w:r w:rsidR="0040723B">
              <w:rPr>
                <w:noProof/>
                <w:webHidden/>
              </w:rPr>
              <w:fldChar w:fldCharType="begin"/>
            </w:r>
            <w:r w:rsidR="0040723B">
              <w:rPr>
                <w:noProof/>
                <w:webHidden/>
              </w:rPr>
              <w:instrText xml:space="preserve"> PAGEREF _Toc163650252 \h </w:instrText>
            </w:r>
            <w:r w:rsidR="0040723B">
              <w:rPr>
                <w:noProof/>
                <w:webHidden/>
              </w:rPr>
            </w:r>
            <w:r w:rsidR="0040723B">
              <w:rPr>
                <w:noProof/>
                <w:webHidden/>
              </w:rPr>
              <w:fldChar w:fldCharType="separate"/>
            </w:r>
            <w:r w:rsidR="00EE1073">
              <w:rPr>
                <w:noProof/>
                <w:webHidden/>
              </w:rPr>
              <w:t>80</w:t>
            </w:r>
            <w:r w:rsidR="0040723B">
              <w:rPr>
                <w:noProof/>
                <w:webHidden/>
              </w:rPr>
              <w:fldChar w:fldCharType="end"/>
            </w:r>
          </w:hyperlink>
        </w:p>
        <w:p w14:paraId="450A38FA" w14:textId="618FD165"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53" w:history="1">
            <w:r w:rsidR="0040723B" w:rsidRPr="00223BB8">
              <w:rPr>
                <w:rStyle w:val="-"/>
                <w:bCs/>
                <w:noProof/>
                <w:lang w:val="el-GR"/>
              </w:rPr>
              <w:t>4.6</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Δικαίωμα μονομερούς λύσης της σύμβασης</w:t>
            </w:r>
            <w:r w:rsidR="0040723B">
              <w:rPr>
                <w:noProof/>
                <w:webHidden/>
              </w:rPr>
              <w:tab/>
            </w:r>
            <w:r w:rsidR="0040723B">
              <w:rPr>
                <w:noProof/>
                <w:webHidden/>
              </w:rPr>
              <w:fldChar w:fldCharType="begin"/>
            </w:r>
            <w:r w:rsidR="0040723B">
              <w:rPr>
                <w:noProof/>
                <w:webHidden/>
              </w:rPr>
              <w:instrText xml:space="preserve"> PAGEREF _Toc163650253 \h </w:instrText>
            </w:r>
            <w:r w:rsidR="0040723B">
              <w:rPr>
                <w:noProof/>
                <w:webHidden/>
              </w:rPr>
            </w:r>
            <w:r w:rsidR="0040723B">
              <w:rPr>
                <w:noProof/>
                <w:webHidden/>
              </w:rPr>
              <w:fldChar w:fldCharType="separate"/>
            </w:r>
            <w:r w:rsidR="00EE1073">
              <w:rPr>
                <w:noProof/>
                <w:webHidden/>
              </w:rPr>
              <w:t>81</w:t>
            </w:r>
            <w:r w:rsidR="0040723B">
              <w:rPr>
                <w:noProof/>
                <w:webHidden/>
              </w:rPr>
              <w:fldChar w:fldCharType="end"/>
            </w:r>
          </w:hyperlink>
        </w:p>
        <w:p w14:paraId="3438AB0F" w14:textId="3559A6E8" w:rsidR="0040723B" w:rsidRDefault="007E77E3">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eastAsia="en-US" w:bidi="he-IL"/>
              <w14:ligatures w14:val="standardContextual"/>
            </w:rPr>
          </w:pPr>
          <w:hyperlink w:anchor="_Toc163650254" w:history="1">
            <w:r w:rsidR="0040723B" w:rsidRPr="00223BB8">
              <w:rPr>
                <w:rStyle w:val="-"/>
                <w:noProof/>
                <w:lang w:val="el-GR"/>
              </w:rPr>
              <w:t>5.</w:t>
            </w:r>
            <w:r w:rsidR="0040723B">
              <w:rPr>
                <w:rFonts w:asciiTheme="minorHAnsi" w:eastAsiaTheme="minorEastAsia" w:hAnsiTheme="minorHAnsi" w:cstheme="minorBidi"/>
                <w:b w:val="0"/>
                <w:bCs w:val="0"/>
                <w:caps w:val="0"/>
                <w:noProof/>
                <w:kern w:val="2"/>
                <w:sz w:val="22"/>
                <w:szCs w:val="22"/>
                <w:lang w:val="en-US" w:eastAsia="en-US" w:bidi="he-IL"/>
                <w14:ligatures w14:val="standardContextual"/>
              </w:rPr>
              <w:tab/>
            </w:r>
            <w:r w:rsidR="0040723B" w:rsidRPr="00223BB8">
              <w:rPr>
                <w:rStyle w:val="-"/>
                <w:noProof/>
                <w:lang w:val="el-GR"/>
              </w:rPr>
              <w:t>ΕΙΔΙΚΟΙ ΟΡΟΙ ΕΚΤΕΛΕΣΗΣ ΤΗΣ ΣΥΜΒΑΣΗΣ</w:t>
            </w:r>
            <w:r w:rsidR="0040723B">
              <w:rPr>
                <w:noProof/>
                <w:webHidden/>
              </w:rPr>
              <w:tab/>
            </w:r>
            <w:r w:rsidR="0040723B">
              <w:rPr>
                <w:noProof/>
                <w:webHidden/>
              </w:rPr>
              <w:fldChar w:fldCharType="begin"/>
            </w:r>
            <w:r w:rsidR="0040723B">
              <w:rPr>
                <w:noProof/>
                <w:webHidden/>
              </w:rPr>
              <w:instrText xml:space="preserve"> PAGEREF _Toc163650254 \h </w:instrText>
            </w:r>
            <w:r w:rsidR="0040723B">
              <w:rPr>
                <w:noProof/>
                <w:webHidden/>
              </w:rPr>
            </w:r>
            <w:r w:rsidR="0040723B">
              <w:rPr>
                <w:noProof/>
                <w:webHidden/>
              </w:rPr>
              <w:fldChar w:fldCharType="separate"/>
            </w:r>
            <w:r w:rsidR="00EE1073">
              <w:rPr>
                <w:noProof/>
                <w:webHidden/>
              </w:rPr>
              <w:t>82</w:t>
            </w:r>
            <w:r w:rsidR="0040723B">
              <w:rPr>
                <w:noProof/>
                <w:webHidden/>
              </w:rPr>
              <w:fldChar w:fldCharType="end"/>
            </w:r>
          </w:hyperlink>
        </w:p>
        <w:p w14:paraId="7D0728ED" w14:textId="26A19EE2"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55" w:history="1">
            <w:r w:rsidR="0040723B" w:rsidRPr="00223BB8">
              <w:rPr>
                <w:rStyle w:val="-"/>
                <w:bCs/>
                <w:noProof/>
                <w:lang w:val="el-GR"/>
              </w:rPr>
              <w:t>5.1</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Τρόπος πληρωμής</w:t>
            </w:r>
            <w:r w:rsidR="0040723B">
              <w:rPr>
                <w:noProof/>
                <w:webHidden/>
              </w:rPr>
              <w:tab/>
            </w:r>
            <w:r w:rsidR="0040723B">
              <w:rPr>
                <w:noProof/>
                <w:webHidden/>
              </w:rPr>
              <w:fldChar w:fldCharType="begin"/>
            </w:r>
            <w:r w:rsidR="0040723B">
              <w:rPr>
                <w:noProof/>
                <w:webHidden/>
              </w:rPr>
              <w:instrText xml:space="preserve"> PAGEREF _Toc163650255 \h </w:instrText>
            </w:r>
            <w:r w:rsidR="0040723B">
              <w:rPr>
                <w:noProof/>
                <w:webHidden/>
              </w:rPr>
            </w:r>
            <w:r w:rsidR="0040723B">
              <w:rPr>
                <w:noProof/>
                <w:webHidden/>
              </w:rPr>
              <w:fldChar w:fldCharType="separate"/>
            </w:r>
            <w:r w:rsidR="00EE1073">
              <w:rPr>
                <w:noProof/>
                <w:webHidden/>
              </w:rPr>
              <w:t>82</w:t>
            </w:r>
            <w:r w:rsidR="0040723B">
              <w:rPr>
                <w:noProof/>
                <w:webHidden/>
              </w:rPr>
              <w:fldChar w:fldCharType="end"/>
            </w:r>
          </w:hyperlink>
        </w:p>
        <w:p w14:paraId="16B9FB12" w14:textId="579E96EE"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56" w:history="1">
            <w:r w:rsidR="0040723B" w:rsidRPr="00223BB8">
              <w:rPr>
                <w:rStyle w:val="-"/>
                <w:bCs/>
                <w:noProof/>
                <w:lang w:val="el-GR"/>
              </w:rPr>
              <w:t>5.2</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Κήρυξη οικονομικού φορέα έκπτωτου - Κυρώσεις</w:t>
            </w:r>
            <w:r w:rsidR="0040723B">
              <w:rPr>
                <w:noProof/>
                <w:webHidden/>
              </w:rPr>
              <w:tab/>
            </w:r>
            <w:r w:rsidR="0040723B">
              <w:rPr>
                <w:noProof/>
                <w:webHidden/>
              </w:rPr>
              <w:fldChar w:fldCharType="begin"/>
            </w:r>
            <w:r w:rsidR="0040723B">
              <w:rPr>
                <w:noProof/>
                <w:webHidden/>
              </w:rPr>
              <w:instrText xml:space="preserve"> PAGEREF _Toc163650256 \h </w:instrText>
            </w:r>
            <w:r w:rsidR="0040723B">
              <w:rPr>
                <w:noProof/>
                <w:webHidden/>
              </w:rPr>
            </w:r>
            <w:r w:rsidR="0040723B">
              <w:rPr>
                <w:noProof/>
                <w:webHidden/>
              </w:rPr>
              <w:fldChar w:fldCharType="separate"/>
            </w:r>
            <w:r w:rsidR="00EE1073">
              <w:rPr>
                <w:noProof/>
                <w:webHidden/>
              </w:rPr>
              <w:t>85</w:t>
            </w:r>
            <w:r w:rsidR="0040723B">
              <w:rPr>
                <w:noProof/>
                <w:webHidden/>
              </w:rPr>
              <w:fldChar w:fldCharType="end"/>
            </w:r>
          </w:hyperlink>
        </w:p>
        <w:p w14:paraId="77E19576" w14:textId="5F55A428"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57" w:history="1">
            <w:r w:rsidR="0040723B" w:rsidRPr="00223BB8">
              <w:rPr>
                <w:rStyle w:val="-"/>
                <w:bCs/>
                <w:noProof/>
                <w:lang w:val="el-GR"/>
              </w:rPr>
              <w:t>5.3</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Διοικητικές προσφυγές κατά τη διαδικασία εκτέλεσης</w:t>
            </w:r>
            <w:r w:rsidR="0040723B">
              <w:rPr>
                <w:noProof/>
                <w:webHidden/>
              </w:rPr>
              <w:tab/>
            </w:r>
            <w:r w:rsidR="0040723B">
              <w:rPr>
                <w:noProof/>
                <w:webHidden/>
              </w:rPr>
              <w:fldChar w:fldCharType="begin"/>
            </w:r>
            <w:r w:rsidR="0040723B">
              <w:rPr>
                <w:noProof/>
                <w:webHidden/>
              </w:rPr>
              <w:instrText xml:space="preserve"> PAGEREF _Toc163650257 \h </w:instrText>
            </w:r>
            <w:r w:rsidR="0040723B">
              <w:rPr>
                <w:noProof/>
                <w:webHidden/>
              </w:rPr>
            </w:r>
            <w:r w:rsidR="0040723B">
              <w:rPr>
                <w:noProof/>
                <w:webHidden/>
              </w:rPr>
              <w:fldChar w:fldCharType="separate"/>
            </w:r>
            <w:r w:rsidR="00EE1073">
              <w:rPr>
                <w:noProof/>
                <w:webHidden/>
              </w:rPr>
              <w:t>87</w:t>
            </w:r>
            <w:r w:rsidR="0040723B">
              <w:rPr>
                <w:noProof/>
                <w:webHidden/>
              </w:rPr>
              <w:fldChar w:fldCharType="end"/>
            </w:r>
          </w:hyperlink>
        </w:p>
        <w:p w14:paraId="242FCB5A" w14:textId="0FC9B7CD"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58" w:history="1">
            <w:r w:rsidR="0040723B" w:rsidRPr="00223BB8">
              <w:rPr>
                <w:rStyle w:val="-"/>
                <w:bCs/>
                <w:noProof/>
                <w:lang w:val="el-GR"/>
              </w:rPr>
              <w:t>5.4</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Δικαστική επίλυση διαφορών</w:t>
            </w:r>
            <w:r w:rsidR="0040723B">
              <w:rPr>
                <w:noProof/>
                <w:webHidden/>
              </w:rPr>
              <w:tab/>
            </w:r>
            <w:r w:rsidR="0040723B">
              <w:rPr>
                <w:noProof/>
                <w:webHidden/>
              </w:rPr>
              <w:fldChar w:fldCharType="begin"/>
            </w:r>
            <w:r w:rsidR="0040723B">
              <w:rPr>
                <w:noProof/>
                <w:webHidden/>
              </w:rPr>
              <w:instrText xml:space="preserve"> PAGEREF _Toc163650258 \h </w:instrText>
            </w:r>
            <w:r w:rsidR="0040723B">
              <w:rPr>
                <w:noProof/>
                <w:webHidden/>
              </w:rPr>
            </w:r>
            <w:r w:rsidR="0040723B">
              <w:rPr>
                <w:noProof/>
                <w:webHidden/>
              </w:rPr>
              <w:fldChar w:fldCharType="separate"/>
            </w:r>
            <w:r w:rsidR="00EE1073">
              <w:rPr>
                <w:noProof/>
                <w:webHidden/>
              </w:rPr>
              <w:t>88</w:t>
            </w:r>
            <w:r w:rsidR="0040723B">
              <w:rPr>
                <w:noProof/>
                <w:webHidden/>
              </w:rPr>
              <w:fldChar w:fldCharType="end"/>
            </w:r>
          </w:hyperlink>
        </w:p>
        <w:p w14:paraId="5898FC5B" w14:textId="0C1B8621" w:rsidR="0040723B" w:rsidRDefault="007E77E3">
          <w:pPr>
            <w:pStyle w:val="1d"/>
            <w:tabs>
              <w:tab w:val="left" w:pos="440"/>
              <w:tab w:val="right" w:leader="dot" w:pos="9628"/>
            </w:tabs>
            <w:rPr>
              <w:rFonts w:asciiTheme="minorHAnsi" w:eastAsiaTheme="minorEastAsia" w:hAnsiTheme="minorHAnsi" w:cstheme="minorBidi"/>
              <w:b w:val="0"/>
              <w:bCs w:val="0"/>
              <w:caps w:val="0"/>
              <w:noProof/>
              <w:kern w:val="2"/>
              <w:sz w:val="22"/>
              <w:szCs w:val="22"/>
              <w:lang w:val="en-US" w:eastAsia="en-US" w:bidi="he-IL"/>
              <w14:ligatures w14:val="standardContextual"/>
            </w:rPr>
          </w:pPr>
          <w:hyperlink w:anchor="_Toc163650259" w:history="1">
            <w:r w:rsidR="0040723B" w:rsidRPr="00223BB8">
              <w:rPr>
                <w:rStyle w:val="-"/>
                <w:noProof/>
              </w:rPr>
              <w:t>6.</w:t>
            </w:r>
            <w:r w:rsidR="0040723B">
              <w:rPr>
                <w:rFonts w:asciiTheme="minorHAnsi" w:eastAsiaTheme="minorEastAsia" w:hAnsiTheme="minorHAnsi" w:cstheme="minorBidi"/>
                <w:b w:val="0"/>
                <w:bCs w:val="0"/>
                <w:caps w:val="0"/>
                <w:noProof/>
                <w:kern w:val="2"/>
                <w:sz w:val="22"/>
                <w:szCs w:val="22"/>
                <w:lang w:val="en-US" w:eastAsia="en-US" w:bidi="he-IL"/>
                <w14:ligatures w14:val="standardContextual"/>
              </w:rPr>
              <w:tab/>
            </w:r>
            <w:r w:rsidR="0040723B" w:rsidRPr="00223BB8">
              <w:rPr>
                <w:rStyle w:val="-"/>
                <w:noProof/>
              </w:rPr>
              <w:t>ΧΡΟΝΟΣ ΚΑΙ ΤΡΟΠΟΣ ΕΚΤΕΛΕΣΗΣ</w:t>
            </w:r>
            <w:r w:rsidR="0040723B">
              <w:rPr>
                <w:noProof/>
                <w:webHidden/>
              </w:rPr>
              <w:tab/>
            </w:r>
            <w:r w:rsidR="0040723B">
              <w:rPr>
                <w:noProof/>
                <w:webHidden/>
              </w:rPr>
              <w:fldChar w:fldCharType="begin"/>
            </w:r>
            <w:r w:rsidR="0040723B">
              <w:rPr>
                <w:noProof/>
                <w:webHidden/>
              </w:rPr>
              <w:instrText xml:space="preserve"> PAGEREF _Toc163650259 \h </w:instrText>
            </w:r>
            <w:r w:rsidR="0040723B">
              <w:rPr>
                <w:noProof/>
                <w:webHidden/>
              </w:rPr>
            </w:r>
            <w:r w:rsidR="0040723B">
              <w:rPr>
                <w:noProof/>
                <w:webHidden/>
              </w:rPr>
              <w:fldChar w:fldCharType="separate"/>
            </w:r>
            <w:r w:rsidR="00EE1073">
              <w:rPr>
                <w:noProof/>
                <w:webHidden/>
              </w:rPr>
              <w:t>89</w:t>
            </w:r>
            <w:r w:rsidR="0040723B">
              <w:rPr>
                <w:noProof/>
                <w:webHidden/>
              </w:rPr>
              <w:fldChar w:fldCharType="end"/>
            </w:r>
          </w:hyperlink>
        </w:p>
        <w:p w14:paraId="001625E6" w14:textId="29AE127E"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60" w:history="1">
            <w:r w:rsidR="0040723B" w:rsidRPr="00223BB8">
              <w:rPr>
                <w:rStyle w:val="-"/>
                <w:bCs/>
                <w:noProof/>
                <w:lang w:val="el-GR"/>
              </w:rPr>
              <w:t>6.1</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Επιτροπή Παρακολούθηση και Παραλαβής της σύμβασης</w:t>
            </w:r>
            <w:r w:rsidR="0040723B">
              <w:rPr>
                <w:noProof/>
                <w:webHidden/>
              </w:rPr>
              <w:tab/>
            </w:r>
            <w:r w:rsidR="0040723B">
              <w:rPr>
                <w:noProof/>
                <w:webHidden/>
              </w:rPr>
              <w:fldChar w:fldCharType="begin"/>
            </w:r>
            <w:r w:rsidR="0040723B">
              <w:rPr>
                <w:noProof/>
                <w:webHidden/>
              </w:rPr>
              <w:instrText xml:space="preserve"> PAGEREF _Toc163650260 \h </w:instrText>
            </w:r>
            <w:r w:rsidR="0040723B">
              <w:rPr>
                <w:noProof/>
                <w:webHidden/>
              </w:rPr>
            </w:r>
            <w:r w:rsidR="0040723B">
              <w:rPr>
                <w:noProof/>
                <w:webHidden/>
              </w:rPr>
              <w:fldChar w:fldCharType="separate"/>
            </w:r>
            <w:r w:rsidR="00EE1073">
              <w:rPr>
                <w:noProof/>
                <w:webHidden/>
              </w:rPr>
              <w:t>89</w:t>
            </w:r>
            <w:r w:rsidR="0040723B">
              <w:rPr>
                <w:noProof/>
                <w:webHidden/>
              </w:rPr>
              <w:fldChar w:fldCharType="end"/>
            </w:r>
          </w:hyperlink>
        </w:p>
        <w:p w14:paraId="6CB89F2D" w14:textId="3695A417"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61" w:history="1">
            <w:r w:rsidR="0040723B" w:rsidRPr="00223BB8">
              <w:rPr>
                <w:rStyle w:val="-"/>
                <w:bCs/>
                <w:noProof/>
                <w:lang w:val="el-GR"/>
              </w:rPr>
              <w:t>6.2</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Διάρκεια σύμβασης</w:t>
            </w:r>
            <w:r w:rsidR="0040723B">
              <w:rPr>
                <w:noProof/>
                <w:webHidden/>
              </w:rPr>
              <w:tab/>
            </w:r>
            <w:r w:rsidR="0040723B">
              <w:rPr>
                <w:noProof/>
                <w:webHidden/>
              </w:rPr>
              <w:fldChar w:fldCharType="begin"/>
            </w:r>
            <w:r w:rsidR="0040723B">
              <w:rPr>
                <w:noProof/>
                <w:webHidden/>
              </w:rPr>
              <w:instrText xml:space="preserve"> PAGEREF _Toc163650261 \h </w:instrText>
            </w:r>
            <w:r w:rsidR="0040723B">
              <w:rPr>
                <w:noProof/>
                <w:webHidden/>
              </w:rPr>
            </w:r>
            <w:r w:rsidR="0040723B">
              <w:rPr>
                <w:noProof/>
                <w:webHidden/>
              </w:rPr>
              <w:fldChar w:fldCharType="separate"/>
            </w:r>
            <w:r w:rsidR="00EE1073">
              <w:rPr>
                <w:noProof/>
                <w:webHidden/>
              </w:rPr>
              <w:t>89</w:t>
            </w:r>
            <w:r w:rsidR="0040723B">
              <w:rPr>
                <w:noProof/>
                <w:webHidden/>
              </w:rPr>
              <w:fldChar w:fldCharType="end"/>
            </w:r>
          </w:hyperlink>
        </w:p>
        <w:p w14:paraId="01BF6B27" w14:textId="494578BE"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62" w:history="1">
            <w:r w:rsidR="0040723B" w:rsidRPr="00223BB8">
              <w:rPr>
                <w:rStyle w:val="-"/>
                <w:bCs/>
                <w:noProof/>
                <w:lang w:val="el-GR"/>
              </w:rPr>
              <w:t>6.3</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Παραλαβή του αντικειμένου της σύμβασης</w:t>
            </w:r>
            <w:r w:rsidR="0040723B">
              <w:rPr>
                <w:noProof/>
                <w:webHidden/>
              </w:rPr>
              <w:tab/>
            </w:r>
            <w:r w:rsidR="0040723B">
              <w:rPr>
                <w:noProof/>
                <w:webHidden/>
              </w:rPr>
              <w:fldChar w:fldCharType="begin"/>
            </w:r>
            <w:r w:rsidR="0040723B">
              <w:rPr>
                <w:noProof/>
                <w:webHidden/>
              </w:rPr>
              <w:instrText xml:space="preserve"> PAGEREF _Toc163650262 \h </w:instrText>
            </w:r>
            <w:r w:rsidR="0040723B">
              <w:rPr>
                <w:noProof/>
                <w:webHidden/>
              </w:rPr>
            </w:r>
            <w:r w:rsidR="0040723B">
              <w:rPr>
                <w:noProof/>
                <w:webHidden/>
              </w:rPr>
              <w:fldChar w:fldCharType="separate"/>
            </w:r>
            <w:r w:rsidR="00EE1073">
              <w:rPr>
                <w:noProof/>
                <w:webHidden/>
              </w:rPr>
              <w:t>90</w:t>
            </w:r>
            <w:r w:rsidR="0040723B">
              <w:rPr>
                <w:noProof/>
                <w:webHidden/>
              </w:rPr>
              <w:fldChar w:fldCharType="end"/>
            </w:r>
          </w:hyperlink>
        </w:p>
        <w:p w14:paraId="277E645A" w14:textId="66F286F7"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63" w:history="1">
            <w:r w:rsidR="0040723B" w:rsidRPr="00223BB8">
              <w:rPr>
                <w:rStyle w:val="-"/>
                <w:bCs/>
                <w:noProof/>
                <w:lang w:val="el-GR"/>
              </w:rPr>
              <w:t>6.4</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Απόρριψη παραδοτέων – Αντικατάσταση</w:t>
            </w:r>
            <w:r w:rsidR="0040723B">
              <w:rPr>
                <w:noProof/>
                <w:webHidden/>
              </w:rPr>
              <w:tab/>
            </w:r>
            <w:r w:rsidR="0040723B">
              <w:rPr>
                <w:noProof/>
                <w:webHidden/>
              </w:rPr>
              <w:fldChar w:fldCharType="begin"/>
            </w:r>
            <w:r w:rsidR="0040723B">
              <w:rPr>
                <w:noProof/>
                <w:webHidden/>
              </w:rPr>
              <w:instrText xml:space="preserve"> PAGEREF _Toc163650263 \h </w:instrText>
            </w:r>
            <w:r w:rsidR="0040723B">
              <w:rPr>
                <w:noProof/>
                <w:webHidden/>
              </w:rPr>
            </w:r>
            <w:r w:rsidR="0040723B">
              <w:rPr>
                <w:noProof/>
                <w:webHidden/>
              </w:rPr>
              <w:fldChar w:fldCharType="separate"/>
            </w:r>
            <w:r w:rsidR="00EE1073">
              <w:rPr>
                <w:noProof/>
                <w:webHidden/>
              </w:rPr>
              <w:t>92</w:t>
            </w:r>
            <w:r w:rsidR="0040723B">
              <w:rPr>
                <w:noProof/>
                <w:webHidden/>
              </w:rPr>
              <w:fldChar w:fldCharType="end"/>
            </w:r>
          </w:hyperlink>
        </w:p>
        <w:p w14:paraId="36DC987B" w14:textId="602F12A6"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64" w:history="1">
            <w:r w:rsidR="0040723B" w:rsidRPr="00223BB8">
              <w:rPr>
                <w:rStyle w:val="-"/>
                <w:bCs/>
                <w:noProof/>
                <w:lang w:val="el-GR"/>
              </w:rPr>
              <w:t>6.5</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Αναπροσαρμογή τιμής</w:t>
            </w:r>
            <w:r w:rsidR="0040723B">
              <w:rPr>
                <w:noProof/>
                <w:webHidden/>
              </w:rPr>
              <w:tab/>
            </w:r>
            <w:r w:rsidR="0040723B">
              <w:rPr>
                <w:noProof/>
                <w:webHidden/>
              </w:rPr>
              <w:fldChar w:fldCharType="begin"/>
            </w:r>
            <w:r w:rsidR="0040723B">
              <w:rPr>
                <w:noProof/>
                <w:webHidden/>
              </w:rPr>
              <w:instrText xml:space="preserve"> PAGEREF _Toc163650264 \h </w:instrText>
            </w:r>
            <w:r w:rsidR="0040723B">
              <w:rPr>
                <w:noProof/>
                <w:webHidden/>
              </w:rPr>
            </w:r>
            <w:r w:rsidR="0040723B">
              <w:rPr>
                <w:noProof/>
                <w:webHidden/>
              </w:rPr>
              <w:fldChar w:fldCharType="separate"/>
            </w:r>
            <w:r w:rsidR="00EE1073">
              <w:rPr>
                <w:noProof/>
                <w:webHidden/>
              </w:rPr>
              <w:t>93</w:t>
            </w:r>
            <w:r w:rsidR="0040723B">
              <w:rPr>
                <w:noProof/>
                <w:webHidden/>
              </w:rPr>
              <w:fldChar w:fldCharType="end"/>
            </w:r>
          </w:hyperlink>
        </w:p>
        <w:p w14:paraId="47D2719D" w14:textId="62A1FAC6" w:rsidR="0040723B" w:rsidRDefault="007E77E3">
          <w:pPr>
            <w:pStyle w:val="28"/>
            <w:tabs>
              <w:tab w:val="left" w:pos="880"/>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65" w:history="1">
            <w:r w:rsidR="0040723B" w:rsidRPr="00223BB8">
              <w:rPr>
                <w:rStyle w:val="-"/>
                <w:bCs/>
                <w:noProof/>
                <w:lang w:val="el-GR"/>
              </w:rPr>
              <w:t>6.6</w:t>
            </w:r>
            <w:r w:rsidR="0040723B">
              <w:rPr>
                <w:rFonts w:asciiTheme="minorHAnsi" w:eastAsiaTheme="minorEastAsia" w:hAnsiTheme="minorHAnsi" w:cstheme="minorBidi"/>
                <w:smallCaps w:val="0"/>
                <w:noProof/>
                <w:kern w:val="2"/>
                <w:sz w:val="22"/>
                <w:szCs w:val="22"/>
                <w:lang w:val="en-US" w:eastAsia="en-US" w:bidi="he-IL"/>
                <w14:ligatures w14:val="standardContextual"/>
              </w:rPr>
              <w:tab/>
            </w:r>
            <w:r w:rsidR="0040723B" w:rsidRPr="00223BB8">
              <w:rPr>
                <w:rStyle w:val="-"/>
                <w:noProof/>
                <w:lang w:val="el-GR"/>
              </w:rPr>
              <w:t>Επικαιροποίηση τεχνικών προδιαγραφών κατά την εκτέλεση της σύμβασης</w:t>
            </w:r>
            <w:r w:rsidR="0040723B">
              <w:rPr>
                <w:noProof/>
                <w:webHidden/>
              </w:rPr>
              <w:tab/>
            </w:r>
            <w:r w:rsidR="0040723B">
              <w:rPr>
                <w:noProof/>
                <w:webHidden/>
              </w:rPr>
              <w:fldChar w:fldCharType="begin"/>
            </w:r>
            <w:r w:rsidR="0040723B">
              <w:rPr>
                <w:noProof/>
                <w:webHidden/>
              </w:rPr>
              <w:instrText xml:space="preserve"> PAGEREF _Toc163650265 \h </w:instrText>
            </w:r>
            <w:r w:rsidR="0040723B">
              <w:rPr>
                <w:noProof/>
                <w:webHidden/>
              </w:rPr>
            </w:r>
            <w:r w:rsidR="0040723B">
              <w:rPr>
                <w:noProof/>
                <w:webHidden/>
              </w:rPr>
              <w:fldChar w:fldCharType="separate"/>
            </w:r>
            <w:r w:rsidR="00EE1073">
              <w:rPr>
                <w:noProof/>
                <w:webHidden/>
              </w:rPr>
              <w:t>93</w:t>
            </w:r>
            <w:r w:rsidR="0040723B">
              <w:rPr>
                <w:noProof/>
                <w:webHidden/>
              </w:rPr>
              <w:fldChar w:fldCharType="end"/>
            </w:r>
          </w:hyperlink>
        </w:p>
        <w:p w14:paraId="6F5D6016" w14:textId="5D598750" w:rsidR="0040723B" w:rsidRDefault="007E77E3">
          <w:pPr>
            <w:pStyle w:val="1d"/>
            <w:tabs>
              <w:tab w:val="right" w:leader="dot" w:pos="9628"/>
            </w:tabs>
            <w:rPr>
              <w:rFonts w:asciiTheme="minorHAnsi" w:eastAsiaTheme="minorEastAsia" w:hAnsiTheme="minorHAnsi" w:cstheme="minorBidi"/>
              <w:b w:val="0"/>
              <w:bCs w:val="0"/>
              <w:caps w:val="0"/>
              <w:noProof/>
              <w:kern w:val="2"/>
              <w:sz w:val="22"/>
              <w:szCs w:val="22"/>
              <w:lang w:val="en-US" w:eastAsia="en-US" w:bidi="he-IL"/>
              <w14:ligatures w14:val="standardContextual"/>
            </w:rPr>
          </w:pPr>
          <w:hyperlink w:anchor="_Toc163650266" w:history="1">
            <w:r w:rsidR="0040723B" w:rsidRPr="00223BB8">
              <w:rPr>
                <w:rStyle w:val="-"/>
                <w:noProof/>
                <w:lang w:val="el-GR"/>
              </w:rPr>
              <w:t>ΠΑΡΑΡΤΗΜΑΤΑ</w:t>
            </w:r>
            <w:r w:rsidR="0040723B">
              <w:rPr>
                <w:noProof/>
                <w:webHidden/>
              </w:rPr>
              <w:tab/>
            </w:r>
            <w:r w:rsidR="0040723B">
              <w:rPr>
                <w:noProof/>
                <w:webHidden/>
              </w:rPr>
              <w:fldChar w:fldCharType="begin"/>
            </w:r>
            <w:r w:rsidR="0040723B">
              <w:rPr>
                <w:noProof/>
                <w:webHidden/>
              </w:rPr>
              <w:instrText xml:space="preserve"> PAGEREF _Toc163650266 \h </w:instrText>
            </w:r>
            <w:r w:rsidR="0040723B">
              <w:rPr>
                <w:noProof/>
                <w:webHidden/>
              </w:rPr>
            </w:r>
            <w:r w:rsidR="0040723B">
              <w:rPr>
                <w:noProof/>
                <w:webHidden/>
              </w:rPr>
              <w:fldChar w:fldCharType="separate"/>
            </w:r>
            <w:r w:rsidR="00EE1073">
              <w:rPr>
                <w:noProof/>
                <w:webHidden/>
              </w:rPr>
              <w:t>95</w:t>
            </w:r>
            <w:r w:rsidR="0040723B">
              <w:rPr>
                <w:noProof/>
                <w:webHidden/>
              </w:rPr>
              <w:fldChar w:fldCharType="end"/>
            </w:r>
          </w:hyperlink>
        </w:p>
        <w:p w14:paraId="6C3C13D7" w14:textId="762B0679"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267" w:history="1">
            <w:r w:rsidR="0040723B" w:rsidRPr="00223BB8">
              <w:rPr>
                <w:rStyle w:val="-"/>
                <w:noProof/>
                <w:lang w:val="el-GR"/>
              </w:rPr>
              <w:t>ΠΑΡΑΡΤΗΜΑ Ι – Αναλυτική Περιγραφή Φυσικού και Οικονομικού Αντικειμένου της Σύμβασης</w:t>
            </w:r>
            <w:r w:rsidR="0040723B">
              <w:rPr>
                <w:noProof/>
                <w:webHidden/>
              </w:rPr>
              <w:tab/>
            </w:r>
            <w:r w:rsidR="0040723B">
              <w:rPr>
                <w:noProof/>
                <w:webHidden/>
              </w:rPr>
              <w:fldChar w:fldCharType="begin"/>
            </w:r>
            <w:r w:rsidR="0040723B">
              <w:rPr>
                <w:noProof/>
                <w:webHidden/>
              </w:rPr>
              <w:instrText xml:space="preserve"> PAGEREF _Toc163650267 \h </w:instrText>
            </w:r>
            <w:r w:rsidR="0040723B">
              <w:rPr>
                <w:noProof/>
                <w:webHidden/>
              </w:rPr>
            </w:r>
            <w:r w:rsidR="0040723B">
              <w:rPr>
                <w:noProof/>
                <w:webHidden/>
              </w:rPr>
              <w:fldChar w:fldCharType="separate"/>
            </w:r>
            <w:r w:rsidR="00EE1073">
              <w:rPr>
                <w:noProof/>
                <w:webHidden/>
              </w:rPr>
              <w:t>95</w:t>
            </w:r>
            <w:r w:rsidR="0040723B">
              <w:rPr>
                <w:noProof/>
                <w:webHidden/>
              </w:rPr>
              <w:fldChar w:fldCharType="end"/>
            </w:r>
          </w:hyperlink>
        </w:p>
        <w:p w14:paraId="57D21604" w14:textId="1CC8146F"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68" w:history="1">
            <w:r w:rsidR="0040723B" w:rsidRPr="00223BB8">
              <w:rPr>
                <w:rStyle w:val="-"/>
                <w:noProof/>
                <w:lang w:val="el-GR"/>
              </w:rPr>
              <w:t>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Περιβάλλον της Σύμβασης</w:t>
            </w:r>
            <w:r w:rsidR="0040723B">
              <w:rPr>
                <w:noProof/>
                <w:webHidden/>
              </w:rPr>
              <w:tab/>
            </w:r>
            <w:r w:rsidR="0040723B">
              <w:rPr>
                <w:noProof/>
                <w:webHidden/>
              </w:rPr>
              <w:fldChar w:fldCharType="begin"/>
            </w:r>
            <w:r w:rsidR="0040723B">
              <w:rPr>
                <w:noProof/>
                <w:webHidden/>
              </w:rPr>
              <w:instrText xml:space="preserve"> PAGEREF _Toc163650268 \h </w:instrText>
            </w:r>
            <w:r w:rsidR="0040723B">
              <w:rPr>
                <w:noProof/>
                <w:webHidden/>
              </w:rPr>
            </w:r>
            <w:r w:rsidR="0040723B">
              <w:rPr>
                <w:noProof/>
                <w:webHidden/>
              </w:rPr>
              <w:fldChar w:fldCharType="separate"/>
            </w:r>
            <w:r w:rsidR="00EE1073">
              <w:rPr>
                <w:noProof/>
                <w:webHidden/>
              </w:rPr>
              <w:t>95</w:t>
            </w:r>
            <w:r w:rsidR="0040723B">
              <w:rPr>
                <w:noProof/>
                <w:webHidden/>
              </w:rPr>
              <w:fldChar w:fldCharType="end"/>
            </w:r>
          </w:hyperlink>
        </w:p>
        <w:p w14:paraId="31A37B7C" w14:textId="3931FE8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69" w:history="1">
            <w:r w:rsidR="0040723B" w:rsidRPr="00223BB8">
              <w:rPr>
                <w:rStyle w:val="-"/>
                <w:rFonts w:eastAsia="SimSun"/>
                <w:noProof/>
                <w:lang w:val="el-GR"/>
              </w:rPr>
              <w:t>1.1.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noProof/>
                <w:lang w:val="el-GR"/>
              </w:rPr>
              <w:t>Εμπλεκόμενοι στην υλοποίηση της Σύμβασης</w:t>
            </w:r>
            <w:r w:rsidR="0040723B">
              <w:rPr>
                <w:noProof/>
                <w:webHidden/>
              </w:rPr>
              <w:tab/>
            </w:r>
            <w:r w:rsidR="0040723B">
              <w:rPr>
                <w:noProof/>
                <w:webHidden/>
              </w:rPr>
              <w:fldChar w:fldCharType="begin"/>
            </w:r>
            <w:r w:rsidR="0040723B">
              <w:rPr>
                <w:noProof/>
                <w:webHidden/>
              </w:rPr>
              <w:instrText xml:space="preserve"> PAGEREF _Toc163650269 \h </w:instrText>
            </w:r>
            <w:r w:rsidR="0040723B">
              <w:rPr>
                <w:noProof/>
                <w:webHidden/>
              </w:rPr>
            </w:r>
            <w:r w:rsidR="0040723B">
              <w:rPr>
                <w:noProof/>
                <w:webHidden/>
              </w:rPr>
              <w:fldChar w:fldCharType="separate"/>
            </w:r>
            <w:r w:rsidR="00EE1073">
              <w:rPr>
                <w:noProof/>
                <w:webHidden/>
              </w:rPr>
              <w:t>95</w:t>
            </w:r>
            <w:r w:rsidR="0040723B">
              <w:rPr>
                <w:noProof/>
                <w:webHidden/>
              </w:rPr>
              <w:fldChar w:fldCharType="end"/>
            </w:r>
          </w:hyperlink>
        </w:p>
        <w:p w14:paraId="67C50A54" w14:textId="6F30CA87" w:rsidR="0040723B" w:rsidRDefault="007E77E3">
          <w:pPr>
            <w:pStyle w:val="51"/>
            <w:tabs>
              <w:tab w:val="left" w:pos="176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70" w:history="1">
            <w:r w:rsidR="0040723B" w:rsidRPr="00223BB8">
              <w:rPr>
                <w:rStyle w:val="-"/>
                <w:rFonts w:eastAsia="SimSun"/>
                <w:noProof/>
              </w:rPr>
              <w:t>1.1.1.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rPr>
              <w:t>Φορέας Υλοποίησης – Αναθέτουσα Αρχή</w:t>
            </w:r>
            <w:r w:rsidR="0040723B">
              <w:rPr>
                <w:noProof/>
                <w:webHidden/>
              </w:rPr>
              <w:tab/>
            </w:r>
            <w:r w:rsidR="0040723B">
              <w:rPr>
                <w:noProof/>
                <w:webHidden/>
              </w:rPr>
              <w:fldChar w:fldCharType="begin"/>
            </w:r>
            <w:r w:rsidR="0040723B">
              <w:rPr>
                <w:noProof/>
                <w:webHidden/>
              </w:rPr>
              <w:instrText xml:space="preserve"> PAGEREF _Toc163650270 \h </w:instrText>
            </w:r>
            <w:r w:rsidR="0040723B">
              <w:rPr>
                <w:noProof/>
                <w:webHidden/>
              </w:rPr>
            </w:r>
            <w:r w:rsidR="0040723B">
              <w:rPr>
                <w:noProof/>
                <w:webHidden/>
              </w:rPr>
              <w:fldChar w:fldCharType="separate"/>
            </w:r>
            <w:r w:rsidR="00EE1073">
              <w:rPr>
                <w:noProof/>
                <w:webHidden/>
              </w:rPr>
              <w:t>96</w:t>
            </w:r>
            <w:r w:rsidR="0040723B">
              <w:rPr>
                <w:noProof/>
                <w:webHidden/>
              </w:rPr>
              <w:fldChar w:fldCharType="end"/>
            </w:r>
          </w:hyperlink>
        </w:p>
        <w:p w14:paraId="0D2A20E5" w14:textId="1E8BD75B" w:rsidR="0040723B" w:rsidRDefault="007E77E3">
          <w:pPr>
            <w:pStyle w:val="51"/>
            <w:tabs>
              <w:tab w:val="left" w:pos="176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71" w:history="1">
            <w:r w:rsidR="0040723B" w:rsidRPr="00223BB8">
              <w:rPr>
                <w:rStyle w:val="-"/>
                <w:rFonts w:eastAsia="SimSun"/>
                <w:noProof/>
                <w:lang w:val="el-GR"/>
              </w:rPr>
              <w:t>1.1.2.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lang w:val="el-GR"/>
              </w:rPr>
              <w:t>Φορέας Χρηματοδότησης – Κύριος του Έργου</w:t>
            </w:r>
            <w:r w:rsidR="0040723B">
              <w:rPr>
                <w:noProof/>
                <w:webHidden/>
              </w:rPr>
              <w:tab/>
            </w:r>
            <w:r w:rsidR="0040723B">
              <w:rPr>
                <w:noProof/>
                <w:webHidden/>
              </w:rPr>
              <w:fldChar w:fldCharType="begin"/>
            </w:r>
            <w:r w:rsidR="0040723B">
              <w:rPr>
                <w:noProof/>
                <w:webHidden/>
              </w:rPr>
              <w:instrText xml:space="preserve"> PAGEREF _Toc163650271 \h </w:instrText>
            </w:r>
            <w:r w:rsidR="0040723B">
              <w:rPr>
                <w:noProof/>
                <w:webHidden/>
              </w:rPr>
            </w:r>
            <w:r w:rsidR="0040723B">
              <w:rPr>
                <w:noProof/>
                <w:webHidden/>
              </w:rPr>
              <w:fldChar w:fldCharType="separate"/>
            </w:r>
            <w:r w:rsidR="00EE1073">
              <w:rPr>
                <w:noProof/>
                <w:webHidden/>
              </w:rPr>
              <w:t>97</w:t>
            </w:r>
            <w:r w:rsidR="0040723B">
              <w:rPr>
                <w:noProof/>
                <w:webHidden/>
              </w:rPr>
              <w:fldChar w:fldCharType="end"/>
            </w:r>
          </w:hyperlink>
        </w:p>
        <w:p w14:paraId="243CA5A5" w14:textId="55A35C0D" w:rsidR="0040723B" w:rsidRDefault="007E77E3">
          <w:pPr>
            <w:pStyle w:val="51"/>
            <w:tabs>
              <w:tab w:val="left" w:pos="176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72" w:history="1">
            <w:r w:rsidR="0040723B" w:rsidRPr="00223BB8">
              <w:rPr>
                <w:rStyle w:val="-"/>
                <w:rFonts w:eastAsia="SimSun"/>
                <w:noProof/>
              </w:rPr>
              <w:t>1.1.3.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lang w:val="el-GR"/>
              </w:rPr>
              <w:t>Φορέας Λειτουργίας</w:t>
            </w:r>
            <w:r w:rsidR="0040723B">
              <w:rPr>
                <w:noProof/>
                <w:webHidden/>
              </w:rPr>
              <w:tab/>
            </w:r>
            <w:r w:rsidR="0040723B">
              <w:rPr>
                <w:noProof/>
                <w:webHidden/>
              </w:rPr>
              <w:fldChar w:fldCharType="begin"/>
            </w:r>
            <w:r w:rsidR="0040723B">
              <w:rPr>
                <w:noProof/>
                <w:webHidden/>
              </w:rPr>
              <w:instrText xml:space="preserve"> PAGEREF _Toc163650272 \h </w:instrText>
            </w:r>
            <w:r w:rsidR="0040723B">
              <w:rPr>
                <w:noProof/>
                <w:webHidden/>
              </w:rPr>
            </w:r>
            <w:r w:rsidR="0040723B">
              <w:rPr>
                <w:noProof/>
                <w:webHidden/>
              </w:rPr>
              <w:fldChar w:fldCharType="separate"/>
            </w:r>
            <w:r w:rsidR="00EE1073">
              <w:rPr>
                <w:noProof/>
                <w:webHidden/>
              </w:rPr>
              <w:t>98</w:t>
            </w:r>
            <w:r w:rsidR="0040723B">
              <w:rPr>
                <w:noProof/>
                <w:webHidden/>
              </w:rPr>
              <w:fldChar w:fldCharType="end"/>
            </w:r>
          </w:hyperlink>
        </w:p>
        <w:p w14:paraId="45AB641D" w14:textId="00C6CF69" w:rsidR="0040723B" w:rsidRDefault="007E77E3">
          <w:pPr>
            <w:pStyle w:val="51"/>
            <w:tabs>
              <w:tab w:val="left" w:pos="176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73" w:history="1">
            <w:r w:rsidR="0040723B" w:rsidRPr="00223BB8">
              <w:rPr>
                <w:rStyle w:val="-"/>
                <w:rFonts w:eastAsia="SimSun"/>
                <w:noProof/>
                <w:lang w:val="el-GR"/>
              </w:rPr>
              <w:t>1.1.4.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lang w:val="el-GR"/>
              </w:rPr>
              <w:t>Όργανα &amp; Επιτροπές Παρακολούθησης, Διακυβέρνησης και Ελέγχου του Έργου</w:t>
            </w:r>
            <w:r w:rsidR="0040723B">
              <w:rPr>
                <w:noProof/>
                <w:webHidden/>
              </w:rPr>
              <w:tab/>
            </w:r>
            <w:r w:rsidR="0040723B">
              <w:rPr>
                <w:noProof/>
                <w:webHidden/>
              </w:rPr>
              <w:fldChar w:fldCharType="begin"/>
            </w:r>
            <w:r w:rsidR="0040723B">
              <w:rPr>
                <w:noProof/>
                <w:webHidden/>
              </w:rPr>
              <w:instrText xml:space="preserve"> PAGEREF _Toc163650273 \h </w:instrText>
            </w:r>
            <w:r w:rsidR="0040723B">
              <w:rPr>
                <w:noProof/>
                <w:webHidden/>
              </w:rPr>
            </w:r>
            <w:r w:rsidR="0040723B">
              <w:rPr>
                <w:noProof/>
                <w:webHidden/>
              </w:rPr>
              <w:fldChar w:fldCharType="separate"/>
            </w:r>
            <w:r w:rsidR="00EE1073">
              <w:rPr>
                <w:noProof/>
                <w:webHidden/>
              </w:rPr>
              <w:t>99</w:t>
            </w:r>
            <w:r w:rsidR="0040723B">
              <w:rPr>
                <w:noProof/>
                <w:webHidden/>
              </w:rPr>
              <w:fldChar w:fldCharType="end"/>
            </w:r>
          </w:hyperlink>
        </w:p>
        <w:p w14:paraId="5B2C76B6" w14:textId="2B1C5649"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74" w:history="1">
            <w:r w:rsidR="0040723B" w:rsidRPr="00223BB8">
              <w:rPr>
                <w:rStyle w:val="-"/>
                <w:noProof/>
                <w:lang w:val="el-GR"/>
              </w:rPr>
              <w:t>2.</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Περιγραφή Φυσικού Αντικειμένου της Σύμβασης</w:t>
            </w:r>
            <w:r w:rsidR="0040723B">
              <w:rPr>
                <w:noProof/>
                <w:webHidden/>
              </w:rPr>
              <w:tab/>
            </w:r>
            <w:r w:rsidR="0040723B">
              <w:rPr>
                <w:noProof/>
                <w:webHidden/>
              </w:rPr>
              <w:fldChar w:fldCharType="begin"/>
            </w:r>
            <w:r w:rsidR="0040723B">
              <w:rPr>
                <w:noProof/>
                <w:webHidden/>
              </w:rPr>
              <w:instrText xml:space="preserve"> PAGEREF _Toc163650274 \h </w:instrText>
            </w:r>
            <w:r w:rsidR="0040723B">
              <w:rPr>
                <w:noProof/>
                <w:webHidden/>
              </w:rPr>
            </w:r>
            <w:r w:rsidR="0040723B">
              <w:rPr>
                <w:noProof/>
                <w:webHidden/>
              </w:rPr>
              <w:fldChar w:fldCharType="separate"/>
            </w:r>
            <w:r w:rsidR="00EE1073">
              <w:rPr>
                <w:noProof/>
                <w:webHidden/>
              </w:rPr>
              <w:t>100</w:t>
            </w:r>
            <w:r w:rsidR="0040723B">
              <w:rPr>
                <w:noProof/>
                <w:webHidden/>
              </w:rPr>
              <w:fldChar w:fldCharType="end"/>
            </w:r>
          </w:hyperlink>
        </w:p>
        <w:p w14:paraId="53D31D93" w14:textId="5D0D4C70"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75" w:history="1">
            <w:r w:rsidR="0040723B" w:rsidRPr="00223BB8">
              <w:rPr>
                <w:rStyle w:val="-"/>
                <w:noProof/>
                <w:lang w:val="el-GR"/>
              </w:rPr>
              <w:t>2.1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Αντικείμενο της Σύμβασης</w:t>
            </w:r>
            <w:r w:rsidR="0040723B">
              <w:rPr>
                <w:noProof/>
                <w:webHidden/>
              </w:rPr>
              <w:tab/>
            </w:r>
            <w:r w:rsidR="0040723B">
              <w:rPr>
                <w:noProof/>
                <w:webHidden/>
              </w:rPr>
              <w:fldChar w:fldCharType="begin"/>
            </w:r>
            <w:r w:rsidR="0040723B">
              <w:rPr>
                <w:noProof/>
                <w:webHidden/>
              </w:rPr>
              <w:instrText xml:space="preserve"> PAGEREF _Toc163650275 \h </w:instrText>
            </w:r>
            <w:r w:rsidR="0040723B">
              <w:rPr>
                <w:noProof/>
                <w:webHidden/>
              </w:rPr>
            </w:r>
            <w:r w:rsidR="0040723B">
              <w:rPr>
                <w:noProof/>
                <w:webHidden/>
              </w:rPr>
              <w:fldChar w:fldCharType="separate"/>
            </w:r>
            <w:r w:rsidR="00EE1073">
              <w:rPr>
                <w:noProof/>
                <w:webHidden/>
              </w:rPr>
              <w:t>100</w:t>
            </w:r>
            <w:r w:rsidR="0040723B">
              <w:rPr>
                <w:noProof/>
                <w:webHidden/>
              </w:rPr>
              <w:fldChar w:fldCharType="end"/>
            </w:r>
          </w:hyperlink>
        </w:p>
        <w:p w14:paraId="65227B19" w14:textId="5EB91812"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76" w:history="1">
            <w:r w:rsidR="0040723B" w:rsidRPr="00223BB8">
              <w:rPr>
                <w:rStyle w:val="-"/>
                <w:noProof/>
                <w:lang w:val="el-GR"/>
              </w:rPr>
              <w:t>2.2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Σκοπός και Στόχοι της Σύμβασης</w:t>
            </w:r>
            <w:r w:rsidR="0040723B">
              <w:rPr>
                <w:noProof/>
                <w:webHidden/>
              </w:rPr>
              <w:tab/>
            </w:r>
            <w:r w:rsidR="0040723B">
              <w:rPr>
                <w:noProof/>
                <w:webHidden/>
              </w:rPr>
              <w:fldChar w:fldCharType="begin"/>
            </w:r>
            <w:r w:rsidR="0040723B">
              <w:rPr>
                <w:noProof/>
                <w:webHidden/>
              </w:rPr>
              <w:instrText xml:space="preserve"> PAGEREF _Toc163650276 \h </w:instrText>
            </w:r>
            <w:r w:rsidR="0040723B">
              <w:rPr>
                <w:noProof/>
                <w:webHidden/>
              </w:rPr>
            </w:r>
            <w:r w:rsidR="0040723B">
              <w:rPr>
                <w:noProof/>
                <w:webHidden/>
              </w:rPr>
              <w:fldChar w:fldCharType="separate"/>
            </w:r>
            <w:r w:rsidR="00EE1073">
              <w:rPr>
                <w:noProof/>
                <w:webHidden/>
              </w:rPr>
              <w:t>103</w:t>
            </w:r>
            <w:r w:rsidR="0040723B">
              <w:rPr>
                <w:noProof/>
                <w:webHidden/>
              </w:rPr>
              <w:fldChar w:fldCharType="end"/>
            </w:r>
          </w:hyperlink>
        </w:p>
        <w:p w14:paraId="76D96118" w14:textId="4CB3DC42"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77" w:history="1">
            <w:r w:rsidR="0040723B" w:rsidRPr="00223BB8">
              <w:rPr>
                <w:rStyle w:val="-"/>
                <w:noProof/>
                <w:lang w:val="el-GR"/>
              </w:rPr>
              <w:t>2.3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Αναμενόμενα Οφέλη</w:t>
            </w:r>
            <w:r w:rsidR="0040723B">
              <w:rPr>
                <w:noProof/>
                <w:webHidden/>
              </w:rPr>
              <w:tab/>
            </w:r>
            <w:r w:rsidR="0040723B">
              <w:rPr>
                <w:noProof/>
                <w:webHidden/>
              </w:rPr>
              <w:fldChar w:fldCharType="begin"/>
            </w:r>
            <w:r w:rsidR="0040723B">
              <w:rPr>
                <w:noProof/>
                <w:webHidden/>
              </w:rPr>
              <w:instrText xml:space="preserve"> PAGEREF _Toc163650277 \h </w:instrText>
            </w:r>
            <w:r w:rsidR="0040723B">
              <w:rPr>
                <w:noProof/>
                <w:webHidden/>
              </w:rPr>
            </w:r>
            <w:r w:rsidR="0040723B">
              <w:rPr>
                <w:noProof/>
                <w:webHidden/>
              </w:rPr>
              <w:fldChar w:fldCharType="separate"/>
            </w:r>
            <w:r w:rsidR="00EE1073">
              <w:rPr>
                <w:noProof/>
                <w:webHidden/>
              </w:rPr>
              <w:t>105</w:t>
            </w:r>
            <w:r w:rsidR="0040723B">
              <w:rPr>
                <w:noProof/>
                <w:webHidden/>
              </w:rPr>
              <w:fldChar w:fldCharType="end"/>
            </w:r>
          </w:hyperlink>
        </w:p>
        <w:p w14:paraId="0C6ECEF5" w14:textId="0F75870C"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78" w:history="1">
            <w:r w:rsidR="0040723B" w:rsidRPr="00223BB8">
              <w:rPr>
                <w:rStyle w:val="-"/>
                <w:noProof/>
                <w:lang w:val="el-GR"/>
              </w:rPr>
              <w:t>3.</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Αρχιτεκτονική</w:t>
            </w:r>
            <w:r w:rsidR="0040723B">
              <w:rPr>
                <w:noProof/>
                <w:webHidden/>
              </w:rPr>
              <w:tab/>
            </w:r>
            <w:r w:rsidR="0040723B">
              <w:rPr>
                <w:noProof/>
                <w:webHidden/>
              </w:rPr>
              <w:fldChar w:fldCharType="begin"/>
            </w:r>
            <w:r w:rsidR="0040723B">
              <w:rPr>
                <w:noProof/>
                <w:webHidden/>
              </w:rPr>
              <w:instrText xml:space="preserve"> PAGEREF _Toc163650278 \h </w:instrText>
            </w:r>
            <w:r w:rsidR="0040723B">
              <w:rPr>
                <w:noProof/>
                <w:webHidden/>
              </w:rPr>
            </w:r>
            <w:r w:rsidR="0040723B">
              <w:rPr>
                <w:noProof/>
                <w:webHidden/>
              </w:rPr>
              <w:fldChar w:fldCharType="separate"/>
            </w:r>
            <w:r w:rsidR="00EE1073">
              <w:rPr>
                <w:noProof/>
                <w:webHidden/>
              </w:rPr>
              <w:t>105</w:t>
            </w:r>
            <w:r w:rsidR="0040723B">
              <w:rPr>
                <w:noProof/>
                <w:webHidden/>
              </w:rPr>
              <w:fldChar w:fldCharType="end"/>
            </w:r>
          </w:hyperlink>
        </w:p>
        <w:p w14:paraId="12063C96" w14:textId="316EF6DA"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79" w:history="1">
            <w:r w:rsidR="0040723B" w:rsidRPr="00223BB8">
              <w:rPr>
                <w:rStyle w:val="-"/>
                <w:noProof/>
                <w:lang w:val="el-GR"/>
              </w:rPr>
              <w:t>3.1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Γενικές Αρχές Σχεδιασμού Συστήματος</w:t>
            </w:r>
            <w:r w:rsidR="0040723B">
              <w:rPr>
                <w:noProof/>
                <w:webHidden/>
              </w:rPr>
              <w:tab/>
            </w:r>
            <w:r w:rsidR="0040723B">
              <w:rPr>
                <w:noProof/>
                <w:webHidden/>
              </w:rPr>
              <w:fldChar w:fldCharType="begin"/>
            </w:r>
            <w:r w:rsidR="0040723B">
              <w:rPr>
                <w:noProof/>
                <w:webHidden/>
              </w:rPr>
              <w:instrText xml:space="preserve"> PAGEREF _Toc163650279 \h </w:instrText>
            </w:r>
            <w:r w:rsidR="0040723B">
              <w:rPr>
                <w:noProof/>
                <w:webHidden/>
              </w:rPr>
            </w:r>
            <w:r w:rsidR="0040723B">
              <w:rPr>
                <w:noProof/>
                <w:webHidden/>
              </w:rPr>
              <w:fldChar w:fldCharType="separate"/>
            </w:r>
            <w:r w:rsidR="00EE1073">
              <w:rPr>
                <w:noProof/>
                <w:webHidden/>
              </w:rPr>
              <w:t>105</w:t>
            </w:r>
            <w:r w:rsidR="0040723B">
              <w:rPr>
                <w:noProof/>
                <w:webHidden/>
              </w:rPr>
              <w:fldChar w:fldCharType="end"/>
            </w:r>
          </w:hyperlink>
        </w:p>
        <w:p w14:paraId="144F0715" w14:textId="6639CE50"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0" w:history="1">
            <w:r w:rsidR="0040723B" w:rsidRPr="00223BB8">
              <w:rPr>
                <w:rStyle w:val="-"/>
                <w:noProof/>
                <w:lang w:val="el-GR"/>
              </w:rPr>
              <w:t>3.2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Φυσική Αρχιτεκτονική Πληροφοριακού Συστήματος</w:t>
            </w:r>
            <w:r w:rsidR="0040723B">
              <w:rPr>
                <w:noProof/>
                <w:webHidden/>
              </w:rPr>
              <w:tab/>
            </w:r>
            <w:r w:rsidR="0040723B">
              <w:rPr>
                <w:noProof/>
                <w:webHidden/>
              </w:rPr>
              <w:fldChar w:fldCharType="begin"/>
            </w:r>
            <w:r w:rsidR="0040723B">
              <w:rPr>
                <w:noProof/>
                <w:webHidden/>
              </w:rPr>
              <w:instrText xml:space="preserve"> PAGEREF _Toc163650280 \h </w:instrText>
            </w:r>
            <w:r w:rsidR="0040723B">
              <w:rPr>
                <w:noProof/>
                <w:webHidden/>
              </w:rPr>
            </w:r>
            <w:r w:rsidR="0040723B">
              <w:rPr>
                <w:noProof/>
                <w:webHidden/>
              </w:rPr>
              <w:fldChar w:fldCharType="separate"/>
            </w:r>
            <w:r w:rsidR="00EE1073">
              <w:rPr>
                <w:noProof/>
                <w:webHidden/>
              </w:rPr>
              <w:t>106</w:t>
            </w:r>
            <w:r w:rsidR="0040723B">
              <w:rPr>
                <w:noProof/>
                <w:webHidden/>
              </w:rPr>
              <w:fldChar w:fldCharType="end"/>
            </w:r>
          </w:hyperlink>
        </w:p>
        <w:p w14:paraId="36CF7A22" w14:textId="3E811B81"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1" w:history="1">
            <w:r w:rsidR="0040723B" w:rsidRPr="00223BB8">
              <w:rPr>
                <w:rStyle w:val="-"/>
                <w:noProof/>
                <w:lang w:val="el-GR"/>
              </w:rPr>
              <w:t>3.3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Λογική Αρχιτεκτονική</w:t>
            </w:r>
            <w:r w:rsidR="0040723B">
              <w:rPr>
                <w:noProof/>
                <w:webHidden/>
              </w:rPr>
              <w:tab/>
            </w:r>
            <w:r w:rsidR="0040723B">
              <w:rPr>
                <w:noProof/>
                <w:webHidden/>
              </w:rPr>
              <w:fldChar w:fldCharType="begin"/>
            </w:r>
            <w:r w:rsidR="0040723B">
              <w:rPr>
                <w:noProof/>
                <w:webHidden/>
              </w:rPr>
              <w:instrText xml:space="preserve"> PAGEREF _Toc163650281 \h </w:instrText>
            </w:r>
            <w:r w:rsidR="0040723B">
              <w:rPr>
                <w:noProof/>
                <w:webHidden/>
              </w:rPr>
            </w:r>
            <w:r w:rsidR="0040723B">
              <w:rPr>
                <w:noProof/>
                <w:webHidden/>
              </w:rPr>
              <w:fldChar w:fldCharType="separate"/>
            </w:r>
            <w:r w:rsidR="00EE1073">
              <w:rPr>
                <w:noProof/>
                <w:webHidden/>
              </w:rPr>
              <w:t>106</w:t>
            </w:r>
            <w:r w:rsidR="0040723B">
              <w:rPr>
                <w:noProof/>
                <w:webHidden/>
              </w:rPr>
              <w:fldChar w:fldCharType="end"/>
            </w:r>
          </w:hyperlink>
        </w:p>
        <w:p w14:paraId="508D4B75" w14:textId="3D5CA715"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282" w:history="1">
            <w:r w:rsidR="0040723B" w:rsidRPr="00223BB8">
              <w:rPr>
                <w:rStyle w:val="-"/>
                <w:noProof/>
                <w:lang w:val="el-GR"/>
              </w:rPr>
              <w:t>4.</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Λειτουργικές Απαιτήσεις</w:t>
            </w:r>
            <w:r w:rsidR="0040723B">
              <w:rPr>
                <w:noProof/>
                <w:webHidden/>
              </w:rPr>
              <w:tab/>
            </w:r>
            <w:r w:rsidR="0040723B">
              <w:rPr>
                <w:noProof/>
                <w:webHidden/>
              </w:rPr>
              <w:fldChar w:fldCharType="begin"/>
            </w:r>
            <w:r w:rsidR="0040723B">
              <w:rPr>
                <w:noProof/>
                <w:webHidden/>
              </w:rPr>
              <w:instrText xml:space="preserve"> PAGEREF _Toc163650282 \h </w:instrText>
            </w:r>
            <w:r w:rsidR="0040723B">
              <w:rPr>
                <w:noProof/>
                <w:webHidden/>
              </w:rPr>
            </w:r>
            <w:r w:rsidR="0040723B">
              <w:rPr>
                <w:noProof/>
                <w:webHidden/>
              </w:rPr>
              <w:fldChar w:fldCharType="separate"/>
            </w:r>
            <w:r w:rsidR="00EE1073">
              <w:rPr>
                <w:noProof/>
                <w:webHidden/>
              </w:rPr>
              <w:t>108</w:t>
            </w:r>
            <w:r w:rsidR="0040723B">
              <w:rPr>
                <w:noProof/>
                <w:webHidden/>
              </w:rPr>
              <w:fldChar w:fldCharType="end"/>
            </w:r>
          </w:hyperlink>
        </w:p>
        <w:p w14:paraId="5794B0ED" w14:textId="5C82707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3" w:history="1">
            <w:r w:rsidR="0040723B" w:rsidRPr="00223BB8">
              <w:rPr>
                <w:rStyle w:val="-"/>
                <w:noProof/>
                <w:lang w:val="nb-NO"/>
              </w:rPr>
              <w:t>4.1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Περιγραφή Συστήματος Μετεωρολογικού </w:t>
            </w:r>
            <w:r w:rsidR="0040723B" w:rsidRPr="00223BB8">
              <w:rPr>
                <w:rStyle w:val="-"/>
                <w:noProof/>
                <w:lang w:val="en-US"/>
              </w:rPr>
              <w:t>RADAR</w:t>
            </w:r>
            <w:r w:rsidR="0040723B" w:rsidRPr="00223BB8">
              <w:rPr>
                <w:rStyle w:val="-"/>
                <w:noProof/>
                <w:lang w:val="el-GR"/>
              </w:rPr>
              <w:t xml:space="preserve"> </w:t>
            </w:r>
            <w:r w:rsidR="0040723B" w:rsidRPr="00223BB8">
              <w:rPr>
                <w:rStyle w:val="-"/>
                <w:noProof/>
              </w:rPr>
              <w:t>C</w:t>
            </w:r>
            <w:r w:rsidR="0040723B" w:rsidRPr="00223BB8">
              <w:rPr>
                <w:rStyle w:val="-"/>
                <w:noProof/>
                <w:lang w:val="el-GR"/>
              </w:rPr>
              <w:t>-</w:t>
            </w:r>
            <w:r w:rsidR="0040723B" w:rsidRPr="00223BB8">
              <w:rPr>
                <w:rStyle w:val="-"/>
                <w:noProof/>
                <w:lang w:val="en-US"/>
              </w:rPr>
              <w:t>b</w:t>
            </w:r>
            <w:r w:rsidR="0040723B" w:rsidRPr="00223BB8">
              <w:rPr>
                <w:rStyle w:val="-"/>
                <w:noProof/>
              </w:rPr>
              <w:t>and</w:t>
            </w:r>
            <w:r w:rsidR="0040723B" w:rsidRPr="00223BB8">
              <w:rPr>
                <w:rStyle w:val="-"/>
                <w:noProof/>
                <w:lang w:val="el-GR"/>
              </w:rPr>
              <w:t xml:space="preserve"> </w:t>
            </w:r>
            <w:r w:rsidR="0040723B" w:rsidRPr="00223BB8">
              <w:rPr>
                <w:rStyle w:val="-"/>
                <w:noProof/>
                <w:lang w:val="nb-NO"/>
              </w:rPr>
              <w:t>Doppler Διπλής Πολικότητας</w:t>
            </w:r>
            <w:r w:rsidR="0040723B">
              <w:rPr>
                <w:noProof/>
                <w:webHidden/>
              </w:rPr>
              <w:tab/>
            </w:r>
            <w:r w:rsidR="0040723B">
              <w:rPr>
                <w:noProof/>
                <w:webHidden/>
              </w:rPr>
              <w:fldChar w:fldCharType="begin"/>
            </w:r>
            <w:r w:rsidR="0040723B">
              <w:rPr>
                <w:noProof/>
                <w:webHidden/>
              </w:rPr>
              <w:instrText xml:space="preserve"> PAGEREF _Toc163650283 \h </w:instrText>
            </w:r>
            <w:r w:rsidR="0040723B">
              <w:rPr>
                <w:noProof/>
                <w:webHidden/>
              </w:rPr>
            </w:r>
            <w:r w:rsidR="0040723B">
              <w:rPr>
                <w:noProof/>
                <w:webHidden/>
              </w:rPr>
              <w:fldChar w:fldCharType="separate"/>
            </w:r>
            <w:r w:rsidR="00EE1073">
              <w:rPr>
                <w:noProof/>
                <w:webHidden/>
              </w:rPr>
              <w:t>108</w:t>
            </w:r>
            <w:r w:rsidR="0040723B">
              <w:rPr>
                <w:noProof/>
                <w:webHidden/>
              </w:rPr>
              <w:fldChar w:fldCharType="end"/>
            </w:r>
          </w:hyperlink>
        </w:p>
        <w:p w14:paraId="7E5463BD" w14:textId="3CFC6C98"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4" w:history="1">
            <w:r w:rsidR="0040723B" w:rsidRPr="00223BB8">
              <w:rPr>
                <w:rStyle w:val="-"/>
                <w:noProof/>
                <w:lang w:val="el-GR"/>
              </w:rPr>
              <w:t>4.1.1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Μετεωρολογικό </w:t>
            </w:r>
            <w:r w:rsidR="0040723B" w:rsidRPr="00223BB8">
              <w:rPr>
                <w:rStyle w:val="-"/>
                <w:noProof/>
                <w:lang w:val="en-US"/>
              </w:rPr>
              <w:t>RADAR</w:t>
            </w:r>
            <w:r w:rsidR="0040723B" w:rsidRPr="00223BB8">
              <w:rPr>
                <w:rStyle w:val="-"/>
                <w:noProof/>
                <w:lang w:val="el-GR"/>
              </w:rPr>
              <w:t xml:space="preserve"> </w:t>
            </w:r>
            <w:r w:rsidR="0040723B" w:rsidRPr="00223BB8">
              <w:rPr>
                <w:rStyle w:val="-"/>
                <w:noProof/>
              </w:rPr>
              <w:t>C</w:t>
            </w:r>
            <w:r w:rsidR="0040723B" w:rsidRPr="00223BB8">
              <w:rPr>
                <w:rStyle w:val="-"/>
                <w:noProof/>
                <w:lang w:val="el-GR"/>
              </w:rPr>
              <w:t>-</w:t>
            </w:r>
            <w:r w:rsidR="0040723B" w:rsidRPr="00223BB8">
              <w:rPr>
                <w:rStyle w:val="-"/>
                <w:noProof/>
              </w:rPr>
              <w:t>Band</w:t>
            </w:r>
            <w:r w:rsidR="0040723B" w:rsidRPr="00223BB8">
              <w:rPr>
                <w:rStyle w:val="-"/>
                <w:noProof/>
                <w:lang w:val="el-GR"/>
              </w:rPr>
              <w:t xml:space="preserve"> </w:t>
            </w:r>
            <w:r w:rsidR="0040723B" w:rsidRPr="00223BB8">
              <w:rPr>
                <w:rStyle w:val="-"/>
                <w:noProof/>
                <w:lang w:val="nb-NO"/>
              </w:rPr>
              <w:t>Doppler Διπλής Πολικότητας</w:t>
            </w:r>
            <w:r w:rsidR="0040723B">
              <w:rPr>
                <w:noProof/>
                <w:webHidden/>
              </w:rPr>
              <w:tab/>
            </w:r>
            <w:r w:rsidR="0040723B">
              <w:rPr>
                <w:noProof/>
                <w:webHidden/>
              </w:rPr>
              <w:fldChar w:fldCharType="begin"/>
            </w:r>
            <w:r w:rsidR="0040723B">
              <w:rPr>
                <w:noProof/>
                <w:webHidden/>
              </w:rPr>
              <w:instrText xml:space="preserve"> PAGEREF _Toc163650284 \h </w:instrText>
            </w:r>
            <w:r w:rsidR="0040723B">
              <w:rPr>
                <w:noProof/>
                <w:webHidden/>
              </w:rPr>
            </w:r>
            <w:r w:rsidR="0040723B">
              <w:rPr>
                <w:noProof/>
                <w:webHidden/>
              </w:rPr>
              <w:fldChar w:fldCharType="separate"/>
            </w:r>
            <w:r w:rsidR="00EE1073">
              <w:rPr>
                <w:noProof/>
                <w:webHidden/>
              </w:rPr>
              <w:t>110</w:t>
            </w:r>
            <w:r w:rsidR="0040723B">
              <w:rPr>
                <w:noProof/>
                <w:webHidden/>
              </w:rPr>
              <w:fldChar w:fldCharType="end"/>
            </w:r>
          </w:hyperlink>
        </w:p>
        <w:p w14:paraId="06833C3B" w14:textId="64551B8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5" w:history="1">
            <w:r w:rsidR="0040723B" w:rsidRPr="00223BB8">
              <w:rPr>
                <w:rStyle w:val="-"/>
                <w:noProof/>
                <w:lang w:val="en-US"/>
              </w:rPr>
              <w:t>4.1.2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Πομπός</w:t>
            </w:r>
            <w:r w:rsidR="0040723B" w:rsidRPr="00223BB8">
              <w:rPr>
                <w:rStyle w:val="-"/>
                <w:noProof/>
                <w:lang w:val="en-US"/>
              </w:rPr>
              <w:t xml:space="preserve"> (Transmitter) RADAR C-Band Doppler </w:t>
            </w:r>
            <w:r w:rsidR="0040723B" w:rsidRPr="00223BB8">
              <w:rPr>
                <w:rStyle w:val="-"/>
                <w:noProof/>
                <w:lang w:val="el-GR"/>
              </w:rPr>
              <w:t>Διπλής</w:t>
            </w:r>
            <w:r w:rsidR="0040723B" w:rsidRPr="00223BB8">
              <w:rPr>
                <w:rStyle w:val="-"/>
                <w:noProof/>
                <w:lang w:val="en-US"/>
              </w:rPr>
              <w:t xml:space="preserve"> </w:t>
            </w:r>
            <w:r w:rsidR="0040723B" w:rsidRPr="00223BB8">
              <w:rPr>
                <w:rStyle w:val="-"/>
                <w:noProof/>
                <w:lang w:val="el-GR"/>
              </w:rPr>
              <w:t>Πολικότητας</w:t>
            </w:r>
            <w:r w:rsidR="0040723B">
              <w:rPr>
                <w:noProof/>
                <w:webHidden/>
              </w:rPr>
              <w:tab/>
            </w:r>
            <w:r w:rsidR="0040723B">
              <w:rPr>
                <w:noProof/>
                <w:webHidden/>
              </w:rPr>
              <w:fldChar w:fldCharType="begin"/>
            </w:r>
            <w:r w:rsidR="0040723B">
              <w:rPr>
                <w:noProof/>
                <w:webHidden/>
              </w:rPr>
              <w:instrText xml:space="preserve"> PAGEREF _Toc163650285 \h </w:instrText>
            </w:r>
            <w:r w:rsidR="0040723B">
              <w:rPr>
                <w:noProof/>
                <w:webHidden/>
              </w:rPr>
            </w:r>
            <w:r w:rsidR="0040723B">
              <w:rPr>
                <w:noProof/>
                <w:webHidden/>
              </w:rPr>
              <w:fldChar w:fldCharType="separate"/>
            </w:r>
            <w:r w:rsidR="00EE1073">
              <w:rPr>
                <w:noProof/>
                <w:webHidden/>
              </w:rPr>
              <w:t>111</w:t>
            </w:r>
            <w:r w:rsidR="0040723B">
              <w:rPr>
                <w:noProof/>
                <w:webHidden/>
              </w:rPr>
              <w:fldChar w:fldCharType="end"/>
            </w:r>
          </w:hyperlink>
        </w:p>
        <w:p w14:paraId="73AA4C91" w14:textId="3F94D174"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6" w:history="1">
            <w:r w:rsidR="0040723B" w:rsidRPr="00223BB8">
              <w:rPr>
                <w:rStyle w:val="-"/>
                <w:noProof/>
                <w:lang w:val="en-US"/>
              </w:rPr>
              <w:t>4.1.3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Δέκτης</w:t>
            </w:r>
            <w:r w:rsidR="0040723B" w:rsidRPr="00223BB8">
              <w:rPr>
                <w:rStyle w:val="-"/>
                <w:noProof/>
                <w:lang w:val="en-US"/>
              </w:rPr>
              <w:t xml:space="preserve"> (Receiver) RADAR C-Band Doppler </w:t>
            </w:r>
            <w:r w:rsidR="0040723B" w:rsidRPr="00223BB8">
              <w:rPr>
                <w:rStyle w:val="-"/>
                <w:noProof/>
                <w:lang w:val="el-GR"/>
              </w:rPr>
              <w:t>Διπλής</w:t>
            </w:r>
            <w:r w:rsidR="0040723B" w:rsidRPr="00223BB8">
              <w:rPr>
                <w:rStyle w:val="-"/>
                <w:noProof/>
                <w:lang w:val="en-US"/>
              </w:rPr>
              <w:t xml:space="preserve"> </w:t>
            </w:r>
            <w:r w:rsidR="0040723B" w:rsidRPr="00223BB8">
              <w:rPr>
                <w:rStyle w:val="-"/>
                <w:noProof/>
                <w:lang w:val="el-GR"/>
              </w:rPr>
              <w:t>Πολικότητας</w:t>
            </w:r>
            <w:r w:rsidR="0040723B">
              <w:rPr>
                <w:noProof/>
                <w:webHidden/>
              </w:rPr>
              <w:tab/>
            </w:r>
            <w:r w:rsidR="0040723B">
              <w:rPr>
                <w:noProof/>
                <w:webHidden/>
              </w:rPr>
              <w:fldChar w:fldCharType="begin"/>
            </w:r>
            <w:r w:rsidR="0040723B">
              <w:rPr>
                <w:noProof/>
                <w:webHidden/>
              </w:rPr>
              <w:instrText xml:space="preserve"> PAGEREF _Toc163650286 \h </w:instrText>
            </w:r>
            <w:r w:rsidR="0040723B">
              <w:rPr>
                <w:noProof/>
                <w:webHidden/>
              </w:rPr>
            </w:r>
            <w:r w:rsidR="0040723B">
              <w:rPr>
                <w:noProof/>
                <w:webHidden/>
              </w:rPr>
              <w:fldChar w:fldCharType="separate"/>
            </w:r>
            <w:r w:rsidR="00EE1073">
              <w:rPr>
                <w:noProof/>
                <w:webHidden/>
              </w:rPr>
              <w:t>112</w:t>
            </w:r>
            <w:r w:rsidR="0040723B">
              <w:rPr>
                <w:noProof/>
                <w:webHidden/>
              </w:rPr>
              <w:fldChar w:fldCharType="end"/>
            </w:r>
          </w:hyperlink>
        </w:p>
        <w:p w14:paraId="67484C29" w14:textId="3F95ABC9"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7" w:history="1">
            <w:r w:rsidR="0040723B" w:rsidRPr="00223BB8">
              <w:rPr>
                <w:rStyle w:val="-"/>
                <w:noProof/>
                <w:lang w:val="el-GR"/>
              </w:rPr>
              <w:t>4.1.4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Επεξεργαστής Σήματος RADAR (Radar Signal Processor - RSP) C-Band Doppler Διπλής Πολικότητας</w:t>
            </w:r>
            <w:r w:rsidR="0040723B">
              <w:rPr>
                <w:noProof/>
                <w:webHidden/>
              </w:rPr>
              <w:tab/>
            </w:r>
            <w:r w:rsidR="0040723B">
              <w:rPr>
                <w:noProof/>
                <w:webHidden/>
              </w:rPr>
              <w:fldChar w:fldCharType="begin"/>
            </w:r>
            <w:r w:rsidR="0040723B">
              <w:rPr>
                <w:noProof/>
                <w:webHidden/>
              </w:rPr>
              <w:instrText xml:space="preserve"> PAGEREF _Toc163650287 \h </w:instrText>
            </w:r>
            <w:r w:rsidR="0040723B">
              <w:rPr>
                <w:noProof/>
                <w:webHidden/>
              </w:rPr>
            </w:r>
            <w:r w:rsidR="0040723B">
              <w:rPr>
                <w:noProof/>
                <w:webHidden/>
              </w:rPr>
              <w:fldChar w:fldCharType="separate"/>
            </w:r>
            <w:r w:rsidR="00EE1073">
              <w:rPr>
                <w:noProof/>
                <w:webHidden/>
              </w:rPr>
              <w:t>112</w:t>
            </w:r>
            <w:r w:rsidR="0040723B">
              <w:rPr>
                <w:noProof/>
                <w:webHidden/>
              </w:rPr>
              <w:fldChar w:fldCharType="end"/>
            </w:r>
          </w:hyperlink>
        </w:p>
        <w:p w14:paraId="5B9EB9E7" w14:textId="12771EB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8" w:history="1">
            <w:r w:rsidR="0040723B" w:rsidRPr="00223BB8">
              <w:rPr>
                <w:rStyle w:val="-"/>
                <w:noProof/>
                <w:lang w:val="en-US"/>
              </w:rPr>
              <w:t>4.1.5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Επεξεργαστής</w:t>
            </w:r>
            <w:r w:rsidR="0040723B" w:rsidRPr="00223BB8">
              <w:rPr>
                <w:rStyle w:val="-"/>
                <w:noProof/>
                <w:lang w:val="en-US"/>
              </w:rPr>
              <w:t xml:space="preserve"> </w:t>
            </w:r>
            <w:r w:rsidR="0040723B" w:rsidRPr="00223BB8">
              <w:rPr>
                <w:rStyle w:val="-"/>
                <w:noProof/>
                <w:lang w:val="el-GR"/>
              </w:rPr>
              <w:t>Ελέγχου</w:t>
            </w:r>
            <w:r w:rsidR="0040723B" w:rsidRPr="00223BB8">
              <w:rPr>
                <w:rStyle w:val="-"/>
                <w:noProof/>
                <w:lang w:val="en-US"/>
              </w:rPr>
              <w:t xml:space="preserve"> RADAR (Radar Control Processor - RCP) C-Band Doppler </w:t>
            </w:r>
            <w:r w:rsidR="0040723B" w:rsidRPr="00223BB8">
              <w:rPr>
                <w:rStyle w:val="-"/>
                <w:noProof/>
                <w:lang w:val="el-GR"/>
              </w:rPr>
              <w:t>Διπλής</w:t>
            </w:r>
            <w:r w:rsidR="0040723B" w:rsidRPr="00223BB8">
              <w:rPr>
                <w:rStyle w:val="-"/>
                <w:noProof/>
                <w:lang w:val="en-US"/>
              </w:rPr>
              <w:t xml:space="preserve"> </w:t>
            </w:r>
            <w:r w:rsidR="0040723B" w:rsidRPr="00223BB8">
              <w:rPr>
                <w:rStyle w:val="-"/>
                <w:noProof/>
                <w:lang w:val="el-GR"/>
              </w:rPr>
              <w:t>Πολικότητας</w:t>
            </w:r>
            <w:r w:rsidR="0040723B">
              <w:rPr>
                <w:noProof/>
                <w:webHidden/>
              </w:rPr>
              <w:tab/>
            </w:r>
            <w:r w:rsidR="0040723B">
              <w:rPr>
                <w:noProof/>
                <w:webHidden/>
              </w:rPr>
              <w:fldChar w:fldCharType="begin"/>
            </w:r>
            <w:r w:rsidR="0040723B">
              <w:rPr>
                <w:noProof/>
                <w:webHidden/>
              </w:rPr>
              <w:instrText xml:space="preserve"> PAGEREF _Toc163650288 \h </w:instrText>
            </w:r>
            <w:r w:rsidR="0040723B">
              <w:rPr>
                <w:noProof/>
                <w:webHidden/>
              </w:rPr>
            </w:r>
            <w:r w:rsidR="0040723B">
              <w:rPr>
                <w:noProof/>
                <w:webHidden/>
              </w:rPr>
              <w:fldChar w:fldCharType="separate"/>
            </w:r>
            <w:r w:rsidR="00EE1073">
              <w:rPr>
                <w:noProof/>
                <w:webHidden/>
              </w:rPr>
              <w:t>114</w:t>
            </w:r>
            <w:r w:rsidR="0040723B">
              <w:rPr>
                <w:noProof/>
                <w:webHidden/>
              </w:rPr>
              <w:fldChar w:fldCharType="end"/>
            </w:r>
          </w:hyperlink>
        </w:p>
        <w:p w14:paraId="734EBA2B" w14:textId="3ACA9FF4"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89" w:history="1">
            <w:r w:rsidR="0040723B" w:rsidRPr="00223BB8">
              <w:rPr>
                <w:rStyle w:val="-"/>
                <w:noProof/>
                <w:lang w:val="el-GR"/>
              </w:rPr>
              <w:t>4.1.6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Κεραία (</w:t>
            </w:r>
            <w:r w:rsidR="0040723B" w:rsidRPr="00223BB8">
              <w:rPr>
                <w:rStyle w:val="-"/>
                <w:noProof/>
                <w:lang w:val="en-US"/>
              </w:rPr>
              <w:t>Antenna</w:t>
            </w:r>
            <w:r w:rsidR="0040723B" w:rsidRPr="00223BB8">
              <w:rPr>
                <w:rStyle w:val="-"/>
                <w:noProof/>
                <w:lang w:val="el-GR"/>
              </w:rPr>
              <w:t xml:space="preserve">) </w:t>
            </w:r>
            <w:r w:rsidR="0040723B" w:rsidRPr="00223BB8">
              <w:rPr>
                <w:rStyle w:val="-"/>
                <w:noProof/>
                <w:lang w:val="en-US"/>
              </w:rPr>
              <w:t>RADAR</w:t>
            </w:r>
            <w:r w:rsidR="0040723B" w:rsidRPr="00223BB8">
              <w:rPr>
                <w:rStyle w:val="-"/>
                <w:noProof/>
                <w:lang w:val="el-GR"/>
              </w:rPr>
              <w:t xml:space="preserve"> </w:t>
            </w:r>
            <w:r w:rsidR="0040723B" w:rsidRPr="00223BB8">
              <w:rPr>
                <w:rStyle w:val="-"/>
                <w:noProof/>
                <w:lang w:val="en-US"/>
              </w:rPr>
              <w:t>C</w:t>
            </w:r>
            <w:r w:rsidR="0040723B" w:rsidRPr="00223BB8">
              <w:rPr>
                <w:rStyle w:val="-"/>
                <w:noProof/>
                <w:lang w:val="el-GR"/>
              </w:rPr>
              <w:t>-</w:t>
            </w:r>
            <w:r w:rsidR="0040723B" w:rsidRPr="00223BB8">
              <w:rPr>
                <w:rStyle w:val="-"/>
                <w:noProof/>
                <w:lang w:val="en-US"/>
              </w:rPr>
              <w:t>Band</w:t>
            </w:r>
            <w:r w:rsidR="0040723B" w:rsidRPr="00223BB8">
              <w:rPr>
                <w:rStyle w:val="-"/>
                <w:noProof/>
                <w:lang w:val="el-GR"/>
              </w:rPr>
              <w:t xml:space="preserve"> </w:t>
            </w:r>
            <w:r w:rsidR="0040723B" w:rsidRPr="00223BB8">
              <w:rPr>
                <w:rStyle w:val="-"/>
                <w:noProof/>
                <w:lang w:val="en-US"/>
              </w:rPr>
              <w:t>Doppler</w:t>
            </w:r>
            <w:r w:rsidR="0040723B" w:rsidRPr="00223BB8">
              <w:rPr>
                <w:rStyle w:val="-"/>
                <w:noProof/>
                <w:lang w:val="el-GR"/>
              </w:rPr>
              <w:t xml:space="preserve"> Διπλής Πολικότητας</w:t>
            </w:r>
            <w:r w:rsidR="0040723B">
              <w:rPr>
                <w:noProof/>
                <w:webHidden/>
              </w:rPr>
              <w:tab/>
            </w:r>
            <w:r w:rsidR="0040723B">
              <w:rPr>
                <w:noProof/>
                <w:webHidden/>
              </w:rPr>
              <w:fldChar w:fldCharType="begin"/>
            </w:r>
            <w:r w:rsidR="0040723B">
              <w:rPr>
                <w:noProof/>
                <w:webHidden/>
              </w:rPr>
              <w:instrText xml:space="preserve"> PAGEREF _Toc163650289 \h </w:instrText>
            </w:r>
            <w:r w:rsidR="0040723B">
              <w:rPr>
                <w:noProof/>
                <w:webHidden/>
              </w:rPr>
            </w:r>
            <w:r w:rsidR="0040723B">
              <w:rPr>
                <w:noProof/>
                <w:webHidden/>
              </w:rPr>
              <w:fldChar w:fldCharType="separate"/>
            </w:r>
            <w:r w:rsidR="00EE1073">
              <w:rPr>
                <w:noProof/>
                <w:webHidden/>
              </w:rPr>
              <w:t>114</w:t>
            </w:r>
            <w:r w:rsidR="0040723B">
              <w:rPr>
                <w:noProof/>
                <w:webHidden/>
              </w:rPr>
              <w:fldChar w:fldCharType="end"/>
            </w:r>
          </w:hyperlink>
        </w:p>
        <w:p w14:paraId="2E48E900" w14:textId="060021E2"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0" w:history="1">
            <w:r w:rsidR="0040723B" w:rsidRPr="00223BB8">
              <w:rPr>
                <w:rStyle w:val="-"/>
                <w:noProof/>
                <w:lang w:val="el-GR"/>
              </w:rPr>
              <w:t>4.2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Υποδομές </w:t>
            </w:r>
            <w:r w:rsidR="0040723B" w:rsidRPr="00223BB8">
              <w:rPr>
                <w:rStyle w:val="-"/>
                <w:noProof/>
                <w:lang w:val="en-US"/>
              </w:rPr>
              <w:t>RADAR</w:t>
            </w:r>
            <w:r w:rsidR="0040723B">
              <w:rPr>
                <w:noProof/>
                <w:webHidden/>
              </w:rPr>
              <w:tab/>
            </w:r>
            <w:r w:rsidR="0040723B">
              <w:rPr>
                <w:noProof/>
                <w:webHidden/>
              </w:rPr>
              <w:fldChar w:fldCharType="begin"/>
            </w:r>
            <w:r w:rsidR="0040723B">
              <w:rPr>
                <w:noProof/>
                <w:webHidden/>
              </w:rPr>
              <w:instrText xml:space="preserve"> PAGEREF _Toc163650290 \h </w:instrText>
            </w:r>
            <w:r w:rsidR="0040723B">
              <w:rPr>
                <w:noProof/>
                <w:webHidden/>
              </w:rPr>
            </w:r>
            <w:r w:rsidR="0040723B">
              <w:rPr>
                <w:noProof/>
                <w:webHidden/>
              </w:rPr>
              <w:fldChar w:fldCharType="separate"/>
            </w:r>
            <w:r w:rsidR="00EE1073">
              <w:rPr>
                <w:noProof/>
                <w:webHidden/>
              </w:rPr>
              <w:t>115</w:t>
            </w:r>
            <w:r w:rsidR="0040723B">
              <w:rPr>
                <w:noProof/>
                <w:webHidden/>
              </w:rPr>
              <w:fldChar w:fldCharType="end"/>
            </w:r>
          </w:hyperlink>
        </w:p>
        <w:p w14:paraId="3E1F75B3" w14:textId="29E4E3A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1" w:history="1">
            <w:r w:rsidR="0040723B" w:rsidRPr="00223BB8">
              <w:rPr>
                <w:rStyle w:val="-"/>
                <w:noProof/>
                <w:lang w:val="el-GR"/>
              </w:rPr>
              <w:t>4.2.1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Πύργος του </w:t>
            </w:r>
            <w:r w:rsidR="0040723B" w:rsidRPr="00223BB8">
              <w:rPr>
                <w:rStyle w:val="-"/>
                <w:noProof/>
              </w:rPr>
              <w:t>RADAR</w:t>
            </w:r>
            <w:r w:rsidR="0040723B" w:rsidRPr="00223BB8">
              <w:rPr>
                <w:rStyle w:val="-"/>
                <w:noProof/>
                <w:lang w:val="el-GR"/>
              </w:rPr>
              <w:t xml:space="preserve"> </w:t>
            </w:r>
            <w:r w:rsidR="0040723B" w:rsidRPr="00223BB8">
              <w:rPr>
                <w:rStyle w:val="-"/>
                <w:noProof/>
              </w:rPr>
              <w:t>C</w:t>
            </w:r>
            <w:r w:rsidR="0040723B" w:rsidRPr="00223BB8">
              <w:rPr>
                <w:rStyle w:val="-"/>
                <w:noProof/>
                <w:lang w:val="el-GR"/>
              </w:rPr>
              <w:t>-</w:t>
            </w:r>
            <w:r w:rsidR="0040723B" w:rsidRPr="00223BB8">
              <w:rPr>
                <w:rStyle w:val="-"/>
                <w:noProof/>
              </w:rPr>
              <w:t>Band</w:t>
            </w:r>
            <w:r w:rsidR="0040723B" w:rsidRPr="00223BB8">
              <w:rPr>
                <w:rStyle w:val="-"/>
                <w:noProof/>
                <w:lang w:val="el-GR"/>
              </w:rPr>
              <w:t xml:space="preserve"> </w:t>
            </w:r>
            <w:r w:rsidR="0040723B" w:rsidRPr="00223BB8">
              <w:rPr>
                <w:rStyle w:val="-"/>
                <w:noProof/>
              </w:rPr>
              <w:t>Doppler</w:t>
            </w:r>
            <w:r w:rsidR="0040723B" w:rsidRPr="00223BB8">
              <w:rPr>
                <w:rStyle w:val="-"/>
                <w:noProof/>
                <w:lang w:val="el-GR"/>
              </w:rPr>
              <w:t xml:space="preserve"> Διπλής Πολικότητας</w:t>
            </w:r>
            <w:r w:rsidR="0040723B">
              <w:rPr>
                <w:noProof/>
                <w:webHidden/>
              </w:rPr>
              <w:tab/>
            </w:r>
            <w:r w:rsidR="0040723B">
              <w:rPr>
                <w:noProof/>
                <w:webHidden/>
              </w:rPr>
              <w:fldChar w:fldCharType="begin"/>
            </w:r>
            <w:r w:rsidR="0040723B">
              <w:rPr>
                <w:noProof/>
                <w:webHidden/>
              </w:rPr>
              <w:instrText xml:space="preserve"> PAGEREF _Toc163650291 \h </w:instrText>
            </w:r>
            <w:r w:rsidR="0040723B">
              <w:rPr>
                <w:noProof/>
                <w:webHidden/>
              </w:rPr>
            </w:r>
            <w:r w:rsidR="0040723B">
              <w:rPr>
                <w:noProof/>
                <w:webHidden/>
              </w:rPr>
              <w:fldChar w:fldCharType="separate"/>
            </w:r>
            <w:r w:rsidR="00EE1073">
              <w:rPr>
                <w:noProof/>
                <w:webHidden/>
              </w:rPr>
              <w:t>115</w:t>
            </w:r>
            <w:r w:rsidR="0040723B">
              <w:rPr>
                <w:noProof/>
                <w:webHidden/>
              </w:rPr>
              <w:fldChar w:fldCharType="end"/>
            </w:r>
          </w:hyperlink>
        </w:p>
        <w:p w14:paraId="57F31F8E" w14:textId="4CB01E01"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2" w:history="1">
            <w:r w:rsidR="0040723B" w:rsidRPr="00223BB8">
              <w:rPr>
                <w:rStyle w:val="-"/>
                <w:noProof/>
                <w:lang w:val="el-GR"/>
              </w:rPr>
              <w:t>4.2.2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Ηλεκτροπαραγωγά Ζεύγη (Η/Ζ)</w:t>
            </w:r>
            <w:r w:rsidR="0040723B">
              <w:rPr>
                <w:noProof/>
                <w:webHidden/>
              </w:rPr>
              <w:tab/>
            </w:r>
            <w:r w:rsidR="0040723B">
              <w:rPr>
                <w:noProof/>
                <w:webHidden/>
              </w:rPr>
              <w:fldChar w:fldCharType="begin"/>
            </w:r>
            <w:r w:rsidR="0040723B">
              <w:rPr>
                <w:noProof/>
                <w:webHidden/>
              </w:rPr>
              <w:instrText xml:space="preserve"> PAGEREF _Toc163650292 \h </w:instrText>
            </w:r>
            <w:r w:rsidR="0040723B">
              <w:rPr>
                <w:noProof/>
                <w:webHidden/>
              </w:rPr>
            </w:r>
            <w:r w:rsidR="0040723B">
              <w:rPr>
                <w:noProof/>
                <w:webHidden/>
              </w:rPr>
              <w:fldChar w:fldCharType="separate"/>
            </w:r>
            <w:r w:rsidR="00EE1073">
              <w:rPr>
                <w:noProof/>
                <w:webHidden/>
              </w:rPr>
              <w:t>116</w:t>
            </w:r>
            <w:r w:rsidR="0040723B">
              <w:rPr>
                <w:noProof/>
                <w:webHidden/>
              </w:rPr>
              <w:fldChar w:fldCharType="end"/>
            </w:r>
          </w:hyperlink>
        </w:p>
        <w:p w14:paraId="250E6806" w14:textId="028D356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3" w:history="1">
            <w:r w:rsidR="0040723B" w:rsidRPr="00223BB8">
              <w:rPr>
                <w:rStyle w:val="-"/>
                <w:noProof/>
                <w:lang w:val="el-GR"/>
              </w:rPr>
              <w:t>4.2.3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Θόλος </w:t>
            </w:r>
            <w:r w:rsidR="0040723B" w:rsidRPr="00223BB8">
              <w:rPr>
                <w:rStyle w:val="-"/>
                <w:noProof/>
                <w:lang w:val="en-US"/>
              </w:rPr>
              <w:t>RADAR</w:t>
            </w:r>
            <w:r w:rsidR="0040723B" w:rsidRPr="00223BB8">
              <w:rPr>
                <w:rStyle w:val="-"/>
                <w:noProof/>
                <w:lang w:val="el-GR"/>
              </w:rPr>
              <w:t xml:space="preserve"> (</w:t>
            </w:r>
            <w:r w:rsidR="0040723B" w:rsidRPr="00223BB8">
              <w:rPr>
                <w:rStyle w:val="-"/>
                <w:noProof/>
                <w:lang w:val="en-US"/>
              </w:rPr>
              <w:t>Radome</w:t>
            </w:r>
            <w:r w:rsidR="0040723B" w:rsidRPr="00223BB8">
              <w:rPr>
                <w:rStyle w:val="-"/>
                <w:noProof/>
                <w:lang w:val="el-GR"/>
              </w:rPr>
              <w:t xml:space="preserve">) </w:t>
            </w:r>
            <w:r w:rsidR="0040723B" w:rsidRPr="00223BB8">
              <w:rPr>
                <w:rStyle w:val="-"/>
                <w:noProof/>
                <w:lang w:val="en-US"/>
              </w:rPr>
              <w:t>C</w:t>
            </w:r>
            <w:r w:rsidR="0040723B" w:rsidRPr="00223BB8">
              <w:rPr>
                <w:rStyle w:val="-"/>
                <w:noProof/>
                <w:lang w:val="el-GR"/>
              </w:rPr>
              <w:t>-</w:t>
            </w:r>
            <w:r w:rsidR="0040723B" w:rsidRPr="00223BB8">
              <w:rPr>
                <w:rStyle w:val="-"/>
                <w:noProof/>
                <w:lang w:val="en-US"/>
              </w:rPr>
              <w:t>Band</w:t>
            </w:r>
            <w:r w:rsidR="0040723B" w:rsidRPr="00223BB8">
              <w:rPr>
                <w:rStyle w:val="-"/>
                <w:noProof/>
                <w:lang w:val="el-GR"/>
              </w:rPr>
              <w:t xml:space="preserve"> </w:t>
            </w:r>
            <w:r w:rsidR="0040723B" w:rsidRPr="00223BB8">
              <w:rPr>
                <w:rStyle w:val="-"/>
                <w:noProof/>
                <w:lang w:val="en-US"/>
              </w:rPr>
              <w:t>Doppler</w:t>
            </w:r>
            <w:r w:rsidR="0040723B" w:rsidRPr="00223BB8">
              <w:rPr>
                <w:rStyle w:val="-"/>
                <w:noProof/>
                <w:lang w:val="el-GR"/>
              </w:rPr>
              <w:t xml:space="preserve"> Διπλής Πολικότητας</w:t>
            </w:r>
            <w:r w:rsidR="0040723B">
              <w:rPr>
                <w:noProof/>
                <w:webHidden/>
              </w:rPr>
              <w:tab/>
            </w:r>
            <w:r w:rsidR="0040723B">
              <w:rPr>
                <w:noProof/>
                <w:webHidden/>
              </w:rPr>
              <w:fldChar w:fldCharType="begin"/>
            </w:r>
            <w:r w:rsidR="0040723B">
              <w:rPr>
                <w:noProof/>
                <w:webHidden/>
              </w:rPr>
              <w:instrText xml:space="preserve"> PAGEREF _Toc163650293 \h </w:instrText>
            </w:r>
            <w:r w:rsidR="0040723B">
              <w:rPr>
                <w:noProof/>
                <w:webHidden/>
              </w:rPr>
            </w:r>
            <w:r w:rsidR="0040723B">
              <w:rPr>
                <w:noProof/>
                <w:webHidden/>
              </w:rPr>
              <w:fldChar w:fldCharType="separate"/>
            </w:r>
            <w:r w:rsidR="00EE1073">
              <w:rPr>
                <w:noProof/>
                <w:webHidden/>
              </w:rPr>
              <w:t>116</w:t>
            </w:r>
            <w:r w:rsidR="0040723B">
              <w:rPr>
                <w:noProof/>
                <w:webHidden/>
              </w:rPr>
              <w:fldChar w:fldCharType="end"/>
            </w:r>
          </w:hyperlink>
        </w:p>
        <w:p w14:paraId="34B97510" w14:textId="32EF0B69"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4" w:history="1">
            <w:r w:rsidR="0040723B" w:rsidRPr="00223BB8">
              <w:rPr>
                <w:rStyle w:val="-"/>
                <w:noProof/>
              </w:rPr>
              <w:t>4.2.4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w:t>
            </w:r>
            <w:r w:rsidR="0040723B" w:rsidRPr="00223BB8">
              <w:rPr>
                <w:rStyle w:val="-"/>
                <w:noProof/>
              </w:rPr>
              <w:t xml:space="preserve"> </w:t>
            </w:r>
            <w:r w:rsidR="0040723B" w:rsidRPr="00223BB8">
              <w:rPr>
                <w:rStyle w:val="-"/>
                <w:noProof/>
                <w:lang w:val="el-GR"/>
              </w:rPr>
              <w:t>Αδιάλειπτης</w:t>
            </w:r>
            <w:r w:rsidR="0040723B" w:rsidRPr="00223BB8">
              <w:rPr>
                <w:rStyle w:val="-"/>
                <w:noProof/>
              </w:rPr>
              <w:t xml:space="preserve"> </w:t>
            </w:r>
            <w:r w:rsidR="0040723B" w:rsidRPr="00223BB8">
              <w:rPr>
                <w:rStyle w:val="-"/>
                <w:noProof/>
                <w:lang w:val="el-GR"/>
              </w:rPr>
              <w:t>Παροχής</w:t>
            </w:r>
            <w:r w:rsidR="0040723B" w:rsidRPr="00223BB8">
              <w:rPr>
                <w:rStyle w:val="-"/>
                <w:noProof/>
              </w:rPr>
              <w:t xml:space="preserve"> </w:t>
            </w:r>
            <w:r w:rsidR="0040723B" w:rsidRPr="00223BB8">
              <w:rPr>
                <w:rStyle w:val="-"/>
                <w:noProof/>
                <w:lang w:val="el-GR"/>
              </w:rPr>
              <w:t>Ενέργειας</w:t>
            </w:r>
            <w:r w:rsidR="0040723B" w:rsidRPr="00223BB8">
              <w:rPr>
                <w:rStyle w:val="-"/>
                <w:noProof/>
              </w:rPr>
              <w:t xml:space="preserve"> (Uninterruptible Power Supply - UPS)</w:t>
            </w:r>
            <w:r w:rsidR="0040723B">
              <w:rPr>
                <w:noProof/>
                <w:webHidden/>
              </w:rPr>
              <w:tab/>
            </w:r>
            <w:r w:rsidR="0040723B">
              <w:rPr>
                <w:noProof/>
                <w:webHidden/>
              </w:rPr>
              <w:fldChar w:fldCharType="begin"/>
            </w:r>
            <w:r w:rsidR="0040723B">
              <w:rPr>
                <w:noProof/>
                <w:webHidden/>
              </w:rPr>
              <w:instrText xml:space="preserve"> PAGEREF _Toc163650294 \h </w:instrText>
            </w:r>
            <w:r w:rsidR="0040723B">
              <w:rPr>
                <w:noProof/>
                <w:webHidden/>
              </w:rPr>
            </w:r>
            <w:r w:rsidR="0040723B">
              <w:rPr>
                <w:noProof/>
                <w:webHidden/>
              </w:rPr>
              <w:fldChar w:fldCharType="separate"/>
            </w:r>
            <w:r w:rsidR="00EE1073">
              <w:rPr>
                <w:noProof/>
                <w:webHidden/>
              </w:rPr>
              <w:t>117</w:t>
            </w:r>
            <w:r w:rsidR="0040723B">
              <w:rPr>
                <w:noProof/>
                <w:webHidden/>
              </w:rPr>
              <w:fldChar w:fldCharType="end"/>
            </w:r>
          </w:hyperlink>
        </w:p>
        <w:p w14:paraId="49CCBA35" w14:textId="636A82C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5" w:history="1">
            <w:r w:rsidR="0040723B" w:rsidRPr="00223BB8">
              <w:rPr>
                <w:rStyle w:val="-"/>
                <w:noProof/>
                <w:lang w:val="el-GR"/>
              </w:rPr>
              <w:t>4.2.5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 Ψύξης</w:t>
            </w:r>
            <w:r w:rsidR="0040723B">
              <w:rPr>
                <w:noProof/>
                <w:webHidden/>
              </w:rPr>
              <w:tab/>
            </w:r>
            <w:r w:rsidR="0040723B">
              <w:rPr>
                <w:noProof/>
                <w:webHidden/>
              </w:rPr>
              <w:fldChar w:fldCharType="begin"/>
            </w:r>
            <w:r w:rsidR="0040723B">
              <w:rPr>
                <w:noProof/>
                <w:webHidden/>
              </w:rPr>
              <w:instrText xml:space="preserve"> PAGEREF _Toc163650295 \h </w:instrText>
            </w:r>
            <w:r w:rsidR="0040723B">
              <w:rPr>
                <w:noProof/>
                <w:webHidden/>
              </w:rPr>
            </w:r>
            <w:r w:rsidR="0040723B">
              <w:rPr>
                <w:noProof/>
                <w:webHidden/>
              </w:rPr>
              <w:fldChar w:fldCharType="separate"/>
            </w:r>
            <w:r w:rsidR="00EE1073">
              <w:rPr>
                <w:noProof/>
                <w:webHidden/>
              </w:rPr>
              <w:t>119</w:t>
            </w:r>
            <w:r w:rsidR="0040723B">
              <w:rPr>
                <w:noProof/>
                <w:webHidden/>
              </w:rPr>
              <w:fldChar w:fldCharType="end"/>
            </w:r>
          </w:hyperlink>
        </w:p>
        <w:p w14:paraId="4E106376" w14:textId="1C70CD8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6" w:history="1">
            <w:r w:rsidR="0040723B" w:rsidRPr="00223BB8">
              <w:rPr>
                <w:rStyle w:val="-"/>
                <w:noProof/>
                <w:lang w:val="el-GR"/>
              </w:rPr>
              <w:t>4.2.6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 Επιτήρησης της Εύρυθμης Λειτουργίας</w:t>
            </w:r>
            <w:r w:rsidR="0040723B">
              <w:rPr>
                <w:noProof/>
                <w:webHidden/>
              </w:rPr>
              <w:tab/>
            </w:r>
            <w:r w:rsidR="0040723B">
              <w:rPr>
                <w:noProof/>
                <w:webHidden/>
              </w:rPr>
              <w:fldChar w:fldCharType="begin"/>
            </w:r>
            <w:r w:rsidR="0040723B">
              <w:rPr>
                <w:noProof/>
                <w:webHidden/>
              </w:rPr>
              <w:instrText xml:space="preserve"> PAGEREF _Toc163650296 \h </w:instrText>
            </w:r>
            <w:r w:rsidR="0040723B">
              <w:rPr>
                <w:noProof/>
                <w:webHidden/>
              </w:rPr>
            </w:r>
            <w:r w:rsidR="0040723B">
              <w:rPr>
                <w:noProof/>
                <w:webHidden/>
              </w:rPr>
              <w:fldChar w:fldCharType="separate"/>
            </w:r>
            <w:r w:rsidR="00EE1073">
              <w:rPr>
                <w:noProof/>
                <w:webHidden/>
              </w:rPr>
              <w:t>120</w:t>
            </w:r>
            <w:r w:rsidR="0040723B">
              <w:rPr>
                <w:noProof/>
                <w:webHidden/>
              </w:rPr>
              <w:fldChar w:fldCharType="end"/>
            </w:r>
          </w:hyperlink>
        </w:p>
        <w:p w14:paraId="65C48865" w14:textId="3C29787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7" w:history="1">
            <w:r w:rsidR="0040723B" w:rsidRPr="00223BB8">
              <w:rPr>
                <w:rStyle w:val="-"/>
                <w:noProof/>
                <w:lang w:val="el-GR"/>
              </w:rPr>
              <w:t>4.2.7</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Πυρασφάλεια / Πυρανίχνευση</w:t>
            </w:r>
            <w:r w:rsidR="0040723B">
              <w:rPr>
                <w:noProof/>
                <w:webHidden/>
              </w:rPr>
              <w:tab/>
            </w:r>
            <w:r w:rsidR="0040723B">
              <w:rPr>
                <w:noProof/>
                <w:webHidden/>
              </w:rPr>
              <w:fldChar w:fldCharType="begin"/>
            </w:r>
            <w:r w:rsidR="0040723B">
              <w:rPr>
                <w:noProof/>
                <w:webHidden/>
              </w:rPr>
              <w:instrText xml:space="preserve"> PAGEREF _Toc163650297 \h </w:instrText>
            </w:r>
            <w:r w:rsidR="0040723B">
              <w:rPr>
                <w:noProof/>
                <w:webHidden/>
              </w:rPr>
            </w:r>
            <w:r w:rsidR="0040723B">
              <w:rPr>
                <w:noProof/>
                <w:webHidden/>
              </w:rPr>
              <w:fldChar w:fldCharType="separate"/>
            </w:r>
            <w:r w:rsidR="00EE1073">
              <w:rPr>
                <w:noProof/>
                <w:webHidden/>
              </w:rPr>
              <w:t>121</w:t>
            </w:r>
            <w:r w:rsidR="0040723B">
              <w:rPr>
                <w:noProof/>
                <w:webHidden/>
              </w:rPr>
              <w:fldChar w:fldCharType="end"/>
            </w:r>
          </w:hyperlink>
        </w:p>
        <w:p w14:paraId="3FB1856D" w14:textId="4A0BC703"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8" w:history="1">
            <w:r w:rsidR="0040723B" w:rsidRPr="00223BB8">
              <w:rPr>
                <w:rStyle w:val="-"/>
                <w:noProof/>
                <w:lang w:val="el-GR"/>
              </w:rPr>
              <w:t>4.2.8</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Οικίσκοι τύπου ISOBOX</w:t>
            </w:r>
            <w:r w:rsidR="0040723B">
              <w:rPr>
                <w:noProof/>
                <w:webHidden/>
              </w:rPr>
              <w:tab/>
            </w:r>
            <w:r w:rsidR="0040723B">
              <w:rPr>
                <w:noProof/>
                <w:webHidden/>
              </w:rPr>
              <w:fldChar w:fldCharType="begin"/>
            </w:r>
            <w:r w:rsidR="0040723B">
              <w:rPr>
                <w:noProof/>
                <w:webHidden/>
              </w:rPr>
              <w:instrText xml:space="preserve"> PAGEREF _Toc163650298 \h </w:instrText>
            </w:r>
            <w:r w:rsidR="0040723B">
              <w:rPr>
                <w:noProof/>
                <w:webHidden/>
              </w:rPr>
            </w:r>
            <w:r w:rsidR="0040723B">
              <w:rPr>
                <w:noProof/>
                <w:webHidden/>
              </w:rPr>
              <w:fldChar w:fldCharType="separate"/>
            </w:r>
            <w:r w:rsidR="00EE1073">
              <w:rPr>
                <w:noProof/>
                <w:webHidden/>
              </w:rPr>
              <w:t>121</w:t>
            </w:r>
            <w:r w:rsidR="0040723B">
              <w:rPr>
                <w:noProof/>
                <w:webHidden/>
              </w:rPr>
              <w:fldChar w:fldCharType="end"/>
            </w:r>
          </w:hyperlink>
        </w:p>
        <w:p w14:paraId="18586E4F" w14:textId="362D1F2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299" w:history="1">
            <w:r w:rsidR="0040723B" w:rsidRPr="00223BB8">
              <w:rPr>
                <w:rStyle w:val="-"/>
                <w:noProof/>
                <w:lang w:val="el-GR"/>
              </w:rPr>
              <w:t>4.2.9</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Εξοπλισμός δοκιμής, συντήρησης και ειδικά εργαλεία</w:t>
            </w:r>
            <w:r w:rsidR="0040723B">
              <w:rPr>
                <w:noProof/>
                <w:webHidden/>
              </w:rPr>
              <w:tab/>
            </w:r>
            <w:r w:rsidR="0040723B">
              <w:rPr>
                <w:noProof/>
                <w:webHidden/>
              </w:rPr>
              <w:fldChar w:fldCharType="begin"/>
            </w:r>
            <w:r w:rsidR="0040723B">
              <w:rPr>
                <w:noProof/>
                <w:webHidden/>
              </w:rPr>
              <w:instrText xml:space="preserve"> PAGEREF _Toc163650299 \h </w:instrText>
            </w:r>
            <w:r w:rsidR="0040723B">
              <w:rPr>
                <w:noProof/>
                <w:webHidden/>
              </w:rPr>
            </w:r>
            <w:r w:rsidR="0040723B">
              <w:rPr>
                <w:noProof/>
                <w:webHidden/>
              </w:rPr>
              <w:fldChar w:fldCharType="separate"/>
            </w:r>
            <w:r w:rsidR="00EE1073">
              <w:rPr>
                <w:noProof/>
                <w:webHidden/>
              </w:rPr>
              <w:t>123</w:t>
            </w:r>
            <w:r w:rsidR="0040723B">
              <w:rPr>
                <w:noProof/>
                <w:webHidden/>
              </w:rPr>
              <w:fldChar w:fldCharType="end"/>
            </w:r>
          </w:hyperlink>
        </w:p>
        <w:p w14:paraId="138C79A9" w14:textId="08C35768"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0" w:history="1">
            <w:r w:rsidR="0040723B" w:rsidRPr="00223BB8">
              <w:rPr>
                <w:rStyle w:val="-"/>
                <w:noProof/>
                <w:lang w:val="el-GR"/>
              </w:rPr>
              <w:t>4.2.10</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Γείωση και Αντικεραυνική Προστασία</w:t>
            </w:r>
            <w:r w:rsidR="0040723B">
              <w:rPr>
                <w:noProof/>
                <w:webHidden/>
              </w:rPr>
              <w:tab/>
            </w:r>
            <w:r w:rsidR="0040723B">
              <w:rPr>
                <w:noProof/>
                <w:webHidden/>
              </w:rPr>
              <w:fldChar w:fldCharType="begin"/>
            </w:r>
            <w:r w:rsidR="0040723B">
              <w:rPr>
                <w:noProof/>
                <w:webHidden/>
              </w:rPr>
              <w:instrText xml:space="preserve"> PAGEREF _Toc163650300 \h </w:instrText>
            </w:r>
            <w:r w:rsidR="0040723B">
              <w:rPr>
                <w:noProof/>
                <w:webHidden/>
              </w:rPr>
            </w:r>
            <w:r w:rsidR="0040723B">
              <w:rPr>
                <w:noProof/>
                <w:webHidden/>
              </w:rPr>
              <w:fldChar w:fldCharType="separate"/>
            </w:r>
            <w:r w:rsidR="00EE1073">
              <w:rPr>
                <w:noProof/>
                <w:webHidden/>
              </w:rPr>
              <w:t>124</w:t>
            </w:r>
            <w:r w:rsidR="0040723B">
              <w:rPr>
                <w:noProof/>
                <w:webHidden/>
              </w:rPr>
              <w:fldChar w:fldCharType="end"/>
            </w:r>
          </w:hyperlink>
        </w:p>
        <w:p w14:paraId="0F23FB46" w14:textId="61AADE0C"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1" w:history="1">
            <w:r w:rsidR="0040723B" w:rsidRPr="00223BB8">
              <w:rPr>
                <w:rStyle w:val="-"/>
                <w:noProof/>
                <w:lang w:val="el-GR"/>
              </w:rPr>
              <w:t>4.2.11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Περιβάλλον Λειτουργίας</w:t>
            </w:r>
            <w:r w:rsidR="0040723B">
              <w:rPr>
                <w:noProof/>
                <w:webHidden/>
              </w:rPr>
              <w:tab/>
            </w:r>
            <w:r w:rsidR="0040723B">
              <w:rPr>
                <w:noProof/>
                <w:webHidden/>
              </w:rPr>
              <w:fldChar w:fldCharType="begin"/>
            </w:r>
            <w:r w:rsidR="0040723B">
              <w:rPr>
                <w:noProof/>
                <w:webHidden/>
              </w:rPr>
              <w:instrText xml:space="preserve"> PAGEREF _Toc163650301 \h </w:instrText>
            </w:r>
            <w:r w:rsidR="0040723B">
              <w:rPr>
                <w:noProof/>
                <w:webHidden/>
              </w:rPr>
            </w:r>
            <w:r w:rsidR="0040723B">
              <w:rPr>
                <w:noProof/>
                <w:webHidden/>
              </w:rPr>
              <w:fldChar w:fldCharType="separate"/>
            </w:r>
            <w:r w:rsidR="00EE1073">
              <w:rPr>
                <w:noProof/>
                <w:webHidden/>
              </w:rPr>
              <w:t>124</w:t>
            </w:r>
            <w:r w:rsidR="0040723B">
              <w:rPr>
                <w:noProof/>
                <w:webHidden/>
              </w:rPr>
              <w:fldChar w:fldCharType="end"/>
            </w:r>
          </w:hyperlink>
        </w:p>
        <w:p w14:paraId="726B6CB7" w14:textId="7943CFE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2" w:history="1">
            <w:r w:rsidR="0040723B" w:rsidRPr="00223BB8">
              <w:rPr>
                <w:rStyle w:val="-"/>
                <w:noProof/>
                <w:lang w:val="el-GR"/>
              </w:rPr>
              <w:t>4.3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Εξυπηρετητής Δεδομένων </w:t>
            </w:r>
            <w:r w:rsidR="0040723B" w:rsidRPr="00223BB8">
              <w:rPr>
                <w:rStyle w:val="-"/>
                <w:noProof/>
              </w:rPr>
              <w:t>RADAR</w:t>
            </w:r>
            <w:r w:rsidR="0040723B">
              <w:rPr>
                <w:noProof/>
                <w:webHidden/>
              </w:rPr>
              <w:tab/>
            </w:r>
            <w:r w:rsidR="0040723B">
              <w:rPr>
                <w:noProof/>
                <w:webHidden/>
              </w:rPr>
              <w:fldChar w:fldCharType="begin"/>
            </w:r>
            <w:r w:rsidR="0040723B">
              <w:rPr>
                <w:noProof/>
                <w:webHidden/>
              </w:rPr>
              <w:instrText xml:space="preserve"> PAGEREF _Toc163650302 \h </w:instrText>
            </w:r>
            <w:r w:rsidR="0040723B">
              <w:rPr>
                <w:noProof/>
                <w:webHidden/>
              </w:rPr>
            </w:r>
            <w:r w:rsidR="0040723B">
              <w:rPr>
                <w:noProof/>
                <w:webHidden/>
              </w:rPr>
              <w:fldChar w:fldCharType="separate"/>
            </w:r>
            <w:r w:rsidR="00EE1073">
              <w:rPr>
                <w:noProof/>
                <w:webHidden/>
              </w:rPr>
              <w:t>124</w:t>
            </w:r>
            <w:r w:rsidR="0040723B">
              <w:rPr>
                <w:noProof/>
                <w:webHidden/>
              </w:rPr>
              <w:fldChar w:fldCharType="end"/>
            </w:r>
          </w:hyperlink>
        </w:p>
        <w:p w14:paraId="1E36A2D7" w14:textId="5EC10E5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3" w:history="1">
            <w:r w:rsidR="0040723B" w:rsidRPr="00223BB8">
              <w:rPr>
                <w:rStyle w:val="-"/>
                <w:noProof/>
                <w:lang w:val="el-GR"/>
              </w:rPr>
              <w:t>4.3.1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Γενικά</w:t>
            </w:r>
            <w:r w:rsidR="0040723B">
              <w:rPr>
                <w:noProof/>
                <w:webHidden/>
              </w:rPr>
              <w:tab/>
            </w:r>
            <w:r w:rsidR="0040723B">
              <w:rPr>
                <w:noProof/>
                <w:webHidden/>
              </w:rPr>
              <w:fldChar w:fldCharType="begin"/>
            </w:r>
            <w:r w:rsidR="0040723B">
              <w:rPr>
                <w:noProof/>
                <w:webHidden/>
              </w:rPr>
              <w:instrText xml:space="preserve"> PAGEREF _Toc163650303 \h </w:instrText>
            </w:r>
            <w:r w:rsidR="0040723B">
              <w:rPr>
                <w:noProof/>
                <w:webHidden/>
              </w:rPr>
            </w:r>
            <w:r w:rsidR="0040723B">
              <w:rPr>
                <w:noProof/>
                <w:webHidden/>
              </w:rPr>
              <w:fldChar w:fldCharType="separate"/>
            </w:r>
            <w:r w:rsidR="00EE1073">
              <w:rPr>
                <w:noProof/>
                <w:webHidden/>
              </w:rPr>
              <w:t>124</w:t>
            </w:r>
            <w:r w:rsidR="0040723B">
              <w:rPr>
                <w:noProof/>
                <w:webHidden/>
              </w:rPr>
              <w:fldChar w:fldCharType="end"/>
            </w:r>
          </w:hyperlink>
        </w:p>
        <w:p w14:paraId="3111DD69" w14:textId="28C6FAFE"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4" w:history="1">
            <w:r w:rsidR="0040723B" w:rsidRPr="00223BB8">
              <w:rPr>
                <w:rStyle w:val="-"/>
                <w:noProof/>
                <w:lang w:val="el-GR"/>
              </w:rPr>
              <w:t>4.3.2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Τεχνικά Χαρακτηριστικά Εξυπηρετητή Δεδομένων RADAR</w:t>
            </w:r>
            <w:r w:rsidR="0040723B">
              <w:rPr>
                <w:noProof/>
                <w:webHidden/>
              </w:rPr>
              <w:tab/>
            </w:r>
            <w:r w:rsidR="0040723B">
              <w:rPr>
                <w:noProof/>
                <w:webHidden/>
              </w:rPr>
              <w:fldChar w:fldCharType="begin"/>
            </w:r>
            <w:r w:rsidR="0040723B">
              <w:rPr>
                <w:noProof/>
                <w:webHidden/>
              </w:rPr>
              <w:instrText xml:space="preserve"> PAGEREF _Toc163650304 \h </w:instrText>
            </w:r>
            <w:r w:rsidR="0040723B">
              <w:rPr>
                <w:noProof/>
                <w:webHidden/>
              </w:rPr>
            </w:r>
            <w:r w:rsidR="0040723B">
              <w:rPr>
                <w:noProof/>
                <w:webHidden/>
              </w:rPr>
              <w:fldChar w:fldCharType="separate"/>
            </w:r>
            <w:r w:rsidR="00EE1073">
              <w:rPr>
                <w:noProof/>
                <w:webHidden/>
              </w:rPr>
              <w:t>125</w:t>
            </w:r>
            <w:r w:rsidR="0040723B">
              <w:rPr>
                <w:noProof/>
                <w:webHidden/>
              </w:rPr>
              <w:fldChar w:fldCharType="end"/>
            </w:r>
          </w:hyperlink>
        </w:p>
        <w:p w14:paraId="1567CDAE" w14:textId="5BDFA4C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5" w:history="1">
            <w:r w:rsidR="0040723B" w:rsidRPr="00223BB8">
              <w:rPr>
                <w:rStyle w:val="-"/>
                <w:noProof/>
                <w:lang w:val="el-GR"/>
              </w:rPr>
              <w:t>4.3.3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Τεχνικά Χαρακτηριστικά Keyboard/Video Monitor (KVM) Switch Εξυπηρετητή Δεδομένων RADAR</w:t>
            </w:r>
            <w:r w:rsidR="0040723B">
              <w:rPr>
                <w:noProof/>
                <w:webHidden/>
              </w:rPr>
              <w:tab/>
            </w:r>
            <w:r w:rsidR="0040723B">
              <w:rPr>
                <w:noProof/>
                <w:webHidden/>
              </w:rPr>
              <w:fldChar w:fldCharType="begin"/>
            </w:r>
            <w:r w:rsidR="0040723B">
              <w:rPr>
                <w:noProof/>
                <w:webHidden/>
              </w:rPr>
              <w:instrText xml:space="preserve"> PAGEREF _Toc163650305 \h </w:instrText>
            </w:r>
            <w:r w:rsidR="0040723B">
              <w:rPr>
                <w:noProof/>
                <w:webHidden/>
              </w:rPr>
            </w:r>
            <w:r w:rsidR="0040723B">
              <w:rPr>
                <w:noProof/>
                <w:webHidden/>
              </w:rPr>
              <w:fldChar w:fldCharType="separate"/>
            </w:r>
            <w:r w:rsidR="00EE1073">
              <w:rPr>
                <w:noProof/>
                <w:webHidden/>
              </w:rPr>
              <w:t>126</w:t>
            </w:r>
            <w:r w:rsidR="0040723B">
              <w:rPr>
                <w:noProof/>
                <w:webHidden/>
              </w:rPr>
              <w:fldChar w:fldCharType="end"/>
            </w:r>
          </w:hyperlink>
        </w:p>
        <w:p w14:paraId="4A4A3918" w14:textId="7E5F324A"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6" w:history="1">
            <w:r w:rsidR="0040723B" w:rsidRPr="00223BB8">
              <w:rPr>
                <w:rStyle w:val="-"/>
                <w:noProof/>
                <w:lang w:val="el-GR"/>
              </w:rPr>
              <w:t>4.4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Εξυπηρετητής Παραγωγής Δεδομένων </w:t>
            </w:r>
            <w:r w:rsidR="0040723B" w:rsidRPr="00223BB8">
              <w:rPr>
                <w:rStyle w:val="-"/>
                <w:noProof/>
              </w:rPr>
              <w:t>RADAR</w:t>
            </w:r>
            <w:r w:rsidR="0040723B">
              <w:rPr>
                <w:noProof/>
                <w:webHidden/>
              </w:rPr>
              <w:tab/>
            </w:r>
            <w:r w:rsidR="0040723B">
              <w:rPr>
                <w:noProof/>
                <w:webHidden/>
              </w:rPr>
              <w:fldChar w:fldCharType="begin"/>
            </w:r>
            <w:r w:rsidR="0040723B">
              <w:rPr>
                <w:noProof/>
                <w:webHidden/>
              </w:rPr>
              <w:instrText xml:space="preserve"> PAGEREF _Toc163650306 \h </w:instrText>
            </w:r>
            <w:r w:rsidR="0040723B">
              <w:rPr>
                <w:noProof/>
                <w:webHidden/>
              </w:rPr>
            </w:r>
            <w:r w:rsidR="0040723B">
              <w:rPr>
                <w:noProof/>
                <w:webHidden/>
              </w:rPr>
              <w:fldChar w:fldCharType="separate"/>
            </w:r>
            <w:r w:rsidR="00EE1073">
              <w:rPr>
                <w:noProof/>
                <w:webHidden/>
              </w:rPr>
              <w:t>127</w:t>
            </w:r>
            <w:r w:rsidR="0040723B">
              <w:rPr>
                <w:noProof/>
                <w:webHidden/>
              </w:rPr>
              <w:fldChar w:fldCharType="end"/>
            </w:r>
          </w:hyperlink>
        </w:p>
        <w:p w14:paraId="1C7D1FFE" w14:textId="0EE81B1E"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7" w:history="1">
            <w:r w:rsidR="0040723B" w:rsidRPr="00223BB8">
              <w:rPr>
                <w:rStyle w:val="-"/>
                <w:noProof/>
                <w:lang w:val="el-GR"/>
              </w:rPr>
              <w:t>4.5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Λογισμικό Ελέγχου – Επεξεργασίας και Παραγωγής Δεδομένων RADAR C-BAND (RADAR Data Software)</w:t>
            </w:r>
            <w:r w:rsidR="0040723B">
              <w:rPr>
                <w:noProof/>
                <w:webHidden/>
              </w:rPr>
              <w:tab/>
            </w:r>
            <w:r w:rsidR="0040723B">
              <w:rPr>
                <w:noProof/>
                <w:webHidden/>
              </w:rPr>
              <w:fldChar w:fldCharType="begin"/>
            </w:r>
            <w:r w:rsidR="0040723B">
              <w:rPr>
                <w:noProof/>
                <w:webHidden/>
              </w:rPr>
              <w:instrText xml:space="preserve"> PAGEREF _Toc163650307 \h </w:instrText>
            </w:r>
            <w:r w:rsidR="0040723B">
              <w:rPr>
                <w:noProof/>
                <w:webHidden/>
              </w:rPr>
            </w:r>
            <w:r w:rsidR="0040723B">
              <w:rPr>
                <w:noProof/>
                <w:webHidden/>
              </w:rPr>
              <w:fldChar w:fldCharType="separate"/>
            </w:r>
            <w:r w:rsidR="00EE1073">
              <w:rPr>
                <w:noProof/>
                <w:webHidden/>
              </w:rPr>
              <w:t>127</w:t>
            </w:r>
            <w:r w:rsidR="0040723B">
              <w:rPr>
                <w:noProof/>
                <w:webHidden/>
              </w:rPr>
              <w:fldChar w:fldCharType="end"/>
            </w:r>
          </w:hyperlink>
        </w:p>
        <w:p w14:paraId="074117B0" w14:textId="6CA7DD7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8" w:history="1">
            <w:r w:rsidR="0040723B" w:rsidRPr="00223BB8">
              <w:rPr>
                <w:rStyle w:val="-"/>
                <w:noProof/>
                <w:lang w:val="el-GR"/>
              </w:rPr>
              <w:t>4.5.1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Γενικά</w:t>
            </w:r>
            <w:r w:rsidR="0040723B">
              <w:rPr>
                <w:noProof/>
                <w:webHidden/>
              </w:rPr>
              <w:tab/>
            </w:r>
            <w:r w:rsidR="0040723B">
              <w:rPr>
                <w:noProof/>
                <w:webHidden/>
              </w:rPr>
              <w:fldChar w:fldCharType="begin"/>
            </w:r>
            <w:r w:rsidR="0040723B">
              <w:rPr>
                <w:noProof/>
                <w:webHidden/>
              </w:rPr>
              <w:instrText xml:space="preserve"> PAGEREF _Toc163650308 \h </w:instrText>
            </w:r>
            <w:r w:rsidR="0040723B">
              <w:rPr>
                <w:noProof/>
                <w:webHidden/>
              </w:rPr>
            </w:r>
            <w:r w:rsidR="0040723B">
              <w:rPr>
                <w:noProof/>
                <w:webHidden/>
              </w:rPr>
              <w:fldChar w:fldCharType="separate"/>
            </w:r>
            <w:r w:rsidR="00EE1073">
              <w:rPr>
                <w:noProof/>
                <w:webHidden/>
              </w:rPr>
              <w:t>127</w:t>
            </w:r>
            <w:r w:rsidR="0040723B">
              <w:rPr>
                <w:noProof/>
                <w:webHidden/>
              </w:rPr>
              <w:fldChar w:fldCharType="end"/>
            </w:r>
          </w:hyperlink>
        </w:p>
        <w:p w14:paraId="67366831" w14:textId="0E06E3DF"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09" w:history="1">
            <w:r w:rsidR="0040723B" w:rsidRPr="00223BB8">
              <w:rPr>
                <w:rStyle w:val="-"/>
                <w:noProof/>
                <w:lang w:val="el-GR"/>
              </w:rPr>
              <w:t>4.5.2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Αρχιτεκτονική Λογισμικού</w:t>
            </w:r>
            <w:r w:rsidR="0040723B">
              <w:rPr>
                <w:noProof/>
                <w:webHidden/>
              </w:rPr>
              <w:tab/>
            </w:r>
            <w:r w:rsidR="0040723B">
              <w:rPr>
                <w:noProof/>
                <w:webHidden/>
              </w:rPr>
              <w:fldChar w:fldCharType="begin"/>
            </w:r>
            <w:r w:rsidR="0040723B">
              <w:rPr>
                <w:noProof/>
                <w:webHidden/>
              </w:rPr>
              <w:instrText xml:space="preserve"> PAGEREF _Toc163650309 \h </w:instrText>
            </w:r>
            <w:r w:rsidR="0040723B">
              <w:rPr>
                <w:noProof/>
                <w:webHidden/>
              </w:rPr>
            </w:r>
            <w:r w:rsidR="0040723B">
              <w:rPr>
                <w:noProof/>
                <w:webHidden/>
              </w:rPr>
              <w:fldChar w:fldCharType="separate"/>
            </w:r>
            <w:r w:rsidR="00EE1073">
              <w:rPr>
                <w:noProof/>
                <w:webHidden/>
              </w:rPr>
              <w:t>128</w:t>
            </w:r>
            <w:r w:rsidR="0040723B">
              <w:rPr>
                <w:noProof/>
                <w:webHidden/>
              </w:rPr>
              <w:fldChar w:fldCharType="end"/>
            </w:r>
          </w:hyperlink>
        </w:p>
        <w:p w14:paraId="2D4814EA" w14:textId="79097E1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0" w:history="1">
            <w:r w:rsidR="0040723B" w:rsidRPr="00223BB8">
              <w:rPr>
                <w:rStyle w:val="-"/>
                <w:noProof/>
                <w:lang w:val="el-GR"/>
              </w:rPr>
              <w:t>4.5.3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Καθορισμός Δυνατοτήτων Χρηστών Λογισμικού</w:t>
            </w:r>
            <w:r w:rsidR="0040723B">
              <w:rPr>
                <w:noProof/>
                <w:webHidden/>
              </w:rPr>
              <w:tab/>
            </w:r>
            <w:r w:rsidR="0040723B">
              <w:rPr>
                <w:noProof/>
                <w:webHidden/>
              </w:rPr>
              <w:fldChar w:fldCharType="begin"/>
            </w:r>
            <w:r w:rsidR="0040723B">
              <w:rPr>
                <w:noProof/>
                <w:webHidden/>
              </w:rPr>
              <w:instrText xml:space="preserve"> PAGEREF _Toc163650310 \h </w:instrText>
            </w:r>
            <w:r w:rsidR="0040723B">
              <w:rPr>
                <w:noProof/>
                <w:webHidden/>
              </w:rPr>
            </w:r>
            <w:r w:rsidR="0040723B">
              <w:rPr>
                <w:noProof/>
                <w:webHidden/>
              </w:rPr>
              <w:fldChar w:fldCharType="separate"/>
            </w:r>
            <w:r w:rsidR="00EE1073">
              <w:rPr>
                <w:noProof/>
                <w:webHidden/>
              </w:rPr>
              <w:t>128</w:t>
            </w:r>
            <w:r w:rsidR="0040723B">
              <w:rPr>
                <w:noProof/>
                <w:webHidden/>
              </w:rPr>
              <w:fldChar w:fldCharType="end"/>
            </w:r>
          </w:hyperlink>
        </w:p>
        <w:p w14:paraId="41572B2D" w14:textId="14FC039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1" w:history="1">
            <w:r w:rsidR="0040723B" w:rsidRPr="00223BB8">
              <w:rPr>
                <w:rStyle w:val="-"/>
                <w:noProof/>
                <w:lang w:val="en-US"/>
              </w:rPr>
              <w:t>4.5.4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Διαχειριστές</w:t>
            </w:r>
            <w:r w:rsidR="0040723B" w:rsidRPr="00223BB8">
              <w:rPr>
                <w:rStyle w:val="-"/>
                <w:noProof/>
                <w:lang w:val="en-US"/>
              </w:rPr>
              <w:t xml:space="preserve"> (Administrators or Super Users)</w:t>
            </w:r>
            <w:r w:rsidR="0040723B">
              <w:rPr>
                <w:noProof/>
                <w:webHidden/>
              </w:rPr>
              <w:tab/>
            </w:r>
            <w:r w:rsidR="0040723B">
              <w:rPr>
                <w:noProof/>
                <w:webHidden/>
              </w:rPr>
              <w:fldChar w:fldCharType="begin"/>
            </w:r>
            <w:r w:rsidR="0040723B">
              <w:rPr>
                <w:noProof/>
                <w:webHidden/>
              </w:rPr>
              <w:instrText xml:space="preserve"> PAGEREF _Toc163650311 \h </w:instrText>
            </w:r>
            <w:r w:rsidR="0040723B">
              <w:rPr>
                <w:noProof/>
                <w:webHidden/>
              </w:rPr>
            </w:r>
            <w:r w:rsidR="0040723B">
              <w:rPr>
                <w:noProof/>
                <w:webHidden/>
              </w:rPr>
              <w:fldChar w:fldCharType="separate"/>
            </w:r>
            <w:r w:rsidR="00EE1073">
              <w:rPr>
                <w:noProof/>
                <w:webHidden/>
              </w:rPr>
              <w:t>128</w:t>
            </w:r>
            <w:r w:rsidR="0040723B">
              <w:rPr>
                <w:noProof/>
                <w:webHidden/>
              </w:rPr>
              <w:fldChar w:fldCharType="end"/>
            </w:r>
          </w:hyperlink>
        </w:p>
        <w:p w14:paraId="482032D7" w14:textId="17619A29"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2" w:history="1">
            <w:r w:rsidR="0040723B" w:rsidRPr="00223BB8">
              <w:rPr>
                <w:rStyle w:val="-"/>
                <w:noProof/>
                <w:lang w:val="en-US"/>
              </w:rPr>
              <w:t>4.5.5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Τελικός</w:t>
            </w:r>
            <w:r w:rsidR="0040723B" w:rsidRPr="00223BB8">
              <w:rPr>
                <w:rStyle w:val="-"/>
                <w:noProof/>
                <w:lang w:val="en-US"/>
              </w:rPr>
              <w:t xml:space="preserve"> </w:t>
            </w:r>
            <w:r w:rsidR="0040723B" w:rsidRPr="00223BB8">
              <w:rPr>
                <w:rStyle w:val="-"/>
                <w:noProof/>
                <w:lang w:val="el-GR"/>
              </w:rPr>
              <w:t>Χρήστης</w:t>
            </w:r>
            <w:r w:rsidR="0040723B" w:rsidRPr="00223BB8">
              <w:rPr>
                <w:rStyle w:val="-"/>
                <w:noProof/>
                <w:lang w:val="en-US"/>
              </w:rPr>
              <w:t xml:space="preserve"> (Forecaster – End User)</w:t>
            </w:r>
            <w:r w:rsidR="0040723B">
              <w:rPr>
                <w:noProof/>
                <w:webHidden/>
              </w:rPr>
              <w:tab/>
            </w:r>
            <w:r w:rsidR="0040723B">
              <w:rPr>
                <w:noProof/>
                <w:webHidden/>
              </w:rPr>
              <w:fldChar w:fldCharType="begin"/>
            </w:r>
            <w:r w:rsidR="0040723B">
              <w:rPr>
                <w:noProof/>
                <w:webHidden/>
              </w:rPr>
              <w:instrText xml:space="preserve"> PAGEREF _Toc163650312 \h </w:instrText>
            </w:r>
            <w:r w:rsidR="0040723B">
              <w:rPr>
                <w:noProof/>
                <w:webHidden/>
              </w:rPr>
            </w:r>
            <w:r w:rsidR="0040723B">
              <w:rPr>
                <w:noProof/>
                <w:webHidden/>
              </w:rPr>
              <w:fldChar w:fldCharType="separate"/>
            </w:r>
            <w:r w:rsidR="00EE1073">
              <w:rPr>
                <w:noProof/>
                <w:webHidden/>
              </w:rPr>
              <w:t>129</w:t>
            </w:r>
            <w:r w:rsidR="0040723B">
              <w:rPr>
                <w:noProof/>
                <w:webHidden/>
              </w:rPr>
              <w:fldChar w:fldCharType="end"/>
            </w:r>
          </w:hyperlink>
        </w:p>
        <w:p w14:paraId="164B459D" w14:textId="6BB3651D"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3" w:history="1">
            <w:r w:rsidR="0040723B" w:rsidRPr="00223BB8">
              <w:rPr>
                <w:rStyle w:val="-"/>
                <w:noProof/>
                <w:lang w:val="el-GR"/>
              </w:rPr>
              <w:t>4.5.6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Χρήστης Υποστήριξης (Maintenance User)</w:t>
            </w:r>
            <w:r w:rsidR="0040723B">
              <w:rPr>
                <w:noProof/>
                <w:webHidden/>
              </w:rPr>
              <w:tab/>
            </w:r>
            <w:r w:rsidR="0040723B">
              <w:rPr>
                <w:noProof/>
                <w:webHidden/>
              </w:rPr>
              <w:fldChar w:fldCharType="begin"/>
            </w:r>
            <w:r w:rsidR="0040723B">
              <w:rPr>
                <w:noProof/>
                <w:webHidden/>
              </w:rPr>
              <w:instrText xml:space="preserve"> PAGEREF _Toc163650313 \h </w:instrText>
            </w:r>
            <w:r w:rsidR="0040723B">
              <w:rPr>
                <w:noProof/>
                <w:webHidden/>
              </w:rPr>
            </w:r>
            <w:r w:rsidR="0040723B">
              <w:rPr>
                <w:noProof/>
                <w:webHidden/>
              </w:rPr>
              <w:fldChar w:fldCharType="separate"/>
            </w:r>
            <w:r w:rsidR="00EE1073">
              <w:rPr>
                <w:noProof/>
                <w:webHidden/>
              </w:rPr>
              <w:t>129</w:t>
            </w:r>
            <w:r w:rsidR="0040723B">
              <w:rPr>
                <w:noProof/>
                <w:webHidden/>
              </w:rPr>
              <w:fldChar w:fldCharType="end"/>
            </w:r>
          </w:hyperlink>
        </w:p>
        <w:p w14:paraId="60BA53E7" w14:textId="0B13A188"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4" w:history="1">
            <w:r w:rsidR="0040723B" w:rsidRPr="00223BB8">
              <w:rPr>
                <w:rStyle w:val="-"/>
                <w:noProof/>
                <w:lang w:val="el-GR"/>
              </w:rPr>
              <w:t>4.5.7</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Χαρακτηριστικά και Λειτουργίες του Λογισμικού Ελέγχου - Επεξεργασίας και Παραγωγής Δεδομένων των RADAR</w:t>
            </w:r>
            <w:r w:rsidR="0040723B">
              <w:rPr>
                <w:noProof/>
                <w:webHidden/>
              </w:rPr>
              <w:tab/>
            </w:r>
            <w:r w:rsidR="0040723B">
              <w:rPr>
                <w:noProof/>
                <w:webHidden/>
              </w:rPr>
              <w:fldChar w:fldCharType="begin"/>
            </w:r>
            <w:r w:rsidR="0040723B">
              <w:rPr>
                <w:noProof/>
                <w:webHidden/>
              </w:rPr>
              <w:instrText xml:space="preserve"> PAGEREF _Toc163650314 \h </w:instrText>
            </w:r>
            <w:r w:rsidR="0040723B">
              <w:rPr>
                <w:noProof/>
                <w:webHidden/>
              </w:rPr>
            </w:r>
            <w:r w:rsidR="0040723B">
              <w:rPr>
                <w:noProof/>
                <w:webHidden/>
              </w:rPr>
              <w:fldChar w:fldCharType="separate"/>
            </w:r>
            <w:r w:rsidR="00EE1073">
              <w:rPr>
                <w:noProof/>
                <w:webHidden/>
              </w:rPr>
              <w:t>129</w:t>
            </w:r>
            <w:r w:rsidR="0040723B">
              <w:rPr>
                <w:noProof/>
                <w:webHidden/>
              </w:rPr>
              <w:fldChar w:fldCharType="end"/>
            </w:r>
          </w:hyperlink>
        </w:p>
        <w:p w14:paraId="6731A3C6" w14:textId="6046691B"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5" w:history="1">
            <w:r w:rsidR="0040723B" w:rsidRPr="00223BB8">
              <w:rPr>
                <w:rStyle w:val="-"/>
                <w:noProof/>
                <w:lang w:val="el-GR"/>
              </w:rPr>
              <w:t>4.5.8</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Οπτικοποίηση Δεδομένων</w:t>
            </w:r>
            <w:r w:rsidR="0040723B">
              <w:rPr>
                <w:noProof/>
                <w:webHidden/>
              </w:rPr>
              <w:tab/>
            </w:r>
            <w:r w:rsidR="0040723B">
              <w:rPr>
                <w:noProof/>
                <w:webHidden/>
              </w:rPr>
              <w:fldChar w:fldCharType="begin"/>
            </w:r>
            <w:r w:rsidR="0040723B">
              <w:rPr>
                <w:noProof/>
                <w:webHidden/>
              </w:rPr>
              <w:instrText xml:space="preserve"> PAGEREF _Toc163650315 \h </w:instrText>
            </w:r>
            <w:r w:rsidR="0040723B">
              <w:rPr>
                <w:noProof/>
                <w:webHidden/>
              </w:rPr>
            </w:r>
            <w:r w:rsidR="0040723B">
              <w:rPr>
                <w:noProof/>
                <w:webHidden/>
              </w:rPr>
              <w:fldChar w:fldCharType="separate"/>
            </w:r>
            <w:r w:rsidR="00EE1073">
              <w:rPr>
                <w:noProof/>
                <w:webHidden/>
              </w:rPr>
              <w:t>131</w:t>
            </w:r>
            <w:r w:rsidR="0040723B">
              <w:rPr>
                <w:noProof/>
                <w:webHidden/>
              </w:rPr>
              <w:fldChar w:fldCharType="end"/>
            </w:r>
          </w:hyperlink>
        </w:p>
        <w:p w14:paraId="7664E17B" w14:textId="23C7BFAA"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6" w:history="1">
            <w:r w:rsidR="0040723B" w:rsidRPr="00223BB8">
              <w:rPr>
                <w:rStyle w:val="-"/>
                <w:noProof/>
                <w:lang w:val="el-GR"/>
              </w:rPr>
              <w:t>4.5.8.1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Προβολή Δύο Διαστάσεων (2-</w:t>
            </w:r>
            <w:r w:rsidR="0040723B" w:rsidRPr="00223BB8">
              <w:rPr>
                <w:rStyle w:val="-"/>
                <w:noProof/>
              </w:rPr>
              <w:t>D</w:t>
            </w:r>
            <w:r w:rsidR="0040723B" w:rsidRPr="00223BB8">
              <w:rPr>
                <w:rStyle w:val="-"/>
                <w:noProof/>
                <w:lang w:val="el-GR"/>
              </w:rPr>
              <w:t>)</w:t>
            </w:r>
            <w:r w:rsidR="0040723B">
              <w:rPr>
                <w:noProof/>
                <w:webHidden/>
              </w:rPr>
              <w:tab/>
            </w:r>
            <w:r w:rsidR="0040723B">
              <w:rPr>
                <w:noProof/>
                <w:webHidden/>
              </w:rPr>
              <w:fldChar w:fldCharType="begin"/>
            </w:r>
            <w:r w:rsidR="0040723B">
              <w:rPr>
                <w:noProof/>
                <w:webHidden/>
              </w:rPr>
              <w:instrText xml:space="preserve"> PAGEREF _Toc163650316 \h </w:instrText>
            </w:r>
            <w:r w:rsidR="0040723B">
              <w:rPr>
                <w:noProof/>
                <w:webHidden/>
              </w:rPr>
            </w:r>
            <w:r w:rsidR="0040723B">
              <w:rPr>
                <w:noProof/>
                <w:webHidden/>
              </w:rPr>
              <w:fldChar w:fldCharType="separate"/>
            </w:r>
            <w:r w:rsidR="00EE1073">
              <w:rPr>
                <w:noProof/>
                <w:webHidden/>
              </w:rPr>
              <w:t>131</w:t>
            </w:r>
            <w:r w:rsidR="0040723B">
              <w:rPr>
                <w:noProof/>
                <w:webHidden/>
              </w:rPr>
              <w:fldChar w:fldCharType="end"/>
            </w:r>
          </w:hyperlink>
        </w:p>
        <w:p w14:paraId="172B23DF" w14:textId="395FF356"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7" w:history="1">
            <w:r w:rsidR="0040723B" w:rsidRPr="00223BB8">
              <w:rPr>
                <w:rStyle w:val="-"/>
                <w:noProof/>
                <w:lang w:val="el-GR"/>
              </w:rPr>
              <w:t>4.5.8.2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Προβολή Τριών Διαστάσεων (3-</w:t>
            </w:r>
            <w:r w:rsidR="0040723B" w:rsidRPr="00223BB8">
              <w:rPr>
                <w:rStyle w:val="-"/>
                <w:noProof/>
              </w:rPr>
              <w:t>D</w:t>
            </w:r>
            <w:r w:rsidR="0040723B" w:rsidRPr="00223BB8">
              <w:rPr>
                <w:rStyle w:val="-"/>
                <w:noProof/>
                <w:lang w:val="el-GR"/>
              </w:rPr>
              <w:t>)</w:t>
            </w:r>
            <w:r w:rsidR="0040723B">
              <w:rPr>
                <w:noProof/>
                <w:webHidden/>
              </w:rPr>
              <w:tab/>
            </w:r>
            <w:r w:rsidR="0040723B">
              <w:rPr>
                <w:noProof/>
                <w:webHidden/>
              </w:rPr>
              <w:fldChar w:fldCharType="begin"/>
            </w:r>
            <w:r w:rsidR="0040723B">
              <w:rPr>
                <w:noProof/>
                <w:webHidden/>
              </w:rPr>
              <w:instrText xml:space="preserve"> PAGEREF _Toc163650317 \h </w:instrText>
            </w:r>
            <w:r w:rsidR="0040723B">
              <w:rPr>
                <w:noProof/>
                <w:webHidden/>
              </w:rPr>
            </w:r>
            <w:r w:rsidR="0040723B">
              <w:rPr>
                <w:noProof/>
                <w:webHidden/>
              </w:rPr>
              <w:fldChar w:fldCharType="separate"/>
            </w:r>
            <w:r w:rsidR="00EE1073">
              <w:rPr>
                <w:noProof/>
                <w:webHidden/>
              </w:rPr>
              <w:t>131</w:t>
            </w:r>
            <w:r w:rsidR="0040723B">
              <w:rPr>
                <w:noProof/>
                <w:webHidden/>
              </w:rPr>
              <w:fldChar w:fldCharType="end"/>
            </w:r>
          </w:hyperlink>
        </w:p>
        <w:p w14:paraId="6D0BE2F9" w14:textId="101D97A5"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8" w:history="1">
            <w:r w:rsidR="0040723B" w:rsidRPr="00223BB8">
              <w:rPr>
                <w:rStyle w:val="-"/>
                <w:noProof/>
                <w:lang w:val="el-GR"/>
              </w:rPr>
              <w:t>4.5.8.3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Κατακόρυφη Προβολή</w:t>
            </w:r>
            <w:r w:rsidR="0040723B">
              <w:rPr>
                <w:noProof/>
                <w:webHidden/>
              </w:rPr>
              <w:tab/>
            </w:r>
            <w:r w:rsidR="0040723B">
              <w:rPr>
                <w:noProof/>
                <w:webHidden/>
              </w:rPr>
              <w:fldChar w:fldCharType="begin"/>
            </w:r>
            <w:r w:rsidR="0040723B">
              <w:rPr>
                <w:noProof/>
                <w:webHidden/>
              </w:rPr>
              <w:instrText xml:space="preserve"> PAGEREF _Toc163650318 \h </w:instrText>
            </w:r>
            <w:r w:rsidR="0040723B">
              <w:rPr>
                <w:noProof/>
                <w:webHidden/>
              </w:rPr>
            </w:r>
            <w:r w:rsidR="0040723B">
              <w:rPr>
                <w:noProof/>
                <w:webHidden/>
              </w:rPr>
              <w:fldChar w:fldCharType="separate"/>
            </w:r>
            <w:r w:rsidR="00EE1073">
              <w:rPr>
                <w:noProof/>
                <w:webHidden/>
              </w:rPr>
              <w:t>131</w:t>
            </w:r>
            <w:r w:rsidR="0040723B">
              <w:rPr>
                <w:noProof/>
                <w:webHidden/>
              </w:rPr>
              <w:fldChar w:fldCharType="end"/>
            </w:r>
          </w:hyperlink>
        </w:p>
        <w:p w14:paraId="7C0F56CD" w14:textId="0E1AC1CE"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19" w:history="1">
            <w:r w:rsidR="0040723B" w:rsidRPr="00223BB8">
              <w:rPr>
                <w:rStyle w:val="-"/>
                <w:noProof/>
                <w:lang w:val="el-GR"/>
              </w:rPr>
              <w:t>4.5.8.4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Διαγράμματα</w:t>
            </w:r>
            <w:r w:rsidR="0040723B">
              <w:rPr>
                <w:noProof/>
                <w:webHidden/>
              </w:rPr>
              <w:tab/>
            </w:r>
            <w:r w:rsidR="0040723B">
              <w:rPr>
                <w:noProof/>
                <w:webHidden/>
              </w:rPr>
              <w:fldChar w:fldCharType="begin"/>
            </w:r>
            <w:r w:rsidR="0040723B">
              <w:rPr>
                <w:noProof/>
                <w:webHidden/>
              </w:rPr>
              <w:instrText xml:space="preserve"> PAGEREF _Toc163650319 \h </w:instrText>
            </w:r>
            <w:r w:rsidR="0040723B">
              <w:rPr>
                <w:noProof/>
                <w:webHidden/>
              </w:rPr>
            </w:r>
            <w:r w:rsidR="0040723B">
              <w:rPr>
                <w:noProof/>
                <w:webHidden/>
              </w:rPr>
              <w:fldChar w:fldCharType="separate"/>
            </w:r>
            <w:r w:rsidR="00EE1073">
              <w:rPr>
                <w:noProof/>
                <w:webHidden/>
              </w:rPr>
              <w:t>131</w:t>
            </w:r>
            <w:r w:rsidR="0040723B">
              <w:rPr>
                <w:noProof/>
                <w:webHidden/>
              </w:rPr>
              <w:fldChar w:fldCharType="end"/>
            </w:r>
          </w:hyperlink>
        </w:p>
        <w:p w14:paraId="7381E97C" w14:textId="6D06BC6B"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0" w:history="1">
            <w:r w:rsidR="0040723B" w:rsidRPr="00223BB8">
              <w:rPr>
                <w:rStyle w:val="-"/>
                <w:noProof/>
                <w:lang w:val="el-GR"/>
              </w:rPr>
              <w:t>4.5.9</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Εισαγόμενα / Εξαγόμενα Μορφότυπα Δεδομένων</w:t>
            </w:r>
            <w:r w:rsidR="0040723B">
              <w:rPr>
                <w:noProof/>
                <w:webHidden/>
              </w:rPr>
              <w:tab/>
            </w:r>
            <w:r w:rsidR="0040723B">
              <w:rPr>
                <w:noProof/>
                <w:webHidden/>
              </w:rPr>
              <w:fldChar w:fldCharType="begin"/>
            </w:r>
            <w:r w:rsidR="0040723B">
              <w:rPr>
                <w:noProof/>
                <w:webHidden/>
              </w:rPr>
              <w:instrText xml:space="preserve"> PAGEREF _Toc163650320 \h </w:instrText>
            </w:r>
            <w:r w:rsidR="0040723B">
              <w:rPr>
                <w:noProof/>
                <w:webHidden/>
              </w:rPr>
            </w:r>
            <w:r w:rsidR="0040723B">
              <w:rPr>
                <w:noProof/>
                <w:webHidden/>
              </w:rPr>
              <w:fldChar w:fldCharType="separate"/>
            </w:r>
            <w:r w:rsidR="00EE1073">
              <w:rPr>
                <w:noProof/>
                <w:webHidden/>
              </w:rPr>
              <w:t>131</w:t>
            </w:r>
            <w:r w:rsidR="0040723B">
              <w:rPr>
                <w:noProof/>
                <w:webHidden/>
              </w:rPr>
              <w:fldChar w:fldCharType="end"/>
            </w:r>
          </w:hyperlink>
        </w:p>
        <w:p w14:paraId="59E7335B" w14:textId="319E6E5B"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1" w:history="1">
            <w:r w:rsidR="0040723B" w:rsidRPr="00223BB8">
              <w:rPr>
                <w:rStyle w:val="-"/>
                <w:noProof/>
                <w:lang w:val="el-GR"/>
              </w:rPr>
              <w:t>4.5.10</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Διαδικτυακή Διεπαφή (Web Interface)</w:t>
            </w:r>
            <w:r w:rsidR="0040723B">
              <w:rPr>
                <w:noProof/>
                <w:webHidden/>
              </w:rPr>
              <w:tab/>
            </w:r>
            <w:r w:rsidR="0040723B">
              <w:rPr>
                <w:noProof/>
                <w:webHidden/>
              </w:rPr>
              <w:fldChar w:fldCharType="begin"/>
            </w:r>
            <w:r w:rsidR="0040723B">
              <w:rPr>
                <w:noProof/>
                <w:webHidden/>
              </w:rPr>
              <w:instrText xml:space="preserve"> PAGEREF _Toc163650321 \h </w:instrText>
            </w:r>
            <w:r w:rsidR="0040723B">
              <w:rPr>
                <w:noProof/>
                <w:webHidden/>
              </w:rPr>
            </w:r>
            <w:r w:rsidR="0040723B">
              <w:rPr>
                <w:noProof/>
                <w:webHidden/>
              </w:rPr>
              <w:fldChar w:fldCharType="separate"/>
            </w:r>
            <w:r w:rsidR="00EE1073">
              <w:rPr>
                <w:noProof/>
                <w:webHidden/>
              </w:rPr>
              <w:t>132</w:t>
            </w:r>
            <w:r w:rsidR="0040723B">
              <w:rPr>
                <w:noProof/>
                <w:webHidden/>
              </w:rPr>
              <w:fldChar w:fldCharType="end"/>
            </w:r>
          </w:hyperlink>
        </w:p>
        <w:p w14:paraId="15AA06E6" w14:textId="768855C7"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2" w:history="1">
            <w:r w:rsidR="0040723B" w:rsidRPr="00223BB8">
              <w:rPr>
                <w:rStyle w:val="-"/>
                <w:noProof/>
                <w:lang w:val="el-GR"/>
              </w:rPr>
              <w:t>4.5.11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Ενσωμάτωση Λοιπών Συστημάτων</w:t>
            </w:r>
            <w:r w:rsidR="0040723B">
              <w:rPr>
                <w:noProof/>
                <w:webHidden/>
              </w:rPr>
              <w:tab/>
            </w:r>
            <w:r w:rsidR="0040723B">
              <w:rPr>
                <w:noProof/>
                <w:webHidden/>
              </w:rPr>
              <w:fldChar w:fldCharType="begin"/>
            </w:r>
            <w:r w:rsidR="0040723B">
              <w:rPr>
                <w:noProof/>
                <w:webHidden/>
              </w:rPr>
              <w:instrText xml:space="preserve"> PAGEREF _Toc163650322 \h </w:instrText>
            </w:r>
            <w:r w:rsidR="0040723B">
              <w:rPr>
                <w:noProof/>
                <w:webHidden/>
              </w:rPr>
            </w:r>
            <w:r w:rsidR="0040723B">
              <w:rPr>
                <w:noProof/>
                <w:webHidden/>
              </w:rPr>
              <w:fldChar w:fldCharType="separate"/>
            </w:r>
            <w:r w:rsidR="00EE1073">
              <w:rPr>
                <w:noProof/>
                <w:webHidden/>
              </w:rPr>
              <w:t>132</w:t>
            </w:r>
            <w:r w:rsidR="0040723B">
              <w:rPr>
                <w:noProof/>
                <w:webHidden/>
              </w:rPr>
              <w:fldChar w:fldCharType="end"/>
            </w:r>
          </w:hyperlink>
        </w:p>
        <w:p w14:paraId="36D75B0E" w14:textId="7094B800"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3" w:history="1">
            <w:r w:rsidR="0040723B" w:rsidRPr="00223BB8">
              <w:rPr>
                <w:rStyle w:val="-"/>
                <w:noProof/>
                <w:lang w:val="el-GR"/>
              </w:rPr>
              <w:t>4.5.12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Δεδομένα Βροχόμετρων</w:t>
            </w:r>
            <w:r w:rsidR="0040723B">
              <w:rPr>
                <w:noProof/>
                <w:webHidden/>
              </w:rPr>
              <w:tab/>
            </w:r>
            <w:r w:rsidR="0040723B">
              <w:rPr>
                <w:noProof/>
                <w:webHidden/>
              </w:rPr>
              <w:fldChar w:fldCharType="begin"/>
            </w:r>
            <w:r w:rsidR="0040723B">
              <w:rPr>
                <w:noProof/>
                <w:webHidden/>
              </w:rPr>
              <w:instrText xml:space="preserve"> PAGEREF _Toc163650323 \h </w:instrText>
            </w:r>
            <w:r w:rsidR="0040723B">
              <w:rPr>
                <w:noProof/>
                <w:webHidden/>
              </w:rPr>
            </w:r>
            <w:r w:rsidR="0040723B">
              <w:rPr>
                <w:noProof/>
                <w:webHidden/>
              </w:rPr>
              <w:fldChar w:fldCharType="separate"/>
            </w:r>
            <w:r w:rsidR="00EE1073">
              <w:rPr>
                <w:noProof/>
                <w:webHidden/>
              </w:rPr>
              <w:t>133</w:t>
            </w:r>
            <w:r w:rsidR="0040723B">
              <w:rPr>
                <w:noProof/>
                <w:webHidden/>
              </w:rPr>
              <w:fldChar w:fldCharType="end"/>
            </w:r>
          </w:hyperlink>
        </w:p>
        <w:p w14:paraId="7ECCF615" w14:textId="4F9726FC"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4" w:history="1">
            <w:r w:rsidR="0040723B" w:rsidRPr="00223BB8">
              <w:rPr>
                <w:rStyle w:val="-"/>
                <w:noProof/>
                <w:lang w:val="el-GR"/>
              </w:rPr>
              <w:t>4.5.13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Δεδομένα από Δίκτυα Ανίχνευσης Ηλεκτρικών Εκκενώσεων</w:t>
            </w:r>
            <w:r w:rsidR="0040723B">
              <w:rPr>
                <w:noProof/>
                <w:webHidden/>
              </w:rPr>
              <w:tab/>
            </w:r>
            <w:r w:rsidR="0040723B">
              <w:rPr>
                <w:noProof/>
                <w:webHidden/>
              </w:rPr>
              <w:fldChar w:fldCharType="begin"/>
            </w:r>
            <w:r w:rsidR="0040723B">
              <w:rPr>
                <w:noProof/>
                <w:webHidden/>
              </w:rPr>
              <w:instrText xml:space="preserve"> PAGEREF _Toc163650324 \h </w:instrText>
            </w:r>
            <w:r w:rsidR="0040723B">
              <w:rPr>
                <w:noProof/>
                <w:webHidden/>
              </w:rPr>
            </w:r>
            <w:r w:rsidR="0040723B">
              <w:rPr>
                <w:noProof/>
                <w:webHidden/>
              </w:rPr>
              <w:fldChar w:fldCharType="separate"/>
            </w:r>
            <w:r w:rsidR="00EE1073">
              <w:rPr>
                <w:noProof/>
                <w:webHidden/>
              </w:rPr>
              <w:t>133</w:t>
            </w:r>
            <w:r w:rsidR="0040723B">
              <w:rPr>
                <w:noProof/>
                <w:webHidden/>
              </w:rPr>
              <w:fldChar w:fldCharType="end"/>
            </w:r>
          </w:hyperlink>
        </w:p>
        <w:p w14:paraId="18098735" w14:textId="3BD63AB1"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5" w:history="1">
            <w:r w:rsidR="0040723B" w:rsidRPr="00223BB8">
              <w:rPr>
                <w:rStyle w:val="-"/>
                <w:noProof/>
                <w:lang w:val="el-GR"/>
              </w:rPr>
              <w:t>4.5.14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Δεδομένα από Μετεωρολογικούς Σταθμούς</w:t>
            </w:r>
            <w:r w:rsidR="0040723B">
              <w:rPr>
                <w:noProof/>
                <w:webHidden/>
              </w:rPr>
              <w:tab/>
            </w:r>
            <w:r w:rsidR="0040723B">
              <w:rPr>
                <w:noProof/>
                <w:webHidden/>
              </w:rPr>
              <w:fldChar w:fldCharType="begin"/>
            </w:r>
            <w:r w:rsidR="0040723B">
              <w:rPr>
                <w:noProof/>
                <w:webHidden/>
              </w:rPr>
              <w:instrText xml:space="preserve"> PAGEREF _Toc163650325 \h </w:instrText>
            </w:r>
            <w:r w:rsidR="0040723B">
              <w:rPr>
                <w:noProof/>
                <w:webHidden/>
              </w:rPr>
            </w:r>
            <w:r w:rsidR="0040723B">
              <w:rPr>
                <w:noProof/>
                <w:webHidden/>
              </w:rPr>
              <w:fldChar w:fldCharType="separate"/>
            </w:r>
            <w:r w:rsidR="00EE1073">
              <w:rPr>
                <w:noProof/>
                <w:webHidden/>
              </w:rPr>
              <w:t>133</w:t>
            </w:r>
            <w:r w:rsidR="0040723B">
              <w:rPr>
                <w:noProof/>
                <w:webHidden/>
              </w:rPr>
              <w:fldChar w:fldCharType="end"/>
            </w:r>
          </w:hyperlink>
        </w:p>
        <w:p w14:paraId="4094AE3B" w14:textId="0B6E4959"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6" w:history="1">
            <w:r w:rsidR="0040723B" w:rsidRPr="00223BB8">
              <w:rPr>
                <w:rStyle w:val="-"/>
                <w:noProof/>
                <w:lang w:val="el-GR"/>
              </w:rPr>
              <w:t>4.5.15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Δεδομένα Αριθμητικής Πρόγνωσης</w:t>
            </w:r>
            <w:r w:rsidR="0040723B">
              <w:rPr>
                <w:noProof/>
                <w:webHidden/>
              </w:rPr>
              <w:tab/>
            </w:r>
            <w:r w:rsidR="0040723B">
              <w:rPr>
                <w:noProof/>
                <w:webHidden/>
              </w:rPr>
              <w:fldChar w:fldCharType="begin"/>
            </w:r>
            <w:r w:rsidR="0040723B">
              <w:rPr>
                <w:noProof/>
                <w:webHidden/>
              </w:rPr>
              <w:instrText xml:space="preserve"> PAGEREF _Toc163650326 \h </w:instrText>
            </w:r>
            <w:r w:rsidR="0040723B">
              <w:rPr>
                <w:noProof/>
                <w:webHidden/>
              </w:rPr>
            </w:r>
            <w:r w:rsidR="0040723B">
              <w:rPr>
                <w:noProof/>
                <w:webHidden/>
              </w:rPr>
              <w:fldChar w:fldCharType="separate"/>
            </w:r>
            <w:r w:rsidR="00EE1073">
              <w:rPr>
                <w:noProof/>
                <w:webHidden/>
              </w:rPr>
              <w:t>133</w:t>
            </w:r>
            <w:r w:rsidR="0040723B">
              <w:rPr>
                <w:noProof/>
                <w:webHidden/>
              </w:rPr>
              <w:fldChar w:fldCharType="end"/>
            </w:r>
          </w:hyperlink>
        </w:p>
        <w:p w14:paraId="22ECED32" w14:textId="06B81869"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7" w:history="1">
            <w:r w:rsidR="0040723B" w:rsidRPr="00223BB8">
              <w:rPr>
                <w:rStyle w:val="-"/>
                <w:noProof/>
                <w:lang w:val="el-GR"/>
              </w:rPr>
              <w:t>4.5.16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Δορυφορικά Δεδομένα</w:t>
            </w:r>
            <w:r w:rsidR="0040723B">
              <w:rPr>
                <w:noProof/>
                <w:webHidden/>
              </w:rPr>
              <w:tab/>
            </w:r>
            <w:r w:rsidR="0040723B">
              <w:rPr>
                <w:noProof/>
                <w:webHidden/>
              </w:rPr>
              <w:fldChar w:fldCharType="begin"/>
            </w:r>
            <w:r w:rsidR="0040723B">
              <w:rPr>
                <w:noProof/>
                <w:webHidden/>
              </w:rPr>
              <w:instrText xml:space="preserve"> PAGEREF _Toc163650327 \h </w:instrText>
            </w:r>
            <w:r w:rsidR="0040723B">
              <w:rPr>
                <w:noProof/>
                <w:webHidden/>
              </w:rPr>
            </w:r>
            <w:r w:rsidR="0040723B">
              <w:rPr>
                <w:noProof/>
                <w:webHidden/>
              </w:rPr>
              <w:fldChar w:fldCharType="separate"/>
            </w:r>
            <w:r w:rsidR="00EE1073">
              <w:rPr>
                <w:noProof/>
                <w:webHidden/>
              </w:rPr>
              <w:t>133</w:t>
            </w:r>
            <w:r w:rsidR="0040723B">
              <w:rPr>
                <w:noProof/>
                <w:webHidden/>
              </w:rPr>
              <w:fldChar w:fldCharType="end"/>
            </w:r>
          </w:hyperlink>
        </w:p>
        <w:p w14:paraId="76544FE2" w14:textId="7DA2EF3C"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8" w:history="1">
            <w:r w:rsidR="0040723B" w:rsidRPr="00223BB8">
              <w:rPr>
                <w:rStyle w:val="-"/>
                <w:noProof/>
                <w:lang w:val="el-GR"/>
              </w:rPr>
              <w:t>4.5.17</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Γεωχωρικά Δεδομένα</w:t>
            </w:r>
            <w:r w:rsidR="0040723B">
              <w:rPr>
                <w:noProof/>
                <w:webHidden/>
              </w:rPr>
              <w:tab/>
            </w:r>
            <w:r w:rsidR="0040723B">
              <w:rPr>
                <w:noProof/>
                <w:webHidden/>
              </w:rPr>
              <w:fldChar w:fldCharType="begin"/>
            </w:r>
            <w:r w:rsidR="0040723B">
              <w:rPr>
                <w:noProof/>
                <w:webHidden/>
              </w:rPr>
              <w:instrText xml:space="preserve"> PAGEREF _Toc163650328 \h </w:instrText>
            </w:r>
            <w:r w:rsidR="0040723B">
              <w:rPr>
                <w:noProof/>
                <w:webHidden/>
              </w:rPr>
            </w:r>
            <w:r w:rsidR="0040723B">
              <w:rPr>
                <w:noProof/>
                <w:webHidden/>
              </w:rPr>
              <w:fldChar w:fldCharType="separate"/>
            </w:r>
            <w:r w:rsidR="00EE1073">
              <w:rPr>
                <w:noProof/>
                <w:webHidden/>
              </w:rPr>
              <w:t>133</w:t>
            </w:r>
            <w:r w:rsidR="0040723B">
              <w:rPr>
                <w:noProof/>
                <w:webHidden/>
              </w:rPr>
              <w:fldChar w:fldCharType="end"/>
            </w:r>
          </w:hyperlink>
        </w:p>
        <w:p w14:paraId="1B897E33" w14:textId="5CB21BFC"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29" w:history="1">
            <w:r w:rsidR="0040723B" w:rsidRPr="00223BB8">
              <w:rPr>
                <w:rStyle w:val="-"/>
                <w:noProof/>
                <w:lang w:val="el-GR"/>
              </w:rPr>
              <w:t>4.5.18</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Παραγόμενα Μετεωρολογικά Προϊόντα</w:t>
            </w:r>
            <w:r w:rsidR="0040723B">
              <w:rPr>
                <w:noProof/>
                <w:webHidden/>
              </w:rPr>
              <w:tab/>
            </w:r>
            <w:r w:rsidR="0040723B">
              <w:rPr>
                <w:noProof/>
                <w:webHidden/>
              </w:rPr>
              <w:fldChar w:fldCharType="begin"/>
            </w:r>
            <w:r w:rsidR="0040723B">
              <w:rPr>
                <w:noProof/>
                <w:webHidden/>
              </w:rPr>
              <w:instrText xml:space="preserve"> PAGEREF _Toc163650329 \h </w:instrText>
            </w:r>
            <w:r w:rsidR="0040723B">
              <w:rPr>
                <w:noProof/>
                <w:webHidden/>
              </w:rPr>
            </w:r>
            <w:r w:rsidR="0040723B">
              <w:rPr>
                <w:noProof/>
                <w:webHidden/>
              </w:rPr>
              <w:fldChar w:fldCharType="separate"/>
            </w:r>
            <w:r w:rsidR="00EE1073">
              <w:rPr>
                <w:noProof/>
                <w:webHidden/>
              </w:rPr>
              <w:t>134</w:t>
            </w:r>
            <w:r w:rsidR="0040723B">
              <w:rPr>
                <w:noProof/>
                <w:webHidden/>
              </w:rPr>
              <w:fldChar w:fldCharType="end"/>
            </w:r>
          </w:hyperlink>
        </w:p>
        <w:p w14:paraId="04BB2FFD" w14:textId="6B802084"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0" w:history="1">
            <w:r w:rsidR="0040723B" w:rsidRPr="00223BB8">
              <w:rPr>
                <w:rStyle w:val="-"/>
                <w:noProof/>
                <w:lang w:val="el-GR"/>
              </w:rPr>
              <w:t>4.5.18.1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Βασικά Μετεωρολογικά Προϊόντα</w:t>
            </w:r>
            <w:r w:rsidR="0040723B">
              <w:rPr>
                <w:noProof/>
                <w:webHidden/>
              </w:rPr>
              <w:tab/>
            </w:r>
            <w:r w:rsidR="0040723B">
              <w:rPr>
                <w:noProof/>
                <w:webHidden/>
              </w:rPr>
              <w:fldChar w:fldCharType="begin"/>
            </w:r>
            <w:r w:rsidR="0040723B">
              <w:rPr>
                <w:noProof/>
                <w:webHidden/>
              </w:rPr>
              <w:instrText xml:space="preserve"> PAGEREF _Toc163650330 \h </w:instrText>
            </w:r>
            <w:r w:rsidR="0040723B">
              <w:rPr>
                <w:noProof/>
                <w:webHidden/>
              </w:rPr>
            </w:r>
            <w:r w:rsidR="0040723B">
              <w:rPr>
                <w:noProof/>
                <w:webHidden/>
              </w:rPr>
              <w:fldChar w:fldCharType="separate"/>
            </w:r>
            <w:r w:rsidR="00EE1073">
              <w:rPr>
                <w:noProof/>
                <w:webHidden/>
              </w:rPr>
              <w:t>134</w:t>
            </w:r>
            <w:r w:rsidR="0040723B">
              <w:rPr>
                <w:noProof/>
                <w:webHidden/>
              </w:rPr>
              <w:fldChar w:fldCharType="end"/>
            </w:r>
          </w:hyperlink>
        </w:p>
        <w:p w14:paraId="1C2CBF00" w14:textId="3037F802"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1" w:history="1">
            <w:r w:rsidR="0040723B" w:rsidRPr="00223BB8">
              <w:rPr>
                <w:rStyle w:val="-"/>
                <w:noProof/>
                <w:lang w:val="el-GR"/>
              </w:rPr>
              <w:t>4.5.18.2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rPr>
              <w:t>Υδρο-μετεωρολογικά Προϊόντα</w:t>
            </w:r>
            <w:r w:rsidR="0040723B">
              <w:rPr>
                <w:noProof/>
                <w:webHidden/>
              </w:rPr>
              <w:tab/>
            </w:r>
            <w:r w:rsidR="0040723B">
              <w:rPr>
                <w:noProof/>
                <w:webHidden/>
              </w:rPr>
              <w:fldChar w:fldCharType="begin"/>
            </w:r>
            <w:r w:rsidR="0040723B">
              <w:rPr>
                <w:noProof/>
                <w:webHidden/>
              </w:rPr>
              <w:instrText xml:space="preserve"> PAGEREF _Toc163650331 \h </w:instrText>
            </w:r>
            <w:r w:rsidR="0040723B">
              <w:rPr>
                <w:noProof/>
                <w:webHidden/>
              </w:rPr>
            </w:r>
            <w:r w:rsidR="0040723B">
              <w:rPr>
                <w:noProof/>
                <w:webHidden/>
              </w:rPr>
              <w:fldChar w:fldCharType="separate"/>
            </w:r>
            <w:r w:rsidR="00EE1073">
              <w:rPr>
                <w:noProof/>
                <w:webHidden/>
              </w:rPr>
              <w:t>134</w:t>
            </w:r>
            <w:r w:rsidR="0040723B">
              <w:rPr>
                <w:noProof/>
                <w:webHidden/>
              </w:rPr>
              <w:fldChar w:fldCharType="end"/>
            </w:r>
          </w:hyperlink>
        </w:p>
        <w:p w14:paraId="7BA81E6A" w14:textId="12011D06"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2" w:history="1">
            <w:r w:rsidR="0040723B" w:rsidRPr="00223BB8">
              <w:rPr>
                <w:rStyle w:val="-"/>
                <w:noProof/>
                <w:lang w:val="el-GR"/>
              </w:rPr>
              <w:t>4.5.18.3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Προϊόντα Μεσοπρόθεσμης Πρόγνωσης</w:t>
            </w:r>
            <w:r w:rsidR="0040723B">
              <w:rPr>
                <w:noProof/>
                <w:webHidden/>
              </w:rPr>
              <w:tab/>
            </w:r>
            <w:r w:rsidR="0040723B">
              <w:rPr>
                <w:noProof/>
                <w:webHidden/>
              </w:rPr>
              <w:fldChar w:fldCharType="begin"/>
            </w:r>
            <w:r w:rsidR="0040723B">
              <w:rPr>
                <w:noProof/>
                <w:webHidden/>
              </w:rPr>
              <w:instrText xml:space="preserve"> PAGEREF _Toc163650332 \h </w:instrText>
            </w:r>
            <w:r w:rsidR="0040723B">
              <w:rPr>
                <w:noProof/>
                <w:webHidden/>
              </w:rPr>
            </w:r>
            <w:r w:rsidR="0040723B">
              <w:rPr>
                <w:noProof/>
                <w:webHidden/>
              </w:rPr>
              <w:fldChar w:fldCharType="separate"/>
            </w:r>
            <w:r w:rsidR="00EE1073">
              <w:rPr>
                <w:noProof/>
                <w:webHidden/>
              </w:rPr>
              <w:t>135</w:t>
            </w:r>
            <w:r w:rsidR="0040723B">
              <w:rPr>
                <w:noProof/>
                <w:webHidden/>
              </w:rPr>
              <w:fldChar w:fldCharType="end"/>
            </w:r>
          </w:hyperlink>
        </w:p>
        <w:p w14:paraId="7BA3CA48" w14:textId="0A533447"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3" w:history="1">
            <w:r w:rsidR="0040723B" w:rsidRPr="00223BB8">
              <w:rPr>
                <w:rStyle w:val="-"/>
                <w:noProof/>
                <w:lang w:val="el-GR"/>
              </w:rPr>
              <w:t>4.5.18.4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rPr>
              <w:t>Προϊόντα Προειδοποιήσεων</w:t>
            </w:r>
            <w:r w:rsidR="0040723B">
              <w:rPr>
                <w:noProof/>
                <w:webHidden/>
              </w:rPr>
              <w:tab/>
            </w:r>
            <w:r w:rsidR="0040723B">
              <w:rPr>
                <w:noProof/>
                <w:webHidden/>
              </w:rPr>
              <w:fldChar w:fldCharType="begin"/>
            </w:r>
            <w:r w:rsidR="0040723B">
              <w:rPr>
                <w:noProof/>
                <w:webHidden/>
              </w:rPr>
              <w:instrText xml:space="preserve"> PAGEREF _Toc163650333 \h </w:instrText>
            </w:r>
            <w:r w:rsidR="0040723B">
              <w:rPr>
                <w:noProof/>
                <w:webHidden/>
              </w:rPr>
            </w:r>
            <w:r w:rsidR="0040723B">
              <w:rPr>
                <w:noProof/>
                <w:webHidden/>
              </w:rPr>
              <w:fldChar w:fldCharType="separate"/>
            </w:r>
            <w:r w:rsidR="00EE1073">
              <w:rPr>
                <w:noProof/>
                <w:webHidden/>
              </w:rPr>
              <w:t>135</w:t>
            </w:r>
            <w:r w:rsidR="0040723B">
              <w:rPr>
                <w:noProof/>
                <w:webHidden/>
              </w:rPr>
              <w:fldChar w:fldCharType="end"/>
            </w:r>
          </w:hyperlink>
        </w:p>
        <w:p w14:paraId="55941D12" w14:textId="17BE6ABC"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4" w:history="1">
            <w:r w:rsidR="0040723B" w:rsidRPr="00223BB8">
              <w:rPr>
                <w:rStyle w:val="-"/>
                <w:noProof/>
                <w:lang w:val="el-GR"/>
              </w:rPr>
              <w:t>4.5.18.5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Σύνθετα προϊόντα</w:t>
            </w:r>
            <w:r w:rsidR="0040723B">
              <w:rPr>
                <w:noProof/>
                <w:webHidden/>
              </w:rPr>
              <w:tab/>
            </w:r>
            <w:r w:rsidR="0040723B">
              <w:rPr>
                <w:noProof/>
                <w:webHidden/>
              </w:rPr>
              <w:fldChar w:fldCharType="begin"/>
            </w:r>
            <w:r w:rsidR="0040723B">
              <w:rPr>
                <w:noProof/>
                <w:webHidden/>
              </w:rPr>
              <w:instrText xml:space="preserve"> PAGEREF _Toc163650334 \h </w:instrText>
            </w:r>
            <w:r w:rsidR="0040723B">
              <w:rPr>
                <w:noProof/>
                <w:webHidden/>
              </w:rPr>
            </w:r>
            <w:r w:rsidR="0040723B">
              <w:rPr>
                <w:noProof/>
                <w:webHidden/>
              </w:rPr>
              <w:fldChar w:fldCharType="separate"/>
            </w:r>
            <w:r w:rsidR="00EE1073">
              <w:rPr>
                <w:noProof/>
                <w:webHidden/>
              </w:rPr>
              <w:t>135</w:t>
            </w:r>
            <w:r w:rsidR="0040723B">
              <w:rPr>
                <w:noProof/>
                <w:webHidden/>
              </w:rPr>
              <w:fldChar w:fldCharType="end"/>
            </w:r>
          </w:hyperlink>
        </w:p>
        <w:p w14:paraId="2E2C318D" w14:textId="7A1E4786"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5" w:history="1">
            <w:r w:rsidR="0040723B" w:rsidRPr="00223BB8">
              <w:rPr>
                <w:rStyle w:val="-"/>
                <w:noProof/>
                <w:lang w:val="el-GR"/>
              </w:rPr>
              <w:t>4.5.18.6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Κατακόρυφες τομές</w:t>
            </w:r>
            <w:r w:rsidR="0040723B">
              <w:rPr>
                <w:noProof/>
                <w:webHidden/>
              </w:rPr>
              <w:tab/>
            </w:r>
            <w:r w:rsidR="0040723B">
              <w:rPr>
                <w:noProof/>
                <w:webHidden/>
              </w:rPr>
              <w:fldChar w:fldCharType="begin"/>
            </w:r>
            <w:r w:rsidR="0040723B">
              <w:rPr>
                <w:noProof/>
                <w:webHidden/>
              </w:rPr>
              <w:instrText xml:space="preserve"> PAGEREF _Toc163650335 \h </w:instrText>
            </w:r>
            <w:r w:rsidR="0040723B">
              <w:rPr>
                <w:noProof/>
                <w:webHidden/>
              </w:rPr>
            </w:r>
            <w:r w:rsidR="0040723B">
              <w:rPr>
                <w:noProof/>
                <w:webHidden/>
              </w:rPr>
              <w:fldChar w:fldCharType="separate"/>
            </w:r>
            <w:r w:rsidR="00EE1073">
              <w:rPr>
                <w:noProof/>
                <w:webHidden/>
              </w:rPr>
              <w:t>135</w:t>
            </w:r>
            <w:r w:rsidR="0040723B">
              <w:rPr>
                <w:noProof/>
                <w:webHidden/>
              </w:rPr>
              <w:fldChar w:fldCharType="end"/>
            </w:r>
          </w:hyperlink>
        </w:p>
        <w:p w14:paraId="7075CB48" w14:textId="3A94152F"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6" w:history="1">
            <w:r w:rsidR="0040723B" w:rsidRPr="00223BB8">
              <w:rPr>
                <w:rStyle w:val="-"/>
                <w:noProof/>
                <w:lang w:val="el-GR"/>
              </w:rPr>
              <w:t>4.5.19</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Υπολογιστικά Συστήματα Εικονικοποίησης (Host Virtual Machines -VMs) των Δεδομένων των RADAR</w:t>
            </w:r>
            <w:r w:rsidR="0040723B">
              <w:rPr>
                <w:noProof/>
                <w:webHidden/>
              </w:rPr>
              <w:tab/>
            </w:r>
            <w:r w:rsidR="0040723B">
              <w:rPr>
                <w:noProof/>
                <w:webHidden/>
              </w:rPr>
              <w:fldChar w:fldCharType="begin"/>
            </w:r>
            <w:r w:rsidR="0040723B">
              <w:rPr>
                <w:noProof/>
                <w:webHidden/>
              </w:rPr>
              <w:instrText xml:space="preserve"> PAGEREF _Toc163650336 \h </w:instrText>
            </w:r>
            <w:r w:rsidR="0040723B">
              <w:rPr>
                <w:noProof/>
                <w:webHidden/>
              </w:rPr>
            </w:r>
            <w:r w:rsidR="0040723B">
              <w:rPr>
                <w:noProof/>
                <w:webHidden/>
              </w:rPr>
              <w:fldChar w:fldCharType="separate"/>
            </w:r>
            <w:r w:rsidR="00EE1073">
              <w:rPr>
                <w:noProof/>
                <w:webHidden/>
              </w:rPr>
              <w:t>135</w:t>
            </w:r>
            <w:r w:rsidR="0040723B">
              <w:rPr>
                <w:noProof/>
                <w:webHidden/>
              </w:rPr>
              <w:fldChar w:fldCharType="end"/>
            </w:r>
          </w:hyperlink>
        </w:p>
        <w:p w14:paraId="720479EC" w14:textId="4DA5A5DA"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7" w:history="1">
            <w:r w:rsidR="0040723B" w:rsidRPr="00223BB8">
              <w:rPr>
                <w:rStyle w:val="-"/>
                <w:noProof/>
                <w:lang w:val="el-GR"/>
              </w:rPr>
              <w:t>4.5.20</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Τεχνικά Χαρακτηριστικά </w:t>
            </w:r>
            <w:r w:rsidR="0040723B" w:rsidRPr="00223BB8">
              <w:rPr>
                <w:rStyle w:val="-"/>
                <w:noProof/>
              </w:rPr>
              <w:t>Keyboard</w:t>
            </w:r>
            <w:r w:rsidR="0040723B" w:rsidRPr="00223BB8">
              <w:rPr>
                <w:rStyle w:val="-"/>
                <w:noProof/>
                <w:lang w:val="el-GR"/>
              </w:rPr>
              <w:t>/</w:t>
            </w:r>
            <w:r w:rsidR="0040723B" w:rsidRPr="00223BB8">
              <w:rPr>
                <w:rStyle w:val="-"/>
                <w:noProof/>
              </w:rPr>
              <w:t>Video</w:t>
            </w:r>
            <w:r w:rsidR="0040723B" w:rsidRPr="00223BB8">
              <w:rPr>
                <w:rStyle w:val="-"/>
                <w:noProof/>
                <w:lang w:val="el-GR"/>
              </w:rPr>
              <w:t xml:space="preserve"> </w:t>
            </w:r>
            <w:r w:rsidR="0040723B" w:rsidRPr="00223BB8">
              <w:rPr>
                <w:rStyle w:val="-"/>
                <w:noProof/>
              </w:rPr>
              <w:t>Monitor</w:t>
            </w:r>
            <w:r w:rsidR="0040723B" w:rsidRPr="00223BB8">
              <w:rPr>
                <w:rStyle w:val="-"/>
                <w:noProof/>
                <w:lang w:val="el-GR"/>
              </w:rPr>
              <w:t xml:space="preserve"> (</w:t>
            </w:r>
            <w:r w:rsidR="0040723B" w:rsidRPr="00223BB8">
              <w:rPr>
                <w:rStyle w:val="-"/>
                <w:noProof/>
              </w:rPr>
              <w:t>KVM</w:t>
            </w:r>
            <w:r w:rsidR="0040723B" w:rsidRPr="00223BB8">
              <w:rPr>
                <w:rStyle w:val="-"/>
                <w:noProof/>
                <w:lang w:val="el-GR"/>
              </w:rPr>
              <w:t xml:space="preserve">) </w:t>
            </w:r>
            <w:r w:rsidR="0040723B" w:rsidRPr="00223BB8">
              <w:rPr>
                <w:rStyle w:val="-"/>
                <w:noProof/>
                <w:lang w:val="en-US"/>
              </w:rPr>
              <w:t>Switch</w:t>
            </w:r>
            <w:r w:rsidR="0040723B" w:rsidRPr="00223BB8">
              <w:rPr>
                <w:rStyle w:val="-"/>
                <w:noProof/>
                <w:lang w:val="el-GR"/>
              </w:rPr>
              <w:t xml:space="preserve"> των Υπολογιστικών Συστημάτων Εικονικοποίησης </w:t>
            </w:r>
            <w:r w:rsidR="0040723B" w:rsidRPr="00223BB8">
              <w:rPr>
                <w:rStyle w:val="-"/>
                <w:noProof/>
                <w:lang w:val="en-US"/>
              </w:rPr>
              <w:t>VM</w:t>
            </w:r>
            <w:r w:rsidR="0040723B" w:rsidRPr="00223BB8">
              <w:rPr>
                <w:rStyle w:val="-"/>
                <w:noProof/>
                <w:lang w:val="el-GR"/>
              </w:rPr>
              <w:t>’</w:t>
            </w:r>
            <w:r w:rsidR="0040723B" w:rsidRPr="00223BB8">
              <w:rPr>
                <w:rStyle w:val="-"/>
                <w:noProof/>
                <w:lang w:val="en-US"/>
              </w:rPr>
              <w:t>s</w:t>
            </w:r>
            <w:r w:rsidR="0040723B" w:rsidRPr="00223BB8">
              <w:rPr>
                <w:rStyle w:val="-"/>
                <w:noProof/>
                <w:lang w:val="el-GR"/>
              </w:rPr>
              <w:t xml:space="preserve"> </w:t>
            </w:r>
            <w:r w:rsidR="0040723B" w:rsidRPr="00223BB8">
              <w:rPr>
                <w:rStyle w:val="-"/>
                <w:noProof/>
                <w:lang w:val="en-US"/>
              </w:rPr>
              <w:t>Radar</w:t>
            </w:r>
            <w:r w:rsidR="0040723B">
              <w:rPr>
                <w:noProof/>
                <w:webHidden/>
              </w:rPr>
              <w:tab/>
            </w:r>
            <w:r w:rsidR="0040723B">
              <w:rPr>
                <w:noProof/>
                <w:webHidden/>
              </w:rPr>
              <w:fldChar w:fldCharType="begin"/>
            </w:r>
            <w:r w:rsidR="0040723B">
              <w:rPr>
                <w:noProof/>
                <w:webHidden/>
              </w:rPr>
              <w:instrText xml:space="preserve"> PAGEREF _Toc163650337 \h </w:instrText>
            </w:r>
            <w:r w:rsidR="0040723B">
              <w:rPr>
                <w:noProof/>
                <w:webHidden/>
              </w:rPr>
            </w:r>
            <w:r w:rsidR="0040723B">
              <w:rPr>
                <w:noProof/>
                <w:webHidden/>
              </w:rPr>
              <w:fldChar w:fldCharType="separate"/>
            </w:r>
            <w:r w:rsidR="00EE1073">
              <w:rPr>
                <w:noProof/>
                <w:webHidden/>
              </w:rPr>
              <w:t>136</w:t>
            </w:r>
            <w:r w:rsidR="0040723B">
              <w:rPr>
                <w:noProof/>
                <w:webHidden/>
              </w:rPr>
              <w:fldChar w:fldCharType="end"/>
            </w:r>
          </w:hyperlink>
        </w:p>
        <w:p w14:paraId="30C63AD0" w14:textId="62BB1D21"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8" w:history="1">
            <w:r w:rsidR="0040723B" w:rsidRPr="00223BB8">
              <w:rPr>
                <w:rStyle w:val="-"/>
                <w:noProof/>
                <w:lang w:val="el-GR"/>
              </w:rPr>
              <w:t>4.5.21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Υπολογιστικά Συστήματα Σταθμών Εργασίας (</w:t>
            </w:r>
            <w:r w:rsidR="0040723B" w:rsidRPr="00223BB8">
              <w:rPr>
                <w:rStyle w:val="-"/>
                <w:noProof/>
              </w:rPr>
              <w:t>Workstation</w:t>
            </w:r>
            <w:r w:rsidR="0040723B" w:rsidRPr="00223BB8">
              <w:rPr>
                <w:rStyle w:val="-"/>
                <w:noProof/>
                <w:lang w:val="el-GR"/>
              </w:rPr>
              <w:t>)</w:t>
            </w:r>
            <w:r w:rsidR="0040723B">
              <w:rPr>
                <w:noProof/>
                <w:webHidden/>
              </w:rPr>
              <w:tab/>
            </w:r>
            <w:r w:rsidR="0040723B">
              <w:rPr>
                <w:noProof/>
                <w:webHidden/>
              </w:rPr>
              <w:fldChar w:fldCharType="begin"/>
            </w:r>
            <w:r w:rsidR="0040723B">
              <w:rPr>
                <w:noProof/>
                <w:webHidden/>
              </w:rPr>
              <w:instrText xml:space="preserve"> PAGEREF _Toc163650338 \h </w:instrText>
            </w:r>
            <w:r w:rsidR="0040723B">
              <w:rPr>
                <w:noProof/>
                <w:webHidden/>
              </w:rPr>
            </w:r>
            <w:r w:rsidR="0040723B">
              <w:rPr>
                <w:noProof/>
                <w:webHidden/>
              </w:rPr>
              <w:fldChar w:fldCharType="separate"/>
            </w:r>
            <w:r w:rsidR="00EE1073">
              <w:rPr>
                <w:noProof/>
                <w:webHidden/>
              </w:rPr>
              <w:t>136</w:t>
            </w:r>
            <w:r w:rsidR="0040723B">
              <w:rPr>
                <w:noProof/>
                <w:webHidden/>
              </w:rPr>
              <w:fldChar w:fldCharType="end"/>
            </w:r>
          </w:hyperlink>
        </w:p>
        <w:p w14:paraId="3FCAFC94" w14:textId="770C76D6" w:rsidR="0040723B" w:rsidRDefault="007E77E3">
          <w:pPr>
            <w:pStyle w:val="42"/>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39" w:history="1">
            <w:r w:rsidR="0040723B" w:rsidRPr="00223BB8">
              <w:rPr>
                <w:rStyle w:val="-"/>
                <w:noProof/>
                <w:lang w:val="el-GR"/>
              </w:rPr>
              <w:t>4.5.22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 Αδιάλειπτης Παροχής Ενέργειας (</w:t>
            </w:r>
            <w:r w:rsidR="0040723B" w:rsidRPr="00223BB8">
              <w:rPr>
                <w:rStyle w:val="-"/>
                <w:noProof/>
                <w:lang w:val="en-US"/>
              </w:rPr>
              <w:t>Uninterruptible</w:t>
            </w:r>
            <w:r w:rsidR="0040723B" w:rsidRPr="00223BB8">
              <w:rPr>
                <w:rStyle w:val="-"/>
                <w:noProof/>
                <w:lang w:val="el-GR"/>
              </w:rPr>
              <w:t xml:space="preserve"> </w:t>
            </w:r>
            <w:r w:rsidR="0040723B" w:rsidRPr="00223BB8">
              <w:rPr>
                <w:rStyle w:val="-"/>
                <w:noProof/>
                <w:lang w:val="en-US"/>
              </w:rPr>
              <w:t>Power</w:t>
            </w:r>
            <w:r w:rsidR="0040723B" w:rsidRPr="00223BB8">
              <w:rPr>
                <w:rStyle w:val="-"/>
                <w:noProof/>
                <w:lang w:val="el-GR"/>
              </w:rPr>
              <w:t xml:space="preserve"> </w:t>
            </w:r>
            <w:r w:rsidR="0040723B" w:rsidRPr="00223BB8">
              <w:rPr>
                <w:rStyle w:val="-"/>
                <w:noProof/>
                <w:lang w:val="en-US"/>
              </w:rPr>
              <w:t>Supply</w:t>
            </w:r>
            <w:r w:rsidR="0040723B" w:rsidRPr="00223BB8">
              <w:rPr>
                <w:rStyle w:val="-"/>
                <w:noProof/>
                <w:lang w:val="el-GR"/>
              </w:rPr>
              <w:t xml:space="preserve"> - </w:t>
            </w:r>
            <w:r w:rsidR="0040723B" w:rsidRPr="00223BB8">
              <w:rPr>
                <w:rStyle w:val="-"/>
                <w:noProof/>
                <w:lang w:val="en-US"/>
              </w:rPr>
              <w:t>UPS</w:t>
            </w:r>
            <w:r w:rsidR="0040723B" w:rsidRPr="00223BB8">
              <w:rPr>
                <w:rStyle w:val="-"/>
                <w:noProof/>
                <w:lang w:val="el-GR"/>
              </w:rPr>
              <w:t>)</w:t>
            </w:r>
            <w:r w:rsidR="0040723B">
              <w:rPr>
                <w:noProof/>
                <w:webHidden/>
              </w:rPr>
              <w:tab/>
            </w:r>
            <w:r w:rsidR="0040723B">
              <w:rPr>
                <w:noProof/>
                <w:webHidden/>
              </w:rPr>
              <w:fldChar w:fldCharType="begin"/>
            </w:r>
            <w:r w:rsidR="0040723B">
              <w:rPr>
                <w:noProof/>
                <w:webHidden/>
              </w:rPr>
              <w:instrText xml:space="preserve"> PAGEREF _Toc163650339 \h </w:instrText>
            </w:r>
            <w:r w:rsidR="0040723B">
              <w:rPr>
                <w:noProof/>
                <w:webHidden/>
              </w:rPr>
            </w:r>
            <w:r w:rsidR="0040723B">
              <w:rPr>
                <w:noProof/>
                <w:webHidden/>
              </w:rPr>
              <w:fldChar w:fldCharType="separate"/>
            </w:r>
            <w:r w:rsidR="00EE1073">
              <w:rPr>
                <w:noProof/>
                <w:webHidden/>
              </w:rPr>
              <w:t>137</w:t>
            </w:r>
            <w:r w:rsidR="0040723B">
              <w:rPr>
                <w:noProof/>
                <w:webHidden/>
              </w:rPr>
              <w:fldChar w:fldCharType="end"/>
            </w:r>
          </w:hyperlink>
        </w:p>
        <w:p w14:paraId="69488A63" w14:textId="1D50C3DB"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0" w:history="1">
            <w:r w:rsidR="0040723B" w:rsidRPr="00223BB8">
              <w:rPr>
                <w:rStyle w:val="-"/>
                <w:noProof/>
                <w:lang w:val="el-GR"/>
              </w:rPr>
              <w:t>4.6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Λειτουργική Μονάδα “Σύστημα </w:t>
            </w:r>
            <w:r w:rsidR="0040723B" w:rsidRPr="00223BB8">
              <w:rPr>
                <w:rStyle w:val="-"/>
                <w:rFonts w:ascii="Arial" w:hAnsi="Arial" w:cs="Arial"/>
                <w:noProof/>
                <w:lang w:val="el-GR"/>
              </w:rPr>
              <w:t>βραχυπρόθεσμης πρόγνωσης</w:t>
            </w:r>
            <w:r w:rsidR="0040723B" w:rsidRPr="00223BB8">
              <w:rPr>
                <w:rStyle w:val="-"/>
                <w:noProof/>
                <w:lang w:val="el-GR"/>
              </w:rPr>
              <w:t xml:space="preserve"> (Nowcasting)”</w:t>
            </w:r>
            <w:r w:rsidR="0040723B">
              <w:rPr>
                <w:noProof/>
                <w:webHidden/>
              </w:rPr>
              <w:tab/>
            </w:r>
            <w:r w:rsidR="0040723B">
              <w:rPr>
                <w:noProof/>
                <w:webHidden/>
              </w:rPr>
              <w:fldChar w:fldCharType="begin"/>
            </w:r>
            <w:r w:rsidR="0040723B">
              <w:rPr>
                <w:noProof/>
                <w:webHidden/>
              </w:rPr>
              <w:instrText xml:space="preserve"> PAGEREF _Toc163650340 \h </w:instrText>
            </w:r>
            <w:r w:rsidR="0040723B">
              <w:rPr>
                <w:noProof/>
                <w:webHidden/>
              </w:rPr>
            </w:r>
            <w:r w:rsidR="0040723B">
              <w:rPr>
                <w:noProof/>
                <w:webHidden/>
              </w:rPr>
              <w:fldChar w:fldCharType="separate"/>
            </w:r>
            <w:r w:rsidR="00EE1073">
              <w:rPr>
                <w:noProof/>
                <w:webHidden/>
              </w:rPr>
              <w:t>138</w:t>
            </w:r>
            <w:r w:rsidR="0040723B">
              <w:rPr>
                <w:noProof/>
                <w:webHidden/>
              </w:rPr>
              <w:fldChar w:fldCharType="end"/>
            </w:r>
          </w:hyperlink>
        </w:p>
        <w:p w14:paraId="1EF1E2E4" w14:textId="2AC80D5D"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1" w:history="1">
            <w:r w:rsidR="0040723B" w:rsidRPr="00223BB8">
              <w:rPr>
                <w:rStyle w:val="-"/>
                <w:noProof/>
                <w:lang w:val="el-GR"/>
              </w:rPr>
              <w:t>4.6.1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Πεδίο Εφαρμογής</w:t>
            </w:r>
            <w:r w:rsidR="0040723B">
              <w:rPr>
                <w:noProof/>
                <w:webHidden/>
              </w:rPr>
              <w:tab/>
            </w:r>
            <w:r w:rsidR="0040723B">
              <w:rPr>
                <w:noProof/>
                <w:webHidden/>
              </w:rPr>
              <w:fldChar w:fldCharType="begin"/>
            </w:r>
            <w:r w:rsidR="0040723B">
              <w:rPr>
                <w:noProof/>
                <w:webHidden/>
              </w:rPr>
              <w:instrText xml:space="preserve"> PAGEREF _Toc163650341 \h </w:instrText>
            </w:r>
            <w:r w:rsidR="0040723B">
              <w:rPr>
                <w:noProof/>
                <w:webHidden/>
              </w:rPr>
            </w:r>
            <w:r w:rsidR="0040723B">
              <w:rPr>
                <w:noProof/>
                <w:webHidden/>
              </w:rPr>
              <w:fldChar w:fldCharType="separate"/>
            </w:r>
            <w:r w:rsidR="00EE1073">
              <w:rPr>
                <w:noProof/>
                <w:webHidden/>
              </w:rPr>
              <w:t>138</w:t>
            </w:r>
            <w:r w:rsidR="0040723B">
              <w:rPr>
                <w:noProof/>
                <w:webHidden/>
              </w:rPr>
              <w:fldChar w:fldCharType="end"/>
            </w:r>
          </w:hyperlink>
        </w:p>
        <w:p w14:paraId="409A0006" w14:textId="1DF31332"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2" w:history="1">
            <w:r w:rsidR="0040723B" w:rsidRPr="00223BB8">
              <w:rPr>
                <w:rStyle w:val="-"/>
                <w:noProof/>
                <w:lang w:val="el-GR"/>
              </w:rPr>
              <w:t>4.6.2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Τεχνικά Χαρακτηριστικά</w:t>
            </w:r>
            <w:r w:rsidR="0040723B">
              <w:rPr>
                <w:noProof/>
                <w:webHidden/>
              </w:rPr>
              <w:tab/>
            </w:r>
            <w:r w:rsidR="0040723B">
              <w:rPr>
                <w:noProof/>
                <w:webHidden/>
              </w:rPr>
              <w:fldChar w:fldCharType="begin"/>
            </w:r>
            <w:r w:rsidR="0040723B">
              <w:rPr>
                <w:noProof/>
                <w:webHidden/>
              </w:rPr>
              <w:instrText xml:space="preserve"> PAGEREF _Toc163650342 \h </w:instrText>
            </w:r>
            <w:r w:rsidR="0040723B">
              <w:rPr>
                <w:noProof/>
                <w:webHidden/>
              </w:rPr>
            </w:r>
            <w:r w:rsidR="0040723B">
              <w:rPr>
                <w:noProof/>
                <w:webHidden/>
              </w:rPr>
              <w:fldChar w:fldCharType="separate"/>
            </w:r>
            <w:r w:rsidR="00EE1073">
              <w:rPr>
                <w:noProof/>
                <w:webHidden/>
              </w:rPr>
              <w:t>142</w:t>
            </w:r>
            <w:r w:rsidR="0040723B">
              <w:rPr>
                <w:noProof/>
                <w:webHidden/>
              </w:rPr>
              <w:fldChar w:fldCharType="end"/>
            </w:r>
          </w:hyperlink>
        </w:p>
        <w:p w14:paraId="6EFFACAF" w14:textId="16F8F0D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3" w:history="1">
            <w:r w:rsidR="0040723B" w:rsidRPr="00223BB8">
              <w:rPr>
                <w:rStyle w:val="-"/>
                <w:noProof/>
                <w:lang w:val="el-GR"/>
              </w:rPr>
              <w:t>4.6.3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Γενική Περιγραφή Συστήματος </w:t>
            </w:r>
            <w:r w:rsidR="0040723B" w:rsidRPr="00223BB8">
              <w:rPr>
                <w:rStyle w:val="-"/>
                <w:noProof/>
                <w:lang w:val="en-US"/>
              </w:rPr>
              <w:t>Nowcasting</w:t>
            </w:r>
            <w:r w:rsidR="0040723B">
              <w:rPr>
                <w:noProof/>
                <w:webHidden/>
              </w:rPr>
              <w:tab/>
            </w:r>
            <w:r w:rsidR="0040723B">
              <w:rPr>
                <w:noProof/>
                <w:webHidden/>
              </w:rPr>
              <w:fldChar w:fldCharType="begin"/>
            </w:r>
            <w:r w:rsidR="0040723B">
              <w:rPr>
                <w:noProof/>
                <w:webHidden/>
              </w:rPr>
              <w:instrText xml:space="preserve"> PAGEREF _Toc163650343 \h </w:instrText>
            </w:r>
            <w:r w:rsidR="0040723B">
              <w:rPr>
                <w:noProof/>
                <w:webHidden/>
              </w:rPr>
            </w:r>
            <w:r w:rsidR="0040723B">
              <w:rPr>
                <w:noProof/>
                <w:webHidden/>
              </w:rPr>
              <w:fldChar w:fldCharType="separate"/>
            </w:r>
            <w:r w:rsidR="00EE1073">
              <w:rPr>
                <w:noProof/>
                <w:webHidden/>
              </w:rPr>
              <w:t>142</w:t>
            </w:r>
            <w:r w:rsidR="0040723B">
              <w:rPr>
                <w:noProof/>
                <w:webHidden/>
              </w:rPr>
              <w:fldChar w:fldCharType="end"/>
            </w:r>
          </w:hyperlink>
        </w:p>
        <w:p w14:paraId="6190B2DA" w14:textId="1C00B8B8"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4" w:history="1">
            <w:r w:rsidR="0040723B" w:rsidRPr="00223BB8">
              <w:rPr>
                <w:rStyle w:val="-"/>
                <w:noProof/>
                <w:lang w:val="el-GR"/>
              </w:rPr>
              <w:t>4.6.4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Υπολογιστικά Συστήματα Εξυπηρετητών Εικονικοποίησης (Host Virtual Machines -VMs) </w:t>
            </w:r>
            <w:r w:rsidR="0040723B" w:rsidRPr="00223BB8">
              <w:rPr>
                <w:rStyle w:val="-"/>
                <w:noProof/>
                <w:lang w:val="en-US"/>
              </w:rPr>
              <w:t>Nowcasting</w:t>
            </w:r>
            <w:r w:rsidR="0040723B">
              <w:rPr>
                <w:noProof/>
                <w:webHidden/>
              </w:rPr>
              <w:tab/>
            </w:r>
            <w:r w:rsidR="0040723B">
              <w:rPr>
                <w:noProof/>
                <w:webHidden/>
              </w:rPr>
              <w:fldChar w:fldCharType="begin"/>
            </w:r>
            <w:r w:rsidR="0040723B">
              <w:rPr>
                <w:noProof/>
                <w:webHidden/>
              </w:rPr>
              <w:instrText xml:space="preserve"> PAGEREF _Toc163650344 \h </w:instrText>
            </w:r>
            <w:r w:rsidR="0040723B">
              <w:rPr>
                <w:noProof/>
                <w:webHidden/>
              </w:rPr>
            </w:r>
            <w:r w:rsidR="0040723B">
              <w:rPr>
                <w:noProof/>
                <w:webHidden/>
              </w:rPr>
              <w:fldChar w:fldCharType="separate"/>
            </w:r>
            <w:r w:rsidR="00EE1073">
              <w:rPr>
                <w:noProof/>
                <w:webHidden/>
              </w:rPr>
              <w:t>143</w:t>
            </w:r>
            <w:r w:rsidR="0040723B">
              <w:rPr>
                <w:noProof/>
                <w:webHidden/>
              </w:rPr>
              <w:fldChar w:fldCharType="end"/>
            </w:r>
          </w:hyperlink>
        </w:p>
        <w:p w14:paraId="072A4A03" w14:textId="5CDCFF1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5" w:history="1">
            <w:r w:rsidR="0040723B" w:rsidRPr="00223BB8">
              <w:rPr>
                <w:rStyle w:val="-"/>
                <w:noProof/>
                <w:lang w:val="el-GR"/>
              </w:rPr>
              <w:t>4.6.5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 xml:space="preserve">Τεχνικά Χαρακτηριστικά </w:t>
            </w:r>
            <w:r w:rsidR="0040723B" w:rsidRPr="00223BB8">
              <w:rPr>
                <w:rStyle w:val="-"/>
                <w:noProof/>
              </w:rPr>
              <w:t>Keyboard</w:t>
            </w:r>
            <w:r w:rsidR="0040723B" w:rsidRPr="00223BB8">
              <w:rPr>
                <w:rStyle w:val="-"/>
                <w:noProof/>
                <w:lang w:val="el-GR"/>
              </w:rPr>
              <w:t>/</w:t>
            </w:r>
            <w:r w:rsidR="0040723B" w:rsidRPr="00223BB8">
              <w:rPr>
                <w:rStyle w:val="-"/>
                <w:noProof/>
              </w:rPr>
              <w:t>Video</w:t>
            </w:r>
            <w:r w:rsidR="0040723B" w:rsidRPr="00223BB8">
              <w:rPr>
                <w:rStyle w:val="-"/>
                <w:noProof/>
                <w:lang w:val="el-GR"/>
              </w:rPr>
              <w:t xml:space="preserve"> </w:t>
            </w:r>
            <w:r w:rsidR="0040723B" w:rsidRPr="00223BB8">
              <w:rPr>
                <w:rStyle w:val="-"/>
                <w:noProof/>
              </w:rPr>
              <w:t>Monitor</w:t>
            </w:r>
            <w:r w:rsidR="0040723B" w:rsidRPr="00223BB8">
              <w:rPr>
                <w:rStyle w:val="-"/>
                <w:noProof/>
                <w:lang w:val="el-GR"/>
              </w:rPr>
              <w:t xml:space="preserve"> (</w:t>
            </w:r>
            <w:r w:rsidR="0040723B" w:rsidRPr="00223BB8">
              <w:rPr>
                <w:rStyle w:val="-"/>
                <w:noProof/>
              </w:rPr>
              <w:t>KVM</w:t>
            </w:r>
            <w:r w:rsidR="0040723B" w:rsidRPr="00223BB8">
              <w:rPr>
                <w:rStyle w:val="-"/>
                <w:noProof/>
                <w:lang w:val="el-GR"/>
              </w:rPr>
              <w:t xml:space="preserve">) </w:t>
            </w:r>
            <w:r w:rsidR="0040723B" w:rsidRPr="00223BB8">
              <w:rPr>
                <w:rStyle w:val="-"/>
                <w:noProof/>
              </w:rPr>
              <w:t>Switch</w:t>
            </w:r>
            <w:r w:rsidR="0040723B" w:rsidRPr="00223BB8">
              <w:rPr>
                <w:rStyle w:val="-"/>
                <w:noProof/>
                <w:lang w:val="el-GR"/>
              </w:rPr>
              <w:t xml:space="preserve"> </w:t>
            </w:r>
            <w:r w:rsidR="0040723B" w:rsidRPr="00223BB8">
              <w:rPr>
                <w:rStyle w:val="-"/>
                <w:noProof/>
              </w:rPr>
              <w:t>VM</w:t>
            </w:r>
            <w:r w:rsidR="0040723B" w:rsidRPr="00223BB8">
              <w:rPr>
                <w:rStyle w:val="-"/>
                <w:noProof/>
                <w:lang w:val="el-GR"/>
              </w:rPr>
              <w:t>’</w:t>
            </w:r>
            <w:r w:rsidR="0040723B" w:rsidRPr="00223BB8">
              <w:rPr>
                <w:rStyle w:val="-"/>
                <w:noProof/>
              </w:rPr>
              <w:t>s</w:t>
            </w:r>
            <w:r w:rsidR="0040723B" w:rsidRPr="00223BB8">
              <w:rPr>
                <w:rStyle w:val="-"/>
                <w:noProof/>
                <w:lang w:val="el-GR"/>
              </w:rPr>
              <w:t xml:space="preserve"> </w:t>
            </w:r>
            <w:r w:rsidR="0040723B" w:rsidRPr="00223BB8">
              <w:rPr>
                <w:rStyle w:val="-"/>
                <w:noProof/>
              </w:rPr>
              <w:t>NOWCASTING</w:t>
            </w:r>
            <w:r w:rsidR="0040723B">
              <w:rPr>
                <w:noProof/>
                <w:webHidden/>
              </w:rPr>
              <w:tab/>
            </w:r>
            <w:r w:rsidR="0040723B">
              <w:rPr>
                <w:noProof/>
                <w:webHidden/>
              </w:rPr>
              <w:fldChar w:fldCharType="begin"/>
            </w:r>
            <w:r w:rsidR="0040723B">
              <w:rPr>
                <w:noProof/>
                <w:webHidden/>
              </w:rPr>
              <w:instrText xml:space="preserve"> PAGEREF _Toc163650345 \h </w:instrText>
            </w:r>
            <w:r w:rsidR="0040723B">
              <w:rPr>
                <w:noProof/>
                <w:webHidden/>
              </w:rPr>
            </w:r>
            <w:r w:rsidR="0040723B">
              <w:rPr>
                <w:noProof/>
                <w:webHidden/>
              </w:rPr>
              <w:fldChar w:fldCharType="separate"/>
            </w:r>
            <w:r w:rsidR="00EE1073">
              <w:rPr>
                <w:noProof/>
                <w:webHidden/>
              </w:rPr>
              <w:t>143</w:t>
            </w:r>
            <w:r w:rsidR="0040723B">
              <w:rPr>
                <w:noProof/>
                <w:webHidden/>
              </w:rPr>
              <w:fldChar w:fldCharType="end"/>
            </w:r>
          </w:hyperlink>
        </w:p>
        <w:p w14:paraId="7C660F61" w14:textId="5643A662"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6" w:history="1">
            <w:r w:rsidR="0040723B" w:rsidRPr="00223BB8">
              <w:rPr>
                <w:rStyle w:val="-"/>
                <w:noProof/>
                <w:lang w:val="el-GR"/>
              </w:rPr>
              <w:t>4.7</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Λειτουργική Μονάδα «Σύστημα Αυτοματοποίησης Ενημερώσεων &amp; Προειδοποιήσεων»</w:t>
            </w:r>
            <w:r w:rsidR="0040723B">
              <w:rPr>
                <w:noProof/>
                <w:webHidden/>
              </w:rPr>
              <w:tab/>
            </w:r>
            <w:r w:rsidR="0040723B">
              <w:rPr>
                <w:noProof/>
                <w:webHidden/>
              </w:rPr>
              <w:fldChar w:fldCharType="begin"/>
            </w:r>
            <w:r w:rsidR="0040723B">
              <w:rPr>
                <w:noProof/>
                <w:webHidden/>
              </w:rPr>
              <w:instrText xml:space="preserve"> PAGEREF _Toc163650346 \h </w:instrText>
            </w:r>
            <w:r w:rsidR="0040723B">
              <w:rPr>
                <w:noProof/>
                <w:webHidden/>
              </w:rPr>
            </w:r>
            <w:r w:rsidR="0040723B">
              <w:rPr>
                <w:noProof/>
                <w:webHidden/>
              </w:rPr>
              <w:fldChar w:fldCharType="separate"/>
            </w:r>
            <w:r w:rsidR="00EE1073">
              <w:rPr>
                <w:noProof/>
                <w:webHidden/>
              </w:rPr>
              <w:t>144</w:t>
            </w:r>
            <w:r w:rsidR="0040723B">
              <w:rPr>
                <w:noProof/>
                <w:webHidden/>
              </w:rPr>
              <w:fldChar w:fldCharType="end"/>
            </w:r>
          </w:hyperlink>
        </w:p>
        <w:p w14:paraId="72690894" w14:textId="24DC5D87"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7" w:history="1">
            <w:r w:rsidR="0040723B" w:rsidRPr="00223BB8">
              <w:rPr>
                <w:rStyle w:val="-"/>
                <w:noProof/>
                <w:lang w:val="el-GR"/>
              </w:rPr>
              <w:t>4.7.1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Περιγραφή Συστήματος Αυτοματοποίησης Ενημερώσεων &amp; Προειδοποιήσεων</w:t>
            </w:r>
            <w:r w:rsidR="0040723B">
              <w:rPr>
                <w:noProof/>
                <w:webHidden/>
              </w:rPr>
              <w:tab/>
            </w:r>
            <w:r w:rsidR="0040723B">
              <w:rPr>
                <w:noProof/>
                <w:webHidden/>
              </w:rPr>
              <w:fldChar w:fldCharType="begin"/>
            </w:r>
            <w:r w:rsidR="0040723B">
              <w:rPr>
                <w:noProof/>
                <w:webHidden/>
              </w:rPr>
              <w:instrText xml:space="preserve"> PAGEREF _Toc163650347 \h </w:instrText>
            </w:r>
            <w:r w:rsidR="0040723B">
              <w:rPr>
                <w:noProof/>
                <w:webHidden/>
              </w:rPr>
            </w:r>
            <w:r w:rsidR="0040723B">
              <w:rPr>
                <w:noProof/>
                <w:webHidden/>
              </w:rPr>
              <w:fldChar w:fldCharType="separate"/>
            </w:r>
            <w:r w:rsidR="00EE1073">
              <w:rPr>
                <w:noProof/>
                <w:webHidden/>
              </w:rPr>
              <w:t>145</w:t>
            </w:r>
            <w:r w:rsidR="0040723B">
              <w:rPr>
                <w:noProof/>
                <w:webHidden/>
              </w:rPr>
              <w:fldChar w:fldCharType="end"/>
            </w:r>
          </w:hyperlink>
        </w:p>
        <w:p w14:paraId="427AF7D9" w14:textId="16BFD4D0"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348" w:history="1">
            <w:r w:rsidR="0040723B" w:rsidRPr="00223BB8">
              <w:rPr>
                <w:rStyle w:val="-"/>
                <w:noProof/>
                <w:lang w:val="el-GR"/>
              </w:rPr>
              <w:t>5</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Οριζόντιες Απαιτήσεις</w:t>
            </w:r>
            <w:r w:rsidR="0040723B">
              <w:rPr>
                <w:noProof/>
                <w:webHidden/>
              </w:rPr>
              <w:tab/>
            </w:r>
            <w:r w:rsidR="0040723B">
              <w:rPr>
                <w:noProof/>
                <w:webHidden/>
              </w:rPr>
              <w:fldChar w:fldCharType="begin"/>
            </w:r>
            <w:r w:rsidR="0040723B">
              <w:rPr>
                <w:noProof/>
                <w:webHidden/>
              </w:rPr>
              <w:instrText xml:space="preserve"> PAGEREF _Toc163650348 \h </w:instrText>
            </w:r>
            <w:r w:rsidR="0040723B">
              <w:rPr>
                <w:noProof/>
                <w:webHidden/>
              </w:rPr>
            </w:r>
            <w:r w:rsidR="0040723B">
              <w:rPr>
                <w:noProof/>
                <w:webHidden/>
              </w:rPr>
              <w:fldChar w:fldCharType="separate"/>
            </w:r>
            <w:r w:rsidR="00EE1073">
              <w:rPr>
                <w:noProof/>
                <w:webHidden/>
              </w:rPr>
              <w:t>152</w:t>
            </w:r>
            <w:r w:rsidR="0040723B">
              <w:rPr>
                <w:noProof/>
                <w:webHidden/>
              </w:rPr>
              <w:fldChar w:fldCharType="end"/>
            </w:r>
          </w:hyperlink>
        </w:p>
        <w:p w14:paraId="028310D5" w14:textId="72CDDDB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49" w:history="1">
            <w:r w:rsidR="0040723B" w:rsidRPr="00223BB8">
              <w:rPr>
                <w:rStyle w:val="-"/>
                <w:noProof/>
                <w:lang w:val="el-GR"/>
              </w:rPr>
              <w:t>5.1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Άδεια Λειτουργίας Λογισμικών - Αναβάθμιση</w:t>
            </w:r>
            <w:r w:rsidR="0040723B">
              <w:rPr>
                <w:noProof/>
                <w:webHidden/>
              </w:rPr>
              <w:tab/>
            </w:r>
            <w:r w:rsidR="0040723B">
              <w:rPr>
                <w:noProof/>
                <w:webHidden/>
              </w:rPr>
              <w:fldChar w:fldCharType="begin"/>
            </w:r>
            <w:r w:rsidR="0040723B">
              <w:rPr>
                <w:noProof/>
                <w:webHidden/>
              </w:rPr>
              <w:instrText xml:space="preserve"> PAGEREF _Toc163650349 \h </w:instrText>
            </w:r>
            <w:r w:rsidR="0040723B">
              <w:rPr>
                <w:noProof/>
                <w:webHidden/>
              </w:rPr>
            </w:r>
            <w:r w:rsidR="0040723B">
              <w:rPr>
                <w:noProof/>
                <w:webHidden/>
              </w:rPr>
              <w:fldChar w:fldCharType="separate"/>
            </w:r>
            <w:r w:rsidR="00EE1073">
              <w:rPr>
                <w:noProof/>
                <w:webHidden/>
              </w:rPr>
              <w:t>153</w:t>
            </w:r>
            <w:r w:rsidR="0040723B">
              <w:rPr>
                <w:noProof/>
                <w:webHidden/>
              </w:rPr>
              <w:fldChar w:fldCharType="end"/>
            </w:r>
          </w:hyperlink>
        </w:p>
        <w:p w14:paraId="79297C6A" w14:textId="4B5D35BE"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0" w:history="1">
            <w:r w:rsidR="0040723B" w:rsidRPr="00223BB8">
              <w:rPr>
                <w:rStyle w:val="-"/>
                <w:noProof/>
                <w:lang w:val="el-GR"/>
              </w:rPr>
              <w:t>5.2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Τεχνική Βιβλιογραφία</w:t>
            </w:r>
            <w:r w:rsidR="0040723B">
              <w:rPr>
                <w:noProof/>
                <w:webHidden/>
              </w:rPr>
              <w:tab/>
            </w:r>
            <w:r w:rsidR="0040723B">
              <w:rPr>
                <w:noProof/>
                <w:webHidden/>
              </w:rPr>
              <w:fldChar w:fldCharType="begin"/>
            </w:r>
            <w:r w:rsidR="0040723B">
              <w:rPr>
                <w:noProof/>
                <w:webHidden/>
              </w:rPr>
              <w:instrText xml:space="preserve"> PAGEREF _Toc163650350 \h </w:instrText>
            </w:r>
            <w:r w:rsidR="0040723B">
              <w:rPr>
                <w:noProof/>
                <w:webHidden/>
              </w:rPr>
            </w:r>
            <w:r w:rsidR="0040723B">
              <w:rPr>
                <w:noProof/>
                <w:webHidden/>
              </w:rPr>
              <w:fldChar w:fldCharType="separate"/>
            </w:r>
            <w:r w:rsidR="00EE1073">
              <w:rPr>
                <w:noProof/>
                <w:webHidden/>
              </w:rPr>
              <w:t>153</w:t>
            </w:r>
            <w:r w:rsidR="0040723B">
              <w:rPr>
                <w:noProof/>
                <w:webHidden/>
              </w:rPr>
              <w:fldChar w:fldCharType="end"/>
            </w:r>
          </w:hyperlink>
        </w:p>
        <w:p w14:paraId="4796E1D3" w14:textId="48E9D4A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1" w:history="1">
            <w:r w:rsidR="0040723B" w:rsidRPr="00223BB8">
              <w:rPr>
                <w:rStyle w:val="-"/>
                <w:noProof/>
                <w:lang w:val="el-GR"/>
              </w:rPr>
              <w:t>5.3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Εγκατάσταση</w:t>
            </w:r>
            <w:r w:rsidR="0040723B">
              <w:rPr>
                <w:noProof/>
                <w:webHidden/>
              </w:rPr>
              <w:tab/>
            </w:r>
            <w:r w:rsidR="0040723B">
              <w:rPr>
                <w:noProof/>
                <w:webHidden/>
              </w:rPr>
              <w:fldChar w:fldCharType="begin"/>
            </w:r>
            <w:r w:rsidR="0040723B">
              <w:rPr>
                <w:noProof/>
                <w:webHidden/>
              </w:rPr>
              <w:instrText xml:space="preserve"> PAGEREF _Toc163650351 \h </w:instrText>
            </w:r>
            <w:r w:rsidR="0040723B">
              <w:rPr>
                <w:noProof/>
                <w:webHidden/>
              </w:rPr>
            </w:r>
            <w:r w:rsidR="0040723B">
              <w:rPr>
                <w:noProof/>
                <w:webHidden/>
              </w:rPr>
              <w:fldChar w:fldCharType="separate"/>
            </w:r>
            <w:r w:rsidR="00EE1073">
              <w:rPr>
                <w:noProof/>
                <w:webHidden/>
              </w:rPr>
              <w:t>153</w:t>
            </w:r>
            <w:r w:rsidR="0040723B">
              <w:rPr>
                <w:noProof/>
                <w:webHidden/>
              </w:rPr>
              <w:fldChar w:fldCharType="end"/>
            </w:r>
          </w:hyperlink>
        </w:p>
        <w:p w14:paraId="02623B0A" w14:textId="15AFA9B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2" w:history="1">
            <w:r w:rsidR="0040723B" w:rsidRPr="00223BB8">
              <w:rPr>
                <w:rStyle w:val="-"/>
                <w:noProof/>
                <w:lang w:val="el-GR"/>
              </w:rPr>
              <w:t>5.4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Επιθεωρήσεις / Δοκιμές</w:t>
            </w:r>
            <w:r w:rsidR="0040723B">
              <w:rPr>
                <w:noProof/>
                <w:webHidden/>
              </w:rPr>
              <w:tab/>
            </w:r>
            <w:r w:rsidR="0040723B">
              <w:rPr>
                <w:noProof/>
                <w:webHidden/>
              </w:rPr>
              <w:fldChar w:fldCharType="begin"/>
            </w:r>
            <w:r w:rsidR="0040723B">
              <w:rPr>
                <w:noProof/>
                <w:webHidden/>
              </w:rPr>
              <w:instrText xml:space="preserve"> PAGEREF _Toc163650352 \h </w:instrText>
            </w:r>
            <w:r w:rsidR="0040723B">
              <w:rPr>
                <w:noProof/>
                <w:webHidden/>
              </w:rPr>
            </w:r>
            <w:r w:rsidR="0040723B">
              <w:rPr>
                <w:noProof/>
                <w:webHidden/>
              </w:rPr>
              <w:fldChar w:fldCharType="separate"/>
            </w:r>
            <w:r w:rsidR="00EE1073">
              <w:rPr>
                <w:noProof/>
                <w:webHidden/>
              </w:rPr>
              <w:t>154</w:t>
            </w:r>
            <w:r w:rsidR="0040723B">
              <w:rPr>
                <w:noProof/>
                <w:webHidden/>
              </w:rPr>
              <w:fldChar w:fldCharType="end"/>
            </w:r>
          </w:hyperlink>
        </w:p>
        <w:p w14:paraId="0D7FAAE1" w14:textId="5A8F8798"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3" w:history="1">
            <w:r w:rsidR="0040723B" w:rsidRPr="00223BB8">
              <w:rPr>
                <w:rStyle w:val="-"/>
                <w:noProof/>
                <w:lang w:val="el-GR"/>
              </w:rPr>
              <w:t>5.4.1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Δοκιμές Αποδοχής FAT</w:t>
            </w:r>
            <w:r w:rsidR="0040723B">
              <w:rPr>
                <w:noProof/>
                <w:webHidden/>
              </w:rPr>
              <w:tab/>
            </w:r>
            <w:r w:rsidR="0040723B">
              <w:rPr>
                <w:noProof/>
                <w:webHidden/>
              </w:rPr>
              <w:fldChar w:fldCharType="begin"/>
            </w:r>
            <w:r w:rsidR="0040723B">
              <w:rPr>
                <w:noProof/>
                <w:webHidden/>
              </w:rPr>
              <w:instrText xml:space="preserve"> PAGEREF _Toc163650353 \h </w:instrText>
            </w:r>
            <w:r w:rsidR="0040723B">
              <w:rPr>
                <w:noProof/>
                <w:webHidden/>
              </w:rPr>
            </w:r>
            <w:r w:rsidR="0040723B">
              <w:rPr>
                <w:noProof/>
                <w:webHidden/>
              </w:rPr>
              <w:fldChar w:fldCharType="separate"/>
            </w:r>
            <w:r w:rsidR="00EE1073">
              <w:rPr>
                <w:noProof/>
                <w:webHidden/>
              </w:rPr>
              <w:t>154</w:t>
            </w:r>
            <w:r w:rsidR="0040723B">
              <w:rPr>
                <w:noProof/>
                <w:webHidden/>
              </w:rPr>
              <w:fldChar w:fldCharType="end"/>
            </w:r>
          </w:hyperlink>
        </w:p>
        <w:p w14:paraId="75CB2EB6" w14:textId="69FCE1CF"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4" w:history="1">
            <w:r w:rsidR="0040723B" w:rsidRPr="00223BB8">
              <w:rPr>
                <w:rStyle w:val="-"/>
                <w:noProof/>
                <w:lang w:val="el-GR"/>
              </w:rPr>
              <w:t>5.4.2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Δοκιμές Αποδοχής SAT</w:t>
            </w:r>
            <w:r w:rsidR="0040723B">
              <w:rPr>
                <w:noProof/>
                <w:webHidden/>
              </w:rPr>
              <w:tab/>
            </w:r>
            <w:r w:rsidR="0040723B">
              <w:rPr>
                <w:noProof/>
                <w:webHidden/>
              </w:rPr>
              <w:fldChar w:fldCharType="begin"/>
            </w:r>
            <w:r w:rsidR="0040723B">
              <w:rPr>
                <w:noProof/>
                <w:webHidden/>
              </w:rPr>
              <w:instrText xml:space="preserve"> PAGEREF _Toc163650354 \h </w:instrText>
            </w:r>
            <w:r w:rsidR="0040723B">
              <w:rPr>
                <w:noProof/>
                <w:webHidden/>
              </w:rPr>
            </w:r>
            <w:r w:rsidR="0040723B">
              <w:rPr>
                <w:noProof/>
                <w:webHidden/>
              </w:rPr>
              <w:fldChar w:fldCharType="separate"/>
            </w:r>
            <w:r w:rsidR="00EE1073">
              <w:rPr>
                <w:noProof/>
                <w:webHidden/>
              </w:rPr>
              <w:t>155</w:t>
            </w:r>
            <w:r w:rsidR="0040723B">
              <w:rPr>
                <w:noProof/>
                <w:webHidden/>
              </w:rPr>
              <w:fldChar w:fldCharType="end"/>
            </w:r>
          </w:hyperlink>
        </w:p>
        <w:p w14:paraId="0ECBFD12" w14:textId="72F8D091"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5" w:history="1">
            <w:r w:rsidR="0040723B" w:rsidRPr="00223BB8">
              <w:rPr>
                <w:rStyle w:val="-"/>
                <w:noProof/>
                <w:lang w:val="el-GR"/>
              </w:rPr>
              <w:t>5.4.3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Επιχειρησιακοί Έλεγχοι (Operational Test - OT)</w:t>
            </w:r>
            <w:r w:rsidR="0040723B">
              <w:rPr>
                <w:noProof/>
                <w:webHidden/>
              </w:rPr>
              <w:tab/>
            </w:r>
            <w:r w:rsidR="0040723B">
              <w:rPr>
                <w:noProof/>
                <w:webHidden/>
              </w:rPr>
              <w:fldChar w:fldCharType="begin"/>
            </w:r>
            <w:r w:rsidR="0040723B">
              <w:rPr>
                <w:noProof/>
                <w:webHidden/>
              </w:rPr>
              <w:instrText xml:space="preserve"> PAGEREF _Toc163650355 \h </w:instrText>
            </w:r>
            <w:r w:rsidR="0040723B">
              <w:rPr>
                <w:noProof/>
                <w:webHidden/>
              </w:rPr>
            </w:r>
            <w:r w:rsidR="0040723B">
              <w:rPr>
                <w:noProof/>
                <w:webHidden/>
              </w:rPr>
              <w:fldChar w:fldCharType="separate"/>
            </w:r>
            <w:r w:rsidR="00EE1073">
              <w:rPr>
                <w:noProof/>
                <w:webHidden/>
              </w:rPr>
              <w:t>155</w:t>
            </w:r>
            <w:r w:rsidR="0040723B">
              <w:rPr>
                <w:noProof/>
                <w:webHidden/>
              </w:rPr>
              <w:fldChar w:fldCharType="end"/>
            </w:r>
          </w:hyperlink>
        </w:p>
        <w:p w14:paraId="42B8663E" w14:textId="03AA9C97"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6" w:history="1">
            <w:r w:rsidR="0040723B" w:rsidRPr="00223BB8">
              <w:rPr>
                <w:rStyle w:val="-"/>
                <w:noProof/>
                <w:lang w:val="el-GR"/>
              </w:rPr>
              <w:t>5.5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Διαλειτουργικότητα</w:t>
            </w:r>
            <w:r w:rsidR="0040723B">
              <w:rPr>
                <w:noProof/>
                <w:webHidden/>
              </w:rPr>
              <w:tab/>
            </w:r>
            <w:r w:rsidR="0040723B">
              <w:rPr>
                <w:noProof/>
                <w:webHidden/>
              </w:rPr>
              <w:fldChar w:fldCharType="begin"/>
            </w:r>
            <w:r w:rsidR="0040723B">
              <w:rPr>
                <w:noProof/>
                <w:webHidden/>
              </w:rPr>
              <w:instrText xml:space="preserve"> PAGEREF _Toc163650356 \h </w:instrText>
            </w:r>
            <w:r w:rsidR="0040723B">
              <w:rPr>
                <w:noProof/>
                <w:webHidden/>
              </w:rPr>
            </w:r>
            <w:r w:rsidR="0040723B">
              <w:rPr>
                <w:noProof/>
                <w:webHidden/>
              </w:rPr>
              <w:fldChar w:fldCharType="separate"/>
            </w:r>
            <w:r w:rsidR="00EE1073">
              <w:rPr>
                <w:noProof/>
                <w:webHidden/>
              </w:rPr>
              <w:t>155</w:t>
            </w:r>
            <w:r w:rsidR="0040723B">
              <w:rPr>
                <w:noProof/>
                <w:webHidden/>
              </w:rPr>
              <w:fldChar w:fldCharType="end"/>
            </w:r>
          </w:hyperlink>
        </w:p>
        <w:p w14:paraId="37373609" w14:textId="3FD02FF0"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7" w:history="1">
            <w:r w:rsidR="0040723B" w:rsidRPr="00223BB8">
              <w:rPr>
                <w:rStyle w:val="-"/>
                <w:noProof/>
                <w:lang w:val="el-GR"/>
              </w:rPr>
              <w:t>5.6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Ασφάλεια Συστήματος και Προστασία Ιδιωτικότητας</w:t>
            </w:r>
            <w:r w:rsidR="0040723B">
              <w:rPr>
                <w:noProof/>
                <w:webHidden/>
              </w:rPr>
              <w:tab/>
            </w:r>
            <w:r w:rsidR="0040723B">
              <w:rPr>
                <w:noProof/>
                <w:webHidden/>
              </w:rPr>
              <w:fldChar w:fldCharType="begin"/>
            </w:r>
            <w:r w:rsidR="0040723B">
              <w:rPr>
                <w:noProof/>
                <w:webHidden/>
              </w:rPr>
              <w:instrText xml:space="preserve"> PAGEREF _Toc163650357 \h </w:instrText>
            </w:r>
            <w:r w:rsidR="0040723B">
              <w:rPr>
                <w:noProof/>
                <w:webHidden/>
              </w:rPr>
            </w:r>
            <w:r w:rsidR="0040723B">
              <w:rPr>
                <w:noProof/>
                <w:webHidden/>
              </w:rPr>
              <w:fldChar w:fldCharType="separate"/>
            </w:r>
            <w:r w:rsidR="00EE1073">
              <w:rPr>
                <w:noProof/>
                <w:webHidden/>
              </w:rPr>
              <w:t>156</w:t>
            </w:r>
            <w:r w:rsidR="0040723B">
              <w:rPr>
                <w:noProof/>
                <w:webHidden/>
              </w:rPr>
              <w:fldChar w:fldCharType="end"/>
            </w:r>
          </w:hyperlink>
        </w:p>
        <w:p w14:paraId="5C20C51E" w14:textId="62E2E131"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58" w:history="1">
            <w:r w:rsidR="0040723B" w:rsidRPr="00223BB8">
              <w:rPr>
                <w:rStyle w:val="-"/>
                <w:noProof/>
                <w:lang w:val="el-GR"/>
              </w:rPr>
              <w:t>5.7</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Ανοικτά Πρότυπα και Δεδομένα</w:t>
            </w:r>
            <w:r w:rsidR="0040723B">
              <w:rPr>
                <w:noProof/>
                <w:webHidden/>
              </w:rPr>
              <w:tab/>
            </w:r>
            <w:r w:rsidR="0040723B">
              <w:rPr>
                <w:noProof/>
                <w:webHidden/>
              </w:rPr>
              <w:fldChar w:fldCharType="begin"/>
            </w:r>
            <w:r w:rsidR="0040723B">
              <w:rPr>
                <w:noProof/>
                <w:webHidden/>
              </w:rPr>
              <w:instrText xml:space="preserve"> PAGEREF _Toc163650358 \h </w:instrText>
            </w:r>
            <w:r w:rsidR="0040723B">
              <w:rPr>
                <w:noProof/>
                <w:webHidden/>
              </w:rPr>
            </w:r>
            <w:r w:rsidR="0040723B">
              <w:rPr>
                <w:noProof/>
                <w:webHidden/>
              </w:rPr>
              <w:fldChar w:fldCharType="separate"/>
            </w:r>
            <w:r w:rsidR="00EE1073">
              <w:rPr>
                <w:noProof/>
                <w:webHidden/>
              </w:rPr>
              <w:t>157</w:t>
            </w:r>
            <w:r w:rsidR="0040723B">
              <w:rPr>
                <w:noProof/>
                <w:webHidden/>
              </w:rPr>
              <w:fldChar w:fldCharType="end"/>
            </w:r>
          </w:hyperlink>
        </w:p>
        <w:p w14:paraId="70370589" w14:textId="090F56AB"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359" w:history="1">
            <w:r w:rsidR="0040723B" w:rsidRPr="00223BB8">
              <w:rPr>
                <w:rStyle w:val="-"/>
                <w:noProof/>
                <w:lang w:val="el-GR"/>
              </w:rPr>
              <w:t>6</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Υπηρεσίες/Υποστήριξη</w:t>
            </w:r>
            <w:r w:rsidR="0040723B">
              <w:rPr>
                <w:noProof/>
                <w:webHidden/>
              </w:rPr>
              <w:tab/>
            </w:r>
            <w:r w:rsidR="0040723B">
              <w:rPr>
                <w:noProof/>
                <w:webHidden/>
              </w:rPr>
              <w:fldChar w:fldCharType="begin"/>
            </w:r>
            <w:r w:rsidR="0040723B">
              <w:rPr>
                <w:noProof/>
                <w:webHidden/>
              </w:rPr>
              <w:instrText xml:space="preserve"> PAGEREF _Toc163650359 \h </w:instrText>
            </w:r>
            <w:r w:rsidR="0040723B">
              <w:rPr>
                <w:noProof/>
                <w:webHidden/>
              </w:rPr>
            </w:r>
            <w:r w:rsidR="0040723B">
              <w:rPr>
                <w:noProof/>
                <w:webHidden/>
              </w:rPr>
              <w:fldChar w:fldCharType="separate"/>
            </w:r>
            <w:r w:rsidR="00EE1073">
              <w:rPr>
                <w:noProof/>
                <w:webHidden/>
              </w:rPr>
              <w:t>159</w:t>
            </w:r>
            <w:r w:rsidR="0040723B">
              <w:rPr>
                <w:noProof/>
                <w:webHidden/>
              </w:rPr>
              <w:fldChar w:fldCharType="end"/>
            </w:r>
          </w:hyperlink>
        </w:p>
        <w:p w14:paraId="09DC395B" w14:textId="32AB2B0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60" w:history="1">
            <w:r w:rsidR="0040723B" w:rsidRPr="00223BB8">
              <w:rPr>
                <w:rStyle w:val="-"/>
                <w:noProof/>
                <w:lang w:val="el-GR"/>
              </w:rPr>
              <w:t>6.1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Εκπαίδευση</w:t>
            </w:r>
            <w:r w:rsidR="0040723B">
              <w:rPr>
                <w:noProof/>
                <w:webHidden/>
              </w:rPr>
              <w:tab/>
            </w:r>
            <w:r w:rsidR="0040723B">
              <w:rPr>
                <w:noProof/>
                <w:webHidden/>
              </w:rPr>
              <w:fldChar w:fldCharType="begin"/>
            </w:r>
            <w:r w:rsidR="0040723B">
              <w:rPr>
                <w:noProof/>
                <w:webHidden/>
              </w:rPr>
              <w:instrText xml:space="preserve"> PAGEREF _Toc163650360 \h </w:instrText>
            </w:r>
            <w:r w:rsidR="0040723B">
              <w:rPr>
                <w:noProof/>
                <w:webHidden/>
              </w:rPr>
            </w:r>
            <w:r w:rsidR="0040723B">
              <w:rPr>
                <w:noProof/>
                <w:webHidden/>
              </w:rPr>
              <w:fldChar w:fldCharType="separate"/>
            </w:r>
            <w:r w:rsidR="00EE1073">
              <w:rPr>
                <w:noProof/>
                <w:webHidden/>
              </w:rPr>
              <w:t>159</w:t>
            </w:r>
            <w:r w:rsidR="0040723B">
              <w:rPr>
                <w:noProof/>
                <w:webHidden/>
              </w:rPr>
              <w:fldChar w:fldCharType="end"/>
            </w:r>
          </w:hyperlink>
        </w:p>
        <w:p w14:paraId="609110C7" w14:textId="3116E8E9"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61" w:history="1">
            <w:r w:rsidR="0040723B" w:rsidRPr="00223BB8">
              <w:rPr>
                <w:rStyle w:val="-"/>
                <w:noProof/>
                <w:lang w:val="el-GR"/>
              </w:rPr>
              <w:t>6.2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Υπηρεσίες Πιλοτικής Λειτουργίας</w:t>
            </w:r>
            <w:r w:rsidR="0040723B">
              <w:rPr>
                <w:noProof/>
                <w:webHidden/>
              </w:rPr>
              <w:tab/>
            </w:r>
            <w:r w:rsidR="0040723B">
              <w:rPr>
                <w:noProof/>
                <w:webHidden/>
              </w:rPr>
              <w:fldChar w:fldCharType="begin"/>
            </w:r>
            <w:r w:rsidR="0040723B">
              <w:rPr>
                <w:noProof/>
                <w:webHidden/>
              </w:rPr>
              <w:instrText xml:space="preserve"> PAGEREF _Toc163650361 \h </w:instrText>
            </w:r>
            <w:r w:rsidR="0040723B">
              <w:rPr>
                <w:noProof/>
                <w:webHidden/>
              </w:rPr>
            </w:r>
            <w:r w:rsidR="0040723B">
              <w:rPr>
                <w:noProof/>
                <w:webHidden/>
              </w:rPr>
              <w:fldChar w:fldCharType="separate"/>
            </w:r>
            <w:r w:rsidR="00EE1073">
              <w:rPr>
                <w:noProof/>
                <w:webHidden/>
              </w:rPr>
              <w:t>160</w:t>
            </w:r>
            <w:r w:rsidR="0040723B">
              <w:rPr>
                <w:noProof/>
                <w:webHidden/>
              </w:rPr>
              <w:fldChar w:fldCharType="end"/>
            </w:r>
          </w:hyperlink>
        </w:p>
        <w:p w14:paraId="383D8F64" w14:textId="181FE88D"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62" w:history="1">
            <w:r w:rsidR="0040723B" w:rsidRPr="00223BB8">
              <w:rPr>
                <w:rStyle w:val="-"/>
                <w:noProof/>
                <w:lang w:val="el-GR"/>
              </w:rPr>
              <w:t>6.3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Υπηρεσίες Δημοσιότητας</w:t>
            </w:r>
            <w:r w:rsidR="0040723B">
              <w:rPr>
                <w:noProof/>
                <w:webHidden/>
              </w:rPr>
              <w:tab/>
            </w:r>
            <w:r w:rsidR="0040723B">
              <w:rPr>
                <w:noProof/>
                <w:webHidden/>
              </w:rPr>
              <w:fldChar w:fldCharType="begin"/>
            </w:r>
            <w:r w:rsidR="0040723B">
              <w:rPr>
                <w:noProof/>
                <w:webHidden/>
              </w:rPr>
              <w:instrText xml:space="preserve"> PAGEREF _Toc163650362 \h </w:instrText>
            </w:r>
            <w:r w:rsidR="0040723B">
              <w:rPr>
                <w:noProof/>
                <w:webHidden/>
              </w:rPr>
            </w:r>
            <w:r w:rsidR="0040723B">
              <w:rPr>
                <w:noProof/>
                <w:webHidden/>
              </w:rPr>
              <w:fldChar w:fldCharType="separate"/>
            </w:r>
            <w:r w:rsidR="00EE1073">
              <w:rPr>
                <w:noProof/>
                <w:webHidden/>
              </w:rPr>
              <w:t>160</w:t>
            </w:r>
            <w:r w:rsidR="0040723B">
              <w:rPr>
                <w:noProof/>
                <w:webHidden/>
              </w:rPr>
              <w:fldChar w:fldCharType="end"/>
            </w:r>
          </w:hyperlink>
        </w:p>
        <w:p w14:paraId="2CB2B4CA" w14:textId="3CB4A657"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63" w:history="1">
            <w:r w:rsidR="0040723B" w:rsidRPr="00223BB8">
              <w:rPr>
                <w:rStyle w:val="-"/>
                <w:noProof/>
                <w:lang w:val="el-GR"/>
              </w:rPr>
              <w:t>6.4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Περίοδος Εγγύησης και Συντήρησης (ΠΕΣ)</w:t>
            </w:r>
            <w:r w:rsidR="0040723B">
              <w:rPr>
                <w:noProof/>
                <w:webHidden/>
              </w:rPr>
              <w:tab/>
            </w:r>
            <w:r w:rsidR="0040723B">
              <w:rPr>
                <w:noProof/>
                <w:webHidden/>
              </w:rPr>
              <w:fldChar w:fldCharType="begin"/>
            </w:r>
            <w:r w:rsidR="0040723B">
              <w:rPr>
                <w:noProof/>
                <w:webHidden/>
              </w:rPr>
              <w:instrText xml:space="preserve"> PAGEREF _Toc163650363 \h </w:instrText>
            </w:r>
            <w:r w:rsidR="0040723B">
              <w:rPr>
                <w:noProof/>
                <w:webHidden/>
              </w:rPr>
            </w:r>
            <w:r w:rsidR="0040723B">
              <w:rPr>
                <w:noProof/>
                <w:webHidden/>
              </w:rPr>
              <w:fldChar w:fldCharType="separate"/>
            </w:r>
            <w:r w:rsidR="00EE1073">
              <w:rPr>
                <w:noProof/>
                <w:webHidden/>
              </w:rPr>
              <w:t>161</w:t>
            </w:r>
            <w:r w:rsidR="0040723B">
              <w:rPr>
                <w:noProof/>
                <w:webHidden/>
              </w:rPr>
              <w:fldChar w:fldCharType="end"/>
            </w:r>
          </w:hyperlink>
        </w:p>
        <w:p w14:paraId="5ECE6B78" w14:textId="79AB5399"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64" w:history="1">
            <w:r w:rsidR="0040723B" w:rsidRPr="00223BB8">
              <w:rPr>
                <w:rStyle w:val="-"/>
                <w:noProof/>
                <w:lang w:val="el-GR"/>
              </w:rPr>
              <w:t>6.4.1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Υπηρεσίες Περιόδου Εγγύησης</w:t>
            </w:r>
            <w:r w:rsidR="0040723B">
              <w:rPr>
                <w:noProof/>
                <w:webHidden/>
              </w:rPr>
              <w:tab/>
            </w:r>
            <w:r w:rsidR="0040723B">
              <w:rPr>
                <w:noProof/>
                <w:webHidden/>
              </w:rPr>
              <w:fldChar w:fldCharType="begin"/>
            </w:r>
            <w:r w:rsidR="0040723B">
              <w:rPr>
                <w:noProof/>
                <w:webHidden/>
              </w:rPr>
              <w:instrText xml:space="preserve"> PAGEREF _Toc163650364 \h </w:instrText>
            </w:r>
            <w:r w:rsidR="0040723B">
              <w:rPr>
                <w:noProof/>
                <w:webHidden/>
              </w:rPr>
            </w:r>
            <w:r w:rsidR="0040723B">
              <w:rPr>
                <w:noProof/>
                <w:webHidden/>
              </w:rPr>
              <w:fldChar w:fldCharType="separate"/>
            </w:r>
            <w:r w:rsidR="00EE1073">
              <w:rPr>
                <w:noProof/>
                <w:webHidden/>
              </w:rPr>
              <w:t>162</w:t>
            </w:r>
            <w:r w:rsidR="0040723B">
              <w:rPr>
                <w:noProof/>
                <w:webHidden/>
              </w:rPr>
              <w:fldChar w:fldCharType="end"/>
            </w:r>
          </w:hyperlink>
        </w:p>
        <w:p w14:paraId="2FFDBC60" w14:textId="01BCB769"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65" w:history="1">
            <w:r w:rsidR="0040723B" w:rsidRPr="00223BB8">
              <w:rPr>
                <w:rStyle w:val="-"/>
                <w:noProof/>
                <w:lang w:val="el-GR"/>
              </w:rPr>
              <w:t>6.4.2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Υπηρεσίες Περιόδου Συντήρησης</w:t>
            </w:r>
            <w:r w:rsidR="0040723B">
              <w:rPr>
                <w:noProof/>
                <w:webHidden/>
              </w:rPr>
              <w:tab/>
            </w:r>
            <w:r w:rsidR="0040723B">
              <w:rPr>
                <w:noProof/>
                <w:webHidden/>
              </w:rPr>
              <w:fldChar w:fldCharType="begin"/>
            </w:r>
            <w:r w:rsidR="0040723B">
              <w:rPr>
                <w:noProof/>
                <w:webHidden/>
              </w:rPr>
              <w:instrText xml:space="preserve"> PAGEREF _Toc163650365 \h </w:instrText>
            </w:r>
            <w:r w:rsidR="0040723B">
              <w:rPr>
                <w:noProof/>
                <w:webHidden/>
              </w:rPr>
            </w:r>
            <w:r w:rsidR="0040723B">
              <w:rPr>
                <w:noProof/>
                <w:webHidden/>
              </w:rPr>
              <w:fldChar w:fldCharType="separate"/>
            </w:r>
            <w:r w:rsidR="00EE1073">
              <w:rPr>
                <w:noProof/>
                <w:webHidden/>
              </w:rPr>
              <w:t>162</w:t>
            </w:r>
            <w:r w:rsidR="0040723B">
              <w:rPr>
                <w:noProof/>
                <w:webHidden/>
              </w:rPr>
              <w:fldChar w:fldCharType="end"/>
            </w:r>
          </w:hyperlink>
        </w:p>
        <w:p w14:paraId="34308A4A" w14:textId="470228BA" w:rsidR="0040723B" w:rsidRDefault="007E77E3">
          <w:pPr>
            <w:pStyle w:val="34"/>
            <w:tabs>
              <w:tab w:val="left" w:pos="132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366" w:history="1">
            <w:r w:rsidR="0040723B" w:rsidRPr="00223BB8">
              <w:rPr>
                <w:rStyle w:val="-"/>
                <w:noProof/>
                <w:lang w:val="el-GR"/>
              </w:rPr>
              <w:t>6.4.2.1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Προγραμματισμένες Διακοπές Υπηρεσίας</w:t>
            </w:r>
            <w:r w:rsidR="0040723B">
              <w:rPr>
                <w:noProof/>
                <w:webHidden/>
              </w:rPr>
              <w:tab/>
            </w:r>
            <w:r w:rsidR="0040723B">
              <w:rPr>
                <w:noProof/>
                <w:webHidden/>
              </w:rPr>
              <w:fldChar w:fldCharType="begin"/>
            </w:r>
            <w:r w:rsidR="0040723B">
              <w:rPr>
                <w:noProof/>
                <w:webHidden/>
              </w:rPr>
              <w:instrText xml:space="preserve"> PAGEREF _Toc163650366 \h </w:instrText>
            </w:r>
            <w:r w:rsidR="0040723B">
              <w:rPr>
                <w:noProof/>
                <w:webHidden/>
              </w:rPr>
            </w:r>
            <w:r w:rsidR="0040723B">
              <w:rPr>
                <w:noProof/>
                <w:webHidden/>
              </w:rPr>
              <w:fldChar w:fldCharType="separate"/>
            </w:r>
            <w:r w:rsidR="00EE1073">
              <w:rPr>
                <w:noProof/>
                <w:webHidden/>
              </w:rPr>
              <w:t>166</w:t>
            </w:r>
            <w:r w:rsidR="0040723B">
              <w:rPr>
                <w:noProof/>
                <w:webHidden/>
              </w:rPr>
              <w:fldChar w:fldCharType="end"/>
            </w:r>
          </w:hyperlink>
        </w:p>
        <w:p w14:paraId="45360370" w14:textId="321AC1BB"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367" w:history="1">
            <w:r w:rsidR="0040723B" w:rsidRPr="00223BB8">
              <w:rPr>
                <w:rStyle w:val="-"/>
                <w:noProof/>
                <w:lang w:val="el-GR"/>
              </w:rPr>
              <w:t>7</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Μεθοδολογία Υλοποίησης</w:t>
            </w:r>
            <w:r w:rsidR="0040723B">
              <w:rPr>
                <w:noProof/>
                <w:webHidden/>
              </w:rPr>
              <w:tab/>
            </w:r>
            <w:r w:rsidR="0040723B">
              <w:rPr>
                <w:noProof/>
                <w:webHidden/>
              </w:rPr>
              <w:fldChar w:fldCharType="begin"/>
            </w:r>
            <w:r w:rsidR="0040723B">
              <w:rPr>
                <w:noProof/>
                <w:webHidden/>
              </w:rPr>
              <w:instrText xml:space="preserve"> PAGEREF _Toc163650367 \h </w:instrText>
            </w:r>
            <w:r w:rsidR="0040723B">
              <w:rPr>
                <w:noProof/>
                <w:webHidden/>
              </w:rPr>
            </w:r>
            <w:r w:rsidR="0040723B">
              <w:rPr>
                <w:noProof/>
                <w:webHidden/>
              </w:rPr>
              <w:fldChar w:fldCharType="separate"/>
            </w:r>
            <w:r w:rsidR="00EE1073">
              <w:rPr>
                <w:noProof/>
                <w:webHidden/>
              </w:rPr>
              <w:t>167</w:t>
            </w:r>
            <w:r w:rsidR="0040723B">
              <w:rPr>
                <w:noProof/>
                <w:webHidden/>
              </w:rPr>
              <w:fldChar w:fldCharType="end"/>
            </w:r>
          </w:hyperlink>
        </w:p>
        <w:p w14:paraId="442EAF43" w14:textId="26683968"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68" w:history="1">
            <w:r w:rsidR="0040723B" w:rsidRPr="00223BB8">
              <w:rPr>
                <w:rStyle w:val="-"/>
                <w:noProof/>
                <w:lang w:val="el-GR"/>
              </w:rPr>
              <w:t>7.1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Χρονοδιάγραμμα</w:t>
            </w:r>
            <w:r w:rsidR="0040723B">
              <w:rPr>
                <w:noProof/>
                <w:webHidden/>
              </w:rPr>
              <w:tab/>
            </w:r>
            <w:r w:rsidR="0040723B">
              <w:rPr>
                <w:noProof/>
                <w:webHidden/>
              </w:rPr>
              <w:fldChar w:fldCharType="begin"/>
            </w:r>
            <w:r w:rsidR="0040723B">
              <w:rPr>
                <w:noProof/>
                <w:webHidden/>
              </w:rPr>
              <w:instrText xml:space="preserve"> PAGEREF _Toc163650368 \h </w:instrText>
            </w:r>
            <w:r w:rsidR="0040723B">
              <w:rPr>
                <w:noProof/>
                <w:webHidden/>
              </w:rPr>
            </w:r>
            <w:r w:rsidR="0040723B">
              <w:rPr>
                <w:noProof/>
                <w:webHidden/>
              </w:rPr>
              <w:fldChar w:fldCharType="separate"/>
            </w:r>
            <w:r w:rsidR="00EE1073">
              <w:rPr>
                <w:noProof/>
                <w:webHidden/>
              </w:rPr>
              <w:t>167</w:t>
            </w:r>
            <w:r w:rsidR="0040723B">
              <w:rPr>
                <w:noProof/>
                <w:webHidden/>
              </w:rPr>
              <w:fldChar w:fldCharType="end"/>
            </w:r>
          </w:hyperlink>
        </w:p>
        <w:p w14:paraId="4E06736F" w14:textId="36BA8891"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69" w:history="1">
            <w:r w:rsidR="0040723B" w:rsidRPr="00223BB8">
              <w:rPr>
                <w:rStyle w:val="-"/>
                <w:noProof/>
                <w:lang w:val="el-GR"/>
              </w:rPr>
              <w:t>7.2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Φάσεις – Παραδοτέα</w:t>
            </w:r>
            <w:r w:rsidR="0040723B">
              <w:rPr>
                <w:noProof/>
                <w:webHidden/>
              </w:rPr>
              <w:tab/>
            </w:r>
            <w:r w:rsidR="0040723B">
              <w:rPr>
                <w:noProof/>
                <w:webHidden/>
              </w:rPr>
              <w:fldChar w:fldCharType="begin"/>
            </w:r>
            <w:r w:rsidR="0040723B">
              <w:rPr>
                <w:noProof/>
                <w:webHidden/>
              </w:rPr>
              <w:instrText xml:space="preserve"> PAGEREF _Toc163650369 \h </w:instrText>
            </w:r>
            <w:r w:rsidR="0040723B">
              <w:rPr>
                <w:noProof/>
                <w:webHidden/>
              </w:rPr>
            </w:r>
            <w:r w:rsidR="0040723B">
              <w:rPr>
                <w:noProof/>
                <w:webHidden/>
              </w:rPr>
              <w:fldChar w:fldCharType="separate"/>
            </w:r>
            <w:r w:rsidR="00EE1073">
              <w:rPr>
                <w:noProof/>
                <w:webHidden/>
              </w:rPr>
              <w:t>168</w:t>
            </w:r>
            <w:r w:rsidR="0040723B">
              <w:rPr>
                <w:noProof/>
                <w:webHidden/>
              </w:rPr>
              <w:fldChar w:fldCharType="end"/>
            </w:r>
          </w:hyperlink>
        </w:p>
        <w:p w14:paraId="688737D9" w14:textId="1F3850AB" w:rsidR="0040723B" w:rsidRDefault="007E77E3">
          <w:pPr>
            <w:pStyle w:val="51"/>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0" w:history="1">
            <w:r w:rsidR="0040723B" w:rsidRPr="00223BB8">
              <w:rPr>
                <w:rStyle w:val="-"/>
                <w:bCs/>
                <w:noProof/>
                <w:lang w:val="el-GR"/>
              </w:rPr>
              <w:t>7.2.1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lang w:val="el-GR"/>
              </w:rPr>
              <w:t xml:space="preserve">ΦΑΣΗ Α: Ανάλυση και Σχεδιασμός Υλοποίησης </w:t>
            </w:r>
            <w:r w:rsidR="0040723B" w:rsidRPr="00223BB8">
              <w:rPr>
                <w:rStyle w:val="-"/>
                <w:bCs/>
                <w:noProof/>
                <w:lang w:val="el-GR"/>
              </w:rPr>
              <w:t>του Έργου</w:t>
            </w:r>
            <w:r w:rsidR="0040723B">
              <w:rPr>
                <w:noProof/>
                <w:webHidden/>
              </w:rPr>
              <w:tab/>
            </w:r>
            <w:r w:rsidR="0040723B">
              <w:rPr>
                <w:noProof/>
                <w:webHidden/>
              </w:rPr>
              <w:fldChar w:fldCharType="begin"/>
            </w:r>
            <w:r w:rsidR="0040723B">
              <w:rPr>
                <w:noProof/>
                <w:webHidden/>
              </w:rPr>
              <w:instrText xml:space="preserve"> PAGEREF _Toc163650370 \h </w:instrText>
            </w:r>
            <w:r w:rsidR="0040723B">
              <w:rPr>
                <w:noProof/>
                <w:webHidden/>
              </w:rPr>
            </w:r>
            <w:r w:rsidR="0040723B">
              <w:rPr>
                <w:noProof/>
                <w:webHidden/>
              </w:rPr>
              <w:fldChar w:fldCharType="separate"/>
            </w:r>
            <w:r w:rsidR="00EE1073">
              <w:rPr>
                <w:noProof/>
                <w:webHidden/>
              </w:rPr>
              <w:t>168</w:t>
            </w:r>
            <w:r w:rsidR="0040723B">
              <w:rPr>
                <w:noProof/>
                <w:webHidden/>
              </w:rPr>
              <w:fldChar w:fldCharType="end"/>
            </w:r>
          </w:hyperlink>
        </w:p>
        <w:p w14:paraId="26766776" w14:textId="1DA03DDA" w:rsidR="0040723B" w:rsidRDefault="007E77E3">
          <w:pPr>
            <w:pStyle w:val="51"/>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1" w:history="1">
            <w:r w:rsidR="0040723B" w:rsidRPr="00223BB8">
              <w:rPr>
                <w:rStyle w:val="-"/>
                <w:bCs/>
                <w:noProof/>
                <w:lang w:val="el-GR"/>
              </w:rPr>
              <w:t>7.2.2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lang w:val="el-GR"/>
              </w:rPr>
              <w:t>ΦΑΣΗ Β: Παράδοση/Εγκατάσταση Μετεωρολογικών Ραντάρ και Κεντρικού Εξοπλισμού</w:t>
            </w:r>
            <w:r w:rsidR="0040723B">
              <w:rPr>
                <w:noProof/>
                <w:webHidden/>
              </w:rPr>
              <w:tab/>
            </w:r>
            <w:r w:rsidR="0040723B">
              <w:rPr>
                <w:noProof/>
                <w:webHidden/>
              </w:rPr>
              <w:fldChar w:fldCharType="begin"/>
            </w:r>
            <w:r w:rsidR="0040723B">
              <w:rPr>
                <w:noProof/>
                <w:webHidden/>
              </w:rPr>
              <w:instrText xml:space="preserve"> PAGEREF _Toc163650371 \h </w:instrText>
            </w:r>
            <w:r w:rsidR="0040723B">
              <w:rPr>
                <w:noProof/>
                <w:webHidden/>
              </w:rPr>
            </w:r>
            <w:r w:rsidR="0040723B">
              <w:rPr>
                <w:noProof/>
                <w:webHidden/>
              </w:rPr>
              <w:fldChar w:fldCharType="separate"/>
            </w:r>
            <w:r w:rsidR="00EE1073">
              <w:rPr>
                <w:noProof/>
                <w:webHidden/>
              </w:rPr>
              <w:t>169</w:t>
            </w:r>
            <w:r w:rsidR="0040723B">
              <w:rPr>
                <w:noProof/>
                <w:webHidden/>
              </w:rPr>
              <w:fldChar w:fldCharType="end"/>
            </w:r>
          </w:hyperlink>
        </w:p>
        <w:p w14:paraId="276BD55D" w14:textId="13B8DFF4" w:rsidR="0040723B" w:rsidRDefault="007E77E3">
          <w:pPr>
            <w:pStyle w:val="51"/>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2" w:history="1">
            <w:r w:rsidR="0040723B" w:rsidRPr="00223BB8">
              <w:rPr>
                <w:rStyle w:val="-"/>
                <w:rFonts w:eastAsia="SimSun"/>
                <w:bCs/>
                <w:noProof/>
                <w:lang w:val="el-GR"/>
              </w:rPr>
              <w:t>7.2.3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lang w:val="el-GR"/>
              </w:rPr>
              <w:t xml:space="preserve">ΦΑΣΗ Γ: </w:t>
            </w:r>
            <w:r w:rsidR="0040723B" w:rsidRPr="00223BB8">
              <w:rPr>
                <w:rStyle w:val="-"/>
                <w:noProof/>
                <w:lang w:val="el-GR"/>
              </w:rPr>
              <w:t>Πιλοτική Λειτουργία</w:t>
            </w:r>
            <w:r w:rsidR="0040723B">
              <w:rPr>
                <w:noProof/>
                <w:webHidden/>
              </w:rPr>
              <w:tab/>
            </w:r>
            <w:r w:rsidR="0040723B">
              <w:rPr>
                <w:noProof/>
                <w:webHidden/>
              </w:rPr>
              <w:fldChar w:fldCharType="begin"/>
            </w:r>
            <w:r w:rsidR="0040723B">
              <w:rPr>
                <w:noProof/>
                <w:webHidden/>
              </w:rPr>
              <w:instrText xml:space="preserve"> PAGEREF _Toc163650372 \h </w:instrText>
            </w:r>
            <w:r w:rsidR="0040723B">
              <w:rPr>
                <w:noProof/>
                <w:webHidden/>
              </w:rPr>
            </w:r>
            <w:r w:rsidR="0040723B">
              <w:rPr>
                <w:noProof/>
                <w:webHidden/>
              </w:rPr>
              <w:fldChar w:fldCharType="separate"/>
            </w:r>
            <w:r w:rsidR="00EE1073">
              <w:rPr>
                <w:noProof/>
                <w:webHidden/>
              </w:rPr>
              <w:t>170</w:t>
            </w:r>
            <w:r w:rsidR="0040723B">
              <w:rPr>
                <w:noProof/>
                <w:webHidden/>
              </w:rPr>
              <w:fldChar w:fldCharType="end"/>
            </w:r>
          </w:hyperlink>
        </w:p>
        <w:p w14:paraId="6EE50CCD" w14:textId="3FA44E6A" w:rsidR="0040723B" w:rsidRDefault="007E77E3">
          <w:pPr>
            <w:pStyle w:val="51"/>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3" w:history="1">
            <w:r w:rsidR="0040723B" w:rsidRPr="00223BB8">
              <w:rPr>
                <w:rStyle w:val="-"/>
                <w:rFonts w:eastAsia="SimSun"/>
                <w:bCs/>
                <w:noProof/>
                <w:lang w:val="el-GR"/>
              </w:rPr>
              <w:t>7.2.4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lang w:val="el-GR"/>
              </w:rPr>
              <w:t>ΦΑΣΗ Δ: Εκπαίδευση</w:t>
            </w:r>
            <w:r w:rsidR="0040723B">
              <w:rPr>
                <w:noProof/>
                <w:webHidden/>
              </w:rPr>
              <w:tab/>
            </w:r>
            <w:r w:rsidR="0040723B">
              <w:rPr>
                <w:noProof/>
                <w:webHidden/>
              </w:rPr>
              <w:fldChar w:fldCharType="begin"/>
            </w:r>
            <w:r w:rsidR="0040723B">
              <w:rPr>
                <w:noProof/>
                <w:webHidden/>
              </w:rPr>
              <w:instrText xml:space="preserve"> PAGEREF _Toc163650373 \h </w:instrText>
            </w:r>
            <w:r w:rsidR="0040723B">
              <w:rPr>
                <w:noProof/>
                <w:webHidden/>
              </w:rPr>
            </w:r>
            <w:r w:rsidR="0040723B">
              <w:rPr>
                <w:noProof/>
                <w:webHidden/>
              </w:rPr>
              <w:fldChar w:fldCharType="separate"/>
            </w:r>
            <w:r w:rsidR="00EE1073">
              <w:rPr>
                <w:noProof/>
                <w:webHidden/>
              </w:rPr>
              <w:t>171</w:t>
            </w:r>
            <w:r w:rsidR="0040723B">
              <w:rPr>
                <w:noProof/>
                <w:webHidden/>
              </w:rPr>
              <w:fldChar w:fldCharType="end"/>
            </w:r>
          </w:hyperlink>
        </w:p>
        <w:p w14:paraId="64290144" w14:textId="3E72EB6E" w:rsidR="0040723B" w:rsidRDefault="007E77E3">
          <w:pPr>
            <w:pStyle w:val="51"/>
            <w:tabs>
              <w:tab w:val="left" w:pos="154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4" w:history="1">
            <w:r w:rsidR="0040723B" w:rsidRPr="00223BB8">
              <w:rPr>
                <w:rStyle w:val="-"/>
                <w:rFonts w:eastAsia="SimSun"/>
                <w:bCs/>
                <w:noProof/>
                <w:lang w:val="el-GR"/>
              </w:rPr>
              <w:t>7.2.5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rFonts w:eastAsia="SimSun"/>
                <w:bCs/>
                <w:noProof/>
                <w:lang w:val="el-GR"/>
              </w:rPr>
              <w:t xml:space="preserve">ΦΑΣΗ Ε: </w:t>
            </w:r>
            <w:r w:rsidR="0040723B" w:rsidRPr="00223BB8">
              <w:rPr>
                <w:rStyle w:val="-"/>
                <w:noProof/>
                <w:lang w:val="el-GR"/>
              </w:rPr>
              <w:t>Δράσεις προβολής &amp; Δημοσιότητας</w:t>
            </w:r>
            <w:r w:rsidR="0040723B">
              <w:rPr>
                <w:noProof/>
                <w:webHidden/>
              </w:rPr>
              <w:tab/>
            </w:r>
            <w:r w:rsidR="0040723B">
              <w:rPr>
                <w:noProof/>
                <w:webHidden/>
              </w:rPr>
              <w:fldChar w:fldCharType="begin"/>
            </w:r>
            <w:r w:rsidR="0040723B">
              <w:rPr>
                <w:noProof/>
                <w:webHidden/>
              </w:rPr>
              <w:instrText xml:space="preserve"> PAGEREF _Toc163650374 \h </w:instrText>
            </w:r>
            <w:r w:rsidR="0040723B">
              <w:rPr>
                <w:noProof/>
                <w:webHidden/>
              </w:rPr>
            </w:r>
            <w:r w:rsidR="0040723B">
              <w:rPr>
                <w:noProof/>
                <w:webHidden/>
              </w:rPr>
              <w:fldChar w:fldCharType="separate"/>
            </w:r>
            <w:r w:rsidR="00EE1073">
              <w:rPr>
                <w:noProof/>
                <w:webHidden/>
              </w:rPr>
              <w:t>171</w:t>
            </w:r>
            <w:r w:rsidR="0040723B">
              <w:rPr>
                <w:noProof/>
                <w:webHidden/>
              </w:rPr>
              <w:fldChar w:fldCharType="end"/>
            </w:r>
          </w:hyperlink>
        </w:p>
        <w:p w14:paraId="14228405" w14:textId="1563396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5" w:history="1">
            <w:r w:rsidR="0040723B" w:rsidRPr="00223BB8">
              <w:rPr>
                <w:rStyle w:val="-"/>
                <w:noProof/>
                <w:lang w:val="el-GR"/>
              </w:rPr>
              <w:t>7.2.6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Χρόνος Υποβολής και Διαδικασία Οριστικοποίησης Παραδοτέων</w:t>
            </w:r>
            <w:r w:rsidR="0040723B">
              <w:rPr>
                <w:noProof/>
                <w:webHidden/>
              </w:rPr>
              <w:tab/>
            </w:r>
            <w:r w:rsidR="0040723B">
              <w:rPr>
                <w:noProof/>
                <w:webHidden/>
              </w:rPr>
              <w:fldChar w:fldCharType="begin"/>
            </w:r>
            <w:r w:rsidR="0040723B">
              <w:rPr>
                <w:noProof/>
                <w:webHidden/>
              </w:rPr>
              <w:instrText xml:space="preserve"> PAGEREF _Toc163650375 \h </w:instrText>
            </w:r>
            <w:r w:rsidR="0040723B">
              <w:rPr>
                <w:noProof/>
                <w:webHidden/>
              </w:rPr>
            </w:r>
            <w:r w:rsidR="0040723B">
              <w:rPr>
                <w:noProof/>
                <w:webHidden/>
              </w:rPr>
              <w:fldChar w:fldCharType="separate"/>
            </w:r>
            <w:r w:rsidR="00EE1073">
              <w:rPr>
                <w:noProof/>
                <w:webHidden/>
              </w:rPr>
              <w:t>171</w:t>
            </w:r>
            <w:r w:rsidR="0040723B">
              <w:rPr>
                <w:noProof/>
                <w:webHidden/>
              </w:rPr>
              <w:fldChar w:fldCharType="end"/>
            </w:r>
          </w:hyperlink>
        </w:p>
        <w:p w14:paraId="0B2F6007" w14:textId="3C0A33FE"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6" w:history="1">
            <w:r w:rsidR="0040723B" w:rsidRPr="00223BB8">
              <w:rPr>
                <w:rStyle w:val="-"/>
                <w:noProof/>
                <w:lang w:val="el-GR"/>
              </w:rPr>
              <w:t>7.3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Ομάδα Έργου/Σχήμα Διοίκησης Έργου</w:t>
            </w:r>
            <w:r w:rsidR="0040723B">
              <w:rPr>
                <w:noProof/>
                <w:webHidden/>
              </w:rPr>
              <w:tab/>
            </w:r>
            <w:r w:rsidR="0040723B">
              <w:rPr>
                <w:noProof/>
                <w:webHidden/>
              </w:rPr>
              <w:fldChar w:fldCharType="begin"/>
            </w:r>
            <w:r w:rsidR="0040723B">
              <w:rPr>
                <w:noProof/>
                <w:webHidden/>
              </w:rPr>
              <w:instrText xml:space="preserve"> PAGEREF _Toc163650376 \h </w:instrText>
            </w:r>
            <w:r w:rsidR="0040723B">
              <w:rPr>
                <w:noProof/>
                <w:webHidden/>
              </w:rPr>
            </w:r>
            <w:r w:rsidR="0040723B">
              <w:rPr>
                <w:noProof/>
                <w:webHidden/>
              </w:rPr>
              <w:fldChar w:fldCharType="separate"/>
            </w:r>
            <w:r w:rsidR="00EE1073">
              <w:rPr>
                <w:noProof/>
                <w:webHidden/>
              </w:rPr>
              <w:t>173</w:t>
            </w:r>
            <w:r w:rsidR="0040723B">
              <w:rPr>
                <w:noProof/>
                <w:webHidden/>
              </w:rPr>
              <w:fldChar w:fldCharType="end"/>
            </w:r>
          </w:hyperlink>
        </w:p>
        <w:p w14:paraId="3383A677" w14:textId="4393B54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7" w:history="1">
            <w:r w:rsidR="0040723B" w:rsidRPr="00223BB8">
              <w:rPr>
                <w:rStyle w:val="-"/>
                <w:noProof/>
                <w:lang w:val="el-GR"/>
              </w:rPr>
              <w:t>7.4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Μεθοδολογία διοίκησης και διασφάλισης ποιότητας</w:t>
            </w:r>
            <w:r w:rsidR="0040723B">
              <w:rPr>
                <w:noProof/>
                <w:webHidden/>
              </w:rPr>
              <w:tab/>
            </w:r>
            <w:r w:rsidR="0040723B">
              <w:rPr>
                <w:noProof/>
                <w:webHidden/>
              </w:rPr>
              <w:fldChar w:fldCharType="begin"/>
            </w:r>
            <w:r w:rsidR="0040723B">
              <w:rPr>
                <w:noProof/>
                <w:webHidden/>
              </w:rPr>
              <w:instrText xml:space="preserve"> PAGEREF _Toc163650377 \h </w:instrText>
            </w:r>
            <w:r w:rsidR="0040723B">
              <w:rPr>
                <w:noProof/>
                <w:webHidden/>
              </w:rPr>
            </w:r>
            <w:r w:rsidR="0040723B">
              <w:rPr>
                <w:noProof/>
                <w:webHidden/>
              </w:rPr>
              <w:fldChar w:fldCharType="separate"/>
            </w:r>
            <w:r w:rsidR="00EE1073">
              <w:rPr>
                <w:noProof/>
                <w:webHidden/>
              </w:rPr>
              <w:t>173</w:t>
            </w:r>
            <w:r w:rsidR="0040723B">
              <w:rPr>
                <w:noProof/>
                <w:webHidden/>
              </w:rPr>
              <w:fldChar w:fldCharType="end"/>
            </w:r>
          </w:hyperlink>
        </w:p>
        <w:p w14:paraId="5C95E65D" w14:textId="3B461F3D"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78" w:history="1">
            <w:r w:rsidR="0040723B" w:rsidRPr="00223BB8">
              <w:rPr>
                <w:rStyle w:val="-"/>
                <w:noProof/>
                <w:lang w:val="el-GR"/>
              </w:rPr>
              <w:t>7.5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Τόπος υλοποίησης/ παροχής των υπηρεσιών</w:t>
            </w:r>
            <w:r w:rsidR="0040723B">
              <w:rPr>
                <w:noProof/>
                <w:webHidden/>
              </w:rPr>
              <w:tab/>
            </w:r>
            <w:r w:rsidR="0040723B">
              <w:rPr>
                <w:noProof/>
                <w:webHidden/>
              </w:rPr>
              <w:fldChar w:fldCharType="begin"/>
            </w:r>
            <w:r w:rsidR="0040723B">
              <w:rPr>
                <w:noProof/>
                <w:webHidden/>
              </w:rPr>
              <w:instrText xml:space="preserve"> PAGEREF _Toc163650378 \h </w:instrText>
            </w:r>
            <w:r w:rsidR="0040723B">
              <w:rPr>
                <w:noProof/>
                <w:webHidden/>
              </w:rPr>
            </w:r>
            <w:r w:rsidR="0040723B">
              <w:rPr>
                <w:noProof/>
                <w:webHidden/>
              </w:rPr>
              <w:fldChar w:fldCharType="separate"/>
            </w:r>
            <w:r w:rsidR="00EE1073">
              <w:rPr>
                <w:noProof/>
                <w:webHidden/>
              </w:rPr>
              <w:t>174</w:t>
            </w:r>
            <w:r w:rsidR="0040723B">
              <w:rPr>
                <w:noProof/>
                <w:webHidden/>
              </w:rPr>
              <w:fldChar w:fldCharType="end"/>
            </w:r>
          </w:hyperlink>
        </w:p>
        <w:p w14:paraId="7DB37465" w14:textId="3E87EEC2"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379" w:history="1">
            <w:r w:rsidR="0040723B" w:rsidRPr="00223BB8">
              <w:rPr>
                <w:rStyle w:val="-"/>
                <w:noProof/>
                <w:lang w:val="el-GR"/>
              </w:rPr>
              <w:t>ΠΑΡΑΡΤΗΜΑ ΙΙ – Πίνακες Συμμόρφωσης</w:t>
            </w:r>
            <w:r w:rsidR="0040723B">
              <w:rPr>
                <w:noProof/>
                <w:webHidden/>
              </w:rPr>
              <w:tab/>
            </w:r>
            <w:r w:rsidR="0040723B">
              <w:rPr>
                <w:noProof/>
                <w:webHidden/>
              </w:rPr>
              <w:fldChar w:fldCharType="begin"/>
            </w:r>
            <w:r w:rsidR="0040723B">
              <w:rPr>
                <w:noProof/>
                <w:webHidden/>
              </w:rPr>
              <w:instrText xml:space="preserve"> PAGEREF _Toc163650379 \h </w:instrText>
            </w:r>
            <w:r w:rsidR="0040723B">
              <w:rPr>
                <w:noProof/>
                <w:webHidden/>
              </w:rPr>
            </w:r>
            <w:r w:rsidR="0040723B">
              <w:rPr>
                <w:noProof/>
                <w:webHidden/>
              </w:rPr>
              <w:fldChar w:fldCharType="separate"/>
            </w:r>
            <w:r w:rsidR="00EE1073">
              <w:rPr>
                <w:noProof/>
                <w:webHidden/>
              </w:rPr>
              <w:t>175</w:t>
            </w:r>
            <w:r w:rsidR="0040723B">
              <w:rPr>
                <w:noProof/>
                <w:webHidden/>
              </w:rPr>
              <w:fldChar w:fldCharType="end"/>
            </w:r>
          </w:hyperlink>
        </w:p>
        <w:p w14:paraId="68853522" w14:textId="4703D0EA"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0" w:history="1">
            <w:r w:rsidR="0040723B" w:rsidRPr="00223BB8">
              <w:rPr>
                <w:rStyle w:val="-"/>
                <w:noProof/>
                <w:lang w:val="el-GR"/>
              </w:rPr>
              <w:t>8</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 Μετεωρολογικών RADAR</w:t>
            </w:r>
            <w:r w:rsidR="0040723B">
              <w:rPr>
                <w:noProof/>
                <w:webHidden/>
              </w:rPr>
              <w:tab/>
            </w:r>
            <w:r w:rsidR="0040723B">
              <w:rPr>
                <w:noProof/>
                <w:webHidden/>
              </w:rPr>
              <w:fldChar w:fldCharType="begin"/>
            </w:r>
            <w:r w:rsidR="0040723B">
              <w:rPr>
                <w:noProof/>
                <w:webHidden/>
              </w:rPr>
              <w:instrText xml:space="preserve"> PAGEREF _Toc163650380 \h </w:instrText>
            </w:r>
            <w:r w:rsidR="0040723B">
              <w:rPr>
                <w:noProof/>
                <w:webHidden/>
              </w:rPr>
            </w:r>
            <w:r w:rsidR="0040723B">
              <w:rPr>
                <w:noProof/>
                <w:webHidden/>
              </w:rPr>
              <w:fldChar w:fldCharType="separate"/>
            </w:r>
            <w:r w:rsidR="00EE1073">
              <w:rPr>
                <w:noProof/>
                <w:webHidden/>
              </w:rPr>
              <w:t>175</w:t>
            </w:r>
            <w:r w:rsidR="0040723B">
              <w:rPr>
                <w:noProof/>
                <w:webHidden/>
              </w:rPr>
              <w:fldChar w:fldCharType="end"/>
            </w:r>
          </w:hyperlink>
        </w:p>
        <w:p w14:paraId="59544FAA" w14:textId="13D6CA3F"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1" w:history="1">
            <w:r w:rsidR="0040723B" w:rsidRPr="00223BB8">
              <w:rPr>
                <w:rStyle w:val="-"/>
                <w:noProof/>
                <w:lang w:val="el-GR"/>
              </w:rPr>
              <w:t>8.1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Μετεωρολογικό RADAR C-Band Doppler Διπλής Πολικότητας</w:t>
            </w:r>
            <w:r w:rsidR="0040723B">
              <w:rPr>
                <w:noProof/>
                <w:webHidden/>
              </w:rPr>
              <w:tab/>
            </w:r>
            <w:r w:rsidR="0040723B">
              <w:rPr>
                <w:noProof/>
                <w:webHidden/>
              </w:rPr>
              <w:fldChar w:fldCharType="begin"/>
            </w:r>
            <w:r w:rsidR="0040723B">
              <w:rPr>
                <w:noProof/>
                <w:webHidden/>
              </w:rPr>
              <w:instrText xml:space="preserve"> PAGEREF _Toc163650381 \h </w:instrText>
            </w:r>
            <w:r w:rsidR="0040723B">
              <w:rPr>
                <w:noProof/>
                <w:webHidden/>
              </w:rPr>
            </w:r>
            <w:r w:rsidR="0040723B">
              <w:rPr>
                <w:noProof/>
                <w:webHidden/>
              </w:rPr>
              <w:fldChar w:fldCharType="separate"/>
            </w:r>
            <w:r w:rsidR="00EE1073">
              <w:rPr>
                <w:noProof/>
                <w:webHidden/>
              </w:rPr>
              <w:t>175</w:t>
            </w:r>
            <w:r w:rsidR="0040723B">
              <w:rPr>
                <w:noProof/>
                <w:webHidden/>
              </w:rPr>
              <w:fldChar w:fldCharType="end"/>
            </w:r>
          </w:hyperlink>
        </w:p>
        <w:p w14:paraId="1280FF55" w14:textId="52DC920D"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2" w:history="1">
            <w:r w:rsidR="0040723B" w:rsidRPr="00223BB8">
              <w:rPr>
                <w:rStyle w:val="-"/>
                <w:noProof/>
                <w:lang w:val="el-GR"/>
              </w:rPr>
              <w:t>8.2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Πομπός (Transmitter)</w:t>
            </w:r>
            <w:r w:rsidR="0040723B">
              <w:rPr>
                <w:noProof/>
                <w:webHidden/>
              </w:rPr>
              <w:tab/>
            </w:r>
            <w:r w:rsidR="0040723B">
              <w:rPr>
                <w:noProof/>
                <w:webHidden/>
              </w:rPr>
              <w:fldChar w:fldCharType="begin"/>
            </w:r>
            <w:r w:rsidR="0040723B">
              <w:rPr>
                <w:noProof/>
                <w:webHidden/>
              </w:rPr>
              <w:instrText xml:space="preserve"> PAGEREF _Toc163650382 \h </w:instrText>
            </w:r>
            <w:r w:rsidR="0040723B">
              <w:rPr>
                <w:noProof/>
                <w:webHidden/>
              </w:rPr>
            </w:r>
            <w:r w:rsidR="0040723B">
              <w:rPr>
                <w:noProof/>
                <w:webHidden/>
              </w:rPr>
              <w:fldChar w:fldCharType="separate"/>
            </w:r>
            <w:r w:rsidR="00EE1073">
              <w:rPr>
                <w:noProof/>
                <w:webHidden/>
              </w:rPr>
              <w:t>175</w:t>
            </w:r>
            <w:r w:rsidR="0040723B">
              <w:rPr>
                <w:noProof/>
                <w:webHidden/>
              </w:rPr>
              <w:fldChar w:fldCharType="end"/>
            </w:r>
          </w:hyperlink>
        </w:p>
        <w:p w14:paraId="79D019CC" w14:textId="5A14426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3" w:history="1">
            <w:r w:rsidR="0040723B" w:rsidRPr="00223BB8">
              <w:rPr>
                <w:rStyle w:val="-"/>
                <w:noProof/>
                <w:lang w:val="el-GR"/>
              </w:rPr>
              <w:t>8.3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Δέκτης (Receiver)</w:t>
            </w:r>
            <w:r w:rsidR="0040723B">
              <w:rPr>
                <w:noProof/>
                <w:webHidden/>
              </w:rPr>
              <w:tab/>
            </w:r>
            <w:r w:rsidR="0040723B">
              <w:rPr>
                <w:noProof/>
                <w:webHidden/>
              </w:rPr>
              <w:fldChar w:fldCharType="begin"/>
            </w:r>
            <w:r w:rsidR="0040723B">
              <w:rPr>
                <w:noProof/>
                <w:webHidden/>
              </w:rPr>
              <w:instrText xml:space="preserve"> PAGEREF _Toc163650383 \h </w:instrText>
            </w:r>
            <w:r w:rsidR="0040723B">
              <w:rPr>
                <w:noProof/>
                <w:webHidden/>
              </w:rPr>
            </w:r>
            <w:r w:rsidR="0040723B">
              <w:rPr>
                <w:noProof/>
                <w:webHidden/>
              </w:rPr>
              <w:fldChar w:fldCharType="separate"/>
            </w:r>
            <w:r w:rsidR="00EE1073">
              <w:rPr>
                <w:noProof/>
                <w:webHidden/>
              </w:rPr>
              <w:t>176</w:t>
            </w:r>
            <w:r w:rsidR="0040723B">
              <w:rPr>
                <w:noProof/>
                <w:webHidden/>
              </w:rPr>
              <w:fldChar w:fldCharType="end"/>
            </w:r>
          </w:hyperlink>
        </w:p>
        <w:p w14:paraId="3F7A909C" w14:textId="7A19BC21"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4" w:history="1">
            <w:r w:rsidR="0040723B" w:rsidRPr="00223BB8">
              <w:rPr>
                <w:rStyle w:val="-"/>
                <w:noProof/>
                <w:lang w:val="it-IT"/>
              </w:rPr>
              <w:t>8.4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Επεξεργαστής</w:t>
            </w:r>
            <w:r w:rsidR="0040723B" w:rsidRPr="00223BB8">
              <w:rPr>
                <w:rStyle w:val="-"/>
                <w:noProof/>
                <w:lang w:val="it-IT"/>
              </w:rPr>
              <w:t xml:space="preserve"> </w:t>
            </w:r>
            <w:r w:rsidR="0040723B" w:rsidRPr="00223BB8">
              <w:rPr>
                <w:rStyle w:val="-"/>
                <w:noProof/>
                <w:lang w:val="el-GR"/>
              </w:rPr>
              <w:t>Σήματος</w:t>
            </w:r>
            <w:r w:rsidR="0040723B" w:rsidRPr="00223BB8">
              <w:rPr>
                <w:rStyle w:val="-"/>
                <w:noProof/>
                <w:lang w:val="it-IT"/>
              </w:rPr>
              <w:t xml:space="preserve"> RADAR (Radar Signal Processor - RSP)</w:t>
            </w:r>
            <w:r w:rsidR="0040723B">
              <w:rPr>
                <w:noProof/>
                <w:webHidden/>
              </w:rPr>
              <w:tab/>
            </w:r>
            <w:r w:rsidR="0040723B">
              <w:rPr>
                <w:noProof/>
                <w:webHidden/>
              </w:rPr>
              <w:fldChar w:fldCharType="begin"/>
            </w:r>
            <w:r w:rsidR="0040723B">
              <w:rPr>
                <w:noProof/>
                <w:webHidden/>
              </w:rPr>
              <w:instrText xml:space="preserve"> PAGEREF _Toc163650384 \h </w:instrText>
            </w:r>
            <w:r w:rsidR="0040723B">
              <w:rPr>
                <w:noProof/>
                <w:webHidden/>
              </w:rPr>
            </w:r>
            <w:r w:rsidR="0040723B">
              <w:rPr>
                <w:noProof/>
                <w:webHidden/>
              </w:rPr>
              <w:fldChar w:fldCharType="separate"/>
            </w:r>
            <w:r w:rsidR="00EE1073">
              <w:rPr>
                <w:noProof/>
                <w:webHidden/>
              </w:rPr>
              <w:t>176</w:t>
            </w:r>
            <w:r w:rsidR="0040723B">
              <w:rPr>
                <w:noProof/>
                <w:webHidden/>
              </w:rPr>
              <w:fldChar w:fldCharType="end"/>
            </w:r>
          </w:hyperlink>
        </w:p>
        <w:p w14:paraId="5C0A80EB" w14:textId="30073E23"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5" w:history="1">
            <w:r w:rsidR="0040723B" w:rsidRPr="00223BB8">
              <w:rPr>
                <w:rStyle w:val="-"/>
                <w:noProof/>
                <w:lang w:val="it-IT"/>
              </w:rPr>
              <w:t>8.5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Επεξεργαστής</w:t>
            </w:r>
            <w:r w:rsidR="0040723B" w:rsidRPr="00223BB8">
              <w:rPr>
                <w:rStyle w:val="-"/>
                <w:noProof/>
                <w:lang w:val="it-IT"/>
              </w:rPr>
              <w:t xml:space="preserve"> </w:t>
            </w:r>
            <w:r w:rsidR="0040723B" w:rsidRPr="00223BB8">
              <w:rPr>
                <w:rStyle w:val="-"/>
                <w:noProof/>
                <w:lang w:val="el-GR"/>
              </w:rPr>
              <w:t>Ελέγχου</w:t>
            </w:r>
            <w:r w:rsidR="0040723B" w:rsidRPr="00223BB8">
              <w:rPr>
                <w:rStyle w:val="-"/>
                <w:noProof/>
                <w:lang w:val="it-IT"/>
              </w:rPr>
              <w:t xml:space="preserve"> RADAR (Radar Control Processor - RCP)</w:t>
            </w:r>
            <w:r w:rsidR="0040723B">
              <w:rPr>
                <w:noProof/>
                <w:webHidden/>
              </w:rPr>
              <w:tab/>
            </w:r>
            <w:r w:rsidR="0040723B">
              <w:rPr>
                <w:noProof/>
                <w:webHidden/>
              </w:rPr>
              <w:fldChar w:fldCharType="begin"/>
            </w:r>
            <w:r w:rsidR="0040723B">
              <w:rPr>
                <w:noProof/>
                <w:webHidden/>
              </w:rPr>
              <w:instrText xml:space="preserve"> PAGEREF _Toc163650385 \h </w:instrText>
            </w:r>
            <w:r w:rsidR="0040723B">
              <w:rPr>
                <w:noProof/>
                <w:webHidden/>
              </w:rPr>
            </w:r>
            <w:r w:rsidR="0040723B">
              <w:rPr>
                <w:noProof/>
                <w:webHidden/>
              </w:rPr>
              <w:fldChar w:fldCharType="separate"/>
            </w:r>
            <w:r w:rsidR="00EE1073">
              <w:rPr>
                <w:noProof/>
                <w:webHidden/>
              </w:rPr>
              <w:t>178</w:t>
            </w:r>
            <w:r w:rsidR="0040723B">
              <w:rPr>
                <w:noProof/>
                <w:webHidden/>
              </w:rPr>
              <w:fldChar w:fldCharType="end"/>
            </w:r>
          </w:hyperlink>
        </w:p>
        <w:p w14:paraId="1A00A5D1" w14:textId="34C7B811"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6" w:history="1">
            <w:r w:rsidR="0040723B" w:rsidRPr="00223BB8">
              <w:rPr>
                <w:rStyle w:val="-"/>
                <w:noProof/>
                <w:lang w:val="el-GR"/>
              </w:rPr>
              <w:t>8.6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Κεραία (Antenna)</w:t>
            </w:r>
            <w:r w:rsidR="0040723B">
              <w:rPr>
                <w:noProof/>
                <w:webHidden/>
              </w:rPr>
              <w:tab/>
            </w:r>
            <w:r w:rsidR="0040723B">
              <w:rPr>
                <w:noProof/>
                <w:webHidden/>
              </w:rPr>
              <w:fldChar w:fldCharType="begin"/>
            </w:r>
            <w:r w:rsidR="0040723B">
              <w:rPr>
                <w:noProof/>
                <w:webHidden/>
              </w:rPr>
              <w:instrText xml:space="preserve"> PAGEREF _Toc163650386 \h </w:instrText>
            </w:r>
            <w:r w:rsidR="0040723B">
              <w:rPr>
                <w:noProof/>
                <w:webHidden/>
              </w:rPr>
            </w:r>
            <w:r w:rsidR="0040723B">
              <w:rPr>
                <w:noProof/>
                <w:webHidden/>
              </w:rPr>
              <w:fldChar w:fldCharType="separate"/>
            </w:r>
            <w:r w:rsidR="00EE1073">
              <w:rPr>
                <w:noProof/>
                <w:webHidden/>
              </w:rPr>
              <w:t>180</w:t>
            </w:r>
            <w:r w:rsidR="0040723B">
              <w:rPr>
                <w:noProof/>
                <w:webHidden/>
              </w:rPr>
              <w:fldChar w:fldCharType="end"/>
            </w:r>
          </w:hyperlink>
        </w:p>
        <w:p w14:paraId="25E612BA" w14:textId="731D0764"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7" w:history="1">
            <w:r w:rsidR="0040723B" w:rsidRPr="00223BB8">
              <w:rPr>
                <w:rStyle w:val="-"/>
                <w:noProof/>
                <w:lang w:val="el-GR"/>
              </w:rPr>
              <w:t>8.7</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Πύργος RADAR</w:t>
            </w:r>
            <w:r w:rsidR="0040723B">
              <w:rPr>
                <w:noProof/>
                <w:webHidden/>
              </w:rPr>
              <w:tab/>
            </w:r>
            <w:r w:rsidR="0040723B">
              <w:rPr>
                <w:noProof/>
                <w:webHidden/>
              </w:rPr>
              <w:fldChar w:fldCharType="begin"/>
            </w:r>
            <w:r w:rsidR="0040723B">
              <w:rPr>
                <w:noProof/>
                <w:webHidden/>
              </w:rPr>
              <w:instrText xml:space="preserve"> PAGEREF _Toc163650387 \h </w:instrText>
            </w:r>
            <w:r w:rsidR="0040723B">
              <w:rPr>
                <w:noProof/>
                <w:webHidden/>
              </w:rPr>
            </w:r>
            <w:r w:rsidR="0040723B">
              <w:rPr>
                <w:noProof/>
                <w:webHidden/>
              </w:rPr>
              <w:fldChar w:fldCharType="separate"/>
            </w:r>
            <w:r w:rsidR="00EE1073">
              <w:rPr>
                <w:noProof/>
                <w:webHidden/>
              </w:rPr>
              <w:t>180</w:t>
            </w:r>
            <w:r w:rsidR="0040723B">
              <w:rPr>
                <w:noProof/>
                <w:webHidden/>
              </w:rPr>
              <w:fldChar w:fldCharType="end"/>
            </w:r>
          </w:hyperlink>
        </w:p>
        <w:p w14:paraId="06692E35" w14:textId="09500974"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8" w:history="1">
            <w:r w:rsidR="0040723B" w:rsidRPr="00223BB8">
              <w:rPr>
                <w:rStyle w:val="-"/>
                <w:noProof/>
                <w:lang w:val="el-GR"/>
              </w:rPr>
              <w:t>8.8</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Ηλεκτροπαραγωγά Ζεύγη (Η/Ζ)</w:t>
            </w:r>
            <w:r w:rsidR="0040723B">
              <w:rPr>
                <w:noProof/>
                <w:webHidden/>
              </w:rPr>
              <w:tab/>
            </w:r>
            <w:r w:rsidR="0040723B">
              <w:rPr>
                <w:noProof/>
                <w:webHidden/>
              </w:rPr>
              <w:fldChar w:fldCharType="begin"/>
            </w:r>
            <w:r w:rsidR="0040723B">
              <w:rPr>
                <w:noProof/>
                <w:webHidden/>
              </w:rPr>
              <w:instrText xml:space="preserve"> PAGEREF _Toc163650388 \h </w:instrText>
            </w:r>
            <w:r w:rsidR="0040723B">
              <w:rPr>
                <w:noProof/>
                <w:webHidden/>
              </w:rPr>
            </w:r>
            <w:r w:rsidR="0040723B">
              <w:rPr>
                <w:noProof/>
                <w:webHidden/>
              </w:rPr>
              <w:fldChar w:fldCharType="separate"/>
            </w:r>
            <w:r w:rsidR="00EE1073">
              <w:rPr>
                <w:noProof/>
                <w:webHidden/>
              </w:rPr>
              <w:t>180</w:t>
            </w:r>
            <w:r w:rsidR="0040723B">
              <w:rPr>
                <w:noProof/>
                <w:webHidden/>
              </w:rPr>
              <w:fldChar w:fldCharType="end"/>
            </w:r>
          </w:hyperlink>
        </w:p>
        <w:p w14:paraId="0C1E696B" w14:textId="12DD78D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89" w:history="1">
            <w:r w:rsidR="0040723B" w:rsidRPr="00223BB8">
              <w:rPr>
                <w:rStyle w:val="-"/>
                <w:noProof/>
                <w:lang w:val="el-GR"/>
              </w:rPr>
              <w:t>8.9</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Θόλος RADAR (Radome)</w:t>
            </w:r>
            <w:r w:rsidR="0040723B">
              <w:rPr>
                <w:noProof/>
                <w:webHidden/>
              </w:rPr>
              <w:tab/>
            </w:r>
            <w:r w:rsidR="0040723B">
              <w:rPr>
                <w:noProof/>
                <w:webHidden/>
              </w:rPr>
              <w:fldChar w:fldCharType="begin"/>
            </w:r>
            <w:r w:rsidR="0040723B">
              <w:rPr>
                <w:noProof/>
                <w:webHidden/>
              </w:rPr>
              <w:instrText xml:space="preserve"> PAGEREF _Toc163650389 \h </w:instrText>
            </w:r>
            <w:r w:rsidR="0040723B">
              <w:rPr>
                <w:noProof/>
                <w:webHidden/>
              </w:rPr>
            </w:r>
            <w:r w:rsidR="0040723B">
              <w:rPr>
                <w:noProof/>
                <w:webHidden/>
              </w:rPr>
              <w:fldChar w:fldCharType="separate"/>
            </w:r>
            <w:r w:rsidR="00EE1073">
              <w:rPr>
                <w:noProof/>
                <w:webHidden/>
              </w:rPr>
              <w:t>184</w:t>
            </w:r>
            <w:r w:rsidR="0040723B">
              <w:rPr>
                <w:noProof/>
                <w:webHidden/>
              </w:rPr>
              <w:fldChar w:fldCharType="end"/>
            </w:r>
          </w:hyperlink>
        </w:p>
        <w:p w14:paraId="05BEF043" w14:textId="11B9BDA0"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0" w:history="1">
            <w:r w:rsidR="0040723B" w:rsidRPr="00223BB8">
              <w:rPr>
                <w:rStyle w:val="-"/>
                <w:noProof/>
                <w:lang w:val="el-GR"/>
              </w:rPr>
              <w:t>8.10</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Τροφοδοσία ηλεκτρικού ρεύματος</w:t>
            </w:r>
            <w:r w:rsidR="0040723B">
              <w:rPr>
                <w:noProof/>
                <w:webHidden/>
              </w:rPr>
              <w:tab/>
            </w:r>
            <w:r w:rsidR="0040723B">
              <w:rPr>
                <w:noProof/>
                <w:webHidden/>
              </w:rPr>
              <w:fldChar w:fldCharType="begin"/>
            </w:r>
            <w:r w:rsidR="0040723B">
              <w:rPr>
                <w:noProof/>
                <w:webHidden/>
              </w:rPr>
              <w:instrText xml:space="preserve"> PAGEREF _Toc163650390 \h </w:instrText>
            </w:r>
            <w:r w:rsidR="0040723B">
              <w:rPr>
                <w:noProof/>
                <w:webHidden/>
              </w:rPr>
            </w:r>
            <w:r w:rsidR="0040723B">
              <w:rPr>
                <w:noProof/>
                <w:webHidden/>
              </w:rPr>
              <w:fldChar w:fldCharType="separate"/>
            </w:r>
            <w:r w:rsidR="00EE1073">
              <w:rPr>
                <w:noProof/>
                <w:webHidden/>
              </w:rPr>
              <w:t>184</w:t>
            </w:r>
            <w:r w:rsidR="0040723B">
              <w:rPr>
                <w:noProof/>
                <w:webHidden/>
              </w:rPr>
              <w:fldChar w:fldCharType="end"/>
            </w:r>
          </w:hyperlink>
        </w:p>
        <w:p w14:paraId="0913EB46" w14:textId="2861AC80"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1" w:history="1">
            <w:r w:rsidR="0040723B" w:rsidRPr="00223BB8">
              <w:rPr>
                <w:rStyle w:val="-"/>
                <w:noProof/>
              </w:rPr>
              <w:t>8.11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w:t>
            </w:r>
            <w:r w:rsidR="0040723B" w:rsidRPr="00223BB8">
              <w:rPr>
                <w:rStyle w:val="-"/>
                <w:noProof/>
              </w:rPr>
              <w:t xml:space="preserve"> </w:t>
            </w:r>
            <w:r w:rsidR="0040723B" w:rsidRPr="00223BB8">
              <w:rPr>
                <w:rStyle w:val="-"/>
                <w:noProof/>
                <w:lang w:val="el-GR"/>
              </w:rPr>
              <w:t>Αδιάλειπτης</w:t>
            </w:r>
            <w:r w:rsidR="0040723B" w:rsidRPr="00223BB8">
              <w:rPr>
                <w:rStyle w:val="-"/>
                <w:noProof/>
              </w:rPr>
              <w:t xml:space="preserve"> </w:t>
            </w:r>
            <w:r w:rsidR="0040723B" w:rsidRPr="00223BB8">
              <w:rPr>
                <w:rStyle w:val="-"/>
                <w:noProof/>
                <w:lang w:val="el-GR"/>
              </w:rPr>
              <w:t>Παροχής</w:t>
            </w:r>
            <w:r w:rsidR="0040723B" w:rsidRPr="00223BB8">
              <w:rPr>
                <w:rStyle w:val="-"/>
                <w:noProof/>
              </w:rPr>
              <w:t xml:space="preserve"> </w:t>
            </w:r>
            <w:r w:rsidR="0040723B" w:rsidRPr="00223BB8">
              <w:rPr>
                <w:rStyle w:val="-"/>
                <w:noProof/>
                <w:lang w:val="el-GR"/>
              </w:rPr>
              <w:t>Ενέργειας</w:t>
            </w:r>
            <w:r w:rsidR="0040723B" w:rsidRPr="00223BB8">
              <w:rPr>
                <w:rStyle w:val="-"/>
                <w:noProof/>
              </w:rPr>
              <w:t xml:space="preserve"> (Uninterruptible Power Supply - UPS)</w:t>
            </w:r>
            <w:r w:rsidR="0040723B">
              <w:rPr>
                <w:noProof/>
                <w:webHidden/>
              </w:rPr>
              <w:tab/>
            </w:r>
            <w:r w:rsidR="0040723B">
              <w:rPr>
                <w:noProof/>
                <w:webHidden/>
              </w:rPr>
              <w:fldChar w:fldCharType="begin"/>
            </w:r>
            <w:r w:rsidR="0040723B">
              <w:rPr>
                <w:noProof/>
                <w:webHidden/>
              </w:rPr>
              <w:instrText xml:space="preserve"> PAGEREF _Toc163650391 \h </w:instrText>
            </w:r>
            <w:r w:rsidR="0040723B">
              <w:rPr>
                <w:noProof/>
                <w:webHidden/>
              </w:rPr>
            </w:r>
            <w:r w:rsidR="0040723B">
              <w:rPr>
                <w:noProof/>
                <w:webHidden/>
              </w:rPr>
              <w:fldChar w:fldCharType="separate"/>
            </w:r>
            <w:r w:rsidR="00EE1073">
              <w:rPr>
                <w:noProof/>
                <w:webHidden/>
              </w:rPr>
              <w:t>186</w:t>
            </w:r>
            <w:r w:rsidR="0040723B">
              <w:rPr>
                <w:noProof/>
                <w:webHidden/>
              </w:rPr>
              <w:fldChar w:fldCharType="end"/>
            </w:r>
          </w:hyperlink>
        </w:p>
        <w:p w14:paraId="5C3580FE" w14:textId="54345569"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2" w:history="1">
            <w:r w:rsidR="0040723B" w:rsidRPr="00223BB8">
              <w:rPr>
                <w:rStyle w:val="-"/>
                <w:noProof/>
                <w:lang w:val="el-GR"/>
              </w:rPr>
              <w:t>8.12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 Ψύξης</w:t>
            </w:r>
            <w:r w:rsidR="0040723B">
              <w:rPr>
                <w:noProof/>
                <w:webHidden/>
              </w:rPr>
              <w:tab/>
            </w:r>
            <w:r w:rsidR="0040723B">
              <w:rPr>
                <w:noProof/>
                <w:webHidden/>
              </w:rPr>
              <w:fldChar w:fldCharType="begin"/>
            </w:r>
            <w:r w:rsidR="0040723B">
              <w:rPr>
                <w:noProof/>
                <w:webHidden/>
              </w:rPr>
              <w:instrText xml:space="preserve"> PAGEREF _Toc163650392 \h </w:instrText>
            </w:r>
            <w:r w:rsidR="0040723B">
              <w:rPr>
                <w:noProof/>
                <w:webHidden/>
              </w:rPr>
            </w:r>
            <w:r w:rsidR="0040723B">
              <w:rPr>
                <w:noProof/>
                <w:webHidden/>
              </w:rPr>
              <w:fldChar w:fldCharType="separate"/>
            </w:r>
            <w:r w:rsidR="00EE1073">
              <w:rPr>
                <w:noProof/>
                <w:webHidden/>
              </w:rPr>
              <w:t>187</w:t>
            </w:r>
            <w:r w:rsidR="0040723B">
              <w:rPr>
                <w:noProof/>
                <w:webHidden/>
              </w:rPr>
              <w:fldChar w:fldCharType="end"/>
            </w:r>
          </w:hyperlink>
        </w:p>
        <w:p w14:paraId="0BA282B1" w14:textId="455D320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3" w:history="1">
            <w:r w:rsidR="0040723B" w:rsidRPr="00223BB8">
              <w:rPr>
                <w:rStyle w:val="-"/>
                <w:noProof/>
                <w:lang w:val="el-GR"/>
              </w:rPr>
              <w:t>8.13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 Επιτήρησης της Εύρυθμης Λειτουργίας</w:t>
            </w:r>
            <w:r w:rsidR="0040723B">
              <w:rPr>
                <w:noProof/>
                <w:webHidden/>
              </w:rPr>
              <w:tab/>
            </w:r>
            <w:r w:rsidR="0040723B">
              <w:rPr>
                <w:noProof/>
                <w:webHidden/>
              </w:rPr>
              <w:fldChar w:fldCharType="begin"/>
            </w:r>
            <w:r w:rsidR="0040723B">
              <w:rPr>
                <w:noProof/>
                <w:webHidden/>
              </w:rPr>
              <w:instrText xml:space="preserve"> PAGEREF _Toc163650393 \h </w:instrText>
            </w:r>
            <w:r w:rsidR="0040723B">
              <w:rPr>
                <w:noProof/>
                <w:webHidden/>
              </w:rPr>
            </w:r>
            <w:r w:rsidR="0040723B">
              <w:rPr>
                <w:noProof/>
                <w:webHidden/>
              </w:rPr>
              <w:fldChar w:fldCharType="separate"/>
            </w:r>
            <w:r w:rsidR="00EE1073">
              <w:rPr>
                <w:noProof/>
                <w:webHidden/>
              </w:rPr>
              <w:t>191</w:t>
            </w:r>
            <w:r w:rsidR="0040723B">
              <w:rPr>
                <w:noProof/>
                <w:webHidden/>
              </w:rPr>
              <w:fldChar w:fldCharType="end"/>
            </w:r>
          </w:hyperlink>
        </w:p>
        <w:p w14:paraId="747C81C9" w14:textId="4EDCC2AD"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4" w:history="1">
            <w:r w:rsidR="0040723B" w:rsidRPr="00223BB8">
              <w:rPr>
                <w:rStyle w:val="-"/>
                <w:noProof/>
                <w:lang w:val="el-GR"/>
              </w:rPr>
              <w:t>8.14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Πυρασφάλεια / Πυρανίχνευση</w:t>
            </w:r>
            <w:r w:rsidR="0040723B">
              <w:rPr>
                <w:noProof/>
                <w:webHidden/>
              </w:rPr>
              <w:tab/>
            </w:r>
            <w:r w:rsidR="0040723B">
              <w:rPr>
                <w:noProof/>
                <w:webHidden/>
              </w:rPr>
              <w:fldChar w:fldCharType="begin"/>
            </w:r>
            <w:r w:rsidR="0040723B">
              <w:rPr>
                <w:noProof/>
                <w:webHidden/>
              </w:rPr>
              <w:instrText xml:space="preserve"> PAGEREF _Toc163650394 \h </w:instrText>
            </w:r>
            <w:r w:rsidR="0040723B">
              <w:rPr>
                <w:noProof/>
                <w:webHidden/>
              </w:rPr>
            </w:r>
            <w:r w:rsidR="0040723B">
              <w:rPr>
                <w:noProof/>
                <w:webHidden/>
              </w:rPr>
              <w:fldChar w:fldCharType="separate"/>
            </w:r>
            <w:r w:rsidR="00EE1073">
              <w:rPr>
                <w:noProof/>
                <w:webHidden/>
              </w:rPr>
              <w:t>193</w:t>
            </w:r>
            <w:r w:rsidR="0040723B">
              <w:rPr>
                <w:noProof/>
                <w:webHidden/>
              </w:rPr>
              <w:fldChar w:fldCharType="end"/>
            </w:r>
          </w:hyperlink>
        </w:p>
        <w:p w14:paraId="678BF2C7" w14:textId="078A25E6"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5" w:history="1">
            <w:r w:rsidR="0040723B" w:rsidRPr="00223BB8">
              <w:rPr>
                <w:rStyle w:val="-"/>
                <w:noProof/>
                <w:lang w:val="el-GR"/>
              </w:rPr>
              <w:t>8.15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Γείωση – Αντικεραυνική Προστασία</w:t>
            </w:r>
            <w:r w:rsidR="0040723B">
              <w:rPr>
                <w:noProof/>
                <w:webHidden/>
              </w:rPr>
              <w:tab/>
            </w:r>
            <w:r w:rsidR="0040723B">
              <w:rPr>
                <w:noProof/>
                <w:webHidden/>
              </w:rPr>
              <w:fldChar w:fldCharType="begin"/>
            </w:r>
            <w:r w:rsidR="0040723B">
              <w:rPr>
                <w:noProof/>
                <w:webHidden/>
              </w:rPr>
              <w:instrText xml:space="preserve"> PAGEREF _Toc163650395 \h </w:instrText>
            </w:r>
            <w:r w:rsidR="0040723B">
              <w:rPr>
                <w:noProof/>
                <w:webHidden/>
              </w:rPr>
            </w:r>
            <w:r w:rsidR="0040723B">
              <w:rPr>
                <w:noProof/>
                <w:webHidden/>
              </w:rPr>
              <w:fldChar w:fldCharType="separate"/>
            </w:r>
            <w:r w:rsidR="00EE1073">
              <w:rPr>
                <w:noProof/>
                <w:webHidden/>
              </w:rPr>
              <w:t>196</w:t>
            </w:r>
            <w:r w:rsidR="0040723B">
              <w:rPr>
                <w:noProof/>
                <w:webHidden/>
              </w:rPr>
              <w:fldChar w:fldCharType="end"/>
            </w:r>
          </w:hyperlink>
        </w:p>
        <w:p w14:paraId="7EEDB8BF" w14:textId="065D097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6" w:history="1">
            <w:r w:rsidR="0040723B" w:rsidRPr="00223BB8">
              <w:rPr>
                <w:rStyle w:val="-"/>
                <w:noProof/>
                <w:lang w:val="el-GR"/>
              </w:rPr>
              <w:t>8.16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Προκατασκευασμένος Οικίσκος τύπου ISO BOX</w:t>
            </w:r>
            <w:r w:rsidR="0040723B">
              <w:rPr>
                <w:noProof/>
                <w:webHidden/>
              </w:rPr>
              <w:tab/>
            </w:r>
            <w:r w:rsidR="0040723B">
              <w:rPr>
                <w:noProof/>
                <w:webHidden/>
              </w:rPr>
              <w:fldChar w:fldCharType="begin"/>
            </w:r>
            <w:r w:rsidR="0040723B">
              <w:rPr>
                <w:noProof/>
                <w:webHidden/>
              </w:rPr>
              <w:instrText xml:space="preserve"> PAGEREF _Toc163650396 \h </w:instrText>
            </w:r>
            <w:r w:rsidR="0040723B">
              <w:rPr>
                <w:noProof/>
                <w:webHidden/>
              </w:rPr>
            </w:r>
            <w:r w:rsidR="0040723B">
              <w:rPr>
                <w:noProof/>
                <w:webHidden/>
              </w:rPr>
              <w:fldChar w:fldCharType="separate"/>
            </w:r>
            <w:r w:rsidR="00EE1073">
              <w:rPr>
                <w:noProof/>
                <w:webHidden/>
              </w:rPr>
              <w:t>198</w:t>
            </w:r>
            <w:r w:rsidR="0040723B">
              <w:rPr>
                <w:noProof/>
                <w:webHidden/>
              </w:rPr>
              <w:fldChar w:fldCharType="end"/>
            </w:r>
          </w:hyperlink>
        </w:p>
        <w:p w14:paraId="00D56C47" w14:textId="784DB0D0"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7" w:history="1">
            <w:r w:rsidR="0040723B" w:rsidRPr="00223BB8">
              <w:rPr>
                <w:rStyle w:val="-"/>
                <w:noProof/>
                <w:lang w:val="el-GR"/>
              </w:rPr>
              <w:t>8.17</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Προειδοποιητικά φώτα αεροσκαφών</w:t>
            </w:r>
            <w:r w:rsidR="0040723B">
              <w:rPr>
                <w:noProof/>
                <w:webHidden/>
              </w:rPr>
              <w:tab/>
            </w:r>
            <w:r w:rsidR="0040723B">
              <w:rPr>
                <w:noProof/>
                <w:webHidden/>
              </w:rPr>
              <w:fldChar w:fldCharType="begin"/>
            </w:r>
            <w:r w:rsidR="0040723B">
              <w:rPr>
                <w:noProof/>
                <w:webHidden/>
              </w:rPr>
              <w:instrText xml:space="preserve"> PAGEREF _Toc163650397 \h </w:instrText>
            </w:r>
            <w:r w:rsidR="0040723B">
              <w:rPr>
                <w:noProof/>
                <w:webHidden/>
              </w:rPr>
            </w:r>
            <w:r w:rsidR="0040723B">
              <w:rPr>
                <w:noProof/>
                <w:webHidden/>
              </w:rPr>
              <w:fldChar w:fldCharType="separate"/>
            </w:r>
            <w:r w:rsidR="00EE1073">
              <w:rPr>
                <w:noProof/>
                <w:webHidden/>
              </w:rPr>
              <w:t>205</w:t>
            </w:r>
            <w:r w:rsidR="0040723B">
              <w:rPr>
                <w:noProof/>
                <w:webHidden/>
              </w:rPr>
              <w:fldChar w:fldCharType="end"/>
            </w:r>
          </w:hyperlink>
        </w:p>
        <w:p w14:paraId="16A7A10F" w14:textId="309DA2F0"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8" w:history="1">
            <w:r w:rsidR="0040723B" w:rsidRPr="00223BB8">
              <w:rPr>
                <w:rStyle w:val="-"/>
                <w:noProof/>
                <w:lang w:val="el-GR"/>
              </w:rPr>
              <w:t>8.18</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Περιμετρικός Φράκτης Προστασίας &amp; Θύρα Εισόδου</w:t>
            </w:r>
            <w:r w:rsidR="0040723B">
              <w:rPr>
                <w:noProof/>
                <w:webHidden/>
              </w:rPr>
              <w:tab/>
            </w:r>
            <w:r w:rsidR="0040723B">
              <w:rPr>
                <w:noProof/>
                <w:webHidden/>
              </w:rPr>
              <w:fldChar w:fldCharType="begin"/>
            </w:r>
            <w:r w:rsidR="0040723B">
              <w:rPr>
                <w:noProof/>
                <w:webHidden/>
              </w:rPr>
              <w:instrText xml:space="preserve"> PAGEREF _Toc163650398 \h </w:instrText>
            </w:r>
            <w:r w:rsidR="0040723B">
              <w:rPr>
                <w:noProof/>
                <w:webHidden/>
              </w:rPr>
            </w:r>
            <w:r w:rsidR="0040723B">
              <w:rPr>
                <w:noProof/>
                <w:webHidden/>
              </w:rPr>
              <w:fldChar w:fldCharType="separate"/>
            </w:r>
            <w:r w:rsidR="00EE1073">
              <w:rPr>
                <w:noProof/>
                <w:webHidden/>
              </w:rPr>
              <w:t>205</w:t>
            </w:r>
            <w:r w:rsidR="0040723B">
              <w:rPr>
                <w:noProof/>
                <w:webHidden/>
              </w:rPr>
              <w:fldChar w:fldCharType="end"/>
            </w:r>
          </w:hyperlink>
        </w:p>
        <w:p w14:paraId="37DA77F2" w14:textId="05C36BEC"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399" w:history="1">
            <w:r w:rsidR="0040723B" w:rsidRPr="00223BB8">
              <w:rPr>
                <w:rStyle w:val="-"/>
                <w:noProof/>
                <w:lang w:val="el-GR"/>
              </w:rPr>
              <w:t>9</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Εξυπηρετητής Δεδομένων RADAR</w:t>
            </w:r>
            <w:r w:rsidR="0040723B">
              <w:rPr>
                <w:noProof/>
                <w:webHidden/>
              </w:rPr>
              <w:tab/>
            </w:r>
            <w:r w:rsidR="0040723B">
              <w:rPr>
                <w:noProof/>
                <w:webHidden/>
              </w:rPr>
              <w:fldChar w:fldCharType="begin"/>
            </w:r>
            <w:r w:rsidR="0040723B">
              <w:rPr>
                <w:noProof/>
                <w:webHidden/>
              </w:rPr>
              <w:instrText xml:space="preserve"> PAGEREF _Toc163650399 \h </w:instrText>
            </w:r>
            <w:r w:rsidR="0040723B">
              <w:rPr>
                <w:noProof/>
                <w:webHidden/>
              </w:rPr>
            </w:r>
            <w:r w:rsidR="0040723B">
              <w:rPr>
                <w:noProof/>
                <w:webHidden/>
              </w:rPr>
              <w:fldChar w:fldCharType="separate"/>
            </w:r>
            <w:r w:rsidR="00EE1073">
              <w:rPr>
                <w:noProof/>
                <w:webHidden/>
              </w:rPr>
              <w:t>208</w:t>
            </w:r>
            <w:r w:rsidR="0040723B">
              <w:rPr>
                <w:noProof/>
                <w:webHidden/>
              </w:rPr>
              <w:fldChar w:fldCharType="end"/>
            </w:r>
          </w:hyperlink>
        </w:p>
        <w:p w14:paraId="5338466F" w14:textId="1C76B1AC"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0" w:history="1">
            <w:r w:rsidR="0040723B" w:rsidRPr="00223BB8">
              <w:rPr>
                <w:rStyle w:val="-"/>
                <w:noProof/>
                <w:lang w:val="el-GR"/>
              </w:rPr>
              <w:t>9.1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Keyboard/Video Monitor (KVM) Switch</w:t>
            </w:r>
            <w:r w:rsidR="0040723B">
              <w:rPr>
                <w:noProof/>
                <w:webHidden/>
              </w:rPr>
              <w:tab/>
            </w:r>
            <w:r w:rsidR="0040723B">
              <w:rPr>
                <w:noProof/>
                <w:webHidden/>
              </w:rPr>
              <w:fldChar w:fldCharType="begin"/>
            </w:r>
            <w:r w:rsidR="0040723B">
              <w:rPr>
                <w:noProof/>
                <w:webHidden/>
              </w:rPr>
              <w:instrText xml:space="preserve"> PAGEREF _Toc163650400 \h </w:instrText>
            </w:r>
            <w:r w:rsidR="0040723B">
              <w:rPr>
                <w:noProof/>
                <w:webHidden/>
              </w:rPr>
            </w:r>
            <w:r w:rsidR="0040723B">
              <w:rPr>
                <w:noProof/>
                <w:webHidden/>
              </w:rPr>
              <w:fldChar w:fldCharType="separate"/>
            </w:r>
            <w:r w:rsidR="00EE1073">
              <w:rPr>
                <w:noProof/>
                <w:webHidden/>
              </w:rPr>
              <w:t>209</w:t>
            </w:r>
            <w:r w:rsidR="0040723B">
              <w:rPr>
                <w:noProof/>
                <w:webHidden/>
              </w:rPr>
              <w:fldChar w:fldCharType="end"/>
            </w:r>
          </w:hyperlink>
        </w:p>
        <w:p w14:paraId="30F2E572" w14:textId="37645823"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1" w:history="1">
            <w:r w:rsidR="0040723B" w:rsidRPr="00223BB8">
              <w:rPr>
                <w:rStyle w:val="-"/>
                <w:noProof/>
                <w:lang w:val="el-GR"/>
              </w:rPr>
              <w:t>9.2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Ικρίωμα Εγκατάστασης Εξοπλισμού RADAR και Τηλεπικοινωνιακού Εξοπλισμού</w:t>
            </w:r>
            <w:r w:rsidR="0040723B">
              <w:rPr>
                <w:noProof/>
                <w:webHidden/>
              </w:rPr>
              <w:tab/>
            </w:r>
            <w:r w:rsidR="0040723B">
              <w:rPr>
                <w:noProof/>
                <w:webHidden/>
              </w:rPr>
              <w:fldChar w:fldCharType="begin"/>
            </w:r>
            <w:r w:rsidR="0040723B">
              <w:rPr>
                <w:noProof/>
                <w:webHidden/>
              </w:rPr>
              <w:instrText xml:space="preserve"> PAGEREF _Toc163650401 \h </w:instrText>
            </w:r>
            <w:r w:rsidR="0040723B">
              <w:rPr>
                <w:noProof/>
                <w:webHidden/>
              </w:rPr>
            </w:r>
            <w:r w:rsidR="0040723B">
              <w:rPr>
                <w:noProof/>
                <w:webHidden/>
              </w:rPr>
              <w:fldChar w:fldCharType="separate"/>
            </w:r>
            <w:r w:rsidR="00EE1073">
              <w:rPr>
                <w:noProof/>
                <w:webHidden/>
              </w:rPr>
              <w:t>210</w:t>
            </w:r>
            <w:r w:rsidR="0040723B">
              <w:rPr>
                <w:noProof/>
                <w:webHidden/>
              </w:rPr>
              <w:fldChar w:fldCharType="end"/>
            </w:r>
          </w:hyperlink>
        </w:p>
        <w:p w14:paraId="71590713" w14:textId="7CA8D5E4"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2" w:history="1">
            <w:r w:rsidR="0040723B" w:rsidRPr="00223BB8">
              <w:rPr>
                <w:rStyle w:val="-"/>
                <w:noProof/>
                <w:lang w:val="el-GR"/>
              </w:rPr>
              <w:t>10</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Λογισμικό Ελέγχου &amp; Επεξεργασίας και Παραγωγής Δεδομένων RADAR C-BAND</w:t>
            </w:r>
            <w:r w:rsidR="0040723B">
              <w:rPr>
                <w:noProof/>
                <w:webHidden/>
              </w:rPr>
              <w:tab/>
            </w:r>
            <w:r w:rsidR="0040723B">
              <w:rPr>
                <w:noProof/>
                <w:webHidden/>
              </w:rPr>
              <w:fldChar w:fldCharType="begin"/>
            </w:r>
            <w:r w:rsidR="0040723B">
              <w:rPr>
                <w:noProof/>
                <w:webHidden/>
              </w:rPr>
              <w:instrText xml:space="preserve"> PAGEREF _Toc163650402 \h </w:instrText>
            </w:r>
            <w:r w:rsidR="0040723B">
              <w:rPr>
                <w:noProof/>
                <w:webHidden/>
              </w:rPr>
            </w:r>
            <w:r w:rsidR="0040723B">
              <w:rPr>
                <w:noProof/>
                <w:webHidden/>
              </w:rPr>
              <w:fldChar w:fldCharType="separate"/>
            </w:r>
            <w:r w:rsidR="00EE1073">
              <w:rPr>
                <w:noProof/>
                <w:webHidden/>
              </w:rPr>
              <w:t>213</w:t>
            </w:r>
            <w:r w:rsidR="0040723B">
              <w:rPr>
                <w:noProof/>
                <w:webHidden/>
              </w:rPr>
              <w:fldChar w:fldCharType="end"/>
            </w:r>
          </w:hyperlink>
        </w:p>
        <w:p w14:paraId="7F715ABC" w14:textId="36BEFFF9"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3" w:history="1">
            <w:r w:rsidR="0040723B" w:rsidRPr="00223BB8">
              <w:rPr>
                <w:rStyle w:val="-"/>
                <w:noProof/>
                <w:lang w:val="el-GR"/>
              </w:rPr>
              <w:t>11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Υπολογιστικά Συστήματα Επεξεργασίας και Παραγωγής Δεδομένων RADAR (Host)</w:t>
            </w:r>
            <w:r w:rsidR="0040723B">
              <w:rPr>
                <w:noProof/>
                <w:webHidden/>
              </w:rPr>
              <w:tab/>
            </w:r>
            <w:r w:rsidR="0040723B">
              <w:rPr>
                <w:noProof/>
                <w:webHidden/>
              </w:rPr>
              <w:fldChar w:fldCharType="begin"/>
            </w:r>
            <w:r w:rsidR="0040723B">
              <w:rPr>
                <w:noProof/>
                <w:webHidden/>
              </w:rPr>
              <w:instrText xml:space="preserve"> PAGEREF _Toc163650403 \h </w:instrText>
            </w:r>
            <w:r w:rsidR="0040723B">
              <w:rPr>
                <w:noProof/>
                <w:webHidden/>
              </w:rPr>
            </w:r>
            <w:r w:rsidR="0040723B">
              <w:rPr>
                <w:noProof/>
                <w:webHidden/>
              </w:rPr>
              <w:fldChar w:fldCharType="separate"/>
            </w:r>
            <w:r w:rsidR="00EE1073">
              <w:rPr>
                <w:noProof/>
                <w:webHidden/>
              </w:rPr>
              <w:t>213</w:t>
            </w:r>
            <w:r w:rsidR="0040723B">
              <w:rPr>
                <w:noProof/>
                <w:webHidden/>
              </w:rPr>
              <w:fldChar w:fldCharType="end"/>
            </w:r>
          </w:hyperlink>
        </w:p>
        <w:p w14:paraId="3AB2E1CC" w14:textId="479A951B"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4" w:history="1">
            <w:r w:rsidR="0040723B" w:rsidRPr="00223BB8">
              <w:rPr>
                <w:rStyle w:val="-"/>
                <w:noProof/>
                <w:lang w:val="el-GR"/>
              </w:rPr>
              <w:t>11.1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Υπολογιστικά Συστήματα Σταθμών Εργασίας (Workstation)</w:t>
            </w:r>
            <w:r w:rsidR="0040723B">
              <w:rPr>
                <w:noProof/>
                <w:webHidden/>
              </w:rPr>
              <w:tab/>
            </w:r>
            <w:r w:rsidR="0040723B">
              <w:rPr>
                <w:noProof/>
                <w:webHidden/>
              </w:rPr>
              <w:fldChar w:fldCharType="begin"/>
            </w:r>
            <w:r w:rsidR="0040723B">
              <w:rPr>
                <w:noProof/>
                <w:webHidden/>
              </w:rPr>
              <w:instrText xml:space="preserve"> PAGEREF _Toc163650404 \h </w:instrText>
            </w:r>
            <w:r w:rsidR="0040723B">
              <w:rPr>
                <w:noProof/>
                <w:webHidden/>
              </w:rPr>
            </w:r>
            <w:r w:rsidR="0040723B">
              <w:rPr>
                <w:noProof/>
                <w:webHidden/>
              </w:rPr>
              <w:fldChar w:fldCharType="separate"/>
            </w:r>
            <w:r w:rsidR="00EE1073">
              <w:rPr>
                <w:noProof/>
                <w:webHidden/>
              </w:rPr>
              <w:t>215</w:t>
            </w:r>
            <w:r w:rsidR="0040723B">
              <w:rPr>
                <w:noProof/>
                <w:webHidden/>
              </w:rPr>
              <w:fldChar w:fldCharType="end"/>
            </w:r>
          </w:hyperlink>
        </w:p>
        <w:p w14:paraId="7B8D208E" w14:textId="3A2CA940"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5" w:history="1">
            <w:r w:rsidR="0040723B" w:rsidRPr="00223BB8">
              <w:rPr>
                <w:rStyle w:val="-"/>
                <w:noProof/>
                <w:lang w:val="el-GR"/>
              </w:rPr>
              <w:t>11.2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Οθόνης Σταθμού Εργασίας</w:t>
            </w:r>
            <w:r w:rsidR="0040723B">
              <w:rPr>
                <w:noProof/>
                <w:webHidden/>
              </w:rPr>
              <w:tab/>
            </w:r>
            <w:r w:rsidR="0040723B">
              <w:rPr>
                <w:noProof/>
                <w:webHidden/>
              </w:rPr>
              <w:fldChar w:fldCharType="begin"/>
            </w:r>
            <w:r w:rsidR="0040723B">
              <w:rPr>
                <w:noProof/>
                <w:webHidden/>
              </w:rPr>
              <w:instrText xml:space="preserve"> PAGEREF _Toc163650405 \h </w:instrText>
            </w:r>
            <w:r w:rsidR="0040723B">
              <w:rPr>
                <w:noProof/>
                <w:webHidden/>
              </w:rPr>
            </w:r>
            <w:r w:rsidR="0040723B">
              <w:rPr>
                <w:noProof/>
                <w:webHidden/>
              </w:rPr>
              <w:fldChar w:fldCharType="separate"/>
            </w:r>
            <w:r w:rsidR="00EE1073">
              <w:rPr>
                <w:noProof/>
                <w:webHidden/>
              </w:rPr>
              <w:t>216</w:t>
            </w:r>
            <w:r w:rsidR="0040723B">
              <w:rPr>
                <w:noProof/>
                <w:webHidden/>
              </w:rPr>
              <w:fldChar w:fldCharType="end"/>
            </w:r>
          </w:hyperlink>
        </w:p>
        <w:p w14:paraId="7026D26E" w14:textId="2ED63163"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6" w:history="1">
            <w:r w:rsidR="0040723B" w:rsidRPr="00223BB8">
              <w:rPr>
                <w:rStyle w:val="-"/>
                <w:noProof/>
                <w:lang w:val="el-GR"/>
              </w:rPr>
              <w:t>12</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Υπολογιστικά Συστήματα Αποθήκευσης Δεδομένων (Storage)</w:t>
            </w:r>
            <w:r w:rsidR="0040723B">
              <w:rPr>
                <w:noProof/>
                <w:webHidden/>
              </w:rPr>
              <w:tab/>
            </w:r>
            <w:r w:rsidR="0040723B">
              <w:rPr>
                <w:noProof/>
                <w:webHidden/>
              </w:rPr>
              <w:fldChar w:fldCharType="begin"/>
            </w:r>
            <w:r w:rsidR="0040723B">
              <w:rPr>
                <w:noProof/>
                <w:webHidden/>
              </w:rPr>
              <w:instrText xml:space="preserve"> PAGEREF _Toc163650406 \h </w:instrText>
            </w:r>
            <w:r w:rsidR="0040723B">
              <w:rPr>
                <w:noProof/>
                <w:webHidden/>
              </w:rPr>
            </w:r>
            <w:r w:rsidR="0040723B">
              <w:rPr>
                <w:noProof/>
                <w:webHidden/>
              </w:rPr>
              <w:fldChar w:fldCharType="separate"/>
            </w:r>
            <w:r w:rsidR="00EE1073">
              <w:rPr>
                <w:noProof/>
                <w:webHidden/>
              </w:rPr>
              <w:t>217</w:t>
            </w:r>
            <w:r w:rsidR="0040723B">
              <w:rPr>
                <w:noProof/>
                <w:webHidden/>
              </w:rPr>
              <w:fldChar w:fldCharType="end"/>
            </w:r>
          </w:hyperlink>
        </w:p>
        <w:p w14:paraId="1C63C711" w14:textId="5D11F7F9"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7" w:history="1">
            <w:r w:rsidR="0040723B" w:rsidRPr="00223BB8">
              <w:rPr>
                <w:rStyle w:val="-"/>
                <w:noProof/>
                <w:lang w:val="el-GR"/>
              </w:rPr>
              <w:t>13</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Δρομολογητής για Συστήματα Αποθήκευσης Δεδομένων (Storage)</w:t>
            </w:r>
            <w:r w:rsidR="0040723B">
              <w:rPr>
                <w:noProof/>
                <w:webHidden/>
              </w:rPr>
              <w:tab/>
            </w:r>
            <w:r w:rsidR="0040723B">
              <w:rPr>
                <w:noProof/>
                <w:webHidden/>
              </w:rPr>
              <w:fldChar w:fldCharType="begin"/>
            </w:r>
            <w:r w:rsidR="0040723B">
              <w:rPr>
                <w:noProof/>
                <w:webHidden/>
              </w:rPr>
              <w:instrText xml:space="preserve"> PAGEREF _Toc163650407 \h </w:instrText>
            </w:r>
            <w:r w:rsidR="0040723B">
              <w:rPr>
                <w:noProof/>
                <w:webHidden/>
              </w:rPr>
            </w:r>
            <w:r w:rsidR="0040723B">
              <w:rPr>
                <w:noProof/>
                <w:webHidden/>
              </w:rPr>
              <w:fldChar w:fldCharType="separate"/>
            </w:r>
            <w:r w:rsidR="00EE1073">
              <w:rPr>
                <w:noProof/>
                <w:webHidden/>
              </w:rPr>
              <w:t>220</w:t>
            </w:r>
            <w:r w:rsidR="0040723B">
              <w:rPr>
                <w:noProof/>
                <w:webHidden/>
              </w:rPr>
              <w:fldChar w:fldCharType="end"/>
            </w:r>
          </w:hyperlink>
        </w:p>
        <w:p w14:paraId="3AD88974" w14:textId="7368D3B0"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8" w:history="1">
            <w:r w:rsidR="0040723B" w:rsidRPr="00223BB8">
              <w:rPr>
                <w:rStyle w:val="-"/>
                <w:noProof/>
                <w:lang w:val="el-GR"/>
              </w:rPr>
              <w:t>14</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Δρομολογητής Συστημάτων RADAR</w:t>
            </w:r>
            <w:r w:rsidR="0040723B">
              <w:rPr>
                <w:noProof/>
                <w:webHidden/>
              </w:rPr>
              <w:tab/>
            </w:r>
            <w:r w:rsidR="0040723B">
              <w:rPr>
                <w:noProof/>
                <w:webHidden/>
              </w:rPr>
              <w:fldChar w:fldCharType="begin"/>
            </w:r>
            <w:r w:rsidR="0040723B">
              <w:rPr>
                <w:noProof/>
                <w:webHidden/>
              </w:rPr>
              <w:instrText xml:space="preserve"> PAGEREF _Toc163650408 \h </w:instrText>
            </w:r>
            <w:r w:rsidR="0040723B">
              <w:rPr>
                <w:noProof/>
                <w:webHidden/>
              </w:rPr>
            </w:r>
            <w:r w:rsidR="0040723B">
              <w:rPr>
                <w:noProof/>
                <w:webHidden/>
              </w:rPr>
              <w:fldChar w:fldCharType="separate"/>
            </w:r>
            <w:r w:rsidR="00EE1073">
              <w:rPr>
                <w:noProof/>
                <w:webHidden/>
              </w:rPr>
              <w:t>224</w:t>
            </w:r>
            <w:r w:rsidR="0040723B">
              <w:rPr>
                <w:noProof/>
                <w:webHidden/>
              </w:rPr>
              <w:fldChar w:fldCharType="end"/>
            </w:r>
          </w:hyperlink>
        </w:p>
        <w:p w14:paraId="201DFC69" w14:textId="2F06794E"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09" w:history="1">
            <w:r w:rsidR="0040723B" w:rsidRPr="00223BB8">
              <w:rPr>
                <w:rStyle w:val="-"/>
                <w:noProof/>
                <w:lang w:val="el-GR"/>
              </w:rPr>
              <w:t>15</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Μεταγωγέας Δικτύου</w:t>
            </w:r>
            <w:r w:rsidR="0040723B">
              <w:rPr>
                <w:noProof/>
                <w:webHidden/>
              </w:rPr>
              <w:tab/>
            </w:r>
            <w:r w:rsidR="0040723B">
              <w:rPr>
                <w:noProof/>
                <w:webHidden/>
              </w:rPr>
              <w:fldChar w:fldCharType="begin"/>
            </w:r>
            <w:r w:rsidR="0040723B">
              <w:rPr>
                <w:noProof/>
                <w:webHidden/>
              </w:rPr>
              <w:instrText xml:space="preserve"> PAGEREF _Toc163650409 \h </w:instrText>
            </w:r>
            <w:r w:rsidR="0040723B">
              <w:rPr>
                <w:noProof/>
                <w:webHidden/>
              </w:rPr>
            </w:r>
            <w:r w:rsidR="0040723B">
              <w:rPr>
                <w:noProof/>
                <w:webHidden/>
              </w:rPr>
              <w:fldChar w:fldCharType="separate"/>
            </w:r>
            <w:r w:rsidR="00EE1073">
              <w:rPr>
                <w:noProof/>
                <w:webHidden/>
              </w:rPr>
              <w:t>227</w:t>
            </w:r>
            <w:r w:rsidR="0040723B">
              <w:rPr>
                <w:noProof/>
                <w:webHidden/>
              </w:rPr>
              <w:fldChar w:fldCharType="end"/>
            </w:r>
          </w:hyperlink>
        </w:p>
        <w:p w14:paraId="396916BF" w14:textId="6B0BCC03"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0" w:history="1">
            <w:r w:rsidR="0040723B" w:rsidRPr="00223BB8">
              <w:rPr>
                <w:rStyle w:val="-"/>
                <w:noProof/>
                <w:lang w:val="el-GR"/>
              </w:rPr>
              <w:t>16</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Πλατφόρμα Λογισμικού Εποπτείας</w:t>
            </w:r>
            <w:r w:rsidR="0040723B">
              <w:rPr>
                <w:noProof/>
                <w:webHidden/>
              </w:rPr>
              <w:tab/>
            </w:r>
            <w:r w:rsidR="0040723B">
              <w:rPr>
                <w:noProof/>
                <w:webHidden/>
              </w:rPr>
              <w:fldChar w:fldCharType="begin"/>
            </w:r>
            <w:r w:rsidR="0040723B">
              <w:rPr>
                <w:noProof/>
                <w:webHidden/>
              </w:rPr>
              <w:instrText xml:space="preserve"> PAGEREF _Toc163650410 \h </w:instrText>
            </w:r>
            <w:r w:rsidR="0040723B">
              <w:rPr>
                <w:noProof/>
                <w:webHidden/>
              </w:rPr>
            </w:r>
            <w:r w:rsidR="0040723B">
              <w:rPr>
                <w:noProof/>
                <w:webHidden/>
              </w:rPr>
              <w:fldChar w:fldCharType="separate"/>
            </w:r>
            <w:r w:rsidR="00EE1073">
              <w:rPr>
                <w:noProof/>
                <w:webHidden/>
              </w:rPr>
              <w:t>230</w:t>
            </w:r>
            <w:r w:rsidR="0040723B">
              <w:rPr>
                <w:noProof/>
                <w:webHidden/>
              </w:rPr>
              <w:fldChar w:fldCharType="end"/>
            </w:r>
          </w:hyperlink>
        </w:p>
        <w:p w14:paraId="0F9A659F" w14:textId="53A7105E"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1" w:history="1">
            <w:r w:rsidR="0040723B" w:rsidRPr="00223BB8">
              <w:rPr>
                <w:rStyle w:val="-"/>
                <w:noProof/>
                <w:lang w:val="el-GR"/>
              </w:rPr>
              <w:t>17</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 NOWCASTING</w:t>
            </w:r>
            <w:r w:rsidR="0040723B">
              <w:rPr>
                <w:noProof/>
                <w:webHidden/>
              </w:rPr>
              <w:tab/>
            </w:r>
            <w:r w:rsidR="0040723B">
              <w:rPr>
                <w:noProof/>
                <w:webHidden/>
              </w:rPr>
              <w:fldChar w:fldCharType="begin"/>
            </w:r>
            <w:r w:rsidR="0040723B">
              <w:rPr>
                <w:noProof/>
                <w:webHidden/>
              </w:rPr>
              <w:instrText xml:space="preserve"> PAGEREF _Toc163650411 \h </w:instrText>
            </w:r>
            <w:r w:rsidR="0040723B">
              <w:rPr>
                <w:noProof/>
                <w:webHidden/>
              </w:rPr>
            </w:r>
            <w:r w:rsidR="0040723B">
              <w:rPr>
                <w:noProof/>
                <w:webHidden/>
              </w:rPr>
              <w:fldChar w:fldCharType="separate"/>
            </w:r>
            <w:r w:rsidR="00EE1073">
              <w:rPr>
                <w:noProof/>
                <w:webHidden/>
              </w:rPr>
              <w:t>231</w:t>
            </w:r>
            <w:r w:rsidR="0040723B">
              <w:rPr>
                <w:noProof/>
                <w:webHidden/>
              </w:rPr>
              <w:fldChar w:fldCharType="end"/>
            </w:r>
          </w:hyperlink>
        </w:p>
        <w:p w14:paraId="31393C23" w14:textId="495AFDB3"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2" w:history="1">
            <w:r w:rsidR="0040723B" w:rsidRPr="00223BB8">
              <w:rPr>
                <w:rStyle w:val="-"/>
                <w:noProof/>
                <w:lang w:val="el-GR"/>
              </w:rPr>
              <w:t>17.1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Υπολογιστικά Συστήματα NOWCASTING (Host)</w:t>
            </w:r>
            <w:r w:rsidR="0040723B">
              <w:rPr>
                <w:noProof/>
                <w:webHidden/>
              </w:rPr>
              <w:tab/>
            </w:r>
            <w:r w:rsidR="0040723B">
              <w:rPr>
                <w:noProof/>
                <w:webHidden/>
              </w:rPr>
              <w:fldChar w:fldCharType="begin"/>
            </w:r>
            <w:r w:rsidR="0040723B">
              <w:rPr>
                <w:noProof/>
                <w:webHidden/>
              </w:rPr>
              <w:instrText xml:space="preserve"> PAGEREF _Toc163650412 \h </w:instrText>
            </w:r>
            <w:r w:rsidR="0040723B">
              <w:rPr>
                <w:noProof/>
                <w:webHidden/>
              </w:rPr>
            </w:r>
            <w:r w:rsidR="0040723B">
              <w:rPr>
                <w:noProof/>
                <w:webHidden/>
              </w:rPr>
              <w:fldChar w:fldCharType="separate"/>
            </w:r>
            <w:r w:rsidR="00EE1073">
              <w:rPr>
                <w:noProof/>
                <w:webHidden/>
              </w:rPr>
              <w:t>231</w:t>
            </w:r>
            <w:r w:rsidR="0040723B">
              <w:rPr>
                <w:noProof/>
                <w:webHidden/>
              </w:rPr>
              <w:fldChar w:fldCharType="end"/>
            </w:r>
          </w:hyperlink>
        </w:p>
        <w:p w14:paraId="7BC4C71B" w14:textId="1AE13BD5"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3" w:history="1">
            <w:r w:rsidR="0040723B" w:rsidRPr="00223BB8">
              <w:rPr>
                <w:rStyle w:val="-"/>
                <w:noProof/>
                <w:lang w:val="el-GR"/>
              </w:rPr>
              <w:t>18</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Σύστημα Αυτοματοποίησης Ενημερώσεων &amp; Προειδοποιήσεων</w:t>
            </w:r>
            <w:r w:rsidR="0040723B">
              <w:rPr>
                <w:noProof/>
                <w:webHidden/>
              </w:rPr>
              <w:tab/>
            </w:r>
            <w:r w:rsidR="0040723B">
              <w:rPr>
                <w:noProof/>
                <w:webHidden/>
              </w:rPr>
              <w:fldChar w:fldCharType="begin"/>
            </w:r>
            <w:r w:rsidR="0040723B">
              <w:rPr>
                <w:noProof/>
                <w:webHidden/>
              </w:rPr>
              <w:instrText xml:space="preserve"> PAGEREF _Toc163650413 \h </w:instrText>
            </w:r>
            <w:r w:rsidR="0040723B">
              <w:rPr>
                <w:noProof/>
                <w:webHidden/>
              </w:rPr>
            </w:r>
            <w:r w:rsidR="0040723B">
              <w:rPr>
                <w:noProof/>
                <w:webHidden/>
              </w:rPr>
              <w:fldChar w:fldCharType="separate"/>
            </w:r>
            <w:r w:rsidR="00EE1073">
              <w:rPr>
                <w:noProof/>
                <w:webHidden/>
              </w:rPr>
              <w:t>233</w:t>
            </w:r>
            <w:r w:rsidR="0040723B">
              <w:rPr>
                <w:noProof/>
                <w:webHidden/>
              </w:rPr>
              <w:fldChar w:fldCharType="end"/>
            </w:r>
          </w:hyperlink>
        </w:p>
        <w:p w14:paraId="47174015" w14:textId="47E5D685" w:rsidR="0040723B" w:rsidRDefault="007E77E3">
          <w:pPr>
            <w:pStyle w:val="42"/>
            <w:tabs>
              <w:tab w:val="left" w:pos="132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4" w:history="1">
            <w:r w:rsidR="0040723B" w:rsidRPr="00223BB8">
              <w:rPr>
                <w:rStyle w:val="-"/>
                <w:noProof/>
                <w:lang w:val="el-GR"/>
              </w:rPr>
              <w:t>18.1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Υπολογιστικά Συστήματα  Συστήματος Ενημερώσεων &amp; Προειδοποιήσεων (Host)</w:t>
            </w:r>
            <w:r w:rsidR="0040723B">
              <w:rPr>
                <w:noProof/>
                <w:webHidden/>
              </w:rPr>
              <w:tab/>
            </w:r>
            <w:r w:rsidR="0040723B">
              <w:rPr>
                <w:noProof/>
                <w:webHidden/>
              </w:rPr>
              <w:fldChar w:fldCharType="begin"/>
            </w:r>
            <w:r w:rsidR="0040723B">
              <w:rPr>
                <w:noProof/>
                <w:webHidden/>
              </w:rPr>
              <w:instrText xml:space="preserve"> PAGEREF _Toc163650414 \h </w:instrText>
            </w:r>
            <w:r w:rsidR="0040723B">
              <w:rPr>
                <w:noProof/>
                <w:webHidden/>
              </w:rPr>
            </w:r>
            <w:r w:rsidR="0040723B">
              <w:rPr>
                <w:noProof/>
                <w:webHidden/>
              </w:rPr>
              <w:fldChar w:fldCharType="separate"/>
            </w:r>
            <w:r w:rsidR="00EE1073">
              <w:rPr>
                <w:noProof/>
                <w:webHidden/>
              </w:rPr>
              <w:t>233</w:t>
            </w:r>
            <w:r w:rsidR="0040723B">
              <w:rPr>
                <w:noProof/>
                <w:webHidden/>
              </w:rPr>
              <w:fldChar w:fldCharType="end"/>
            </w:r>
          </w:hyperlink>
        </w:p>
        <w:p w14:paraId="62024769" w14:textId="712A3DFE"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5" w:history="1">
            <w:r w:rsidR="0040723B" w:rsidRPr="00223BB8">
              <w:rPr>
                <w:rStyle w:val="-"/>
                <w:noProof/>
                <w:lang w:val="el-GR"/>
              </w:rPr>
              <w:t>19</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Εγγυημένη Λειτουργία</w:t>
            </w:r>
            <w:r w:rsidR="0040723B">
              <w:rPr>
                <w:noProof/>
                <w:webHidden/>
              </w:rPr>
              <w:tab/>
            </w:r>
            <w:r w:rsidR="0040723B">
              <w:rPr>
                <w:noProof/>
                <w:webHidden/>
              </w:rPr>
              <w:fldChar w:fldCharType="begin"/>
            </w:r>
            <w:r w:rsidR="0040723B">
              <w:rPr>
                <w:noProof/>
                <w:webHidden/>
              </w:rPr>
              <w:instrText xml:space="preserve"> PAGEREF _Toc163650415 \h </w:instrText>
            </w:r>
            <w:r w:rsidR="0040723B">
              <w:rPr>
                <w:noProof/>
                <w:webHidden/>
              </w:rPr>
            </w:r>
            <w:r w:rsidR="0040723B">
              <w:rPr>
                <w:noProof/>
                <w:webHidden/>
              </w:rPr>
              <w:fldChar w:fldCharType="separate"/>
            </w:r>
            <w:r w:rsidR="00EE1073">
              <w:rPr>
                <w:noProof/>
                <w:webHidden/>
              </w:rPr>
              <w:t>235</w:t>
            </w:r>
            <w:r w:rsidR="0040723B">
              <w:rPr>
                <w:noProof/>
                <w:webHidden/>
              </w:rPr>
              <w:fldChar w:fldCharType="end"/>
            </w:r>
          </w:hyperlink>
        </w:p>
        <w:p w14:paraId="0C7A628F" w14:textId="19373F37"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6" w:history="1">
            <w:r w:rsidR="0040723B" w:rsidRPr="00223BB8">
              <w:rPr>
                <w:rStyle w:val="-"/>
                <w:noProof/>
                <w:lang w:val="el-GR"/>
              </w:rPr>
              <w:t>20</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Εκπαίδευση</w:t>
            </w:r>
            <w:r w:rsidR="0040723B">
              <w:rPr>
                <w:noProof/>
                <w:webHidden/>
              </w:rPr>
              <w:tab/>
            </w:r>
            <w:r w:rsidR="0040723B">
              <w:rPr>
                <w:noProof/>
                <w:webHidden/>
              </w:rPr>
              <w:fldChar w:fldCharType="begin"/>
            </w:r>
            <w:r w:rsidR="0040723B">
              <w:rPr>
                <w:noProof/>
                <w:webHidden/>
              </w:rPr>
              <w:instrText xml:space="preserve"> PAGEREF _Toc163650416 \h </w:instrText>
            </w:r>
            <w:r w:rsidR="0040723B">
              <w:rPr>
                <w:noProof/>
                <w:webHidden/>
              </w:rPr>
            </w:r>
            <w:r w:rsidR="0040723B">
              <w:rPr>
                <w:noProof/>
                <w:webHidden/>
              </w:rPr>
              <w:fldChar w:fldCharType="separate"/>
            </w:r>
            <w:r w:rsidR="00EE1073">
              <w:rPr>
                <w:noProof/>
                <w:webHidden/>
              </w:rPr>
              <w:t>235</w:t>
            </w:r>
            <w:r w:rsidR="0040723B">
              <w:rPr>
                <w:noProof/>
                <w:webHidden/>
              </w:rPr>
              <w:fldChar w:fldCharType="end"/>
            </w:r>
          </w:hyperlink>
        </w:p>
        <w:p w14:paraId="4E23D281" w14:textId="7D8F39C6" w:rsidR="0040723B" w:rsidRDefault="007E77E3">
          <w:pPr>
            <w:pStyle w:val="42"/>
            <w:tabs>
              <w:tab w:val="left" w:pos="1100"/>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7" w:history="1">
            <w:r w:rsidR="0040723B" w:rsidRPr="00223BB8">
              <w:rPr>
                <w:rStyle w:val="-"/>
                <w:noProof/>
                <w:lang w:val="el-GR"/>
              </w:rPr>
              <w:t>21</w:t>
            </w:r>
            <w:r w:rsidR="0040723B">
              <w:rPr>
                <w:rFonts w:asciiTheme="minorHAnsi" w:eastAsiaTheme="minorEastAsia" w:hAnsiTheme="minorHAnsi" w:cstheme="minorBidi"/>
                <w:noProof/>
                <w:kern w:val="2"/>
                <w:sz w:val="22"/>
                <w:szCs w:val="22"/>
                <w:lang w:val="en-US" w:eastAsia="en-US" w:bidi="he-IL"/>
                <w14:ligatures w14:val="standardContextual"/>
              </w:rPr>
              <w:tab/>
            </w:r>
            <w:r w:rsidR="0040723B" w:rsidRPr="00223BB8">
              <w:rPr>
                <w:rStyle w:val="-"/>
                <w:noProof/>
                <w:lang w:val="el-GR"/>
              </w:rPr>
              <w:t>Υπηρεσίες Προβολής &amp; Δημοσιότητας</w:t>
            </w:r>
            <w:r w:rsidR="0040723B">
              <w:rPr>
                <w:noProof/>
                <w:webHidden/>
              </w:rPr>
              <w:tab/>
            </w:r>
            <w:r w:rsidR="0040723B">
              <w:rPr>
                <w:noProof/>
                <w:webHidden/>
              </w:rPr>
              <w:fldChar w:fldCharType="begin"/>
            </w:r>
            <w:r w:rsidR="0040723B">
              <w:rPr>
                <w:noProof/>
                <w:webHidden/>
              </w:rPr>
              <w:instrText xml:space="preserve"> PAGEREF _Toc163650417 \h </w:instrText>
            </w:r>
            <w:r w:rsidR="0040723B">
              <w:rPr>
                <w:noProof/>
                <w:webHidden/>
              </w:rPr>
            </w:r>
            <w:r w:rsidR="0040723B">
              <w:rPr>
                <w:noProof/>
                <w:webHidden/>
              </w:rPr>
              <w:fldChar w:fldCharType="separate"/>
            </w:r>
            <w:r w:rsidR="00EE1073">
              <w:rPr>
                <w:noProof/>
                <w:webHidden/>
              </w:rPr>
              <w:t>235</w:t>
            </w:r>
            <w:r w:rsidR="0040723B">
              <w:rPr>
                <w:noProof/>
                <w:webHidden/>
              </w:rPr>
              <w:fldChar w:fldCharType="end"/>
            </w:r>
          </w:hyperlink>
        </w:p>
        <w:p w14:paraId="4F4F6E70" w14:textId="54FB2377"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18" w:history="1">
            <w:r w:rsidR="0040723B" w:rsidRPr="00223BB8">
              <w:rPr>
                <w:rStyle w:val="-"/>
                <w:noProof/>
                <w:lang w:val="el-GR"/>
              </w:rPr>
              <w:t>ΠΑΡΑΡΤΗΜΑ ΙΙI – ΕΥΡΩΠΑΙΚΟ ΕΝΙΑΙΟ ΕΓΓΡΑΦΟ ΣΥΜΒΑΣΗΣ (ΕΕΕΣ)</w:t>
            </w:r>
            <w:r w:rsidR="0040723B">
              <w:rPr>
                <w:noProof/>
                <w:webHidden/>
              </w:rPr>
              <w:tab/>
            </w:r>
            <w:r w:rsidR="0040723B">
              <w:rPr>
                <w:noProof/>
                <w:webHidden/>
              </w:rPr>
              <w:fldChar w:fldCharType="begin"/>
            </w:r>
            <w:r w:rsidR="0040723B">
              <w:rPr>
                <w:noProof/>
                <w:webHidden/>
              </w:rPr>
              <w:instrText xml:space="preserve"> PAGEREF _Toc163650418 \h </w:instrText>
            </w:r>
            <w:r w:rsidR="0040723B">
              <w:rPr>
                <w:noProof/>
                <w:webHidden/>
              </w:rPr>
            </w:r>
            <w:r w:rsidR="0040723B">
              <w:rPr>
                <w:noProof/>
                <w:webHidden/>
              </w:rPr>
              <w:fldChar w:fldCharType="separate"/>
            </w:r>
            <w:r w:rsidR="00EE1073">
              <w:rPr>
                <w:noProof/>
                <w:webHidden/>
              </w:rPr>
              <w:t>236</w:t>
            </w:r>
            <w:r w:rsidR="0040723B">
              <w:rPr>
                <w:noProof/>
                <w:webHidden/>
              </w:rPr>
              <w:fldChar w:fldCharType="end"/>
            </w:r>
          </w:hyperlink>
        </w:p>
        <w:p w14:paraId="354C94C8" w14:textId="4F6D9153" w:rsidR="0040723B" w:rsidRDefault="007E77E3">
          <w:pPr>
            <w:pStyle w:val="42"/>
            <w:tabs>
              <w:tab w:val="right" w:leader="dot" w:pos="9628"/>
            </w:tabs>
            <w:rPr>
              <w:rFonts w:asciiTheme="minorHAnsi" w:eastAsiaTheme="minorEastAsia" w:hAnsiTheme="minorHAnsi" w:cstheme="minorBidi"/>
              <w:noProof/>
              <w:kern w:val="2"/>
              <w:sz w:val="22"/>
              <w:szCs w:val="22"/>
              <w:lang w:val="en-US" w:eastAsia="en-US" w:bidi="he-IL"/>
              <w14:ligatures w14:val="standardContextual"/>
            </w:rPr>
          </w:pPr>
          <w:hyperlink w:anchor="_Toc163650419" w:history="1">
            <w:r w:rsidR="0040723B" w:rsidRPr="00223BB8">
              <w:rPr>
                <w:rStyle w:val="-"/>
                <w:noProof/>
                <w:lang w:val="el-GR"/>
              </w:rPr>
              <w:t>ΕΥΡΩΠΑΙΚΟ ΕΝΙΑΙΟ ΕΓΓΡΑΦΟ ΣΥΜΒΑΣΗΣ (ΕΕΕΣ)</w:t>
            </w:r>
            <w:r w:rsidR="0040723B">
              <w:rPr>
                <w:noProof/>
                <w:webHidden/>
              </w:rPr>
              <w:tab/>
            </w:r>
            <w:r w:rsidR="0040723B">
              <w:rPr>
                <w:noProof/>
                <w:webHidden/>
              </w:rPr>
              <w:fldChar w:fldCharType="begin"/>
            </w:r>
            <w:r w:rsidR="0040723B">
              <w:rPr>
                <w:noProof/>
                <w:webHidden/>
              </w:rPr>
              <w:instrText xml:space="preserve"> PAGEREF _Toc163650419 \h </w:instrText>
            </w:r>
            <w:r w:rsidR="0040723B">
              <w:rPr>
                <w:noProof/>
                <w:webHidden/>
              </w:rPr>
            </w:r>
            <w:r w:rsidR="0040723B">
              <w:rPr>
                <w:noProof/>
                <w:webHidden/>
              </w:rPr>
              <w:fldChar w:fldCharType="separate"/>
            </w:r>
            <w:r w:rsidR="00EE1073">
              <w:rPr>
                <w:noProof/>
                <w:webHidden/>
              </w:rPr>
              <w:t>236</w:t>
            </w:r>
            <w:r w:rsidR="0040723B">
              <w:rPr>
                <w:noProof/>
                <w:webHidden/>
              </w:rPr>
              <w:fldChar w:fldCharType="end"/>
            </w:r>
          </w:hyperlink>
        </w:p>
        <w:p w14:paraId="55F48B2E" w14:textId="2E81DFD1"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20" w:history="1">
            <w:r w:rsidR="0040723B" w:rsidRPr="00223BB8">
              <w:rPr>
                <w:rStyle w:val="-"/>
                <w:noProof/>
                <w:lang w:val="el-GR"/>
              </w:rPr>
              <w:t>ΠΑΡΑΡΤΗΜΑ Ι</w:t>
            </w:r>
            <w:r w:rsidR="0040723B" w:rsidRPr="00223BB8">
              <w:rPr>
                <w:rStyle w:val="-"/>
                <w:noProof/>
              </w:rPr>
              <w:t>V</w:t>
            </w:r>
            <w:r w:rsidR="0040723B" w:rsidRPr="00223BB8">
              <w:rPr>
                <w:rStyle w:val="-"/>
                <w:noProof/>
                <w:lang w:val="el-GR"/>
              </w:rPr>
              <w:t xml:space="preserve"> – Υπόδειγμα Βιογραφικού Σημειώματος</w:t>
            </w:r>
            <w:r w:rsidR="0040723B">
              <w:rPr>
                <w:noProof/>
                <w:webHidden/>
              </w:rPr>
              <w:tab/>
            </w:r>
            <w:r w:rsidR="0040723B">
              <w:rPr>
                <w:noProof/>
                <w:webHidden/>
              </w:rPr>
              <w:fldChar w:fldCharType="begin"/>
            </w:r>
            <w:r w:rsidR="0040723B">
              <w:rPr>
                <w:noProof/>
                <w:webHidden/>
              </w:rPr>
              <w:instrText xml:space="preserve"> PAGEREF _Toc163650420 \h </w:instrText>
            </w:r>
            <w:r w:rsidR="0040723B">
              <w:rPr>
                <w:noProof/>
                <w:webHidden/>
              </w:rPr>
            </w:r>
            <w:r w:rsidR="0040723B">
              <w:rPr>
                <w:noProof/>
                <w:webHidden/>
              </w:rPr>
              <w:fldChar w:fldCharType="separate"/>
            </w:r>
            <w:r w:rsidR="00EE1073">
              <w:rPr>
                <w:noProof/>
                <w:webHidden/>
              </w:rPr>
              <w:t>237</w:t>
            </w:r>
            <w:r w:rsidR="0040723B">
              <w:rPr>
                <w:noProof/>
                <w:webHidden/>
              </w:rPr>
              <w:fldChar w:fldCharType="end"/>
            </w:r>
          </w:hyperlink>
        </w:p>
        <w:p w14:paraId="218C4B57" w14:textId="732399A1"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21" w:history="1">
            <w:r w:rsidR="0040723B" w:rsidRPr="00223BB8">
              <w:rPr>
                <w:rStyle w:val="-"/>
                <w:noProof/>
              </w:rPr>
              <w:t>ΠΑΡΑΡΤΗΜΑ V – Υπόδειγμα Τεχνικής Προσφοράς</w:t>
            </w:r>
            <w:r w:rsidR="0040723B">
              <w:rPr>
                <w:noProof/>
                <w:webHidden/>
              </w:rPr>
              <w:tab/>
            </w:r>
            <w:r w:rsidR="0040723B">
              <w:rPr>
                <w:noProof/>
                <w:webHidden/>
              </w:rPr>
              <w:fldChar w:fldCharType="begin"/>
            </w:r>
            <w:r w:rsidR="0040723B">
              <w:rPr>
                <w:noProof/>
                <w:webHidden/>
              </w:rPr>
              <w:instrText xml:space="preserve"> PAGEREF _Toc163650421 \h </w:instrText>
            </w:r>
            <w:r w:rsidR="0040723B">
              <w:rPr>
                <w:noProof/>
                <w:webHidden/>
              </w:rPr>
            </w:r>
            <w:r w:rsidR="0040723B">
              <w:rPr>
                <w:noProof/>
                <w:webHidden/>
              </w:rPr>
              <w:fldChar w:fldCharType="separate"/>
            </w:r>
            <w:r w:rsidR="00EE1073">
              <w:rPr>
                <w:noProof/>
                <w:webHidden/>
              </w:rPr>
              <w:t>239</w:t>
            </w:r>
            <w:r w:rsidR="0040723B">
              <w:rPr>
                <w:noProof/>
                <w:webHidden/>
              </w:rPr>
              <w:fldChar w:fldCharType="end"/>
            </w:r>
          </w:hyperlink>
        </w:p>
        <w:p w14:paraId="1E33041A" w14:textId="6FF301FB"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22" w:history="1">
            <w:r w:rsidR="0040723B" w:rsidRPr="00223BB8">
              <w:rPr>
                <w:rStyle w:val="-"/>
                <w:noProof/>
                <w:lang w:val="el-GR"/>
              </w:rPr>
              <w:t xml:space="preserve">ΠΑΡΑΡΤΗΜΑ </w:t>
            </w:r>
            <w:r w:rsidR="0040723B" w:rsidRPr="00223BB8">
              <w:rPr>
                <w:rStyle w:val="-"/>
                <w:noProof/>
              </w:rPr>
              <w:t>VI</w:t>
            </w:r>
            <w:r w:rsidR="0040723B" w:rsidRPr="00223BB8">
              <w:rPr>
                <w:rStyle w:val="-"/>
                <w:noProof/>
                <w:lang w:val="el-GR"/>
              </w:rPr>
              <w:t xml:space="preserve"> – Υπόδειγμα Οικονομικής Προσφοράς</w:t>
            </w:r>
            <w:r w:rsidR="0040723B">
              <w:rPr>
                <w:noProof/>
                <w:webHidden/>
              </w:rPr>
              <w:tab/>
            </w:r>
            <w:r w:rsidR="0040723B">
              <w:rPr>
                <w:noProof/>
                <w:webHidden/>
              </w:rPr>
              <w:fldChar w:fldCharType="begin"/>
            </w:r>
            <w:r w:rsidR="0040723B">
              <w:rPr>
                <w:noProof/>
                <w:webHidden/>
              </w:rPr>
              <w:instrText xml:space="preserve"> PAGEREF _Toc163650422 \h </w:instrText>
            </w:r>
            <w:r w:rsidR="0040723B">
              <w:rPr>
                <w:noProof/>
                <w:webHidden/>
              </w:rPr>
            </w:r>
            <w:r w:rsidR="0040723B">
              <w:rPr>
                <w:noProof/>
                <w:webHidden/>
              </w:rPr>
              <w:fldChar w:fldCharType="separate"/>
            </w:r>
            <w:r w:rsidR="00EE1073">
              <w:rPr>
                <w:noProof/>
                <w:webHidden/>
              </w:rPr>
              <w:t>241</w:t>
            </w:r>
            <w:r w:rsidR="0040723B">
              <w:rPr>
                <w:noProof/>
                <w:webHidden/>
              </w:rPr>
              <w:fldChar w:fldCharType="end"/>
            </w:r>
          </w:hyperlink>
        </w:p>
        <w:p w14:paraId="26311577" w14:textId="6C3C054D"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23" w:history="1">
            <w:r w:rsidR="0040723B" w:rsidRPr="00223BB8">
              <w:rPr>
                <w:rStyle w:val="-"/>
                <w:noProof/>
                <w:lang w:val="el-GR"/>
              </w:rPr>
              <w:t>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Εξοπλισμός</w:t>
            </w:r>
            <w:r w:rsidR="0040723B">
              <w:rPr>
                <w:noProof/>
                <w:webHidden/>
              </w:rPr>
              <w:tab/>
            </w:r>
            <w:r w:rsidR="0040723B">
              <w:rPr>
                <w:noProof/>
                <w:webHidden/>
              </w:rPr>
              <w:fldChar w:fldCharType="begin"/>
            </w:r>
            <w:r w:rsidR="0040723B">
              <w:rPr>
                <w:noProof/>
                <w:webHidden/>
              </w:rPr>
              <w:instrText xml:space="preserve"> PAGEREF _Toc163650423 \h </w:instrText>
            </w:r>
            <w:r w:rsidR="0040723B">
              <w:rPr>
                <w:noProof/>
                <w:webHidden/>
              </w:rPr>
            </w:r>
            <w:r w:rsidR="0040723B">
              <w:rPr>
                <w:noProof/>
                <w:webHidden/>
              </w:rPr>
              <w:fldChar w:fldCharType="separate"/>
            </w:r>
            <w:r w:rsidR="00EE1073">
              <w:rPr>
                <w:noProof/>
                <w:webHidden/>
              </w:rPr>
              <w:t>241</w:t>
            </w:r>
            <w:r w:rsidR="0040723B">
              <w:rPr>
                <w:noProof/>
                <w:webHidden/>
              </w:rPr>
              <w:fldChar w:fldCharType="end"/>
            </w:r>
          </w:hyperlink>
        </w:p>
        <w:p w14:paraId="44113CAA" w14:textId="5027D65F"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24" w:history="1">
            <w:r w:rsidR="0040723B" w:rsidRPr="00223BB8">
              <w:rPr>
                <w:rStyle w:val="-"/>
                <w:noProof/>
                <w:lang w:val="el-GR"/>
              </w:rPr>
              <w:t>2.</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Έτοιμο Λογισμικό</w:t>
            </w:r>
            <w:r w:rsidR="0040723B">
              <w:rPr>
                <w:noProof/>
                <w:webHidden/>
              </w:rPr>
              <w:tab/>
            </w:r>
            <w:r w:rsidR="0040723B">
              <w:rPr>
                <w:noProof/>
                <w:webHidden/>
              </w:rPr>
              <w:fldChar w:fldCharType="begin"/>
            </w:r>
            <w:r w:rsidR="0040723B">
              <w:rPr>
                <w:noProof/>
                <w:webHidden/>
              </w:rPr>
              <w:instrText xml:space="preserve"> PAGEREF _Toc163650424 \h </w:instrText>
            </w:r>
            <w:r w:rsidR="0040723B">
              <w:rPr>
                <w:noProof/>
                <w:webHidden/>
              </w:rPr>
            </w:r>
            <w:r w:rsidR="0040723B">
              <w:rPr>
                <w:noProof/>
                <w:webHidden/>
              </w:rPr>
              <w:fldChar w:fldCharType="separate"/>
            </w:r>
            <w:r w:rsidR="00EE1073">
              <w:rPr>
                <w:noProof/>
                <w:webHidden/>
              </w:rPr>
              <w:t>243</w:t>
            </w:r>
            <w:r w:rsidR="0040723B">
              <w:rPr>
                <w:noProof/>
                <w:webHidden/>
              </w:rPr>
              <w:fldChar w:fldCharType="end"/>
            </w:r>
          </w:hyperlink>
        </w:p>
        <w:p w14:paraId="645115B4" w14:textId="3F263E73"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25" w:history="1">
            <w:r w:rsidR="0040723B" w:rsidRPr="00223BB8">
              <w:rPr>
                <w:rStyle w:val="-"/>
                <w:noProof/>
                <w:lang w:val="el-GR"/>
              </w:rPr>
              <w:t>3.</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Εφαρμογές</w:t>
            </w:r>
            <w:r w:rsidR="0040723B">
              <w:rPr>
                <w:noProof/>
                <w:webHidden/>
              </w:rPr>
              <w:tab/>
            </w:r>
            <w:r w:rsidR="0040723B">
              <w:rPr>
                <w:noProof/>
                <w:webHidden/>
              </w:rPr>
              <w:fldChar w:fldCharType="begin"/>
            </w:r>
            <w:r w:rsidR="0040723B">
              <w:rPr>
                <w:noProof/>
                <w:webHidden/>
              </w:rPr>
              <w:instrText xml:space="preserve"> PAGEREF _Toc163650425 \h </w:instrText>
            </w:r>
            <w:r w:rsidR="0040723B">
              <w:rPr>
                <w:noProof/>
                <w:webHidden/>
              </w:rPr>
            </w:r>
            <w:r w:rsidR="0040723B">
              <w:rPr>
                <w:noProof/>
                <w:webHidden/>
              </w:rPr>
              <w:fldChar w:fldCharType="separate"/>
            </w:r>
            <w:r w:rsidR="00EE1073">
              <w:rPr>
                <w:noProof/>
                <w:webHidden/>
              </w:rPr>
              <w:t>243</w:t>
            </w:r>
            <w:r w:rsidR="0040723B">
              <w:rPr>
                <w:noProof/>
                <w:webHidden/>
              </w:rPr>
              <w:fldChar w:fldCharType="end"/>
            </w:r>
          </w:hyperlink>
        </w:p>
        <w:p w14:paraId="15BA9354" w14:textId="0FE52B17"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26" w:history="1">
            <w:r w:rsidR="0040723B" w:rsidRPr="00223BB8">
              <w:rPr>
                <w:rStyle w:val="-"/>
                <w:noProof/>
                <w:lang w:val="el-GR"/>
              </w:rPr>
              <w:t>4.</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Υπηρεσίες</w:t>
            </w:r>
            <w:r w:rsidR="0040723B">
              <w:rPr>
                <w:noProof/>
                <w:webHidden/>
              </w:rPr>
              <w:tab/>
            </w:r>
            <w:r w:rsidR="0040723B">
              <w:rPr>
                <w:noProof/>
                <w:webHidden/>
              </w:rPr>
              <w:fldChar w:fldCharType="begin"/>
            </w:r>
            <w:r w:rsidR="0040723B">
              <w:rPr>
                <w:noProof/>
                <w:webHidden/>
              </w:rPr>
              <w:instrText xml:space="preserve"> PAGEREF _Toc163650426 \h </w:instrText>
            </w:r>
            <w:r w:rsidR="0040723B">
              <w:rPr>
                <w:noProof/>
                <w:webHidden/>
              </w:rPr>
            </w:r>
            <w:r w:rsidR="0040723B">
              <w:rPr>
                <w:noProof/>
                <w:webHidden/>
              </w:rPr>
              <w:fldChar w:fldCharType="separate"/>
            </w:r>
            <w:r w:rsidR="00EE1073">
              <w:rPr>
                <w:noProof/>
                <w:webHidden/>
              </w:rPr>
              <w:t>244</w:t>
            </w:r>
            <w:r w:rsidR="0040723B">
              <w:rPr>
                <w:noProof/>
                <w:webHidden/>
              </w:rPr>
              <w:fldChar w:fldCharType="end"/>
            </w:r>
          </w:hyperlink>
        </w:p>
        <w:p w14:paraId="31B2B770" w14:textId="45BE7C97"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27" w:history="1">
            <w:r w:rsidR="0040723B" w:rsidRPr="00223BB8">
              <w:rPr>
                <w:rStyle w:val="-"/>
                <w:noProof/>
                <w:lang w:val="el-GR"/>
              </w:rPr>
              <w:t>5.</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Άλλες δαπάνες</w:t>
            </w:r>
            <w:r w:rsidR="0040723B">
              <w:rPr>
                <w:noProof/>
                <w:webHidden/>
              </w:rPr>
              <w:tab/>
            </w:r>
            <w:r w:rsidR="0040723B">
              <w:rPr>
                <w:noProof/>
                <w:webHidden/>
              </w:rPr>
              <w:fldChar w:fldCharType="begin"/>
            </w:r>
            <w:r w:rsidR="0040723B">
              <w:rPr>
                <w:noProof/>
                <w:webHidden/>
              </w:rPr>
              <w:instrText xml:space="preserve"> PAGEREF _Toc163650427 \h </w:instrText>
            </w:r>
            <w:r w:rsidR="0040723B">
              <w:rPr>
                <w:noProof/>
                <w:webHidden/>
              </w:rPr>
            </w:r>
            <w:r w:rsidR="0040723B">
              <w:rPr>
                <w:noProof/>
                <w:webHidden/>
              </w:rPr>
              <w:fldChar w:fldCharType="separate"/>
            </w:r>
            <w:r w:rsidR="00EE1073">
              <w:rPr>
                <w:noProof/>
                <w:webHidden/>
              </w:rPr>
              <w:t>244</w:t>
            </w:r>
            <w:r w:rsidR="0040723B">
              <w:rPr>
                <w:noProof/>
                <w:webHidden/>
              </w:rPr>
              <w:fldChar w:fldCharType="end"/>
            </w:r>
          </w:hyperlink>
        </w:p>
        <w:p w14:paraId="303406D3" w14:textId="3D396EB3"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28" w:history="1">
            <w:r w:rsidR="0040723B" w:rsidRPr="00223BB8">
              <w:rPr>
                <w:rStyle w:val="-"/>
                <w:noProof/>
                <w:lang w:val="el-GR"/>
              </w:rPr>
              <w:t>6.</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Συγκεντρωτικός Πίνακας Οικονομικής Προσφοράς Μέρους του Έργου που χρηματοδοτείται από το από το Επιχειρησιακό Πρόγραμμα «Πολιτική Προστασία» 2021-2027</w:t>
            </w:r>
            <w:r w:rsidR="0040723B">
              <w:rPr>
                <w:noProof/>
                <w:webHidden/>
              </w:rPr>
              <w:tab/>
            </w:r>
            <w:r w:rsidR="0040723B">
              <w:rPr>
                <w:noProof/>
                <w:webHidden/>
              </w:rPr>
              <w:fldChar w:fldCharType="begin"/>
            </w:r>
            <w:r w:rsidR="0040723B">
              <w:rPr>
                <w:noProof/>
                <w:webHidden/>
              </w:rPr>
              <w:instrText xml:space="preserve"> PAGEREF _Toc163650428 \h </w:instrText>
            </w:r>
            <w:r w:rsidR="0040723B">
              <w:rPr>
                <w:noProof/>
                <w:webHidden/>
              </w:rPr>
            </w:r>
            <w:r w:rsidR="0040723B">
              <w:rPr>
                <w:noProof/>
                <w:webHidden/>
              </w:rPr>
              <w:fldChar w:fldCharType="separate"/>
            </w:r>
            <w:r w:rsidR="00EE1073">
              <w:rPr>
                <w:noProof/>
                <w:webHidden/>
              </w:rPr>
              <w:t>245</w:t>
            </w:r>
            <w:r w:rsidR="0040723B">
              <w:rPr>
                <w:noProof/>
                <w:webHidden/>
              </w:rPr>
              <w:fldChar w:fldCharType="end"/>
            </w:r>
          </w:hyperlink>
        </w:p>
        <w:p w14:paraId="56F69CE6" w14:textId="6B9F8F64"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29" w:history="1">
            <w:r w:rsidR="0040723B" w:rsidRPr="00223BB8">
              <w:rPr>
                <w:rStyle w:val="-"/>
                <w:noProof/>
                <w:lang w:val="el-GR"/>
              </w:rPr>
              <w:t>7.</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Εξοπλισμός</w:t>
            </w:r>
            <w:r w:rsidR="0040723B">
              <w:rPr>
                <w:noProof/>
                <w:webHidden/>
              </w:rPr>
              <w:tab/>
            </w:r>
            <w:r w:rsidR="0040723B">
              <w:rPr>
                <w:noProof/>
                <w:webHidden/>
              </w:rPr>
              <w:fldChar w:fldCharType="begin"/>
            </w:r>
            <w:r w:rsidR="0040723B">
              <w:rPr>
                <w:noProof/>
                <w:webHidden/>
              </w:rPr>
              <w:instrText xml:space="preserve"> PAGEREF _Toc163650429 \h </w:instrText>
            </w:r>
            <w:r w:rsidR="0040723B">
              <w:rPr>
                <w:noProof/>
                <w:webHidden/>
              </w:rPr>
            </w:r>
            <w:r w:rsidR="0040723B">
              <w:rPr>
                <w:noProof/>
                <w:webHidden/>
              </w:rPr>
              <w:fldChar w:fldCharType="separate"/>
            </w:r>
            <w:r w:rsidR="00EE1073">
              <w:rPr>
                <w:noProof/>
                <w:webHidden/>
              </w:rPr>
              <w:t>245</w:t>
            </w:r>
            <w:r w:rsidR="0040723B">
              <w:rPr>
                <w:noProof/>
                <w:webHidden/>
              </w:rPr>
              <w:fldChar w:fldCharType="end"/>
            </w:r>
          </w:hyperlink>
        </w:p>
        <w:p w14:paraId="4DEE1200" w14:textId="328F5582"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30" w:history="1">
            <w:r w:rsidR="0040723B" w:rsidRPr="00223BB8">
              <w:rPr>
                <w:rStyle w:val="-"/>
                <w:noProof/>
                <w:lang w:val="el-GR"/>
              </w:rPr>
              <w:t>8.</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Έτοιμο Λογισμικό</w:t>
            </w:r>
            <w:r w:rsidR="0040723B">
              <w:rPr>
                <w:noProof/>
                <w:webHidden/>
              </w:rPr>
              <w:tab/>
            </w:r>
            <w:r w:rsidR="0040723B">
              <w:rPr>
                <w:noProof/>
                <w:webHidden/>
              </w:rPr>
              <w:fldChar w:fldCharType="begin"/>
            </w:r>
            <w:r w:rsidR="0040723B">
              <w:rPr>
                <w:noProof/>
                <w:webHidden/>
              </w:rPr>
              <w:instrText xml:space="preserve"> PAGEREF _Toc163650430 \h </w:instrText>
            </w:r>
            <w:r w:rsidR="0040723B">
              <w:rPr>
                <w:noProof/>
                <w:webHidden/>
              </w:rPr>
            </w:r>
            <w:r w:rsidR="0040723B">
              <w:rPr>
                <w:noProof/>
                <w:webHidden/>
              </w:rPr>
              <w:fldChar w:fldCharType="separate"/>
            </w:r>
            <w:r w:rsidR="00EE1073">
              <w:rPr>
                <w:noProof/>
                <w:webHidden/>
              </w:rPr>
              <w:t>249</w:t>
            </w:r>
            <w:r w:rsidR="0040723B">
              <w:rPr>
                <w:noProof/>
                <w:webHidden/>
              </w:rPr>
              <w:fldChar w:fldCharType="end"/>
            </w:r>
          </w:hyperlink>
        </w:p>
        <w:p w14:paraId="413559CD" w14:textId="21A23318"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31" w:history="1">
            <w:r w:rsidR="0040723B" w:rsidRPr="00223BB8">
              <w:rPr>
                <w:rStyle w:val="-"/>
                <w:noProof/>
                <w:lang w:val="el-GR"/>
              </w:rPr>
              <w:t>9.</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Εφαρμογές</w:t>
            </w:r>
            <w:r w:rsidR="0040723B">
              <w:rPr>
                <w:noProof/>
                <w:webHidden/>
              </w:rPr>
              <w:tab/>
            </w:r>
            <w:r w:rsidR="0040723B">
              <w:rPr>
                <w:noProof/>
                <w:webHidden/>
              </w:rPr>
              <w:fldChar w:fldCharType="begin"/>
            </w:r>
            <w:r w:rsidR="0040723B">
              <w:rPr>
                <w:noProof/>
                <w:webHidden/>
              </w:rPr>
              <w:instrText xml:space="preserve"> PAGEREF _Toc163650431 \h </w:instrText>
            </w:r>
            <w:r w:rsidR="0040723B">
              <w:rPr>
                <w:noProof/>
                <w:webHidden/>
              </w:rPr>
            </w:r>
            <w:r w:rsidR="0040723B">
              <w:rPr>
                <w:noProof/>
                <w:webHidden/>
              </w:rPr>
              <w:fldChar w:fldCharType="separate"/>
            </w:r>
            <w:r w:rsidR="00EE1073">
              <w:rPr>
                <w:noProof/>
                <w:webHidden/>
              </w:rPr>
              <w:t>250</w:t>
            </w:r>
            <w:r w:rsidR="0040723B">
              <w:rPr>
                <w:noProof/>
                <w:webHidden/>
              </w:rPr>
              <w:fldChar w:fldCharType="end"/>
            </w:r>
          </w:hyperlink>
        </w:p>
        <w:p w14:paraId="36C2D21C" w14:textId="5D0ED290" w:rsidR="0040723B" w:rsidRDefault="007E77E3">
          <w:pPr>
            <w:pStyle w:val="34"/>
            <w:tabs>
              <w:tab w:val="left" w:pos="110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32" w:history="1">
            <w:r w:rsidR="0040723B" w:rsidRPr="00223BB8">
              <w:rPr>
                <w:rStyle w:val="-"/>
                <w:noProof/>
                <w:lang w:val="el-GR"/>
              </w:rPr>
              <w:t>10.</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Υπηρεσίες</w:t>
            </w:r>
            <w:r w:rsidR="0040723B">
              <w:rPr>
                <w:noProof/>
                <w:webHidden/>
              </w:rPr>
              <w:tab/>
            </w:r>
            <w:r w:rsidR="0040723B">
              <w:rPr>
                <w:noProof/>
                <w:webHidden/>
              </w:rPr>
              <w:fldChar w:fldCharType="begin"/>
            </w:r>
            <w:r w:rsidR="0040723B">
              <w:rPr>
                <w:noProof/>
                <w:webHidden/>
              </w:rPr>
              <w:instrText xml:space="preserve"> PAGEREF _Toc163650432 \h </w:instrText>
            </w:r>
            <w:r w:rsidR="0040723B">
              <w:rPr>
                <w:noProof/>
                <w:webHidden/>
              </w:rPr>
            </w:r>
            <w:r w:rsidR="0040723B">
              <w:rPr>
                <w:noProof/>
                <w:webHidden/>
              </w:rPr>
              <w:fldChar w:fldCharType="separate"/>
            </w:r>
            <w:r w:rsidR="00EE1073">
              <w:rPr>
                <w:noProof/>
                <w:webHidden/>
              </w:rPr>
              <w:t>251</w:t>
            </w:r>
            <w:r w:rsidR="0040723B">
              <w:rPr>
                <w:noProof/>
                <w:webHidden/>
              </w:rPr>
              <w:fldChar w:fldCharType="end"/>
            </w:r>
          </w:hyperlink>
        </w:p>
        <w:p w14:paraId="6B033E55" w14:textId="3B18B685" w:rsidR="0040723B" w:rsidRDefault="007E77E3">
          <w:pPr>
            <w:pStyle w:val="34"/>
            <w:tabs>
              <w:tab w:val="left" w:pos="110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33" w:history="1">
            <w:r w:rsidR="0040723B" w:rsidRPr="00223BB8">
              <w:rPr>
                <w:rStyle w:val="-"/>
                <w:noProof/>
                <w:lang w:val="el-GR"/>
              </w:rPr>
              <w:t>11.</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Άλλες δαπάνες</w:t>
            </w:r>
            <w:r w:rsidR="0040723B">
              <w:rPr>
                <w:noProof/>
                <w:webHidden/>
              </w:rPr>
              <w:tab/>
            </w:r>
            <w:r w:rsidR="0040723B">
              <w:rPr>
                <w:noProof/>
                <w:webHidden/>
              </w:rPr>
              <w:fldChar w:fldCharType="begin"/>
            </w:r>
            <w:r w:rsidR="0040723B">
              <w:rPr>
                <w:noProof/>
                <w:webHidden/>
              </w:rPr>
              <w:instrText xml:space="preserve"> PAGEREF _Toc163650433 \h </w:instrText>
            </w:r>
            <w:r w:rsidR="0040723B">
              <w:rPr>
                <w:noProof/>
                <w:webHidden/>
              </w:rPr>
            </w:r>
            <w:r w:rsidR="0040723B">
              <w:rPr>
                <w:noProof/>
                <w:webHidden/>
              </w:rPr>
              <w:fldChar w:fldCharType="separate"/>
            </w:r>
            <w:r w:rsidR="00EE1073">
              <w:rPr>
                <w:noProof/>
                <w:webHidden/>
              </w:rPr>
              <w:t>252</w:t>
            </w:r>
            <w:r w:rsidR="0040723B">
              <w:rPr>
                <w:noProof/>
                <w:webHidden/>
              </w:rPr>
              <w:fldChar w:fldCharType="end"/>
            </w:r>
          </w:hyperlink>
        </w:p>
        <w:p w14:paraId="767B2BA0" w14:textId="62A974AF" w:rsidR="0040723B" w:rsidRDefault="007E77E3">
          <w:pPr>
            <w:pStyle w:val="34"/>
            <w:tabs>
              <w:tab w:val="left" w:pos="110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34" w:history="1">
            <w:r w:rsidR="0040723B" w:rsidRPr="00223BB8">
              <w:rPr>
                <w:rStyle w:val="-"/>
                <w:noProof/>
                <w:lang w:val="el-GR"/>
              </w:rPr>
              <w:t>12.</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Συγκεντρωτικός Πίνακας Οικονομικής Προσφοράς Μέρους του Έργου που χρηματοδοτείται στο πλαίσιο του Εθνικού Σχεδίου Ανάκαμψης και Ανθεκτικότητας «Ελλάδα 2.0»</w:t>
            </w:r>
            <w:r w:rsidR="0040723B">
              <w:rPr>
                <w:noProof/>
                <w:webHidden/>
              </w:rPr>
              <w:tab/>
            </w:r>
            <w:r w:rsidR="0040723B">
              <w:rPr>
                <w:noProof/>
                <w:webHidden/>
              </w:rPr>
              <w:fldChar w:fldCharType="begin"/>
            </w:r>
            <w:r w:rsidR="0040723B">
              <w:rPr>
                <w:noProof/>
                <w:webHidden/>
              </w:rPr>
              <w:instrText xml:space="preserve"> PAGEREF _Toc163650434 \h </w:instrText>
            </w:r>
            <w:r w:rsidR="0040723B">
              <w:rPr>
                <w:noProof/>
                <w:webHidden/>
              </w:rPr>
            </w:r>
            <w:r w:rsidR="0040723B">
              <w:rPr>
                <w:noProof/>
                <w:webHidden/>
              </w:rPr>
              <w:fldChar w:fldCharType="separate"/>
            </w:r>
            <w:r w:rsidR="00EE1073">
              <w:rPr>
                <w:noProof/>
                <w:webHidden/>
              </w:rPr>
              <w:t>252</w:t>
            </w:r>
            <w:r w:rsidR="0040723B">
              <w:rPr>
                <w:noProof/>
                <w:webHidden/>
              </w:rPr>
              <w:fldChar w:fldCharType="end"/>
            </w:r>
          </w:hyperlink>
        </w:p>
        <w:p w14:paraId="6E4596ED" w14:textId="17F21FEB" w:rsidR="0040723B" w:rsidRDefault="007E77E3">
          <w:pPr>
            <w:pStyle w:val="34"/>
            <w:tabs>
              <w:tab w:val="left" w:pos="110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35" w:history="1">
            <w:r w:rsidR="0040723B" w:rsidRPr="00223BB8">
              <w:rPr>
                <w:rStyle w:val="-"/>
                <w:noProof/>
                <w:lang w:val="el-GR"/>
              </w:rPr>
              <w:t>13.</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Συγκεντρωτικός Πίνακας Οικονομικής Προσφοράς Έργου</w:t>
            </w:r>
            <w:r w:rsidR="0040723B">
              <w:rPr>
                <w:noProof/>
                <w:webHidden/>
              </w:rPr>
              <w:tab/>
            </w:r>
            <w:r w:rsidR="0040723B">
              <w:rPr>
                <w:noProof/>
                <w:webHidden/>
              </w:rPr>
              <w:fldChar w:fldCharType="begin"/>
            </w:r>
            <w:r w:rsidR="0040723B">
              <w:rPr>
                <w:noProof/>
                <w:webHidden/>
              </w:rPr>
              <w:instrText xml:space="preserve"> PAGEREF _Toc163650435 \h </w:instrText>
            </w:r>
            <w:r w:rsidR="0040723B">
              <w:rPr>
                <w:noProof/>
                <w:webHidden/>
              </w:rPr>
            </w:r>
            <w:r w:rsidR="0040723B">
              <w:rPr>
                <w:noProof/>
                <w:webHidden/>
              </w:rPr>
              <w:fldChar w:fldCharType="separate"/>
            </w:r>
            <w:r w:rsidR="00EE1073">
              <w:rPr>
                <w:noProof/>
                <w:webHidden/>
              </w:rPr>
              <w:t>253</w:t>
            </w:r>
            <w:r w:rsidR="0040723B">
              <w:rPr>
                <w:noProof/>
                <w:webHidden/>
              </w:rPr>
              <w:fldChar w:fldCharType="end"/>
            </w:r>
          </w:hyperlink>
        </w:p>
        <w:p w14:paraId="7EBC0166" w14:textId="7DD8D22E" w:rsidR="0040723B" w:rsidRDefault="007E77E3">
          <w:pPr>
            <w:pStyle w:val="34"/>
            <w:tabs>
              <w:tab w:val="left" w:pos="110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36" w:history="1">
            <w:r w:rsidR="0040723B" w:rsidRPr="00223BB8">
              <w:rPr>
                <w:rStyle w:val="-"/>
                <w:noProof/>
                <w:lang w:val="el-GR"/>
              </w:rPr>
              <w:t>14.</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Συγκεντρωτικός Πίνακας Οικονομικής Προσφοράς Συντήρησης</w:t>
            </w:r>
            <w:r w:rsidR="0040723B">
              <w:rPr>
                <w:noProof/>
                <w:webHidden/>
              </w:rPr>
              <w:tab/>
            </w:r>
            <w:r w:rsidR="0040723B">
              <w:rPr>
                <w:noProof/>
                <w:webHidden/>
              </w:rPr>
              <w:fldChar w:fldCharType="begin"/>
            </w:r>
            <w:r w:rsidR="0040723B">
              <w:rPr>
                <w:noProof/>
                <w:webHidden/>
              </w:rPr>
              <w:instrText xml:space="preserve"> PAGEREF _Toc163650436 \h </w:instrText>
            </w:r>
            <w:r w:rsidR="0040723B">
              <w:rPr>
                <w:noProof/>
                <w:webHidden/>
              </w:rPr>
            </w:r>
            <w:r w:rsidR="0040723B">
              <w:rPr>
                <w:noProof/>
                <w:webHidden/>
              </w:rPr>
              <w:fldChar w:fldCharType="separate"/>
            </w:r>
            <w:r w:rsidR="00EE1073">
              <w:rPr>
                <w:noProof/>
                <w:webHidden/>
              </w:rPr>
              <w:t>253</w:t>
            </w:r>
            <w:r w:rsidR="0040723B">
              <w:rPr>
                <w:noProof/>
                <w:webHidden/>
              </w:rPr>
              <w:fldChar w:fldCharType="end"/>
            </w:r>
          </w:hyperlink>
        </w:p>
        <w:p w14:paraId="0D8E9746" w14:textId="52EC6DAC"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37" w:history="1">
            <w:r w:rsidR="0040723B" w:rsidRPr="00223BB8">
              <w:rPr>
                <w:rStyle w:val="-"/>
                <w:noProof/>
                <w:lang w:val="el-GR"/>
              </w:rPr>
              <w:t xml:space="preserve">ΠΑΡΑΡΤΗΜΑ </w:t>
            </w:r>
            <w:r w:rsidR="0040723B" w:rsidRPr="00223BB8">
              <w:rPr>
                <w:rStyle w:val="-"/>
                <w:noProof/>
              </w:rPr>
              <w:t>VI</w:t>
            </w:r>
            <w:r w:rsidR="0040723B" w:rsidRPr="00223BB8">
              <w:rPr>
                <w:rStyle w:val="-"/>
                <w:noProof/>
                <w:lang w:val="el-GR"/>
              </w:rPr>
              <w:t>Ι – Άλλες Δηλώσεις</w:t>
            </w:r>
            <w:r w:rsidR="0040723B">
              <w:rPr>
                <w:noProof/>
                <w:webHidden/>
              </w:rPr>
              <w:tab/>
            </w:r>
            <w:r w:rsidR="0040723B">
              <w:rPr>
                <w:noProof/>
                <w:webHidden/>
              </w:rPr>
              <w:fldChar w:fldCharType="begin"/>
            </w:r>
            <w:r w:rsidR="0040723B">
              <w:rPr>
                <w:noProof/>
                <w:webHidden/>
              </w:rPr>
              <w:instrText xml:space="preserve"> PAGEREF _Toc163650437 \h </w:instrText>
            </w:r>
            <w:r w:rsidR="0040723B">
              <w:rPr>
                <w:noProof/>
                <w:webHidden/>
              </w:rPr>
            </w:r>
            <w:r w:rsidR="0040723B">
              <w:rPr>
                <w:noProof/>
                <w:webHidden/>
              </w:rPr>
              <w:fldChar w:fldCharType="separate"/>
            </w:r>
            <w:r w:rsidR="00EE1073">
              <w:rPr>
                <w:noProof/>
                <w:webHidden/>
              </w:rPr>
              <w:t>254</w:t>
            </w:r>
            <w:r w:rsidR="0040723B">
              <w:rPr>
                <w:noProof/>
                <w:webHidden/>
              </w:rPr>
              <w:fldChar w:fldCharType="end"/>
            </w:r>
          </w:hyperlink>
        </w:p>
        <w:p w14:paraId="324E1D97" w14:textId="7A876139"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38" w:history="1">
            <w:r w:rsidR="0040723B" w:rsidRPr="00223BB8">
              <w:rPr>
                <w:rStyle w:val="-"/>
                <w:noProof/>
                <w:lang w:val="el-GR"/>
              </w:rPr>
              <w:t xml:space="preserve">ΠΑΡΑΡΤΗΜΑ </w:t>
            </w:r>
            <w:r w:rsidR="0040723B" w:rsidRPr="00223BB8">
              <w:rPr>
                <w:rStyle w:val="-"/>
                <w:noProof/>
              </w:rPr>
              <w:t>VIII</w:t>
            </w:r>
            <w:r w:rsidR="0040723B" w:rsidRPr="00223BB8">
              <w:rPr>
                <w:rStyle w:val="-"/>
                <w:noProof/>
                <w:lang w:val="el-GR"/>
              </w:rPr>
              <w:t xml:space="preserve"> – Υποδείγματα Εγγυητικών Επιστολών</w:t>
            </w:r>
            <w:r w:rsidR="0040723B">
              <w:rPr>
                <w:noProof/>
                <w:webHidden/>
              </w:rPr>
              <w:tab/>
            </w:r>
            <w:r w:rsidR="0040723B">
              <w:rPr>
                <w:noProof/>
                <w:webHidden/>
              </w:rPr>
              <w:fldChar w:fldCharType="begin"/>
            </w:r>
            <w:r w:rsidR="0040723B">
              <w:rPr>
                <w:noProof/>
                <w:webHidden/>
              </w:rPr>
              <w:instrText xml:space="preserve"> PAGEREF _Toc163650438 \h </w:instrText>
            </w:r>
            <w:r w:rsidR="0040723B">
              <w:rPr>
                <w:noProof/>
                <w:webHidden/>
              </w:rPr>
            </w:r>
            <w:r w:rsidR="0040723B">
              <w:rPr>
                <w:noProof/>
                <w:webHidden/>
              </w:rPr>
              <w:fldChar w:fldCharType="separate"/>
            </w:r>
            <w:r w:rsidR="00EE1073">
              <w:rPr>
                <w:noProof/>
                <w:webHidden/>
              </w:rPr>
              <w:t>255</w:t>
            </w:r>
            <w:r w:rsidR="0040723B">
              <w:rPr>
                <w:noProof/>
                <w:webHidden/>
              </w:rPr>
              <w:fldChar w:fldCharType="end"/>
            </w:r>
          </w:hyperlink>
        </w:p>
        <w:p w14:paraId="79D1F66E" w14:textId="232484D3"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39" w:history="1">
            <w:r w:rsidR="0040723B" w:rsidRPr="00223BB8">
              <w:rPr>
                <w:rStyle w:val="-"/>
                <w:noProof/>
                <w:lang w:val="el-GR"/>
              </w:rPr>
              <w:t>I.</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Εγγυητική Επιστολή Συμμετοχής</w:t>
            </w:r>
            <w:r w:rsidR="0040723B">
              <w:rPr>
                <w:noProof/>
                <w:webHidden/>
              </w:rPr>
              <w:tab/>
            </w:r>
            <w:r w:rsidR="0040723B">
              <w:rPr>
                <w:noProof/>
                <w:webHidden/>
              </w:rPr>
              <w:fldChar w:fldCharType="begin"/>
            </w:r>
            <w:r w:rsidR="0040723B">
              <w:rPr>
                <w:noProof/>
                <w:webHidden/>
              </w:rPr>
              <w:instrText xml:space="preserve"> PAGEREF _Toc163650439 \h </w:instrText>
            </w:r>
            <w:r w:rsidR="0040723B">
              <w:rPr>
                <w:noProof/>
                <w:webHidden/>
              </w:rPr>
            </w:r>
            <w:r w:rsidR="0040723B">
              <w:rPr>
                <w:noProof/>
                <w:webHidden/>
              </w:rPr>
              <w:fldChar w:fldCharType="separate"/>
            </w:r>
            <w:r w:rsidR="00EE1073">
              <w:rPr>
                <w:noProof/>
                <w:webHidden/>
              </w:rPr>
              <w:t>255</w:t>
            </w:r>
            <w:r w:rsidR="0040723B">
              <w:rPr>
                <w:noProof/>
                <w:webHidden/>
              </w:rPr>
              <w:fldChar w:fldCharType="end"/>
            </w:r>
          </w:hyperlink>
        </w:p>
        <w:p w14:paraId="06E7CC3B" w14:textId="063D30D4" w:rsidR="0040723B" w:rsidRDefault="007E77E3">
          <w:pPr>
            <w:pStyle w:val="34"/>
            <w:tabs>
              <w:tab w:val="left" w:pos="88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40" w:history="1">
            <w:r w:rsidR="0040723B" w:rsidRPr="00223BB8">
              <w:rPr>
                <w:rStyle w:val="-"/>
                <w:noProof/>
                <w:lang w:val="el-GR"/>
              </w:rPr>
              <w:t>II.</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rPr>
              <w:t>Εγγυητική Επιστολή Καλής Εκτέλεσης</w:t>
            </w:r>
            <w:r w:rsidR="0040723B">
              <w:rPr>
                <w:noProof/>
                <w:webHidden/>
              </w:rPr>
              <w:tab/>
            </w:r>
            <w:r w:rsidR="0040723B">
              <w:rPr>
                <w:noProof/>
                <w:webHidden/>
              </w:rPr>
              <w:fldChar w:fldCharType="begin"/>
            </w:r>
            <w:r w:rsidR="0040723B">
              <w:rPr>
                <w:noProof/>
                <w:webHidden/>
              </w:rPr>
              <w:instrText xml:space="preserve"> PAGEREF _Toc163650440 \h </w:instrText>
            </w:r>
            <w:r w:rsidR="0040723B">
              <w:rPr>
                <w:noProof/>
                <w:webHidden/>
              </w:rPr>
            </w:r>
            <w:r w:rsidR="0040723B">
              <w:rPr>
                <w:noProof/>
                <w:webHidden/>
              </w:rPr>
              <w:fldChar w:fldCharType="separate"/>
            </w:r>
            <w:r w:rsidR="00EE1073">
              <w:rPr>
                <w:noProof/>
                <w:webHidden/>
              </w:rPr>
              <w:t>256</w:t>
            </w:r>
            <w:r w:rsidR="0040723B">
              <w:rPr>
                <w:noProof/>
                <w:webHidden/>
              </w:rPr>
              <w:fldChar w:fldCharType="end"/>
            </w:r>
          </w:hyperlink>
        </w:p>
        <w:p w14:paraId="0592A710" w14:textId="5B574298" w:rsidR="0040723B" w:rsidRDefault="007E77E3">
          <w:pPr>
            <w:pStyle w:val="34"/>
            <w:tabs>
              <w:tab w:val="left" w:pos="110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41" w:history="1">
            <w:r w:rsidR="0040723B" w:rsidRPr="00223BB8">
              <w:rPr>
                <w:rStyle w:val="-"/>
                <w:noProof/>
                <w:lang w:val="el-GR" w:eastAsia="el-GR"/>
              </w:rPr>
              <w:t>III.</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eastAsia="el-GR"/>
              </w:rPr>
              <w:t>Εγγυητική Επιστολή Προκαταβολής</w:t>
            </w:r>
            <w:r w:rsidR="0040723B">
              <w:rPr>
                <w:noProof/>
                <w:webHidden/>
              </w:rPr>
              <w:tab/>
            </w:r>
            <w:r w:rsidR="0040723B">
              <w:rPr>
                <w:noProof/>
                <w:webHidden/>
              </w:rPr>
              <w:fldChar w:fldCharType="begin"/>
            </w:r>
            <w:r w:rsidR="0040723B">
              <w:rPr>
                <w:noProof/>
                <w:webHidden/>
              </w:rPr>
              <w:instrText xml:space="preserve"> PAGEREF _Toc163650441 \h </w:instrText>
            </w:r>
            <w:r w:rsidR="0040723B">
              <w:rPr>
                <w:noProof/>
                <w:webHidden/>
              </w:rPr>
            </w:r>
            <w:r w:rsidR="0040723B">
              <w:rPr>
                <w:noProof/>
                <w:webHidden/>
              </w:rPr>
              <w:fldChar w:fldCharType="separate"/>
            </w:r>
            <w:r w:rsidR="00EE1073">
              <w:rPr>
                <w:noProof/>
                <w:webHidden/>
              </w:rPr>
              <w:t>257</w:t>
            </w:r>
            <w:r w:rsidR="0040723B">
              <w:rPr>
                <w:noProof/>
                <w:webHidden/>
              </w:rPr>
              <w:fldChar w:fldCharType="end"/>
            </w:r>
          </w:hyperlink>
        </w:p>
        <w:p w14:paraId="661FCA0E" w14:textId="1E697A2D" w:rsidR="0040723B" w:rsidRDefault="007E77E3">
          <w:pPr>
            <w:pStyle w:val="34"/>
            <w:tabs>
              <w:tab w:val="left" w:pos="1100"/>
              <w:tab w:val="right" w:leader="dot" w:pos="9628"/>
            </w:tabs>
            <w:rPr>
              <w:rFonts w:asciiTheme="minorHAnsi" w:eastAsiaTheme="minorEastAsia" w:hAnsiTheme="minorHAnsi" w:cstheme="minorBidi"/>
              <w:i w:val="0"/>
              <w:iCs w:val="0"/>
              <w:noProof/>
              <w:kern w:val="2"/>
              <w:sz w:val="22"/>
              <w:szCs w:val="22"/>
              <w:lang w:val="en-US" w:eastAsia="en-US" w:bidi="he-IL"/>
              <w14:ligatures w14:val="standardContextual"/>
            </w:rPr>
          </w:pPr>
          <w:hyperlink w:anchor="_Toc163650442" w:history="1">
            <w:r w:rsidR="0040723B" w:rsidRPr="00223BB8">
              <w:rPr>
                <w:rStyle w:val="-"/>
                <w:noProof/>
                <w:lang w:val="el-GR" w:eastAsia="el-GR"/>
              </w:rPr>
              <w:t>IV.</w:t>
            </w:r>
            <w:r w:rsidR="0040723B">
              <w:rPr>
                <w:rFonts w:asciiTheme="minorHAnsi" w:eastAsiaTheme="minorEastAsia" w:hAnsiTheme="minorHAnsi" w:cstheme="minorBidi"/>
                <w:i w:val="0"/>
                <w:iCs w:val="0"/>
                <w:noProof/>
                <w:kern w:val="2"/>
                <w:sz w:val="22"/>
                <w:szCs w:val="22"/>
                <w:lang w:val="en-US" w:eastAsia="en-US" w:bidi="he-IL"/>
                <w14:ligatures w14:val="standardContextual"/>
              </w:rPr>
              <w:tab/>
            </w:r>
            <w:r w:rsidR="0040723B" w:rsidRPr="00223BB8">
              <w:rPr>
                <w:rStyle w:val="-"/>
                <w:noProof/>
                <w:lang w:val="el-GR" w:eastAsia="el-GR"/>
              </w:rPr>
              <w:t>Εγγυητική Επιστολή Καλής Λειτουργίας</w:t>
            </w:r>
            <w:r w:rsidR="0040723B">
              <w:rPr>
                <w:noProof/>
                <w:webHidden/>
              </w:rPr>
              <w:tab/>
            </w:r>
            <w:r w:rsidR="0040723B">
              <w:rPr>
                <w:noProof/>
                <w:webHidden/>
              </w:rPr>
              <w:fldChar w:fldCharType="begin"/>
            </w:r>
            <w:r w:rsidR="0040723B">
              <w:rPr>
                <w:noProof/>
                <w:webHidden/>
              </w:rPr>
              <w:instrText xml:space="preserve"> PAGEREF _Toc163650442 \h </w:instrText>
            </w:r>
            <w:r w:rsidR="0040723B">
              <w:rPr>
                <w:noProof/>
                <w:webHidden/>
              </w:rPr>
            </w:r>
            <w:r w:rsidR="0040723B">
              <w:rPr>
                <w:noProof/>
                <w:webHidden/>
              </w:rPr>
              <w:fldChar w:fldCharType="separate"/>
            </w:r>
            <w:r w:rsidR="00EE1073">
              <w:rPr>
                <w:noProof/>
                <w:webHidden/>
              </w:rPr>
              <w:t>259</w:t>
            </w:r>
            <w:r w:rsidR="0040723B">
              <w:rPr>
                <w:noProof/>
                <w:webHidden/>
              </w:rPr>
              <w:fldChar w:fldCharType="end"/>
            </w:r>
          </w:hyperlink>
        </w:p>
        <w:p w14:paraId="6C977298" w14:textId="2991A392"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43" w:history="1">
            <w:r w:rsidR="0040723B" w:rsidRPr="00223BB8">
              <w:rPr>
                <w:rStyle w:val="-"/>
                <w:noProof/>
                <w:lang w:val="el-GR"/>
              </w:rPr>
              <w:t xml:space="preserve">ΠΑΡΑΡΤΗΜΑ </w:t>
            </w:r>
            <w:r w:rsidR="0040723B" w:rsidRPr="00223BB8">
              <w:rPr>
                <w:rStyle w:val="-"/>
                <w:noProof/>
                <w:lang w:val="en-US"/>
              </w:rPr>
              <w:t>IX</w:t>
            </w:r>
            <w:r w:rsidR="0040723B" w:rsidRPr="00223BB8">
              <w:rPr>
                <w:rStyle w:val="-"/>
                <w:noProof/>
                <w:lang w:val="el-GR"/>
              </w:rPr>
              <w:t>– ΕΝΗΜΕΡΩΣΗ ΓΙΑ ΤΗΝ ΕΠΕΞΕΡΓΑΣΙΑ ΠΡΟΣΩΠΙΚΩΝ ΔΕΔΟΜΕΝΩΝ</w:t>
            </w:r>
            <w:r w:rsidR="0040723B">
              <w:rPr>
                <w:noProof/>
                <w:webHidden/>
              </w:rPr>
              <w:tab/>
            </w:r>
            <w:r w:rsidR="0040723B">
              <w:rPr>
                <w:noProof/>
                <w:webHidden/>
              </w:rPr>
              <w:fldChar w:fldCharType="begin"/>
            </w:r>
            <w:r w:rsidR="0040723B">
              <w:rPr>
                <w:noProof/>
                <w:webHidden/>
              </w:rPr>
              <w:instrText xml:space="preserve"> PAGEREF _Toc163650443 \h </w:instrText>
            </w:r>
            <w:r w:rsidR="0040723B">
              <w:rPr>
                <w:noProof/>
                <w:webHidden/>
              </w:rPr>
            </w:r>
            <w:r w:rsidR="0040723B">
              <w:rPr>
                <w:noProof/>
                <w:webHidden/>
              </w:rPr>
              <w:fldChar w:fldCharType="separate"/>
            </w:r>
            <w:r w:rsidR="00EE1073">
              <w:rPr>
                <w:noProof/>
                <w:webHidden/>
              </w:rPr>
              <w:t>260</w:t>
            </w:r>
            <w:r w:rsidR="0040723B">
              <w:rPr>
                <w:noProof/>
                <w:webHidden/>
              </w:rPr>
              <w:fldChar w:fldCharType="end"/>
            </w:r>
          </w:hyperlink>
        </w:p>
        <w:p w14:paraId="0914268F" w14:textId="70A35C91"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44" w:history="1">
            <w:r w:rsidR="0040723B" w:rsidRPr="00223BB8">
              <w:rPr>
                <w:rStyle w:val="-"/>
                <w:noProof/>
                <w:lang w:val="el-GR"/>
              </w:rPr>
              <w:t>ΠΑΡΑΡΤΗΜΑ X – Ρήτρα Ακεραιότητας</w:t>
            </w:r>
            <w:r w:rsidR="0040723B">
              <w:rPr>
                <w:noProof/>
                <w:webHidden/>
              </w:rPr>
              <w:tab/>
            </w:r>
            <w:r w:rsidR="0040723B">
              <w:rPr>
                <w:noProof/>
                <w:webHidden/>
              </w:rPr>
              <w:fldChar w:fldCharType="begin"/>
            </w:r>
            <w:r w:rsidR="0040723B">
              <w:rPr>
                <w:noProof/>
                <w:webHidden/>
              </w:rPr>
              <w:instrText xml:space="preserve"> PAGEREF _Toc163650444 \h </w:instrText>
            </w:r>
            <w:r w:rsidR="0040723B">
              <w:rPr>
                <w:noProof/>
                <w:webHidden/>
              </w:rPr>
            </w:r>
            <w:r w:rsidR="0040723B">
              <w:rPr>
                <w:noProof/>
                <w:webHidden/>
              </w:rPr>
              <w:fldChar w:fldCharType="separate"/>
            </w:r>
            <w:r w:rsidR="00EE1073">
              <w:rPr>
                <w:noProof/>
                <w:webHidden/>
              </w:rPr>
              <w:t>261</w:t>
            </w:r>
            <w:r w:rsidR="0040723B">
              <w:rPr>
                <w:noProof/>
                <w:webHidden/>
              </w:rPr>
              <w:fldChar w:fldCharType="end"/>
            </w:r>
          </w:hyperlink>
        </w:p>
        <w:p w14:paraId="651800CE" w14:textId="12AB90E0" w:rsidR="0040723B" w:rsidRDefault="007E77E3">
          <w:pPr>
            <w:pStyle w:val="28"/>
            <w:tabs>
              <w:tab w:val="right" w:leader="dot" w:pos="9628"/>
            </w:tabs>
            <w:rPr>
              <w:rFonts w:asciiTheme="minorHAnsi" w:eastAsiaTheme="minorEastAsia" w:hAnsiTheme="minorHAnsi" w:cstheme="minorBidi"/>
              <w:smallCaps w:val="0"/>
              <w:noProof/>
              <w:kern w:val="2"/>
              <w:sz w:val="22"/>
              <w:szCs w:val="22"/>
              <w:lang w:val="en-US" w:eastAsia="en-US" w:bidi="he-IL"/>
              <w14:ligatures w14:val="standardContextual"/>
            </w:rPr>
          </w:pPr>
          <w:hyperlink w:anchor="_Toc163650445" w:history="1">
            <w:r w:rsidR="0040723B" w:rsidRPr="00223BB8">
              <w:rPr>
                <w:rStyle w:val="-"/>
                <w:noProof/>
                <w:lang w:val="el-GR"/>
              </w:rPr>
              <w:t xml:space="preserve">ΠΑΡΑΡΤΗΜΑ </w:t>
            </w:r>
            <w:r w:rsidR="0040723B" w:rsidRPr="00223BB8">
              <w:rPr>
                <w:rStyle w:val="-"/>
                <w:noProof/>
              </w:rPr>
              <w:t>X</w:t>
            </w:r>
            <w:r w:rsidR="0040723B" w:rsidRPr="00223BB8">
              <w:rPr>
                <w:rStyle w:val="-"/>
                <w:noProof/>
                <w:lang w:val="el-GR"/>
              </w:rPr>
              <w:t>Ι  – Ανάλυση και Τεκμηρίωση Προϋπολογισμ</w:t>
            </w:r>
            <w:r w:rsidR="0040723B" w:rsidRPr="00223BB8">
              <w:rPr>
                <w:rStyle w:val="-"/>
                <w:noProof/>
                <w:lang w:val="el-GR"/>
              </w:rPr>
              <w:t>ο</w:t>
            </w:r>
            <w:r w:rsidR="0040723B" w:rsidRPr="00223BB8">
              <w:rPr>
                <w:rStyle w:val="-"/>
                <w:noProof/>
                <w:lang w:val="el-GR"/>
              </w:rPr>
              <w:t>ύ</w:t>
            </w:r>
            <w:r w:rsidR="0040723B">
              <w:rPr>
                <w:noProof/>
                <w:webHidden/>
              </w:rPr>
              <w:tab/>
            </w:r>
            <w:r w:rsidR="0040723B">
              <w:rPr>
                <w:noProof/>
                <w:webHidden/>
              </w:rPr>
              <w:fldChar w:fldCharType="begin"/>
            </w:r>
            <w:r w:rsidR="0040723B">
              <w:rPr>
                <w:noProof/>
                <w:webHidden/>
              </w:rPr>
              <w:instrText xml:space="preserve"> PAGEREF _Toc163650445 \h </w:instrText>
            </w:r>
            <w:r w:rsidR="0040723B">
              <w:rPr>
                <w:noProof/>
                <w:webHidden/>
              </w:rPr>
            </w:r>
            <w:r w:rsidR="0040723B">
              <w:rPr>
                <w:noProof/>
                <w:webHidden/>
              </w:rPr>
              <w:fldChar w:fldCharType="separate"/>
            </w:r>
            <w:r w:rsidR="00EE1073">
              <w:rPr>
                <w:noProof/>
                <w:webHidden/>
              </w:rPr>
              <w:t>263</w:t>
            </w:r>
            <w:r w:rsidR="0040723B">
              <w:rPr>
                <w:noProof/>
                <w:webHidden/>
              </w:rPr>
              <w:fldChar w:fldCharType="end"/>
            </w:r>
          </w:hyperlink>
        </w:p>
        <w:p w14:paraId="25698511" w14:textId="64E3DC44" w:rsidR="00A81D32" w:rsidRDefault="005D6014">
          <w:r>
            <w:rPr>
              <w:b/>
              <w:bCs/>
              <w:caps/>
              <w:sz w:val="20"/>
              <w:szCs w:val="20"/>
            </w:rPr>
            <w:fldChar w:fldCharType="end"/>
          </w:r>
        </w:p>
      </w:sdtContent>
    </w:sdt>
    <w:p w14:paraId="21B60313" w14:textId="77777777" w:rsidR="00A81D32" w:rsidRPr="00603221" w:rsidRDefault="00A81D32"/>
    <w:p w14:paraId="538A0A01" w14:textId="77777777" w:rsidR="008E18C3" w:rsidRPr="00603221" w:rsidRDefault="008E18C3"/>
    <w:p w14:paraId="71AEB11C" w14:textId="77777777" w:rsidR="008E18C3" w:rsidRPr="00603221" w:rsidRDefault="008E18C3">
      <w:pPr>
        <w:rPr>
          <w:rFonts w:eastAsia="MS Mincho"/>
          <w:b/>
          <w:bCs/>
          <w:caps/>
          <w:lang w:val="el-GR" w:eastAsia="el-GR"/>
        </w:rPr>
        <w:sectPr w:rsidR="008E18C3" w:rsidRPr="00603221" w:rsidSect="00A21552">
          <w:footerReference w:type="default" r:id="rId16"/>
          <w:pgSz w:w="11906" w:h="16838"/>
          <w:pgMar w:top="1134" w:right="1134" w:bottom="1134" w:left="1134" w:header="720" w:footer="709" w:gutter="0"/>
          <w:cols w:space="720"/>
          <w:titlePg/>
          <w:docGrid w:linePitch="360"/>
        </w:sectPr>
      </w:pPr>
    </w:p>
    <w:p w14:paraId="55CD7CD3" w14:textId="77777777" w:rsidR="008338F0" w:rsidRPr="003329FF" w:rsidRDefault="003355E7" w:rsidP="00916719">
      <w:pPr>
        <w:pStyle w:val="1"/>
        <w:numPr>
          <w:ilvl w:val="0"/>
          <w:numId w:val="20"/>
        </w:numPr>
        <w:rPr>
          <w:lang w:val="el-GR"/>
        </w:rPr>
      </w:pPr>
      <w:bookmarkStart w:id="10" w:name="_Toc97194404"/>
      <w:bookmarkStart w:id="11" w:name="_Toc163650191"/>
      <w:r w:rsidRPr="003329FF">
        <w:rPr>
          <w:lang w:val="el-GR"/>
        </w:rPr>
        <w:lastRenderedPageBreak/>
        <w:t>ΑΝΑΘΕΤΟΥΣΑ ΑΡΧΗ ΚΑΙ ΑΝΤΙΚΕΙΜΕΝΟ ΣΥΜΒΑΣΗΣ</w:t>
      </w:r>
      <w:bookmarkEnd w:id="10"/>
      <w:bookmarkEnd w:id="11"/>
    </w:p>
    <w:p w14:paraId="473A9C05" w14:textId="77777777" w:rsidR="008338F0" w:rsidRPr="0032146B" w:rsidRDefault="003355E7" w:rsidP="00916719">
      <w:pPr>
        <w:pStyle w:val="2"/>
        <w:numPr>
          <w:ilvl w:val="1"/>
          <w:numId w:val="21"/>
        </w:numPr>
        <w:rPr>
          <w:lang w:val="el-GR"/>
        </w:rPr>
      </w:pPr>
      <w:bookmarkStart w:id="12" w:name="_Toc97194256"/>
      <w:bookmarkStart w:id="13" w:name="_Toc97194405"/>
      <w:bookmarkStart w:id="14" w:name="_Toc163650192"/>
      <w:r w:rsidRPr="0032146B">
        <w:rPr>
          <w:lang w:val="el-GR"/>
        </w:rPr>
        <w:t>Στοιχεία Αναθέτουσας Αρχής</w:t>
      </w:r>
      <w:bookmarkEnd w:id="12"/>
      <w:bookmarkEnd w:id="13"/>
      <w:bookmarkEnd w:id="14"/>
      <w:r w:rsidRPr="0032146B">
        <w:rPr>
          <w:lang w:val="el-GR"/>
        </w:rPr>
        <w:t xml:space="preserve"> </w:t>
      </w:r>
    </w:p>
    <w:p w14:paraId="2E803ED7" w14:textId="77777777" w:rsidR="008338F0" w:rsidRPr="00603221" w:rsidRDefault="008338F0">
      <w:pPr>
        <w:pStyle w:val="normalwithoutspacing"/>
      </w:pPr>
    </w:p>
    <w:tbl>
      <w:tblPr>
        <w:tblW w:w="0" w:type="auto"/>
        <w:tblInd w:w="108" w:type="dxa"/>
        <w:tblLayout w:type="fixed"/>
        <w:tblLook w:val="0000" w:firstRow="0" w:lastRow="0" w:firstColumn="0" w:lastColumn="0" w:noHBand="0" w:noVBand="0"/>
      </w:tblPr>
      <w:tblGrid>
        <w:gridCol w:w="5245"/>
        <w:gridCol w:w="4129"/>
      </w:tblGrid>
      <w:tr w:rsidR="008338F0" w:rsidRPr="00EE1073" w14:paraId="1271556F" w14:textId="77777777">
        <w:tc>
          <w:tcPr>
            <w:tcW w:w="5245" w:type="dxa"/>
            <w:tcBorders>
              <w:top w:val="single" w:sz="4" w:space="0" w:color="000000"/>
              <w:left w:val="single" w:sz="4" w:space="0" w:color="000000"/>
              <w:bottom w:val="single" w:sz="4" w:space="0" w:color="000000"/>
            </w:tcBorders>
            <w:shd w:val="clear" w:color="auto" w:fill="auto"/>
          </w:tcPr>
          <w:p w14:paraId="08F77B7A" w14:textId="77777777" w:rsidR="008338F0" w:rsidRPr="00603221" w:rsidRDefault="003355E7">
            <w:pPr>
              <w:pStyle w:val="normalwithoutspacing"/>
            </w:pPr>
            <w:r w:rsidRPr="00603221">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948A1BB" w14:textId="77777777" w:rsidR="008338F0" w:rsidRPr="00603221" w:rsidRDefault="007D3A48">
            <w:pPr>
              <w:pStyle w:val="normalwithoutspacing"/>
              <w:snapToGrid w:val="0"/>
            </w:pPr>
            <w:r w:rsidRPr="00603221">
              <w:t xml:space="preserve">ΚΟΙΝΩΝΙΑ ΤΗΣ ΠΛΗΡΟΦΟΡΙΑΣ </w:t>
            </w:r>
            <w:r w:rsidR="00417984">
              <w:t>Μ.</w:t>
            </w:r>
            <w:r w:rsidRPr="00603221">
              <w:t>Α.Ε.</w:t>
            </w:r>
          </w:p>
        </w:tc>
      </w:tr>
      <w:tr w:rsidR="004D0444" w:rsidRPr="004D0444" w14:paraId="3EDA0799" w14:textId="77777777">
        <w:tc>
          <w:tcPr>
            <w:tcW w:w="5245" w:type="dxa"/>
            <w:tcBorders>
              <w:top w:val="single" w:sz="4" w:space="0" w:color="000000"/>
              <w:left w:val="single" w:sz="4" w:space="0" w:color="000000"/>
              <w:bottom w:val="single" w:sz="4" w:space="0" w:color="000000"/>
            </w:tcBorders>
            <w:shd w:val="clear" w:color="auto" w:fill="auto"/>
          </w:tcPr>
          <w:p w14:paraId="20E73647" w14:textId="77777777" w:rsidR="004D0444" w:rsidRPr="00603221" w:rsidRDefault="004D0444" w:rsidP="004D0444">
            <w:pPr>
              <w:pStyle w:val="normalwithoutspacing"/>
            </w:pPr>
            <w:r w:rsidRPr="00F04160">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11A090C" w14:textId="77777777" w:rsidR="004D0444" w:rsidRPr="00603221" w:rsidRDefault="004D0444" w:rsidP="004D0444">
            <w:pPr>
              <w:pStyle w:val="normalwithoutspacing"/>
              <w:snapToGrid w:val="0"/>
            </w:pPr>
            <w:r w:rsidRPr="00782EAD">
              <w:t>999983307</w:t>
            </w:r>
          </w:p>
        </w:tc>
      </w:tr>
      <w:tr w:rsidR="004D0444" w:rsidRPr="004D0444" w14:paraId="71326871" w14:textId="77777777">
        <w:tc>
          <w:tcPr>
            <w:tcW w:w="5245" w:type="dxa"/>
            <w:tcBorders>
              <w:top w:val="single" w:sz="4" w:space="0" w:color="000000"/>
              <w:left w:val="single" w:sz="4" w:space="0" w:color="000000"/>
              <w:bottom w:val="single" w:sz="4" w:space="0" w:color="000000"/>
            </w:tcBorders>
            <w:shd w:val="clear" w:color="auto" w:fill="auto"/>
          </w:tcPr>
          <w:p w14:paraId="4D62442F" w14:textId="77777777" w:rsidR="004D0444" w:rsidRPr="00603221" w:rsidRDefault="004D0444" w:rsidP="004D0444">
            <w:pPr>
              <w:pStyle w:val="normalwithoutspacing"/>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DDEA37A" w14:textId="77777777" w:rsidR="004D0444" w:rsidRPr="00603221" w:rsidRDefault="004D0444" w:rsidP="004D0444">
            <w:pPr>
              <w:pStyle w:val="normalwithoutspacing"/>
              <w:snapToGrid w:val="0"/>
            </w:pPr>
            <w:r w:rsidRPr="00782EAD">
              <w:t>1053.E00553.00005</w:t>
            </w:r>
          </w:p>
        </w:tc>
      </w:tr>
      <w:tr w:rsidR="008338F0" w:rsidRPr="00DF02B0" w14:paraId="6B71AA81" w14:textId="77777777">
        <w:tc>
          <w:tcPr>
            <w:tcW w:w="5245" w:type="dxa"/>
            <w:tcBorders>
              <w:top w:val="single" w:sz="4" w:space="0" w:color="000000"/>
              <w:left w:val="single" w:sz="4" w:space="0" w:color="000000"/>
              <w:bottom w:val="single" w:sz="4" w:space="0" w:color="000000"/>
            </w:tcBorders>
            <w:shd w:val="clear" w:color="auto" w:fill="auto"/>
          </w:tcPr>
          <w:p w14:paraId="35DDB12F" w14:textId="77777777" w:rsidR="008338F0" w:rsidRPr="00603221" w:rsidRDefault="003355E7">
            <w:pPr>
              <w:pStyle w:val="normalwithoutspacing"/>
            </w:pPr>
            <w:r w:rsidRPr="00603221">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14E334EA" w14:textId="297C7FCB" w:rsidR="008338F0" w:rsidRPr="00372204" w:rsidRDefault="00372204" w:rsidP="007D3A48">
            <w:pPr>
              <w:pStyle w:val="normalwithoutspacing"/>
              <w:snapToGrid w:val="0"/>
            </w:pPr>
            <w:proofErr w:type="spellStart"/>
            <w:r>
              <w:t>Λεωφ</w:t>
            </w:r>
            <w:proofErr w:type="spellEnd"/>
            <w:r>
              <w:t>. Συγγρού 194</w:t>
            </w:r>
          </w:p>
        </w:tc>
      </w:tr>
      <w:tr w:rsidR="008338F0" w:rsidRPr="00DF02B0" w14:paraId="4249BB5F" w14:textId="77777777">
        <w:tc>
          <w:tcPr>
            <w:tcW w:w="5245" w:type="dxa"/>
            <w:tcBorders>
              <w:top w:val="single" w:sz="4" w:space="0" w:color="000000"/>
              <w:left w:val="single" w:sz="4" w:space="0" w:color="000000"/>
              <w:bottom w:val="single" w:sz="4" w:space="0" w:color="000000"/>
            </w:tcBorders>
            <w:shd w:val="clear" w:color="auto" w:fill="auto"/>
          </w:tcPr>
          <w:p w14:paraId="02A70B3B" w14:textId="77777777" w:rsidR="008338F0" w:rsidRPr="00603221" w:rsidRDefault="003355E7">
            <w:pPr>
              <w:pStyle w:val="normalwithoutspacing"/>
            </w:pPr>
            <w:r w:rsidRPr="00603221">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D668D5B" w14:textId="03FDB925" w:rsidR="008338F0" w:rsidRPr="00603221" w:rsidRDefault="00372204">
            <w:pPr>
              <w:pStyle w:val="normalwithoutspacing"/>
              <w:snapToGrid w:val="0"/>
            </w:pPr>
            <w:r>
              <w:t>Καλλιθέα</w:t>
            </w:r>
          </w:p>
        </w:tc>
      </w:tr>
      <w:tr w:rsidR="008338F0" w:rsidRPr="00DF02B0" w14:paraId="1B7F5455" w14:textId="77777777">
        <w:tc>
          <w:tcPr>
            <w:tcW w:w="5245" w:type="dxa"/>
            <w:tcBorders>
              <w:top w:val="single" w:sz="4" w:space="0" w:color="000000"/>
              <w:left w:val="single" w:sz="4" w:space="0" w:color="000000"/>
              <w:bottom w:val="single" w:sz="4" w:space="0" w:color="000000"/>
            </w:tcBorders>
            <w:shd w:val="clear" w:color="auto" w:fill="auto"/>
          </w:tcPr>
          <w:p w14:paraId="21A5F7CA" w14:textId="77777777" w:rsidR="008338F0" w:rsidRPr="00603221" w:rsidRDefault="003355E7">
            <w:pPr>
              <w:pStyle w:val="normalwithoutspacing"/>
            </w:pPr>
            <w:r w:rsidRPr="00603221">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71FD6C6" w14:textId="7711587A" w:rsidR="008338F0" w:rsidRPr="00603221" w:rsidRDefault="00372204">
            <w:pPr>
              <w:pStyle w:val="normalwithoutspacing"/>
              <w:snapToGrid w:val="0"/>
            </w:pPr>
            <w:r>
              <w:t>176</w:t>
            </w:r>
            <w:r w:rsidRPr="00603221">
              <w:t xml:space="preserve"> </w:t>
            </w:r>
            <w:r>
              <w:t>71</w:t>
            </w:r>
          </w:p>
        </w:tc>
      </w:tr>
      <w:tr w:rsidR="008338F0" w:rsidRPr="00DF02B0" w14:paraId="3CDBB369" w14:textId="77777777">
        <w:tc>
          <w:tcPr>
            <w:tcW w:w="5245" w:type="dxa"/>
            <w:tcBorders>
              <w:top w:val="single" w:sz="4" w:space="0" w:color="000000"/>
              <w:left w:val="single" w:sz="4" w:space="0" w:color="000000"/>
              <w:bottom w:val="single" w:sz="4" w:space="0" w:color="000000"/>
            </w:tcBorders>
            <w:shd w:val="clear" w:color="auto" w:fill="auto"/>
          </w:tcPr>
          <w:p w14:paraId="7ED2F1A7" w14:textId="77777777" w:rsidR="008338F0" w:rsidRPr="00603221" w:rsidRDefault="003355E7">
            <w:pPr>
              <w:pStyle w:val="normalwithoutspacing"/>
            </w:pPr>
            <w:r w:rsidRPr="00603221">
              <w:t>Χώρα</w:t>
            </w:r>
            <w:r w:rsidRPr="00603221">
              <w:rPr>
                <w:rStyle w:val="WW-FootnoteReference"/>
              </w:rPr>
              <w:footnoteReference w:id="1"/>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8D9D62" w14:textId="77777777" w:rsidR="008338F0" w:rsidRPr="00603221" w:rsidRDefault="007D3A48">
            <w:pPr>
              <w:pStyle w:val="normalwithoutspacing"/>
              <w:snapToGrid w:val="0"/>
              <w:rPr>
                <w:lang w:val="en-US"/>
              </w:rPr>
            </w:pPr>
            <w:r w:rsidRPr="00603221">
              <w:t>ΕΛΛΑΔΑ</w:t>
            </w:r>
          </w:p>
        </w:tc>
      </w:tr>
      <w:tr w:rsidR="008338F0" w:rsidRPr="00DF02B0" w14:paraId="2972A2EB" w14:textId="77777777">
        <w:tc>
          <w:tcPr>
            <w:tcW w:w="5245" w:type="dxa"/>
            <w:tcBorders>
              <w:top w:val="single" w:sz="4" w:space="0" w:color="000000"/>
              <w:left w:val="single" w:sz="4" w:space="0" w:color="000000"/>
              <w:bottom w:val="single" w:sz="4" w:space="0" w:color="000000"/>
            </w:tcBorders>
            <w:shd w:val="clear" w:color="auto" w:fill="auto"/>
          </w:tcPr>
          <w:p w14:paraId="537E91E5" w14:textId="77777777" w:rsidR="008338F0" w:rsidRPr="00603221" w:rsidRDefault="003355E7">
            <w:pPr>
              <w:pStyle w:val="normalwithoutspacing"/>
            </w:pPr>
            <w:r w:rsidRPr="00603221">
              <w:t>Κωδικός ΝUTS</w:t>
            </w:r>
            <w:r w:rsidRPr="00603221">
              <w:rPr>
                <w:rStyle w:val="WW-FootnoteReference"/>
              </w:rPr>
              <w:footnoteReference w:id="2"/>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9AFD45C" w14:textId="77777777" w:rsidR="008338F0" w:rsidRPr="00603221" w:rsidRDefault="0036512D">
            <w:pPr>
              <w:pStyle w:val="normalwithoutspacing"/>
              <w:snapToGrid w:val="0"/>
              <w:rPr>
                <w:lang w:val="de-DE"/>
              </w:rPr>
            </w:pPr>
            <w:r w:rsidRPr="003329FF">
              <w:t>GR 300</w:t>
            </w:r>
          </w:p>
        </w:tc>
      </w:tr>
      <w:tr w:rsidR="008338F0" w:rsidRPr="00DF02B0" w14:paraId="7905AC25" w14:textId="77777777">
        <w:tc>
          <w:tcPr>
            <w:tcW w:w="5245" w:type="dxa"/>
            <w:tcBorders>
              <w:top w:val="single" w:sz="4" w:space="0" w:color="000000"/>
              <w:left w:val="single" w:sz="4" w:space="0" w:color="000000"/>
              <w:bottom w:val="single" w:sz="4" w:space="0" w:color="000000"/>
            </w:tcBorders>
            <w:shd w:val="clear" w:color="auto" w:fill="auto"/>
          </w:tcPr>
          <w:p w14:paraId="2DE0CE84" w14:textId="77777777" w:rsidR="008338F0" w:rsidRPr="00603221" w:rsidRDefault="003355E7">
            <w:pPr>
              <w:pStyle w:val="normalwithoutspacing"/>
            </w:pPr>
            <w:r w:rsidRPr="00603221">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45F59D3" w14:textId="77777777" w:rsidR="008338F0" w:rsidRPr="00603221" w:rsidRDefault="00865C7D">
            <w:pPr>
              <w:pStyle w:val="normalwithoutspacing"/>
              <w:snapToGrid w:val="0"/>
              <w:rPr>
                <w:lang w:val="en-US"/>
              </w:rPr>
            </w:pPr>
            <w:r w:rsidRPr="00603221">
              <w:rPr>
                <w:lang w:val="en-US"/>
              </w:rPr>
              <w:t>213 1300700</w:t>
            </w:r>
          </w:p>
        </w:tc>
      </w:tr>
      <w:tr w:rsidR="008338F0" w:rsidRPr="00DF02B0" w14:paraId="470A24B3" w14:textId="77777777">
        <w:tc>
          <w:tcPr>
            <w:tcW w:w="5245" w:type="dxa"/>
            <w:tcBorders>
              <w:top w:val="single" w:sz="4" w:space="0" w:color="000000"/>
              <w:left w:val="single" w:sz="4" w:space="0" w:color="000000"/>
              <w:bottom w:val="single" w:sz="4" w:space="0" w:color="000000"/>
            </w:tcBorders>
            <w:shd w:val="clear" w:color="auto" w:fill="auto"/>
          </w:tcPr>
          <w:p w14:paraId="69AA05FE" w14:textId="77777777" w:rsidR="008338F0" w:rsidRPr="00603221" w:rsidRDefault="003355E7">
            <w:pPr>
              <w:pStyle w:val="normalwithoutspacing"/>
            </w:pPr>
            <w:r w:rsidRPr="00603221">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AB4D989" w14:textId="77777777" w:rsidR="008338F0" w:rsidRPr="00603221" w:rsidRDefault="00865C7D">
            <w:pPr>
              <w:pStyle w:val="normalwithoutspacing"/>
              <w:snapToGrid w:val="0"/>
              <w:rPr>
                <w:lang w:val="en-US"/>
              </w:rPr>
            </w:pPr>
            <w:r w:rsidRPr="00603221">
              <w:rPr>
                <w:lang w:val="en-US"/>
              </w:rPr>
              <w:t>213 1300801</w:t>
            </w:r>
          </w:p>
        </w:tc>
      </w:tr>
      <w:tr w:rsidR="008338F0" w:rsidRPr="00DF02B0" w14:paraId="725F4C55" w14:textId="77777777">
        <w:tc>
          <w:tcPr>
            <w:tcW w:w="5245" w:type="dxa"/>
            <w:tcBorders>
              <w:top w:val="single" w:sz="4" w:space="0" w:color="000000"/>
              <w:left w:val="single" w:sz="4" w:space="0" w:color="000000"/>
              <w:bottom w:val="single" w:sz="4" w:space="0" w:color="000000"/>
            </w:tcBorders>
            <w:shd w:val="clear" w:color="auto" w:fill="auto"/>
          </w:tcPr>
          <w:p w14:paraId="6B2ECF40" w14:textId="77777777" w:rsidR="008338F0" w:rsidRPr="00603221" w:rsidRDefault="003355E7">
            <w:pPr>
              <w:pStyle w:val="normalwithoutspacing"/>
            </w:pPr>
            <w:r w:rsidRPr="00603221">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DD1BD7C" w14:textId="4171F162" w:rsidR="008338F0" w:rsidRPr="00603221" w:rsidRDefault="007E77E3">
            <w:pPr>
              <w:pStyle w:val="normalwithoutspacing"/>
              <w:snapToGrid w:val="0"/>
              <w:rPr>
                <w:lang w:val="en-US"/>
              </w:rPr>
            </w:pPr>
            <w:hyperlink r:id="rId17" w:history="1">
              <w:r w:rsidR="00E817D9" w:rsidRPr="00D009BC">
                <w:rPr>
                  <w:rStyle w:val="-"/>
                  <w:lang w:val="en-US"/>
                </w:rPr>
                <w:t>info@ktpae.gr</w:t>
              </w:r>
            </w:hyperlink>
          </w:p>
        </w:tc>
      </w:tr>
      <w:tr w:rsidR="008338F0" w:rsidRPr="00DF02B0" w14:paraId="23BFA2BC" w14:textId="77777777">
        <w:tc>
          <w:tcPr>
            <w:tcW w:w="5245" w:type="dxa"/>
            <w:tcBorders>
              <w:top w:val="single" w:sz="4" w:space="0" w:color="000000"/>
              <w:left w:val="single" w:sz="4" w:space="0" w:color="000000"/>
              <w:bottom w:val="single" w:sz="4" w:space="0" w:color="000000"/>
            </w:tcBorders>
            <w:shd w:val="clear" w:color="auto" w:fill="auto"/>
          </w:tcPr>
          <w:p w14:paraId="4D0056AF" w14:textId="77777777" w:rsidR="008338F0" w:rsidRPr="00603221" w:rsidRDefault="003355E7">
            <w:pPr>
              <w:pStyle w:val="normalwithoutspacing"/>
            </w:pPr>
            <w:r w:rsidRPr="00603221">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10A5084" w14:textId="584F3E3A" w:rsidR="008338F0" w:rsidRPr="00F76536" w:rsidRDefault="00F76536">
            <w:pPr>
              <w:pStyle w:val="normalwithoutspacing"/>
              <w:snapToGrid w:val="0"/>
              <w:rPr>
                <w:highlight w:val="magenta"/>
              </w:rPr>
            </w:pPr>
            <w:r w:rsidRPr="00F76536">
              <w:t>Δήμητρα Παγώνη</w:t>
            </w:r>
          </w:p>
        </w:tc>
      </w:tr>
      <w:tr w:rsidR="008338F0" w:rsidRPr="00DF02B0" w14:paraId="433853CF" w14:textId="77777777">
        <w:tc>
          <w:tcPr>
            <w:tcW w:w="5245" w:type="dxa"/>
            <w:tcBorders>
              <w:top w:val="single" w:sz="4" w:space="0" w:color="000000"/>
              <w:left w:val="single" w:sz="4" w:space="0" w:color="000000"/>
              <w:bottom w:val="single" w:sz="4" w:space="0" w:color="000000"/>
            </w:tcBorders>
            <w:shd w:val="clear" w:color="auto" w:fill="auto"/>
          </w:tcPr>
          <w:p w14:paraId="09D2C46B" w14:textId="77777777" w:rsidR="008338F0" w:rsidRPr="00603221" w:rsidRDefault="003355E7">
            <w:pPr>
              <w:pStyle w:val="normalwithoutspacing"/>
            </w:pPr>
            <w:r w:rsidRPr="00603221">
              <w:t>Γενική Διεύθυνση στο διαδίκτυο</w:t>
            </w:r>
            <w:r w:rsidR="00E1337D" w:rsidRPr="00603221">
              <w:t xml:space="preserve"> </w:t>
            </w:r>
            <w:r w:rsidRPr="00603221">
              <w:t>(URL)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5C5E03C" w14:textId="4B462726" w:rsidR="008338F0" w:rsidRPr="00603221" w:rsidRDefault="007E77E3">
            <w:pPr>
              <w:pStyle w:val="normalwithoutspacing"/>
              <w:snapToGrid w:val="0"/>
            </w:pPr>
            <w:hyperlink r:id="rId18" w:history="1">
              <w:r w:rsidR="00E817D9" w:rsidRPr="00D009BC">
                <w:rPr>
                  <w:rStyle w:val="-"/>
                </w:rPr>
                <w:t>http://www.ktpae.gr</w:t>
              </w:r>
            </w:hyperlink>
          </w:p>
        </w:tc>
      </w:tr>
      <w:tr w:rsidR="008338F0" w:rsidRPr="00D72C0C" w14:paraId="5772DFEA" w14:textId="77777777">
        <w:tc>
          <w:tcPr>
            <w:tcW w:w="5245" w:type="dxa"/>
            <w:tcBorders>
              <w:top w:val="single" w:sz="4" w:space="0" w:color="000000"/>
              <w:left w:val="single" w:sz="4" w:space="0" w:color="000000"/>
              <w:bottom w:val="single" w:sz="4" w:space="0" w:color="000000"/>
            </w:tcBorders>
            <w:shd w:val="clear" w:color="auto" w:fill="auto"/>
          </w:tcPr>
          <w:p w14:paraId="62F40955" w14:textId="77777777" w:rsidR="008338F0" w:rsidRPr="00603221" w:rsidRDefault="003355E7">
            <w:pPr>
              <w:pStyle w:val="normalwithoutspacing"/>
            </w:pPr>
            <w:r w:rsidRPr="00603221">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716F99D" w14:textId="77777777" w:rsidR="008338F0" w:rsidRPr="00603221" w:rsidRDefault="00E817D9">
            <w:pPr>
              <w:pStyle w:val="normalwithoutspacing"/>
              <w:snapToGrid w:val="0"/>
            </w:pPr>
            <w:r w:rsidRPr="004A4152">
              <w:t>https://www.ktpae.gr/</w:t>
            </w:r>
          </w:p>
        </w:tc>
      </w:tr>
    </w:tbl>
    <w:p w14:paraId="6D04F2B7" w14:textId="77777777" w:rsidR="008338F0" w:rsidRDefault="008338F0">
      <w:pPr>
        <w:pStyle w:val="normalwithoutspacing"/>
      </w:pPr>
    </w:p>
    <w:p w14:paraId="633E44EA" w14:textId="77777777" w:rsidR="00945588" w:rsidRPr="00603221" w:rsidRDefault="00945588">
      <w:pPr>
        <w:pStyle w:val="normalwithoutspacing"/>
      </w:pPr>
    </w:p>
    <w:p w14:paraId="71E04718" w14:textId="77777777" w:rsidR="008338F0" w:rsidRPr="00603221" w:rsidRDefault="003355E7">
      <w:pPr>
        <w:pStyle w:val="normalwithoutspacing"/>
      </w:pPr>
      <w:r w:rsidRPr="00603221">
        <w:rPr>
          <w:b/>
        </w:rPr>
        <w:t xml:space="preserve">Είδος Αναθέτουσας Αρχής </w:t>
      </w:r>
    </w:p>
    <w:p w14:paraId="44146439" w14:textId="77777777" w:rsidR="008338F0" w:rsidRPr="00603221" w:rsidRDefault="003355E7">
      <w:pPr>
        <w:pStyle w:val="normalwithoutspacing"/>
        <w:rPr>
          <w:rFonts w:eastAsia="Calibri"/>
        </w:rPr>
      </w:pPr>
      <w:r w:rsidRPr="00603221">
        <w:t>Η Αναθέτουσα Αρχή είναι</w:t>
      </w:r>
      <w:r w:rsidR="00E1337D" w:rsidRPr="00603221">
        <w:t xml:space="preserve"> </w:t>
      </w:r>
      <w:r w:rsidRPr="00603221">
        <w:t xml:space="preserve"> </w:t>
      </w:r>
      <w:r w:rsidR="00CD22D1" w:rsidRPr="00033BA0">
        <w:t xml:space="preserve">η Κοινωνία της Πληροφορίας </w:t>
      </w:r>
      <w:r w:rsidR="00417984">
        <w:t xml:space="preserve">Μονοπρόσωπη </w:t>
      </w:r>
      <w:r w:rsidR="00417984" w:rsidRPr="00603221">
        <w:t xml:space="preserve">Ανώνυμη </w:t>
      </w:r>
      <w:r w:rsidR="007D3A48" w:rsidRPr="00603221">
        <w:t>Εταιρία του Δημόσιου Τομέα (μη Κεντρική Αναθέτουσα Αρχή)</w:t>
      </w:r>
      <w:r w:rsidR="00E1337D" w:rsidRPr="00603221">
        <w:t xml:space="preserve"> </w:t>
      </w:r>
      <w:r w:rsidRPr="00603221">
        <w:t>και ανήκει στην</w:t>
      </w:r>
      <w:r w:rsidR="00DB2700" w:rsidRPr="00603221">
        <w:t xml:space="preserve"> Κεντρική Κυβέρνηση – </w:t>
      </w:r>
      <w:proofErr w:type="spellStart"/>
      <w:r w:rsidR="00DB2700" w:rsidRPr="00603221">
        <w:t>Υποτομέας</w:t>
      </w:r>
      <w:proofErr w:type="spellEnd"/>
      <w:r w:rsidR="00DB2700" w:rsidRPr="00603221">
        <w:t xml:space="preserve"> Νομικά Πρόσωπα Κεντρικής Κυβέρνησης και Δημόσιες Επιχειρήσεις </w:t>
      </w:r>
    </w:p>
    <w:p w14:paraId="5D55A5F6" w14:textId="77777777" w:rsidR="008338F0" w:rsidRPr="00603221" w:rsidRDefault="003355E7">
      <w:pPr>
        <w:pStyle w:val="normalwithoutspacing"/>
      </w:pPr>
      <w:r w:rsidRPr="00603221">
        <w:rPr>
          <w:b/>
        </w:rPr>
        <w:t>Κύρια δραστηριότητα Α.Α.</w:t>
      </w:r>
    </w:p>
    <w:p w14:paraId="39CCC49B" w14:textId="77777777" w:rsidR="008338F0" w:rsidRPr="00603221" w:rsidRDefault="003355E7">
      <w:pPr>
        <w:pStyle w:val="normalwithoutspacing"/>
      </w:pPr>
      <w:r w:rsidRPr="00603221">
        <w:t xml:space="preserve">Η κύρια δραστηριότητα της Αναθέτουσας Αρχής είναι </w:t>
      </w:r>
      <w:r w:rsidR="00EB0718" w:rsidRPr="00603221">
        <w:t>«Γενικές Δημόσιες Υπηρεσίες».</w:t>
      </w:r>
    </w:p>
    <w:p w14:paraId="7F9F39E8" w14:textId="77777777" w:rsidR="008338F0" w:rsidRPr="00603221" w:rsidRDefault="003355E7">
      <w:pPr>
        <w:pStyle w:val="normalwithoutspacing"/>
      </w:pPr>
      <w:r w:rsidRPr="00603221">
        <w:t>Εφαρμοστέο εθνικό δίκαιο</w:t>
      </w:r>
      <w:r w:rsidR="00E1337D" w:rsidRPr="00603221">
        <w:t xml:space="preserve"> </w:t>
      </w:r>
      <w:r w:rsidRPr="00603221">
        <w:t xml:space="preserve">είναι το </w:t>
      </w:r>
      <w:r w:rsidR="00DB2700" w:rsidRPr="00603221">
        <w:t>Ελληνικό</w:t>
      </w:r>
      <w:r w:rsidR="00E1337D" w:rsidRPr="00603221">
        <w:t xml:space="preserve"> </w:t>
      </w:r>
      <w:r w:rsidRPr="00603221">
        <w:t xml:space="preserve">: </w:t>
      </w:r>
    </w:p>
    <w:p w14:paraId="1A7D840D" w14:textId="77777777" w:rsidR="008338F0" w:rsidRPr="00603221" w:rsidRDefault="003355E7" w:rsidP="00D157B7">
      <w:pPr>
        <w:suppressAutoHyphens w:val="0"/>
        <w:spacing w:after="0"/>
        <w:jc w:val="left"/>
        <w:rPr>
          <w:lang w:val="el-GR"/>
        </w:rPr>
      </w:pPr>
      <w:r w:rsidRPr="00603221">
        <w:rPr>
          <w:b/>
          <w:lang w:val="el-GR"/>
        </w:rPr>
        <w:t xml:space="preserve">Στοιχεία Επικοινωνίας </w:t>
      </w:r>
    </w:p>
    <w:p w14:paraId="5C3FA97B" w14:textId="5D58C1E2" w:rsidR="002E1FDE" w:rsidRDefault="003355E7" w:rsidP="002E1FDE">
      <w:pPr>
        <w:pStyle w:val="normalwithoutspacing"/>
        <w:ind w:left="567" w:hanging="567"/>
      </w:pPr>
      <w:r w:rsidRPr="00603221">
        <w:t>α)</w:t>
      </w:r>
      <w:r w:rsidRPr="00603221">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603221">
        <w:t xml:space="preserve"> και μέσω της διαδικτυακής πύλης της Αναθέτουσας Αρχής </w:t>
      </w:r>
      <w:hyperlink r:id="rId19" w:history="1">
        <w:r w:rsidR="00154623" w:rsidRPr="009344C5">
          <w:rPr>
            <w:rStyle w:val="-"/>
          </w:rPr>
          <w:t>http://www.ktpae.gr</w:t>
        </w:r>
      </w:hyperlink>
    </w:p>
    <w:p w14:paraId="1155CDD2" w14:textId="77777777" w:rsidR="00154623" w:rsidRPr="00603221" w:rsidRDefault="00154623" w:rsidP="00154623">
      <w:pPr>
        <w:pStyle w:val="normalwithoutspacing"/>
        <w:ind w:left="567"/>
      </w:pPr>
      <w:r w:rsidRPr="00154623">
        <w:t>Κάθε είδους επικοινωνία και ανταλλαγή πληροφοριών πραγματοποιείται μέσω της διαδικτυακής πύλης www.promitheus.gov.gr του Ε.Σ.Η.ΔΗ.Σ.</w:t>
      </w:r>
    </w:p>
    <w:p w14:paraId="23C5A79D" w14:textId="3112D637" w:rsidR="008338F0" w:rsidRDefault="003355E7">
      <w:pPr>
        <w:pStyle w:val="normalwithoutspacing"/>
        <w:ind w:left="567" w:hanging="567"/>
        <w:rPr>
          <w:color w:val="000000"/>
          <w:shd w:val="clear" w:color="auto" w:fill="FFFFFF"/>
        </w:rPr>
      </w:pPr>
      <w:r w:rsidRPr="00603221">
        <w:t>β)</w:t>
      </w:r>
      <w:r w:rsidRPr="00603221">
        <w:tab/>
        <w:t xml:space="preserve">Οι προσφορές πρέπει να υποβάλλονται ηλεκτρονικά στην διεύθυνση : </w:t>
      </w:r>
      <w:hyperlink r:id="rId20" w:history="1">
        <w:r w:rsidRPr="00603221">
          <w:rPr>
            <w:rStyle w:val="-"/>
            <w:shd w:val="clear" w:color="auto" w:fill="FFFFFF"/>
          </w:rPr>
          <w:t>www.promitheus.gov.gr</w:t>
        </w:r>
      </w:hyperlink>
      <w:r w:rsidRPr="00603221">
        <w:rPr>
          <w:color w:val="000000"/>
          <w:shd w:val="clear" w:color="auto" w:fill="FFFFFF"/>
        </w:rPr>
        <w:t xml:space="preserve"> </w:t>
      </w:r>
    </w:p>
    <w:p w14:paraId="70BBFFF5" w14:textId="77777777" w:rsidR="00E7277B" w:rsidRDefault="00E7277B">
      <w:pPr>
        <w:pStyle w:val="normalwithoutspacing"/>
        <w:ind w:left="567" w:hanging="567"/>
        <w:rPr>
          <w:color w:val="000000"/>
          <w:shd w:val="clear" w:color="auto" w:fill="FFFFFF"/>
        </w:rPr>
      </w:pPr>
    </w:p>
    <w:p w14:paraId="6CA27B35" w14:textId="77777777" w:rsidR="002E1FDE" w:rsidRDefault="002E1FDE" w:rsidP="00FD40D7">
      <w:pPr>
        <w:pStyle w:val="normalwithoutspacing"/>
      </w:pPr>
    </w:p>
    <w:p w14:paraId="3920B43A" w14:textId="77777777" w:rsidR="00945588" w:rsidRPr="00603221" w:rsidRDefault="00945588" w:rsidP="00FD40D7">
      <w:pPr>
        <w:pStyle w:val="normalwithoutspacing"/>
      </w:pPr>
    </w:p>
    <w:p w14:paraId="305D86AF" w14:textId="77777777" w:rsidR="008338F0" w:rsidRPr="00603221" w:rsidRDefault="003355E7" w:rsidP="003A109E">
      <w:pPr>
        <w:pStyle w:val="2"/>
        <w:rPr>
          <w:rFonts w:cs="Tahoma"/>
          <w:lang w:val="el-GR"/>
        </w:rPr>
      </w:pPr>
      <w:bookmarkStart w:id="15" w:name="_Ref89085315"/>
      <w:bookmarkStart w:id="16" w:name="_Toc97194257"/>
      <w:bookmarkStart w:id="17" w:name="_Toc97194406"/>
      <w:bookmarkStart w:id="18" w:name="_Toc163650193"/>
      <w:r w:rsidRPr="00603221">
        <w:rPr>
          <w:rFonts w:cs="Tahoma"/>
          <w:lang w:val="el-GR"/>
        </w:rPr>
        <w:lastRenderedPageBreak/>
        <w:t>Στοιχεία Διαδικασίας - Χρηματοδότηση</w:t>
      </w:r>
      <w:bookmarkEnd w:id="15"/>
      <w:bookmarkEnd w:id="16"/>
      <w:bookmarkEnd w:id="17"/>
      <w:bookmarkEnd w:id="18"/>
    </w:p>
    <w:p w14:paraId="0F04A6BE" w14:textId="77777777" w:rsidR="008338F0" w:rsidRPr="00603221" w:rsidRDefault="003355E7">
      <w:pPr>
        <w:rPr>
          <w:lang w:val="el-GR"/>
        </w:rPr>
      </w:pPr>
      <w:r w:rsidRPr="00603221">
        <w:rPr>
          <w:b/>
          <w:lang w:val="el-GR"/>
        </w:rPr>
        <w:t xml:space="preserve">Είδος διαδικασίας </w:t>
      </w:r>
    </w:p>
    <w:p w14:paraId="407D7F38" w14:textId="77777777" w:rsidR="008338F0" w:rsidRPr="00603221" w:rsidRDefault="003355E7">
      <w:pPr>
        <w:pStyle w:val="normalwithoutspacing"/>
        <w:rPr>
          <w:lang w:eastAsia="el-GR"/>
        </w:rPr>
      </w:pPr>
      <w:r w:rsidRPr="00603221">
        <w:t xml:space="preserve">Ο διαγωνισμός θα διεξαχθεί με την ανοικτή διαδικασία του άρθρου 27 του ν. 4412/16. </w:t>
      </w:r>
    </w:p>
    <w:p w14:paraId="29866A07" w14:textId="77777777" w:rsidR="008338F0" w:rsidRPr="00603221" w:rsidRDefault="008338F0">
      <w:pPr>
        <w:pStyle w:val="normalwithoutspacing"/>
      </w:pPr>
    </w:p>
    <w:p w14:paraId="249E4A7D" w14:textId="77777777" w:rsidR="008338F0" w:rsidRPr="00603221" w:rsidRDefault="003355E7">
      <w:pPr>
        <w:pStyle w:val="normalwithoutspacing"/>
      </w:pPr>
      <w:r w:rsidRPr="00603221">
        <w:rPr>
          <w:b/>
        </w:rPr>
        <w:t>Χρηματοδότηση της σύμβασης</w:t>
      </w:r>
    </w:p>
    <w:p w14:paraId="679C5CDF" w14:textId="017C4F73" w:rsidR="008338F0" w:rsidRPr="00603221" w:rsidRDefault="003355E7">
      <w:pPr>
        <w:pStyle w:val="normalwithoutspacing"/>
        <w:rPr>
          <w:i/>
          <w:color w:val="2E74B5" w:themeColor="accent1" w:themeShade="BF"/>
        </w:rPr>
      </w:pPr>
      <w:r w:rsidRPr="00603221">
        <w:t xml:space="preserve">Φορέας χρηματοδότησης της παρούσας σύμβασης είναι το </w:t>
      </w:r>
      <w:r w:rsidR="008B5CEA">
        <w:t>Υπουργείο Κλιματική</w:t>
      </w:r>
      <w:r w:rsidR="00A36F4D">
        <w:t>ς</w:t>
      </w:r>
      <w:r w:rsidR="008B5CEA">
        <w:t xml:space="preserve"> Κρίσης και Πολιτικής Προστασίας.</w:t>
      </w:r>
      <w:r w:rsidRPr="00603221">
        <w:t xml:space="preserve"> </w:t>
      </w:r>
    </w:p>
    <w:p w14:paraId="3EFF552E" w14:textId="77777777" w:rsidR="009E7E23" w:rsidRDefault="009E7E23" w:rsidP="008B5CEA">
      <w:pPr>
        <w:suppressAutoHyphens w:val="0"/>
        <w:spacing w:after="0"/>
        <w:rPr>
          <w:lang w:val="el-GR"/>
        </w:rPr>
      </w:pPr>
      <w:r>
        <w:rPr>
          <w:lang w:val="el-GR"/>
        </w:rPr>
        <w:t>Η σύμβαση, μη περιλαμβανομένων των δικαιωμάτων προαίρεσης χρηματοδοτείται από τις κάτωθι πηγές.</w:t>
      </w:r>
    </w:p>
    <w:p w14:paraId="29C6AAF3" w14:textId="77777777" w:rsidR="00824E13" w:rsidRDefault="00824E13" w:rsidP="00824E13">
      <w:pPr>
        <w:pStyle w:val="normalwithoutspacing"/>
        <w:rPr>
          <w:i/>
          <w:iCs/>
          <w:color w:val="5B9BD5"/>
          <w:kern w:val="1"/>
        </w:rPr>
      </w:pPr>
    </w:p>
    <w:p w14:paraId="25B51A6A" w14:textId="6E7D16B8" w:rsidR="00295C2E" w:rsidRDefault="00A36F4D" w:rsidP="004D436E">
      <w:pPr>
        <w:pStyle w:val="normalwithoutspacing"/>
      </w:pPr>
      <w:r>
        <w:t>Α</w:t>
      </w:r>
      <w:r w:rsidR="009E7E23">
        <w:t>) Μέρος της σύμβασης</w:t>
      </w:r>
      <w:r w:rsidR="009E7E23" w:rsidRPr="00AB3462">
        <w:t xml:space="preserve"> υλοποιείται στο πλαίσιο του Εθνικού Σχεδίου Ανάκαμψης και </w:t>
      </w:r>
      <w:r w:rsidR="009E7E23" w:rsidRPr="00A36F4D">
        <w:t xml:space="preserve">Ανθεκτικότητας «Ελλάδα 2.0» με τη χρηματοδότηση της Ευρωπαϊκής Ένωσης – </w:t>
      </w:r>
      <w:proofErr w:type="spellStart"/>
      <w:r w:rsidR="009E7E23" w:rsidRPr="00A36F4D">
        <w:t>NextGeneration</w:t>
      </w:r>
      <w:proofErr w:type="spellEnd"/>
      <w:r w:rsidR="009E7E23" w:rsidRPr="00A36F4D">
        <w:t xml:space="preserve"> EU (κωδικός Δράσης: </w:t>
      </w:r>
      <w:r w:rsidRPr="00A36F4D">
        <w:t>16910</w:t>
      </w:r>
      <w:r w:rsidR="009E7E23" w:rsidRPr="00A36F4D">
        <w:t xml:space="preserve"> / Άξονας </w:t>
      </w:r>
      <w:r w:rsidRPr="00A36F4D">
        <w:t>1</w:t>
      </w:r>
      <w:r w:rsidR="009E7E23" w:rsidRPr="00A36F4D">
        <w:t>.</w:t>
      </w:r>
      <w:r w:rsidRPr="00A36F4D">
        <w:t>4</w:t>
      </w:r>
      <w:r w:rsidR="009E7E23" w:rsidRPr="00A36F4D">
        <w:t xml:space="preserve">), με βάση την Απόφαση Ένταξης με </w:t>
      </w:r>
      <w:proofErr w:type="spellStart"/>
      <w:r w:rsidR="009E7E23" w:rsidRPr="00A36F4D">
        <w:t>αρ</w:t>
      </w:r>
      <w:proofErr w:type="spellEnd"/>
      <w:r w:rsidR="009E7E23" w:rsidRPr="00A36F4D">
        <w:t xml:space="preserve">. </w:t>
      </w:r>
      <w:proofErr w:type="spellStart"/>
      <w:r w:rsidR="009E7E23" w:rsidRPr="00A36F4D">
        <w:t>πρωτ</w:t>
      </w:r>
      <w:proofErr w:type="spellEnd"/>
      <w:r w:rsidR="009E7E23" w:rsidRPr="00A36F4D">
        <w:t xml:space="preserve">. </w:t>
      </w:r>
      <w:r w:rsidRPr="00A36F4D">
        <w:t>184761</w:t>
      </w:r>
      <w:r w:rsidR="009E7E23" w:rsidRPr="004D436E">
        <w:t xml:space="preserve"> ΕΞ 202</w:t>
      </w:r>
      <w:r w:rsidRPr="004D436E">
        <w:t>3</w:t>
      </w:r>
      <w:r w:rsidR="009E7E23" w:rsidRPr="004D436E">
        <w:t>/</w:t>
      </w:r>
      <w:r w:rsidRPr="004D436E">
        <w:t>14</w:t>
      </w:r>
      <w:r w:rsidR="009E7E23" w:rsidRPr="004D436E">
        <w:t>-</w:t>
      </w:r>
      <w:r w:rsidRPr="004D436E">
        <w:t>12</w:t>
      </w:r>
      <w:r w:rsidR="009E7E23" w:rsidRPr="004D436E">
        <w:t>-202</w:t>
      </w:r>
      <w:r w:rsidRPr="004D436E">
        <w:t>3</w:t>
      </w:r>
      <w:r w:rsidR="009E7E23" w:rsidRPr="004D436E">
        <w:t xml:space="preserve"> (Α.Π </w:t>
      </w:r>
      <w:proofErr w:type="spellStart"/>
      <w:r w:rsidR="009E7E23" w:rsidRPr="004D436E">
        <w:t>ΚτΠ</w:t>
      </w:r>
      <w:proofErr w:type="spellEnd"/>
      <w:r w:rsidR="009E7E23" w:rsidRPr="004D436E">
        <w:t xml:space="preserve"> Μ.Α.Ε. </w:t>
      </w:r>
      <w:r w:rsidRPr="004D436E">
        <w:t>26700</w:t>
      </w:r>
      <w:r w:rsidR="009E7E23" w:rsidRPr="004D436E">
        <w:t>/</w:t>
      </w:r>
      <w:r w:rsidRPr="004D436E">
        <w:t>14</w:t>
      </w:r>
      <w:r w:rsidR="009E7E23" w:rsidRPr="004D436E">
        <w:t>-</w:t>
      </w:r>
      <w:r w:rsidRPr="004D436E">
        <w:t>12</w:t>
      </w:r>
      <w:r w:rsidR="009E7E23" w:rsidRPr="004D436E">
        <w:t>-202</w:t>
      </w:r>
      <w:r w:rsidRPr="004D436E">
        <w:t>3</w:t>
      </w:r>
      <w:r w:rsidR="009E7E23" w:rsidRPr="004D436E">
        <w:t xml:space="preserve">) και ΑΔΑ: </w:t>
      </w:r>
      <w:r w:rsidRPr="00A36F4D">
        <w:t>6ΙΥΨΗ-3ΓΛ</w:t>
      </w:r>
      <w:r w:rsidR="009E7E23" w:rsidRPr="00A36F4D">
        <w:t>, έχει δε λάβει κωδικό</w:t>
      </w:r>
      <w:r w:rsidR="009E7E23" w:rsidRPr="00AB3462">
        <w:t xml:space="preserve"> ΟΠΣ ΤΑ </w:t>
      </w:r>
      <w:r w:rsidR="00490035">
        <w:t>5220195</w:t>
      </w:r>
      <w:r w:rsidR="009E7E23">
        <w:t xml:space="preserve">. </w:t>
      </w:r>
      <w:r w:rsidR="00295C2E" w:rsidRPr="00AB3462">
        <w:t xml:space="preserve">Οι </w:t>
      </w:r>
      <w:r w:rsidR="009E7E23">
        <w:t xml:space="preserve">σχετικές </w:t>
      </w:r>
      <w:r w:rsidR="00295C2E" w:rsidRPr="00AB3462">
        <w:t xml:space="preserve">δαπάνες </w:t>
      </w:r>
      <w:r w:rsidR="008A116E">
        <w:t>της σύμβασης</w:t>
      </w:r>
      <w:r w:rsidR="00295C2E" w:rsidRPr="00AB3462">
        <w:t xml:space="preserve">, </w:t>
      </w:r>
      <w:r w:rsidR="008B5CEA">
        <w:t>έως του ποσού</w:t>
      </w:r>
      <w:r w:rsidR="009E7E23">
        <w:t xml:space="preserve"> των </w:t>
      </w:r>
      <w:r w:rsidR="009E7E23" w:rsidRPr="009E7E23">
        <w:t>1</w:t>
      </w:r>
      <w:r w:rsidR="005D1BC6">
        <w:t>9</w:t>
      </w:r>
      <w:r w:rsidR="009E7E23">
        <w:t>.</w:t>
      </w:r>
      <w:r w:rsidR="005D1BC6">
        <w:t>000</w:t>
      </w:r>
      <w:r w:rsidR="009E7E23">
        <w:t>.</w:t>
      </w:r>
      <w:r w:rsidR="005D1BC6">
        <w:t>000</w:t>
      </w:r>
      <w:r w:rsidR="009E7E23">
        <w:t>,</w:t>
      </w:r>
      <w:r w:rsidR="005D1BC6">
        <w:t>00</w:t>
      </w:r>
      <w:r w:rsidR="009E7E23">
        <w:t>€ μη συμπεριλαμβανομένου ΦΠΑ</w:t>
      </w:r>
      <w:r w:rsidR="00295C2E" w:rsidRPr="00AB3462">
        <w:t>, θα βαρύνουν το Πρόγραμμα Δημοσίων Επενδύσεων-</w:t>
      </w:r>
      <w:r w:rsidR="00295C2E" w:rsidRPr="009E7E23">
        <w:t>TA</w:t>
      </w:r>
      <w:r w:rsidR="00295C2E" w:rsidRPr="00AB3462">
        <w:t>, στη</w:t>
      </w:r>
      <w:r w:rsidR="00295C2E" w:rsidRPr="00AB3462" w:rsidDel="00E50F50">
        <w:t xml:space="preserve"> </w:t>
      </w:r>
      <w:r w:rsidR="00295C2E" w:rsidRPr="00AB3462">
        <w:t xml:space="preserve"> ΣΑΤΑ </w:t>
      </w:r>
      <w:r w:rsidR="00295C2E" w:rsidRPr="009E7E23">
        <w:t>0</w:t>
      </w:r>
      <w:r>
        <w:t>5</w:t>
      </w:r>
      <w:r w:rsidR="00295C2E" w:rsidRPr="009E7E23">
        <w:t>3</w:t>
      </w:r>
      <w:r w:rsidR="00295C2E" w:rsidRPr="00AB3462">
        <w:t xml:space="preserve"> </w:t>
      </w:r>
      <w:bookmarkStart w:id="19" w:name="_Hlk109832032"/>
      <w:r w:rsidR="00295C2E" w:rsidRPr="00AB3462">
        <w:t xml:space="preserve">με </w:t>
      </w:r>
      <w:proofErr w:type="spellStart"/>
      <w:r w:rsidR="00295C2E" w:rsidRPr="00AB3462">
        <w:t>ενάριθμο</w:t>
      </w:r>
      <w:proofErr w:type="spellEnd"/>
      <w:r w:rsidR="00295C2E" w:rsidRPr="00AB3462">
        <w:t xml:space="preserve"> κωδικό </w:t>
      </w:r>
      <w:r w:rsidR="008C0D17">
        <w:t>2023ΤΑ05300010</w:t>
      </w:r>
      <w:r w:rsidR="008C0D17" w:rsidRPr="009E7E23" w:rsidDel="008C0D17">
        <w:t xml:space="preserve"> </w:t>
      </w:r>
      <w:bookmarkEnd w:id="19"/>
      <w:r w:rsidR="00295C2E" w:rsidRPr="00AB3462">
        <w:t>.</w:t>
      </w:r>
    </w:p>
    <w:p w14:paraId="742E2A9C" w14:textId="7E726351" w:rsidR="00565562" w:rsidRPr="00565562" w:rsidRDefault="00565562" w:rsidP="00565562">
      <w:pPr>
        <w:pStyle w:val="normalwithoutspacing"/>
      </w:pPr>
      <w:r w:rsidRPr="00565562">
        <w:t xml:space="preserve">Η προμήθεια, </w:t>
      </w:r>
      <w:r>
        <w:t xml:space="preserve">η </w:t>
      </w:r>
      <w:r w:rsidRPr="00565562">
        <w:t xml:space="preserve">εγκατάσταση και </w:t>
      </w:r>
      <w:r>
        <w:t xml:space="preserve">η </w:t>
      </w:r>
      <w:r w:rsidRPr="00565562">
        <w:t xml:space="preserve">πληρωμή των 4 </w:t>
      </w:r>
      <w:r w:rsidRPr="00565562">
        <w:rPr>
          <w:lang w:val="en-US"/>
        </w:rPr>
        <w:t>Radar</w:t>
      </w:r>
      <w:r w:rsidRPr="00565562">
        <w:t xml:space="preserve"> που χρηματοδοτούνται από το ΤΑΑ, θα έχει ολοκληρωθεί στους πρώτους 15 μήνες της Σύμβασης.</w:t>
      </w:r>
    </w:p>
    <w:p w14:paraId="2A25AB7E" w14:textId="77777777" w:rsidR="00565562" w:rsidRPr="00BA51F9" w:rsidRDefault="00565562" w:rsidP="00565562">
      <w:pPr>
        <w:pStyle w:val="normalwithoutspacing"/>
        <w:rPr>
          <w:bCs/>
        </w:rPr>
      </w:pPr>
      <w:r w:rsidRPr="00565562">
        <w:t>(βλ. Παρ. 7.1 Χρονοδιάγραμμα &amp; Παρ. 7.2.2 Φάση Β: Παράδοση/Εγκατάσταση Μετεωρολογικών Ραντάρ και Κεντρικού Εξοπλισμού, Παραδοτέα Π.Β.2 &amp; Π.Β.3)</w:t>
      </w:r>
    </w:p>
    <w:p w14:paraId="26A28597" w14:textId="77777777" w:rsidR="009E7E23" w:rsidRPr="00C0023E" w:rsidRDefault="009E7E23" w:rsidP="00295C2E">
      <w:pPr>
        <w:rPr>
          <w:lang w:val="el-GR"/>
        </w:rPr>
      </w:pPr>
    </w:p>
    <w:p w14:paraId="09A8C5D8" w14:textId="11F3371E" w:rsidR="00A36F4D" w:rsidRPr="008B5CEA" w:rsidRDefault="00A36F4D" w:rsidP="004D436E">
      <w:pPr>
        <w:rPr>
          <w:lang w:val="el-GR"/>
        </w:rPr>
      </w:pPr>
      <w:r w:rsidRPr="007E2B88">
        <w:rPr>
          <w:lang w:val="el-GR"/>
        </w:rPr>
        <w:t>Β) Μέρος της σύμβασης υλοποιείται</w:t>
      </w:r>
      <w:r w:rsidR="007E2B88" w:rsidRPr="004D436E">
        <w:rPr>
          <w:lang w:val="el-GR"/>
        </w:rPr>
        <w:t xml:space="preserve"> στο πλαίσιο του</w:t>
      </w:r>
      <w:r w:rsidRPr="007E2B88">
        <w:rPr>
          <w:lang w:val="el-GR"/>
        </w:rPr>
        <w:t xml:space="preserve"> </w:t>
      </w:r>
      <w:r w:rsidR="007E2B88" w:rsidRPr="004D436E">
        <w:rPr>
          <w:lang w:val="el-GR"/>
        </w:rPr>
        <w:t>Επιχειρησιακού Προγράμματος «Πολιτική Προστασία 2021-2027»</w:t>
      </w:r>
      <w:r w:rsidR="006257ED">
        <w:rPr>
          <w:lang w:val="el-GR"/>
        </w:rPr>
        <w:t xml:space="preserve">, </w:t>
      </w:r>
      <w:r w:rsidR="006257ED" w:rsidRPr="00696D83">
        <w:rPr>
          <w:lang w:val="el-GR"/>
        </w:rPr>
        <w:t>Ευρωπαϊκό Ταμείο Περιφερειακής Ανάπτυξης</w:t>
      </w:r>
      <w:r w:rsidR="007E2B88" w:rsidRPr="004D436E">
        <w:rPr>
          <w:lang w:val="el-GR"/>
        </w:rPr>
        <w:t xml:space="preserve">, </w:t>
      </w:r>
      <w:r w:rsidRPr="007E2B88">
        <w:rPr>
          <w:lang w:val="el-GR"/>
        </w:rPr>
        <w:t>ως</w:t>
      </w:r>
      <w:r w:rsidRPr="004D436E">
        <w:rPr>
          <w:lang w:val="el-GR"/>
        </w:rPr>
        <w:t xml:space="preserve"> </w:t>
      </w:r>
      <w:proofErr w:type="spellStart"/>
      <w:r w:rsidRPr="004D436E">
        <w:rPr>
          <w:lang w:val="el-GR"/>
        </w:rPr>
        <w:t>υποέργο</w:t>
      </w:r>
      <w:proofErr w:type="spellEnd"/>
      <w:r w:rsidRPr="004D436E">
        <w:rPr>
          <w:lang w:val="el-GR"/>
        </w:rPr>
        <w:t xml:space="preserve"> </w:t>
      </w:r>
      <w:proofErr w:type="spellStart"/>
      <w:r w:rsidRPr="004D436E">
        <w:rPr>
          <w:lang w:val="el-GR"/>
        </w:rPr>
        <w:t>Νο</w:t>
      </w:r>
      <w:proofErr w:type="spellEnd"/>
      <w:r w:rsidRPr="004D436E">
        <w:rPr>
          <w:lang w:val="el-GR"/>
        </w:rPr>
        <w:t xml:space="preserve"> </w:t>
      </w:r>
      <w:r w:rsidR="007E2B88" w:rsidRPr="004D436E">
        <w:rPr>
          <w:lang w:val="el-GR"/>
        </w:rPr>
        <w:t>1</w:t>
      </w:r>
      <w:r w:rsidRPr="004D436E">
        <w:rPr>
          <w:lang w:val="el-GR"/>
        </w:rPr>
        <w:t xml:space="preserve"> της Πράξης: </w:t>
      </w:r>
      <w:r w:rsidR="00F27932" w:rsidRPr="004D436E">
        <w:rPr>
          <w:lang w:val="el-GR"/>
        </w:rPr>
        <w:t>«Προμήθεια σταθμών επικοινωνιών έκτακτης ανάγκης και παροχής κλιματολογικών δεδομένων περιοχών ενδιαφέροντος (</w:t>
      </w:r>
      <w:r w:rsidR="00F27932" w:rsidRPr="007E2B88">
        <w:t>Radar</w:t>
      </w:r>
      <w:r w:rsidR="00F27932" w:rsidRPr="004D436E">
        <w:rPr>
          <w:lang w:val="el-GR"/>
        </w:rPr>
        <w:t>)</w:t>
      </w:r>
      <w:r w:rsidRPr="004D436E">
        <w:rPr>
          <w:lang w:val="el-GR"/>
        </w:rPr>
        <w:t>»</w:t>
      </w:r>
      <w:r w:rsidR="00F27932" w:rsidRPr="004D436E">
        <w:rPr>
          <w:lang w:val="el-GR"/>
        </w:rPr>
        <w:t xml:space="preserve">, με βάση την Απόφαση Ένταξης με </w:t>
      </w:r>
      <w:proofErr w:type="spellStart"/>
      <w:r w:rsidR="00F27932" w:rsidRPr="004D436E">
        <w:rPr>
          <w:lang w:val="el-GR"/>
        </w:rPr>
        <w:t>αρ</w:t>
      </w:r>
      <w:proofErr w:type="spellEnd"/>
      <w:r w:rsidR="00F27932" w:rsidRPr="004D436E">
        <w:rPr>
          <w:lang w:val="el-GR"/>
        </w:rPr>
        <w:t xml:space="preserve">. </w:t>
      </w:r>
      <w:proofErr w:type="spellStart"/>
      <w:r w:rsidR="00F27932" w:rsidRPr="004D436E">
        <w:rPr>
          <w:lang w:val="el-GR"/>
        </w:rPr>
        <w:t>πρωτ</w:t>
      </w:r>
      <w:proofErr w:type="spellEnd"/>
      <w:r w:rsidR="00F27932" w:rsidRPr="007E2B88">
        <w:rPr>
          <w:lang w:val="el-GR"/>
        </w:rPr>
        <w:t xml:space="preserve">. </w:t>
      </w:r>
      <w:r w:rsidR="00F27932" w:rsidRPr="004D436E">
        <w:rPr>
          <w:lang w:val="el-GR"/>
        </w:rPr>
        <w:t>ΕΥΔ ΠΕΚΑ&amp;ΠΟΛΠΡΟ 797/30-01-2024</w:t>
      </w:r>
      <w:r w:rsidR="00F27932" w:rsidRPr="007E2B88">
        <w:rPr>
          <w:lang w:val="el-GR"/>
        </w:rPr>
        <w:t xml:space="preserve"> </w:t>
      </w:r>
      <w:r w:rsidR="00F27932" w:rsidRPr="004D436E">
        <w:rPr>
          <w:lang w:val="el-GR"/>
        </w:rPr>
        <w:t xml:space="preserve">(Α.Π </w:t>
      </w:r>
      <w:proofErr w:type="spellStart"/>
      <w:r w:rsidR="00F27932" w:rsidRPr="004D436E">
        <w:rPr>
          <w:lang w:val="el-GR"/>
        </w:rPr>
        <w:t>ΚτΠ</w:t>
      </w:r>
      <w:proofErr w:type="spellEnd"/>
      <w:r w:rsidR="00F27932" w:rsidRPr="004D436E">
        <w:rPr>
          <w:lang w:val="el-GR"/>
        </w:rPr>
        <w:t xml:space="preserve"> Μ.Α.Ε. </w:t>
      </w:r>
      <w:r w:rsidR="0091297B">
        <w:rPr>
          <w:lang w:val="el-GR"/>
        </w:rPr>
        <w:t>1980</w:t>
      </w:r>
      <w:r w:rsidR="00F27932" w:rsidRPr="004D436E">
        <w:rPr>
          <w:lang w:val="el-GR"/>
        </w:rPr>
        <w:t>/</w:t>
      </w:r>
      <w:r w:rsidR="00F27932" w:rsidRPr="007E2B88">
        <w:rPr>
          <w:lang w:val="el-GR"/>
        </w:rPr>
        <w:t>30</w:t>
      </w:r>
      <w:r w:rsidR="00F27932" w:rsidRPr="004D436E">
        <w:rPr>
          <w:lang w:val="el-GR"/>
        </w:rPr>
        <w:t>-</w:t>
      </w:r>
      <w:r w:rsidR="00F27932" w:rsidRPr="007E2B88">
        <w:rPr>
          <w:lang w:val="el-GR"/>
        </w:rPr>
        <w:t>0</w:t>
      </w:r>
      <w:r w:rsidR="00F27932" w:rsidRPr="004D436E">
        <w:rPr>
          <w:lang w:val="el-GR"/>
        </w:rPr>
        <w:t>1-202</w:t>
      </w:r>
      <w:r w:rsidR="00F27932" w:rsidRPr="007E2B88">
        <w:rPr>
          <w:lang w:val="el-GR"/>
        </w:rPr>
        <w:t>4</w:t>
      </w:r>
      <w:r w:rsidR="00F27932" w:rsidRPr="004D436E">
        <w:rPr>
          <w:lang w:val="el-GR"/>
        </w:rPr>
        <w:t>) και ΑΔΑ: ΨΖΧΧΗ-ΒΨΑ</w:t>
      </w:r>
      <w:r w:rsidR="007E2B88" w:rsidRPr="007E2B88">
        <w:rPr>
          <w:lang w:val="el-GR"/>
        </w:rPr>
        <w:t xml:space="preserve">, </w:t>
      </w:r>
      <w:r w:rsidR="007E2B88" w:rsidRPr="004D436E">
        <w:rPr>
          <w:lang w:val="el-GR"/>
        </w:rPr>
        <w:t xml:space="preserve">έχει δε λάβει κωδικό ΟΠΣ </w:t>
      </w:r>
      <w:r w:rsidR="007E2B88" w:rsidRPr="007E2B88">
        <w:rPr>
          <w:lang w:val="el-GR"/>
        </w:rPr>
        <w:t xml:space="preserve">ΕΣΠΑ 6002570. </w:t>
      </w:r>
      <w:r w:rsidR="007E2B88" w:rsidRPr="004D436E">
        <w:rPr>
          <w:lang w:val="el-GR"/>
        </w:rPr>
        <w:t xml:space="preserve">Οι σχετικές δαπάνες της σύμβασης, έως του ποσού των </w:t>
      </w:r>
      <w:r w:rsidR="007E2B88" w:rsidRPr="007E2B88">
        <w:rPr>
          <w:lang w:val="el-GR"/>
        </w:rPr>
        <w:t>8,869,354.8</w:t>
      </w:r>
      <w:r w:rsidR="007E2B88">
        <w:rPr>
          <w:lang w:val="el-GR"/>
        </w:rPr>
        <w:t>4</w:t>
      </w:r>
      <w:r w:rsidRPr="004D436E">
        <w:rPr>
          <w:lang w:val="el-GR"/>
        </w:rPr>
        <w:t>€ μη συμπεριλαμβανομένου του ΦΠΑ,</w:t>
      </w:r>
      <w:r w:rsidRPr="004D436E">
        <w:rPr>
          <w:rFonts w:ascii="Calibri" w:hAnsi="Calibri" w:cs="Calibri"/>
          <w:b/>
          <w:bCs/>
          <w:sz w:val="20"/>
          <w:szCs w:val="20"/>
          <w:lang w:val="el-GR" w:eastAsia="en-US"/>
        </w:rPr>
        <w:t xml:space="preserve"> </w:t>
      </w:r>
      <w:r w:rsidR="007E2B88" w:rsidRPr="004D436E">
        <w:rPr>
          <w:lang w:val="el-GR"/>
        </w:rPr>
        <w:t>θα βαρύνουν το Πρόγραμμα Δημοσίων Επενδύσεων-</w:t>
      </w:r>
      <w:r w:rsidR="007E2B88" w:rsidRPr="007E2B88">
        <w:rPr>
          <w:lang w:val="el-GR"/>
        </w:rPr>
        <w:t>ΕΣΠΑ</w:t>
      </w:r>
      <w:r w:rsidR="007E2B88" w:rsidRPr="004D436E">
        <w:rPr>
          <w:lang w:val="el-GR"/>
        </w:rPr>
        <w:t>, στη</w:t>
      </w:r>
      <w:r w:rsidR="007E2B88" w:rsidRPr="004D436E" w:rsidDel="00E50F50">
        <w:rPr>
          <w:lang w:val="el-GR"/>
        </w:rPr>
        <w:t xml:space="preserve"> </w:t>
      </w:r>
      <w:r w:rsidR="007E2B88" w:rsidRPr="004D436E">
        <w:rPr>
          <w:lang w:val="el-GR"/>
        </w:rPr>
        <w:t xml:space="preserve"> ΣΑ</w:t>
      </w:r>
      <w:r w:rsidR="007E2B88" w:rsidRPr="007E2B88">
        <w:rPr>
          <w:lang w:val="el-GR"/>
        </w:rPr>
        <w:t>Ε5537</w:t>
      </w:r>
      <w:r w:rsidR="007E2B88" w:rsidRPr="004D436E">
        <w:rPr>
          <w:lang w:val="el-GR"/>
        </w:rPr>
        <w:t xml:space="preserve"> με </w:t>
      </w:r>
      <w:proofErr w:type="spellStart"/>
      <w:r w:rsidR="007E2B88" w:rsidRPr="004D436E">
        <w:rPr>
          <w:lang w:val="el-GR"/>
        </w:rPr>
        <w:t>ενάριθμο</w:t>
      </w:r>
      <w:proofErr w:type="spellEnd"/>
      <w:r w:rsidR="007E2B88" w:rsidRPr="004D436E">
        <w:rPr>
          <w:lang w:val="el-GR"/>
        </w:rPr>
        <w:t xml:space="preserve"> κωδικό 2024ΣΕ55370002</w:t>
      </w:r>
      <w:r w:rsidRPr="004D436E">
        <w:rPr>
          <w:lang w:val="el-GR"/>
        </w:rPr>
        <w:t>.</w:t>
      </w:r>
    </w:p>
    <w:p w14:paraId="12EFC849" w14:textId="074184DE" w:rsidR="007E2B88" w:rsidRDefault="00C0023E" w:rsidP="00C0023E">
      <w:pPr>
        <w:tabs>
          <w:tab w:val="left" w:pos="6420"/>
        </w:tabs>
        <w:rPr>
          <w:lang w:val="el-GR"/>
        </w:rPr>
      </w:pPr>
      <w:r>
        <w:rPr>
          <w:lang w:val="el-GR"/>
        </w:rPr>
        <w:tab/>
      </w:r>
    </w:p>
    <w:p w14:paraId="6A85E427" w14:textId="6BAE25DF" w:rsidR="00295C2E" w:rsidRPr="00AB3462" w:rsidRDefault="00295C2E" w:rsidP="00295C2E">
      <w:pPr>
        <w:rPr>
          <w:lang w:val="el-GR"/>
        </w:rPr>
      </w:pPr>
      <w:r w:rsidRPr="00AB3462">
        <w:rPr>
          <w:lang w:val="el-GR"/>
        </w:rPr>
        <w:t>Τα δικαιώματα προαίρεσης δύναται να χρηματοδοτηθούν από οποιαδήποτε άλλη πηγή.</w:t>
      </w:r>
    </w:p>
    <w:p w14:paraId="61A08B5A" w14:textId="77777777" w:rsidR="00824E13" w:rsidRPr="00603221" w:rsidRDefault="00824E13">
      <w:pPr>
        <w:pStyle w:val="normalwithoutspacing"/>
      </w:pPr>
    </w:p>
    <w:p w14:paraId="15E727EF" w14:textId="77777777" w:rsidR="008338F0" w:rsidRPr="00603221" w:rsidRDefault="003355E7" w:rsidP="003A109E">
      <w:pPr>
        <w:pStyle w:val="2"/>
        <w:rPr>
          <w:rFonts w:cs="Tahoma"/>
          <w:lang w:val="el-GR"/>
        </w:rPr>
      </w:pPr>
      <w:r w:rsidRPr="00603221">
        <w:rPr>
          <w:rFonts w:cs="Tahoma"/>
          <w:lang w:val="el-GR"/>
        </w:rPr>
        <w:tab/>
      </w:r>
      <w:bookmarkStart w:id="20" w:name="_Toc97194258"/>
      <w:bookmarkStart w:id="21" w:name="_Toc97194407"/>
      <w:bookmarkStart w:id="22" w:name="_Toc163650194"/>
      <w:r w:rsidRPr="00603221">
        <w:rPr>
          <w:rFonts w:cs="Tahoma"/>
          <w:lang w:val="el-GR"/>
        </w:rPr>
        <w:t>Συνοπτική Περιγραφή φυσικού και οικονομικού αντικειμένου της σύμβασης</w:t>
      </w:r>
      <w:bookmarkEnd w:id="20"/>
      <w:bookmarkEnd w:id="21"/>
      <w:bookmarkEnd w:id="22"/>
      <w:r w:rsidRPr="00603221">
        <w:rPr>
          <w:rFonts w:cs="Tahoma"/>
          <w:lang w:val="el-GR"/>
        </w:rPr>
        <w:t xml:space="preserve"> </w:t>
      </w:r>
    </w:p>
    <w:p w14:paraId="2438BA1C" w14:textId="77777777" w:rsidR="00A6573A" w:rsidRDefault="003355E7" w:rsidP="004D436E">
      <w:pPr>
        <w:contextualSpacing/>
        <w:rPr>
          <w:lang w:val="el-GR"/>
        </w:rPr>
      </w:pPr>
      <w:r w:rsidRPr="00603221">
        <w:rPr>
          <w:lang w:val="el-GR"/>
        </w:rPr>
        <w:t>Αντικείμενο της σύμβασης</w:t>
      </w:r>
      <w:r w:rsidR="00E1337D" w:rsidRPr="00603221">
        <w:rPr>
          <w:lang w:val="el-GR"/>
        </w:rPr>
        <w:t xml:space="preserve"> </w:t>
      </w:r>
      <w:r w:rsidRPr="00603221">
        <w:rPr>
          <w:lang w:val="el-GR"/>
        </w:rPr>
        <w:t xml:space="preserve">είναι </w:t>
      </w:r>
      <w:r w:rsidR="00A6573A" w:rsidRPr="00A6573A">
        <w:rPr>
          <w:lang w:val="el-GR"/>
        </w:rPr>
        <w:t xml:space="preserve">η προμήθεια  νέων συγχρόνων συστημάτων </w:t>
      </w:r>
      <w:proofErr w:type="spellStart"/>
      <w:r w:rsidR="00A6573A" w:rsidRPr="00A6573A">
        <w:rPr>
          <w:lang w:val="el-GR"/>
        </w:rPr>
        <w:t>radar</w:t>
      </w:r>
      <w:proofErr w:type="spellEnd"/>
      <w:r w:rsidR="00A6573A" w:rsidRPr="00A6573A">
        <w:rPr>
          <w:lang w:val="el-GR"/>
        </w:rPr>
        <w:t xml:space="preserve">, μεσαίας και μεγάλης εμβέλειας, τα οποία προορίζονται τόσο για την αντικατάσταση του υφιστάμενου απαρχαιωμένου εξοπλισμού, όσο και στην επέκταση του εθνικού δικτύου σταθμών μετεωρολογικών </w:t>
      </w:r>
      <w:proofErr w:type="spellStart"/>
      <w:r w:rsidR="00A6573A" w:rsidRPr="00A6573A">
        <w:rPr>
          <w:lang w:val="el-GR"/>
        </w:rPr>
        <w:t>Radar</w:t>
      </w:r>
      <w:proofErr w:type="spellEnd"/>
      <w:r w:rsidR="00A6573A" w:rsidRPr="00A6573A">
        <w:rPr>
          <w:lang w:val="el-GR"/>
        </w:rPr>
        <w:t xml:space="preserve"> στοχεύοντας στην βελτίωση της γεωγραφικής κάλυψης του δικτύου. </w:t>
      </w:r>
    </w:p>
    <w:p w14:paraId="52EC2C16" w14:textId="49643457" w:rsidR="00A6573A" w:rsidRDefault="00A6573A" w:rsidP="004D436E">
      <w:pPr>
        <w:contextualSpacing/>
        <w:rPr>
          <w:lang w:val="el-GR"/>
        </w:rPr>
      </w:pPr>
      <w:r w:rsidRPr="00A6573A">
        <w:rPr>
          <w:lang w:val="el-GR"/>
        </w:rPr>
        <w:t xml:space="preserve">Επιπλέον, θα αναπτυχθεί υποδομή συστήματος </w:t>
      </w:r>
      <w:proofErr w:type="spellStart"/>
      <w:r w:rsidRPr="00A6573A">
        <w:rPr>
          <w:lang w:val="el-GR"/>
        </w:rPr>
        <w:t>Nowcasting</w:t>
      </w:r>
      <w:proofErr w:type="spellEnd"/>
      <w:r w:rsidRPr="00A6573A">
        <w:rPr>
          <w:lang w:val="el-GR"/>
        </w:rPr>
        <w:t xml:space="preserve">, μέσω της οποίας θα δημιουργούνται αναλυτικοί χάρτες επικινδυνότητας με χρωματική κωδικοποίηση και θα εκδίδονται τυποποιημένες προγνώσεις υψηλής </w:t>
      </w:r>
      <w:proofErr w:type="spellStart"/>
      <w:r w:rsidRPr="00A6573A">
        <w:rPr>
          <w:lang w:val="el-GR"/>
        </w:rPr>
        <w:t>χωρο</w:t>
      </w:r>
      <w:proofErr w:type="spellEnd"/>
      <w:r w:rsidRPr="00A6573A">
        <w:rPr>
          <w:lang w:val="el-GR"/>
        </w:rPr>
        <w:t>-χρονικής ακρίβειας με έμφαση στα έντονα καιρικά φαινόμενα</w:t>
      </w:r>
      <w:r>
        <w:rPr>
          <w:lang w:val="el-GR"/>
        </w:rPr>
        <w:t xml:space="preserve">. </w:t>
      </w:r>
    </w:p>
    <w:p w14:paraId="3B517ED0" w14:textId="0194CB6F" w:rsidR="00A6573A" w:rsidRDefault="00A6573A" w:rsidP="004D436E">
      <w:pPr>
        <w:contextualSpacing/>
        <w:rPr>
          <w:lang w:val="el-GR"/>
        </w:rPr>
      </w:pPr>
      <w:r>
        <w:rPr>
          <w:lang w:val="el-GR"/>
        </w:rPr>
        <w:lastRenderedPageBreak/>
        <w:t xml:space="preserve">Τέλος θα αναπτυχθεί </w:t>
      </w:r>
      <w:r w:rsidRPr="00A6573A">
        <w:rPr>
          <w:lang w:val="el-GR"/>
        </w:rPr>
        <w:t xml:space="preserve">μηχανισμός αυτοματοποιημένης παραγωγής ενημερώσεων </w:t>
      </w:r>
      <w:r>
        <w:rPr>
          <w:lang w:val="el-GR"/>
        </w:rPr>
        <w:t>και</w:t>
      </w:r>
      <w:r w:rsidRPr="00A6573A">
        <w:rPr>
          <w:lang w:val="el-GR"/>
        </w:rPr>
        <w:t xml:space="preserve">  προειδοποιήσεων οι οποίες θα αποστέλλονται από την ΕΜΥ στ</w:t>
      </w:r>
      <w:r w:rsidR="00B76AAB">
        <w:rPr>
          <w:lang w:val="el-GR"/>
        </w:rPr>
        <w:t xml:space="preserve">ο Υπουργείο Κλιματικής Κρίσης &amp; </w:t>
      </w:r>
      <w:r w:rsidRPr="00A6573A">
        <w:rPr>
          <w:lang w:val="el-GR"/>
        </w:rPr>
        <w:t xml:space="preserve"> Πολιτική</w:t>
      </w:r>
      <w:r w:rsidR="00B76AAB">
        <w:rPr>
          <w:lang w:val="el-GR"/>
        </w:rPr>
        <w:t>ς</w:t>
      </w:r>
      <w:r w:rsidRPr="00A6573A">
        <w:rPr>
          <w:lang w:val="el-GR"/>
        </w:rPr>
        <w:t xml:space="preserve"> Προστασία</w:t>
      </w:r>
      <w:r w:rsidR="00B76AAB">
        <w:rPr>
          <w:lang w:val="el-GR"/>
        </w:rPr>
        <w:t>ς</w:t>
      </w:r>
      <w:r w:rsidRPr="00A6573A">
        <w:rPr>
          <w:lang w:val="el-GR"/>
        </w:rPr>
        <w:t xml:space="preserve"> για επιχειρησιακή αξιολόγηση και αξιοποίηση.</w:t>
      </w:r>
    </w:p>
    <w:p w14:paraId="024863A8" w14:textId="72F2D2A3" w:rsidR="00B76AAB" w:rsidRPr="00B76AAB" w:rsidRDefault="00B76AAB" w:rsidP="004D436E">
      <w:pPr>
        <w:contextualSpacing/>
        <w:rPr>
          <w:bCs/>
          <w:lang w:val="el-GR"/>
        </w:rPr>
      </w:pPr>
      <w:r>
        <w:rPr>
          <w:lang w:val="el-GR"/>
        </w:rPr>
        <w:t xml:space="preserve">Τα </w:t>
      </w:r>
      <w:r w:rsidRPr="00A6573A">
        <w:rPr>
          <w:lang w:val="el-GR"/>
        </w:rPr>
        <w:t>παραγ</w:t>
      </w:r>
      <w:r>
        <w:rPr>
          <w:lang w:val="el-GR"/>
        </w:rPr>
        <w:t xml:space="preserve">όμενα </w:t>
      </w:r>
      <w:r w:rsidRPr="00A6573A">
        <w:rPr>
          <w:lang w:val="el-GR"/>
        </w:rPr>
        <w:t>μετεωρολογικ</w:t>
      </w:r>
      <w:r>
        <w:rPr>
          <w:lang w:val="el-GR"/>
        </w:rPr>
        <w:t>ά</w:t>
      </w:r>
      <w:r w:rsidRPr="00A6573A">
        <w:rPr>
          <w:lang w:val="el-GR"/>
        </w:rPr>
        <w:t xml:space="preserve"> προϊόντ</w:t>
      </w:r>
      <w:r>
        <w:rPr>
          <w:lang w:val="el-GR"/>
        </w:rPr>
        <w:t xml:space="preserve">α θα </w:t>
      </w:r>
      <w:r w:rsidRPr="00A6573A">
        <w:rPr>
          <w:lang w:val="el-GR"/>
        </w:rPr>
        <w:t>δι</w:t>
      </w:r>
      <w:r>
        <w:rPr>
          <w:lang w:val="el-GR"/>
        </w:rPr>
        <w:t xml:space="preserve">ατίθενται </w:t>
      </w:r>
      <w:r w:rsidRPr="00A6573A">
        <w:rPr>
          <w:lang w:val="el-GR"/>
        </w:rPr>
        <w:t xml:space="preserve">και μέσω της νέας διαδικτυακής πύλης </w:t>
      </w:r>
      <w:r>
        <w:rPr>
          <w:lang w:val="el-GR"/>
        </w:rPr>
        <w:t xml:space="preserve">της ΕΜΥ, </w:t>
      </w:r>
      <w:r w:rsidRPr="00A6573A">
        <w:rPr>
          <w:lang w:val="el-GR"/>
        </w:rPr>
        <w:t>που</w:t>
      </w:r>
      <w:r>
        <w:rPr>
          <w:lang w:val="el-GR"/>
        </w:rPr>
        <w:t xml:space="preserve"> έχει αναπτυχθεί μέσω του </w:t>
      </w:r>
      <w:r w:rsidRPr="00A6573A">
        <w:rPr>
          <w:lang w:val="el-GR"/>
        </w:rPr>
        <w:t>έργο</w:t>
      </w:r>
      <w:r>
        <w:rPr>
          <w:lang w:val="el-GR"/>
        </w:rPr>
        <w:t>υ</w:t>
      </w:r>
      <w:r w:rsidRPr="00A6573A">
        <w:rPr>
          <w:lang w:val="el-GR"/>
        </w:rPr>
        <w:t xml:space="preserve"> με τίτλο «Εγκατάσταση Μετεωρολογικών Σταθμών &amp; Ανάπτυξη Υποδομής Διαδικτυακής Πύλης»</w:t>
      </w:r>
      <w:r>
        <w:rPr>
          <w:lang w:val="el-GR"/>
        </w:rPr>
        <w:t xml:space="preserve"> του </w:t>
      </w:r>
      <w:r w:rsidRPr="00B76AAB">
        <w:rPr>
          <w:bCs/>
          <w:lang w:val="el-GR"/>
        </w:rPr>
        <w:t>ΕΠ «Μεταρρύθμιση Δημοσίου Τομέα 2014-2020», ΕΣΠΑ 2014 - 2020.</w:t>
      </w:r>
    </w:p>
    <w:p w14:paraId="0A7B9D3F" w14:textId="77777777" w:rsidR="007C54B8" w:rsidRDefault="007C54B8" w:rsidP="004D436E">
      <w:pPr>
        <w:contextualSpacing/>
        <w:rPr>
          <w:lang w:val="el-GR"/>
        </w:rPr>
      </w:pPr>
      <w:r w:rsidRPr="007C54B8">
        <w:rPr>
          <w:lang w:val="el-GR"/>
        </w:rPr>
        <w:t xml:space="preserve">Πιο αναλυτικά, στην εν λόγω δράση περιλαμβάνεται η προμήθεια και εγκατάσταση σε όλη την επικράτεια των ακόλουθων μετεωρολογικών συστημάτων: </w:t>
      </w:r>
    </w:p>
    <w:p w14:paraId="5F2CBB29" w14:textId="2E4090AB" w:rsidR="007C54B8" w:rsidRDefault="007C54B8" w:rsidP="004D436E">
      <w:pPr>
        <w:contextualSpacing/>
        <w:rPr>
          <w:lang w:val="el-GR"/>
        </w:rPr>
      </w:pPr>
      <w:r w:rsidRPr="007C54B8">
        <w:rPr>
          <w:lang w:val="el-GR"/>
        </w:rPr>
        <w:t xml:space="preserve">• Δίκτυο </w:t>
      </w:r>
      <w:r w:rsidR="005B11EA">
        <w:rPr>
          <w:lang w:val="el-GR"/>
        </w:rPr>
        <w:t>επτά</w:t>
      </w:r>
      <w:r w:rsidR="005B11EA" w:rsidRPr="007C54B8">
        <w:rPr>
          <w:lang w:val="el-GR"/>
        </w:rPr>
        <w:t xml:space="preserve"> </w:t>
      </w:r>
      <w:r w:rsidRPr="007C54B8">
        <w:rPr>
          <w:lang w:val="el-GR"/>
        </w:rPr>
        <w:t>(</w:t>
      </w:r>
      <w:r w:rsidR="005B11EA">
        <w:rPr>
          <w:lang w:val="el-GR"/>
        </w:rPr>
        <w:t>7</w:t>
      </w:r>
      <w:r w:rsidRPr="007C54B8">
        <w:rPr>
          <w:lang w:val="el-GR"/>
        </w:rPr>
        <w:t xml:space="preserve">) μετεωρολογικών </w:t>
      </w:r>
      <w:r>
        <w:t>RADAR</w:t>
      </w:r>
      <w:r w:rsidRPr="007C54B8">
        <w:rPr>
          <w:lang w:val="el-GR"/>
        </w:rPr>
        <w:t xml:space="preserve"> </w:t>
      </w:r>
      <w:r>
        <w:t>DOPPLER</w:t>
      </w:r>
      <w:r w:rsidRPr="007C54B8">
        <w:rPr>
          <w:lang w:val="el-GR"/>
        </w:rPr>
        <w:t>, Διπλής Πόλωσης (</w:t>
      </w:r>
      <w:r>
        <w:t>DUAL</w:t>
      </w:r>
      <w:r w:rsidRPr="007C54B8">
        <w:rPr>
          <w:lang w:val="el-GR"/>
        </w:rPr>
        <w:t xml:space="preserve"> </w:t>
      </w:r>
      <w:r>
        <w:t>POLARIZATION</w:t>
      </w:r>
      <w:r w:rsidRPr="007C54B8">
        <w:rPr>
          <w:lang w:val="el-GR"/>
        </w:rPr>
        <w:t xml:space="preserve">), </w:t>
      </w:r>
      <w:r>
        <w:t>C</w:t>
      </w:r>
      <w:r w:rsidRPr="007C54B8">
        <w:rPr>
          <w:lang w:val="el-GR"/>
        </w:rPr>
        <w:t xml:space="preserve"> </w:t>
      </w:r>
      <w:r>
        <w:t>Band</w:t>
      </w:r>
      <w:r w:rsidRPr="007C54B8">
        <w:rPr>
          <w:lang w:val="el-GR"/>
        </w:rPr>
        <w:t xml:space="preserve"> με την απαραίτητη υποδομή (πυλώνες εγκατάστασης, οικίσκους, συστήματα αδιάλειπτης παροχής ρεύματος, κα) </w:t>
      </w:r>
    </w:p>
    <w:p w14:paraId="07E5977D" w14:textId="4699AFD7" w:rsidR="007C54B8" w:rsidRDefault="007C54B8" w:rsidP="004D436E">
      <w:pPr>
        <w:contextualSpacing/>
        <w:rPr>
          <w:lang w:val="el-GR"/>
        </w:rPr>
      </w:pPr>
      <w:r w:rsidRPr="007C54B8">
        <w:rPr>
          <w:lang w:val="el-GR"/>
        </w:rPr>
        <w:t>• Ένα (1) σύστημα βραχυπρόθεσμης πρόβλεψης (</w:t>
      </w:r>
      <w:r>
        <w:t>Nowcasting</w:t>
      </w:r>
      <w:r w:rsidRPr="007C54B8">
        <w:rPr>
          <w:lang w:val="el-GR"/>
        </w:rPr>
        <w:t xml:space="preserve">) με το απαραίτητο λογισμικό και </w:t>
      </w:r>
      <w:r w:rsidR="00A6573A">
        <w:rPr>
          <w:lang w:val="el-GR"/>
        </w:rPr>
        <w:t xml:space="preserve">εξοπλισμό </w:t>
      </w:r>
      <w:r w:rsidRPr="007C54B8">
        <w:rPr>
          <w:lang w:val="el-GR"/>
        </w:rPr>
        <w:t xml:space="preserve"> (</w:t>
      </w:r>
      <w:r>
        <w:t>servers</w:t>
      </w:r>
      <w:r w:rsidRPr="007C54B8">
        <w:rPr>
          <w:lang w:val="el-GR"/>
        </w:rPr>
        <w:t xml:space="preserve">, κα), το οποίο θα εγκατασταθεί στην ΕΜΥ και στο Περιφερειακό Μετεωρολογικό Κέντρο της Λάρισας (ΠΜΚ/ΑΤΑ), ως εφεδρικό. </w:t>
      </w:r>
    </w:p>
    <w:p w14:paraId="335B47E1" w14:textId="07AA127E" w:rsidR="007C54B8" w:rsidRPr="007C54B8" w:rsidRDefault="007C54B8" w:rsidP="004D436E">
      <w:pPr>
        <w:contextualSpacing/>
        <w:rPr>
          <w:i/>
          <w:color w:val="5B9BD5"/>
          <w:lang w:val="el-GR"/>
        </w:rPr>
      </w:pPr>
      <w:r w:rsidRPr="007C54B8">
        <w:rPr>
          <w:lang w:val="el-GR"/>
        </w:rPr>
        <w:t xml:space="preserve">• Ένα (1) σύστημα παραγωγής αυτοματοποιημένων ενημερώσεων και προειδοποιήσεων, με το απαραίτητο λογισμικό και </w:t>
      </w:r>
      <w:r w:rsidR="00A6573A">
        <w:rPr>
          <w:lang w:val="el-GR"/>
        </w:rPr>
        <w:t>εξοπλισμό</w:t>
      </w:r>
      <w:r w:rsidRPr="007C54B8">
        <w:rPr>
          <w:lang w:val="el-GR"/>
        </w:rPr>
        <w:t xml:space="preserve"> (</w:t>
      </w:r>
      <w:r>
        <w:t>servers</w:t>
      </w:r>
      <w:r w:rsidRPr="007C54B8">
        <w:rPr>
          <w:lang w:val="el-GR"/>
        </w:rPr>
        <w:t>, κα), το οποίο θα εγκατασταθεί στην ΕΜΥ και στο Περιφερειακό Μετεωρολογικό Κέντρο της Λάρισας (ΠΜΚ/ΑΤΑ), ως εφεδρικό.</w:t>
      </w:r>
    </w:p>
    <w:p w14:paraId="113C8760" w14:textId="77777777" w:rsidR="007C54B8" w:rsidRDefault="007C54B8" w:rsidP="004D436E">
      <w:pPr>
        <w:contextualSpacing/>
        <w:rPr>
          <w:i/>
          <w:color w:val="5B9BD5"/>
          <w:lang w:val="el-GR"/>
        </w:rPr>
      </w:pPr>
    </w:p>
    <w:p w14:paraId="6E0E1898" w14:textId="77777777" w:rsidR="008D558E" w:rsidRDefault="003355E7">
      <w:pPr>
        <w:contextualSpacing/>
        <w:rPr>
          <w:lang w:val="el-GR"/>
        </w:rPr>
      </w:pPr>
      <w:r w:rsidRPr="00603221">
        <w:rPr>
          <w:lang w:val="el-GR"/>
        </w:rPr>
        <w:t xml:space="preserve">Οι παρεχόμενες υπηρεσίες κατατάσσονται στους ακόλουθους κωδικούς του Κοινού Λεξιλογίου δημοσίων συμβάσεων (CPV) : </w:t>
      </w:r>
    </w:p>
    <w:p w14:paraId="152B6094" w14:textId="6BB1DF68" w:rsidR="008D558E" w:rsidRPr="008D558E" w:rsidRDefault="000514B2" w:rsidP="00C64FAF">
      <w:pPr>
        <w:pStyle w:val="aff4"/>
        <w:numPr>
          <w:ilvl w:val="0"/>
          <w:numId w:val="95"/>
        </w:numPr>
        <w:rPr>
          <w:lang w:val="el-GR"/>
        </w:rPr>
      </w:pPr>
      <w:r w:rsidRPr="004D256C">
        <w:rPr>
          <w:lang w:val="el-GR" w:eastAsia="en-US" w:bidi="he-IL"/>
        </w:rPr>
        <w:t>34932000-9 - Συγκροτήματα ραντάρ</w:t>
      </w:r>
      <w:r w:rsidR="00226ACB" w:rsidRPr="008D558E">
        <w:rPr>
          <w:lang w:val="el-GR"/>
        </w:rPr>
        <w:t xml:space="preserve">, </w:t>
      </w:r>
    </w:p>
    <w:p w14:paraId="1D4A5684" w14:textId="21D49637" w:rsidR="008D558E" w:rsidRPr="008D558E" w:rsidRDefault="000514B2" w:rsidP="00C64FAF">
      <w:pPr>
        <w:pStyle w:val="aff4"/>
        <w:numPr>
          <w:ilvl w:val="0"/>
          <w:numId w:val="95"/>
        </w:numPr>
        <w:rPr>
          <w:lang w:val="el-GR"/>
        </w:rPr>
      </w:pPr>
      <w:r w:rsidRPr="004D256C">
        <w:rPr>
          <w:lang w:val="el-GR" w:eastAsia="en-US" w:bidi="he-IL"/>
        </w:rPr>
        <w:t>38115000-4 - Συσκευές ραντάρ</w:t>
      </w:r>
      <w:r w:rsidR="00226ACB" w:rsidRPr="008D558E">
        <w:rPr>
          <w:lang w:val="el-GR"/>
        </w:rPr>
        <w:t xml:space="preserve">, </w:t>
      </w:r>
    </w:p>
    <w:p w14:paraId="3D773A77" w14:textId="77777777" w:rsidR="008D558E" w:rsidRPr="008D558E" w:rsidRDefault="00226ACB" w:rsidP="00C64FAF">
      <w:pPr>
        <w:pStyle w:val="aff4"/>
        <w:numPr>
          <w:ilvl w:val="0"/>
          <w:numId w:val="95"/>
        </w:numPr>
        <w:rPr>
          <w:lang w:val="el-GR"/>
        </w:rPr>
      </w:pPr>
      <w:r w:rsidRPr="008D558E">
        <w:rPr>
          <w:lang w:val="el-GR"/>
        </w:rPr>
        <w:t xml:space="preserve">51215000-2 - Υπηρεσίες εγκατάστασης μετεωρολογικού εξοπλισμού, </w:t>
      </w:r>
    </w:p>
    <w:p w14:paraId="29F43849" w14:textId="77777777" w:rsidR="00AA5D74" w:rsidRDefault="00226ACB" w:rsidP="00C64FAF">
      <w:pPr>
        <w:pStyle w:val="aff4"/>
        <w:numPr>
          <w:ilvl w:val="0"/>
          <w:numId w:val="95"/>
        </w:numPr>
        <w:rPr>
          <w:lang w:val="el-GR"/>
        </w:rPr>
      </w:pPr>
      <w:r w:rsidRPr="008D558E">
        <w:rPr>
          <w:lang w:val="el-GR"/>
        </w:rPr>
        <w:t xml:space="preserve">90714100-6 - Περιβαλλοντικά πληροφοριακά συστήματα, </w:t>
      </w:r>
    </w:p>
    <w:p w14:paraId="6EA44946" w14:textId="6033453E" w:rsidR="00226ACB" w:rsidRDefault="00226ACB" w:rsidP="00C64FAF">
      <w:pPr>
        <w:pStyle w:val="aff4"/>
        <w:numPr>
          <w:ilvl w:val="0"/>
          <w:numId w:val="95"/>
        </w:numPr>
        <w:rPr>
          <w:lang w:val="el-GR"/>
        </w:rPr>
      </w:pPr>
      <w:r w:rsidRPr="008D558E">
        <w:rPr>
          <w:lang w:val="el-GR"/>
        </w:rPr>
        <w:t>72500000-0 - Υπηρεσίες πληροφορικής.</w:t>
      </w:r>
    </w:p>
    <w:p w14:paraId="1A61EEC8" w14:textId="77777777" w:rsidR="008D558E" w:rsidRDefault="008D558E" w:rsidP="00C4558B">
      <w:pPr>
        <w:pStyle w:val="aff4"/>
        <w:rPr>
          <w:lang w:val="el-GR"/>
        </w:rPr>
      </w:pPr>
    </w:p>
    <w:p w14:paraId="142A50D2" w14:textId="1603C2C1" w:rsidR="008D558E" w:rsidRDefault="008D558E" w:rsidP="003E5770">
      <w:pPr>
        <w:rPr>
          <w:lang w:val="el-GR"/>
        </w:rPr>
      </w:pPr>
      <w:r w:rsidRPr="005303D0">
        <w:rPr>
          <w:lang w:val="el-GR"/>
        </w:rPr>
        <w:t xml:space="preserve">Οι οικονομικοί φορείς υποβάλουν προσφορά για το σύνολο της παρούσας σύμβασης. Σε περίπτωση υποβολής προσφοράς μόνο για επιμέρους τμήματα οι προσφορές τους θα απορρίπτονται στο σύνολό τους. </w:t>
      </w:r>
    </w:p>
    <w:p w14:paraId="0852096A" w14:textId="77777777" w:rsidR="003575FD" w:rsidRDefault="00272B7A" w:rsidP="00D6234E">
      <w:pPr>
        <w:rPr>
          <w:lang w:val="el-GR"/>
        </w:rPr>
      </w:pPr>
      <w:r w:rsidRPr="003329FF">
        <w:rPr>
          <w:lang w:val="el-GR"/>
        </w:rPr>
        <w:t xml:space="preserve">Το αντικείμενο της παρούσας σύμβασης δεν υποδιαιρείται σε τμήματα, λόγω της αρχιτεκτονικής του έργου και της συμπληρωματικότητας και των αλληλεξαρτήσεων, </w:t>
      </w:r>
      <w:r w:rsidR="002A0D47" w:rsidRPr="003329FF">
        <w:rPr>
          <w:lang w:val="el-GR"/>
        </w:rPr>
        <w:t>ήτοι</w:t>
      </w:r>
      <w:r w:rsidRPr="003329FF">
        <w:rPr>
          <w:lang w:val="el-GR"/>
        </w:rPr>
        <w:t xml:space="preserve"> των υψηλών απαιτήσεων </w:t>
      </w:r>
      <w:proofErr w:type="spellStart"/>
      <w:r w:rsidRPr="003329FF">
        <w:rPr>
          <w:lang w:val="el-GR"/>
        </w:rPr>
        <w:t>διαλειτουργικότητας</w:t>
      </w:r>
      <w:proofErr w:type="spellEnd"/>
      <w:r w:rsidRPr="003329FF">
        <w:rPr>
          <w:lang w:val="el-GR"/>
        </w:rPr>
        <w:t xml:space="preserve"> που είναι αναγκαίο να εξασφαλίζονται  </w:t>
      </w:r>
      <w:r w:rsidR="007B560F">
        <w:rPr>
          <w:lang w:val="el-GR"/>
        </w:rPr>
        <w:t xml:space="preserve">έτσι ώστε να </w:t>
      </w:r>
      <w:r w:rsidR="00BE4B94">
        <w:rPr>
          <w:lang w:val="el-GR"/>
        </w:rPr>
        <w:t>εξασφαλιστεί</w:t>
      </w:r>
      <w:r w:rsidR="007B560F">
        <w:rPr>
          <w:lang w:val="el-GR"/>
        </w:rPr>
        <w:t xml:space="preserve"> </w:t>
      </w:r>
      <w:r w:rsidR="00BE4B94">
        <w:rPr>
          <w:lang w:val="el-GR"/>
        </w:rPr>
        <w:t xml:space="preserve">στο πλαίσιο μιας ενιαίας λειτουργίας των συστημάτων που συνθέτουν το έργο, </w:t>
      </w:r>
      <w:r w:rsidR="007B560F">
        <w:rPr>
          <w:lang w:val="el-GR"/>
        </w:rPr>
        <w:t xml:space="preserve">η επίτευξη της στόχευσης του, για </w:t>
      </w:r>
      <w:r w:rsidR="00BE4B94">
        <w:rPr>
          <w:lang w:val="el-GR"/>
        </w:rPr>
        <w:t xml:space="preserve">τη </w:t>
      </w:r>
      <w:r w:rsidR="007B560F">
        <w:rPr>
          <w:lang w:val="el-GR"/>
        </w:rPr>
        <w:t>βελτίωση της γεωγραφικής κάλυψης της Ελληνικής επικράτειας</w:t>
      </w:r>
      <w:r w:rsidR="00BE4B94">
        <w:rPr>
          <w:lang w:val="el-GR"/>
        </w:rPr>
        <w:t>, την λειτουργία συστήματος βραχυπρόθεσμης πρόβλεψης και την παραγωγή αυτοματοποιημένων ενημερώσεων και προειδοποιήσεων</w:t>
      </w:r>
      <w:r w:rsidRPr="003329FF">
        <w:rPr>
          <w:lang w:val="el-GR"/>
        </w:rPr>
        <w:t xml:space="preserve">. </w:t>
      </w:r>
    </w:p>
    <w:p w14:paraId="023D844A" w14:textId="2C5C26F7" w:rsidR="00D6234E" w:rsidRDefault="00D6234E" w:rsidP="00D6234E">
      <w:pPr>
        <w:rPr>
          <w:lang w:val="el-GR"/>
        </w:rPr>
      </w:pPr>
      <w:r>
        <w:rPr>
          <w:lang w:val="el-GR"/>
        </w:rPr>
        <w:t xml:space="preserve">Επιπλέον, τυχόν υποδιαίρεση του αντικειμένου του έργου σε </w:t>
      </w:r>
      <w:r w:rsidR="003575FD">
        <w:rPr>
          <w:lang w:val="el-GR"/>
        </w:rPr>
        <w:t xml:space="preserve">τμήματα </w:t>
      </w:r>
      <w:r w:rsidRPr="0089367C">
        <w:rPr>
          <w:lang w:val="el-GR"/>
        </w:rPr>
        <w:t>εγκυμονεί τον κίνδυνο να γίνει η εκτέλεση της σύμβασης υπερβολικά δύσκολη από τεχνικής απόψεως</w:t>
      </w:r>
      <w:r>
        <w:rPr>
          <w:lang w:val="el-GR"/>
        </w:rPr>
        <w:t xml:space="preserve"> διότι :</w:t>
      </w:r>
    </w:p>
    <w:p w14:paraId="46DBA6C5" w14:textId="77777777" w:rsidR="00D6234E" w:rsidRDefault="00D6234E" w:rsidP="00D6234E">
      <w:pPr>
        <w:pStyle w:val="aff4"/>
        <w:numPr>
          <w:ilvl w:val="0"/>
          <w:numId w:val="16"/>
        </w:numPr>
        <w:rPr>
          <w:lang w:val="el-GR"/>
        </w:rPr>
      </w:pPr>
      <w:r w:rsidRPr="00D6234E">
        <w:rPr>
          <w:lang w:val="el-GR"/>
        </w:rPr>
        <w:t xml:space="preserve">θα μπορούσαν να προσφερθούν διαφορετικά συστήματα </w:t>
      </w:r>
      <w:r w:rsidRPr="00D6234E">
        <w:rPr>
          <w:lang w:val="en-US"/>
        </w:rPr>
        <w:t>radar</w:t>
      </w:r>
      <w:r>
        <w:rPr>
          <w:lang w:val="el-GR"/>
        </w:rPr>
        <w:t xml:space="preserve"> </w:t>
      </w:r>
      <w:r w:rsidRPr="00D6234E">
        <w:rPr>
          <w:lang w:val="el-GR"/>
        </w:rPr>
        <w:t xml:space="preserve">γεγονός που θα έκανε πιο δύσκολη τη λειτουργία του ενιαίου δικτύου καθώς και υπερβολικά πολύπλοκη τη συντήρηση του  </w:t>
      </w:r>
    </w:p>
    <w:p w14:paraId="5448FBBA" w14:textId="77777777" w:rsidR="00D6234E" w:rsidRDefault="00D6234E" w:rsidP="00D6234E">
      <w:pPr>
        <w:pStyle w:val="aff4"/>
        <w:numPr>
          <w:ilvl w:val="0"/>
          <w:numId w:val="16"/>
        </w:numPr>
        <w:rPr>
          <w:lang w:val="el-GR"/>
        </w:rPr>
      </w:pPr>
      <w:r>
        <w:rPr>
          <w:lang w:val="el-GR"/>
        </w:rPr>
        <w:t>θα ήταν πιο</w:t>
      </w:r>
      <w:r w:rsidRPr="00D6234E">
        <w:rPr>
          <w:lang w:val="el-GR"/>
        </w:rPr>
        <w:t xml:space="preserve"> ακριβή αφού δεν θα μπορούσε να επιτευχθεί οικονομία κλίμακας, </w:t>
      </w:r>
    </w:p>
    <w:p w14:paraId="7CDE89E2" w14:textId="664F98B0" w:rsidR="00766E94" w:rsidRDefault="00766E94" w:rsidP="00D6234E">
      <w:pPr>
        <w:pStyle w:val="aff4"/>
        <w:numPr>
          <w:ilvl w:val="0"/>
          <w:numId w:val="16"/>
        </w:numPr>
        <w:rPr>
          <w:lang w:val="el-GR"/>
        </w:rPr>
      </w:pPr>
      <w:r>
        <w:rPr>
          <w:lang w:val="el-GR"/>
        </w:rPr>
        <w:t xml:space="preserve">θα ήταν υπερβολικά δύσκολο </w:t>
      </w:r>
      <w:r w:rsidR="00D6234E" w:rsidRPr="00D6234E">
        <w:rPr>
          <w:lang w:val="el-GR"/>
        </w:rPr>
        <w:t xml:space="preserve">να συντονιστούν οι διάφοροι εργολάβοι των </w:t>
      </w:r>
      <w:r>
        <w:rPr>
          <w:lang w:val="el-GR"/>
        </w:rPr>
        <w:t xml:space="preserve">επιμέρους </w:t>
      </w:r>
      <w:r w:rsidR="00D6234E" w:rsidRPr="00D6234E">
        <w:rPr>
          <w:lang w:val="el-GR"/>
        </w:rPr>
        <w:t>παρτίδων</w:t>
      </w:r>
      <w:r>
        <w:rPr>
          <w:lang w:val="el-GR"/>
        </w:rPr>
        <w:t xml:space="preserve"> με ενδεχόμενο </w:t>
      </w:r>
      <w:r w:rsidR="00D6234E" w:rsidRPr="00D6234E">
        <w:rPr>
          <w:lang w:val="el-GR"/>
        </w:rPr>
        <w:t xml:space="preserve">να </w:t>
      </w:r>
      <w:r>
        <w:rPr>
          <w:lang w:val="el-GR"/>
        </w:rPr>
        <w:t xml:space="preserve">τίθεται </w:t>
      </w:r>
      <w:r w:rsidR="00D6234E" w:rsidRPr="00D6234E">
        <w:rPr>
          <w:lang w:val="el-GR"/>
        </w:rPr>
        <w:t xml:space="preserve">σε σοβαρό κίνδυνο η ορθή εκτέλεση της σύμβασης. </w:t>
      </w:r>
    </w:p>
    <w:p w14:paraId="3E00E140" w14:textId="15FCB25C" w:rsidR="00766E94" w:rsidRDefault="00766E94" w:rsidP="003E5770">
      <w:pPr>
        <w:rPr>
          <w:lang w:val="el-GR"/>
        </w:rPr>
      </w:pPr>
      <w:r>
        <w:rPr>
          <w:lang w:val="el-GR"/>
        </w:rPr>
        <w:lastRenderedPageBreak/>
        <w:t>Για τους προαναφερόμενους λόγους π</w:t>
      </w:r>
      <w:r w:rsidRPr="003329FF">
        <w:rPr>
          <w:lang w:val="el-GR"/>
        </w:rPr>
        <w:t xml:space="preserve">ροσφορές γίνονται αποδεκτές για το σύνολο </w:t>
      </w:r>
      <w:r>
        <w:rPr>
          <w:lang w:val="el-GR"/>
        </w:rPr>
        <w:t xml:space="preserve">αναφερομένων στην παρούσα. </w:t>
      </w:r>
    </w:p>
    <w:p w14:paraId="68CE96CE" w14:textId="4D0E8A64" w:rsidR="008338F0" w:rsidRPr="00E50648" w:rsidRDefault="003355E7" w:rsidP="004D436E">
      <w:pPr>
        <w:rPr>
          <w:lang w:val="el-GR"/>
        </w:rPr>
      </w:pPr>
      <w:r w:rsidRPr="0049182D">
        <w:rPr>
          <w:lang w:val="el-GR"/>
        </w:rPr>
        <w:t xml:space="preserve">Η εκτιμώμενη αξία της </w:t>
      </w:r>
      <w:r w:rsidR="00FC3100" w:rsidRPr="0049182D">
        <w:rPr>
          <w:lang w:val="el-GR"/>
        </w:rPr>
        <w:t xml:space="preserve">παρούσας </w:t>
      </w:r>
      <w:r w:rsidRPr="0049182D">
        <w:rPr>
          <w:lang w:val="el-GR"/>
        </w:rPr>
        <w:t xml:space="preserve">σύμβασης ανέρχεται στο ποσό </w:t>
      </w:r>
      <w:r w:rsidR="00BE4B94" w:rsidRPr="0049182D">
        <w:rPr>
          <w:lang w:val="el-GR"/>
        </w:rPr>
        <w:t xml:space="preserve">των είκοσι επτά εκατομμυρίων οκτακοσίων εξήντα </w:t>
      </w:r>
      <w:r w:rsidR="00BF3B90" w:rsidRPr="0049182D">
        <w:rPr>
          <w:lang w:val="el-GR"/>
        </w:rPr>
        <w:t>εννιά</w:t>
      </w:r>
      <w:r w:rsidR="00BE4B94" w:rsidRPr="0049182D">
        <w:rPr>
          <w:lang w:val="el-GR"/>
        </w:rPr>
        <w:t xml:space="preserve"> χιλιάδων </w:t>
      </w:r>
      <w:r w:rsidR="00BF3B90" w:rsidRPr="0049182D">
        <w:rPr>
          <w:lang w:val="el-GR"/>
        </w:rPr>
        <w:t>τριακοσίων πενήντα τεσσάρων</w:t>
      </w:r>
      <w:r w:rsidR="00BE4B94" w:rsidRPr="0049182D">
        <w:rPr>
          <w:lang w:val="el-GR"/>
        </w:rPr>
        <w:t xml:space="preserve"> ευρώ και </w:t>
      </w:r>
      <w:r w:rsidR="00BF3B90" w:rsidRPr="0049182D">
        <w:rPr>
          <w:lang w:val="el-GR"/>
        </w:rPr>
        <w:t>ογδόντα τεσσάρων</w:t>
      </w:r>
      <w:r w:rsidR="00BE4B94" w:rsidRPr="0049182D">
        <w:rPr>
          <w:lang w:val="el-GR"/>
        </w:rPr>
        <w:t xml:space="preserve"> λεπτών (</w:t>
      </w:r>
      <w:r w:rsidR="00BF3B90" w:rsidRPr="0049182D">
        <w:rPr>
          <w:lang w:val="el-GR"/>
        </w:rPr>
        <w:t>27.869.354,84€</w:t>
      </w:r>
      <w:r w:rsidR="00BE4B94" w:rsidRPr="0049182D">
        <w:rPr>
          <w:lang w:val="el-GR"/>
        </w:rPr>
        <w:t xml:space="preserve">) μη περιλαμβανομένου ΦΠΑ (Προϋπολογισμός με ΦΠΑ:  </w:t>
      </w:r>
      <w:r w:rsidR="00BF3B90" w:rsidRPr="0049182D">
        <w:rPr>
          <w:lang w:val="el-GR"/>
        </w:rPr>
        <w:t>34.558.000,00€</w:t>
      </w:r>
      <w:r w:rsidR="00BE4B94" w:rsidRPr="0049182D">
        <w:rPr>
          <w:lang w:val="el-GR"/>
        </w:rPr>
        <w:t xml:space="preserve">, ΦΠΑ 24%  </w:t>
      </w:r>
      <w:r w:rsidR="00BF3B90" w:rsidRPr="0049182D">
        <w:rPr>
          <w:lang w:val="el-GR"/>
        </w:rPr>
        <w:t>6.688.645,16€</w:t>
      </w:r>
      <w:r w:rsidR="00BE4B94" w:rsidRPr="0049182D">
        <w:rPr>
          <w:lang w:val="el-GR"/>
        </w:rPr>
        <w:t>)</w:t>
      </w:r>
      <w:r w:rsidRPr="0049182D">
        <w:rPr>
          <w:lang w:val="el-GR"/>
        </w:rPr>
        <w:t>.</w:t>
      </w:r>
    </w:p>
    <w:p w14:paraId="74624BE9" w14:textId="062BFD40" w:rsidR="004C19BF" w:rsidRPr="009C5921" w:rsidRDefault="004C19BF" w:rsidP="003E5770">
      <w:pPr>
        <w:rPr>
          <w:lang w:val="el-GR"/>
        </w:rPr>
      </w:pPr>
      <w:r w:rsidRPr="009C5921">
        <w:rPr>
          <w:lang w:val="el-GR"/>
        </w:rPr>
        <w:t xml:space="preserve">Μετά τη σύναψη της αρχικής σύμβασης, κατά την υλοποίηση του έργου και </w:t>
      </w:r>
      <w:r w:rsidR="00FC7AD5" w:rsidRPr="009C5921">
        <w:rPr>
          <w:lang w:val="el-GR"/>
        </w:rPr>
        <w:t>πριν</w:t>
      </w:r>
      <w:r w:rsidRPr="009C5921">
        <w:rPr>
          <w:lang w:val="el-GR"/>
        </w:rPr>
        <w:t xml:space="preserve">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w:t>
      </w:r>
      <w:r w:rsidR="00BF3B90">
        <w:rPr>
          <w:lang w:val="el-GR"/>
        </w:rPr>
        <w:t>πενήντα</w:t>
      </w:r>
      <w:r w:rsidR="00BE4B94" w:rsidRPr="009C5921">
        <w:rPr>
          <w:lang w:val="el-GR"/>
        </w:rPr>
        <w:t xml:space="preserve"> </w:t>
      </w:r>
      <w:r w:rsidRPr="009C5921">
        <w:rPr>
          <w:lang w:val="el-GR"/>
        </w:rPr>
        <w:t xml:space="preserve">τοις εκατό </w:t>
      </w:r>
      <w:r w:rsidR="00BE4B94" w:rsidRPr="009C5921">
        <w:rPr>
          <w:lang w:val="el-GR"/>
        </w:rPr>
        <w:t>(</w:t>
      </w:r>
      <w:r w:rsidR="00BF3B90">
        <w:rPr>
          <w:lang w:val="el-GR"/>
        </w:rPr>
        <w:t>5</w:t>
      </w:r>
      <w:r w:rsidR="00BE4B94" w:rsidRPr="009C5921">
        <w:rPr>
          <w:lang w:val="el-GR"/>
        </w:rPr>
        <w:t xml:space="preserve">0%) </w:t>
      </w:r>
      <w:r w:rsidRPr="009C5921">
        <w:rPr>
          <w:lang w:val="el-GR"/>
        </w:rPr>
        <w:t>του συμβατικού τιμήματος</w:t>
      </w:r>
      <w:r w:rsidR="00BE4B94" w:rsidRPr="009C5921">
        <w:rPr>
          <w:lang w:val="el-GR"/>
        </w:rPr>
        <w:t xml:space="preserve">, ήτοι έως του ποσού των </w:t>
      </w:r>
      <w:r w:rsidR="00BF3B90">
        <w:rPr>
          <w:lang w:val="el-GR"/>
        </w:rPr>
        <w:t>δέκα τριών</w:t>
      </w:r>
      <w:r w:rsidR="00EC34E8" w:rsidRPr="009C5921">
        <w:rPr>
          <w:lang w:val="el-GR"/>
        </w:rPr>
        <w:t xml:space="preserve"> εκατομμυρίων </w:t>
      </w:r>
      <w:r w:rsidR="00BF3B90">
        <w:rPr>
          <w:lang w:val="el-GR"/>
        </w:rPr>
        <w:t>εννιακοσίων τριάντα τεσσάρων</w:t>
      </w:r>
      <w:r w:rsidR="00EC34E8" w:rsidRPr="009C5921">
        <w:rPr>
          <w:lang w:val="el-GR"/>
        </w:rPr>
        <w:t xml:space="preserve"> χιλιάδων </w:t>
      </w:r>
      <w:r w:rsidR="00BF3B90">
        <w:rPr>
          <w:lang w:val="el-GR"/>
        </w:rPr>
        <w:t>εξακοσίων εβδομήντα επτά</w:t>
      </w:r>
      <w:r w:rsidR="00EC34E8" w:rsidRPr="009C5921">
        <w:rPr>
          <w:lang w:val="el-GR"/>
        </w:rPr>
        <w:t xml:space="preserve"> Ευρώ και </w:t>
      </w:r>
      <w:r w:rsidR="00BF3B90">
        <w:rPr>
          <w:lang w:val="el-GR"/>
        </w:rPr>
        <w:t>σαράντα δυο</w:t>
      </w:r>
      <w:r w:rsidR="00EC34E8" w:rsidRPr="009C5921">
        <w:rPr>
          <w:lang w:val="el-GR"/>
        </w:rPr>
        <w:t xml:space="preserve"> λεπτών (</w:t>
      </w:r>
      <w:r w:rsidR="00BF3B90" w:rsidRPr="00BF3B90">
        <w:rPr>
          <w:lang w:val="el-GR"/>
        </w:rPr>
        <w:t>13.934.677,42 €</w:t>
      </w:r>
      <w:r w:rsidR="00EC34E8" w:rsidRPr="00BF3B90">
        <w:rPr>
          <w:lang w:val="el-GR"/>
        </w:rPr>
        <w:t>)</w:t>
      </w:r>
      <w:r w:rsidR="007D3D8B" w:rsidRPr="00BF3B90">
        <w:rPr>
          <w:lang w:val="el-GR"/>
        </w:rPr>
        <w:t xml:space="preserve"> </w:t>
      </w:r>
      <w:r w:rsidR="007D3D8B" w:rsidRPr="009C5921">
        <w:rPr>
          <w:lang w:val="el-GR"/>
        </w:rPr>
        <w:t>μη περιλαμβανομένου ΦΠΑ</w:t>
      </w:r>
      <w:r w:rsidR="00EC34E8" w:rsidRPr="00BF3B90">
        <w:rPr>
          <w:lang w:val="el-GR"/>
        </w:rPr>
        <w:t xml:space="preserve">, </w:t>
      </w:r>
      <w:r w:rsidR="00EC34E8" w:rsidRPr="009C5921">
        <w:rPr>
          <w:lang w:val="el-GR"/>
        </w:rPr>
        <w:t xml:space="preserve">(Προϋπολογισμός με ΦΠΑ: </w:t>
      </w:r>
      <w:r w:rsidR="00EC34E8" w:rsidRPr="00BF3B90">
        <w:rPr>
          <w:lang w:val="el-GR"/>
        </w:rPr>
        <w:t xml:space="preserve"> </w:t>
      </w:r>
      <w:r w:rsidR="00BF3B90" w:rsidRPr="00BF3B90">
        <w:rPr>
          <w:lang w:val="el-GR"/>
        </w:rPr>
        <w:t>17.279.000,00 €</w:t>
      </w:r>
      <w:r w:rsidR="00EC34E8" w:rsidRPr="00BF3B90">
        <w:rPr>
          <w:lang w:val="el-GR"/>
        </w:rPr>
        <w:t xml:space="preserve">, ΦΠΑ </w:t>
      </w:r>
      <w:r w:rsidR="00EC34E8" w:rsidRPr="009C5921">
        <w:rPr>
          <w:lang w:val="el-GR"/>
        </w:rPr>
        <w:t>24%</w:t>
      </w:r>
      <w:r w:rsidR="00EC34E8" w:rsidRPr="00BF3B90">
        <w:rPr>
          <w:lang w:val="el-GR"/>
        </w:rPr>
        <w:t xml:space="preserve">  </w:t>
      </w:r>
      <w:r w:rsidR="00BF3B90" w:rsidRPr="00BF3B90">
        <w:rPr>
          <w:lang w:val="el-GR"/>
        </w:rPr>
        <w:t>3.344.322,58 €</w:t>
      </w:r>
      <w:r w:rsidR="00EC34E8" w:rsidRPr="00BF3B90">
        <w:rPr>
          <w:lang w:val="el-GR"/>
        </w:rPr>
        <w:t>)</w:t>
      </w:r>
      <w:r w:rsidR="00EC34E8" w:rsidRPr="009C5921">
        <w:rPr>
          <w:lang w:val="el-GR"/>
        </w:rPr>
        <w:t>.</w:t>
      </w:r>
      <w:r w:rsidRPr="009C5921">
        <w:rPr>
          <w:lang w:val="el-GR"/>
        </w:rPr>
        <w:t xml:space="preserve"> </w:t>
      </w:r>
    </w:p>
    <w:p w14:paraId="7A070E58" w14:textId="5B35E6B8" w:rsidR="00385477" w:rsidRDefault="004C19BF" w:rsidP="003E5770">
      <w:pPr>
        <w:rPr>
          <w:lang w:val="el-GR"/>
        </w:rPr>
      </w:pPr>
      <w:r w:rsidRPr="00672C9B">
        <w:rPr>
          <w:lang w:val="el-GR"/>
        </w:rPr>
        <w:t xml:space="preserve">Πριν την λήξη της </w:t>
      </w:r>
      <w:r w:rsidR="00786BC9">
        <w:rPr>
          <w:lang w:val="el-GR"/>
        </w:rPr>
        <w:t>σύμβασης</w:t>
      </w:r>
      <w:r w:rsidRPr="00672C9B">
        <w:rPr>
          <w:lang w:val="el-GR"/>
        </w:rPr>
        <w:t>, ο Κύριος του Έργου δύναται να αποφασίσει την άσκηση δικαιώματος προαίρεσης συντήρησης έως του ποσού των</w:t>
      </w:r>
      <w:r w:rsidR="007D3D8B">
        <w:rPr>
          <w:lang w:val="el-GR"/>
        </w:rPr>
        <w:t xml:space="preserve"> δώδεκα εκατομμυρίων πεντακοσίων σαράντα </w:t>
      </w:r>
      <w:r w:rsidR="003B0ABC">
        <w:rPr>
          <w:lang w:val="el-GR"/>
        </w:rPr>
        <w:t xml:space="preserve">μια </w:t>
      </w:r>
      <w:r w:rsidR="007D3D8B">
        <w:rPr>
          <w:lang w:val="el-GR"/>
        </w:rPr>
        <w:t xml:space="preserve">χιλιάδων </w:t>
      </w:r>
      <w:r w:rsidR="003B0ABC">
        <w:rPr>
          <w:lang w:val="el-GR"/>
        </w:rPr>
        <w:t>διακοσίων εννιά</w:t>
      </w:r>
      <w:r w:rsidR="007D3D8B">
        <w:rPr>
          <w:lang w:val="el-GR"/>
        </w:rPr>
        <w:t xml:space="preserve"> χιλιάδων και </w:t>
      </w:r>
      <w:r w:rsidR="003B0ABC">
        <w:rPr>
          <w:lang w:val="el-GR"/>
        </w:rPr>
        <w:t>εξήντα οκτώ</w:t>
      </w:r>
      <w:r w:rsidR="007D3D8B">
        <w:rPr>
          <w:lang w:val="el-GR"/>
        </w:rPr>
        <w:t xml:space="preserve"> λεπτών</w:t>
      </w:r>
      <w:r w:rsidRPr="00672C9B">
        <w:rPr>
          <w:lang w:val="el-GR"/>
        </w:rPr>
        <w:t xml:space="preserve"> </w:t>
      </w:r>
      <w:r w:rsidR="007D3D8B">
        <w:rPr>
          <w:lang w:val="el-GR"/>
        </w:rPr>
        <w:t>(</w:t>
      </w:r>
      <w:r w:rsidR="003B0ABC" w:rsidRPr="003B0ABC">
        <w:rPr>
          <w:lang w:val="el-GR"/>
        </w:rPr>
        <w:t>12.541.209,68 €</w:t>
      </w:r>
      <w:r w:rsidR="007D3D8B">
        <w:rPr>
          <w:lang w:val="el-GR"/>
        </w:rPr>
        <w:t>)</w:t>
      </w:r>
      <w:r w:rsidRPr="00672C9B">
        <w:rPr>
          <w:lang w:val="el-GR"/>
        </w:rPr>
        <w:t xml:space="preserve"> μη περιλαμβανομένου ΦΠΑ (προϋπολογισμός με ΦΠΑ:</w:t>
      </w:r>
      <w:r w:rsidR="007D3D8B">
        <w:rPr>
          <w:lang w:val="el-GR"/>
        </w:rPr>
        <w:t xml:space="preserve"> </w:t>
      </w:r>
      <w:r w:rsidR="003B0ABC" w:rsidRPr="003B0ABC">
        <w:rPr>
          <w:lang w:val="el-GR"/>
        </w:rPr>
        <w:t>15.551.100,00 €</w:t>
      </w:r>
      <w:r w:rsidRPr="00672C9B">
        <w:rPr>
          <w:lang w:val="el-GR"/>
        </w:rPr>
        <w:t xml:space="preserve">, ΦΠΑ 24% </w:t>
      </w:r>
      <w:r w:rsidR="003B0ABC" w:rsidRPr="003B0ABC">
        <w:rPr>
          <w:lang w:val="el-GR"/>
        </w:rPr>
        <w:t>3.009.890,32 €</w:t>
      </w:r>
      <w:r w:rsidRPr="00672C9B">
        <w:rPr>
          <w:lang w:val="el-GR"/>
        </w:rPr>
        <w:t>), με βάση την Οικονομική Προσφορά του Υποψηφίου Αναδόχου, για τις υπηρεσίες συντήρησης (όπως αυτές περιγράφονται στ</w:t>
      </w:r>
      <w:r w:rsidR="002906DD">
        <w:rPr>
          <w:lang w:val="el-GR"/>
        </w:rPr>
        <w:t>ο</w:t>
      </w:r>
      <w:r w:rsidRPr="00672C9B">
        <w:rPr>
          <w:lang w:val="el-GR"/>
        </w:rPr>
        <w:t xml:space="preserve"> </w:t>
      </w:r>
      <w:r w:rsidR="002906DD" w:rsidRPr="007D3D8B">
        <w:rPr>
          <w:lang w:val="el-GR"/>
        </w:rPr>
        <w:t>Παράρτημα Ι, παρ.</w:t>
      </w:r>
      <w:r w:rsidR="004A4405">
        <w:rPr>
          <w:lang w:val="el-GR"/>
        </w:rPr>
        <w:fldChar w:fldCharType="begin"/>
      </w:r>
      <w:r w:rsidR="004A4405">
        <w:rPr>
          <w:lang w:val="el-GR"/>
        </w:rPr>
        <w:instrText xml:space="preserve"> REF _Ref157681386 \r \h </w:instrText>
      </w:r>
      <w:r w:rsidR="00124582">
        <w:rPr>
          <w:lang w:val="el-GR"/>
        </w:rPr>
        <w:instrText xml:space="preserve"> \* MERGEFORMAT </w:instrText>
      </w:r>
      <w:r w:rsidR="004A4405">
        <w:rPr>
          <w:lang w:val="el-GR"/>
        </w:rPr>
      </w:r>
      <w:r w:rsidR="004A4405">
        <w:rPr>
          <w:lang w:val="el-GR"/>
        </w:rPr>
        <w:fldChar w:fldCharType="separate"/>
      </w:r>
      <w:r w:rsidR="005D1448">
        <w:rPr>
          <w:lang w:val="el-GR"/>
        </w:rPr>
        <w:t>6.4.2</w:t>
      </w:r>
      <w:r w:rsidR="004A4405">
        <w:rPr>
          <w:lang w:val="el-GR"/>
        </w:rPr>
        <w:fldChar w:fldCharType="end"/>
      </w:r>
      <w:r w:rsidRPr="00672C9B">
        <w:rPr>
          <w:lang w:val="el-GR"/>
        </w:rPr>
        <w:t>).</w:t>
      </w:r>
    </w:p>
    <w:p w14:paraId="28F9BBCE" w14:textId="75067C25" w:rsidR="00FB6863" w:rsidRPr="007D3D8B" w:rsidRDefault="006A7CB6" w:rsidP="003E5770">
      <w:pPr>
        <w:rPr>
          <w:lang w:val="el-GR"/>
        </w:rPr>
      </w:pPr>
      <w:r w:rsidRPr="00E979C1">
        <w:rPr>
          <w:lang w:val="el-GR"/>
        </w:rPr>
        <w:t>Συνεπώς, η συνολική μέγιστη εκτιμώμενη αξία της σύμβασης, συμπεριλαμβανομένων και των δικαιωμάτων προαίρεσης, όπως αναφέρονται παραπάνω ανέρχεται στο ποσό</w:t>
      </w:r>
      <w:r w:rsidRPr="00672C9B" w:rsidDel="006A7CB6">
        <w:rPr>
          <w:lang w:val="el-GR"/>
        </w:rPr>
        <w:t xml:space="preserve"> </w:t>
      </w:r>
      <w:r w:rsidR="00FB6863" w:rsidRPr="00672C9B">
        <w:rPr>
          <w:lang w:val="el-GR"/>
        </w:rPr>
        <w:t xml:space="preserve">των </w:t>
      </w:r>
      <w:r w:rsidR="00420417">
        <w:rPr>
          <w:lang w:val="el-GR"/>
        </w:rPr>
        <w:t xml:space="preserve">πενήντα τεσσάρων </w:t>
      </w:r>
      <w:r w:rsidR="007D3D8B">
        <w:rPr>
          <w:lang w:val="el-GR"/>
        </w:rPr>
        <w:t xml:space="preserve">εκατομμυρίων </w:t>
      </w:r>
      <w:r w:rsidR="00420417">
        <w:rPr>
          <w:lang w:val="el-GR"/>
        </w:rPr>
        <w:t>τριακοσίων σαράντα πέντε</w:t>
      </w:r>
      <w:r w:rsidR="007D3D8B">
        <w:rPr>
          <w:lang w:val="el-GR"/>
        </w:rPr>
        <w:t xml:space="preserve"> χιλιάδων διακοσίων </w:t>
      </w:r>
      <w:r w:rsidR="00420417">
        <w:rPr>
          <w:lang w:val="el-GR"/>
        </w:rPr>
        <w:t>σαράντα ενός</w:t>
      </w:r>
      <w:r w:rsidR="007D3D8B">
        <w:rPr>
          <w:lang w:val="el-GR"/>
        </w:rPr>
        <w:t xml:space="preserve"> ευρώ και </w:t>
      </w:r>
      <w:r w:rsidR="00420417">
        <w:rPr>
          <w:lang w:val="el-GR"/>
        </w:rPr>
        <w:t>ενενήντα τεσσάρων</w:t>
      </w:r>
      <w:r w:rsidR="007D3D8B">
        <w:rPr>
          <w:lang w:val="el-GR"/>
        </w:rPr>
        <w:t xml:space="preserve"> λεπτών (</w:t>
      </w:r>
      <w:r w:rsidR="00420417" w:rsidRPr="00420417">
        <w:rPr>
          <w:lang w:val="el-GR"/>
        </w:rPr>
        <w:t>54.345.241,94 €</w:t>
      </w:r>
      <w:r w:rsidR="007D3D8B">
        <w:rPr>
          <w:lang w:val="el-GR"/>
        </w:rPr>
        <w:t>)</w:t>
      </w:r>
      <w:r w:rsidR="00FB6863" w:rsidRPr="00672C9B">
        <w:rPr>
          <w:lang w:val="el-GR"/>
        </w:rPr>
        <w:t xml:space="preserve"> μη περιλαμβανομένου ΦΠΑ (προϋπολογισμός με ΦΠΑ:</w:t>
      </w:r>
      <w:r w:rsidR="007D3D8B" w:rsidRPr="007D3D8B">
        <w:rPr>
          <w:lang w:val="el-GR"/>
        </w:rPr>
        <w:t xml:space="preserve"> </w:t>
      </w:r>
      <w:r w:rsidR="00420417" w:rsidRPr="00420417">
        <w:rPr>
          <w:lang w:val="el-GR"/>
        </w:rPr>
        <w:t>67.388.100,00 €</w:t>
      </w:r>
      <w:r w:rsidR="00FB6863" w:rsidRPr="00672C9B">
        <w:rPr>
          <w:lang w:val="el-GR"/>
        </w:rPr>
        <w:t>, ΦΠΑ 24%</w:t>
      </w:r>
      <w:r w:rsidR="007D3D8B">
        <w:rPr>
          <w:lang w:val="el-GR"/>
        </w:rPr>
        <w:t xml:space="preserve"> </w:t>
      </w:r>
      <w:r w:rsidR="00420417" w:rsidRPr="00420417">
        <w:rPr>
          <w:lang w:val="el-GR"/>
        </w:rPr>
        <w:t>13.042.858,06 €</w:t>
      </w:r>
      <w:r w:rsidR="00FB6863" w:rsidRPr="00672C9B">
        <w:rPr>
          <w:lang w:val="el-GR"/>
        </w:rPr>
        <w:t xml:space="preserve">). </w:t>
      </w:r>
    </w:p>
    <w:p w14:paraId="7008CEF5" w14:textId="38C003AD" w:rsidR="00214DD7" w:rsidRPr="002D5F09" w:rsidRDefault="00214DD7" w:rsidP="003E5770">
      <w:pPr>
        <w:rPr>
          <w:lang w:val="el-GR"/>
        </w:rPr>
      </w:pPr>
      <w:r w:rsidRPr="002D5F09">
        <w:rPr>
          <w:lang w:val="el-GR"/>
        </w:rPr>
        <w:t xml:space="preserve">Η άσκηση των προαναφερόμενων δικαιωμάτων προαίρεσης τελούν υπό την προϋπόθεση </w:t>
      </w:r>
      <w:r w:rsidR="00AA5D74">
        <w:rPr>
          <w:lang w:val="el-GR"/>
        </w:rPr>
        <w:t>εξασφάλισης</w:t>
      </w:r>
      <w:r w:rsidR="00AA5D74" w:rsidRPr="002D5F09">
        <w:rPr>
          <w:lang w:val="el-GR"/>
        </w:rPr>
        <w:t xml:space="preserve"> </w:t>
      </w:r>
      <w:r w:rsidRPr="002D5F09">
        <w:rPr>
          <w:lang w:val="el-GR"/>
        </w:rPr>
        <w:t>χρηματοδότησής του</w:t>
      </w:r>
      <w:r>
        <w:rPr>
          <w:lang w:val="el-GR"/>
        </w:rPr>
        <w:t>ς</w:t>
      </w:r>
      <w:r w:rsidRPr="002D5F09">
        <w:rPr>
          <w:lang w:val="el-GR"/>
        </w:rPr>
        <w:t>.</w:t>
      </w:r>
    </w:p>
    <w:p w14:paraId="40797A5E" w14:textId="7E8A3460" w:rsidR="008338F0" w:rsidRPr="00603221" w:rsidRDefault="003355E7">
      <w:pPr>
        <w:rPr>
          <w:lang w:val="el-GR"/>
        </w:rPr>
      </w:pPr>
      <w:r w:rsidRPr="00603221">
        <w:rPr>
          <w:lang w:val="el-GR"/>
        </w:rPr>
        <w:t>Η διάρκεια της σύμβασης ορίζεται</w:t>
      </w:r>
      <w:r w:rsidR="00E1337D" w:rsidRPr="00603221">
        <w:rPr>
          <w:lang w:val="el-GR"/>
        </w:rPr>
        <w:t xml:space="preserve"> </w:t>
      </w:r>
      <w:r w:rsidR="00FB559F">
        <w:rPr>
          <w:lang w:val="el-GR"/>
        </w:rPr>
        <w:t xml:space="preserve">σε </w:t>
      </w:r>
      <w:r w:rsidR="00FB559F" w:rsidRPr="00292669">
        <w:rPr>
          <w:rFonts w:eastAsia="SimSun"/>
          <w:b/>
          <w:bCs/>
          <w:lang w:val="el-GR"/>
        </w:rPr>
        <w:t>είκοσι πέντε (25) μήνες</w:t>
      </w:r>
      <w:r w:rsidR="00FB559F" w:rsidRPr="00292669">
        <w:rPr>
          <w:rFonts w:eastAsia="SimSun"/>
          <w:lang w:val="el-GR"/>
        </w:rPr>
        <w:t xml:space="preserve"> </w:t>
      </w:r>
      <w:r w:rsidR="004F203B" w:rsidRPr="008D68F5">
        <w:rPr>
          <w:lang w:val="el-GR"/>
        </w:rPr>
        <w:t xml:space="preserve">συμπεριλαμβανομένης της διαδικασίας </w:t>
      </w:r>
      <w:r w:rsidR="00E2271E" w:rsidRPr="00E2271E">
        <w:rPr>
          <w:lang w:val="el-GR"/>
        </w:rPr>
        <w:t xml:space="preserve">ελέγχου και παραλαβής </w:t>
      </w:r>
      <w:r w:rsidR="004F203B" w:rsidRPr="008D68F5">
        <w:rPr>
          <w:lang w:val="el-GR"/>
        </w:rPr>
        <w:t>παραδοτέων, όπως ορίζεται στην Παρ.</w:t>
      </w:r>
      <w:r w:rsidR="00BA2DC9" w:rsidRPr="008D68F5">
        <w:rPr>
          <w:lang w:val="el-GR"/>
        </w:rPr>
        <w:t xml:space="preserve"> </w:t>
      </w:r>
      <w:r w:rsidR="004F203B" w:rsidRPr="008D68F5">
        <w:rPr>
          <w:lang w:val="el-GR"/>
        </w:rPr>
        <w:fldChar w:fldCharType="begin"/>
      </w:r>
      <w:r w:rsidR="004F203B" w:rsidRPr="008D68F5">
        <w:rPr>
          <w:lang w:val="el-GR"/>
        </w:rPr>
        <w:instrText xml:space="preserve"> REF _Ref40954198 \r \h </w:instrText>
      </w:r>
      <w:r w:rsidR="00672C9B" w:rsidRPr="008D68F5">
        <w:rPr>
          <w:lang w:val="el-GR"/>
        </w:rPr>
        <w:instrText xml:space="preserve"> \* MERGEFORMAT </w:instrText>
      </w:r>
      <w:r w:rsidR="004F203B" w:rsidRPr="008D68F5">
        <w:rPr>
          <w:lang w:val="el-GR"/>
        </w:rPr>
      </w:r>
      <w:r w:rsidR="004F203B" w:rsidRPr="008D68F5">
        <w:rPr>
          <w:lang w:val="el-GR"/>
        </w:rPr>
        <w:fldChar w:fldCharType="separate"/>
      </w:r>
      <w:r w:rsidR="005D1448">
        <w:rPr>
          <w:lang w:val="el-GR"/>
        </w:rPr>
        <w:t>6.3</w:t>
      </w:r>
      <w:r w:rsidR="004F203B" w:rsidRPr="008D68F5">
        <w:rPr>
          <w:lang w:val="el-GR"/>
        </w:rPr>
        <w:fldChar w:fldCharType="end"/>
      </w:r>
      <w:r w:rsidR="002E6472" w:rsidRPr="008D68F5">
        <w:rPr>
          <w:lang w:val="el-GR"/>
        </w:rPr>
        <w:t xml:space="preserve"> της παρούσας</w:t>
      </w:r>
      <w:r w:rsidR="002E6472" w:rsidRPr="00672C9B">
        <w:rPr>
          <w:lang w:val="el-GR"/>
        </w:rPr>
        <w:t>.</w:t>
      </w:r>
    </w:p>
    <w:p w14:paraId="20C74777" w14:textId="6DCA190A" w:rsidR="008D68F5" w:rsidRDefault="003355E7" w:rsidP="008D68F5">
      <w:pPr>
        <w:rPr>
          <w:lang w:val="el-GR"/>
        </w:rPr>
      </w:pPr>
      <w:r w:rsidRPr="00603221">
        <w:rPr>
          <w:lang w:val="el-GR"/>
        </w:rPr>
        <w:t xml:space="preserve">Αναλυτική περιγραφή του φυσικού και οικονομικού αντικειμένου της σύμβασης δίδεται στο </w:t>
      </w:r>
      <w:r w:rsidR="004D19FB" w:rsidRPr="00603221">
        <w:rPr>
          <w:lang w:val="el-GR"/>
        </w:rPr>
        <w:fldChar w:fldCharType="begin"/>
      </w:r>
      <w:r w:rsidR="004D19FB" w:rsidRPr="00603221">
        <w:rPr>
          <w:lang w:val="el-GR"/>
        </w:rPr>
        <w:instrText xml:space="preserve"> REF _Ref496625830 \h </w:instrText>
      </w:r>
      <w:r w:rsidR="00DF02B0" w:rsidRPr="006719D5">
        <w:rPr>
          <w:lang w:val="el-GR"/>
        </w:rPr>
        <w:instrText xml:space="preserve"> \* MERGEFORMAT </w:instrText>
      </w:r>
      <w:r w:rsidR="004D19FB" w:rsidRPr="00603221">
        <w:rPr>
          <w:lang w:val="el-GR"/>
        </w:rPr>
      </w:r>
      <w:r w:rsidR="004D19FB" w:rsidRPr="00603221">
        <w:rPr>
          <w:lang w:val="el-GR"/>
        </w:rPr>
        <w:fldChar w:fldCharType="separate"/>
      </w:r>
      <w:r w:rsidR="005D1448" w:rsidRPr="00603221">
        <w:rPr>
          <w:lang w:val="el-GR"/>
        </w:rPr>
        <w:t>ΠΑΡΑΡΤΗΜΑ Ι – Αναλυτική Περιγραφή Φυσικού και Οικονομικού Αντικειμένου της Σύμβασης</w:t>
      </w:r>
      <w:r w:rsidR="004D19FB" w:rsidRPr="00603221">
        <w:rPr>
          <w:lang w:val="el-GR"/>
        </w:rPr>
        <w:fldChar w:fldCharType="end"/>
      </w:r>
      <w:r w:rsidRPr="00603221">
        <w:rPr>
          <w:lang w:val="el-GR"/>
        </w:rPr>
        <w:t>.</w:t>
      </w:r>
    </w:p>
    <w:p w14:paraId="6293E662" w14:textId="14D585D0" w:rsidR="008338F0" w:rsidRDefault="003355E7" w:rsidP="00FD40D7">
      <w:pPr>
        <w:rPr>
          <w:lang w:val="el-GR"/>
        </w:rPr>
      </w:pPr>
      <w:r w:rsidRPr="008D68F5">
        <w:rPr>
          <w:lang w:val="el-GR"/>
        </w:rPr>
        <w:t>Η σύμβαση θα ανατεθεί με το κριτήριο της πλέον συμφέρουσας από οικονομική άποψη προσφοράς, βάσει</w:t>
      </w:r>
      <w:r w:rsidR="00E1337D" w:rsidRPr="008D68F5">
        <w:rPr>
          <w:lang w:val="el-GR"/>
        </w:rPr>
        <w:t xml:space="preserve"> </w:t>
      </w:r>
      <w:r w:rsidRPr="008D68F5">
        <w:rPr>
          <w:lang w:val="el-GR"/>
        </w:rPr>
        <w:t>της βέλτιστης σχέση ποιότητας – τιμή</w:t>
      </w:r>
      <w:r w:rsidR="008D68F5">
        <w:rPr>
          <w:lang w:val="el-GR"/>
        </w:rPr>
        <w:t>.</w:t>
      </w:r>
    </w:p>
    <w:p w14:paraId="4A5A8704" w14:textId="77777777" w:rsidR="00C64FAF" w:rsidRPr="00745634" w:rsidRDefault="00C64FAF" w:rsidP="00FD40D7">
      <w:pPr>
        <w:rPr>
          <w:lang w:val="el-GR"/>
        </w:rPr>
      </w:pPr>
    </w:p>
    <w:p w14:paraId="5EFA290C" w14:textId="77777777" w:rsidR="008338F0" w:rsidRPr="00603221" w:rsidRDefault="003355E7" w:rsidP="003A109E">
      <w:pPr>
        <w:pStyle w:val="2"/>
        <w:rPr>
          <w:rFonts w:cs="Tahoma"/>
          <w:lang w:val="el-GR"/>
        </w:rPr>
      </w:pPr>
      <w:r w:rsidRPr="00603221">
        <w:rPr>
          <w:rFonts w:cs="Tahoma"/>
          <w:lang w:val="el-GR"/>
        </w:rPr>
        <w:tab/>
      </w:r>
      <w:bookmarkStart w:id="23" w:name="_Toc97194259"/>
      <w:bookmarkStart w:id="24" w:name="_Toc97194408"/>
      <w:bookmarkStart w:id="25" w:name="_Toc163650195"/>
      <w:r w:rsidRPr="00603221">
        <w:rPr>
          <w:rFonts w:cs="Tahoma"/>
          <w:lang w:val="el-GR"/>
        </w:rPr>
        <w:t>Θεσμικό πλαίσιο</w:t>
      </w:r>
      <w:bookmarkEnd w:id="23"/>
      <w:bookmarkEnd w:id="24"/>
      <w:bookmarkEnd w:id="25"/>
      <w:r w:rsidRPr="00603221">
        <w:rPr>
          <w:rFonts w:cs="Tahoma"/>
          <w:lang w:val="el-GR"/>
        </w:rPr>
        <w:t xml:space="preserve"> </w:t>
      </w:r>
    </w:p>
    <w:p w14:paraId="15938459" w14:textId="5E7B4577" w:rsidR="00C4558B" w:rsidRDefault="00AA6688" w:rsidP="00AA6688">
      <w:pPr>
        <w:tabs>
          <w:tab w:val="left" w:pos="284"/>
        </w:tabs>
        <w:rPr>
          <w:lang w:val="el-GR"/>
        </w:rPr>
      </w:pPr>
      <w:r w:rsidRPr="00603221">
        <w:rPr>
          <w:lang w:val="el-GR"/>
        </w:rPr>
        <w:t xml:space="preserve">Η ανάθεση και εκτέλεση της σύμβασης </w:t>
      </w:r>
      <w:proofErr w:type="spellStart"/>
      <w:r w:rsidRPr="00603221">
        <w:rPr>
          <w:lang w:val="el-GR"/>
        </w:rPr>
        <w:t>διέπεται</w:t>
      </w:r>
      <w:proofErr w:type="spellEnd"/>
      <w:r w:rsidRPr="00603221">
        <w:rPr>
          <w:lang w:val="el-GR"/>
        </w:rPr>
        <w:t xml:space="preserve"> από την κείμενη νομοθεσία και τις </w:t>
      </w:r>
      <w:proofErr w:type="spellStart"/>
      <w:r w:rsidRPr="00603221">
        <w:rPr>
          <w:lang w:val="el-GR"/>
        </w:rPr>
        <w:t>κατ</w:t>
      </w:r>
      <w:proofErr w:type="spellEnd"/>
      <w:r w:rsidRPr="00603221">
        <w:rPr>
          <w:lang w:val="el-GR"/>
        </w:rPr>
        <w:t xml:space="preserve">΄ εξουσιοδότηση αυτής </w:t>
      </w:r>
      <w:proofErr w:type="spellStart"/>
      <w:r w:rsidRPr="00603221">
        <w:rPr>
          <w:lang w:val="el-GR"/>
        </w:rPr>
        <w:t>εκδοθείσες</w:t>
      </w:r>
      <w:proofErr w:type="spellEnd"/>
      <w:r w:rsidRPr="00603221">
        <w:rPr>
          <w:lang w:val="el-GR"/>
        </w:rPr>
        <w:t xml:space="preserve"> κανονιστικές πράξεις, όπως ισχύουν και ιδίως:</w:t>
      </w:r>
    </w:p>
    <w:p w14:paraId="5AC2158A"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r w:rsidRPr="00D21B99">
        <w:rPr>
          <w:bCs/>
          <w:lang w:val="el-GR"/>
        </w:rPr>
        <w:t>, όπως τροποποιήθηκε και ισχύει.</w:t>
      </w:r>
    </w:p>
    <w:p w14:paraId="62C148AA"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Τον Κανονισμό (ΕΕ) αριθ. 2021/240 του Ευρωπαϊκού Κοινοβουλίου και του Συμβουλίου της 10ης Φεβρουαρίου 2021 για τη θέσπιση Μέσου Τεχνικής Υποστήριξης (L 57/1)</w:t>
      </w:r>
      <w:r w:rsidRPr="00D21B99">
        <w:rPr>
          <w:bCs/>
          <w:lang w:val="el-GR"/>
        </w:rPr>
        <w:t>, όπως ισχύει.</w:t>
      </w:r>
    </w:p>
    <w:p w14:paraId="2C0D9EE4"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lastRenderedPageBreak/>
        <w:t xml:space="preserve">Τον Κανονισμό (ΕΕ, </w:t>
      </w:r>
      <w:proofErr w:type="spellStart"/>
      <w:r w:rsidRPr="009438B8">
        <w:rPr>
          <w:bCs/>
          <w:lang w:val="el-GR"/>
        </w:rPr>
        <w:t>Ευρατόμ</w:t>
      </w:r>
      <w:proofErr w:type="spellEnd"/>
      <w:r w:rsidRPr="009438B8">
        <w:rPr>
          <w:bCs/>
          <w:lang w:val="el-GR"/>
        </w:rPr>
        <w:t xml:space="preserve">)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w:t>
      </w:r>
      <w:proofErr w:type="spellStart"/>
      <w:r w:rsidRPr="009438B8">
        <w:rPr>
          <w:bCs/>
          <w:lang w:val="el-GR"/>
        </w:rPr>
        <w:t>Ευρατόμ</w:t>
      </w:r>
      <w:proofErr w:type="spellEnd"/>
      <w:r w:rsidRPr="009438B8">
        <w:rPr>
          <w:bCs/>
          <w:lang w:val="el-GR"/>
        </w:rPr>
        <w:t>) αριθ. 966/2012 (L 193/1)</w:t>
      </w:r>
      <w:r w:rsidRPr="00D21B99">
        <w:rPr>
          <w:bCs/>
          <w:lang w:val="el-GR"/>
        </w:rPr>
        <w:t>, όπως τροποποιήθηκε και ισχύει.</w:t>
      </w:r>
    </w:p>
    <w:p w14:paraId="21955158" w14:textId="77777777" w:rsidR="00581618" w:rsidRPr="00895191" w:rsidRDefault="00581618" w:rsidP="00581618">
      <w:pPr>
        <w:pStyle w:val="aff4"/>
        <w:numPr>
          <w:ilvl w:val="0"/>
          <w:numId w:val="120"/>
        </w:numPr>
        <w:suppressAutoHyphens w:val="0"/>
        <w:spacing w:before="120"/>
        <w:ind w:left="425" w:hanging="426"/>
        <w:contextualSpacing w:val="0"/>
        <w:rPr>
          <w:bCs/>
          <w:lang w:val="el-GR"/>
        </w:rPr>
      </w:pPr>
      <w:r w:rsidRPr="00895191">
        <w:rPr>
          <w:bCs/>
          <w:lang w:val="el-GR"/>
        </w:rPr>
        <w:t>Τον Κανονισμό (ΕΕ) αριθ. 2022/576 του Συμβουλίου της 8ης Απριλίου 2022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w:t>
      </w:r>
    </w:p>
    <w:p w14:paraId="785E5F81"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 xml:space="preserve">Την υπ’ </w:t>
      </w:r>
      <w:proofErr w:type="spellStart"/>
      <w:r w:rsidRPr="009438B8">
        <w:rPr>
          <w:bCs/>
          <w:lang w:val="el-GR"/>
        </w:rPr>
        <w:t>αριθμ</w:t>
      </w:r>
      <w:proofErr w:type="spellEnd"/>
      <w:r w:rsidRPr="009438B8">
        <w:rPr>
          <w:bCs/>
          <w:lang w:val="el-GR"/>
        </w:rPr>
        <w:t>.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r>
        <w:rPr>
          <w:bCs/>
          <w:lang w:val="el-GR"/>
        </w:rPr>
        <w:t xml:space="preserve">, </w:t>
      </w:r>
      <w:r w:rsidRPr="00895191">
        <w:rPr>
          <w:bCs/>
          <w:lang w:val="el-GR"/>
        </w:rPr>
        <w:t>όπως ισχύει</w:t>
      </w:r>
      <w:r w:rsidRPr="009438B8">
        <w:rPr>
          <w:bCs/>
          <w:lang w:val="el-GR"/>
        </w:rPr>
        <w:t>.</w:t>
      </w:r>
    </w:p>
    <w:p w14:paraId="5782BD17" w14:textId="77777777" w:rsidR="00581618" w:rsidRPr="00E12807"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r>
        <w:rPr>
          <w:bCs/>
          <w:lang w:val="el-GR"/>
        </w:rPr>
        <w:t xml:space="preserve">, </w:t>
      </w:r>
      <w:r w:rsidRPr="00E12807">
        <w:rPr>
          <w:bCs/>
          <w:lang w:val="el-GR"/>
        </w:rPr>
        <w:t>όπως τροποποιήθηκε με την από 7 Δεκεμβρίου 2023 Εκτελεστική Απόφαση του Συμβουλίου της Ευρωπαϊκής Ένωσης (</w:t>
      </w:r>
      <w:r w:rsidRPr="00E12807">
        <w:rPr>
          <w:bCs/>
        </w:rPr>
        <w:t>ST</w:t>
      </w:r>
      <w:r w:rsidRPr="00E12807">
        <w:rPr>
          <w:bCs/>
          <w:lang w:val="el-GR"/>
        </w:rPr>
        <w:t xml:space="preserve"> 15831/1/23 </w:t>
      </w:r>
      <w:r w:rsidRPr="00E12807">
        <w:rPr>
          <w:bCs/>
        </w:rPr>
        <w:t>REV</w:t>
      </w:r>
      <w:r w:rsidRPr="00E12807">
        <w:rPr>
          <w:bCs/>
          <w:lang w:val="el-GR"/>
        </w:rPr>
        <w:t xml:space="preserve"> 1, </w:t>
      </w:r>
      <w:r w:rsidRPr="00E12807">
        <w:rPr>
          <w:bCs/>
        </w:rPr>
        <w:t>ST</w:t>
      </w:r>
      <w:r w:rsidRPr="00E12807">
        <w:rPr>
          <w:bCs/>
          <w:lang w:val="el-GR"/>
        </w:rPr>
        <w:t xml:space="preserve"> 15831/23 </w:t>
      </w:r>
      <w:r w:rsidRPr="00E12807">
        <w:rPr>
          <w:bCs/>
        </w:rPr>
        <w:t>ADD</w:t>
      </w:r>
      <w:r w:rsidRPr="00E12807">
        <w:rPr>
          <w:bCs/>
          <w:lang w:val="el-GR"/>
        </w:rPr>
        <w:t xml:space="preserve"> 1 </w:t>
      </w:r>
      <w:r w:rsidRPr="00E12807">
        <w:rPr>
          <w:bCs/>
        </w:rPr>
        <w:t>REV</w:t>
      </w:r>
      <w:r w:rsidRPr="00E12807">
        <w:rPr>
          <w:bCs/>
          <w:lang w:val="el-GR"/>
        </w:rPr>
        <w:t xml:space="preserve"> 1)</w:t>
      </w:r>
      <w:r>
        <w:rPr>
          <w:bCs/>
          <w:lang w:val="el-GR"/>
        </w:rPr>
        <w:t>.</w:t>
      </w:r>
    </w:p>
    <w:p w14:paraId="4D9D047B"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 xml:space="preserve">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w:t>
      </w:r>
      <w:proofErr w:type="spellStart"/>
      <w:r w:rsidRPr="009438B8">
        <w:rPr>
          <w:bCs/>
          <w:lang w:val="el-GR"/>
        </w:rPr>
        <w:t>κορωνοϊού</w:t>
      </w:r>
      <w:proofErr w:type="spellEnd"/>
      <w:r w:rsidRPr="009438B8">
        <w:rPr>
          <w:bCs/>
          <w:lang w:val="el-GR"/>
        </w:rPr>
        <w:t xml:space="preserve"> COVID- 19, επείγουσες δημοσιονομικές και φορολογικές ρυθμίσεις και άλλες διατάξεις» (ΦΕΚ 17/A/05-02-2021)</w:t>
      </w:r>
      <w:r>
        <w:rPr>
          <w:bCs/>
          <w:lang w:val="el-GR"/>
        </w:rPr>
        <w:t>,</w:t>
      </w:r>
      <w:r w:rsidRPr="00441FB8">
        <w:rPr>
          <w:lang w:val="el-GR"/>
        </w:rPr>
        <w:t xml:space="preserve"> </w:t>
      </w:r>
      <w:r w:rsidRPr="00441FB8">
        <w:rPr>
          <w:bCs/>
          <w:lang w:val="el-GR"/>
        </w:rPr>
        <w:t>όπως ισχύει</w:t>
      </w:r>
      <w:r w:rsidRPr="009438B8">
        <w:rPr>
          <w:bCs/>
          <w:lang w:val="el-GR"/>
        </w:rPr>
        <w:t>.</w:t>
      </w:r>
    </w:p>
    <w:p w14:paraId="1BC1B675" w14:textId="77777777" w:rsidR="00581618" w:rsidRPr="00311BF0" w:rsidRDefault="00581618" w:rsidP="00581618">
      <w:pPr>
        <w:pStyle w:val="aff4"/>
        <w:numPr>
          <w:ilvl w:val="0"/>
          <w:numId w:val="120"/>
        </w:numPr>
        <w:suppressAutoHyphens w:val="0"/>
        <w:spacing w:before="120"/>
        <w:ind w:left="425" w:hanging="426"/>
        <w:contextualSpacing w:val="0"/>
        <w:rPr>
          <w:bCs/>
          <w:lang w:val="el-GR"/>
        </w:rPr>
      </w:pPr>
      <w:r>
        <w:rPr>
          <w:bCs/>
          <w:lang w:val="el-GR"/>
        </w:rPr>
        <w:t>Το</w:t>
      </w:r>
      <w:r w:rsidRPr="009438B8">
        <w:rPr>
          <w:bCs/>
          <w:lang w:val="el-GR"/>
        </w:rPr>
        <w:t>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r>
        <w:rPr>
          <w:bCs/>
          <w:lang w:val="el-GR"/>
        </w:rPr>
        <w:t xml:space="preserve">, </w:t>
      </w:r>
      <w:r w:rsidRPr="00311BF0">
        <w:rPr>
          <w:bCs/>
          <w:lang w:val="el-GR"/>
        </w:rPr>
        <w:t>όπως τροποποιήθηκε και ισχύει.</w:t>
      </w:r>
    </w:p>
    <w:p w14:paraId="71815CD3"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r>
        <w:rPr>
          <w:bCs/>
          <w:lang w:val="el-GR"/>
        </w:rPr>
        <w:t xml:space="preserve">, </w:t>
      </w:r>
      <w:r w:rsidRPr="00665804">
        <w:rPr>
          <w:rFonts w:eastAsia="Tahoma"/>
          <w:color w:val="000000"/>
          <w:lang w:val="el-GR"/>
        </w:rPr>
        <w:t>όπως ισχύει</w:t>
      </w:r>
      <w:r w:rsidRPr="009438B8">
        <w:rPr>
          <w:bCs/>
          <w:lang w:val="el-GR"/>
        </w:rPr>
        <w:t>.</w:t>
      </w:r>
    </w:p>
    <w:p w14:paraId="0AD2FEF2"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r w:rsidRPr="00D21B99">
        <w:rPr>
          <w:bCs/>
          <w:lang w:val="el-GR"/>
        </w:rPr>
        <w:t>, όπως τροποποιήθηκαν και ισχύουν.</w:t>
      </w:r>
    </w:p>
    <w:p w14:paraId="5B8B39CB"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w:t>
      </w:r>
      <w:r>
        <w:rPr>
          <w:bCs/>
          <w:lang w:val="el-GR"/>
        </w:rPr>
        <w:t xml:space="preserve">, </w:t>
      </w:r>
      <w:r w:rsidRPr="00665804">
        <w:rPr>
          <w:bCs/>
          <w:lang w:val="el-GR"/>
        </w:rPr>
        <w:t>όπως τροποποιήθηκε και ισχύει</w:t>
      </w:r>
      <w:r w:rsidRPr="009438B8">
        <w:rPr>
          <w:bCs/>
          <w:lang w:val="el-GR"/>
        </w:rPr>
        <w:t>.</w:t>
      </w:r>
    </w:p>
    <w:p w14:paraId="0734FD36" w14:textId="77777777" w:rsidR="00581618" w:rsidRPr="00F46565" w:rsidRDefault="00581618" w:rsidP="00581618">
      <w:pPr>
        <w:pStyle w:val="aff4"/>
        <w:numPr>
          <w:ilvl w:val="0"/>
          <w:numId w:val="120"/>
        </w:numPr>
        <w:suppressAutoHyphens w:val="0"/>
        <w:spacing w:before="120"/>
        <w:ind w:left="425" w:hanging="426"/>
        <w:contextualSpacing w:val="0"/>
        <w:rPr>
          <w:bCs/>
          <w:lang w:val="el-GR"/>
        </w:rPr>
      </w:pPr>
      <w:r>
        <w:rPr>
          <w:bCs/>
          <w:lang w:val="el-GR"/>
        </w:rPr>
        <w:t>Την</w:t>
      </w:r>
      <w:r w:rsidRPr="00F46565">
        <w:rPr>
          <w:bCs/>
          <w:lang w:val="el-GR"/>
        </w:rPr>
        <w:t xml:space="preserve"> </w:t>
      </w:r>
      <w:proofErr w:type="spellStart"/>
      <w:r w:rsidRPr="00F46565">
        <w:rPr>
          <w:bCs/>
          <w:lang w:val="el-GR"/>
        </w:rPr>
        <w:t>υπ</w:t>
      </w:r>
      <w:proofErr w:type="spellEnd"/>
      <w:r w:rsidRPr="00F46565">
        <w:rPr>
          <w:bCs/>
          <w:lang w:val="el-GR"/>
        </w:rPr>
        <w:t xml:space="preserve">΄ αριθ. 52445 ΕΞ2023/4-4-2023 Κοινής Απόφασης των Υπουργών Οικονομικών, Ανάπτυξης και Επενδύσεων Υποδομών και Μεταφορών και Επικρατείας, με θέμα: «Υποχρέωση υποβολής ηλεκτρονικών τιμολογίων από τους οικονομικούς φορείς», ( Β’2385 με </w:t>
      </w:r>
      <w:proofErr w:type="spellStart"/>
      <w:r w:rsidRPr="00F46565">
        <w:rPr>
          <w:bCs/>
          <w:lang w:val="el-GR"/>
        </w:rPr>
        <w:t>διορθ</w:t>
      </w:r>
      <w:proofErr w:type="spellEnd"/>
      <w:r w:rsidRPr="00F46565">
        <w:rPr>
          <w:bCs/>
          <w:lang w:val="el-GR"/>
        </w:rPr>
        <w:t xml:space="preserve">. </w:t>
      </w:r>
      <w:proofErr w:type="spellStart"/>
      <w:r w:rsidRPr="00F46565">
        <w:rPr>
          <w:bCs/>
          <w:lang w:val="el-GR"/>
        </w:rPr>
        <w:t>σφαλ</w:t>
      </w:r>
      <w:proofErr w:type="spellEnd"/>
      <w:r w:rsidRPr="00F46565">
        <w:rPr>
          <w:bCs/>
          <w:lang w:val="el-GR"/>
        </w:rPr>
        <w:t>. στο Β’ 3061).</w:t>
      </w:r>
    </w:p>
    <w:p w14:paraId="16E2B9A4" w14:textId="77777777" w:rsidR="00581618" w:rsidRPr="00F46565" w:rsidRDefault="00581618" w:rsidP="00581618">
      <w:pPr>
        <w:pStyle w:val="aff4"/>
        <w:numPr>
          <w:ilvl w:val="0"/>
          <w:numId w:val="120"/>
        </w:numPr>
        <w:suppressAutoHyphens w:val="0"/>
        <w:spacing w:before="120"/>
        <w:ind w:left="425" w:hanging="426"/>
        <w:contextualSpacing w:val="0"/>
        <w:rPr>
          <w:bCs/>
          <w:lang w:val="el-GR"/>
        </w:rPr>
      </w:pPr>
      <w:r>
        <w:rPr>
          <w:bCs/>
          <w:lang w:val="el-GR"/>
        </w:rPr>
        <w:lastRenderedPageBreak/>
        <w:t>Την</w:t>
      </w:r>
      <w:r w:rsidRPr="00F46565">
        <w:rPr>
          <w:bCs/>
          <w:lang w:val="el-GR"/>
        </w:rPr>
        <w:t xml:space="preserve"> </w:t>
      </w:r>
      <w:proofErr w:type="spellStart"/>
      <w:r w:rsidRPr="00F46565">
        <w:rPr>
          <w:bCs/>
          <w:lang w:val="el-GR"/>
        </w:rPr>
        <w:t>υπ</w:t>
      </w:r>
      <w:proofErr w:type="spellEnd"/>
      <w:r w:rsidRPr="00F46565">
        <w:rPr>
          <w:bCs/>
          <w:lang w:val="el-GR"/>
        </w:rPr>
        <w:t xml:space="preserve">΄ </w:t>
      </w:r>
      <w:proofErr w:type="spellStart"/>
      <w:r w:rsidRPr="00F46565">
        <w:rPr>
          <w:bCs/>
          <w:lang w:val="el-GR"/>
        </w:rPr>
        <w:t>αριθμ</w:t>
      </w:r>
      <w:proofErr w:type="spellEnd"/>
      <w:r w:rsidRPr="00F46565">
        <w:rPr>
          <w:bCs/>
          <w:lang w:val="el-GR"/>
        </w:rPr>
        <w:t>. Κ.Υ.Α. οικ. 98979 ΕΞ2021 (B’ 3766/13.08.2021) «Ηλεκτρονική Τιμολόγηση στο πλαίσιο των Δημόσιων Συμβάσεων δυνάμει του ν. 4601/2019» (Α΄44)</w:t>
      </w:r>
    </w:p>
    <w:p w14:paraId="12F884D3" w14:textId="77777777" w:rsidR="00581618" w:rsidRPr="00F46565" w:rsidRDefault="00581618" w:rsidP="00581618">
      <w:pPr>
        <w:pStyle w:val="aff4"/>
        <w:numPr>
          <w:ilvl w:val="0"/>
          <w:numId w:val="120"/>
        </w:numPr>
        <w:suppressAutoHyphens w:val="0"/>
        <w:spacing w:before="120"/>
        <w:ind w:left="425" w:hanging="426"/>
        <w:contextualSpacing w:val="0"/>
        <w:rPr>
          <w:bCs/>
          <w:lang w:val="el-GR"/>
        </w:rPr>
      </w:pPr>
      <w:r>
        <w:rPr>
          <w:bCs/>
          <w:lang w:val="el-GR"/>
        </w:rPr>
        <w:t>Την</w:t>
      </w:r>
      <w:r w:rsidRPr="00F46565">
        <w:rPr>
          <w:bCs/>
          <w:lang w:val="el-GR"/>
        </w:rPr>
        <w:t xml:space="preserve"> υπ' </w:t>
      </w:r>
      <w:proofErr w:type="spellStart"/>
      <w:r w:rsidRPr="00F46565">
        <w:rPr>
          <w:bCs/>
          <w:lang w:val="el-GR"/>
        </w:rPr>
        <w:t>αριθμ</w:t>
      </w:r>
      <w:proofErr w:type="spellEnd"/>
      <w:r w:rsidRPr="00F46565">
        <w:rPr>
          <w:bCs/>
          <w:lang w:val="el-GR"/>
        </w:rPr>
        <w:t xml:space="preserve">. 76928/13.07.2021 Κοινής Απόφασης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(Β’ 3075) </w:t>
      </w:r>
    </w:p>
    <w:p w14:paraId="630C47A0" w14:textId="77777777" w:rsidR="00581618" w:rsidRPr="00F46565" w:rsidRDefault="00581618" w:rsidP="00581618">
      <w:pPr>
        <w:pStyle w:val="aff4"/>
        <w:numPr>
          <w:ilvl w:val="0"/>
          <w:numId w:val="120"/>
        </w:numPr>
        <w:suppressAutoHyphens w:val="0"/>
        <w:spacing w:before="120"/>
        <w:ind w:left="425" w:hanging="426"/>
        <w:contextualSpacing w:val="0"/>
        <w:rPr>
          <w:bCs/>
          <w:lang w:val="el-GR"/>
        </w:rPr>
      </w:pPr>
      <w:r w:rsidRPr="00F46565">
        <w:rPr>
          <w:bCs/>
          <w:lang w:val="el-GR"/>
        </w:rPr>
        <w:t>Τη</w:t>
      </w:r>
      <w:r>
        <w:rPr>
          <w:bCs/>
          <w:lang w:val="el-GR"/>
        </w:rPr>
        <w:t>ν</w:t>
      </w:r>
      <w:r w:rsidRPr="00F46565">
        <w:rPr>
          <w:bCs/>
          <w:lang w:val="el-GR"/>
        </w:rPr>
        <w:t xml:space="preserve"> υπ’ </w:t>
      </w:r>
      <w:proofErr w:type="spellStart"/>
      <w:r w:rsidRPr="00F46565">
        <w:rPr>
          <w:bCs/>
          <w:lang w:val="el-GR"/>
        </w:rPr>
        <w:t>αριθμ</w:t>
      </w:r>
      <w:proofErr w:type="spellEnd"/>
      <w:r w:rsidRPr="00F46565">
        <w:rPr>
          <w:bCs/>
          <w:lang w:val="el-GR"/>
        </w:rPr>
        <w:t>. 102080/24-10-2022 (Β΄5623/02.11.2022) απόφασης του Υπουργού Ανάπτυξης και Επενδύσεων  «Ρύθμιση θεμάτων σχετικά με την εξέταση επανορθωτικών μέτρων από την Επιτροπή της παρ.  9 του άρθρου 73 του ν. 4412/2016»</w:t>
      </w:r>
    </w:p>
    <w:p w14:paraId="6924AF12" w14:textId="77777777" w:rsidR="00581618" w:rsidRPr="00FE03C6" w:rsidRDefault="00581618" w:rsidP="00581618">
      <w:pPr>
        <w:pStyle w:val="aff4"/>
        <w:numPr>
          <w:ilvl w:val="0"/>
          <w:numId w:val="120"/>
        </w:numPr>
        <w:suppressAutoHyphens w:val="0"/>
        <w:spacing w:before="120"/>
        <w:ind w:left="425" w:hanging="426"/>
        <w:contextualSpacing w:val="0"/>
        <w:rPr>
          <w:bCs/>
          <w:lang w:val="el-GR"/>
        </w:rPr>
      </w:pPr>
      <w:r w:rsidRPr="00FE03C6">
        <w:rPr>
          <w:bCs/>
          <w:lang w:val="el-GR"/>
        </w:rPr>
        <w:t xml:space="preserve">Την </w:t>
      </w:r>
      <w:proofErr w:type="spellStart"/>
      <w:r w:rsidRPr="00FE03C6">
        <w:rPr>
          <w:bCs/>
          <w:lang w:val="el-GR"/>
        </w:rPr>
        <w:t>αριθμ</w:t>
      </w:r>
      <w:proofErr w:type="spellEnd"/>
      <w:r w:rsidRPr="00FE03C6">
        <w:rPr>
          <w:bCs/>
          <w:lang w:val="el-GR"/>
        </w:rPr>
        <w:t>. 134453</w:t>
      </w:r>
      <w:r w:rsidRPr="00827258">
        <w:rPr>
          <w:bCs/>
          <w:lang w:val="el-GR"/>
        </w:rPr>
        <w:t>/23-12-2015</w:t>
      </w:r>
      <w:r w:rsidRPr="00FE03C6">
        <w:rPr>
          <w:bCs/>
          <w:lang w:val="el-GR"/>
        </w:rPr>
        <w:t xml:space="preserve"> Κοινή Υπουργική Απόφαση των Υπουργών Οικονομίας, Ανάπτυξης και Τουρισμού - Οικονομικών “Ρυθμίσεις για τις πληρωμές των δαπανών του Προγράμματος Δημοσίων Επενδύσεων – ΠΔΕ (Τροποποίηση και αντικατάσταση της κοινής υπουργικής απόφασης 46274/26.09.2014 (ΦΕΚ 2573/</w:t>
      </w:r>
      <w:proofErr w:type="spellStart"/>
      <w:r w:rsidRPr="00FE03C6">
        <w:rPr>
          <w:bCs/>
          <w:lang w:val="el-GR"/>
        </w:rPr>
        <w:t>τ.Β</w:t>
      </w:r>
      <w:proofErr w:type="spellEnd"/>
      <w:r w:rsidRPr="00FE03C6">
        <w:rPr>
          <w:bCs/>
          <w:lang w:val="el-GR"/>
        </w:rPr>
        <w:t>)” (ΦΕΚ 2857/Β/28-12-2015).</w:t>
      </w:r>
    </w:p>
    <w:p w14:paraId="3F5D3F99"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 xml:space="preserve">Την υπ’ </w:t>
      </w:r>
      <w:proofErr w:type="spellStart"/>
      <w:r w:rsidRPr="009438B8">
        <w:rPr>
          <w:bCs/>
          <w:lang w:val="el-GR"/>
        </w:rPr>
        <w:t>αρ</w:t>
      </w:r>
      <w:proofErr w:type="spellEnd"/>
      <w:r w:rsidRPr="009438B8">
        <w:rPr>
          <w:bCs/>
          <w:lang w:val="el-GR"/>
        </w:rPr>
        <w:t>.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r>
        <w:rPr>
          <w:bCs/>
          <w:lang w:val="el-GR"/>
        </w:rPr>
        <w:t xml:space="preserve">, </w:t>
      </w:r>
      <w:r w:rsidRPr="00DF07BD">
        <w:rPr>
          <w:bCs/>
          <w:lang w:val="el-GR"/>
        </w:rPr>
        <w:t>όπως ισχύει.</w:t>
      </w:r>
    </w:p>
    <w:p w14:paraId="775DA64C" w14:textId="77777777" w:rsidR="00581618" w:rsidRPr="00625447" w:rsidRDefault="00581618" w:rsidP="00581618">
      <w:pPr>
        <w:pStyle w:val="aff4"/>
        <w:numPr>
          <w:ilvl w:val="0"/>
          <w:numId w:val="120"/>
        </w:numPr>
        <w:suppressAutoHyphens w:val="0"/>
        <w:spacing w:before="120"/>
        <w:ind w:left="425" w:hanging="426"/>
        <w:contextualSpacing w:val="0"/>
        <w:rPr>
          <w:bCs/>
          <w:lang w:val="el-GR"/>
        </w:rPr>
      </w:pPr>
      <w:r w:rsidRPr="00625447">
        <w:rPr>
          <w:bCs/>
          <w:lang w:val="el-GR"/>
        </w:rPr>
        <w:t xml:space="preserve">Την υπ’ </w:t>
      </w:r>
      <w:proofErr w:type="spellStart"/>
      <w:r w:rsidRPr="00625447">
        <w:rPr>
          <w:bCs/>
          <w:lang w:val="el-GR"/>
        </w:rPr>
        <w:t>αρ</w:t>
      </w:r>
      <w:proofErr w:type="spellEnd"/>
      <w:r w:rsidRPr="00625447">
        <w:rPr>
          <w:bCs/>
          <w:lang w:val="el-GR"/>
        </w:rPr>
        <w:t xml:space="preserve">. 119126ΕΞ2021 Απόφαση του Αναπληρωτή Υπουργού Οικονομικών με θέμα: “Σύστημα διαχείρισης και ελέγχου των Δράσεων και των Έργων του Ταμείου Ανάκαμψης και Ανθεκτικότητας” (ΦΕΚ 4498/Β/29-09-2021), όπως τροποποιήθηκε και ισχύει με την υπ’ </w:t>
      </w:r>
      <w:proofErr w:type="spellStart"/>
      <w:r w:rsidRPr="00625447">
        <w:rPr>
          <w:bCs/>
          <w:lang w:val="el-GR"/>
        </w:rPr>
        <w:t>αρ</w:t>
      </w:r>
      <w:proofErr w:type="spellEnd"/>
      <w:r w:rsidRPr="00625447">
        <w:rPr>
          <w:bCs/>
          <w:lang w:val="el-GR"/>
        </w:rPr>
        <w:t xml:space="preserve">. 52415 ΕΞ 2022 Απόφαση του Αναπληρωτή Υπ. Οικονομικών (ΦΕΚ 1927/Β/19-04-2022) και την υπ’ </w:t>
      </w:r>
      <w:proofErr w:type="spellStart"/>
      <w:r w:rsidRPr="00625447">
        <w:rPr>
          <w:bCs/>
          <w:lang w:val="el-GR"/>
        </w:rPr>
        <w:t>αρ</w:t>
      </w:r>
      <w:proofErr w:type="spellEnd"/>
      <w:r w:rsidRPr="00625447">
        <w:rPr>
          <w:bCs/>
          <w:lang w:val="el-GR"/>
        </w:rPr>
        <w:t>. 188159 ΕΞ 2022 Απόφαση του Αναπληρωτή Υπ. Οικονομικών (ΦΕΚ 6973/Β/30-12-2022).</w:t>
      </w:r>
    </w:p>
    <w:p w14:paraId="5EC1AA05"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 xml:space="preserve">Την υπ’ </w:t>
      </w:r>
      <w:proofErr w:type="spellStart"/>
      <w:r w:rsidRPr="009438B8">
        <w:rPr>
          <w:bCs/>
          <w:lang w:val="el-GR"/>
        </w:rPr>
        <w:t>αριθμ</w:t>
      </w:r>
      <w:proofErr w:type="spellEnd"/>
      <w:r w:rsidRPr="009438B8">
        <w:rPr>
          <w:bCs/>
          <w:lang w:val="el-GR"/>
        </w:rPr>
        <w:t>. 119138 ΕΞ 2021/29-09-2021 (ΦΕΚ 4499/Β/30-09-2021), με θέμα «Συμπλήρωση και εξειδίκευση των Αρμοδιοτήτων της Ειδικής Υπηρεσίας Συντονισμού Ταμείου Ανάκαμψης του Υπουργείου Οικονομικών».</w:t>
      </w:r>
    </w:p>
    <w:p w14:paraId="46A457C2" w14:textId="77777777" w:rsidR="00581618" w:rsidRPr="00625447" w:rsidRDefault="00581618" w:rsidP="00581618">
      <w:pPr>
        <w:pStyle w:val="aff4"/>
        <w:numPr>
          <w:ilvl w:val="0"/>
          <w:numId w:val="120"/>
        </w:numPr>
        <w:suppressAutoHyphens w:val="0"/>
        <w:spacing w:before="120"/>
        <w:ind w:left="425" w:hanging="426"/>
        <w:contextualSpacing w:val="0"/>
        <w:rPr>
          <w:bCs/>
          <w:lang w:val="el-GR"/>
        </w:rPr>
      </w:pPr>
      <w:r>
        <w:rPr>
          <w:bCs/>
          <w:lang w:val="el-GR"/>
        </w:rPr>
        <w:t>Το</w:t>
      </w:r>
      <w:r w:rsidRPr="00625447">
        <w:rPr>
          <w:bCs/>
          <w:lang w:val="el-GR"/>
        </w:rPr>
        <w:t xml:space="preserve"> εγκεκριμένο Εγχειρίδιο Διαδικασιών του Συστήματος Διαχείρισης και Ελέγχου του Ταμείου Ανάκαμψης και Ανθεκτικότητας (Απόφαση Υπ. Οικονομικών με </w:t>
      </w:r>
      <w:proofErr w:type="spellStart"/>
      <w:r w:rsidRPr="00625447">
        <w:rPr>
          <w:bCs/>
          <w:lang w:val="el-GR"/>
        </w:rPr>
        <w:t>Αρ</w:t>
      </w:r>
      <w:proofErr w:type="spellEnd"/>
      <w:r w:rsidRPr="00625447">
        <w:rPr>
          <w:bCs/>
          <w:lang w:val="el-GR"/>
        </w:rPr>
        <w:t xml:space="preserve">. </w:t>
      </w:r>
      <w:proofErr w:type="spellStart"/>
      <w:r w:rsidRPr="00625447">
        <w:rPr>
          <w:bCs/>
          <w:lang w:val="el-GR"/>
        </w:rPr>
        <w:t>Πρωτ</w:t>
      </w:r>
      <w:proofErr w:type="spellEnd"/>
      <w:r w:rsidRPr="00625447">
        <w:rPr>
          <w:bCs/>
          <w:lang w:val="el-GR"/>
        </w:rPr>
        <w:t xml:space="preserve">: 120141ΕΞ2021 / ΥΠΟΙΚ 30-09-2021 - ΑΔΑ: 6ΝΞ3Η-ΨΘ0), όπως τροποποιήθηκε με τις υπ’ </w:t>
      </w:r>
      <w:proofErr w:type="spellStart"/>
      <w:r w:rsidRPr="00625447">
        <w:rPr>
          <w:bCs/>
          <w:lang w:val="el-GR"/>
        </w:rPr>
        <w:t>αρ</w:t>
      </w:r>
      <w:proofErr w:type="spellEnd"/>
      <w:r w:rsidRPr="00625447">
        <w:rPr>
          <w:bCs/>
          <w:lang w:val="el-GR"/>
        </w:rPr>
        <w:t>.: 154839 ΕΞ 2021/06-12-2021 (ΩΗΠΟΗ-Υ3Μ), 49994 ΕΞ2022/12-04-2022 (ΑΔΑ 6Ρ94Η-ΕΟΟ), 74791 ΕΞ2022/31-05-2022 (ΑΔΑ 9Η10Η-606), 138991 ΕΞ2022/27-09-2022 (ΑΔΑ Ψ1ΕΝΗ-ΖΔΒ) και 96462 ΕΞ2022/27-06-2023 (ΑΔΑ 6Θ87Η-ΟΦΞ) Αποφάσεις του Διοικητή της Ειδικής Υπηρεσίας Συντονισμού Ταμείου Ανάκαμψης.</w:t>
      </w:r>
    </w:p>
    <w:p w14:paraId="29C7946E"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r>
        <w:rPr>
          <w:bCs/>
          <w:lang w:val="el-GR"/>
        </w:rPr>
        <w:t xml:space="preserve">, </w:t>
      </w:r>
      <w:r w:rsidRPr="006718ED">
        <w:rPr>
          <w:bCs/>
          <w:lang w:val="el-GR"/>
        </w:rPr>
        <w:t>όπως τροποποιήθηκε και ισχύει</w:t>
      </w:r>
      <w:r w:rsidRPr="009438B8">
        <w:rPr>
          <w:bCs/>
          <w:lang w:val="el-GR"/>
        </w:rPr>
        <w:t>.</w:t>
      </w:r>
    </w:p>
    <w:p w14:paraId="68960977"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Τον Ν. 4152/2013 «Επείγοντα μέτρα εφαρμογής των νόμων 4046/2012, 4093/2012 και 4127/2013» (ΦΕΚ 107/Α/09-05-2013)</w:t>
      </w:r>
      <w:r w:rsidRPr="00D801D5">
        <w:rPr>
          <w:lang w:val="el-GR"/>
        </w:rPr>
        <w:t xml:space="preserve"> </w:t>
      </w:r>
      <w:r w:rsidRPr="00D801D5">
        <w:rPr>
          <w:bCs/>
          <w:lang w:val="el-GR"/>
        </w:rPr>
        <w:t>, όπως τροποποιήθηκε και ισχύει</w:t>
      </w:r>
      <w:r w:rsidRPr="009438B8">
        <w:rPr>
          <w:bCs/>
          <w:lang w:val="el-GR"/>
        </w:rPr>
        <w:t>.</w:t>
      </w:r>
    </w:p>
    <w:p w14:paraId="5EF5FB56"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 xml:space="preserve">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w:t>
      </w:r>
      <w:proofErr w:type="spellStart"/>
      <w:r w:rsidRPr="009438B8">
        <w:rPr>
          <w:bCs/>
          <w:lang w:val="el-GR"/>
        </w:rPr>
        <w:t>αρ</w:t>
      </w:r>
      <w:proofErr w:type="spellEnd"/>
      <w:r w:rsidRPr="009438B8">
        <w:rPr>
          <w:bCs/>
          <w:lang w:val="el-GR"/>
        </w:rPr>
        <w:t xml:space="preserve">. 1108437/2565/ΔΟΣ/15.11.2005 απόφαση του Υφυπουργού Οικονομίας και Οικονομικών «Καθορισμός χωρών στις οποίες λειτουργούν </w:t>
      </w:r>
      <w:proofErr w:type="spellStart"/>
      <w:r w:rsidRPr="009438B8">
        <w:rPr>
          <w:bCs/>
          <w:lang w:val="el-GR"/>
        </w:rPr>
        <w:t>εξωχώριες</w:t>
      </w:r>
      <w:proofErr w:type="spellEnd"/>
      <w:r w:rsidRPr="009438B8">
        <w:rPr>
          <w:bCs/>
          <w:lang w:val="el-GR"/>
        </w:rPr>
        <w:t xml:space="preserve"> εταιρίες» (1590/Β/16-11-2005).</w:t>
      </w:r>
    </w:p>
    <w:p w14:paraId="1DB7FBAB" w14:textId="77777777" w:rsidR="00581618" w:rsidRPr="003963F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lastRenderedPageBreak/>
        <w:t xml:space="preserve">Την υπ’ </w:t>
      </w:r>
      <w:proofErr w:type="spellStart"/>
      <w:r w:rsidRPr="009438B8">
        <w:rPr>
          <w:bCs/>
          <w:lang w:val="el-GR"/>
        </w:rPr>
        <w:t>αρ</w:t>
      </w:r>
      <w:proofErr w:type="spellEnd"/>
      <w:r w:rsidRPr="009438B8">
        <w:rPr>
          <w:bCs/>
          <w:lang w:val="el-GR"/>
        </w:rPr>
        <w:t xml:space="preserve">. 20977 Κοινή Απόφαση των Υπουργών Ανάπτυξης και Επικρατείας «Δικαιολογητικά για την τήρηση των μητρώων του Ν.3310/2005, όπως τροποποιήθηκε με το Ν. 3414/2005» </w:t>
      </w:r>
    </w:p>
    <w:p w14:paraId="363E9867" w14:textId="77777777" w:rsidR="00581618" w:rsidRPr="00660062" w:rsidRDefault="00581618" w:rsidP="00581618">
      <w:pPr>
        <w:pStyle w:val="aff4"/>
        <w:numPr>
          <w:ilvl w:val="0"/>
          <w:numId w:val="120"/>
        </w:numPr>
        <w:suppressAutoHyphens w:val="0"/>
        <w:spacing w:before="120"/>
        <w:ind w:left="425" w:hanging="426"/>
        <w:contextualSpacing w:val="0"/>
        <w:rPr>
          <w:bCs/>
          <w:lang w:val="el-GR"/>
        </w:rPr>
      </w:pPr>
      <w:r w:rsidRPr="00660062">
        <w:rPr>
          <w:bCs/>
          <w:lang w:val="el-GR"/>
        </w:rPr>
        <w:t xml:space="preserve">Την υπ’ </w:t>
      </w:r>
      <w:proofErr w:type="spellStart"/>
      <w:r w:rsidRPr="00660062">
        <w:rPr>
          <w:bCs/>
          <w:lang w:val="el-GR"/>
        </w:rPr>
        <w:t>αρ</w:t>
      </w:r>
      <w:proofErr w:type="spellEnd"/>
      <w:r w:rsidRPr="00660062">
        <w:rPr>
          <w:bCs/>
          <w:lang w:val="el-GR"/>
        </w:rPr>
        <w:t>. 76441 κοινή υπουργική απόφαση των Υπουργών Οικονομικών και Ανάπτυξης &amp; Επενδύσεων με θέμα: «Καθορισμός αποζημίωσης των μελών των γνωμοδοτικών οργάνων του άρθρου 221 του ν. 4412/2016 (Α’ 147) που συγκροτούνται στο πλαίσιο διαδικασιών ανάθεσης δημοσίων συμβάσεων» (ΦΕΚ 674/ΥΟΔΔ/02-08-2022), όπως ισχύει.</w:t>
      </w:r>
    </w:p>
    <w:p w14:paraId="1A69739F" w14:textId="77777777" w:rsidR="00581618" w:rsidRPr="001608A8" w:rsidRDefault="00581618" w:rsidP="00581618">
      <w:pPr>
        <w:pStyle w:val="aff4"/>
        <w:numPr>
          <w:ilvl w:val="0"/>
          <w:numId w:val="120"/>
        </w:numPr>
        <w:suppressAutoHyphens w:val="0"/>
        <w:spacing w:before="120"/>
        <w:ind w:left="425" w:hanging="426"/>
        <w:contextualSpacing w:val="0"/>
        <w:rPr>
          <w:bCs/>
          <w:lang w:val="el-GR"/>
        </w:rPr>
      </w:pPr>
      <w:r>
        <w:rPr>
          <w:bCs/>
          <w:lang w:val="el-GR"/>
        </w:rPr>
        <w:t xml:space="preserve">Την </w:t>
      </w:r>
      <w:r w:rsidRPr="001608A8">
        <w:rPr>
          <w:bCs/>
          <w:lang w:val="el-GR"/>
        </w:rPr>
        <w:t>Απόφαση 87609 ΕΞ 2022/22.06.2022 (ΦΕΚ Β΄ 3321/28.06.2022) «Συμπλήρωση των αρμοδιοτήτων των οργανικών μονάδων της Ειδικής Υπηρεσίας Συντονισμού Ταμείου Ανάκαμψης του Υπουργείου Οικονομικών».</w:t>
      </w:r>
    </w:p>
    <w:p w14:paraId="5A856A2F" w14:textId="77777777" w:rsidR="00581618" w:rsidRDefault="00581618" w:rsidP="00581618">
      <w:pPr>
        <w:pStyle w:val="aff4"/>
        <w:numPr>
          <w:ilvl w:val="0"/>
          <w:numId w:val="120"/>
        </w:numPr>
        <w:suppressAutoHyphens w:val="0"/>
        <w:spacing w:before="120"/>
        <w:ind w:left="425" w:hanging="426"/>
        <w:contextualSpacing w:val="0"/>
        <w:rPr>
          <w:bCs/>
          <w:lang w:val="el-GR"/>
        </w:rPr>
      </w:pPr>
      <w:r>
        <w:rPr>
          <w:bCs/>
          <w:lang w:val="el-GR"/>
        </w:rPr>
        <w:t xml:space="preserve">Το </w:t>
      </w:r>
      <w:proofErr w:type="spellStart"/>
      <w:r w:rsidRPr="001608A8">
        <w:rPr>
          <w:bCs/>
          <w:lang w:val="el-GR"/>
        </w:rPr>
        <w:t>Π.δ.</w:t>
      </w:r>
      <w:proofErr w:type="spellEnd"/>
      <w:r w:rsidRPr="001608A8">
        <w:rPr>
          <w:bCs/>
          <w:lang w:val="el-GR"/>
        </w:rPr>
        <w:t xml:space="preserve"> 80/2016 (Α΄ 145) «Ανάληψη υποχρεώσεων από τους </w:t>
      </w:r>
      <w:proofErr w:type="spellStart"/>
      <w:r w:rsidRPr="001608A8">
        <w:rPr>
          <w:bCs/>
          <w:lang w:val="el-GR"/>
        </w:rPr>
        <w:t>Διατάκτες</w:t>
      </w:r>
      <w:proofErr w:type="spellEnd"/>
      <w:r w:rsidRPr="001608A8">
        <w:rPr>
          <w:bCs/>
          <w:lang w:val="el-GR"/>
        </w:rPr>
        <w:t>»</w:t>
      </w:r>
      <w:r>
        <w:rPr>
          <w:bCs/>
          <w:lang w:val="el-GR"/>
        </w:rPr>
        <w:t>.</w:t>
      </w:r>
    </w:p>
    <w:p w14:paraId="4B477B98" w14:textId="77777777" w:rsidR="00581618" w:rsidRPr="001674D3" w:rsidRDefault="00581618" w:rsidP="00581618">
      <w:pPr>
        <w:pStyle w:val="aff4"/>
        <w:numPr>
          <w:ilvl w:val="0"/>
          <w:numId w:val="120"/>
        </w:numPr>
        <w:suppressAutoHyphens w:val="0"/>
        <w:spacing w:before="120"/>
        <w:ind w:left="425" w:hanging="426"/>
        <w:contextualSpacing w:val="0"/>
        <w:rPr>
          <w:bCs/>
          <w:lang w:val="el-GR"/>
        </w:rPr>
      </w:pPr>
      <w:r w:rsidRPr="001674D3">
        <w:rPr>
          <w:bCs/>
          <w:lang w:val="el-GR"/>
        </w:rPr>
        <w:t xml:space="preserve">Το </w:t>
      </w:r>
      <w:proofErr w:type="spellStart"/>
      <w:r w:rsidRPr="001674D3">
        <w:rPr>
          <w:bCs/>
          <w:lang w:val="el-GR"/>
        </w:rPr>
        <w:t>π.δ.</w:t>
      </w:r>
      <w:proofErr w:type="spellEnd"/>
      <w:r w:rsidRPr="001674D3">
        <w:rPr>
          <w:bCs/>
          <w:lang w:val="el-GR"/>
        </w:rPr>
        <w:t xml:space="preserve"> 77/2023 «Σύσταση Υπουργείου και μετονομασία Υπουργείων - Σύσταση, κατάργηση και μετονομασία Γενικών και Ειδικών Γραμματειών - Μεταφορά αρμοδιοτήτων, υπηρεσιακών μονάδων, θέσεων προσωπικού και εποπτευόμενων φορέων.» (Α΄ 130)</w:t>
      </w:r>
      <w:r>
        <w:rPr>
          <w:bCs/>
          <w:lang w:val="en-US"/>
        </w:rPr>
        <w:t>.</w:t>
      </w:r>
    </w:p>
    <w:p w14:paraId="105D4CFD" w14:textId="77777777" w:rsidR="00581618" w:rsidRPr="005830EB" w:rsidRDefault="00581618" w:rsidP="00581618">
      <w:pPr>
        <w:pStyle w:val="aff4"/>
        <w:numPr>
          <w:ilvl w:val="0"/>
          <w:numId w:val="120"/>
        </w:numPr>
        <w:suppressAutoHyphens w:val="0"/>
        <w:spacing w:before="120"/>
        <w:ind w:left="425" w:hanging="426"/>
        <w:contextualSpacing w:val="0"/>
        <w:rPr>
          <w:bCs/>
          <w:lang w:val="el-GR"/>
        </w:rPr>
      </w:pPr>
      <w:r w:rsidRPr="001674D3">
        <w:rPr>
          <w:bCs/>
          <w:lang w:val="el-GR"/>
        </w:rPr>
        <w:t xml:space="preserve">Το </w:t>
      </w:r>
      <w:proofErr w:type="spellStart"/>
      <w:r w:rsidRPr="001674D3">
        <w:rPr>
          <w:bCs/>
          <w:lang w:val="el-GR"/>
        </w:rPr>
        <w:t>π.δ.</w:t>
      </w:r>
      <w:proofErr w:type="spellEnd"/>
      <w:r w:rsidRPr="001674D3">
        <w:rPr>
          <w:bCs/>
          <w:lang w:val="el-GR"/>
        </w:rPr>
        <w:t xml:space="preserve"> 82/2023 «Μετονομασία Υπουργείου - Σύσταση και μετονομασία Γενικών Γραμματειών - Μεταφορά αρμοδιοτήτων, υπηρεσιακών μονάδων και θέσεων προσωπικού - Τροποποίηση και συμπλήρωση του </w:t>
      </w:r>
      <w:proofErr w:type="spellStart"/>
      <w:r w:rsidRPr="001674D3">
        <w:rPr>
          <w:bCs/>
          <w:lang w:val="el-GR"/>
        </w:rPr>
        <w:t>π.δ.</w:t>
      </w:r>
      <w:proofErr w:type="spellEnd"/>
      <w:r w:rsidRPr="001674D3">
        <w:rPr>
          <w:bCs/>
          <w:lang w:val="el-GR"/>
        </w:rPr>
        <w:t xml:space="preserve"> 77/2023 (Α' 130) - Μεταβατικές διατάξεις». (Α’ 139).</w:t>
      </w:r>
    </w:p>
    <w:p w14:paraId="665F466C" w14:textId="77777777" w:rsidR="00581618" w:rsidRPr="005830EB" w:rsidRDefault="00581618" w:rsidP="00581618">
      <w:pPr>
        <w:pStyle w:val="aff4"/>
        <w:numPr>
          <w:ilvl w:val="0"/>
          <w:numId w:val="120"/>
        </w:numPr>
        <w:suppressAutoHyphens w:val="0"/>
        <w:spacing w:before="120"/>
        <w:ind w:left="425" w:hanging="426"/>
        <w:contextualSpacing w:val="0"/>
        <w:rPr>
          <w:bCs/>
          <w:lang w:val="el-GR"/>
        </w:rPr>
      </w:pPr>
      <w:r w:rsidRPr="00EB45AC">
        <w:rPr>
          <w:bCs/>
          <w:lang w:val="el-GR"/>
        </w:rPr>
        <w:t xml:space="preserve">Το </w:t>
      </w:r>
      <w:proofErr w:type="spellStart"/>
      <w:r w:rsidRPr="00EB45AC">
        <w:rPr>
          <w:bCs/>
          <w:lang w:val="el-GR"/>
        </w:rPr>
        <w:t>π.δ.</w:t>
      </w:r>
      <w:proofErr w:type="spellEnd"/>
      <w:r w:rsidRPr="00EB45AC">
        <w:rPr>
          <w:bCs/>
          <w:lang w:val="el-GR"/>
        </w:rPr>
        <w:t xml:space="preserve"> 79/2023 «Διορισμός Υπουργών, Αναπληρωτών Υπουργών και Υφυπουργών» (Α ́131).</w:t>
      </w:r>
    </w:p>
    <w:p w14:paraId="701D8622" w14:textId="77777777" w:rsidR="00581618" w:rsidRPr="001608A8" w:rsidRDefault="00581618" w:rsidP="00581618">
      <w:pPr>
        <w:pStyle w:val="aff4"/>
        <w:numPr>
          <w:ilvl w:val="0"/>
          <w:numId w:val="120"/>
        </w:numPr>
        <w:suppressAutoHyphens w:val="0"/>
        <w:spacing w:before="120"/>
        <w:ind w:left="425" w:hanging="426"/>
        <w:contextualSpacing w:val="0"/>
        <w:rPr>
          <w:bCs/>
          <w:lang w:val="el-GR"/>
        </w:rPr>
      </w:pPr>
      <w:r>
        <w:rPr>
          <w:bCs/>
          <w:lang w:val="el-GR"/>
        </w:rPr>
        <w:t xml:space="preserve">Το </w:t>
      </w:r>
      <w:r w:rsidRPr="001608A8">
        <w:rPr>
          <w:bCs/>
          <w:lang w:val="el-GR"/>
        </w:rPr>
        <w:t>ν.2690/1999 (Α’ 45) «Κύρωση του Κώδικα Διοικητικής Διαδικασίας και άλλες διατάξεις» και ιδίως τα άρθρα 1,2, 7, 11 και 13 έως 15.</w:t>
      </w:r>
    </w:p>
    <w:p w14:paraId="37AFAB95"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Κανονισμό (ΕΕ) 2021/1060 του Ευρωπαϊκού Κοινοβουλίου και του Συμβουλίου της 24ης Ιουνίου 2021 για τον καθορισμό κοινών διατάξεων για το Ευρωπαϊκό Ταμείο Περιφερειακής Ανάπτυξης, το Ευρωπαϊκό Κοινωνικό Ταμείο, το Ταμείο Συνοχής, το Ταμείο Δίκαιης Μετάβασης και το Ευρωπαϊκό Ταμείο Θάλασσας, Αλιείας και Υδατοκαλλιέργειας, και δημοσιονομικών κανόνων για τα εν λόγω Ταμεία και για το Ταμείο Ασύλου, Μετανάστευσης και Ένταξης, το Ταμείο Εσωτερικής Ασφάλειας και το Μέσο για τη Χρηματοδοτική Στήριξη της Διαχείρισης των Συνόρων και την Πολιτική των Θεωρήσεων.</w:t>
      </w:r>
    </w:p>
    <w:p w14:paraId="695635E3"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Κανονισμό (ΕΕ) 2021/1058 του Ευρωπαϊκού Κοινοβουλίου και του Συμβουλίου της 24ης Ιουνίου 2021 για το Ευρωπαϊκό Ταμείο Περιφερειακής Ανάπτυξης και το Ταμείο Συνοχής.</w:t>
      </w:r>
    </w:p>
    <w:p w14:paraId="2B5E3F99"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Κανονισμό (ΕΕ) 2021/1059 του Ευρωπαϊκού Κοινοβουλίου και του Συμβουλίου της 24ης Ιουνίου 2021 για τις ειδικές διατάξεις που διέπουν τον στόχο “Ευρωπαϊκή εδαφική συνεργασία” (</w:t>
      </w:r>
      <w:proofErr w:type="spellStart"/>
      <w:r w:rsidRPr="00FE3C60">
        <w:rPr>
          <w:bCs/>
          <w:lang w:val="el-GR"/>
        </w:rPr>
        <w:t>Interreg</w:t>
      </w:r>
      <w:proofErr w:type="spellEnd"/>
      <w:r w:rsidRPr="00FE3C60">
        <w:rPr>
          <w:bCs/>
          <w:lang w:val="el-GR"/>
        </w:rPr>
        <w:t xml:space="preserve">) ο οποίος υποστηρίζεται από το Ευρωπαϊκό Ταμείο Περιφερειακής Ανάπτυξης και τους μηχανισμούς εξωτερικής χρηματοδότησης. </w:t>
      </w:r>
    </w:p>
    <w:p w14:paraId="59BAAD44"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Εκτελεστική Απόφαση C(2021) 5617 </w:t>
      </w:r>
      <w:proofErr w:type="spellStart"/>
      <w:r w:rsidRPr="00FE3C60">
        <w:rPr>
          <w:bCs/>
          <w:lang w:val="el-GR"/>
        </w:rPr>
        <w:t>final</w:t>
      </w:r>
      <w:proofErr w:type="spellEnd"/>
      <w:r w:rsidRPr="00FE3C60">
        <w:rPr>
          <w:bCs/>
          <w:lang w:val="el-GR"/>
        </w:rPr>
        <w:t>/29.7.2021 της Ευρωπαϊκής Επιτροπής για την έγκριση της Συμφωνίας Εταιρικής Σχέσης με την Ελλάδα.</w:t>
      </w:r>
    </w:p>
    <w:p w14:paraId="6995FDFD"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Απόφαση C(2019) 3452 </w:t>
      </w:r>
      <w:proofErr w:type="spellStart"/>
      <w:r w:rsidRPr="00FE3C60">
        <w:rPr>
          <w:bCs/>
          <w:lang w:val="el-GR"/>
        </w:rPr>
        <w:t>final</w:t>
      </w:r>
      <w:proofErr w:type="spellEnd"/>
      <w:r w:rsidRPr="00FE3C60">
        <w:rPr>
          <w:bCs/>
          <w:lang w:val="el-GR"/>
        </w:rPr>
        <w:t>/14.5.2019 της Επιτροπής για τη θέσπιση κατευθυντηρίων γραμμών για τον καθορισμό των δημοσιονομικών διορθώσεων που πρέπει να γίνονται στις δαπάνες που χρηματοδοτούνται από την Ένωση λόγω μη συμμόρφωσης προς τους εφαρμοστέους κανόνες για τις δημόσιες συμβάσεις</w:t>
      </w:r>
    </w:p>
    <w:p w14:paraId="3A3DCF84"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4914/2022 “Διαχείριση, έλεγχος και εφαρμογή αναπτυξιακών παρεμβάσεων για την Προγραμματική Περίοδο 2021-2027, σύσταση Ανώνυμης Εταιρείας “Εθνικό Μητρώο Νεοφυών Επιχειρήσεων Α.Ε. και άλλες διατάξεις” (ΦΕΚ 61/Α/21-03-2022).</w:t>
      </w:r>
    </w:p>
    <w:p w14:paraId="704ED769"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lastRenderedPageBreak/>
        <w:t xml:space="preserve">Την </w:t>
      </w:r>
      <w:proofErr w:type="spellStart"/>
      <w:r w:rsidRPr="00FE3C60">
        <w:rPr>
          <w:bCs/>
          <w:lang w:val="el-GR"/>
        </w:rPr>
        <w:t>αριθμ</w:t>
      </w:r>
      <w:proofErr w:type="spellEnd"/>
      <w:r w:rsidRPr="00FE3C60">
        <w:rPr>
          <w:bCs/>
          <w:lang w:val="el-GR"/>
        </w:rPr>
        <w:t>. 83714/31-08-2022 Κοινή Υπουργική Απόφαση “Επανακαθορισμός της λειτουργίας του λογαριασμού 23/200850 για τη χρηματοδότηση πράξεων/δράσεων από Ευρωπαϊκά Ταμεία και Μηχανισμούς Χρηματοδότησης.” (ΦΕΚ 4787/Β/12-09-2022).</w:t>
      </w:r>
    </w:p>
    <w:p w14:paraId="1BAADCE5"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w:t>
      </w:r>
      <w:proofErr w:type="spellStart"/>
      <w:r w:rsidRPr="00FE3C60">
        <w:rPr>
          <w:bCs/>
          <w:lang w:val="el-GR"/>
        </w:rPr>
        <w:t>αριθμ</w:t>
      </w:r>
      <w:proofErr w:type="spellEnd"/>
      <w:r w:rsidRPr="00FE3C60">
        <w:rPr>
          <w:bCs/>
          <w:lang w:val="el-GR"/>
        </w:rPr>
        <w:t>. 110565/17-11-2022 Απόφαση του Υφυπουργού Ανάπτυξης και Επενδύσεων “Διαδικασία υποβολής και αξιολόγησης ενστάσεων επί των αποτελεσμάτων αξιολόγησης προτάσεων ένταξης στα Προγράμματα ΕΣΠΑ 2021-2027 (ένσταση της παρ. 7 του άρθρου 36 του ν. 4914/2022 (Α' 61)” (ΦΕΚ 5958/Β/22-11-2022).</w:t>
      </w:r>
    </w:p>
    <w:p w14:paraId="04E8F983"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w:t>
      </w:r>
      <w:proofErr w:type="spellStart"/>
      <w:r w:rsidRPr="00FE3C60">
        <w:rPr>
          <w:bCs/>
          <w:lang w:val="el-GR"/>
        </w:rPr>
        <w:t>αριθμ</w:t>
      </w:r>
      <w:proofErr w:type="spellEnd"/>
      <w:r w:rsidRPr="00FE3C60">
        <w:rPr>
          <w:bCs/>
          <w:lang w:val="el-GR"/>
        </w:rPr>
        <w:t>. 114274/28-11-2022 Απόφαση του Υφυπουργού Ανάπτυξης και Επενδύσεων “Διαδικασίες ελέγχου νομιμότητας διαδικασιών ανάθεσης και εκτέλεσης δημοσίων συμβάσεων στο πλαίσιο των Τομεακών και Περιφερειακών Προγραμμάτων του ΕΣΠΑ 2021-2027 (έλεγχος δημοσίων συμβάσεων του άρθρου 38 του ν. 4914/2022 - Α' 61)” (ΦΕΚ 6131/Β/01-12-2022).</w:t>
      </w:r>
    </w:p>
    <w:p w14:paraId="78B8D288"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w:t>
      </w:r>
      <w:proofErr w:type="spellStart"/>
      <w:r w:rsidRPr="00FE3C60">
        <w:rPr>
          <w:bCs/>
          <w:lang w:val="el-GR"/>
        </w:rPr>
        <w:t>αριθμ</w:t>
      </w:r>
      <w:proofErr w:type="spellEnd"/>
      <w:r w:rsidRPr="00FE3C60">
        <w:rPr>
          <w:bCs/>
          <w:lang w:val="el-GR"/>
        </w:rPr>
        <w:t xml:space="preserve">. 114947/2022 Απόφαση του Υφυπουργού Ανάπτυξης και Επενδύσεων “Εθνικοί κανόνες </w:t>
      </w:r>
      <w:proofErr w:type="spellStart"/>
      <w:r w:rsidRPr="00FE3C60">
        <w:rPr>
          <w:bCs/>
          <w:lang w:val="el-GR"/>
        </w:rPr>
        <w:t>επιλεξιμότητας</w:t>
      </w:r>
      <w:proofErr w:type="spellEnd"/>
      <w:r w:rsidRPr="00FE3C60">
        <w:rPr>
          <w:bCs/>
          <w:lang w:val="el-GR"/>
        </w:rPr>
        <w:t xml:space="preserve"> δαπανών για τα προγράμματα του ΕΣΠΑ 2021-2027.” (ΦΕΚ 6132/Β/29-11-2022).</w:t>
      </w:r>
    </w:p>
    <w:p w14:paraId="6571913B" w14:textId="77777777" w:rsidR="00581618" w:rsidRPr="0046520A" w:rsidRDefault="00581618" w:rsidP="00581618">
      <w:pPr>
        <w:pStyle w:val="aff4"/>
        <w:numPr>
          <w:ilvl w:val="0"/>
          <w:numId w:val="120"/>
        </w:numPr>
        <w:suppressAutoHyphens w:val="0"/>
        <w:spacing w:before="120"/>
        <w:ind w:left="425" w:hanging="426"/>
        <w:contextualSpacing w:val="0"/>
        <w:rPr>
          <w:bCs/>
          <w:lang w:val="el-GR"/>
        </w:rPr>
      </w:pPr>
      <w:r>
        <w:rPr>
          <w:bCs/>
          <w:lang w:val="el-GR"/>
        </w:rPr>
        <w:t>Την</w:t>
      </w:r>
      <w:r w:rsidRPr="0046520A">
        <w:rPr>
          <w:bCs/>
          <w:lang w:val="el-GR"/>
        </w:rPr>
        <w:t xml:space="preserve"> </w:t>
      </w:r>
      <w:proofErr w:type="spellStart"/>
      <w:r w:rsidRPr="0046520A">
        <w:rPr>
          <w:bCs/>
          <w:lang w:val="el-GR"/>
        </w:rPr>
        <w:t>αριθμ</w:t>
      </w:r>
      <w:proofErr w:type="spellEnd"/>
      <w:r w:rsidRPr="0046520A">
        <w:rPr>
          <w:bCs/>
          <w:lang w:val="el-GR"/>
        </w:rPr>
        <w:t xml:space="preserve">. ΚΥΑ 5483/2023 «Διαδικασίες δημοσιονομικών διορθώσεων και αναζήτησης </w:t>
      </w:r>
      <w:proofErr w:type="spellStart"/>
      <w:r w:rsidRPr="0046520A">
        <w:rPr>
          <w:bCs/>
          <w:lang w:val="el-GR"/>
        </w:rPr>
        <w:t>αχρεωστήτως</w:t>
      </w:r>
      <w:proofErr w:type="spellEnd"/>
      <w:r w:rsidRPr="0046520A">
        <w:rPr>
          <w:bCs/>
          <w:lang w:val="el-GR"/>
        </w:rPr>
        <w:t xml:space="preserve"> ή παρανόμως καταβληθέντων ποσών στα Τομεακά και Περιφερειακά Προγράμματα του ΕΣΠΑ 2021-2027» (ΦΕΚ B' 390). </w:t>
      </w:r>
    </w:p>
    <w:p w14:paraId="50DD7EF1"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w:t>
      </w:r>
      <w:proofErr w:type="spellStart"/>
      <w:r w:rsidRPr="00FE3C60">
        <w:rPr>
          <w:bCs/>
          <w:lang w:val="el-GR"/>
        </w:rPr>
        <w:t>αριθμ</w:t>
      </w:r>
      <w:proofErr w:type="spellEnd"/>
      <w:r w:rsidRPr="00FE3C60">
        <w:rPr>
          <w:bCs/>
          <w:lang w:val="el-GR"/>
        </w:rPr>
        <w:t xml:space="preserve">. 5483 Κοινή Υπουργική Απόφαση των Υπουργών Οικονομικών – Ανάπτυξης και Επενδύσεων “Διαδικασίες δημοσιονομικών διορθώσεων και αναζήτησης </w:t>
      </w:r>
      <w:proofErr w:type="spellStart"/>
      <w:r w:rsidRPr="00FE3C60">
        <w:rPr>
          <w:bCs/>
          <w:lang w:val="el-GR"/>
        </w:rPr>
        <w:t>αχρεωστήτως</w:t>
      </w:r>
      <w:proofErr w:type="spellEnd"/>
      <w:r w:rsidRPr="00FE3C60">
        <w:rPr>
          <w:bCs/>
          <w:lang w:val="el-GR"/>
        </w:rPr>
        <w:t xml:space="preserve"> ή παρανόμως καταβληθέντων ποσών στα Τομεακά και Περιφερειακά Προγράμματα του ΕΣΠΑ 2021-2027” (ΦΕΚ 390/Β/30-01-2023).</w:t>
      </w:r>
    </w:p>
    <w:p w14:paraId="5C5BBCB7"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υπ’ </w:t>
      </w:r>
      <w:proofErr w:type="spellStart"/>
      <w:r w:rsidRPr="00FE3C60">
        <w:rPr>
          <w:bCs/>
          <w:lang w:val="el-GR"/>
        </w:rPr>
        <w:t>αρ</w:t>
      </w:r>
      <w:proofErr w:type="spellEnd"/>
      <w:r w:rsidRPr="00FE3C60">
        <w:rPr>
          <w:bCs/>
          <w:lang w:val="el-GR"/>
        </w:rPr>
        <w:t>. 86884/12-09-2022 Εγκύκλιο με τίτλο “Εγκύκλιος για την εξειδίκευση των Προγραμμάτων της Προγραμματικής Περιόδου 2021-2027” που εκδόθηκε από την Ειδική Υπηρεσία Στρατηγικής, Σχεδιασμού &amp; Αξιολόγησης της Εθνικής Αρχής Συντονισμού ΕΣΠΑ.</w:t>
      </w:r>
    </w:p>
    <w:p w14:paraId="4663982A"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 Εγχειρίδιο Διαδικασιών ΣΔΕ ΕΣΠΑ 2021 - 2027.</w:t>
      </w:r>
    </w:p>
    <w:p w14:paraId="75D15B5F"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w:t>
      </w:r>
    </w:p>
    <w:p w14:paraId="7BAB3CBA"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με </w:t>
      </w:r>
      <w:proofErr w:type="spellStart"/>
      <w:r w:rsidRPr="00FE3C60">
        <w:rPr>
          <w:bCs/>
          <w:lang w:val="el-GR"/>
        </w:rPr>
        <w:t>Αρ</w:t>
      </w:r>
      <w:proofErr w:type="spellEnd"/>
      <w:r w:rsidRPr="00FE3C60">
        <w:rPr>
          <w:bCs/>
          <w:lang w:val="el-GR"/>
        </w:rPr>
        <w:t>.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 όπως τροποποιήθηκε και ισχύει.</w:t>
      </w:r>
    </w:p>
    <w:p w14:paraId="73459717"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με </w:t>
      </w:r>
      <w:proofErr w:type="spellStart"/>
      <w:r w:rsidRPr="00FE3C60">
        <w:rPr>
          <w:bCs/>
          <w:lang w:val="el-GR"/>
        </w:rPr>
        <w:t>Αρ</w:t>
      </w:r>
      <w:proofErr w:type="spellEnd"/>
      <w:r w:rsidRPr="00FE3C60">
        <w:rPr>
          <w:bCs/>
          <w:lang w:val="el-GR"/>
        </w:rPr>
        <w:t>.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 όπως ισχύει.</w:t>
      </w:r>
    </w:p>
    <w:p w14:paraId="4FC2405F"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w:t>
      </w:r>
      <w:proofErr w:type="spellStart"/>
      <w:r w:rsidRPr="00FE3C60">
        <w:rPr>
          <w:bCs/>
          <w:lang w:val="el-GR"/>
        </w:rPr>
        <w:t>Αριθμ</w:t>
      </w:r>
      <w:proofErr w:type="spellEnd"/>
      <w:r w:rsidRPr="00FE3C60">
        <w:rPr>
          <w:bCs/>
          <w:lang w:val="el-GR"/>
        </w:rPr>
        <w:t>.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 όπως ισχύει.</w:t>
      </w:r>
    </w:p>
    <w:p w14:paraId="6A2C4F75"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lastRenderedPageBreak/>
        <w:t>Τον N. 4270/2014 “Αρχές δημοσιονομικής διαχείρισης και εποπτείας (ενσωμάτωση της Οδηγίας 2011/85/ΕΕ) - δημόσιο λογιστικό και άλλες διατάξεις.” (ΦΕΚ 143/A/28-06-2014), εκτός των παρ. 1 έως 5 του Α. 132 και των Α. 133 και Α. 134, όπως τροποποιήθηκε και ισχύει.</w:t>
      </w:r>
    </w:p>
    <w:p w14:paraId="40F11844"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Τον Ν. 4700/2020 “Ενιαίο κείμενο Δικονομίας για το Ελεγκτικό Συνέδριο, ολοκληρωμένο νομοθετικό πλαίσιο για τον </w:t>
      </w:r>
      <w:proofErr w:type="spellStart"/>
      <w:r w:rsidRPr="00FE3C60">
        <w:rPr>
          <w:bCs/>
          <w:lang w:val="el-GR"/>
        </w:rPr>
        <w:t>προσυμβατικό</w:t>
      </w:r>
      <w:proofErr w:type="spellEnd"/>
      <w:r w:rsidRPr="00FE3C60">
        <w:rPr>
          <w:bCs/>
          <w:lang w:val="el-GR"/>
        </w:rPr>
        <w:t xml:space="preserve"> έλεγχο, τροποποιήσεις στον Κώδικα Νόμων για το Ελεγκτικό Συνέδριο, διατάξεις για την αποτελεσματική απονομή της δικαιοσύνης και άλλες διατάξεις.” (ΦΕΚ 127/Α/29-06-2020).</w:t>
      </w:r>
    </w:p>
    <w:p w14:paraId="7C3CBD98"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Τον Ν.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N. 3588/2007 (πτωχευτικός κώδικας) - </w:t>
      </w:r>
      <w:proofErr w:type="spellStart"/>
      <w:r w:rsidRPr="00FE3C60">
        <w:rPr>
          <w:bCs/>
          <w:lang w:val="el-GR"/>
        </w:rPr>
        <w:t>Προπτωχευτική</w:t>
      </w:r>
      <w:proofErr w:type="spellEnd"/>
      <w:r w:rsidRPr="00FE3C60">
        <w:rPr>
          <w:bCs/>
          <w:lang w:val="el-GR"/>
        </w:rPr>
        <w:t xml:space="preserve"> διαδικασία εξυγίανσης και άλλες διατάξεις.” (ΦΕΚ 204/Α/15-09-2011), εκτός της παρ. 3 του Α.2, όπως τροποποιήθηκε και ισχύει.</w:t>
      </w:r>
    </w:p>
    <w:p w14:paraId="414268B4"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τροποποιήθηκε και ισχύει μετά τη δημοσίευση του Ν. 5026/2023 “Υποβολή των δηλώσεων περιουσιακής κατάστασης (πόθεν έσχες) και οικονομικών συμφερόντων – Ρυθμίσεις για την ενίσχυση της Ευρωπαϊκής Εισαγγελίας – Λοιπές επείγουσες ρυθμίσεις” (ΦΕΚ 45/Α/28-02-2023).</w:t>
      </w:r>
    </w:p>
    <w:p w14:paraId="2BB79E3A"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2121/1993 “Πνευματική Ιδιοκτησία, Συγγενικά Δικαιώματα και Πολιτιστικά Θέματα”, (ΦΕΚ 25/Α/04-03-1993), όπως τροποποιήθηκε και ισχύει.</w:t>
      </w:r>
    </w:p>
    <w:p w14:paraId="3E3DF2EF"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 Α.88 του Ν. 1892/1990 “Για τον εκσυγχρονισμό και την ανάπτυξη και άλλες διατάξεις” (ΦΕΚ 101/Α/31-07-1990), όπως ισχύει.</w:t>
      </w:r>
    </w:p>
    <w:p w14:paraId="699D88D3"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4622/2019 “Επιτελικό Κράτος: οργάνωση, λειτουργία &amp; διαφάνεια της Κυβέρνησης, των κυβερνητικών οργάνων &amp; της κεντρικής δημόσιας διοίκησης” και άλλες διατάξεις. (ΦΕΚ 133/Α/07-08-2019), όπως τροποποιήθηκε και ισχύει.</w:t>
      </w:r>
    </w:p>
    <w:p w14:paraId="5B96E3DD"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4912/2022 Ενιαία Αρχή Δημοσίων Συμβάσεων και άλλες διατάξεις του Υπουργείου Δικαιοσύνης” (ΦΕΚ 59/A/17-03-2022), όπως ισχύει.</w:t>
      </w:r>
    </w:p>
    <w:p w14:paraId="46B06DA0"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4601/2019 “Εταιρικοί µ</w:t>
      </w:r>
      <w:proofErr w:type="spellStart"/>
      <w:r w:rsidRPr="00FE3C60">
        <w:rPr>
          <w:bCs/>
          <w:lang w:val="el-GR"/>
        </w:rPr>
        <w:t>ετασχηµατισµοί</w:t>
      </w:r>
      <w:proofErr w:type="spellEnd"/>
      <w:r w:rsidRPr="00FE3C60">
        <w:rPr>
          <w:bCs/>
          <w:lang w:val="el-GR"/>
        </w:rPr>
        <w:t xml:space="preserve"> και </w:t>
      </w:r>
      <w:proofErr w:type="spellStart"/>
      <w:r w:rsidRPr="00FE3C60">
        <w:rPr>
          <w:bCs/>
          <w:lang w:val="el-GR"/>
        </w:rPr>
        <w:t>εναρµόνιση</w:t>
      </w:r>
      <w:proofErr w:type="spellEnd"/>
      <w:r w:rsidRPr="00FE3C60">
        <w:rPr>
          <w:bCs/>
          <w:lang w:val="el-GR"/>
        </w:rPr>
        <w:t xml:space="preserve"> του </w:t>
      </w:r>
      <w:proofErr w:type="spellStart"/>
      <w:r w:rsidRPr="00FE3C60">
        <w:rPr>
          <w:bCs/>
          <w:lang w:val="el-GR"/>
        </w:rPr>
        <w:t>νοµοθετικού</w:t>
      </w:r>
      <w:proofErr w:type="spellEnd"/>
      <w:r w:rsidRPr="00FE3C60">
        <w:rPr>
          <w:bCs/>
          <w:lang w:val="el-GR"/>
        </w:rPr>
        <w:t xml:space="preserve"> πλαισίου µε τις διατάξεις της Οδηγίας 2014/55/ΕΕ του Ευρωπαϊκού Κοινοβουλίου και του </w:t>
      </w:r>
      <w:proofErr w:type="spellStart"/>
      <w:r w:rsidRPr="00FE3C60">
        <w:rPr>
          <w:bCs/>
          <w:lang w:val="el-GR"/>
        </w:rPr>
        <w:t>Συµβουλίου</w:t>
      </w:r>
      <w:proofErr w:type="spellEnd"/>
      <w:r w:rsidRPr="00FE3C60">
        <w:rPr>
          <w:bCs/>
          <w:lang w:val="el-GR"/>
        </w:rPr>
        <w:t xml:space="preserve"> της 16ης Απριλίου 2014 για την έκδοση ηλεκτρονικών </w:t>
      </w:r>
      <w:proofErr w:type="spellStart"/>
      <w:r w:rsidRPr="00FE3C60">
        <w:rPr>
          <w:bCs/>
          <w:lang w:val="el-GR"/>
        </w:rPr>
        <w:t>τιµολογίων</w:t>
      </w:r>
      <w:proofErr w:type="spellEnd"/>
      <w:r w:rsidRPr="00FE3C60">
        <w:rPr>
          <w:bCs/>
          <w:lang w:val="el-GR"/>
        </w:rPr>
        <w:t xml:space="preserve"> στο πλαίσιο </w:t>
      </w:r>
      <w:proofErr w:type="spellStart"/>
      <w:r w:rsidRPr="00FE3C60">
        <w:rPr>
          <w:bCs/>
          <w:lang w:val="el-GR"/>
        </w:rPr>
        <w:t>δηµόσιων</w:t>
      </w:r>
      <w:proofErr w:type="spellEnd"/>
      <w:r w:rsidRPr="00FE3C60">
        <w:rPr>
          <w:bCs/>
          <w:lang w:val="el-GR"/>
        </w:rPr>
        <w:t xml:space="preserve"> </w:t>
      </w:r>
      <w:proofErr w:type="spellStart"/>
      <w:r w:rsidRPr="00FE3C60">
        <w:rPr>
          <w:bCs/>
          <w:lang w:val="el-GR"/>
        </w:rPr>
        <w:t>συµβάσεων</w:t>
      </w:r>
      <w:proofErr w:type="spellEnd"/>
      <w:r w:rsidRPr="00FE3C60">
        <w:rPr>
          <w:bCs/>
          <w:lang w:val="el-GR"/>
        </w:rPr>
        <w:t xml:space="preserve"> και λοιπές διατάξεις” (ΦΕΚ 44/Α/09-03-2019), όπως τροποποιήθηκε και ισχύει.</w:t>
      </w:r>
    </w:p>
    <w:p w14:paraId="796A72E1"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 Π.Δ. 39/2017 “Κανονισμός εξέτασης Προδικαστικών Προσφυγών ενώπιον της Αρχής Εξέτασης Προδικαστικών Προσφυγών” (ΦΕΚ 64/Α/04-05-2017), όπως τροποποιήθηκε και ισχύει.</w:t>
      </w:r>
    </w:p>
    <w:p w14:paraId="03C62731"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3419/2005 “Γενικό Εμπορικό Μητρώο (Γ.Ε.ΜΗ.) και Εκσυγχρονισμός της Επιμελητηριακής Νομοθεσίας” (ΦΕΚ 297/Α/06-12-2005), όπως τροποποιήθηκε και ισχύει, μετά τη δημοσίευση του Ν. 4635/2019 και του Ν. 4982/2022.</w:t>
      </w:r>
    </w:p>
    <w:p w14:paraId="63DA233E"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Την </w:t>
      </w:r>
      <w:proofErr w:type="spellStart"/>
      <w:r w:rsidRPr="00FE3C60">
        <w:rPr>
          <w:bCs/>
          <w:lang w:val="el-GR"/>
        </w:rPr>
        <w:t>αριθμ</w:t>
      </w:r>
      <w:proofErr w:type="spellEnd"/>
      <w:r w:rsidRPr="00FE3C60">
        <w:rPr>
          <w:bCs/>
          <w:lang w:val="el-GR"/>
        </w:rPr>
        <w:t xml:space="preserve">. 63446/2021 Κ.Υ.Α. “Καθορισμός Εθνικού </w:t>
      </w:r>
      <w:proofErr w:type="spellStart"/>
      <w:r w:rsidRPr="00FE3C60">
        <w:rPr>
          <w:bCs/>
          <w:lang w:val="el-GR"/>
        </w:rPr>
        <w:t>Μορφότυπου</w:t>
      </w:r>
      <w:proofErr w:type="spellEnd"/>
      <w:r w:rsidRPr="00FE3C60">
        <w:rPr>
          <w:bCs/>
          <w:lang w:val="el-GR"/>
        </w:rPr>
        <w:t xml:space="preserve"> ηλεκτρονικού τιμολογίου στο πλαίσιο των Δημοσίων Συμβάσεων” (2338/Β/02-06-2021), όπως τροποποιήθηκε και ισχύει.</w:t>
      </w:r>
    </w:p>
    <w:p w14:paraId="4286F450" w14:textId="77777777" w:rsidR="00581618" w:rsidRPr="00F46565" w:rsidRDefault="00581618" w:rsidP="00581618">
      <w:pPr>
        <w:pStyle w:val="aff4"/>
        <w:numPr>
          <w:ilvl w:val="0"/>
          <w:numId w:val="120"/>
        </w:numPr>
        <w:suppressAutoHyphens w:val="0"/>
        <w:spacing w:before="120"/>
        <w:ind w:left="425" w:hanging="426"/>
        <w:contextualSpacing w:val="0"/>
        <w:rPr>
          <w:bCs/>
          <w:lang w:val="el-GR"/>
        </w:rPr>
      </w:pPr>
      <w:r w:rsidRPr="00F46565">
        <w:rPr>
          <w:bCs/>
          <w:lang w:val="el-GR"/>
        </w:rPr>
        <w:t>Το Ν. 3548/2007 (Α’ 68) «Καταχώριση δημοσιεύσεων των φορέων του Δημοσίου στο νομαρχιακό και τοπικό Τύπο και άλλες διατάξεις»</w:t>
      </w:r>
      <w:r>
        <w:rPr>
          <w:bCs/>
          <w:lang w:val="el-GR"/>
        </w:rPr>
        <w:t>.</w:t>
      </w:r>
      <w:r w:rsidRPr="00F46565">
        <w:rPr>
          <w:bCs/>
          <w:lang w:val="el-GR"/>
        </w:rPr>
        <w:t xml:space="preserve"> </w:t>
      </w:r>
    </w:p>
    <w:p w14:paraId="4E578564"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Τον Ν. 4635/2019 (ιδίως των άρθρων 85 </w:t>
      </w:r>
      <w:proofErr w:type="spellStart"/>
      <w:r w:rsidRPr="00FE3C60">
        <w:rPr>
          <w:bCs/>
          <w:lang w:val="el-GR"/>
        </w:rPr>
        <w:t>επ</w:t>
      </w:r>
      <w:proofErr w:type="spellEnd"/>
      <w:r w:rsidRPr="00FE3C60">
        <w:rPr>
          <w:bCs/>
          <w:lang w:val="el-GR"/>
        </w:rPr>
        <w:t>.) “Επενδύω στην Ελλάδα και άλλες διατάξεις” (ΦΕΚ 167/Α/30-10-2019), όπως τροποποιήθηκε και ισχύει.</w:t>
      </w:r>
    </w:p>
    <w:p w14:paraId="0EA52F7D"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lastRenderedPageBreak/>
        <w:t>Το Π.Δ. 28/2015 “Κωδικοποίηση διατάξεων για την πρόσβαση σε δημόσια έγγραφα και στοιχεία” ΦΕΚ (34/Α/23-03-2015), όπως τροποποιήθηκε και ισχύει μετά τη δημοσίευση του Ν. 4727/2020.</w:t>
      </w:r>
    </w:p>
    <w:p w14:paraId="721B7FEF"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2859/2000 “Κύρωση Κώδικα Φόρου Προστιθέμενης Αξίας” (ΦΕΚ 248/Α/07-11-2000), όπως τροποποιήθηκε και ισχύει.</w:t>
      </w:r>
    </w:p>
    <w:p w14:paraId="2407F680" w14:textId="77777777" w:rsidR="00581618" w:rsidRPr="00FE3C60"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 xml:space="preserve">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 όπως τροποποιήθηκε και ισχύει. </w:t>
      </w:r>
    </w:p>
    <w:p w14:paraId="60885DF2"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FE3C60">
        <w:rPr>
          <w:bCs/>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 όπως τροποποιήθηκε και ισχύει.</w:t>
      </w:r>
    </w:p>
    <w:p w14:paraId="6A88F7C2" w14:textId="77777777" w:rsidR="00581618" w:rsidRPr="009438B8"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Τη με αριθμό 3/2018 Γνωμοδότηση του Νομικού Συμβουλίου του Κράτους.</w:t>
      </w:r>
    </w:p>
    <w:p w14:paraId="2395CE6E" w14:textId="77777777" w:rsidR="00581618" w:rsidRPr="00EE20D3" w:rsidRDefault="00581618" w:rsidP="00581618">
      <w:pPr>
        <w:pStyle w:val="aff4"/>
        <w:numPr>
          <w:ilvl w:val="0"/>
          <w:numId w:val="120"/>
        </w:numPr>
        <w:suppressAutoHyphens w:val="0"/>
        <w:spacing w:before="120"/>
        <w:ind w:left="425" w:hanging="426"/>
        <w:contextualSpacing w:val="0"/>
        <w:rPr>
          <w:bCs/>
          <w:lang w:val="el-GR"/>
        </w:rPr>
      </w:pPr>
      <w:r w:rsidRPr="009438B8">
        <w:rPr>
          <w:bCs/>
          <w:lang w:val="el-GR"/>
        </w:rPr>
        <w:t>Το από 13-07-2018 έντυπο της ΕΑΔΔΗΣΥ με θέμα: «ΥΠΟΧΡΕΩΣΕΙΣ ΔΗΜΟΣΙΕΥΣΕΩΝ ΣΤΟΝ ΕΘΝΙΚΟ ΤΥΠΟ ΚΑΤΑ ΤΟΝ Ν.4412/2016».</w:t>
      </w:r>
    </w:p>
    <w:p w14:paraId="451D1C97" w14:textId="77777777" w:rsidR="00581618" w:rsidRPr="00EB45AC" w:rsidRDefault="00581618" w:rsidP="00581618">
      <w:pPr>
        <w:pStyle w:val="aff4"/>
        <w:numPr>
          <w:ilvl w:val="0"/>
          <w:numId w:val="120"/>
        </w:numPr>
        <w:suppressAutoHyphens w:val="0"/>
        <w:spacing w:before="120"/>
        <w:ind w:left="425" w:hanging="426"/>
        <w:contextualSpacing w:val="0"/>
        <w:rPr>
          <w:bCs/>
          <w:lang w:val="el-GR"/>
        </w:rPr>
      </w:pPr>
      <w:r w:rsidRPr="00EB45AC">
        <w:rPr>
          <w:bCs/>
          <w:lang w:val="el-GR"/>
        </w:rPr>
        <w:t>Διαδικασίες που εφαρμόζονται σε όλα τα στάδια της Διαχείρισης των Προγραμμάτων του ΕΣΠΑ 2021</w:t>
      </w:r>
      <w:r w:rsidRPr="00EE20D3">
        <w:rPr>
          <w:bCs/>
          <w:lang w:val="el-GR"/>
        </w:rPr>
        <w:t>-</w:t>
      </w:r>
      <w:r w:rsidRPr="00EB45AC">
        <w:rPr>
          <w:bCs/>
          <w:lang w:val="el-GR"/>
        </w:rPr>
        <w:t xml:space="preserve">2027, όπως περιγράφονται και ισχύουν στο Σύστημα Διαχείρισης και Ελέγχου (ΣΔΕ) και στο Εγχειρίδιο Διαδικασιών του. </w:t>
      </w:r>
    </w:p>
    <w:p w14:paraId="08DEA367" w14:textId="77777777" w:rsidR="00581618" w:rsidRPr="00EE20D3" w:rsidRDefault="00581618" w:rsidP="00581618">
      <w:pPr>
        <w:pStyle w:val="aff4"/>
        <w:numPr>
          <w:ilvl w:val="0"/>
          <w:numId w:val="120"/>
        </w:numPr>
        <w:suppressAutoHyphens w:val="0"/>
        <w:spacing w:before="120"/>
        <w:ind w:left="425" w:hanging="426"/>
        <w:contextualSpacing w:val="0"/>
        <w:rPr>
          <w:bCs/>
          <w:lang w:val="el-GR"/>
        </w:rPr>
      </w:pPr>
      <w:r w:rsidRPr="00EE20D3">
        <w:rPr>
          <w:bCs/>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602F5206" w14:textId="77777777" w:rsidR="00581618" w:rsidRPr="00EE20D3" w:rsidRDefault="00581618" w:rsidP="00581618">
      <w:pPr>
        <w:pStyle w:val="aff4"/>
        <w:numPr>
          <w:ilvl w:val="0"/>
          <w:numId w:val="120"/>
        </w:numPr>
        <w:suppressAutoHyphens w:val="0"/>
        <w:spacing w:before="120"/>
        <w:ind w:left="425" w:hanging="426"/>
        <w:contextualSpacing w:val="0"/>
        <w:rPr>
          <w:bCs/>
          <w:lang w:val="el-GR"/>
        </w:rPr>
      </w:pPr>
      <w:r w:rsidRPr="00EE20D3">
        <w:rPr>
          <w:bCs/>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126AA572" w14:textId="77777777" w:rsidR="00581618" w:rsidRPr="00EE20D3" w:rsidRDefault="00581618" w:rsidP="00581618">
      <w:pPr>
        <w:pStyle w:val="aff4"/>
        <w:numPr>
          <w:ilvl w:val="0"/>
          <w:numId w:val="120"/>
        </w:numPr>
        <w:suppressAutoHyphens w:val="0"/>
        <w:spacing w:before="120"/>
        <w:ind w:left="425" w:hanging="426"/>
        <w:contextualSpacing w:val="0"/>
        <w:rPr>
          <w:bCs/>
          <w:lang w:val="el-GR"/>
        </w:rPr>
      </w:pPr>
      <w:r w:rsidRPr="00EE20D3">
        <w:rPr>
          <w:bCs/>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2059C428" w14:textId="77777777" w:rsidR="00581618" w:rsidRPr="00EE20D3" w:rsidRDefault="00581618" w:rsidP="00581618">
      <w:pPr>
        <w:pStyle w:val="aff4"/>
        <w:numPr>
          <w:ilvl w:val="0"/>
          <w:numId w:val="120"/>
        </w:numPr>
        <w:suppressAutoHyphens w:val="0"/>
        <w:spacing w:before="120"/>
        <w:ind w:left="425" w:hanging="426"/>
        <w:contextualSpacing w:val="0"/>
        <w:rPr>
          <w:bCs/>
          <w:lang w:val="el-GR"/>
        </w:rPr>
      </w:pPr>
      <w:r w:rsidRPr="00EE20D3">
        <w:rPr>
          <w:bCs/>
          <w:lang w:val="el-GR"/>
        </w:rPr>
        <w:t>Το Α.39 του Ν. 4578/2018 «Μείωση ασφαλιστικών εισφορών και άλλες διατάξεις» (ΦΕΚ 200/Α/03-12-2018).</w:t>
      </w:r>
    </w:p>
    <w:p w14:paraId="2EC6FFC9" w14:textId="77777777" w:rsidR="00581618" w:rsidRPr="00EE20D3" w:rsidRDefault="00581618" w:rsidP="00581618">
      <w:pPr>
        <w:pStyle w:val="aff4"/>
        <w:numPr>
          <w:ilvl w:val="0"/>
          <w:numId w:val="120"/>
        </w:numPr>
        <w:suppressAutoHyphens w:val="0"/>
        <w:spacing w:before="120"/>
        <w:ind w:left="425" w:hanging="426"/>
        <w:contextualSpacing w:val="0"/>
        <w:rPr>
          <w:bCs/>
          <w:lang w:val="el-GR"/>
        </w:rPr>
      </w:pPr>
      <w:r w:rsidRPr="00EE20D3">
        <w:rPr>
          <w:bCs/>
          <w:lang w:val="el-GR"/>
        </w:rPr>
        <w:t xml:space="preserve">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w:t>
      </w:r>
      <w:proofErr w:type="spellStart"/>
      <w:r w:rsidRPr="00EE20D3">
        <w:rPr>
          <w:bCs/>
          <w:lang w:val="el-GR"/>
        </w:rPr>
        <w:t>αρ</w:t>
      </w:r>
      <w:proofErr w:type="spellEnd"/>
      <w:r w:rsidRPr="00EE20D3">
        <w:rPr>
          <w:bCs/>
          <w:lang w:val="el-GR"/>
        </w:rPr>
        <w:t xml:space="preserve">. 38427 ΕΞ 2021 Απόφαση του Υπουργού Επικρατείας «Τροποποίηση </w:t>
      </w:r>
      <w:r w:rsidRPr="00EE20D3">
        <w:rPr>
          <w:bCs/>
          <w:lang w:val="el-GR"/>
        </w:rPr>
        <w:lastRenderedPageBreak/>
        <w:t>του καταστατικού της ανώνυμης εταιρείας "Κοινωνία της Πληροφορίας Μ.Α.Ε." και κωδικοποίηση αυτού» (ΦΕΚ 5111/Β'/04-11-2021).</w:t>
      </w:r>
    </w:p>
    <w:p w14:paraId="234F7FEA" w14:textId="77777777" w:rsidR="00581618" w:rsidRPr="00EE20D3" w:rsidRDefault="00581618" w:rsidP="00581618">
      <w:pPr>
        <w:pStyle w:val="aff4"/>
        <w:numPr>
          <w:ilvl w:val="0"/>
          <w:numId w:val="120"/>
        </w:numPr>
        <w:suppressAutoHyphens w:val="0"/>
        <w:spacing w:before="120"/>
        <w:ind w:left="425" w:hanging="426"/>
        <w:contextualSpacing w:val="0"/>
        <w:rPr>
          <w:bCs/>
          <w:lang w:val="el-GR"/>
        </w:rPr>
      </w:pPr>
      <w:r w:rsidRPr="00EE20D3">
        <w:rPr>
          <w:bCs/>
          <w:lang w:val="el-GR"/>
        </w:rPr>
        <w:t xml:space="preserve">Τον Κανονισμό της μονοπρόσωπης ανώνυμης εταιρείας «Κοινωνία της Πληροφορίας Μονοπρόσωπη Α.Ε.», ο οποίος εγκρίθηκε με την υπ’ </w:t>
      </w:r>
      <w:proofErr w:type="spellStart"/>
      <w:r w:rsidRPr="00EE20D3">
        <w:rPr>
          <w:bCs/>
          <w:lang w:val="el-GR"/>
        </w:rPr>
        <w:t>αρ</w:t>
      </w:r>
      <w:proofErr w:type="spellEnd"/>
      <w:r w:rsidRPr="00EE20D3">
        <w:rPr>
          <w:bCs/>
          <w:lang w:val="el-GR"/>
        </w:rPr>
        <w:t>.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w:t>
      </w:r>
      <w:proofErr w:type="spellStart"/>
      <w:r w:rsidRPr="00EE20D3">
        <w:rPr>
          <w:bCs/>
          <w:lang w:val="el-GR"/>
        </w:rPr>
        <w:t>ΚτΠ</w:t>
      </w:r>
      <w:proofErr w:type="spellEnd"/>
      <w:r w:rsidRPr="00EE20D3">
        <w:rPr>
          <w:bCs/>
          <w:lang w:val="el-GR"/>
        </w:rPr>
        <w:t>/οικ. 21588/04-11-2011 (Β’ 2541) υπουργικής απόφασης «Κανονισμός της Ανώνυμης Εταιρείας “Κοινωνία της Πληροφορίας Α.Ε.”», όπως τροποποιήθηκε με την υπό στοιχεία ΔΙΔΚ/</w:t>
      </w:r>
      <w:proofErr w:type="spellStart"/>
      <w:r w:rsidRPr="00EE20D3">
        <w:rPr>
          <w:bCs/>
          <w:lang w:val="el-GR"/>
        </w:rPr>
        <w:t>οικ</w:t>
      </w:r>
      <w:proofErr w:type="spellEnd"/>
      <w:r w:rsidRPr="00EE20D3">
        <w:rPr>
          <w:bCs/>
          <w:lang w:val="el-GR"/>
        </w:rPr>
        <w:t xml:space="preserve">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3BEAE8D5" w14:textId="77777777" w:rsidR="00581618" w:rsidRPr="00EE20D3" w:rsidRDefault="00581618" w:rsidP="00581618">
      <w:pPr>
        <w:pStyle w:val="aff4"/>
        <w:numPr>
          <w:ilvl w:val="0"/>
          <w:numId w:val="120"/>
        </w:numPr>
        <w:suppressAutoHyphens w:val="0"/>
        <w:spacing w:before="120"/>
        <w:ind w:left="425" w:hanging="426"/>
        <w:contextualSpacing w:val="0"/>
        <w:rPr>
          <w:bCs/>
          <w:lang w:val="el-GR"/>
        </w:rPr>
      </w:pPr>
      <w:r w:rsidRPr="00EE20D3">
        <w:rPr>
          <w:bCs/>
          <w:lang w:val="el-GR"/>
        </w:rPr>
        <w:t xml:space="preserve">Την υπ’ </w:t>
      </w:r>
      <w:proofErr w:type="spellStart"/>
      <w:r w:rsidRPr="00EE20D3">
        <w:rPr>
          <w:bCs/>
          <w:lang w:val="el-GR"/>
        </w:rPr>
        <w:t>αρ</w:t>
      </w:r>
      <w:proofErr w:type="spellEnd"/>
      <w:r w:rsidRPr="00EE20D3">
        <w:rPr>
          <w:bCs/>
          <w:lang w:val="el-GR"/>
        </w:rPr>
        <w:t>.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3DF30F64" w14:textId="77777777" w:rsidR="00581618" w:rsidRPr="00632B8E" w:rsidRDefault="00581618" w:rsidP="00581618">
      <w:pPr>
        <w:pStyle w:val="aff4"/>
        <w:numPr>
          <w:ilvl w:val="0"/>
          <w:numId w:val="120"/>
        </w:numPr>
        <w:suppressAutoHyphens w:val="0"/>
        <w:spacing w:before="120"/>
        <w:ind w:left="425" w:hanging="426"/>
        <w:contextualSpacing w:val="0"/>
        <w:rPr>
          <w:bCs/>
          <w:lang w:val="el-GR"/>
        </w:rPr>
      </w:pPr>
      <w:r w:rsidRPr="00632B8E">
        <w:rPr>
          <w:bCs/>
          <w:lang w:val="el-GR"/>
        </w:rPr>
        <w:t xml:space="preserve">Την Απόφαση του ΔΣ της </w:t>
      </w:r>
      <w:proofErr w:type="spellStart"/>
      <w:r w:rsidRPr="00632B8E">
        <w:rPr>
          <w:bCs/>
          <w:lang w:val="el-GR"/>
        </w:rPr>
        <w:t>ΚτΠ</w:t>
      </w:r>
      <w:proofErr w:type="spellEnd"/>
      <w:r w:rsidRPr="00632B8E">
        <w:rPr>
          <w:bCs/>
          <w:lang w:val="el-GR"/>
        </w:rPr>
        <w:t xml:space="preserve"> Μ.Α.Ε. κατά την υπ’ </w:t>
      </w:r>
      <w:proofErr w:type="spellStart"/>
      <w:r w:rsidRPr="00632B8E">
        <w:rPr>
          <w:bCs/>
          <w:lang w:val="el-GR"/>
        </w:rPr>
        <w:t>αρ</w:t>
      </w:r>
      <w:proofErr w:type="spellEnd"/>
      <w:r w:rsidRPr="00632B8E">
        <w:rPr>
          <w:bCs/>
          <w:lang w:val="el-GR"/>
        </w:rPr>
        <w:t>. 856/25-08-2022 Συνεδρίασή του, με θέμα Εκλογή Διευθύνοντος Συμβούλου (Θέμα 1).</w:t>
      </w:r>
    </w:p>
    <w:p w14:paraId="30A24B44" w14:textId="77777777" w:rsidR="00581618" w:rsidRPr="00632B8E" w:rsidRDefault="00581618" w:rsidP="00581618">
      <w:pPr>
        <w:pStyle w:val="aff4"/>
        <w:numPr>
          <w:ilvl w:val="0"/>
          <w:numId w:val="120"/>
        </w:numPr>
        <w:suppressAutoHyphens w:val="0"/>
        <w:spacing w:before="120"/>
        <w:ind w:left="425" w:hanging="426"/>
        <w:contextualSpacing w:val="0"/>
        <w:rPr>
          <w:bCs/>
          <w:lang w:val="el-GR"/>
        </w:rPr>
      </w:pPr>
      <w:r w:rsidRPr="00632B8E">
        <w:rPr>
          <w:bCs/>
          <w:lang w:val="el-GR"/>
        </w:rPr>
        <w:t xml:space="preserve">Την Απόφαση του ΔΣ της </w:t>
      </w:r>
      <w:proofErr w:type="spellStart"/>
      <w:r w:rsidRPr="00632B8E">
        <w:rPr>
          <w:bCs/>
          <w:lang w:val="el-GR"/>
        </w:rPr>
        <w:t>ΚτΠ</w:t>
      </w:r>
      <w:proofErr w:type="spellEnd"/>
      <w:r w:rsidRPr="00632B8E">
        <w:rPr>
          <w:bCs/>
          <w:lang w:val="el-GR"/>
        </w:rPr>
        <w:t xml:space="preserve"> Μ.Α.Ε. κατά την υπ’ </w:t>
      </w:r>
      <w:proofErr w:type="spellStart"/>
      <w:r w:rsidRPr="00632B8E">
        <w:rPr>
          <w:bCs/>
          <w:lang w:val="el-GR"/>
        </w:rPr>
        <w:t>αρ</w:t>
      </w:r>
      <w:proofErr w:type="spellEnd"/>
      <w:r w:rsidRPr="00632B8E">
        <w:rPr>
          <w:bCs/>
          <w:lang w:val="el-GR"/>
        </w:rPr>
        <w:t>. 857/26-08-2022 Συνεδρίασή του, με θέμα Γενικές Εξουσιοδοτήσεις προς Διευθύνοντα Σύμβουλο (Θέμα 2.2).</w:t>
      </w:r>
    </w:p>
    <w:p w14:paraId="5D2E44AC" w14:textId="77777777" w:rsidR="00581618" w:rsidRPr="00632B8E" w:rsidRDefault="00581618" w:rsidP="00581618">
      <w:pPr>
        <w:pStyle w:val="aff4"/>
        <w:numPr>
          <w:ilvl w:val="0"/>
          <w:numId w:val="120"/>
        </w:numPr>
        <w:suppressAutoHyphens w:val="0"/>
        <w:spacing w:before="120"/>
        <w:ind w:left="425" w:hanging="426"/>
        <w:contextualSpacing w:val="0"/>
        <w:rPr>
          <w:bCs/>
          <w:lang w:val="el-GR"/>
        </w:rPr>
      </w:pPr>
      <w:r w:rsidRPr="00632B8E">
        <w:rPr>
          <w:bCs/>
          <w:lang w:val="el-GR"/>
        </w:rPr>
        <w:t xml:space="preserve">Την Απόφαση του Διευθύνοντος Συμβούλου της </w:t>
      </w:r>
      <w:proofErr w:type="spellStart"/>
      <w:r w:rsidRPr="00632B8E">
        <w:rPr>
          <w:bCs/>
          <w:lang w:val="el-GR"/>
        </w:rPr>
        <w:t>ΚτΠ</w:t>
      </w:r>
      <w:proofErr w:type="spellEnd"/>
      <w:r w:rsidRPr="00632B8E">
        <w:rPr>
          <w:bCs/>
          <w:lang w:val="el-GR"/>
        </w:rPr>
        <w:t xml:space="preserve"> Μ.Α.Ε. με </w:t>
      </w:r>
      <w:proofErr w:type="spellStart"/>
      <w:r w:rsidRPr="00632B8E">
        <w:rPr>
          <w:bCs/>
          <w:lang w:val="el-GR"/>
        </w:rPr>
        <w:t>Αρ</w:t>
      </w:r>
      <w:proofErr w:type="spellEnd"/>
      <w:r w:rsidRPr="00632B8E">
        <w:rPr>
          <w:bCs/>
          <w:lang w:val="el-GR"/>
        </w:rPr>
        <w:t xml:space="preserve">. </w:t>
      </w:r>
      <w:proofErr w:type="spellStart"/>
      <w:r w:rsidRPr="00632B8E">
        <w:rPr>
          <w:bCs/>
          <w:lang w:val="el-GR"/>
        </w:rPr>
        <w:t>Πρωτ</w:t>
      </w:r>
      <w:proofErr w:type="spellEnd"/>
      <w:r w:rsidRPr="00632B8E">
        <w:rPr>
          <w:bCs/>
          <w:lang w:val="el-GR"/>
        </w:rPr>
        <w:t xml:space="preserve">. </w:t>
      </w:r>
      <w:r w:rsidRPr="0093283B">
        <w:rPr>
          <w:color w:val="201F1E"/>
          <w:lang w:val="el-GR"/>
        </w:rPr>
        <w:t>22683/20-12-2022</w:t>
      </w:r>
      <w:r>
        <w:rPr>
          <w:color w:val="201F1E"/>
          <w:lang w:val="el-GR"/>
        </w:rPr>
        <w:t>/ Ο.Ε. 23-10-2023</w:t>
      </w:r>
      <w:r w:rsidRPr="0093283B">
        <w:rPr>
          <w:color w:val="201F1E"/>
          <w:lang w:val="el-GR"/>
        </w:rPr>
        <w:t xml:space="preserve"> </w:t>
      </w:r>
      <w:r w:rsidRPr="00632B8E">
        <w:rPr>
          <w:bCs/>
          <w:lang w:val="el-GR"/>
        </w:rPr>
        <w:t xml:space="preserve">με θέμα «Εξουσιοδότηση δικαιώματος υπογραφής σε Γενικούς Διευθυντές και Διευθυντές της </w:t>
      </w:r>
      <w:proofErr w:type="spellStart"/>
      <w:r w:rsidRPr="00632B8E">
        <w:rPr>
          <w:bCs/>
          <w:lang w:val="el-GR"/>
        </w:rPr>
        <w:t>ΚτΠ</w:t>
      </w:r>
      <w:proofErr w:type="spellEnd"/>
      <w:r w:rsidRPr="00632B8E">
        <w:rPr>
          <w:bCs/>
          <w:lang w:val="el-GR"/>
        </w:rPr>
        <w:t xml:space="preserve"> Μ.Α.Ε.».</w:t>
      </w:r>
    </w:p>
    <w:p w14:paraId="530D5393" w14:textId="77777777" w:rsidR="00581618" w:rsidRPr="00DB058D" w:rsidRDefault="00581618" w:rsidP="00581618">
      <w:pPr>
        <w:pStyle w:val="aff4"/>
        <w:numPr>
          <w:ilvl w:val="0"/>
          <w:numId w:val="120"/>
        </w:numPr>
        <w:suppressAutoHyphens w:val="0"/>
        <w:spacing w:before="120"/>
        <w:ind w:left="425" w:hanging="426"/>
        <w:contextualSpacing w:val="0"/>
        <w:rPr>
          <w:bCs/>
          <w:lang w:val="el-GR"/>
        </w:rPr>
      </w:pPr>
      <w:r w:rsidRPr="00101AB5">
        <w:rPr>
          <w:bCs/>
          <w:lang w:val="el-GR"/>
        </w:rPr>
        <w:t xml:space="preserve">Τη </w:t>
      </w:r>
      <w:r w:rsidRPr="00FE30B5">
        <w:rPr>
          <w:lang w:val="el-GR"/>
        </w:rPr>
        <w:t xml:space="preserve">ΣΑΤΑ 053 του Υπουργείου Εθνικής Οικονομίας και Οικονομικών, με την οποία εγκρίθηκε η ένταξη στο Πρόγραμμα Δημοσίων Επενδύσεων του έργου: </w:t>
      </w:r>
      <w:r w:rsidRPr="00C03B94">
        <w:rPr>
          <w:bCs/>
          <w:lang w:val="el-GR"/>
        </w:rPr>
        <w:t>«Υπ. 4 - Προμήθεια σταθμών επικοινωνιών έκτακτης ανάγκης και παροχής κλιματολογικών δεδομένων περιοχών ενδιαφέροντος (</w:t>
      </w:r>
      <w:proofErr w:type="spellStart"/>
      <w:r w:rsidRPr="00C03B94">
        <w:rPr>
          <w:bCs/>
          <w:lang w:val="el-GR"/>
        </w:rPr>
        <w:t>Radar</w:t>
      </w:r>
      <w:proofErr w:type="spellEnd"/>
      <w:r w:rsidRPr="00C03B94">
        <w:rPr>
          <w:bCs/>
          <w:lang w:val="el-GR"/>
        </w:rPr>
        <w:t>)»</w:t>
      </w:r>
      <w:r>
        <w:rPr>
          <w:bCs/>
          <w:lang w:val="el-GR"/>
        </w:rPr>
        <w:t xml:space="preserve">, </w:t>
      </w:r>
      <w:r w:rsidRPr="00DB058D">
        <w:rPr>
          <w:lang w:val="el-GR"/>
        </w:rPr>
        <w:t>με Κωδικό Έργου: 2023ΤΑ05300010.</w:t>
      </w:r>
    </w:p>
    <w:p w14:paraId="414C071E" w14:textId="77777777" w:rsidR="00581618" w:rsidRPr="00DB058D" w:rsidRDefault="00581618" w:rsidP="00581618">
      <w:pPr>
        <w:pStyle w:val="aff4"/>
        <w:numPr>
          <w:ilvl w:val="0"/>
          <w:numId w:val="120"/>
        </w:numPr>
        <w:suppressAutoHyphens w:val="0"/>
        <w:spacing w:before="120"/>
        <w:ind w:left="425" w:hanging="426"/>
        <w:contextualSpacing w:val="0"/>
        <w:rPr>
          <w:bCs/>
          <w:lang w:val="el-GR"/>
        </w:rPr>
      </w:pPr>
      <w:r w:rsidRPr="00DB058D">
        <w:rPr>
          <w:bCs/>
          <w:lang w:val="el-GR"/>
        </w:rPr>
        <w:t>Την ΣΑΕ</w:t>
      </w:r>
      <w:r>
        <w:rPr>
          <w:bCs/>
          <w:lang w:val="el-GR"/>
        </w:rPr>
        <w:t xml:space="preserve"> </w:t>
      </w:r>
      <w:r w:rsidRPr="00DB058D">
        <w:rPr>
          <w:bCs/>
          <w:lang w:val="el-GR"/>
        </w:rPr>
        <w:t>5537 του Υπουργείου Εθνικής Οικονομίας και Οικονομικών, με την οποία εγκρίθηκε η ένταξη στο Πρόγραμμα Δημοσίων Επενδύσεων της Πράξης: «Προμήθεια σταθμών επικοινωνιών έκτακτης ανάγκης και παροχής κλιματολογικών δεδομένων περιοχών ενδιαφέροντος (</w:t>
      </w:r>
      <w:proofErr w:type="spellStart"/>
      <w:r w:rsidRPr="00DB058D">
        <w:rPr>
          <w:bCs/>
          <w:lang w:val="el-GR"/>
        </w:rPr>
        <w:t>Radar</w:t>
      </w:r>
      <w:proofErr w:type="spellEnd"/>
      <w:r w:rsidRPr="00DB058D">
        <w:rPr>
          <w:bCs/>
          <w:lang w:val="el-GR"/>
        </w:rPr>
        <w:t>)» με Κωδικό Έργου: 2024ΣΕ55370002.</w:t>
      </w:r>
    </w:p>
    <w:p w14:paraId="1CB9E623" w14:textId="77777777" w:rsidR="00581618" w:rsidRPr="001608A8" w:rsidRDefault="00581618" w:rsidP="00581618">
      <w:pPr>
        <w:pStyle w:val="aff4"/>
        <w:numPr>
          <w:ilvl w:val="0"/>
          <w:numId w:val="120"/>
        </w:numPr>
        <w:suppressAutoHyphens w:val="0"/>
        <w:spacing w:before="120"/>
        <w:ind w:left="425" w:hanging="426"/>
        <w:contextualSpacing w:val="0"/>
        <w:rPr>
          <w:bCs/>
          <w:lang w:val="el-GR"/>
        </w:rPr>
      </w:pPr>
      <w:bookmarkStart w:id="26" w:name="_Hlk71646966"/>
      <w:r>
        <w:rPr>
          <w:bCs/>
          <w:lang w:val="el-GR"/>
        </w:rPr>
        <w:t>Τ</w:t>
      </w:r>
      <w:r w:rsidRPr="001608A8">
        <w:rPr>
          <w:bCs/>
          <w:lang w:val="el-GR"/>
        </w:rPr>
        <w:t xml:space="preserve">ην από </w:t>
      </w:r>
      <w:r w:rsidRPr="00984028">
        <w:rPr>
          <w:bCs/>
          <w:lang w:val="el-GR"/>
        </w:rPr>
        <w:t>31</w:t>
      </w:r>
      <w:r w:rsidRPr="001608A8">
        <w:rPr>
          <w:bCs/>
          <w:lang w:val="el-GR"/>
        </w:rPr>
        <w:t>-0</w:t>
      </w:r>
      <w:r w:rsidRPr="00984028">
        <w:rPr>
          <w:bCs/>
          <w:lang w:val="el-GR"/>
        </w:rPr>
        <w:t>8</w:t>
      </w:r>
      <w:r w:rsidRPr="001608A8">
        <w:rPr>
          <w:bCs/>
          <w:lang w:val="el-GR"/>
        </w:rPr>
        <w:t>-202</w:t>
      </w:r>
      <w:r w:rsidRPr="00984028">
        <w:rPr>
          <w:bCs/>
          <w:lang w:val="el-GR"/>
        </w:rPr>
        <w:t>3</w:t>
      </w:r>
      <w:r w:rsidRPr="001608A8">
        <w:rPr>
          <w:bCs/>
          <w:lang w:val="el-GR"/>
        </w:rPr>
        <w:t xml:space="preserve"> </w:t>
      </w:r>
      <w:r>
        <w:rPr>
          <w:bCs/>
          <w:lang w:val="el-GR"/>
        </w:rPr>
        <w:t xml:space="preserve">(Α.Π. </w:t>
      </w:r>
      <w:proofErr w:type="spellStart"/>
      <w:r>
        <w:rPr>
          <w:bCs/>
          <w:lang w:val="el-GR"/>
        </w:rPr>
        <w:t>ΚτΠ</w:t>
      </w:r>
      <w:proofErr w:type="spellEnd"/>
      <w:r>
        <w:rPr>
          <w:bCs/>
          <w:lang w:val="el-GR"/>
        </w:rPr>
        <w:t xml:space="preserve"> Μ.Α.Ε. </w:t>
      </w:r>
      <w:r w:rsidRPr="00984028">
        <w:rPr>
          <w:bCs/>
          <w:lang w:val="el-GR"/>
        </w:rPr>
        <w:t>19110</w:t>
      </w:r>
      <w:r>
        <w:rPr>
          <w:bCs/>
          <w:lang w:val="el-GR"/>
        </w:rPr>
        <w:t>/0</w:t>
      </w:r>
      <w:r w:rsidRPr="00984028">
        <w:rPr>
          <w:bCs/>
          <w:lang w:val="el-GR"/>
        </w:rPr>
        <w:t>8</w:t>
      </w:r>
      <w:r>
        <w:rPr>
          <w:bCs/>
          <w:lang w:val="el-GR"/>
        </w:rPr>
        <w:t>-0</w:t>
      </w:r>
      <w:r w:rsidRPr="00984028">
        <w:rPr>
          <w:bCs/>
          <w:lang w:val="el-GR"/>
        </w:rPr>
        <w:t>9</w:t>
      </w:r>
      <w:r>
        <w:rPr>
          <w:bCs/>
          <w:lang w:val="el-GR"/>
        </w:rPr>
        <w:t>-202</w:t>
      </w:r>
      <w:r w:rsidRPr="00984028">
        <w:rPr>
          <w:bCs/>
          <w:lang w:val="el-GR"/>
        </w:rPr>
        <w:t>3</w:t>
      </w:r>
      <w:r>
        <w:rPr>
          <w:bCs/>
          <w:lang w:val="el-GR"/>
        </w:rPr>
        <w:t xml:space="preserve">) </w:t>
      </w:r>
      <w:r w:rsidRPr="001608A8">
        <w:rPr>
          <w:bCs/>
          <w:lang w:val="el-GR"/>
        </w:rPr>
        <w:t xml:space="preserve">Προγραμματική Συμφωνία μεταξύ του Υπουργείου </w:t>
      </w:r>
      <w:r>
        <w:rPr>
          <w:bCs/>
          <w:lang w:val="el-GR"/>
        </w:rPr>
        <w:t>Εθνικής Άμυνας</w:t>
      </w:r>
      <w:r w:rsidRPr="001608A8">
        <w:rPr>
          <w:bCs/>
          <w:lang w:val="el-GR"/>
        </w:rPr>
        <w:t xml:space="preserve">, του </w:t>
      </w:r>
      <w:r>
        <w:rPr>
          <w:bCs/>
          <w:lang w:val="el-GR"/>
        </w:rPr>
        <w:t xml:space="preserve">Υπουργείου Κλιματικής Κρίσης και Πολιτικής Προστασίας </w:t>
      </w:r>
      <w:r w:rsidRPr="001608A8">
        <w:rPr>
          <w:bCs/>
          <w:lang w:val="el-GR"/>
        </w:rPr>
        <w:t xml:space="preserve"> και της Κοινωνίας της Πληροφορίας Μ.Α.Ε. (</w:t>
      </w:r>
      <w:proofErr w:type="spellStart"/>
      <w:r w:rsidRPr="001608A8">
        <w:rPr>
          <w:bCs/>
          <w:lang w:val="el-GR"/>
        </w:rPr>
        <w:t>ΚτΠ</w:t>
      </w:r>
      <w:proofErr w:type="spellEnd"/>
      <w:r w:rsidRPr="001608A8">
        <w:rPr>
          <w:bCs/>
          <w:lang w:val="el-GR"/>
        </w:rPr>
        <w:t xml:space="preserve"> Μ.Α.Ε.), για </w:t>
      </w:r>
      <w:r>
        <w:rPr>
          <w:bCs/>
          <w:lang w:val="el-GR"/>
        </w:rPr>
        <w:t>τις Δράσεις:</w:t>
      </w:r>
      <w:r w:rsidRPr="001608A8">
        <w:rPr>
          <w:bCs/>
          <w:lang w:val="el-GR"/>
        </w:rPr>
        <w:t xml:space="preserve"> </w:t>
      </w:r>
      <w:r>
        <w:rPr>
          <w:bCs/>
          <w:lang w:val="el-GR"/>
        </w:rPr>
        <w:t xml:space="preserve">1. </w:t>
      </w:r>
      <w:r w:rsidRPr="001608A8">
        <w:rPr>
          <w:bCs/>
          <w:lang w:val="el-GR"/>
        </w:rPr>
        <w:t>«</w:t>
      </w:r>
      <w:r>
        <w:rPr>
          <w:bCs/>
          <w:lang w:val="el-GR"/>
        </w:rPr>
        <w:t>Προμήθεια μετεωρολογικών σταθμών για την έγκαιρη προειδοποίηση φυσικών καταστροφών</w:t>
      </w:r>
      <w:r w:rsidRPr="001608A8">
        <w:rPr>
          <w:bCs/>
          <w:lang w:val="el-GR"/>
        </w:rPr>
        <w:t>»</w:t>
      </w:r>
      <w:r>
        <w:rPr>
          <w:bCs/>
          <w:lang w:val="el-GR"/>
        </w:rPr>
        <w:t xml:space="preserve"> και 2.</w:t>
      </w:r>
      <w:r w:rsidRPr="001608A8">
        <w:rPr>
          <w:bCs/>
          <w:lang w:val="el-GR"/>
        </w:rPr>
        <w:t xml:space="preserve"> «</w:t>
      </w:r>
      <w:r>
        <w:rPr>
          <w:bCs/>
          <w:lang w:val="el-GR"/>
        </w:rPr>
        <w:t xml:space="preserve">Προμήθεια σταθμών επικοινωνιών έκτακτης ανάγκης και παροχής κλιματολογικών δεδομένων περιοχών ενδιαφέροντος (αυτόνομο-ανεξάρτητο σύστημα επικοινωνιών χωρίς δέσμευση σε υπάρχουσες υποδομές – </w:t>
      </w:r>
      <w:r>
        <w:rPr>
          <w:bCs/>
          <w:lang w:val="en-US"/>
        </w:rPr>
        <w:t>radar</w:t>
      </w:r>
      <w:r w:rsidRPr="00CC292D">
        <w:rPr>
          <w:bCs/>
          <w:lang w:val="el-GR"/>
        </w:rPr>
        <w:t>)</w:t>
      </w:r>
      <w:r>
        <w:rPr>
          <w:bCs/>
          <w:lang w:val="el-GR"/>
        </w:rPr>
        <w:t>»</w:t>
      </w:r>
      <w:r w:rsidRPr="001608A8">
        <w:rPr>
          <w:bCs/>
          <w:lang w:val="el-GR"/>
        </w:rPr>
        <w:t xml:space="preserve">, με την οποία ορίζεται η </w:t>
      </w:r>
      <w:proofErr w:type="spellStart"/>
      <w:r w:rsidRPr="001608A8">
        <w:rPr>
          <w:bCs/>
          <w:lang w:val="el-GR"/>
        </w:rPr>
        <w:t>ΚτΠ</w:t>
      </w:r>
      <w:proofErr w:type="spellEnd"/>
      <w:r w:rsidRPr="001608A8">
        <w:rPr>
          <w:bCs/>
          <w:lang w:val="el-GR"/>
        </w:rPr>
        <w:t xml:space="preserve"> Μ.Α.Ε. ως Φορέας Υλοποίησης για την εκτέλεση του Έργου</w:t>
      </w:r>
      <w:r>
        <w:rPr>
          <w:bCs/>
          <w:lang w:val="el-GR"/>
        </w:rPr>
        <w:t>.</w:t>
      </w:r>
    </w:p>
    <w:p w14:paraId="22BE9732" w14:textId="77777777" w:rsidR="00581618" w:rsidRPr="00C03B94" w:rsidRDefault="00581618" w:rsidP="00581618">
      <w:pPr>
        <w:pStyle w:val="aff4"/>
        <w:numPr>
          <w:ilvl w:val="0"/>
          <w:numId w:val="120"/>
        </w:numPr>
        <w:suppressAutoHyphens w:val="0"/>
        <w:spacing w:before="120"/>
        <w:ind w:left="425" w:hanging="426"/>
        <w:contextualSpacing w:val="0"/>
        <w:rPr>
          <w:bCs/>
          <w:lang w:val="el-GR"/>
        </w:rPr>
      </w:pPr>
      <w:r w:rsidRPr="001608A8">
        <w:rPr>
          <w:bCs/>
          <w:lang w:val="el-GR"/>
        </w:rPr>
        <w:t xml:space="preserve">Την υπ' </w:t>
      </w:r>
      <w:proofErr w:type="spellStart"/>
      <w:r w:rsidRPr="001608A8">
        <w:rPr>
          <w:bCs/>
          <w:lang w:val="el-GR"/>
        </w:rPr>
        <w:t>αρ</w:t>
      </w:r>
      <w:proofErr w:type="spellEnd"/>
      <w:r w:rsidRPr="001608A8">
        <w:rPr>
          <w:bCs/>
          <w:lang w:val="el-GR"/>
        </w:rPr>
        <w:t>.</w:t>
      </w:r>
      <w:r>
        <w:rPr>
          <w:bCs/>
          <w:lang w:val="el-GR"/>
        </w:rPr>
        <w:t xml:space="preserve"> </w:t>
      </w:r>
      <w:proofErr w:type="spellStart"/>
      <w:r>
        <w:rPr>
          <w:bCs/>
          <w:lang w:val="el-GR"/>
        </w:rPr>
        <w:t>πρωτ</w:t>
      </w:r>
      <w:proofErr w:type="spellEnd"/>
      <w:r>
        <w:rPr>
          <w:bCs/>
          <w:lang w:val="el-GR"/>
        </w:rPr>
        <w:t>.</w:t>
      </w:r>
      <w:r w:rsidRPr="001608A8">
        <w:rPr>
          <w:bCs/>
          <w:lang w:val="el-GR"/>
        </w:rPr>
        <w:t xml:space="preserve"> </w:t>
      </w:r>
      <w:r>
        <w:rPr>
          <w:bCs/>
          <w:lang w:val="el-GR"/>
        </w:rPr>
        <w:t xml:space="preserve">184761/14-12-2023 </w:t>
      </w:r>
      <w:r w:rsidRPr="001608A8">
        <w:rPr>
          <w:bCs/>
          <w:lang w:val="el-GR"/>
        </w:rPr>
        <w:t>(</w:t>
      </w:r>
      <w:r>
        <w:rPr>
          <w:bCs/>
          <w:lang w:val="el-GR"/>
        </w:rPr>
        <w:t>Α.Π</w:t>
      </w:r>
      <w:r w:rsidRPr="001608A8">
        <w:rPr>
          <w:bCs/>
          <w:lang w:val="el-GR"/>
        </w:rPr>
        <w:t xml:space="preserve">. </w:t>
      </w:r>
      <w:proofErr w:type="spellStart"/>
      <w:r w:rsidRPr="001608A8">
        <w:rPr>
          <w:bCs/>
          <w:lang w:val="el-GR"/>
        </w:rPr>
        <w:t>ΚτΠ</w:t>
      </w:r>
      <w:proofErr w:type="spellEnd"/>
      <w:r w:rsidRPr="001608A8">
        <w:rPr>
          <w:bCs/>
          <w:lang w:val="el-GR"/>
        </w:rPr>
        <w:t xml:space="preserve"> Μ</w:t>
      </w:r>
      <w:r>
        <w:rPr>
          <w:bCs/>
          <w:lang w:val="el-GR"/>
        </w:rPr>
        <w:t>.</w:t>
      </w:r>
      <w:r w:rsidRPr="001608A8">
        <w:rPr>
          <w:bCs/>
          <w:lang w:val="el-GR"/>
        </w:rPr>
        <w:t>Α</w:t>
      </w:r>
      <w:r>
        <w:rPr>
          <w:bCs/>
          <w:lang w:val="el-GR"/>
        </w:rPr>
        <w:t>.</w:t>
      </w:r>
      <w:r w:rsidRPr="001608A8">
        <w:rPr>
          <w:bCs/>
          <w:lang w:val="el-GR"/>
        </w:rPr>
        <w:t>Ε</w:t>
      </w:r>
      <w:r>
        <w:rPr>
          <w:bCs/>
          <w:lang w:val="el-GR"/>
        </w:rPr>
        <w:t>.</w:t>
      </w:r>
      <w:r w:rsidRPr="001608A8">
        <w:rPr>
          <w:bCs/>
          <w:lang w:val="el-GR"/>
        </w:rPr>
        <w:t xml:space="preserve"> </w:t>
      </w:r>
      <w:r w:rsidRPr="001C06DE">
        <w:rPr>
          <w:bCs/>
          <w:lang w:val="el-GR"/>
        </w:rPr>
        <w:t>26</w:t>
      </w:r>
      <w:r>
        <w:rPr>
          <w:bCs/>
          <w:lang w:val="el-GR"/>
        </w:rPr>
        <w:t>700</w:t>
      </w:r>
      <w:r w:rsidRPr="001C06DE">
        <w:rPr>
          <w:bCs/>
          <w:lang w:val="el-GR"/>
        </w:rPr>
        <w:t>/14-12-2023</w:t>
      </w:r>
      <w:r w:rsidRPr="001608A8">
        <w:rPr>
          <w:bCs/>
          <w:lang w:val="el-GR"/>
        </w:rPr>
        <w:t xml:space="preserve">) Απόφαση </w:t>
      </w:r>
      <w:r>
        <w:rPr>
          <w:bCs/>
          <w:lang w:val="el-GR"/>
        </w:rPr>
        <w:t xml:space="preserve">του </w:t>
      </w:r>
      <w:bookmarkStart w:id="27" w:name="_Hlk164683784"/>
      <w:r>
        <w:rPr>
          <w:bCs/>
          <w:lang w:val="el-GR"/>
        </w:rPr>
        <w:t>Υπουργείου Οικονομικών/</w:t>
      </w:r>
      <w:r w:rsidRPr="002440C6">
        <w:rPr>
          <w:bCs/>
          <w:lang w:val="el-GR"/>
        </w:rPr>
        <w:t>Ειδική Υπηρεσία Συντονισμού Ταμείου Ανάκαμψης</w:t>
      </w:r>
      <w:r>
        <w:rPr>
          <w:bCs/>
          <w:lang w:val="el-GR"/>
        </w:rPr>
        <w:t xml:space="preserve"> </w:t>
      </w:r>
      <w:bookmarkEnd w:id="27"/>
      <w:r>
        <w:rPr>
          <w:bCs/>
          <w:lang w:val="el-GR"/>
        </w:rPr>
        <w:t xml:space="preserve">με θέμα: </w:t>
      </w:r>
      <w:r w:rsidRPr="002440C6">
        <w:rPr>
          <w:bCs/>
          <w:lang w:val="el-GR"/>
        </w:rPr>
        <w:t>“</w:t>
      </w:r>
      <w:r w:rsidRPr="00C03B94">
        <w:rPr>
          <w:bCs/>
          <w:lang w:val="el-GR"/>
        </w:rPr>
        <w:t>Ένταξη του Έργου «Υπ. 4 - Προμήθεια σταθμών επικοινωνιών έκτακτης ανάγκης και παροχής κλιματολογικών δεδομένων περιοχών ενδιαφέροντος (</w:t>
      </w:r>
      <w:proofErr w:type="spellStart"/>
      <w:r w:rsidRPr="00C03B94">
        <w:rPr>
          <w:bCs/>
          <w:lang w:val="el-GR"/>
        </w:rPr>
        <w:t>Radar</w:t>
      </w:r>
      <w:proofErr w:type="spellEnd"/>
      <w:r w:rsidRPr="00C03B94">
        <w:rPr>
          <w:bCs/>
          <w:lang w:val="el-GR"/>
        </w:rPr>
        <w:t xml:space="preserve">)» (κωδικός ΟΠΣ ΤΑ 5220195) στο </w:t>
      </w:r>
      <w:r w:rsidRPr="00C03B94">
        <w:rPr>
          <w:bCs/>
          <w:lang w:val="el-GR"/>
        </w:rPr>
        <w:lastRenderedPageBreak/>
        <w:t xml:space="preserve">Ταμείο Ανάκαμψης και Ανθεκτικότητας της Δράσης με ID 16910 - Αναβάθμιση εξοπλισμού πολιτικής προστασίας”. </w:t>
      </w:r>
    </w:p>
    <w:p w14:paraId="04BB21C6"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1608A8">
        <w:rPr>
          <w:bCs/>
          <w:lang w:val="el-GR"/>
        </w:rPr>
        <w:t xml:space="preserve">Την υπ’ </w:t>
      </w:r>
      <w:proofErr w:type="spellStart"/>
      <w:r w:rsidRPr="001608A8">
        <w:rPr>
          <w:bCs/>
          <w:lang w:val="el-GR"/>
        </w:rPr>
        <w:t>αρ</w:t>
      </w:r>
      <w:proofErr w:type="spellEnd"/>
      <w:r w:rsidRPr="001608A8">
        <w:rPr>
          <w:bCs/>
          <w:lang w:val="el-GR"/>
        </w:rPr>
        <w:t xml:space="preserve">. </w:t>
      </w:r>
      <w:proofErr w:type="spellStart"/>
      <w:r>
        <w:rPr>
          <w:bCs/>
          <w:lang w:val="el-GR"/>
        </w:rPr>
        <w:t>πρωτ</w:t>
      </w:r>
      <w:proofErr w:type="spellEnd"/>
      <w:r>
        <w:rPr>
          <w:bCs/>
          <w:lang w:val="el-GR"/>
        </w:rPr>
        <w:t>. 122089</w:t>
      </w:r>
      <w:r w:rsidRPr="001608A8">
        <w:rPr>
          <w:bCs/>
          <w:lang w:val="el-GR"/>
        </w:rPr>
        <w:t>/</w:t>
      </w:r>
      <w:r>
        <w:rPr>
          <w:bCs/>
          <w:lang w:val="el-GR"/>
        </w:rPr>
        <w:t>18</w:t>
      </w:r>
      <w:r w:rsidRPr="001608A8">
        <w:rPr>
          <w:bCs/>
          <w:lang w:val="el-GR"/>
        </w:rPr>
        <w:t>-</w:t>
      </w:r>
      <w:r>
        <w:rPr>
          <w:bCs/>
          <w:lang w:val="el-GR"/>
        </w:rPr>
        <w:t>12</w:t>
      </w:r>
      <w:r w:rsidRPr="001608A8">
        <w:rPr>
          <w:bCs/>
          <w:lang w:val="el-GR"/>
        </w:rPr>
        <w:t>-202</w:t>
      </w:r>
      <w:r>
        <w:rPr>
          <w:bCs/>
          <w:lang w:val="el-GR"/>
        </w:rPr>
        <w:t>3</w:t>
      </w:r>
      <w:r w:rsidRPr="001608A8">
        <w:rPr>
          <w:bCs/>
          <w:lang w:val="el-GR"/>
        </w:rPr>
        <w:t xml:space="preserve"> (ΑΔΑ: Ψ</w:t>
      </w:r>
      <w:r>
        <w:rPr>
          <w:bCs/>
          <w:lang w:val="el-GR"/>
        </w:rPr>
        <w:t>ΓΟΝΗ-19Δ</w:t>
      </w:r>
      <w:r w:rsidRPr="001608A8">
        <w:rPr>
          <w:bCs/>
          <w:lang w:val="el-GR"/>
        </w:rPr>
        <w:t>) (</w:t>
      </w:r>
      <w:r>
        <w:rPr>
          <w:bCs/>
          <w:lang w:val="el-GR"/>
        </w:rPr>
        <w:t>Α.Π.</w:t>
      </w:r>
      <w:r w:rsidRPr="001608A8">
        <w:rPr>
          <w:bCs/>
          <w:lang w:val="el-GR"/>
        </w:rPr>
        <w:t xml:space="preserve"> </w:t>
      </w:r>
      <w:proofErr w:type="spellStart"/>
      <w:r w:rsidRPr="001608A8">
        <w:rPr>
          <w:bCs/>
          <w:lang w:val="el-GR"/>
        </w:rPr>
        <w:t>ΚτΠ</w:t>
      </w:r>
      <w:proofErr w:type="spellEnd"/>
      <w:r w:rsidRPr="001608A8">
        <w:rPr>
          <w:bCs/>
          <w:lang w:val="el-GR"/>
        </w:rPr>
        <w:t xml:space="preserve"> Μ</w:t>
      </w:r>
      <w:r>
        <w:rPr>
          <w:bCs/>
          <w:lang w:val="el-GR"/>
        </w:rPr>
        <w:t>.</w:t>
      </w:r>
      <w:r w:rsidRPr="001608A8">
        <w:rPr>
          <w:bCs/>
          <w:lang w:val="el-GR"/>
        </w:rPr>
        <w:t>Α</w:t>
      </w:r>
      <w:r>
        <w:rPr>
          <w:bCs/>
          <w:lang w:val="el-GR"/>
        </w:rPr>
        <w:t>.</w:t>
      </w:r>
      <w:r w:rsidRPr="001608A8">
        <w:rPr>
          <w:bCs/>
          <w:lang w:val="el-GR"/>
        </w:rPr>
        <w:t>Ε</w:t>
      </w:r>
      <w:r>
        <w:rPr>
          <w:bCs/>
          <w:lang w:val="el-GR"/>
        </w:rPr>
        <w:t>.</w:t>
      </w:r>
      <w:r w:rsidRPr="001608A8">
        <w:rPr>
          <w:bCs/>
          <w:lang w:val="el-GR"/>
        </w:rPr>
        <w:t xml:space="preserve"> </w:t>
      </w:r>
      <w:r>
        <w:rPr>
          <w:bCs/>
          <w:lang w:val="el-GR"/>
        </w:rPr>
        <w:t>27099</w:t>
      </w:r>
      <w:r w:rsidRPr="001608A8">
        <w:rPr>
          <w:bCs/>
          <w:lang w:val="el-GR"/>
        </w:rPr>
        <w:t>/1</w:t>
      </w:r>
      <w:r>
        <w:rPr>
          <w:bCs/>
          <w:lang w:val="el-GR"/>
        </w:rPr>
        <w:t>9</w:t>
      </w:r>
      <w:r w:rsidRPr="001608A8">
        <w:rPr>
          <w:bCs/>
          <w:lang w:val="el-GR"/>
        </w:rPr>
        <w:t>-</w:t>
      </w:r>
      <w:r>
        <w:rPr>
          <w:bCs/>
          <w:lang w:val="el-GR"/>
        </w:rPr>
        <w:t>12</w:t>
      </w:r>
      <w:r w:rsidRPr="001608A8">
        <w:rPr>
          <w:bCs/>
          <w:lang w:val="el-GR"/>
        </w:rPr>
        <w:t>-202</w:t>
      </w:r>
      <w:r>
        <w:rPr>
          <w:bCs/>
          <w:lang w:val="el-GR"/>
        </w:rPr>
        <w:t>3</w:t>
      </w:r>
      <w:r w:rsidRPr="001608A8">
        <w:rPr>
          <w:bCs/>
          <w:lang w:val="el-GR"/>
        </w:rPr>
        <w:t xml:space="preserve">) Απόφαση του Υπουργείου </w:t>
      </w:r>
      <w:r>
        <w:rPr>
          <w:bCs/>
          <w:lang w:val="el-GR"/>
        </w:rPr>
        <w:t>Εθνικής Οικονομίας</w:t>
      </w:r>
      <w:r w:rsidRPr="001608A8">
        <w:rPr>
          <w:bCs/>
          <w:lang w:val="el-GR"/>
        </w:rPr>
        <w:t xml:space="preserve"> και </w:t>
      </w:r>
      <w:r>
        <w:rPr>
          <w:bCs/>
          <w:lang w:val="el-GR"/>
        </w:rPr>
        <w:t>Οικονομικών</w:t>
      </w:r>
      <w:r w:rsidRPr="001608A8">
        <w:rPr>
          <w:bCs/>
          <w:lang w:val="el-GR"/>
        </w:rPr>
        <w:t>, με την οποία εγκρίθηκε η ένταξη στο Πρόγραμμα Δημοσίων Επενδύσεων (ΠΔΕ) 202</w:t>
      </w:r>
      <w:r>
        <w:rPr>
          <w:bCs/>
          <w:lang w:val="el-GR"/>
        </w:rPr>
        <w:t>3</w:t>
      </w:r>
      <w:r w:rsidRPr="001608A8">
        <w:rPr>
          <w:bCs/>
          <w:lang w:val="el-GR"/>
        </w:rPr>
        <w:t xml:space="preserve"> στη ΣΑ</w:t>
      </w:r>
      <w:r>
        <w:rPr>
          <w:bCs/>
          <w:lang w:val="el-GR"/>
        </w:rPr>
        <w:t xml:space="preserve"> ΤΑ053</w:t>
      </w:r>
      <w:r w:rsidRPr="001608A8">
        <w:rPr>
          <w:bCs/>
          <w:lang w:val="el-GR"/>
        </w:rPr>
        <w:t xml:space="preserve"> του έργου </w:t>
      </w:r>
      <w:r w:rsidRPr="001B2C31">
        <w:rPr>
          <w:bCs/>
          <w:lang w:val="el-GR"/>
        </w:rPr>
        <w:t xml:space="preserve">«Υπ. 4 - Προμήθεια σταθμών επικοινωνιών έκτακτης ανάγκης και παροχής </w:t>
      </w:r>
      <w:r w:rsidRPr="00C03B94">
        <w:rPr>
          <w:bCs/>
          <w:lang w:val="el-GR"/>
        </w:rPr>
        <w:t>κλιματολογικών δεδομένων περιοχών ενδιαφέροντος (</w:t>
      </w:r>
      <w:proofErr w:type="spellStart"/>
      <w:r w:rsidRPr="00C03B94">
        <w:rPr>
          <w:bCs/>
          <w:lang w:val="el-GR"/>
        </w:rPr>
        <w:t>Radar</w:t>
      </w:r>
      <w:proofErr w:type="spellEnd"/>
      <w:r w:rsidRPr="00C03B94">
        <w:rPr>
          <w:bCs/>
          <w:lang w:val="el-GR"/>
        </w:rPr>
        <w:t>)»</w:t>
      </w:r>
      <w:r w:rsidRPr="00EE4564">
        <w:rPr>
          <w:bCs/>
          <w:lang w:val="el-GR"/>
        </w:rPr>
        <w:t>, με Κωδικό Έργου: 2023ΤΑ053000</w:t>
      </w:r>
      <w:r>
        <w:rPr>
          <w:bCs/>
          <w:lang w:val="el-GR"/>
        </w:rPr>
        <w:t>10</w:t>
      </w:r>
      <w:r w:rsidRPr="00EE4564">
        <w:rPr>
          <w:bCs/>
          <w:lang w:val="el-GR"/>
        </w:rPr>
        <w:t>.</w:t>
      </w:r>
    </w:p>
    <w:p w14:paraId="1A0B5CC8"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1608A8">
        <w:rPr>
          <w:bCs/>
          <w:lang w:val="el-GR"/>
        </w:rPr>
        <w:t xml:space="preserve">Την υπ' </w:t>
      </w:r>
      <w:proofErr w:type="spellStart"/>
      <w:r w:rsidRPr="001608A8">
        <w:rPr>
          <w:bCs/>
          <w:lang w:val="el-GR"/>
        </w:rPr>
        <w:t>αρ</w:t>
      </w:r>
      <w:proofErr w:type="spellEnd"/>
      <w:r w:rsidRPr="001608A8">
        <w:rPr>
          <w:bCs/>
          <w:lang w:val="el-GR"/>
        </w:rPr>
        <w:t>.</w:t>
      </w:r>
      <w:r>
        <w:rPr>
          <w:bCs/>
          <w:lang w:val="el-GR"/>
        </w:rPr>
        <w:t xml:space="preserve"> </w:t>
      </w:r>
      <w:proofErr w:type="spellStart"/>
      <w:r>
        <w:rPr>
          <w:bCs/>
          <w:lang w:val="el-GR"/>
        </w:rPr>
        <w:t>πρωτ</w:t>
      </w:r>
      <w:proofErr w:type="spellEnd"/>
      <w:r>
        <w:rPr>
          <w:bCs/>
          <w:lang w:val="el-GR"/>
        </w:rPr>
        <w:t>.</w:t>
      </w:r>
      <w:r w:rsidRPr="001608A8">
        <w:rPr>
          <w:bCs/>
          <w:lang w:val="el-GR"/>
        </w:rPr>
        <w:t xml:space="preserve"> </w:t>
      </w:r>
      <w:r>
        <w:rPr>
          <w:bCs/>
          <w:lang w:val="el-GR"/>
        </w:rPr>
        <w:t xml:space="preserve">797/30-01-2024 </w:t>
      </w:r>
      <w:r w:rsidRPr="001608A8">
        <w:rPr>
          <w:bCs/>
          <w:lang w:val="el-GR"/>
        </w:rPr>
        <w:t>(</w:t>
      </w:r>
      <w:r>
        <w:rPr>
          <w:bCs/>
          <w:lang w:val="el-GR"/>
        </w:rPr>
        <w:t>Α.Π</w:t>
      </w:r>
      <w:r w:rsidRPr="001608A8">
        <w:rPr>
          <w:bCs/>
          <w:lang w:val="el-GR"/>
        </w:rPr>
        <w:t xml:space="preserve">. </w:t>
      </w:r>
      <w:proofErr w:type="spellStart"/>
      <w:r w:rsidRPr="001608A8">
        <w:rPr>
          <w:bCs/>
          <w:lang w:val="el-GR"/>
        </w:rPr>
        <w:t>ΚτΠ</w:t>
      </w:r>
      <w:proofErr w:type="spellEnd"/>
      <w:r w:rsidRPr="001608A8">
        <w:rPr>
          <w:bCs/>
          <w:lang w:val="el-GR"/>
        </w:rPr>
        <w:t xml:space="preserve"> Μ</w:t>
      </w:r>
      <w:r>
        <w:rPr>
          <w:bCs/>
          <w:lang w:val="el-GR"/>
        </w:rPr>
        <w:t>.</w:t>
      </w:r>
      <w:r w:rsidRPr="001608A8">
        <w:rPr>
          <w:bCs/>
          <w:lang w:val="el-GR"/>
        </w:rPr>
        <w:t>Α</w:t>
      </w:r>
      <w:r>
        <w:rPr>
          <w:bCs/>
          <w:lang w:val="el-GR"/>
        </w:rPr>
        <w:t>.</w:t>
      </w:r>
      <w:r w:rsidRPr="001608A8">
        <w:rPr>
          <w:bCs/>
          <w:lang w:val="el-GR"/>
        </w:rPr>
        <w:t>Ε</w:t>
      </w:r>
      <w:r>
        <w:rPr>
          <w:bCs/>
          <w:lang w:val="el-GR"/>
        </w:rPr>
        <w:t>.</w:t>
      </w:r>
      <w:r w:rsidRPr="001608A8">
        <w:rPr>
          <w:bCs/>
          <w:lang w:val="el-GR"/>
        </w:rPr>
        <w:t xml:space="preserve"> </w:t>
      </w:r>
      <w:r>
        <w:rPr>
          <w:bCs/>
          <w:lang w:val="el-GR"/>
        </w:rPr>
        <w:t>1980</w:t>
      </w:r>
      <w:r w:rsidRPr="001C06DE">
        <w:rPr>
          <w:bCs/>
          <w:lang w:val="el-GR"/>
        </w:rPr>
        <w:t>/</w:t>
      </w:r>
      <w:r>
        <w:rPr>
          <w:bCs/>
          <w:lang w:val="el-GR"/>
        </w:rPr>
        <w:t>30</w:t>
      </w:r>
      <w:r w:rsidRPr="001C06DE">
        <w:rPr>
          <w:bCs/>
          <w:lang w:val="el-GR"/>
        </w:rPr>
        <w:t>-</w:t>
      </w:r>
      <w:r>
        <w:rPr>
          <w:bCs/>
          <w:lang w:val="el-GR"/>
        </w:rPr>
        <w:t>01</w:t>
      </w:r>
      <w:r w:rsidRPr="001C06DE">
        <w:rPr>
          <w:bCs/>
          <w:lang w:val="el-GR"/>
        </w:rPr>
        <w:t>-202</w:t>
      </w:r>
      <w:r>
        <w:rPr>
          <w:bCs/>
          <w:lang w:val="el-GR"/>
        </w:rPr>
        <w:t>4</w:t>
      </w:r>
      <w:r w:rsidRPr="001608A8">
        <w:rPr>
          <w:bCs/>
          <w:lang w:val="el-GR"/>
        </w:rPr>
        <w:t xml:space="preserve">) Απόφαση </w:t>
      </w:r>
      <w:r>
        <w:rPr>
          <w:bCs/>
          <w:lang w:val="el-GR"/>
        </w:rPr>
        <w:t>του Υπουργείου Οικονομικών/</w:t>
      </w:r>
      <w:r w:rsidRPr="002440C6">
        <w:rPr>
          <w:bCs/>
          <w:lang w:val="el-GR"/>
        </w:rPr>
        <w:t xml:space="preserve">Ειδική </w:t>
      </w:r>
      <w:r w:rsidRPr="00817198">
        <w:rPr>
          <w:bCs/>
          <w:lang w:val="el-GR"/>
        </w:rPr>
        <w:t>Υπηρεσία Διαχείρισης Προγραμμάτων «Περιβάλλον &amp; Κλιματική Αλλαγή» και «Πολιτική Προστασία» Υποδιεύθυνση Προγράμματος «Πολιτική Προστασία» με θέμα: “Ένταξη της Πράξης «Προμήθεια σταθμών επικοινωνιών έκτακτης ανάγκης και παροχής κλιματολογικών δεδομένων περιοχών ενδιαφέροντος (</w:t>
      </w:r>
      <w:proofErr w:type="spellStart"/>
      <w:r w:rsidRPr="00817198">
        <w:rPr>
          <w:bCs/>
          <w:lang w:val="el-GR"/>
        </w:rPr>
        <w:t>Radar</w:t>
      </w:r>
      <w:proofErr w:type="spellEnd"/>
      <w:r w:rsidRPr="00817198">
        <w:rPr>
          <w:bCs/>
          <w:lang w:val="el-GR"/>
        </w:rPr>
        <w:t xml:space="preserve">)» με Κωδικό ΟΠΣ 6002570 στο Πρόγραμμα «Πολιτική Προστασία 2021-2027»”. </w:t>
      </w:r>
    </w:p>
    <w:p w14:paraId="40F332CF"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0E560A">
        <w:rPr>
          <w:bCs/>
          <w:lang w:val="el-GR"/>
        </w:rPr>
        <w:t xml:space="preserve">Την υπ’ </w:t>
      </w:r>
      <w:proofErr w:type="spellStart"/>
      <w:r w:rsidRPr="000E560A">
        <w:rPr>
          <w:bCs/>
          <w:lang w:val="el-GR"/>
        </w:rPr>
        <w:t>αρ</w:t>
      </w:r>
      <w:proofErr w:type="spellEnd"/>
      <w:r w:rsidRPr="000E560A">
        <w:rPr>
          <w:bCs/>
          <w:lang w:val="el-GR"/>
        </w:rPr>
        <w:t xml:space="preserve">. </w:t>
      </w:r>
      <w:proofErr w:type="spellStart"/>
      <w:r w:rsidRPr="000E560A">
        <w:rPr>
          <w:bCs/>
          <w:lang w:val="el-GR"/>
        </w:rPr>
        <w:t>πρωτ</w:t>
      </w:r>
      <w:proofErr w:type="spellEnd"/>
      <w:r w:rsidRPr="000E560A">
        <w:rPr>
          <w:bCs/>
          <w:lang w:val="el-GR"/>
        </w:rPr>
        <w:t xml:space="preserve">. </w:t>
      </w:r>
      <w:r>
        <w:rPr>
          <w:bCs/>
          <w:lang w:val="el-GR"/>
        </w:rPr>
        <w:t>2022</w:t>
      </w:r>
      <w:r w:rsidRPr="000E560A">
        <w:rPr>
          <w:bCs/>
          <w:lang w:val="el-GR"/>
        </w:rPr>
        <w:t>/</w:t>
      </w:r>
      <w:r>
        <w:rPr>
          <w:bCs/>
          <w:lang w:val="el-GR"/>
        </w:rPr>
        <w:t>06</w:t>
      </w:r>
      <w:r w:rsidRPr="000E560A">
        <w:rPr>
          <w:bCs/>
          <w:lang w:val="el-GR"/>
        </w:rPr>
        <w:t>-</w:t>
      </w:r>
      <w:r>
        <w:rPr>
          <w:bCs/>
          <w:lang w:val="el-GR"/>
        </w:rPr>
        <w:t>0</w:t>
      </w:r>
      <w:r w:rsidRPr="000E560A">
        <w:rPr>
          <w:bCs/>
          <w:lang w:val="el-GR"/>
        </w:rPr>
        <w:t>2-202</w:t>
      </w:r>
      <w:r>
        <w:rPr>
          <w:bCs/>
          <w:lang w:val="el-GR"/>
        </w:rPr>
        <w:t>4</w:t>
      </w:r>
      <w:r w:rsidRPr="000E560A">
        <w:rPr>
          <w:bCs/>
          <w:lang w:val="el-GR"/>
        </w:rPr>
        <w:t xml:space="preserve"> (ΑΔΑ: Ψ</w:t>
      </w:r>
      <w:r>
        <w:rPr>
          <w:bCs/>
          <w:lang w:val="el-GR"/>
        </w:rPr>
        <w:t>7ΟΛΗ-Υ9Ξ</w:t>
      </w:r>
      <w:r w:rsidRPr="000E560A">
        <w:rPr>
          <w:bCs/>
          <w:lang w:val="el-GR"/>
        </w:rPr>
        <w:t xml:space="preserve">) (Α.Π. </w:t>
      </w:r>
      <w:proofErr w:type="spellStart"/>
      <w:r w:rsidRPr="000E560A">
        <w:rPr>
          <w:bCs/>
          <w:lang w:val="el-GR"/>
        </w:rPr>
        <w:t>ΚτΠ</w:t>
      </w:r>
      <w:proofErr w:type="spellEnd"/>
      <w:r w:rsidRPr="000E560A">
        <w:rPr>
          <w:bCs/>
          <w:lang w:val="el-GR"/>
        </w:rPr>
        <w:t xml:space="preserve"> Μ.Α.Ε. </w:t>
      </w:r>
      <w:r>
        <w:rPr>
          <w:bCs/>
          <w:lang w:val="el-GR"/>
        </w:rPr>
        <w:t>2808</w:t>
      </w:r>
      <w:r w:rsidRPr="000E560A">
        <w:rPr>
          <w:bCs/>
          <w:lang w:val="el-GR"/>
        </w:rPr>
        <w:t>/</w:t>
      </w:r>
      <w:r>
        <w:rPr>
          <w:bCs/>
          <w:lang w:val="el-GR"/>
        </w:rPr>
        <w:t>07</w:t>
      </w:r>
      <w:r w:rsidRPr="000E560A">
        <w:rPr>
          <w:bCs/>
          <w:lang w:val="el-GR"/>
        </w:rPr>
        <w:t>-</w:t>
      </w:r>
      <w:r>
        <w:rPr>
          <w:bCs/>
          <w:lang w:val="el-GR"/>
        </w:rPr>
        <w:t>02</w:t>
      </w:r>
      <w:r w:rsidRPr="000E560A">
        <w:rPr>
          <w:bCs/>
          <w:lang w:val="el-GR"/>
        </w:rPr>
        <w:t>-202</w:t>
      </w:r>
      <w:r>
        <w:rPr>
          <w:bCs/>
          <w:lang w:val="el-GR"/>
        </w:rPr>
        <w:t>4</w:t>
      </w:r>
      <w:r w:rsidRPr="000E560A">
        <w:rPr>
          <w:bCs/>
          <w:lang w:val="el-GR"/>
        </w:rPr>
        <w:t>) Απόφαση του Υπουργείου Εθνικής Οικονομίας και Οικονομικών, με την οποία εγκρίθηκε η ένταξη στο Πρόγραμμα Δημοσίων Επενδύσεων (ΠΔΕ) 202</w:t>
      </w:r>
      <w:r>
        <w:rPr>
          <w:bCs/>
          <w:lang w:val="el-GR"/>
        </w:rPr>
        <w:t>4</w:t>
      </w:r>
      <w:r w:rsidRPr="000E560A">
        <w:rPr>
          <w:bCs/>
          <w:lang w:val="el-GR"/>
        </w:rPr>
        <w:t xml:space="preserve"> στη ΣΑ Ε5537</w:t>
      </w:r>
      <w:r>
        <w:rPr>
          <w:bCs/>
          <w:lang w:val="el-GR"/>
        </w:rPr>
        <w:t xml:space="preserve"> </w:t>
      </w:r>
      <w:r w:rsidRPr="000E560A">
        <w:rPr>
          <w:bCs/>
          <w:lang w:val="el-GR"/>
        </w:rPr>
        <w:t xml:space="preserve">του έργου  </w:t>
      </w:r>
      <w:r>
        <w:rPr>
          <w:bCs/>
          <w:lang w:val="el-GR"/>
        </w:rPr>
        <w:t>«</w:t>
      </w:r>
      <w:r w:rsidRPr="000E560A">
        <w:rPr>
          <w:bCs/>
          <w:lang w:val="el-GR"/>
        </w:rPr>
        <w:t>Προμήθεια σταθμών επικοινωνιών έκτακτης ανάγκης και παροχής κλιματολογικών δεδομένων περιοχών ενδιαφέροντος (</w:t>
      </w:r>
      <w:proofErr w:type="spellStart"/>
      <w:r w:rsidRPr="000E560A">
        <w:rPr>
          <w:bCs/>
          <w:lang w:val="el-GR"/>
        </w:rPr>
        <w:t>Radar</w:t>
      </w:r>
      <w:proofErr w:type="spellEnd"/>
      <w:r w:rsidRPr="000E560A">
        <w:rPr>
          <w:bCs/>
          <w:lang w:val="el-GR"/>
        </w:rPr>
        <w:t>)», με Κωδικό Έργου: 2024ΣΕ55370002.</w:t>
      </w:r>
    </w:p>
    <w:p w14:paraId="4CF0F3FC" w14:textId="77777777" w:rsidR="00581618" w:rsidRPr="003C4557" w:rsidRDefault="00581618" w:rsidP="00581618">
      <w:pPr>
        <w:pStyle w:val="aff4"/>
        <w:numPr>
          <w:ilvl w:val="0"/>
          <w:numId w:val="120"/>
        </w:numPr>
        <w:suppressAutoHyphens w:val="0"/>
        <w:spacing w:before="120"/>
        <w:ind w:left="425" w:hanging="426"/>
        <w:contextualSpacing w:val="0"/>
        <w:rPr>
          <w:bCs/>
          <w:lang w:val="el-GR"/>
        </w:rPr>
      </w:pPr>
      <w:r w:rsidRPr="008C407D">
        <w:rPr>
          <w:bCs/>
          <w:lang w:val="el-GR"/>
        </w:rPr>
        <w:t xml:space="preserve">Το υπ’ </w:t>
      </w:r>
      <w:proofErr w:type="spellStart"/>
      <w:r w:rsidRPr="008C407D">
        <w:rPr>
          <w:bCs/>
          <w:lang w:val="el-GR"/>
        </w:rPr>
        <w:t>αρ</w:t>
      </w:r>
      <w:proofErr w:type="spellEnd"/>
      <w:r w:rsidRPr="008C407D">
        <w:rPr>
          <w:bCs/>
          <w:lang w:val="el-GR"/>
        </w:rPr>
        <w:t xml:space="preserve">. </w:t>
      </w:r>
      <w:proofErr w:type="spellStart"/>
      <w:r w:rsidRPr="008C407D">
        <w:rPr>
          <w:bCs/>
          <w:lang w:val="el-GR"/>
        </w:rPr>
        <w:t>πρωτ</w:t>
      </w:r>
      <w:proofErr w:type="spellEnd"/>
      <w:r w:rsidRPr="008C407D">
        <w:rPr>
          <w:bCs/>
          <w:lang w:val="el-GR"/>
        </w:rPr>
        <w:t xml:space="preserve">. </w:t>
      </w:r>
      <w:proofErr w:type="spellStart"/>
      <w:r w:rsidRPr="00F97CFE">
        <w:rPr>
          <w:bCs/>
          <w:lang w:val="el-GR"/>
        </w:rPr>
        <w:t>ΚτΠ</w:t>
      </w:r>
      <w:proofErr w:type="spellEnd"/>
      <w:r w:rsidRPr="00F97CFE">
        <w:rPr>
          <w:bCs/>
          <w:lang w:val="el-GR"/>
        </w:rPr>
        <w:t xml:space="preserve"> Μ.Α.Ε. </w:t>
      </w:r>
      <w:r>
        <w:rPr>
          <w:bCs/>
          <w:lang w:val="el-GR"/>
        </w:rPr>
        <w:t>8425</w:t>
      </w:r>
      <w:r w:rsidRPr="00F97CFE">
        <w:rPr>
          <w:bCs/>
          <w:lang w:val="el-GR"/>
        </w:rPr>
        <w:t>/</w:t>
      </w:r>
      <w:r>
        <w:rPr>
          <w:bCs/>
          <w:lang w:val="el-GR"/>
        </w:rPr>
        <w:t>09</w:t>
      </w:r>
      <w:r w:rsidRPr="00F97CFE">
        <w:rPr>
          <w:bCs/>
          <w:lang w:val="el-GR"/>
        </w:rPr>
        <w:t>-</w:t>
      </w:r>
      <w:r>
        <w:rPr>
          <w:bCs/>
          <w:lang w:val="el-GR"/>
        </w:rPr>
        <w:t>04</w:t>
      </w:r>
      <w:r w:rsidRPr="00F97CFE">
        <w:rPr>
          <w:bCs/>
          <w:lang w:val="el-GR"/>
        </w:rPr>
        <w:t>-2024</w:t>
      </w:r>
      <w:r>
        <w:rPr>
          <w:bCs/>
          <w:lang w:val="el-GR"/>
        </w:rPr>
        <w:t xml:space="preserve"> </w:t>
      </w:r>
      <w:r w:rsidRPr="008C407D">
        <w:rPr>
          <w:bCs/>
          <w:lang w:val="el-GR"/>
        </w:rPr>
        <w:t>έγγραφο</w:t>
      </w:r>
      <w:r>
        <w:rPr>
          <w:bCs/>
          <w:lang w:val="el-GR"/>
        </w:rPr>
        <w:t xml:space="preserve"> </w:t>
      </w:r>
      <w:r w:rsidRPr="00260F1F">
        <w:rPr>
          <w:bCs/>
          <w:lang w:val="el-GR"/>
        </w:rPr>
        <w:t xml:space="preserve">του Υπουργείου </w:t>
      </w:r>
      <w:r>
        <w:rPr>
          <w:bCs/>
          <w:lang w:val="el-GR"/>
        </w:rPr>
        <w:t>Υποδομών &amp; Μεταφορών</w:t>
      </w:r>
      <w:r w:rsidRPr="00260F1F">
        <w:rPr>
          <w:bCs/>
          <w:lang w:val="el-GR"/>
        </w:rPr>
        <w:t>/</w:t>
      </w:r>
      <w:r>
        <w:rPr>
          <w:bCs/>
          <w:lang w:val="el-GR"/>
        </w:rPr>
        <w:t xml:space="preserve">Γενική Γραμματεία Υποδομών </w:t>
      </w:r>
      <w:r w:rsidRPr="008C407D">
        <w:rPr>
          <w:bCs/>
          <w:lang w:val="el-GR"/>
        </w:rPr>
        <w:t>με θέμα: ”</w:t>
      </w:r>
      <w:r w:rsidRPr="003C4557">
        <w:rPr>
          <w:bCs/>
          <w:lang w:val="el-GR"/>
        </w:rPr>
        <w:t>Παροχή σύμφωνης γνώμης σύμφωνα με την παρ. 7 του άρθρου 4 του ν. 4412/2016 επί μεικτής σύμβασης με τίτλο: «Προμήθεια σταθμών επικοινωνιών έκτακτης ανάγκης και παροχής κλιματολογικών δεδομένων περιοχών ενδιαφέροντος (</w:t>
      </w:r>
      <w:proofErr w:type="spellStart"/>
      <w:r w:rsidRPr="003C4557">
        <w:rPr>
          <w:bCs/>
          <w:lang w:val="el-GR"/>
        </w:rPr>
        <w:t>Radar</w:t>
      </w:r>
      <w:proofErr w:type="spellEnd"/>
      <w:r w:rsidRPr="003C4557">
        <w:rPr>
          <w:bCs/>
          <w:lang w:val="el-GR"/>
        </w:rPr>
        <w:t>)» που περιλαμβάνει στοιχεία δημόσιας σύμβασης έργου</w:t>
      </w:r>
      <w:r w:rsidRPr="00E91453">
        <w:rPr>
          <w:bCs/>
          <w:lang w:val="el-GR"/>
        </w:rPr>
        <w:t>”.</w:t>
      </w:r>
    </w:p>
    <w:p w14:paraId="52CCDAA5" w14:textId="77777777" w:rsidR="00581618" w:rsidRDefault="00581618" w:rsidP="00581618">
      <w:pPr>
        <w:pStyle w:val="aff4"/>
        <w:numPr>
          <w:ilvl w:val="0"/>
          <w:numId w:val="120"/>
        </w:numPr>
        <w:suppressAutoHyphens w:val="0"/>
        <w:spacing w:before="120"/>
        <w:ind w:left="425" w:hanging="426"/>
        <w:contextualSpacing w:val="0"/>
        <w:rPr>
          <w:bCs/>
          <w:lang w:val="el-GR"/>
        </w:rPr>
      </w:pPr>
      <w:r w:rsidRPr="008C407D">
        <w:rPr>
          <w:bCs/>
          <w:lang w:val="el-GR"/>
        </w:rPr>
        <w:t xml:space="preserve">Το υπ’ </w:t>
      </w:r>
      <w:proofErr w:type="spellStart"/>
      <w:r w:rsidRPr="008C407D">
        <w:rPr>
          <w:bCs/>
          <w:lang w:val="el-GR"/>
        </w:rPr>
        <w:t>αρ</w:t>
      </w:r>
      <w:proofErr w:type="spellEnd"/>
      <w:r w:rsidRPr="008C407D">
        <w:rPr>
          <w:bCs/>
          <w:lang w:val="el-GR"/>
        </w:rPr>
        <w:t xml:space="preserve">. </w:t>
      </w:r>
      <w:proofErr w:type="spellStart"/>
      <w:r w:rsidRPr="008C407D">
        <w:rPr>
          <w:bCs/>
          <w:lang w:val="el-GR"/>
        </w:rPr>
        <w:t>πρωτ</w:t>
      </w:r>
      <w:proofErr w:type="spellEnd"/>
      <w:r w:rsidRPr="008C407D">
        <w:rPr>
          <w:bCs/>
          <w:lang w:val="el-GR"/>
        </w:rPr>
        <w:t xml:space="preserve">. </w:t>
      </w:r>
      <w:r>
        <w:rPr>
          <w:bCs/>
          <w:lang w:val="el-GR"/>
        </w:rPr>
        <w:t>2999</w:t>
      </w:r>
      <w:r w:rsidRPr="00F97CFE">
        <w:rPr>
          <w:bCs/>
          <w:lang w:val="el-GR"/>
        </w:rPr>
        <w:t>/</w:t>
      </w:r>
      <w:r>
        <w:rPr>
          <w:bCs/>
          <w:lang w:val="el-GR"/>
        </w:rPr>
        <w:t>10</w:t>
      </w:r>
      <w:r w:rsidRPr="00F97CFE">
        <w:rPr>
          <w:bCs/>
          <w:lang w:val="el-GR"/>
        </w:rPr>
        <w:t>-</w:t>
      </w:r>
      <w:r>
        <w:rPr>
          <w:bCs/>
          <w:lang w:val="el-GR"/>
        </w:rPr>
        <w:t>04</w:t>
      </w:r>
      <w:r w:rsidRPr="00F97CFE">
        <w:rPr>
          <w:bCs/>
          <w:lang w:val="el-GR"/>
        </w:rPr>
        <w:t xml:space="preserve">-2024 (Α.Π </w:t>
      </w:r>
      <w:proofErr w:type="spellStart"/>
      <w:r w:rsidRPr="00F97CFE">
        <w:rPr>
          <w:bCs/>
          <w:lang w:val="el-GR"/>
        </w:rPr>
        <w:t>ΚτΠ</w:t>
      </w:r>
      <w:proofErr w:type="spellEnd"/>
      <w:r w:rsidRPr="00F97CFE">
        <w:rPr>
          <w:bCs/>
          <w:lang w:val="el-GR"/>
        </w:rPr>
        <w:t xml:space="preserve"> Μ.Α.Ε. </w:t>
      </w:r>
      <w:r>
        <w:rPr>
          <w:bCs/>
          <w:lang w:val="el-GR"/>
        </w:rPr>
        <w:t>8603</w:t>
      </w:r>
      <w:r w:rsidRPr="00F97CFE">
        <w:rPr>
          <w:bCs/>
          <w:lang w:val="el-GR"/>
        </w:rPr>
        <w:t>/</w:t>
      </w:r>
      <w:r>
        <w:rPr>
          <w:bCs/>
          <w:lang w:val="el-GR"/>
        </w:rPr>
        <w:t>10</w:t>
      </w:r>
      <w:r w:rsidRPr="00F97CFE">
        <w:rPr>
          <w:bCs/>
          <w:lang w:val="el-GR"/>
        </w:rPr>
        <w:t>-</w:t>
      </w:r>
      <w:r>
        <w:rPr>
          <w:bCs/>
          <w:lang w:val="el-GR"/>
        </w:rPr>
        <w:t>04</w:t>
      </w:r>
      <w:r w:rsidRPr="00F97CFE">
        <w:rPr>
          <w:bCs/>
          <w:lang w:val="el-GR"/>
        </w:rPr>
        <w:t xml:space="preserve">-2024) </w:t>
      </w:r>
      <w:r w:rsidRPr="008C407D">
        <w:rPr>
          <w:bCs/>
          <w:lang w:val="el-GR"/>
        </w:rPr>
        <w:t>έγγραφο</w:t>
      </w:r>
      <w:r>
        <w:rPr>
          <w:bCs/>
          <w:lang w:val="el-GR"/>
        </w:rPr>
        <w:t xml:space="preserve"> </w:t>
      </w:r>
      <w:r w:rsidRPr="00260F1F">
        <w:rPr>
          <w:bCs/>
          <w:lang w:val="el-GR"/>
        </w:rPr>
        <w:t>του Υπουργείου Οικονομικών/</w:t>
      </w:r>
      <w:r w:rsidRPr="00E91453">
        <w:rPr>
          <w:bCs/>
          <w:lang w:val="el-GR"/>
        </w:rPr>
        <w:t xml:space="preserve">Ειδική Υπηρεσία Διαχείρισης Προγραμμάτων </w:t>
      </w:r>
      <w:r w:rsidRPr="00817198">
        <w:rPr>
          <w:bCs/>
          <w:lang w:val="el-GR"/>
        </w:rPr>
        <w:t>«Περιβάλλον &amp; Κλιματική Αλλαγή» και «Πολιτική Προστασία»</w:t>
      </w:r>
      <w:r w:rsidRPr="00E91453">
        <w:rPr>
          <w:bCs/>
          <w:lang w:val="el-GR"/>
        </w:rPr>
        <w:t xml:space="preserve"> Υποδιεύθυνση Προγράμματος «Πολιτική Προστασία»</w:t>
      </w:r>
      <w:r>
        <w:rPr>
          <w:bCs/>
          <w:lang w:val="el-GR"/>
        </w:rPr>
        <w:t xml:space="preserve"> </w:t>
      </w:r>
      <w:r w:rsidRPr="008C407D">
        <w:rPr>
          <w:bCs/>
          <w:lang w:val="el-GR"/>
        </w:rPr>
        <w:t>με θέμα: ”</w:t>
      </w:r>
      <w:r w:rsidRPr="00E91453">
        <w:rPr>
          <w:bCs/>
          <w:lang w:val="el-GR"/>
        </w:rPr>
        <w:t xml:space="preserve">Έγκριση σχεδίου διακήρυξης για το </w:t>
      </w:r>
      <w:proofErr w:type="spellStart"/>
      <w:r w:rsidRPr="00E91453">
        <w:rPr>
          <w:bCs/>
          <w:lang w:val="el-GR"/>
        </w:rPr>
        <w:t>Υποέργο</w:t>
      </w:r>
      <w:proofErr w:type="spellEnd"/>
      <w:r w:rsidRPr="00E91453">
        <w:rPr>
          <w:bCs/>
          <w:lang w:val="el-GR"/>
        </w:rPr>
        <w:t xml:space="preserve"> 1 ‘’Προμήθεια σταθμών επικοινωνιών έκτακτης ανάγκης και</w:t>
      </w:r>
      <w:r>
        <w:rPr>
          <w:bCs/>
          <w:lang w:val="el-GR"/>
        </w:rPr>
        <w:t xml:space="preserve"> </w:t>
      </w:r>
      <w:r w:rsidRPr="00E91453">
        <w:rPr>
          <w:bCs/>
          <w:lang w:val="el-GR"/>
        </w:rPr>
        <w:t>παροχής κλιματολογικών δεδομένων περιοχών ενδιαφέροντος (</w:t>
      </w:r>
      <w:proofErr w:type="spellStart"/>
      <w:r w:rsidRPr="00E91453">
        <w:rPr>
          <w:bCs/>
          <w:lang w:val="el-GR"/>
        </w:rPr>
        <w:t>Radar</w:t>
      </w:r>
      <w:proofErr w:type="spellEnd"/>
      <w:r w:rsidRPr="00E91453">
        <w:rPr>
          <w:bCs/>
          <w:lang w:val="el-GR"/>
        </w:rPr>
        <w:t>)΄ της Πράξης ‘’Προμήθεια σταθμών</w:t>
      </w:r>
      <w:r>
        <w:rPr>
          <w:bCs/>
          <w:lang w:val="el-GR"/>
        </w:rPr>
        <w:t xml:space="preserve"> </w:t>
      </w:r>
      <w:r w:rsidRPr="00E91453">
        <w:rPr>
          <w:bCs/>
          <w:lang w:val="el-GR"/>
        </w:rPr>
        <w:t>επικοινωνιών έκτακτης ανάγκης και παροχής κλιματολογικών δεδομένων περιοχών ενδιαφέροντος (</w:t>
      </w:r>
      <w:proofErr w:type="spellStart"/>
      <w:r w:rsidRPr="00E91453">
        <w:rPr>
          <w:bCs/>
          <w:lang w:val="el-GR"/>
        </w:rPr>
        <w:t>Radar</w:t>
      </w:r>
      <w:proofErr w:type="spellEnd"/>
      <w:r w:rsidRPr="00E91453">
        <w:rPr>
          <w:bCs/>
          <w:lang w:val="el-GR"/>
        </w:rPr>
        <w:t>)’’ με</w:t>
      </w:r>
      <w:r>
        <w:rPr>
          <w:bCs/>
          <w:lang w:val="el-GR"/>
        </w:rPr>
        <w:t xml:space="preserve"> </w:t>
      </w:r>
      <w:r w:rsidRPr="00E91453">
        <w:rPr>
          <w:bCs/>
          <w:lang w:val="el-GR"/>
        </w:rPr>
        <w:t>κωδικό ΟΠΣ «6002570»”.</w:t>
      </w:r>
    </w:p>
    <w:p w14:paraId="17ECCC74" w14:textId="77777777" w:rsidR="00581618" w:rsidRPr="00A103BD" w:rsidRDefault="00581618" w:rsidP="00581618">
      <w:pPr>
        <w:pStyle w:val="aff4"/>
        <w:numPr>
          <w:ilvl w:val="0"/>
          <w:numId w:val="120"/>
        </w:numPr>
        <w:suppressAutoHyphens w:val="0"/>
        <w:spacing w:before="120"/>
        <w:ind w:left="425" w:hanging="426"/>
        <w:contextualSpacing w:val="0"/>
        <w:rPr>
          <w:bCs/>
          <w:lang w:val="el-GR"/>
        </w:rPr>
      </w:pPr>
      <w:r w:rsidRPr="008C407D">
        <w:rPr>
          <w:bCs/>
          <w:lang w:val="el-GR"/>
        </w:rPr>
        <w:t xml:space="preserve">Το υπ’ </w:t>
      </w:r>
      <w:proofErr w:type="spellStart"/>
      <w:r w:rsidRPr="008C407D">
        <w:rPr>
          <w:bCs/>
          <w:lang w:val="el-GR"/>
        </w:rPr>
        <w:t>αρ</w:t>
      </w:r>
      <w:proofErr w:type="spellEnd"/>
      <w:r w:rsidRPr="008C407D">
        <w:rPr>
          <w:bCs/>
          <w:lang w:val="el-GR"/>
        </w:rPr>
        <w:t xml:space="preserve">. </w:t>
      </w:r>
      <w:proofErr w:type="spellStart"/>
      <w:r w:rsidRPr="008C407D">
        <w:rPr>
          <w:bCs/>
          <w:lang w:val="el-GR"/>
        </w:rPr>
        <w:t>πρωτ</w:t>
      </w:r>
      <w:proofErr w:type="spellEnd"/>
      <w:r w:rsidRPr="008C407D">
        <w:rPr>
          <w:bCs/>
          <w:lang w:val="el-GR"/>
        </w:rPr>
        <w:t xml:space="preserve">. </w:t>
      </w:r>
      <w:r>
        <w:rPr>
          <w:bCs/>
          <w:lang w:val="el-GR"/>
        </w:rPr>
        <w:t>54020</w:t>
      </w:r>
      <w:r w:rsidRPr="00F97CFE">
        <w:rPr>
          <w:bCs/>
          <w:lang w:val="el-GR"/>
        </w:rPr>
        <w:t>/</w:t>
      </w:r>
      <w:r>
        <w:rPr>
          <w:bCs/>
          <w:lang w:val="el-GR"/>
        </w:rPr>
        <w:t>15</w:t>
      </w:r>
      <w:r w:rsidRPr="00F97CFE">
        <w:rPr>
          <w:bCs/>
          <w:lang w:val="el-GR"/>
        </w:rPr>
        <w:t>-</w:t>
      </w:r>
      <w:r>
        <w:rPr>
          <w:bCs/>
          <w:lang w:val="el-GR"/>
        </w:rPr>
        <w:t>04</w:t>
      </w:r>
      <w:r w:rsidRPr="00F97CFE">
        <w:rPr>
          <w:bCs/>
          <w:lang w:val="el-GR"/>
        </w:rPr>
        <w:t xml:space="preserve">-2024 (Α.Π </w:t>
      </w:r>
      <w:proofErr w:type="spellStart"/>
      <w:r w:rsidRPr="00F97CFE">
        <w:rPr>
          <w:bCs/>
          <w:lang w:val="el-GR"/>
        </w:rPr>
        <w:t>ΚτΠ</w:t>
      </w:r>
      <w:proofErr w:type="spellEnd"/>
      <w:r w:rsidRPr="00F97CFE">
        <w:rPr>
          <w:bCs/>
          <w:lang w:val="el-GR"/>
        </w:rPr>
        <w:t xml:space="preserve"> Μ.Α.Ε. </w:t>
      </w:r>
      <w:r>
        <w:rPr>
          <w:bCs/>
          <w:lang w:val="el-GR"/>
        </w:rPr>
        <w:t>9045</w:t>
      </w:r>
      <w:r w:rsidRPr="00F97CFE">
        <w:rPr>
          <w:bCs/>
          <w:lang w:val="el-GR"/>
        </w:rPr>
        <w:t>/</w:t>
      </w:r>
      <w:r>
        <w:rPr>
          <w:bCs/>
          <w:lang w:val="el-GR"/>
        </w:rPr>
        <w:t>16</w:t>
      </w:r>
      <w:r w:rsidRPr="00F97CFE">
        <w:rPr>
          <w:bCs/>
          <w:lang w:val="el-GR"/>
        </w:rPr>
        <w:t>-</w:t>
      </w:r>
      <w:r>
        <w:rPr>
          <w:bCs/>
          <w:lang w:val="el-GR"/>
        </w:rPr>
        <w:t>04</w:t>
      </w:r>
      <w:r w:rsidRPr="00F97CFE">
        <w:rPr>
          <w:bCs/>
          <w:lang w:val="el-GR"/>
        </w:rPr>
        <w:t xml:space="preserve">-2024) </w:t>
      </w:r>
      <w:r w:rsidRPr="008C407D">
        <w:rPr>
          <w:bCs/>
          <w:lang w:val="el-GR"/>
        </w:rPr>
        <w:t>έγγραφο</w:t>
      </w:r>
      <w:r>
        <w:rPr>
          <w:bCs/>
          <w:lang w:val="el-GR"/>
        </w:rPr>
        <w:t xml:space="preserve"> </w:t>
      </w:r>
      <w:r w:rsidRPr="00260F1F">
        <w:rPr>
          <w:bCs/>
          <w:lang w:val="el-GR"/>
        </w:rPr>
        <w:t xml:space="preserve">του </w:t>
      </w:r>
      <w:r w:rsidRPr="00A103BD">
        <w:rPr>
          <w:bCs/>
          <w:lang w:val="el-GR"/>
        </w:rPr>
        <w:t>Υπουργείου Οικονομικών/Ειδική Υπηρεσία Συντονισμού Ταμείου Ανάκαμψης</w:t>
      </w:r>
      <w:r>
        <w:rPr>
          <w:bCs/>
          <w:lang w:val="el-GR"/>
        </w:rPr>
        <w:t xml:space="preserve"> </w:t>
      </w:r>
      <w:r w:rsidRPr="008C407D">
        <w:rPr>
          <w:bCs/>
          <w:lang w:val="el-GR"/>
        </w:rPr>
        <w:t>με θέμα: ”</w:t>
      </w:r>
      <w:r w:rsidRPr="00E91453">
        <w:rPr>
          <w:bCs/>
          <w:lang w:val="el-GR"/>
        </w:rPr>
        <w:t xml:space="preserve">Έγκριση σχεδίου </w:t>
      </w:r>
      <w:r w:rsidRPr="00A103BD">
        <w:rPr>
          <w:bCs/>
          <w:lang w:val="el-GR"/>
        </w:rPr>
        <w:t xml:space="preserve">Διακήρυξης για το </w:t>
      </w:r>
      <w:proofErr w:type="spellStart"/>
      <w:r w:rsidRPr="00A103BD">
        <w:rPr>
          <w:bCs/>
          <w:lang w:val="el-GR"/>
        </w:rPr>
        <w:t>Υποέργο</w:t>
      </w:r>
      <w:proofErr w:type="spellEnd"/>
      <w:r w:rsidRPr="00A103BD">
        <w:rPr>
          <w:bCs/>
          <w:lang w:val="el-GR"/>
        </w:rPr>
        <w:t xml:space="preserve"> «Υπ. 4 - Προμήθεια σταθμών επικοινωνιών</w:t>
      </w:r>
      <w:r>
        <w:rPr>
          <w:bCs/>
          <w:lang w:val="el-GR"/>
        </w:rPr>
        <w:t xml:space="preserve"> </w:t>
      </w:r>
      <w:r w:rsidRPr="00A103BD">
        <w:rPr>
          <w:bCs/>
          <w:lang w:val="el-GR"/>
        </w:rPr>
        <w:t>έκτακτης ανάγκης και παροχής κλιματολογικών δεδομένων περιοχών ενδιαφέροντος</w:t>
      </w:r>
      <w:r>
        <w:rPr>
          <w:bCs/>
          <w:lang w:val="el-GR"/>
        </w:rPr>
        <w:t xml:space="preserve"> </w:t>
      </w:r>
      <w:r w:rsidRPr="00A103BD">
        <w:rPr>
          <w:bCs/>
          <w:lang w:val="el-GR"/>
        </w:rPr>
        <w:t>(</w:t>
      </w:r>
      <w:proofErr w:type="spellStart"/>
      <w:r w:rsidRPr="00A103BD">
        <w:rPr>
          <w:bCs/>
          <w:lang w:val="el-GR"/>
        </w:rPr>
        <w:t>Radar</w:t>
      </w:r>
      <w:proofErr w:type="spellEnd"/>
      <w:r w:rsidRPr="00A103BD">
        <w:rPr>
          <w:bCs/>
          <w:lang w:val="el-GR"/>
        </w:rPr>
        <w:t>)» Α/Α 4 του Έργου «Υπ. 4 - Προμήθεια σταθμών επικοινωνιών έκτακτης ανάγκης</w:t>
      </w:r>
      <w:r>
        <w:rPr>
          <w:bCs/>
          <w:lang w:val="el-GR"/>
        </w:rPr>
        <w:t xml:space="preserve"> </w:t>
      </w:r>
      <w:r w:rsidRPr="00A103BD">
        <w:rPr>
          <w:bCs/>
          <w:lang w:val="el-GR"/>
        </w:rPr>
        <w:t>και παροχής κλιματολογικών δεδομένων περιοχών ενδιαφέροντος (</w:t>
      </w:r>
      <w:proofErr w:type="spellStart"/>
      <w:r w:rsidRPr="00A103BD">
        <w:rPr>
          <w:bCs/>
          <w:lang w:val="el-GR"/>
        </w:rPr>
        <w:t>Radar</w:t>
      </w:r>
      <w:proofErr w:type="spellEnd"/>
      <w:r w:rsidRPr="00A103BD">
        <w:rPr>
          <w:bCs/>
          <w:lang w:val="el-GR"/>
        </w:rPr>
        <w:t>)» (Κωδικός</w:t>
      </w:r>
      <w:r>
        <w:rPr>
          <w:bCs/>
          <w:lang w:val="el-GR"/>
        </w:rPr>
        <w:t xml:space="preserve"> </w:t>
      </w:r>
      <w:r w:rsidRPr="00A103BD">
        <w:rPr>
          <w:bCs/>
          <w:lang w:val="el-GR"/>
        </w:rPr>
        <w:t>ΟΠΣ ΤΑ 5220195), της Δράσης 16910 - Αναβάθμιση εξοπλισμού πολιτικής προστασίας”.</w:t>
      </w:r>
    </w:p>
    <w:p w14:paraId="726C2FD1" w14:textId="77777777" w:rsidR="00581618" w:rsidRPr="00E9610B" w:rsidRDefault="00581618" w:rsidP="00581618">
      <w:pPr>
        <w:pStyle w:val="aff4"/>
        <w:numPr>
          <w:ilvl w:val="0"/>
          <w:numId w:val="120"/>
        </w:numPr>
        <w:suppressAutoHyphens w:val="0"/>
        <w:ind w:left="425" w:hanging="426"/>
        <w:contextualSpacing w:val="0"/>
        <w:rPr>
          <w:lang w:val="el-GR"/>
        </w:rPr>
      </w:pPr>
      <w:r w:rsidRPr="007C0A3C">
        <w:rPr>
          <w:bCs/>
          <w:lang w:val="el-GR"/>
        </w:rPr>
        <w:t xml:space="preserve">Το </w:t>
      </w:r>
      <w:proofErr w:type="spellStart"/>
      <w:r w:rsidRPr="007C0A3C">
        <w:rPr>
          <w:bCs/>
          <w:lang w:val="el-GR"/>
        </w:rPr>
        <w:t>υπ</w:t>
      </w:r>
      <w:proofErr w:type="spellEnd"/>
      <w:r w:rsidRPr="007C0A3C">
        <w:rPr>
          <w:bCs/>
          <w:lang w:val="el-GR"/>
        </w:rPr>
        <w:t xml:space="preserve">΄ </w:t>
      </w:r>
      <w:proofErr w:type="spellStart"/>
      <w:r w:rsidRPr="007C0A3C">
        <w:rPr>
          <w:bCs/>
          <w:lang w:val="el-GR"/>
        </w:rPr>
        <w:t>αρ</w:t>
      </w:r>
      <w:proofErr w:type="spellEnd"/>
      <w:r w:rsidRPr="007C0A3C">
        <w:rPr>
          <w:bCs/>
          <w:lang w:val="el-GR"/>
        </w:rPr>
        <w:t xml:space="preserve">. </w:t>
      </w:r>
      <w:proofErr w:type="spellStart"/>
      <w:r w:rsidRPr="007C0A3C">
        <w:rPr>
          <w:bCs/>
          <w:lang w:val="el-GR"/>
        </w:rPr>
        <w:t>πρωτ</w:t>
      </w:r>
      <w:proofErr w:type="spellEnd"/>
      <w:r w:rsidRPr="007C0A3C">
        <w:rPr>
          <w:bCs/>
          <w:lang w:val="el-GR"/>
        </w:rPr>
        <w:t xml:space="preserve">. </w:t>
      </w:r>
      <w:r>
        <w:rPr>
          <w:bCs/>
          <w:lang w:val="el-GR"/>
        </w:rPr>
        <w:t xml:space="preserve">50225 </w:t>
      </w:r>
      <w:r w:rsidRPr="007C0A3C">
        <w:rPr>
          <w:bCs/>
          <w:lang w:val="el-GR"/>
        </w:rPr>
        <w:t xml:space="preserve">(Α.Π </w:t>
      </w:r>
      <w:proofErr w:type="spellStart"/>
      <w:r w:rsidRPr="007C0A3C">
        <w:rPr>
          <w:bCs/>
          <w:lang w:val="el-GR"/>
        </w:rPr>
        <w:t>ΚτΠ</w:t>
      </w:r>
      <w:proofErr w:type="spellEnd"/>
      <w:r w:rsidRPr="007C0A3C">
        <w:rPr>
          <w:bCs/>
          <w:lang w:val="el-GR"/>
        </w:rPr>
        <w:t xml:space="preserve"> Μ.Α.Ε. </w:t>
      </w:r>
      <w:r>
        <w:rPr>
          <w:bCs/>
          <w:lang w:val="el-GR"/>
        </w:rPr>
        <w:t>9412</w:t>
      </w:r>
      <w:r w:rsidRPr="00006DE4">
        <w:rPr>
          <w:bCs/>
          <w:lang w:val="el-GR"/>
        </w:rPr>
        <w:t>/</w:t>
      </w:r>
      <w:r>
        <w:rPr>
          <w:bCs/>
          <w:lang w:val="el-GR"/>
        </w:rPr>
        <w:t>19</w:t>
      </w:r>
      <w:r w:rsidRPr="00006DE4">
        <w:rPr>
          <w:bCs/>
          <w:lang w:val="el-GR"/>
        </w:rPr>
        <w:t>-</w:t>
      </w:r>
      <w:r>
        <w:rPr>
          <w:bCs/>
          <w:lang w:val="el-GR"/>
        </w:rPr>
        <w:t>04</w:t>
      </w:r>
      <w:r w:rsidRPr="00006DE4">
        <w:rPr>
          <w:bCs/>
          <w:lang w:val="el-GR"/>
        </w:rPr>
        <w:t>-2024</w:t>
      </w:r>
      <w:r w:rsidRPr="007C0A3C">
        <w:rPr>
          <w:bCs/>
          <w:lang w:val="el-GR"/>
        </w:rPr>
        <w:t xml:space="preserve">) έγγραφο του </w:t>
      </w:r>
      <w:r>
        <w:rPr>
          <w:bCs/>
          <w:lang w:val="el-GR"/>
        </w:rPr>
        <w:t xml:space="preserve">Υπουργείου Εθνικής Άμυνας/Γενική Διεύθυνση Οικονομικού Σχεδιασμού &amp; Υποστήριξης/Διεύθυνση Διαχείρισης Ευρωπαϊκών &amp; Αναπτυξιακών Προγραμμάτων/Τμήμα Σχεδιασμού και Συντονισμού </w:t>
      </w:r>
      <w:r w:rsidRPr="007C0A3C">
        <w:rPr>
          <w:bCs/>
          <w:lang w:val="el-GR"/>
        </w:rPr>
        <w:t>με θέμα: ”</w:t>
      </w:r>
      <w:r>
        <w:rPr>
          <w:bCs/>
          <w:lang w:val="el-GR"/>
        </w:rPr>
        <w:t xml:space="preserve">Αποδοχή ολοκλήρωσης Φάσης Α’ και έναρξης Φάσης Β’ του </w:t>
      </w:r>
      <w:proofErr w:type="spellStart"/>
      <w:r>
        <w:rPr>
          <w:bCs/>
          <w:lang w:val="el-GR"/>
        </w:rPr>
        <w:t>Υποέργου</w:t>
      </w:r>
      <w:proofErr w:type="spellEnd"/>
      <w:r>
        <w:rPr>
          <w:bCs/>
          <w:lang w:val="el-GR"/>
        </w:rPr>
        <w:t xml:space="preserve"> «</w:t>
      </w:r>
      <w:r w:rsidRPr="00E91453">
        <w:rPr>
          <w:bCs/>
          <w:lang w:val="el-GR"/>
        </w:rPr>
        <w:t>Προμήθεια σταθμών επικοινωνιών έκτακτης ανάγκης και παροχής κλιματολογικών δεδομένων περιοχών ενδιαφέροντος</w:t>
      </w:r>
      <w:r>
        <w:rPr>
          <w:bCs/>
          <w:lang w:val="el-GR"/>
        </w:rPr>
        <w:t xml:space="preserve"> (αυτόνομο ανεξάρτητο σύστημα επικοινωνιών χωρίς δέσμευση σε υπάρχουσες υποδομές-</w:t>
      </w:r>
      <w:r>
        <w:rPr>
          <w:bCs/>
          <w:lang w:val="en-US"/>
        </w:rPr>
        <w:t>Radar</w:t>
      </w:r>
      <w:r w:rsidRPr="00E91453">
        <w:rPr>
          <w:bCs/>
          <w:lang w:val="el-GR"/>
        </w:rPr>
        <w:t>)</w:t>
      </w:r>
      <w:r>
        <w:rPr>
          <w:bCs/>
          <w:lang w:val="el-GR"/>
        </w:rPr>
        <w:t>»</w:t>
      </w:r>
      <w:r w:rsidRPr="00440878">
        <w:rPr>
          <w:lang w:val="el-GR"/>
        </w:rPr>
        <w:t>”.</w:t>
      </w:r>
    </w:p>
    <w:p w14:paraId="3B734F2D" w14:textId="77777777" w:rsidR="00581618" w:rsidRPr="004508EB" w:rsidRDefault="00581618" w:rsidP="00581618">
      <w:pPr>
        <w:pStyle w:val="aff4"/>
        <w:numPr>
          <w:ilvl w:val="0"/>
          <w:numId w:val="120"/>
        </w:numPr>
        <w:suppressAutoHyphens w:val="0"/>
        <w:spacing w:before="120"/>
        <w:ind w:left="425" w:hanging="426"/>
        <w:contextualSpacing w:val="0"/>
        <w:rPr>
          <w:bCs/>
          <w:lang w:val="el-GR"/>
        </w:rPr>
      </w:pPr>
      <w:r w:rsidRPr="004508EB">
        <w:rPr>
          <w:bCs/>
          <w:lang w:val="el-GR"/>
        </w:rPr>
        <w:lastRenderedPageBreak/>
        <w:t xml:space="preserve">Την Απόφαση του Διοικητικού Συμβουλίου της  </w:t>
      </w:r>
      <w:proofErr w:type="spellStart"/>
      <w:r w:rsidRPr="004508EB">
        <w:rPr>
          <w:bCs/>
          <w:lang w:val="el-GR"/>
        </w:rPr>
        <w:t>ΚτΠ</w:t>
      </w:r>
      <w:proofErr w:type="spellEnd"/>
      <w:r w:rsidRPr="004508EB">
        <w:rPr>
          <w:bCs/>
          <w:lang w:val="el-GR"/>
        </w:rPr>
        <w:t xml:space="preserve"> Μ.Α.Ε. κατά την υπ’ </w:t>
      </w:r>
      <w:proofErr w:type="spellStart"/>
      <w:r w:rsidRPr="004508EB">
        <w:rPr>
          <w:bCs/>
          <w:lang w:val="el-GR"/>
        </w:rPr>
        <w:t>αρ</w:t>
      </w:r>
      <w:proofErr w:type="spellEnd"/>
      <w:r w:rsidRPr="004508EB">
        <w:rPr>
          <w:bCs/>
          <w:lang w:val="el-GR"/>
        </w:rPr>
        <w:t xml:space="preserve">. </w:t>
      </w:r>
      <w:r w:rsidRPr="00E9610B">
        <w:rPr>
          <w:bCs/>
          <w:lang w:val="el-GR"/>
        </w:rPr>
        <w:t>985/17-04-2024</w:t>
      </w:r>
      <w:r w:rsidRPr="00E9610B">
        <w:rPr>
          <w:lang w:val="el-GR"/>
        </w:rPr>
        <w:t xml:space="preserve"> </w:t>
      </w:r>
      <w:r w:rsidRPr="004508EB">
        <w:rPr>
          <w:bCs/>
          <w:lang w:val="el-GR"/>
        </w:rPr>
        <w:t xml:space="preserve">Συνεδρίασή του (Θέμα </w:t>
      </w:r>
      <w:r>
        <w:rPr>
          <w:bCs/>
          <w:lang w:val="el-GR"/>
        </w:rPr>
        <w:t>8</w:t>
      </w:r>
      <w:r w:rsidRPr="004508EB">
        <w:rPr>
          <w:bCs/>
          <w:lang w:val="el-GR"/>
        </w:rPr>
        <w:t>.</w:t>
      </w:r>
      <w:r>
        <w:rPr>
          <w:bCs/>
          <w:lang w:val="el-GR"/>
        </w:rPr>
        <w:t>3</w:t>
      </w:r>
      <w:r w:rsidRPr="004508EB">
        <w:rPr>
          <w:bCs/>
          <w:lang w:val="el-GR"/>
        </w:rPr>
        <w:t>).</w:t>
      </w:r>
    </w:p>
    <w:bookmarkEnd w:id="26"/>
    <w:p w14:paraId="581AD868" w14:textId="77777777" w:rsidR="00BF7A44" w:rsidRPr="00603221" w:rsidRDefault="00BF7A44" w:rsidP="00AA6688">
      <w:pPr>
        <w:tabs>
          <w:tab w:val="left" w:pos="284"/>
        </w:tabs>
        <w:rPr>
          <w:lang w:val="el-GR"/>
        </w:rPr>
      </w:pPr>
    </w:p>
    <w:p w14:paraId="0D60A7E5" w14:textId="57C7FC03" w:rsidR="008338F0" w:rsidRPr="00603221" w:rsidRDefault="003355E7" w:rsidP="003A109E">
      <w:pPr>
        <w:pStyle w:val="2"/>
        <w:rPr>
          <w:rFonts w:cs="Tahoma"/>
          <w:lang w:val="el-GR"/>
        </w:rPr>
      </w:pPr>
      <w:r w:rsidRPr="005B0FC4">
        <w:rPr>
          <w:rFonts w:cs="Tahoma"/>
          <w:lang w:val="el-GR"/>
        </w:rPr>
        <w:tab/>
      </w:r>
      <w:bookmarkStart w:id="28" w:name="_Ref40979373"/>
      <w:bookmarkStart w:id="29" w:name="_Toc97194260"/>
      <w:bookmarkStart w:id="30" w:name="_Toc97194409"/>
      <w:bookmarkStart w:id="31" w:name="_Toc163650196"/>
      <w:r w:rsidRPr="00603221">
        <w:rPr>
          <w:rFonts w:cs="Tahoma"/>
          <w:lang w:val="el-GR"/>
        </w:rPr>
        <w:t>Προθεσμία παραλαβής προσφορών και διενέργεια διαγωνισμού</w:t>
      </w:r>
      <w:bookmarkEnd w:id="28"/>
      <w:bookmarkEnd w:id="29"/>
      <w:bookmarkEnd w:id="30"/>
      <w:bookmarkEnd w:id="31"/>
      <w:r w:rsidRPr="00603221">
        <w:rPr>
          <w:rFonts w:cs="Tahoma"/>
          <w:lang w:val="el-GR"/>
        </w:rPr>
        <w:t xml:space="preserve"> </w:t>
      </w:r>
    </w:p>
    <w:p w14:paraId="5015ABFF" w14:textId="7AAD2CD5" w:rsidR="00B65D70" w:rsidRPr="00603221" w:rsidRDefault="003355E7" w:rsidP="00B8545D">
      <w:pPr>
        <w:spacing w:before="240"/>
        <w:rPr>
          <w:color w:val="000000"/>
          <w:lang w:val="el-GR"/>
        </w:rPr>
      </w:pPr>
      <w:r w:rsidRPr="00603221">
        <w:rPr>
          <w:lang w:val="el-GR" w:eastAsia="el-GR"/>
        </w:rPr>
        <w:t xml:space="preserve">Η καταληκτική ημερομηνία παραλαβής των προσφορών είναι η </w:t>
      </w:r>
      <w:r w:rsidR="00F76536" w:rsidRPr="00F76536">
        <w:rPr>
          <w:b/>
          <w:bCs/>
          <w:lang w:val="el-GR" w:eastAsia="el-GR"/>
        </w:rPr>
        <w:t>27-05-2024</w:t>
      </w:r>
      <w:r w:rsidR="00F76536">
        <w:rPr>
          <w:lang w:val="el-GR" w:eastAsia="el-GR"/>
        </w:rPr>
        <w:t xml:space="preserve"> </w:t>
      </w:r>
      <w:r w:rsidRPr="00603221">
        <w:rPr>
          <w:lang w:val="el-GR" w:eastAsia="el-GR"/>
        </w:rPr>
        <w:t xml:space="preserve">και ώρα </w:t>
      </w:r>
      <w:r w:rsidR="00F76536" w:rsidRPr="00F76536">
        <w:rPr>
          <w:b/>
          <w:bCs/>
          <w:lang w:val="el-GR" w:eastAsia="el-GR"/>
        </w:rPr>
        <w:t>14:00</w:t>
      </w:r>
      <w:r w:rsidR="00B65D70" w:rsidRPr="00603221">
        <w:rPr>
          <w:lang w:val="el-GR" w:eastAsia="el-GR"/>
        </w:rPr>
        <w:t xml:space="preserve"> και η </w:t>
      </w:r>
      <w:r w:rsidR="00B65D70" w:rsidRPr="00603221">
        <w:rPr>
          <w:color w:val="000000"/>
          <w:lang w:val="el-GR"/>
        </w:rPr>
        <w:t xml:space="preserve">Ημερομηνία έναρξης υποβολής προσφορών είναι η </w:t>
      </w:r>
      <w:r w:rsidR="00F76536" w:rsidRPr="00F76536">
        <w:rPr>
          <w:b/>
          <w:bCs/>
          <w:lang w:val="el-GR" w:eastAsia="el-GR"/>
        </w:rPr>
        <w:t>25-04-2024</w:t>
      </w:r>
      <w:r w:rsidR="00F76536">
        <w:rPr>
          <w:lang w:val="el-GR" w:eastAsia="el-GR"/>
        </w:rPr>
        <w:t>.</w:t>
      </w:r>
    </w:p>
    <w:p w14:paraId="05A7747F" w14:textId="2C285A82" w:rsidR="001C673F" w:rsidRPr="00603221" w:rsidRDefault="003355E7">
      <w:pPr>
        <w:rPr>
          <w:lang w:val="el-GR"/>
        </w:rPr>
      </w:pPr>
      <w:r w:rsidRPr="00603221">
        <w:rPr>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603221">
        <w:rPr>
          <w:b/>
          <w:lang w:val="el-GR"/>
        </w:rPr>
        <w:t>τέσσερις (4) εργάσιμες</w:t>
      </w:r>
      <w:r w:rsidR="001C673F" w:rsidRPr="00603221">
        <w:rPr>
          <w:lang w:val="el-GR"/>
        </w:rPr>
        <w:t xml:space="preserve"> ημέρες μετά την καταληκτική ημερομηνία υποβολής των προσφορών </w:t>
      </w:r>
      <w:r w:rsidR="001C673F" w:rsidRPr="00F76536">
        <w:rPr>
          <w:bCs/>
          <w:lang w:val="el-GR"/>
        </w:rPr>
        <w:t>ήτοι</w:t>
      </w:r>
      <w:r w:rsidR="001C673F" w:rsidRPr="00603221">
        <w:rPr>
          <w:b/>
          <w:lang w:val="el-GR"/>
        </w:rPr>
        <w:t xml:space="preserve"> </w:t>
      </w:r>
      <w:r w:rsidR="00F76536">
        <w:rPr>
          <w:b/>
          <w:lang w:val="el-GR"/>
        </w:rPr>
        <w:t>31</w:t>
      </w:r>
      <w:r w:rsidR="001C673F" w:rsidRPr="00603221">
        <w:rPr>
          <w:b/>
          <w:lang w:val="el-GR"/>
        </w:rPr>
        <w:t>-</w:t>
      </w:r>
      <w:r w:rsidR="00F76536">
        <w:rPr>
          <w:b/>
          <w:lang w:val="el-GR"/>
        </w:rPr>
        <w:t>05</w:t>
      </w:r>
      <w:r w:rsidR="001C673F" w:rsidRPr="00603221">
        <w:rPr>
          <w:b/>
          <w:lang w:val="el-GR"/>
        </w:rPr>
        <w:t>-20</w:t>
      </w:r>
      <w:r w:rsidR="00227E3E">
        <w:rPr>
          <w:b/>
          <w:lang w:val="el-GR"/>
        </w:rPr>
        <w:t>2</w:t>
      </w:r>
      <w:r w:rsidR="00F76536">
        <w:rPr>
          <w:b/>
          <w:lang w:val="el-GR"/>
        </w:rPr>
        <w:t>4</w:t>
      </w:r>
      <w:r w:rsidR="001C673F" w:rsidRPr="00603221">
        <w:rPr>
          <w:b/>
          <w:lang w:val="el-GR"/>
        </w:rPr>
        <w:t xml:space="preserve"> </w:t>
      </w:r>
      <w:r w:rsidR="001C673F" w:rsidRPr="00F76536">
        <w:rPr>
          <w:bCs/>
          <w:lang w:val="el-GR"/>
        </w:rPr>
        <w:t>και ώρα</w:t>
      </w:r>
      <w:r w:rsidR="001C673F" w:rsidRPr="00603221">
        <w:rPr>
          <w:b/>
          <w:lang w:val="el-GR"/>
        </w:rPr>
        <w:t xml:space="preserve"> </w:t>
      </w:r>
      <w:r w:rsidR="00F76536">
        <w:rPr>
          <w:b/>
          <w:lang w:val="el-GR"/>
        </w:rPr>
        <w:t>14</w:t>
      </w:r>
      <w:r w:rsidR="001C673F" w:rsidRPr="00603221">
        <w:rPr>
          <w:b/>
          <w:lang w:val="el-GR"/>
        </w:rPr>
        <w:t>:</w:t>
      </w:r>
      <w:r w:rsidR="00F76536">
        <w:rPr>
          <w:b/>
          <w:lang w:val="el-GR"/>
        </w:rPr>
        <w:t>00</w:t>
      </w:r>
      <w:r w:rsidR="001C673F" w:rsidRPr="00603221">
        <w:rPr>
          <w:lang w:val="el-GR"/>
        </w:rPr>
        <w:t>.</w:t>
      </w:r>
      <w:r w:rsidR="001C673F" w:rsidRPr="00603221" w:rsidDel="001C673F">
        <w:rPr>
          <w:i/>
          <w:iCs/>
          <w:color w:val="5B9BD5"/>
          <w:kern w:val="1"/>
          <w:lang w:val="el-GR"/>
        </w:rPr>
        <w:t xml:space="preserve"> </w:t>
      </w:r>
    </w:p>
    <w:p w14:paraId="042CE802" w14:textId="77777777" w:rsidR="008338F0" w:rsidRPr="00603221" w:rsidRDefault="003355E7" w:rsidP="003A109E">
      <w:pPr>
        <w:pStyle w:val="2"/>
        <w:rPr>
          <w:rFonts w:cs="Tahoma"/>
          <w:lang w:val="el-GR"/>
        </w:rPr>
      </w:pPr>
      <w:r w:rsidRPr="00603221">
        <w:rPr>
          <w:rFonts w:cs="Tahoma"/>
          <w:lang w:val="el-GR"/>
        </w:rPr>
        <w:tab/>
      </w:r>
      <w:bookmarkStart w:id="32" w:name="_Ref65241722"/>
      <w:bookmarkStart w:id="33" w:name="_Ref65241727"/>
      <w:bookmarkStart w:id="34" w:name="_Toc97194261"/>
      <w:bookmarkStart w:id="35" w:name="_Toc97194410"/>
      <w:bookmarkStart w:id="36" w:name="_Toc163650197"/>
      <w:r w:rsidRPr="00603221">
        <w:rPr>
          <w:rFonts w:cs="Tahoma"/>
          <w:lang w:val="el-GR"/>
        </w:rPr>
        <w:t>Δημοσιότητα</w:t>
      </w:r>
      <w:bookmarkEnd w:id="32"/>
      <w:bookmarkEnd w:id="33"/>
      <w:bookmarkEnd w:id="34"/>
      <w:bookmarkEnd w:id="35"/>
      <w:bookmarkEnd w:id="36"/>
    </w:p>
    <w:p w14:paraId="49CD4D39" w14:textId="77777777" w:rsidR="008338F0" w:rsidRPr="00603221" w:rsidRDefault="003355E7" w:rsidP="00B8545D">
      <w:pPr>
        <w:spacing w:before="240"/>
        <w:rPr>
          <w:lang w:val="el-GR"/>
        </w:rPr>
      </w:pPr>
      <w:r w:rsidRPr="00603221">
        <w:rPr>
          <w:b/>
          <w:lang w:val="el-GR"/>
        </w:rPr>
        <w:t>Α.</w:t>
      </w:r>
      <w:r w:rsidRPr="00603221">
        <w:rPr>
          <w:b/>
          <w:lang w:val="el-GR"/>
        </w:rPr>
        <w:tab/>
        <w:t xml:space="preserve">Δημοσίευση στην Επίσημη Εφημερίδα της Ευρωπαϊκής Ένωσης </w:t>
      </w:r>
    </w:p>
    <w:p w14:paraId="64185BE5" w14:textId="434BF903" w:rsidR="008338F0" w:rsidRPr="00603221" w:rsidRDefault="003355E7">
      <w:pPr>
        <w:rPr>
          <w:lang w:val="el-GR"/>
        </w:rPr>
      </w:pPr>
      <w:r w:rsidRPr="00603221">
        <w:rPr>
          <w:lang w:val="el-GR"/>
        </w:rPr>
        <w:t xml:space="preserve">Προκήρυξη της παρούσας σύμβασης απεστάλη με ηλεκτρονικά μέσα για δημοσίευση στις </w:t>
      </w:r>
      <w:r w:rsidR="00F76536" w:rsidRPr="00F76536">
        <w:rPr>
          <w:b/>
          <w:bCs/>
          <w:lang w:val="el-GR"/>
        </w:rPr>
        <w:t>23-04-2024</w:t>
      </w:r>
      <w:r w:rsidRPr="00603221">
        <w:rPr>
          <w:lang w:val="el-GR"/>
        </w:rPr>
        <w:t xml:space="preserve"> στην Υπηρεσία Εκδόσεων της Ευρωπαϊκής Ένωσης</w:t>
      </w:r>
      <w:r w:rsidR="00F76536">
        <w:rPr>
          <w:lang w:val="el-GR"/>
        </w:rPr>
        <w:t xml:space="preserve"> και δημοσιεύθηκε στις </w:t>
      </w:r>
      <w:r w:rsidR="00F76536" w:rsidRPr="00F76536">
        <w:rPr>
          <w:b/>
          <w:bCs/>
          <w:lang w:val="el-GR"/>
        </w:rPr>
        <w:t>24-04-2024</w:t>
      </w:r>
      <w:r w:rsidRPr="00603221">
        <w:rPr>
          <w:lang w:val="el-GR"/>
        </w:rPr>
        <w:t xml:space="preserve">. </w:t>
      </w:r>
    </w:p>
    <w:p w14:paraId="776D4233" w14:textId="77777777" w:rsidR="008338F0" w:rsidRPr="00603221" w:rsidRDefault="003355E7">
      <w:pPr>
        <w:rPr>
          <w:lang w:val="el-GR"/>
        </w:rPr>
      </w:pPr>
      <w:r w:rsidRPr="00603221">
        <w:rPr>
          <w:b/>
          <w:lang w:val="el-GR"/>
        </w:rPr>
        <w:t>Β.</w:t>
      </w:r>
      <w:r w:rsidRPr="00603221">
        <w:rPr>
          <w:b/>
          <w:lang w:val="el-GR"/>
        </w:rPr>
        <w:tab/>
        <w:t xml:space="preserve">Δημοσίευση σε εθνικό επίπεδο </w:t>
      </w:r>
    </w:p>
    <w:p w14:paraId="35918AE0" w14:textId="46D5C3AD" w:rsidR="008338F0" w:rsidRPr="00603221" w:rsidRDefault="001452C0">
      <w:pPr>
        <w:rPr>
          <w:lang w:val="el-GR"/>
        </w:rPr>
      </w:pPr>
      <w:r w:rsidRPr="00603221">
        <w:rPr>
          <w:lang w:val="el-GR"/>
        </w:rPr>
        <w:t>Η προκήρυξη και το</w:t>
      </w:r>
      <w:r w:rsidR="003355E7" w:rsidRPr="00603221">
        <w:rPr>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603221">
        <w:rPr>
          <w:lang w:val="el-GR"/>
        </w:rPr>
        <w:t xml:space="preserve">στις </w:t>
      </w:r>
      <w:r w:rsidR="00F76536" w:rsidRPr="00F76536">
        <w:rPr>
          <w:b/>
          <w:bCs/>
          <w:lang w:val="el-GR"/>
        </w:rPr>
        <w:t>2</w:t>
      </w:r>
      <w:r w:rsidR="00F76536">
        <w:rPr>
          <w:b/>
          <w:bCs/>
          <w:lang w:val="el-GR"/>
        </w:rPr>
        <w:t>5</w:t>
      </w:r>
      <w:r w:rsidR="00F76536" w:rsidRPr="00F76536">
        <w:rPr>
          <w:b/>
          <w:bCs/>
          <w:lang w:val="el-GR"/>
        </w:rPr>
        <w:t>-0</w:t>
      </w:r>
      <w:r w:rsidR="00F76536">
        <w:rPr>
          <w:b/>
          <w:bCs/>
          <w:lang w:val="el-GR"/>
        </w:rPr>
        <w:t>4</w:t>
      </w:r>
      <w:r w:rsidR="00F76536" w:rsidRPr="00F76536">
        <w:rPr>
          <w:b/>
          <w:bCs/>
          <w:lang w:val="el-GR"/>
        </w:rPr>
        <w:t>-2024</w:t>
      </w:r>
      <w:r w:rsidR="003355E7" w:rsidRPr="00603221">
        <w:rPr>
          <w:lang w:val="el-GR"/>
        </w:rPr>
        <w:t xml:space="preserve">. </w:t>
      </w:r>
    </w:p>
    <w:p w14:paraId="2B898007" w14:textId="24D47E58" w:rsidR="00821852" w:rsidRDefault="00821852" w:rsidP="00821852">
      <w:pPr>
        <w:rPr>
          <w:lang w:val="el-GR"/>
        </w:rPr>
      </w:pPr>
      <w:r w:rsidRPr="006B3C5C">
        <w:rPr>
          <w:lang w:val="el-GR"/>
        </w:rPr>
        <w:t xml:space="preserve">Τα έγγραφα της σύμβασης </w:t>
      </w:r>
      <w:bookmarkStart w:id="37" w:name="_Hlk75874003"/>
      <w:r w:rsidRPr="006B3C5C">
        <w:rPr>
          <w:lang w:val="el-GR"/>
        </w:rPr>
        <w:t xml:space="preserve">της παρούσας Διακήρυξης καταχωρήθηκαν </w:t>
      </w:r>
      <w:bookmarkEnd w:id="37"/>
      <w:r w:rsidRPr="006B3C5C">
        <w:rPr>
          <w:lang w:val="el-GR"/>
        </w:rPr>
        <w:t>στη σχετική ηλεκτρονική διαδικασία σύναψης δημόσιας σύμβασης στο ΕΣΗΔΗΣ</w:t>
      </w:r>
      <w:r>
        <w:rPr>
          <w:lang w:val="el-GR"/>
        </w:rPr>
        <w:t xml:space="preserve"> </w:t>
      </w:r>
      <w:r w:rsidRPr="00603221">
        <w:rPr>
          <w:lang w:val="el-GR"/>
        </w:rPr>
        <w:t xml:space="preserve">στις </w:t>
      </w:r>
      <w:r w:rsidR="00F76536" w:rsidRPr="00F76536">
        <w:rPr>
          <w:b/>
          <w:bCs/>
          <w:lang w:val="el-GR"/>
        </w:rPr>
        <w:t>25-04-2024</w:t>
      </w:r>
      <w:r w:rsidRPr="006B3C5C">
        <w:rPr>
          <w:lang w:val="el-GR"/>
        </w:rPr>
        <w:t>, η οποία έλαβε Συστημικό Αύξοντα Αριθμό</w:t>
      </w:r>
      <w:bookmarkStart w:id="38" w:name="_Hlk75874030"/>
      <w:r w:rsidRPr="006B3C5C">
        <w:rPr>
          <w:lang w:val="el-GR"/>
        </w:rPr>
        <w:t xml:space="preserve">:  </w:t>
      </w:r>
      <w:bookmarkEnd w:id="38"/>
      <w:r w:rsidR="002B1997" w:rsidRPr="002B1997">
        <w:rPr>
          <w:b/>
          <w:bCs/>
          <w:lang w:val="el-GR"/>
        </w:rPr>
        <w:t>349580</w:t>
      </w:r>
      <w:r w:rsidR="002B1997">
        <w:rPr>
          <w:lang w:val="el-GR"/>
        </w:rPr>
        <w:t xml:space="preserve"> </w:t>
      </w:r>
      <w:r w:rsidRPr="006B3C5C">
        <w:rPr>
          <w:lang w:val="el-GR"/>
        </w:rPr>
        <w:t>και αναρτήθηκαν στη Διαδικτυακή Πύλη (</w:t>
      </w:r>
      <w:hyperlink r:id="rId21" w:history="1">
        <w:r w:rsidRPr="00012FAE">
          <w:rPr>
            <w:rStyle w:val="-"/>
            <w:lang w:val="el-GR"/>
          </w:rPr>
          <w:t>www.promitheus.gov.gr</w:t>
        </w:r>
      </w:hyperlink>
      <w:r w:rsidRPr="006B3C5C">
        <w:rPr>
          <w:lang w:val="el-GR"/>
        </w:rPr>
        <w:t>) του ΟΠΣ ΕΣΗΔΗΣ</w:t>
      </w:r>
      <w:r>
        <w:rPr>
          <w:lang w:val="el-GR"/>
        </w:rPr>
        <w:t>.</w:t>
      </w:r>
    </w:p>
    <w:p w14:paraId="55015F6A" w14:textId="2D3CFC3C" w:rsidR="00181C40" w:rsidRDefault="00821852">
      <w:pPr>
        <w:rPr>
          <w:lang w:val="el-GR"/>
        </w:rPr>
      </w:pPr>
      <w:r>
        <w:rPr>
          <w:lang w:val="el-GR"/>
        </w:rPr>
        <w:t>Π</w:t>
      </w:r>
      <w:r w:rsidR="00181C40" w:rsidRPr="00181C40">
        <w:rPr>
          <w:lang w:val="el-GR"/>
        </w:rPr>
        <w:t xml:space="preserve">ερίληψη της παρούσας Διακήρυξης όπως προβλέπεται στην περίπτωση </w:t>
      </w:r>
      <w:bookmarkStart w:id="39" w:name="_Hlk75874098"/>
      <w:r w:rsidR="00181C40" w:rsidRPr="00181C40">
        <w:rPr>
          <w:lang w:val="el-GR"/>
        </w:rPr>
        <w:t>(</w:t>
      </w:r>
      <w:proofErr w:type="spellStart"/>
      <w:r w:rsidR="00181C40" w:rsidRPr="00181C40">
        <w:rPr>
          <w:lang w:val="el-GR"/>
        </w:rPr>
        <w:t>ιστ</w:t>
      </w:r>
      <w:proofErr w:type="spellEnd"/>
      <w:r w:rsidR="00181C40" w:rsidRPr="00181C40">
        <w:rPr>
          <w:lang w:val="el-GR"/>
        </w:rPr>
        <w:t xml:space="preserve">) </w:t>
      </w:r>
      <w:bookmarkEnd w:id="39"/>
      <w:r w:rsidR="00181C40" w:rsidRPr="00181C40">
        <w:rPr>
          <w:lang w:val="el-GR"/>
        </w:rPr>
        <w:t xml:space="preserve">της παραγράφου 3 του άρθρου 76 του Ν.4727/23-09-2020 (ΦΕΚ/Α/184/23.09.2020), αναρτήθηκε στο διαδίκτυο, στον </w:t>
      </w:r>
      <w:proofErr w:type="spellStart"/>
      <w:r w:rsidR="00181C40" w:rsidRPr="00181C40">
        <w:rPr>
          <w:lang w:val="el-GR"/>
        </w:rPr>
        <w:t>ιστότοπο</w:t>
      </w:r>
      <w:proofErr w:type="spellEnd"/>
      <w:r w:rsidR="00181C40" w:rsidRPr="00181C40">
        <w:rPr>
          <w:lang w:val="el-GR"/>
        </w:rPr>
        <w:t xml:space="preserve"> http://et.diavgeia.gov.gr/ (ΠΡΟΓΡΑΜΜΑ ΔΙΑΥΓΕΙΑ) </w:t>
      </w:r>
      <w:r w:rsidR="00181C40" w:rsidRPr="00603221">
        <w:rPr>
          <w:lang w:val="el-GR" w:eastAsia="el-GR"/>
        </w:rPr>
        <w:t xml:space="preserve">στις </w:t>
      </w:r>
      <w:r w:rsidR="00F76536" w:rsidRPr="00F76536">
        <w:rPr>
          <w:b/>
          <w:bCs/>
          <w:lang w:val="el-GR"/>
        </w:rPr>
        <w:t>25-04-2024</w:t>
      </w:r>
      <w:r w:rsidR="00181C40" w:rsidRPr="00603221">
        <w:rPr>
          <w:lang w:val="el-GR"/>
        </w:rPr>
        <w:t>.</w:t>
      </w:r>
    </w:p>
    <w:p w14:paraId="30B63B4D" w14:textId="77777777" w:rsidR="008338F0" w:rsidRPr="003E5770" w:rsidRDefault="008338F0">
      <w:pPr>
        <w:rPr>
          <w:lang w:val="el-GR"/>
        </w:rPr>
      </w:pPr>
    </w:p>
    <w:p w14:paraId="5A0DD1FC" w14:textId="4BBC26F2" w:rsidR="008338F0" w:rsidRPr="00603221" w:rsidRDefault="003355E7" w:rsidP="00B8545D">
      <w:pPr>
        <w:pStyle w:val="normalwithoutspacing"/>
        <w:snapToGrid w:val="0"/>
        <w:rPr>
          <w:i/>
          <w:iCs/>
          <w:color w:val="5B9BD5"/>
          <w:kern w:val="1"/>
        </w:rPr>
      </w:pPr>
      <w:r w:rsidRPr="00603221">
        <w:t xml:space="preserve">Η Διακήρυξη </w:t>
      </w:r>
      <w:r w:rsidR="00C6622B" w:rsidRPr="00497512">
        <w:t>θα αναρτηθεί</w:t>
      </w:r>
      <w:r w:rsidR="00C6622B">
        <w:t xml:space="preserve"> </w:t>
      </w:r>
      <w:r w:rsidRPr="00603221">
        <w:t>στο διαδίκτυο, στην ιστοσελίδα της αναθέτουσας αρχής, στη διεύθυνση (URL) :</w:t>
      </w:r>
      <w:r w:rsidR="00E1337D" w:rsidRPr="00603221">
        <w:t xml:space="preserve"> </w:t>
      </w:r>
      <w:r w:rsidRPr="00603221">
        <w:t xml:space="preserve"> </w:t>
      </w:r>
      <w:hyperlink r:id="rId22" w:history="1">
        <w:r w:rsidR="00DF6A64" w:rsidRPr="00603221">
          <w:rPr>
            <w:rStyle w:val="-"/>
          </w:rPr>
          <w:t>http://www.ktpae.gr</w:t>
        </w:r>
      </w:hyperlink>
      <w:r w:rsidR="00E1337D" w:rsidRPr="00603221">
        <w:t xml:space="preserve"> </w:t>
      </w:r>
      <w:r w:rsidRPr="00603221">
        <w:t xml:space="preserve"> στη</w:t>
      </w:r>
      <w:r w:rsidR="00290B29" w:rsidRPr="00603221">
        <w:t xml:space="preserve"> θέση Διαγωνισμοί</w:t>
      </w:r>
      <w:r w:rsidR="00E1337D" w:rsidRPr="00603221">
        <w:t xml:space="preserve"> </w:t>
      </w:r>
      <w:r w:rsidRPr="00603221">
        <w:t xml:space="preserve">στις </w:t>
      </w:r>
      <w:r w:rsidR="00F76536" w:rsidRPr="00F76536">
        <w:rPr>
          <w:b/>
          <w:bCs/>
        </w:rPr>
        <w:t>25-04-2024</w:t>
      </w:r>
      <w:r w:rsidRPr="00603221">
        <w:t>.</w:t>
      </w:r>
      <w:r w:rsidRPr="00603221">
        <w:rPr>
          <w:i/>
          <w:iCs/>
          <w:color w:val="5B9BD5"/>
          <w:kern w:val="1"/>
        </w:rPr>
        <w:t xml:space="preserve"> </w:t>
      </w:r>
    </w:p>
    <w:p w14:paraId="424D676F" w14:textId="77777777" w:rsidR="008338F0" w:rsidRPr="00603221" w:rsidRDefault="003355E7" w:rsidP="003A109E">
      <w:pPr>
        <w:pStyle w:val="2"/>
        <w:rPr>
          <w:rFonts w:cs="Tahoma"/>
          <w:lang w:val="el-GR"/>
        </w:rPr>
      </w:pPr>
      <w:r w:rsidRPr="00603221">
        <w:rPr>
          <w:rFonts w:cs="Tahoma"/>
          <w:lang w:val="el-GR"/>
        </w:rPr>
        <w:tab/>
      </w:r>
      <w:bookmarkStart w:id="40" w:name="_Toc97194262"/>
      <w:bookmarkStart w:id="41" w:name="_Toc97194411"/>
      <w:bookmarkStart w:id="42" w:name="_Toc163650198"/>
      <w:r w:rsidRPr="00603221">
        <w:rPr>
          <w:rFonts w:cs="Tahoma"/>
          <w:lang w:val="el-GR"/>
        </w:rPr>
        <w:t>Αρχές εφαρμοζόμενες στη διαδικασία σύναψης</w:t>
      </w:r>
      <w:bookmarkEnd w:id="40"/>
      <w:bookmarkEnd w:id="41"/>
      <w:bookmarkEnd w:id="42"/>
      <w:r w:rsidRPr="00603221">
        <w:rPr>
          <w:rFonts w:cs="Tahoma"/>
          <w:lang w:val="el-GR"/>
        </w:rPr>
        <w:t xml:space="preserve"> </w:t>
      </w:r>
    </w:p>
    <w:p w14:paraId="2E85D974" w14:textId="77777777" w:rsidR="008338F0" w:rsidRPr="00603221" w:rsidRDefault="003355E7" w:rsidP="00B8545D">
      <w:pPr>
        <w:spacing w:before="240"/>
        <w:rPr>
          <w:lang w:val="el-GR"/>
        </w:rPr>
      </w:pPr>
      <w:r w:rsidRPr="00603221">
        <w:rPr>
          <w:lang w:val="el-GR"/>
        </w:rPr>
        <w:t>Οι οικονομικοί φορείς δεσμεύονται ότι:</w:t>
      </w:r>
    </w:p>
    <w:p w14:paraId="5FF3FF98" w14:textId="77777777" w:rsidR="008338F0" w:rsidRPr="00603221" w:rsidRDefault="003355E7">
      <w:pPr>
        <w:rPr>
          <w:lang w:val="el-GR"/>
        </w:rPr>
      </w:pPr>
      <w:r w:rsidRPr="00603221">
        <w:rPr>
          <w:lang w:val="el-GR"/>
        </w:rPr>
        <w:t>α) τηρούν και θα εξακολουθήσουν να τηρούν κατά την εκτέλεση της σύμβασης, εφόσον επιλεγούν,</w:t>
      </w:r>
      <w:r w:rsidR="00E1337D" w:rsidRPr="00603221">
        <w:rPr>
          <w:lang w:val="el-GR"/>
        </w:rPr>
        <w:t xml:space="preserve"> </w:t>
      </w:r>
      <w:r w:rsidRPr="00603221">
        <w:rPr>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77777777" w:rsidR="008338F0" w:rsidRPr="00603221" w:rsidRDefault="003355E7">
      <w:pPr>
        <w:rPr>
          <w:lang w:val="el-GR"/>
        </w:rPr>
      </w:pPr>
      <w:r w:rsidRPr="00603221">
        <w:rPr>
          <w:lang w:val="el-GR"/>
        </w:rPr>
        <w:lastRenderedPageBreak/>
        <w:t xml:space="preserve">β) δεν θα ενεργήσουν αθέμιτα, παράνομα ή καταχρηστικά </w:t>
      </w:r>
      <w:proofErr w:type="spellStart"/>
      <w:r w:rsidRPr="00603221">
        <w:rPr>
          <w:lang w:val="el-GR"/>
        </w:rPr>
        <w:t>καθ΄όλη</w:t>
      </w:r>
      <w:proofErr w:type="spellEnd"/>
      <w:r w:rsidRPr="00603221">
        <w:rPr>
          <w:lang w:val="el-GR"/>
        </w:rPr>
        <w:t xml:space="preserve"> τη διάρκεια της διαδικασίας ανάθεσης, αλλά και κατά το στάδιο εκτέλεσης της σύμβασης, εφόσον επιλεγούν</w:t>
      </w:r>
    </w:p>
    <w:p w14:paraId="4C87FB02" w14:textId="48CCD2CE" w:rsidR="00D52D6B" w:rsidRPr="00603221" w:rsidRDefault="003355E7">
      <w:pPr>
        <w:rPr>
          <w:lang w:val="el-GR"/>
        </w:rPr>
      </w:pPr>
      <w:r w:rsidRPr="00603221">
        <w:rPr>
          <w:lang w:val="el-GR"/>
        </w:rPr>
        <w:t>γ) λαμβάνουν τα κατάλληλα μέτρα για να διαφυλάξουν την εμπιστευτικότητα των πληροφοριών που έχουν χαρακτηρισθεί ως τέτοιες.</w:t>
      </w:r>
    </w:p>
    <w:p w14:paraId="17B55F16" w14:textId="77777777" w:rsidR="00092ADB" w:rsidRPr="00603221" w:rsidRDefault="00092ADB" w:rsidP="006726E4">
      <w:pPr>
        <w:pStyle w:val="1"/>
        <w:rPr>
          <w:rFonts w:cs="Tahoma"/>
          <w:sz w:val="22"/>
          <w:szCs w:val="22"/>
        </w:rPr>
      </w:pPr>
      <w:r w:rsidRPr="00603221">
        <w:rPr>
          <w:rFonts w:cs="Tahoma"/>
          <w:sz w:val="22"/>
          <w:szCs w:val="22"/>
          <w:lang w:val="el-GR"/>
        </w:rPr>
        <w:lastRenderedPageBreak/>
        <w:tab/>
      </w:r>
      <w:bookmarkStart w:id="43" w:name="_Toc97194412"/>
      <w:bookmarkStart w:id="44" w:name="_Toc163650199"/>
      <w:r w:rsidRPr="00603221">
        <w:rPr>
          <w:rFonts w:cs="Tahoma"/>
          <w:sz w:val="22"/>
          <w:szCs w:val="22"/>
        </w:rPr>
        <w:t>ΓΕΝΙΚΟΙ ΚΑΙ ΕΙΔΙΚΟΙ ΟΡΟΙ ΣΥΜΜΕΤΟΧΗΣ</w:t>
      </w:r>
      <w:bookmarkEnd w:id="43"/>
      <w:bookmarkEnd w:id="44"/>
    </w:p>
    <w:p w14:paraId="240D7CED" w14:textId="77777777" w:rsidR="00092ADB" w:rsidRPr="00603221" w:rsidRDefault="00092ADB" w:rsidP="003A109E">
      <w:pPr>
        <w:pStyle w:val="2"/>
        <w:rPr>
          <w:rFonts w:cs="Tahoma"/>
          <w:lang w:val="el-GR"/>
        </w:rPr>
      </w:pPr>
      <w:bookmarkStart w:id="45" w:name="__RefHeading___Toc491949729"/>
      <w:bookmarkStart w:id="46" w:name="__RefHeading___Toc491949730"/>
      <w:bookmarkStart w:id="47" w:name="_Hlk494445205"/>
      <w:bookmarkEnd w:id="45"/>
      <w:bookmarkEnd w:id="46"/>
      <w:r w:rsidRPr="00603221">
        <w:rPr>
          <w:rFonts w:cs="Tahoma"/>
          <w:lang w:val="el-GR"/>
        </w:rPr>
        <w:tab/>
      </w:r>
      <w:bookmarkStart w:id="48" w:name="_Toc97194263"/>
      <w:bookmarkStart w:id="49" w:name="_Toc97194413"/>
      <w:bookmarkStart w:id="50" w:name="_Toc163650200"/>
      <w:r w:rsidRPr="00603221">
        <w:rPr>
          <w:rFonts w:cs="Tahoma"/>
          <w:lang w:val="el-GR"/>
        </w:rPr>
        <w:t>Γενικές Πληροφορίες</w:t>
      </w:r>
      <w:bookmarkEnd w:id="48"/>
      <w:bookmarkEnd w:id="49"/>
      <w:bookmarkEnd w:id="50"/>
    </w:p>
    <w:p w14:paraId="347E50D6" w14:textId="77777777" w:rsidR="008338F0" w:rsidRPr="00603221" w:rsidRDefault="003355E7" w:rsidP="000631F7">
      <w:pPr>
        <w:pStyle w:val="30"/>
        <w:ind w:left="1276"/>
        <w:rPr>
          <w:lang w:val="el-GR"/>
        </w:rPr>
      </w:pPr>
      <w:bookmarkStart w:id="51" w:name="_Toc97194264"/>
      <w:bookmarkStart w:id="52" w:name="_Toc97194414"/>
      <w:bookmarkStart w:id="53" w:name="_Toc163650201"/>
      <w:bookmarkEnd w:id="47"/>
      <w:r w:rsidRPr="00603221">
        <w:rPr>
          <w:lang w:val="el-GR"/>
        </w:rPr>
        <w:t>Έγγραφα της σύμβασης</w:t>
      </w:r>
      <w:bookmarkEnd w:id="51"/>
      <w:bookmarkEnd w:id="52"/>
      <w:bookmarkEnd w:id="53"/>
    </w:p>
    <w:p w14:paraId="6CEFF92E" w14:textId="77777777" w:rsidR="008338F0" w:rsidRPr="00603221" w:rsidRDefault="003355E7">
      <w:pPr>
        <w:rPr>
          <w:lang w:val="el-GR"/>
        </w:rPr>
      </w:pPr>
      <w:r w:rsidRPr="00603221">
        <w:rPr>
          <w:lang w:val="el-GR"/>
        </w:rPr>
        <w:t>Τα έγγραφα της παρούσας διαδικασίας σύναψης είναι τα ακόλουθα:</w:t>
      </w:r>
    </w:p>
    <w:p w14:paraId="5F5BD982" w14:textId="132457D9" w:rsidR="008338F0" w:rsidRPr="00891603" w:rsidRDefault="00767047" w:rsidP="003C161A">
      <w:pPr>
        <w:numPr>
          <w:ilvl w:val="0"/>
          <w:numId w:val="3"/>
        </w:numPr>
        <w:spacing w:after="40"/>
        <w:ind w:left="567" w:hanging="567"/>
        <w:rPr>
          <w:rFonts w:eastAsia="Calibri"/>
          <w:lang w:val="el-GR"/>
        </w:rPr>
      </w:pPr>
      <w:r w:rsidRPr="00891603">
        <w:rPr>
          <w:rFonts w:eastAsia="Calibri"/>
          <w:lang w:val="el-GR"/>
        </w:rPr>
        <w:t xml:space="preserve">η </w:t>
      </w:r>
      <w:r w:rsidRPr="00F76536">
        <w:rPr>
          <w:rFonts w:eastAsia="Calibri"/>
          <w:lang w:val="el-GR"/>
        </w:rPr>
        <w:t xml:space="preserve">από </w:t>
      </w:r>
      <w:r w:rsidR="00F76536" w:rsidRPr="00176C51">
        <w:rPr>
          <w:b/>
          <w:bCs/>
          <w:lang w:val="el-GR"/>
        </w:rPr>
        <w:t>22-04-2024</w:t>
      </w:r>
      <w:r w:rsidRPr="00891603">
        <w:rPr>
          <w:rFonts w:eastAsia="Calibri"/>
          <w:lang w:val="el-GR"/>
        </w:rPr>
        <w:t xml:space="preserve"> Προκήρυξη της Σύμβασης, όπως αυτή έχει σταλεί για </w:t>
      </w:r>
      <w:r w:rsidR="009567C7" w:rsidRPr="00891603">
        <w:rPr>
          <w:rFonts w:eastAsia="Calibri"/>
          <w:lang w:val="el-GR"/>
        </w:rPr>
        <w:t>δημοσίευση</w:t>
      </w:r>
      <w:r w:rsidRPr="00891603">
        <w:rPr>
          <w:rFonts w:eastAsia="Calibri"/>
          <w:lang w:val="el-GR"/>
        </w:rPr>
        <w:t xml:space="preserve"> στην Επίσημη </w:t>
      </w:r>
      <w:r w:rsidRPr="00F76536">
        <w:rPr>
          <w:rFonts w:eastAsia="Calibri"/>
          <w:lang w:val="el-GR"/>
        </w:rPr>
        <w:t>Εφημερίδα</w:t>
      </w:r>
      <w:r w:rsidRPr="00891603">
        <w:rPr>
          <w:rFonts w:eastAsia="Calibri"/>
          <w:lang w:val="el-GR"/>
        </w:rPr>
        <w:t xml:space="preserve"> της Ευρωπαϊκής Ένωσης </w:t>
      </w:r>
    </w:p>
    <w:p w14:paraId="61B446C3" w14:textId="3B873EE0" w:rsidR="008338F0" w:rsidRPr="00603221" w:rsidRDefault="003355E7" w:rsidP="003C161A">
      <w:pPr>
        <w:numPr>
          <w:ilvl w:val="0"/>
          <w:numId w:val="3"/>
        </w:numPr>
        <w:spacing w:after="40"/>
        <w:ind w:left="567" w:hanging="567"/>
        <w:rPr>
          <w:rFonts w:eastAsia="Calibri"/>
          <w:lang w:val="el-GR"/>
        </w:rPr>
      </w:pPr>
      <w:r w:rsidRPr="00603221">
        <w:rPr>
          <w:lang w:val="el-GR"/>
        </w:rPr>
        <w:t>η παρούσα Διακήρυξη</w:t>
      </w:r>
      <w:r w:rsidR="006B6AD9" w:rsidRPr="00603221">
        <w:rPr>
          <w:lang w:val="el-GR"/>
        </w:rPr>
        <w:t xml:space="preserve"> </w:t>
      </w:r>
      <w:r w:rsidRPr="00603221">
        <w:rPr>
          <w:lang w:val="el-GR"/>
        </w:rPr>
        <w:t>με τα Παραρτήματα που αποτελούν αναπόσπαστο μέρος αυτής</w:t>
      </w:r>
    </w:p>
    <w:p w14:paraId="5C0B8E50" w14:textId="77777777" w:rsidR="008338F0" w:rsidRPr="00603221" w:rsidRDefault="003355E7" w:rsidP="003C161A">
      <w:pPr>
        <w:numPr>
          <w:ilvl w:val="0"/>
          <w:numId w:val="3"/>
        </w:numPr>
        <w:spacing w:after="40"/>
        <w:ind w:left="567" w:hanging="567"/>
        <w:rPr>
          <w:lang w:val="el-GR"/>
        </w:rPr>
      </w:pPr>
      <w:r w:rsidRPr="00603221">
        <w:rPr>
          <w:rFonts w:eastAsia="Calibri"/>
          <w:lang w:val="el-GR"/>
        </w:rPr>
        <w:t xml:space="preserve"> </w:t>
      </w:r>
      <w:r w:rsidRPr="00603221">
        <w:rPr>
          <w:lang w:val="el-GR"/>
        </w:rPr>
        <w:t>το</w:t>
      </w:r>
      <w:r w:rsidR="00E1337D" w:rsidRPr="00603221">
        <w:rPr>
          <w:lang w:val="el-GR"/>
        </w:rPr>
        <w:t xml:space="preserve"> </w:t>
      </w:r>
      <w:r w:rsidRPr="00603221">
        <w:rPr>
          <w:lang w:val="el-GR"/>
        </w:rPr>
        <w:t>Ευρωπαϊκό Ενιαίο Έγγραφο Σύμβασης [ΕΕΕΣ]</w:t>
      </w:r>
    </w:p>
    <w:p w14:paraId="425F8D58" w14:textId="77777777" w:rsidR="008338F0" w:rsidRPr="00603221" w:rsidRDefault="003355E7" w:rsidP="003C161A">
      <w:pPr>
        <w:numPr>
          <w:ilvl w:val="0"/>
          <w:numId w:val="3"/>
        </w:numPr>
        <w:spacing w:after="40"/>
        <w:ind w:left="567" w:hanging="567"/>
        <w:rPr>
          <w:lang w:val="el-GR"/>
        </w:rPr>
      </w:pPr>
      <w:r w:rsidRPr="00603221">
        <w:rPr>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2E99B3E7" w14:textId="77777777" w:rsidR="008338F0" w:rsidRPr="00603221" w:rsidRDefault="003355E7" w:rsidP="000631F7">
      <w:pPr>
        <w:pStyle w:val="30"/>
        <w:ind w:left="1276"/>
        <w:rPr>
          <w:lang w:val="el-GR"/>
        </w:rPr>
      </w:pPr>
      <w:bookmarkStart w:id="54" w:name="_Toc97194265"/>
      <w:bookmarkStart w:id="55" w:name="_Toc97194415"/>
      <w:bookmarkStart w:id="56" w:name="_Toc163650202"/>
      <w:r w:rsidRPr="00603221">
        <w:rPr>
          <w:lang w:val="el-GR"/>
        </w:rPr>
        <w:t xml:space="preserve">Επικοινωνία </w:t>
      </w:r>
      <w:r w:rsidR="003A5AAC" w:rsidRPr="00603221">
        <w:rPr>
          <w:lang w:val="el-GR"/>
        </w:rPr>
        <w:t>–</w:t>
      </w:r>
      <w:r w:rsidRPr="00603221">
        <w:rPr>
          <w:lang w:val="el-GR"/>
        </w:rPr>
        <w:t xml:space="preserve"> Πρόσβαση στα έγγραφα της Σύμβασης</w:t>
      </w:r>
      <w:bookmarkEnd w:id="54"/>
      <w:bookmarkEnd w:id="55"/>
      <w:bookmarkEnd w:id="56"/>
    </w:p>
    <w:p w14:paraId="10BB517D" w14:textId="26A122A8" w:rsidR="000631F7" w:rsidRPr="004C145A" w:rsidRDefault="00716C59" w:rsidP="004C145A">
      <w:pPr>
        <w:rPr>
          <w:lang w:val="el-GR"/>
        </w:rPr>
      </w:pPr>
      <w:r w:rsidRPr="004C145A">
        <w:rPr>
          <w:lang w:val="el-GR"/>
        </w:rPr>
        <w:t xml:space="preserve">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w:t>
      </w:r>
      <w:proofErr w:type="spellStart"/>
      <w:r w:rsidRPr="004C145A">
        <w:rPr>
          <w:lang w:val="el-GR"/>
        </w:rPr>
        <w:t>προσβάσιμη</w:t>
      </w:r>
      <w:proofErr w:type="spellEnd"/>
      <w:r w:rsidRPr="004C145A">
        <w:rPr>
          <w:lang w:val="el-GR"/>
        </w:rPr>
        <w:t xml:space="preserve"> μέσω της Διαδικτυακής πύλης (</w:t>
      </w:r>
      <w:hyperlink r:id="rId23" w:history="1">
        <w:r w:rsidR="004C145A" w:rsidRPr="004C145A">
          <w:rPr>
            <w:rStyle w:val="-"/>
            <w:lang w:val="el-GR"/>
          </w:rPr>
          <w:t>www.promitheus.gov.gr</w:t>
        </w:r>
      </w:hyperlink>
      <w:r w:rsidRPr="004C145A">
        <w:rPr>
          <w:lang w:val="el-GR"/>
        </w:rPr>
        <w:t>)</w:t>
      </w:r>
      <w:r w:rsidR="003355E7" w:rsidRPr="004C145A">
        <w:rPr>
          <w:lang w:val="el-GR"/>
        </w:rPr>
        <w:t>.</w:t>
      </w:r>
    </w:p>
    <w:p w14:paraId="23796F11" w14:textId="77777777" w:rsidR="008338F0" w:rsidRPr="00603221" w:rsidRDefault="003355E7" w:rsidP="000631F7">
      <w:pPr>
        <w:pStyle w:val="30"/>
        <w:ind w:left="1276"/>
        <w:rPr>
          <w:lang w:val="el-GR"/>
        </w:rPr>
      </w:pPr>
      <w:bookmarkStart w:id="57" w:name="_Ref75870613"/>
      <w:bookmarkStart w:id="58" w:name="_Toc97194266"/>
      <w:bookmarkStart w:id="59" w:name="_Toc97194416"/>
      <w:bookmarkStart w:id="60" w:name="_Toc163650203"/>
      <w:r w:rsidRPr="00603221">
        <w:rPr>
          <w:lang w:val="el-GR"/>
        </w:rPr>
        <w:t>Παροχή Διευκρινίσεων</w:t>
      </w:r>
      <w:bookmarkEnd w:id="57"/>
      <w:bookmarkEnd w:id="58"/>
      <w:bookmarkEnd w:id="59"/>
      <w:bookmarkEnd w:id="60"/>
    </w:p>
    <w:p w14:paraId="04A6955A" w14:textId="6030B690" w:rsidR="008A3546" w:rsidRPr="00603221" w:rsidRDefault="008A3546" w:rsidP="008A3546">
      <w:pPr>
        <w:rPr>
          <w:b/>
          <w:bCs/>
          <w:i/>
          <w:iCs/>
          <w:color w:val="5B9BD5"/>
          <w:lang w:val="el-GR"/>
        </w:rPr>
      </w:pPr>
      <w:r w:rsidRPr="00603221">
        <w:rPr>
          <w:lang w:val="el-GR"/>
        </w:rPr>
        <w:t>Τα σχετικά αιτήματα παροχής διευκρινίσεων υποβάλλονται ηλεκτρονικά,</w:t>
      </w:r>
      <w:r w:rsidR="005A402F">
        <w:rPr>
          <w:lang w:val="el-GR"/>
        </w:rPr>
        <w:t xml:space="preserve"> το αργότερο</w:t>
      </w:r>
      <w:r w:rsidR="00E1337D" w:rsidRPr="00603221">
        <w:rPr>
          <w:lang w:val="el-GR"/>
        </w:rPr>
        <w:t xml:space="preserve"> </w:t>
      </w:r>
      <w:r w:rsidR="00F37A74" w:rsidRPr="00603221">
        <w:rPr>
          <w:lang w:val="el-GR"/>
        </w:rPr>
        <w:t xml:space="preserve">έως </w:t>
      </w:r>
      <w:r w:rsidR="000D0E6C">
        <w:rPr>
          <w:lang w:val="el-GR"/>
        </w:rPr>
        <w:t xml:space="preserve">τις </w:t>
      </w:r>
      <w:r w:rsidR="00F76536" w:rsidRPr="00F76536">
        <w:rPr>
          <w:b/>
          <w:bCs/>
          <w:lang w:val="el-GR"/>
        </w:rPr>
        <w:t>10-05-2024</w:t>
      </w:r>
      <w:r w:rsidRPr="00603221">
        <w:rPr>
          <w:lang w:val="el-GR"/>
        </w:rPr>
        <w:t xml:space="preserve"> και απαντώνται αντίστοιχα </w:t>
      </w:r>
      <w:r w:rsidR="004C145A" w:rsidRPr="00DF3269">
        <w:rPr>
          <w:lang w:val="el-GR" w:eastAsia="ar-SA"/>
        </w:rPr>
        <w:t>στο πλαίσιο της παρούσας,</w:t>
      </w:r>
      <w:r w:rsidR="004C145A">
        <w:rPr>
          <w:lang w:val="el-GR"/>
        </w:rPr>
        <w:t xml:space="preserve"> </w:t>
      </w:r>
      <w:r w:rsidR="004C145A" w:rsidRPr="00DF3269">
        <w:rPr>
          <w:lang w:val="el-GR" w:eastAsia="ar-SA"/>
        </w:rPr>
        <w:t xml:space="preserve">στη σχετική ηλεκτρονική διαδικασία σύναψης δημόσιας σύμβασης στην πλατφόρμα του ΕΣΗΔΗΣ, η οποία είναι </w:t>
      </w:r>
      <w:proofErr w:type="spellStart"/>
      <w:r w:rsidR="004C145A" w:rsidRPr="00DF3269">
        <w:rPr>
          <w:lang w:val="el-GR" w:eastAsia="ar-SA"/>
        </w:rPr>
        <w:t>προσβάσιμη</w:t>
      </w:r>
      <w:proofErr w:type="spellEnd"/>
      <w:r w:rsidR="004C145A" w:rsidRPr="00DF3269">
        <w:rPr>
          <w:lang w:val="el-GR" w:eastAsia="ar-SA"/>
        </w:rPr>
        <w:t xml:space="preserve"> </w:t>
      </w:r>
      <w:r w:rsidR="004C145A">
        <w:rPr>
          <w:lang w:val="el-GR"/>
        </w:rPr>
        <w:t xml:space="preserve">μέσω της Διαδικτυακής πύλης </w:t>
      </w:r>
      <w:hyperlink r:id="rId24" w:history="1">
        <w:r w:rsidRPr="00603221">
          <w:rPr>
            <w:rStyle w:val="-"/>
            <w:lang w:val="el-GR"/>
          </w:rPr>
          <w:t>www.promitheus.gov.gr</w:t>
        </w:r>
      </w:hyperlink>
      <w:r w:rsidRPr="00603221">
        <w:rPr>
          <w:lang w:val="el-GR"/>
        </w:rPr>
        <w:t>. Αιτήματα παροχής</w:t>
      </w:r>
      <w:r w:rsidR="003355E7" w:rsidRPr="00603221">
        <w:rPr>
          <w:lang w:val="el-GR"/>
        </w:rPr>
        <w:t xml:space="preserve"> </w:t>
      </w:r>
      <w:r w:rsidRPr="00603221">
        <w:rPr>
          <w:lang w:val="el-GR"/>
        </w:rPr>
        <w:t>συμπληρωματικών πληροφοριών – διευκρινίσεων</w:t>
      </w:r>
      <w:r w:rsidR="00E1337D" w:rsidRPr="00603221">
        <w:rPr>
          <w:lang w:val="el-GR"/>
        </w:rPr>
        <w:t xml:space="preserve"> </w:t>
      </w:r>
      <w:r w:rsidRPr="00603221">
        <w:rPr>
          <w:lang w:val="el-GR"/>
        </w:rPr>
        <w:t xml:space="preserve">υποβάλλονται </w:t>
      </w:r>
      <w:r w:rsidR="00037B97">
        <w:rPr>
          <w:lang w:val="el-GR"/>
        </w:rPr>
        <w:t>α</w:t>
      </w:r>
      <w:r w:rsidRPr="00603221">
        <w:rPr>
          <w:lang w:val="el-GR"/>
        </w:rPr>
        <w:t>πό εγγεγραμμένους</w:t>
      </w:r>
      <w:r w:rsidR="00E1337D" w:rsidRPr="00603221">
        <w:rPr>
          <w:lang w:val="el-GR"/>
        </w:rPr>
        <w:t xml:space="preserve"> </w:t>
      </w:r>
      <w:r w:rsidRPr="00603221">
        <w:rPr>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Pr>
          <w:lang w:val="el-GR"/>
        </w:rPr>
        <w:t xml:space="preserve">ός </w:t>
      </w:r>
      <w:r w:rsidRPr="00603221">
        <w:rPr>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2662E110" w14:textId="77777777" w:rsidR="008A3546" w:rsidRPr="00603221" w:rsidRDefault="008A3546" w:rsidP="008A3546">
      <w:pPr>
        <w:rPr>
          <w:lang w:val="el-GR"/>
        </w:rPr>
      </w:pPr>
      <w:r w:rsidRPr="00603221">
        <w:rPr>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0518353" w14:textId="0EBB4FA4" w:rsidR="00C277E3" w:rsidRDefault="008A3546" w:rsidP="008A3546">
      <w:pPr>
        <w:rPr>
          <w:i/>
          <w:iCs/>
          <w:color w:val="5B9BD5"/>
          <w:lang w:val="el-GR"/>
        </w:rPr>
      </w:pPr>
      <w:r w:rsidRPr="00603221">
        <w:rPr>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603221">
        <w:rPr>
          <w:b/>
          <w:lang w:val="el-GR"/>
        </w:rPr>
        <w:t>έξι (6) ημέρες</w:t>
      </w:r>
      <w:r w:rsidRPr="00603221">
        <w:rPr>
          <w:lang w:val="el-GR"/>
        </w:rPr>
        <w:t xml:space="preserve"> πριν από την προθεσμία που ορίζεται για την παραλαβή των προσφορών, </w:t>
      </w:r>
    </w:p>
    <w:p w14:paraId="4227C63E" w14:textId="77777777" w:rsidR="008A3546" w:rsidRDefault="008A3546" w:rsidP="008A3546">
      <w:pPr>
        <w:rPr>
          <w:lang w:val="el-GR"/>
        </w:rPr>
      </w:pPr>
      <w:r w:rsidRPr="00603221">
        <w:rPr>
          <w:lang w:val="el-GR"/>
        </w:rPr>
        <w:t>β) όταν τα έγγραφα της σύμβασης υφίστανται σημαντικές αλλαγές.</w:t>
      </w:r>
    </w:p>
    <w:p w14:paraId="0AED101E" w14:textId="77777777" w:rsidR="00784CFD" w:rsidRDefault="00784CFD" w:rsidP="00784CFD">
      <w:pPr>
        <w:rPr>
          <w:lang w:val="el-GR"/>
        </w:rPr>
      </w:pPr>
      <w:r>
        <w:rPr>
          <w:lang w:val="el-GR"/>
        </w:rPr>
        <w:t>Η διάρκεια της παράτασης θα είναι ανάλογη με τη σπουδαιότητα των πληροφοριών που ζητήθηκαν ή των αλλαγών.</w:t>
      </w:r>
    </w:p>
    <w:p w14:paraId="43900F56" w14:textId="77777777" w:rsidR="00C277E3" w:rsidRDefault="00C277E3" w:rsidP="00C277E3">
      <w:pPr>
        <w:rPr>
          <w:lang w:val="el-GR"/>
        </w:rPr>
      </w:pPr>
      <w:r>
        <w:rPr>
          <w:lang w:val="el-GR"/>
        </w:rPr>
        <w:t xml:space="preserve">Όταν οι πρόσθετες πληροφορίες δεν έχουν ζητηθεί έγκαιρα ή δεν έχουν σημασία για την προετοιμασία κατάλληλων προσφορών, </w:t>
      </w:r>
      <w:r w:rsidRPr="00563AE7">
        <w:rPr>
          <w:lang w:val="el-GR"/>
        </w:rPr>
        <w:t>η παράταση της προθεσμίας εναπόκειται στη διακριτική ευχέρεια της αναθέτουσας αρχής.</w:t>
      </w:r>
    </w:p>
    <w:p w14:paraId="3C23979E" w14:textId="77777777" w:rsidR="005F6926" w:rsidRPr="00945A48" w:rsidRDefault="005F6926" w:rsidP="005F6926">
      <w:pPr>
        <w:rPr>
          <w:lang w:val="el-GR"/>
        </w:rPr>
      </w:pPr>
      <w:r w:rsidRPr="00945A48">
        <w:rPr>
          <w:lang w:val="el-GR"/>
        </w:rPr>
        <w:lastRenderedPageBreak/>
        <w:t xml:space="preserve">Η αναθέτουσα αρχή, με </w:t>
      </w:r>
      <w:r w:rsidRPr="001C27C7">
        <w:rPr>
          <w:lang w:val="el-GR"/>
        </w:rPr>
        <w:t>ειδικά αιτιολογημένη απόφασή της,</w:t>
      </w:r>
      <w:r w:rsidRPr="00DD73BE">
        <w:rPr>
          <w:color w:val="5B9BD5"/>
          <w:lang w:val="el-GR"/>
        </w:rPr>
        <w:t xml:space="preserve"> </w:t>
      </w:r>
      <w:r w:rsidRPr="00186B76">
        <w:rPr>
          <w:lang w:val="el-GR"/>
        </w:rPr>
        <w:t>δύναται να παρατείνει την προθεσμία παραλαβής των προσφορών</w:t>
      </w:r>
      <w:r w:rsidRPr="00945A48">
        <w:rPr>
          <w:lang w:val="el-GR"/>
        </w:rPr>
        <w:t>,  τηρουμένων σε κάθε περίπτωση των αρχών της ίσης μεταχείρισης και της διαφάνειας.</w:t>
      </w:r>
    </w:p>
    <w:p w14:paraId="1BCD7F1E" w14:textId="42EAFA6E" w:rsidR="008A3546" w:rsidRPr="00603221" w:rsidRDefault="00C277E3" w:rsidP="008A3546">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359253A7" w14:textId="77777777" w:rsidR="008338F0" w:rsidRPr="00603221" w:rsidRDefault="003355E7" w:rsidP="000631F7">
      <w:pPr>
        <w:pStyle w:val="30"/>
        <w:ind w:left="1276"/>
        <w:rPr>
          <w:lang w:val="el-GR"/>
        </w:rPr>
      </w:pPr>
      <w:bookmarkStart w:id="61" w:name="_Ref75870681"/>
      <w:bookmarkStart w:id="62" w:name="_Toc97194267"/>
      <w:bookmarkStart w:id="63" w:name="_Toc97194417"/>
      <w:bookmarkStart w:id="64" w:name="_Toc163650204"/>
      <w:r w:rsidRPr="00603221">
        <w:rPr>
          <w:lang w:val="el-GR"/>
        </w:rPr>
        <w:t>Γλώσσα</w:t>
      </w:r>
      <w:bookmarkEnd w:id="61"/>
      <w:bookmarkEnd w:id="62"/>
      <w:bookmarkEnd w:id="63"/>
      <w:bookmarkEnd w:id="64"/>
    </w:p>
    <w:p w14:paraId="499FF885" w14:textId="0A8007C8" w:rsidR="00C931A2" w:rsidRPr="00603221" w:rsidRDefault="003355E7" w:rsidP="005A6D30">
      <w:pPr>
        <w:rPr>
          <w:lang w:val="el-GR"/>
        </w:rPr>
      </w:pPr>
      <w:r w:rsidRPr="00603221">
        <w:rPr>
          <w:lang w:val="el-GR"/>
        </w:rPr>
        <w:t>Τα έγγραφα της σύμβασης έχουν συνταχθεί στην ελληνική γλώσσα</w:t>
      </w:r>
      <w:r w:rsidR="00E70DEC">
        <w:rPr>
          <w:i/>
          <w:iCs/>
          <w:color w:val="5B9BD5"/>
          <w:lang w:val="el-GR"/>
        </w:rPr>
        <w:t>.</w:t>
      </w:r>
    </w:p>
    <w:p w14:paraId="190DF1C4" w14:textId="77777777" w:rsidR="008338F0" w:rsidRPr="00603221" w:rsidRDefault="003355E7">
      <w:pPr>
        <w:rPr>
          <w:lang w:val="el-GR"/>
        </w:rPr>
      </w:pPr>
      <w:r w:rsidRPr="00603221">
        <w:rPr>
          <w:lang w:val="el-GR"/>
        </w:rPr>
        <w:t>Τυχόν προδικαστικές προσφυγές υποβάλλονται στην ελληνική γλώσσα.</w:t>
      </w:r>
      <w:r w:rsidR="00B97398">
        <w:rPr>
          <w:lang w:val="el-GR"/>
        </w:rPr>
        <w:t xml:space="preserve"> </w:t>
      </w:r>
    </w:p>
    <w:p w14:paraId="4700B1D0" w14:textId="77777777" w:rsidR="005A6D30" w:rsidRDefault="005A6D30" w:rsidP="005A6D30">
      <w:pPr>
        <w:rPr>
          <w:color w:val="000000"/>
          <w:lang w:val="el-GR"/>
        </w:rPr>
      </w:pPr>
      <w:r>
        <w:rPr>
          <w:color w:val="000000"/>
          <w:lang w:val="el-GR"/>
        </w:rPr>
        <w:t xml:space="preserve">Οι </w:t>
      </w:r>
      <w:r w:rsidRPr="00DF3269">
        <w:rPr>
          <w:bCs/>
          <w:color w:val="000000"/>
          <w:lang w:val="el-GR"/>
        </w:rPr>
        <w:t>προσφορές,</w:t>
      </w:r>
      <w:r>
        <w:rPr>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w:t>
      </w:r>
      <w:r>
        <w:rPr>
          <w:rStyle w:val="0"/>
          <w:color w:val="000000"/>
          <w:lang w:val="el-GR"/>
        </w:rPr>
        <w:footnoteReference w:id="3"/>
      </w:r>
      <w:r>
        <w:rPr>
          <w:color w:val="000000"/>
          <w:lang w:val="el-GR"/>
        </w:rPr>
        <w:t xml:space="preserve"> συντάσσονται στην ελληνική γλώσσα ή συνοδεύονται από επίσημη μετάφρασή τους στην ελληνική γλώσσα.</w:t>
      </w:r>
    </w:p>
    <w:p w14:paraId="00B24897" w14:textId="77777777" w:rsidR="005A6D30" w:rsidRPr="006B2C94" w:rsidRDefault="005A6D30" w:rsidP="005A6D30">
      <w:pPr>
        <w:rPr>
          <w:lang w:val="el-GR"/>
        </w:rPr>
      </w:pPr>
      <w:r>
        <w:rPr>
          <w:color w:val="000000"/>
          <w:lang w:val="el-GR"/>
        </w:rPr>
        <w:t>Τα</w:t>
      </w:r>
      <w:r w:rsidRPr="00C229F3">
        <w:rPr>
          <w:color w:val="000000"/>
          <w:lang w:val="el-GR"/>
        </w:rPr>
        <w:t xml:space="preserve"> αλλοδαπά </w:t>
      </w:r>
      <w:r>
        <w:rPr>
          <w:color w:val="000000"/>
          <w:lang w:val="el-GR"/>
        </w:rPr>
        <w:t xml:space="preserve">δημόσια και </w:t>
      </w:r>
      <w:r w:rsidRPr="00C229F3">
        <w:rPr>
          <w:color w:val="000000"/>
          <w:lang w:val="el-GR"/>
        </w:rPr>
        <w:t>ιδιωτικά έγγραφα συνοδεύονται από μετάφρασή τους στην ελληνική γλώσσα</w:t>
      </w:r>
      <w:r>
        <w:rPr>
          <w:color w:val="000000"/>
          <w:lang w:val="el-GR"/>
        </w:rPr>
        <w:t>,</w:t>
      </w:r>
      <w:r w:rsidRPr="00C229F3">
        <w:rPr>
          <w:color w:val="000000"/>
          <w:lang w:val="el-GR"/>
        </w:rPr>
        <w:t xml:space="preserve"> επικυρωμένη είτε από πρόσωπο αρμόδιο κατά τις </w:t>
      </w:r>
      <w:r>
        <w:rPr>
          <w:color w:val="000000"/>
          <w:lang w:val="el-GR"/>
        </w:rPr>
        <w:t xml:space="preserve">κείμενες </w:t>
      </w:r>
      <w:r w:rsidRPr="00C229F3">
        <w:rPr>
          <w:color w:val="000000"/>
          <w:lang w:val="el-GR"/>
        </w:rPr>
        <w:t>διατάξεις της εθνικής νομοθεσίας είτε από πρόσωπο κατά νόμο αρμόδιο της χώρας στην οποία έχει συνταχθεί το έγγραφο.</w:t>
      </w:r>
      <w:r>
        <w:rPr>
          <w:rStyle w:val="FootnoteReference2"/>
          <w:color w:val="000000"/>
          <w:lang w:val="el-GR"/>
        </w:rPr>
        <w:t xml:space="preserve">. </w:t>
      </w:r>
    </w:p>
    <w:p w14:paraId="38E15084" w14:textId="77777777" w:rsidR="008338F0" w:rsidRPr="00603221" w:rsidRDefault="003355E7">
      <w:pPr>
        <w:rPr>
          <w:color w:val="000000"/>
          <w:lang w:val="el-GR"/>
        </w:rPr>
      </w:pPr>
      <w:r w:rsidRPr="00603221">
        <w:rPr>
          <w:color w:val="000000"/>
          <w:lang w:val="el-GR"/>
        </w:rPr>
        <w:t xml:space="preserve">Ενημερωτικά και τεχνικά φυλλάδια και άλλα έντυπα -εταιρικά ή μη- με ειδικό τεχνικό </w:t>
      </w:r>
      <w:r w:rsidRPr="003329FF">
        <w:rPr>
          <w:color w:val="000000"/>
          <w:lang w:val="el-GR"/>
        </w:rPr>
        <w:t>περιεχόμενο</w:t>
      </w:r>
      <w:r w:rsidRPr="00B97398">
        <w:rPr>
          <w:color w:val="000000"/>
          <w:lang w:val="el-GR"/>
        </w:rPr>
        <w:t xml:space="preserve"> </w:t>
      </w:r>
      <w:r w:rsidRPr="00603221">
        <w:rPr>
          <w:color w:val="000000"/>
          <w:lang w:val="el-GR"/>
        </w:rPr>
        <w:t xml:space="preserve">μπορούν να υποβάλλονται </w:t>
      </w:r>
      <w:r w:rsidR="00601749" w:rsidRPr="00603221">
        <w:rPr>
          <w:color w:val="000000"/>
          <w:lang w:val="el-GR"/>
        </w:rPr>
        <w:t xml:space="preserve">στην </w:t>
      </w:r>
      <w:r w:rsidR="00A23DF2" w:rsidRPr="00603221">
        <w:rPr>
          <w:color w:val="000000"/>
          <w:lang w:val="el-GR"/>
        </w:rPr>
        <w:t>Α</w:t>
      </w:r>
      <w:r w:rsidR="00601749" w:rsidRPr="00603221">
        <w:rPr>
          <w:color w:val="000000"/>
          <w:lang w:val="el-GR"/>
        </w:rPr>
        <w:t>γγλική</w:t>
      </w:r>
      <w:r w:rsidR="00601749" w:rsidRPr="00603221" w:rsidDel="00601749">
        <w:rPr>
          <w:color w:val="000000"/>
          <w:lang w:val="el-GR"/>
        </w:rPr>
        <w:t xml:space="preserve"> </w:t>
      </w:r>
      <w:r w:rsidRPr="00603221">
        <w:rPr>
          <w:color w:val="000000"/>
          <w:lang w:val="el-GR"/>
        </w:rPr>
        <w:t>γλώσσα, χωρίς να συνοδεύονται από μετάφραση στην ελληνική.</w:t>
      </w:r>
    </w:p>
    <w:p w14:paraId="3084FE84" w14:textId="4B961C1C" w:rsidR="000631F7" w:rsidRPr="00603221" w:rsidRDefault="003355E7">
      <w:pPr>
        <w:rPr>
          <w:lang w:val="el-GR"/>
        </w:rPr>
      </w:pPr>
      <w:r w:rsidRPr="00603221">
        <w:rPr>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7BB8EEE2" w14:textId="77777777" w:rsidR="003A5AAC" w:rsidRPr="00603221" w:rsidRDefault="003A5AAC" w:rsidP="000631F7">
      <w:pPr>
        <w:pStyle w:val="30"/>
        <w:ind w:left="1276"/>
        <w:rPr>
          <w:lang w:val="el-GR"/>
        </w:rPr>
      </w:pPr>
      <w:bookmarkStart w:id="65" w:name="_Ref496624630"/>
      <w:bookmarkStart w:id="66" w:name="_Ref496624815"/>
      <w:bookmarkStart w:id="67" w:name="_Ref496625091"/>
      <w:bookmarkStart w:id="68" w:name="_Toc97194268"/>
      <w:bookmarkStart w:id="69" w:name="_Toc97194418"/>
      <w:bookmarkStart w:id="70" w:name="_Toc163650205"/>
      <w:r w:rsidRPr="00603221">
        <w:rPr>
          <w:lang w:val="el-GR"/>
        </w:rPr>
        <w:t>Εγγυήσεις</w:t>
      </w:r>
      <w:bookmarkEnd w:id="65"/>
      <w:bookmarkEnd w:id="66"/>
      <w:bookmarkEnd w:id="67"/>
      <w:bookmarkEnd w:id="68"/>
      <w:bookmarkEnd w:id="69"/>
      <w:bookmarkEnd w:id="70"/>
    </w:p>
    <w:p w14:paraId="00B15F19" w14:textId="77777777" w:rsidR="008338F0" w:rsidRDefault="006771AF" w:rsidP="0054025C">
      <w:pPr>
        <w:rPr>
          <w:color w:val="000000"/>
          <w:lang w:val="el-GR"/>
        </w:rPr>
      </w:pPr>
      <w:bookmarkStart w:id="71" w:name="_Hlk499302719"/>
      <w:r w:rsidRPr="00603221">
        <w:rPr>
          <w:color w:val="000000"/>
          <w:lang w:val="el-GR"/>
        </w:rPr>
        <w:t xml:space="preserve">Οι εγγυήσεις </w:t>
      </w:r>
      <w:r w:rsidR="005A6D30" w:rsidRPr="00821852">
        <w:rPr>
          <w:color w:val="000000"/>
          <w:lang w:val="el-GR"/>
        </w:rPr>
        <w:t>(</w:t>
      </w:r>
      <w:r w:rsidR="005A6D30">
        <w:rPr>
          <w:color w:val="000000"/>
          <w:lang w:val="el-GR"/>
        </w:rPr>
        <w:t xml:space="preserve">παρ. 2.2.2 &amp; 4.1) </w:t>
      </w:r>
      <w:r w:rsidRPr="00603221">
        <w:rPr>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Pr>
          <w:color w:val="000000"/>
          <w:lang w:val="el-GR"/>
        </w:rPr>
        <w:t xml:space="preserve"> </w:t>
      </w:r>
    </w:p>
    <w:p w14:paraId="2F99F376" w14:textId="77777777" w:rsidR="003B04C4" w:rsidRDefault="003B04C4" w:rsidP="00603221">
      <w:pPr>
        <w:rPr>
          <w:color w:val="000000"/>
          <w:lang w:val="el-GR"/>
        </w:rPr>
      </w:pPr>
      <w:bookmarkStart w:id="72" w:name="_Hlk60666106"/>
      <w:r>
        <w:rPr>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72"/>
    </w:p>
    <w:p w14:paraId="401DC43E" w14:textId="77777777" w:rsidR="008338F0" w:rsidRDefault="003355E7">
      <w:pPr>
        <w:rPr>
          <w:color w:val="000000"/>
          <w:lang w:val="el-GR"/>
        </w:rPr>
      </w:pPr>
      <w:r w:rsidRPr="00603221">
        <w:rPr>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w:t>
      </w:r>
      <w:proofErr w:type="spellStart"/>
      <w:r w:rsidRPr="00603221">
        <w:rPr>
          <w:color w:val="000000"/>
          <w:lang w:val="el-GR"/>
        </w:rPr>
        <w:t>στ</w:t>
      </w:r>
      <w:proofErr w:type="spellEnd"/>
      <w:r w:rsidRPr="00603221">
        <w:rPr>
          <w:color w:val="000000"/>
          <w:lang w:val="el-GR"/>
        </w:rPr>
        <w:t>)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603221">
        <w:rPr>
          <w:color w:val="000000"/>
          <w:lang w:val="el-GR"/>
        </w:rPr>
        <w:t xml:space="preserve"> </w:t>
      </w:r>
      <w:r w:rsidRPr="00603221">
        <w:rPr>
          <w:color w:val="000000"/>
          <w:lang w:val="el-GR"/>
        </w:rPr>
        <w:t xml:space="preserve">ζ) τους όρους ότι: </w:t>
      </w:r>
      <w:proofErr w:type="spellStart"/>
      <w:r w:rsidRPr="00603221">
        <w:rPr>
          <w:color w:val="000000"/>
          <w:lang w:val="el-GR"/>
        </w:rPr>
        <w:t>αα</w:t>
      </w:r>
      <w:proofErr w:type="spellEnd"/>
      <w:r w:rsidRPr="00603221">
        <w:rPr>
          <w:color w:val="000000"/>
          <w:lang w:val="el-GR"/>
        </w:rPr>
        <w:t xml:space="preserve">) η εγγύηση παρέχεται ανέκκλητα και ανεπιφύλακτα, ο δε εκδότης παραιτείται του δικαιώματος της διαιρέσεως </w:t>
      </w:r>
      <w:r w:rsidRPr="00603221">
        <w:rPr>
          <w:color w:val="000000"/>
          <w:lang w:val="el-GR"/>
        </w:rPr>
        <w:lastRenderedPageBreak/>
        <w:t xml:space="preserve">και της </w:t>
      </w:r>
      <w:proofErr w:type="spellStart"/>
      <w:r w:rsidRPr="00603221">
        <w:rPr>
          <w:color w:val="000000"/>
          <w:lang w:val="el-GR"/>
        </w:rPr>
        <w:t>διζήσεως</w:t>
      </w:r>
      <w:proofErr w:type="spellEnd"/>
      <w:r w:rsidRPr="00603221">
        <w:rPr>
          <w:color w:val="000000"/>
          <w:lang w:val="el-GR"/>
        </w:rPr>
        <w:t xml:space="preserve">, και </w:t>
      </w:r>
      <w:proofErr w:type="spellStart"/>
      <w:r w:rsidRPr="00603221">
        <w:rPr>
          <w:color w:val="000000"/>
          <w:lang w:val="el-GR"/>
        </w:rPr>
        <w:t>ββ</w:t>
      </w:r>
      <w:proofErr w:type="spellEnd"/>
      <w:r w:rsidRPr="00603221">
        <w:rPr>
          <w:color w:val="000000"/>
          <w:lang w:val="el-GR"/>
        </w:rPr>
        <w:t>)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603221">
        <w:rPr>
          <w:color w:val="000000"/>
          <w:lang w:val="el-GR"/>
        </w:rPr>
        <w:t xml:space="preserve"> καταληκτική</w:t>
      </w:r>
      <w:r w:rsidR="00E1337D" w:rsidRPr="00603221">
        <w:rPr>
          <w:color w:val="000000"/>
          <w:lang w:val="el-GR"/>
        </w:rPr>
        <w:t xml:space="preserve"> </w:t>
      </w:r>
      <w:r w:rsidRPr="00603221">
        <w:rPr>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w:t>
      </w:r>
      <w:proofErr w:type="spellStart"/>
      <w:r w:rsidRPr="00603221">
        <w:rPr>
          <w:color w:val="000000"/>
          <w:lang w:val="el-GR"/>
        </w:rPr>
        <w:t>ια</w:t>
      </w:r>
      <w:proofErr w:type="spellEnd"/>
      <w:r w:rsidRPr="00603221">
        <w:rPr>
          <w:color w:val="000000"/>
          <w:lang w:val="el-GR"/>
        </w:rPr>
        <w:t xml:space="preserve">) στην περίπτωση των εγγυήσεων καλής εκτέλεσης και προκαταβολής, τον αριθμό και τον τίτλο της σχετικής σύμβασης. </w:t>
      </w:r>
    </w:p>
    <w:p w14:paraId="50FE63B7" w14:textId="77777777" w:rsidR="0054025C" w:rsidRPr="006B2C94" w:rsidRDefault="0054025C" w:rsidP="0054025C">
      <w:pPr>
        <w:rPr>
          <w:lang w:val="el-GR"/>
        </w:rPr>
      </w:pPr>
      <w:r w:rsidRPr="00C823DC">
        <w:rPr>
          <w:color w:val="000000"/>
          <w:lang w:val="el-GR"/>
        </w:rPr>
        <w:t xml:space="preserve">Η περ. </w:t>
      </w:r>
      <w:proofErr w:type="spellStart"/>
      <w:r w:rsidRPr="00C823DC">
        <w:rPr>
          <w:color w:val="000000"/>
          <w:lang w:val="el-GR"/>
        </w:rPr>
        <w:t>αα</w:t>
      </w:r>
      <w:proofErr w:type="spellEnd"/>
      <w:r w:rsidRPr="00C823DC">
        <w:rPr>
          <w:color w:val="000000"/>
          <w:lang w:val="el-GR"/>
        </w:rPr>
        <w:t>’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4A4435E7" w14:textId="77777777" w:rsidR="00401C3F" w:rsidRDefault="00401C3F">
      <w:pPr>
        <w:rPr>
          <w:color w:val="000000"/>
          <w:lang w:val="el-GR"/>
        </w:rPr>
      </w:pPr>
      <w:r w:rsidRPr="00603221">
        <w:rPr>
          <w:color w:val="000000"/>
          <w:lang w:val="el-GR"/>
        </w:rPr>
        <w:t>Οι εγγυητικές επιστολές συντάσσονται σύμφωνα με τα υποδείγματα του Παραρτήματος της παρούσας.</w:t>
      </w:r>
    </w:p>
    <w:p w14:paraId="35D4B144" w14:textId="77777777" w:rsidR="00F97C41" w:rsidRPr="00F97C41" w:rsidRDefault="00F97C41">
      <w:pPr>
        <w:rPr>
          <w:color w:val="000000"/>
          <w:lang w:val="el-GR"/>
        </w:rPr>
      </w:pPr>
      <w:r w:rsidRPr="00033BA0">
        <w:rPr>
          <w:color w:val="000000"/>
          <w:lang w:val="el-GR"/>
        </w:rPr>
        <w:t>Επισημαίνεται ότι εγγυήσεις που εκδίδονται από το Τ</w:t>
      </w:r>
      <w:r w:rsidR="00624353">
        <w:rPr>
          <w:color w:val="000000"/>
          <w:lang w:val="el-GR"/>
        </w:rPr>
        <w:t>.</w:t>
      </w:r>
      <w:r w:rsidRPr="00033BA0">
        <w:rPr>
          <w:color w:val="000000"/>
          <w:lang w:val="el-GR"/>
        </w:rPr>
        <w:t>Μ</w:t>
      </w:r>
      <w:r w:rsidR="00624353">
        <w:rPr>
          <w:color w:val="000000"/>
          <w:lang w:val="el-GR"/>
        </w:rPr>
        <w:t>.</w:t>
      </w:r>
      <w:r w:rsidRPr="00033BA0">
        <w:rPr>
          <w:color w:val="000000"/>
          <w:lang w:val="el-GR"/>
        </w:rPr>
        <w:t>Ε</w:t>
      </w:r>
      <w:r w:rsidR="00624353">
        <w:rPr>
          <w:color w:val="000000"/>
          <w:lang w:val="el-GR"/>
        </w:rPr>
        <w:t>.</w:t>
      </w:r>
      <w:r w:rsidRPr="00033BA0">
        <w:rPr>
          <w:color w:val="000000"/>
          <w:lang w:val="el-GR"/>
        </w:rPr>
        <w:t>Δ</w:t>
      </w:r>
      <w:r w:rsidR="00624353">
        <w:rPr>
          <w:color w:val="000000"/>
          <w:lang w:val="el-GR"/>
        </w:rPr>
        <w:t>.</w:t>
      </w:r>
      <w:r w:rsidRPr="00033BA0">
        <w:rPr>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57D7A21" w14:textId="58C14951" w:rsidR="000A60A0" w:rsidRDefault="003355E7">
      <w:pPr>
        <w:rPr>
          <w:color w:val="000000"/>
          <w:lang w:val="el-GR"/>
        </w:rPr>
      </w:pPr>
      <w:r w:rsidRPr="00603221">
        <w:rPr>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29C3131D" w14:textId="77777777" w:rsidR="000A60A0" w:rsidRPr="000631F7" w:rsidRDefault="000A60A0" w:rsidP="000631F7">
      <w:pPr>
        <w:pStyle w:val="30"/>
        <w:ind w:left="1276"/>
        <w:rPr>
          <w:lang w:val="el-GR"/>
        </w:rPr>
      </w:pPr>
      <w:bookmarkStart w:id="73" w:name="_Toc97194269"/>
      <w:bookmarkStart w:id="74" w:name="_Toc97194419"/>
      <w:bookmarkStart w:id="75" w:name="_Toc163650206"/>
      <w:r w:rsidRPr="000A60A0">
        <w:rPr>
          <w:lang w:val="el-GR"/>
        </w:rPr>
        <w:t>Προστασία Προσωπικών Δεδομένων</w:t>
      </w:r>
      <w:bookmarkEnd w:id="73"/>
      <w:bookmarkEnd w:id="74"/>
      <w:bookmarkEnd w:id="75"/>
      <w:r w:rsidRPr="000A60A0">
        <w:rPr>
          <w:lang w:val="el-GR"/>
        </w:rPr>
        <w:t xml:space="preserve"> </w:t>
      </w:r>
    </w:p>
    <w:p w14:paraId="3BC1122F" w14:textId="77777777" w:rsidR="000A60A0" w:rsidRPr="006B2C94" w:rsidRDefault="000A60A0" w:rsidP="000A60A0">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Pr>
          <w:lang w:val="el-GR"/>
        </w:rPr>
        <w:t xml:space="preserve">στο παράρτημα </w:t>
      </w:r>
      <w:r w:rsidR="0096190B">
        <w:rPr>
          <w:lang w:val="en-US"/>
        </w:rPr>
        <w:t>IV</w:t>
      </w:r>
      <w:r w:rsidR="0096190B" w:rsidRPr="00821852">
        <w:rPr>
          <w:lang w:val="el-GR"/>
        </w:rPr>
        <w:t xml:space="preserve"> </w:t>
      </w:r>
      <w:r w:rsidRPr="00C11E79">
        <w:rPr>
          <w:lang w:val="el-GR"/>
        </w:rPr>
        <w:t>στην παρούσα.</w:t>
      </w:r>
    </w:p>
    <w:p w14:paraId="78E355F5" w14:textId="77777777" w:rsidR="0054025C" w:rsidRDefault="0054025C">
      <w:pPr>
        <w:suppressAutoHyphens w:val="0"/>
        <w:spacing w:after="0"/>
        <w:jc w:val="left"/>
        <w:rPr>
          <w:color w:val="000000"/>
          <w:lang w:val="el-GR"/>
        </w:rPr>
      </w:pPr>
      <w:r>
        <w:rPr>
          <w:color w:val="000000"/>
          <w:lang w:val="el-GR"/>
        </w:rPr>
        <w:br w:type="page"/>
      </w:r>
    </w:p>
    <w:bookmarkEnd w:id="71"/>
    <w:p w14:paraId="0A47A717" w14:textId="77777777" w:rsidR="008338F0" w:rsidRPr="00603221" w:rsidRDefault="003355E7" w:rsidP="003A109E">
      <w:pPr>
        <w:pStyle w:val="2"/>
        <w:rPr>
          <w:rFonts w:cs="Tahoma"/>
          <w:lang w:val="el-GR"/>
        </w:rPr>
      </w:pPr>
      <w:r w:rsidRPr="00603221">
        <w:rPr>
          <w:rFonts w:cs="Tahoma"/>
          <w:lang w:val="el-GR"/>
        </w:rPr>
        <w:lastRenderedPageBreak/>
        <w:tab/>
      </w:r>
      <w:bookmarkStart w:id="76" w:name="_Toc97194270"/>
      <w:bookmarkStart w:id="77" w:name="_Toc97194420"/>
      <w:bookmarkStart w:id="78" w:name="_Toc163650207"/>
      <w:r w:rsidRPr="00603221">
        <w:rPr>
          <w:rFonts w:cs="Tahoma"/>
          <w:lang w:val="el-GR"/>
        </w:rPr>
        <w:t>Δικαίωμα Συμμετοχής - Κριτήρια Ποιοτικής Επιλογής</w:t>
      </w:r>
      <w:bookmarkEnd w:id="76"/>
      <w:bookmarkEnd w:id="77"/>
      <w:bookmarkEnd w:id="78"/>
    </w:p>
    <w:p w14:paraId="79E1C284" w14:textId="77777777" w:rsidR="008338F0" w:rsidRPr="00603221" w:rsidRDefault="003355E7" w:rsidP="0072750F">
      <w:pPr>
        <w:pStyle w:val="30"/>
        <w:ind w:left="1276"/>
        <w:rPr>
          <w:lang w:val="el-GR"/>
        </w:rPr>
      </w:pPr>
      <w:bookmarkStart w:id="79" w:name="_Ref496541397"/>
      <w:bookmarkStart w:id="80" w:name="_Toc97194271"/>
      <w:bookmarkStart w:id="81" w:name="_Toc97194421"/>
      <w:bookmarkStart w:id="82" w:name="_Toc163650208"/>
      <w:r w:rsidRPr="00603221">
        <w:rPr>
          <w:lang w:val="el-GR"/>
        </w:rPr>
        <w:t>Δικαιούμενοι συμμετοχής</w:t>
      </w:r>
      <w:bookmarkEnd w:id="79"/>
      <w:bookmarkEnd w:id="80"/>
      <w:bookmarkEnd w:id="81"/>
      <w:bookmarkEnd w:id="82"/>
      <w:r w:rsidRPr="00603221">
        <w:rPr>
          <w:lang w:val="el-GR"/>
        </w:rPr>
        <w:t xml:space="preserve"> </w:t>
      </w:r>
    </w:p>
    <w:p w14:paraId="64F045C0" w14:textId="77777777" w:rsidR="008338F0" w:rsidRPr="00603221" w:rsidRDefault="003355E7" w:rsidP="00B8545D">
      <w:pPr>
        <w:spacing w:before="240"/>
        <w:rPr>
          <w:lang w:val="el-GR"/>
        </w:rPr>
      </w:pPr>
      <w:r w:rsidRPr="00603221">
        <w:rPr>
          <w:b/>
          <w:bCs/>
          <w:lang w:val="el-GR"/>
        </w:rPr>
        <w:t>1.</w:t>
      </w:r>
      <w:r w:rsidRPr="00603221">
        <w:rPr>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603221" w:rsidRDefault="003355E7">
      <w:pPr>
        <w:rPr>
          <w:lang w:val="el-GR"/>
        </w:rPr>
      </w:pPr>
      <w:r w:rsidRPr="00603221">
        <w:rPr>
          <w:lang w:val="el-GR"/>
        </w:rPr>
        <w:t>α) κράτος-μέλος της Ένωσης,</w:t>
      </w:r>
    </w:p>
    <w:p w14:paraId="485EC0E7" w14:textId="77777777" w:rsidR="008338F0" w:rsidRPr="00603221" w:rsidRDefault="003355E7">
      <w:pPr>
        <w:rPr>
          <w:lang w:val="el-GR"/>
        </w:rPr>
      </w:pPr>
      <w:r w:rsidRPr="00603221">
        <w:rPr>
          <w:lang w:val="el-GR"/>
        </w:rPr>
        <w:t>β) κράτος-μέλος του Ευρωπαϊκού Οικονομικού Χώρου (Ε.Ο.Χ.),</w:t>
      </w:r>
    </w:p>
    <w:p w14:paraId="761B3A27" w14:textId="77777777" w:rsidR="008338F0" w:rsidRPr="00603221" w:rsidRDefault="003355E7">
      <w:pPr>
        <w:rPr>
          <w:lang w:val="el-GR"/>
        </w:rPr>
      </w:pPr>
      <w:r w:rsidRPr="00603221">
        <w:rPr>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Pr>
          <w:lang w:val="el-GR"/>
        </w:rPr>
        <w:t>,</w:t>
      </w:r>
      <w:r w:rsidRPr="00603221">
        <w:rPr>
          <w:lang w:val="el-GR"/>
        </w:rPr>
        <w:t>5</w:t>
      </w:r>
      <w:r w:rsidR="00CD3B0E">
        <w:rPr>
          <w:lang w:val="el-GR"/>
        </w:rPr>
        <w:t>, 6</w:t>
      </w:r>
      <w:r w:rsidRPr="00603221">
        <w:rPr>
          <w:lang w:val="el-GR"/>
        </w:rPr>
        <w:t xml:space="preserve"> και</w:t>
      </w:r>
      <w:r w:rsidR="00CD3B0E">
        <w:rPr>
          <w:lang w:val="el-GR"/>
        </w:rPr>
        <w:t xml:space="preserve"> 7 και</w:t>
      </w:r>
      <w:r w:rsidRPr="00603221">
        <w:rPr>
          <w:lang w:val="el-GR"/>
        </w:rPr>
        <w:t xml:space="preserve"> τις γενικές σημειώσεις του σχετικού με την Ένωση Προσαρτήματος </w:t>
      </w:r>
      <w:r w:rsidRPr="00603221">
        <w:t>I</w:t>
      </w:r>
      <w:r w:rsidRPr="00603221">
        <w:rPr>
          <w:lang w:val="el-GR"/>
        </w:rPr>
        <w:t xml:space="preserve"> της ως άνω Συμφωνίας, καθώς και </w:t>
      </w:r>
    </w:p>
    <w:p w14:paraId="0D92DB03" w14:textId="77777777" w:rsidR="008338F0" w:rsidRDefault="003355E7">
      <w:pPr>
        <w:rPr>
          <w:lang w:val="el-GR"/>
        </w:rPr>
      </w:pPr>
      <w:r w:rsidRPr="00603221">
        <w:rPr>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1D2887E6" w:rsidR="00CD3B0E" w:rsidRDefault="00CD3B0E">
      <w:pPr>
        <w:rPr>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67002F">
        <w:rPr>
          <w:lang w:val="el-GR"/>
        </w:rPr>
        <w:t>.</w:t>
      </w:r>
    </w:p>
    <w:p w14:paraId="21C08AF7" w14:textId="153A9B7D" w:rsidR="00D5478D" w:rsidRPr="00811D42" w:rsidRDefault="00E97E4D" w:rsidP="00945588">
      <w:pPr>
        <w:spacing w:before="120"/>
        <w:rPr>
          <w:lang w:val="el-GR"/>
        </w:rPr>
      </w:pPr>
      <w:bookmarkStart w:id="83" w:name="_Hlk118712403"/>
      <w:r w:rsidRPr="00E97E4D">
        <w:rPr>
          <w:b/>
          <w:bCs/>
          <w:lang w:val="el-GR"/>
        </w:rPr>
        <w:t>2.</w:t>
      </w:r>
      <w:r w:rsidRPr="00E97E4D">
        <w:rPr>
          <w:lang w:val="el-GR"/>
        </w:rPr>
        <w:t xml:space="preserve"> </w:t>
      </w:r>
      <w:r w:rsidR="00D5478D" w:rsidRPr="00811D42">
        <w:rPr>
          <w:lang w:val="el-GR"/>
        </w:rPr>
        <w:t xml:space="preserve">Απαγορεύεται η </w:t>
      </w:r>
      <w:r w:rsidR="00D5478D">
        <w:rPr>
          <w:lang w:val="el-GR"/>
        </w:rPr>
        <w:t xml:space="preserve">συμμετοχή </w:t>
      </w:r>
      <w:r w:rsidR="00D5478D" w:rsidRPr="00992B9D">
        <w:rPr>
          <w:lang w:val="el-GR"/>
        </w:rPr>
        <w:t>στην διαδικασία σύναψης της παρούσας σύμβασης οικονομικών φορέων, με οποιονδήποτε τρόπο, εφόσον εμπίπτουν στις απαγορεύσεις του Κανονισμού (ΕΕ) 2022/576 για την τροποποίηση του Κανονισμού (ΕΕ) αριθ. 833/2014 σχετικά με περιοριστικά μέτρα λόγω ενεργειών της Ρωσίας που αποσταθεροποιούν την κατάσταση στην Ουκρανία (</w:t>
      </w:r>
      <w:r w:rsidR="00D5478D" w:rsidRPr="006D22CF">
        <w:rPr>
          <w:lang w:val="en-US"/>
        </w:rPr>
        <w:t>L</w:t>
      </w:r>
      <w:r w:rsidR="00D5478D" w:rsidRPr="00992B9D">
        <w:rPr>
          <w:lang w:val="el-GR"/>
        </w:rPr>
        <w:t xml:space="preserve"> 111/1) και συγκεκριμένα αν ο οικονομικός φορέας είναι </w:t>
      </w:r>
      <w:r w:rsidR="00D5478D" w:rsidRPr="00811D42">
        <w:rPr>
          <w:lang w:val="el-GR"/>
        </w:rPr>
        <w:t>:</w:t>
      </w:r>
    </w:p>
    <w:p w14:paraId="729FE112" w14:textId="77777777" w:rsidR="00D5478D" w:rsidRPr="00811D42" w:rsidRDefault="00D5478D" w:rsidP="00D5478D">
      <w:pPr>
        <w:spacing w:before="120"/>
        <w:rPr>
          <w:lang w:val="el-GR"/>
        </w:rPr>
      </w:pPr>
      <w:r w:rsidRPr="00811D42">
        <w:rPr>
          <w:lang w:val="el-GR"/>
        </w:rPr>
        <w:t>α) Ρώσο</w:t>
      </w:r>
      <w:r>
        <w:rPr>
          <w:lang w:val="el-GR"/>
        </w:rPr>
        <w:t>ς</w:t>
      </w:r>
      <w:r w:rsidRPr="00811D42">
        <w:rPr>
          <w:lang w:val="el-GR"/>
        </w:rPr>
        <w:t xml:space="preserve"> υπήκοο</w:t>
      </w:r>
      <w:r>
        <w:rPr>
          <w:lang w:val="el-GR"/>
        </w:rPr>
        <w:t>ς</w:t>
      </w:r>
      <w:r w:rsidRPr="00811D42">
        <w:rPr>
          <w:lang w:val="el-GR"/>
        </w:rPr>
        <w:t xml:space="preserve"> ή φυσικό ή νομικό πρόσωπο, οντότητα ή φορέα που έχει την έδρα του στη Ρωσία,</w:t>
      </w:r>
    </w:p>
    <w:p w14:paraId="7A8A6A58" w14:textId="77777777" w:rsidR="00D5478D" w:rsidRPr="00811D42" w:rsidRDefault="00D5478D" w:rsidP="00D5478D">
      <w:pPr>
        <w:spacing w:before="120"/>
        <w:rPr>
          <w:lang w:val="el-GR"/>
        </w:rPr>
      </w:pPr>
      <w:r w:rsidRPr="00811D42">
        <w:rPr>
          <w:lang w:val="el-GR"/>
        </w:rPr>
        <w:t>β) νομικό πρόσωπο, οντότητα ή φορέα</w:t>
      </w:r>
      <w:r>
        <w:rPr>
          <w:lang w:val="el-GR"/>
        </w:rPr>
        <w:t>ς</w:t>
      </w:r>
      <w:r w:rsidRPr="00811D42">
        <w:rPr>
          <w:lang w:val="el-GR"/>
        </w:rPr>
        <w:t xml:space="preserve"> του οποίου τα δικαιώματα ιδιοκτησίας κατέχει άμεσα ή έμμεσα σε ποσοστό άνω του 50% οντότητα αναφερόμενη στο στοιχείο α) της παρούσας παραγράφου ή</w:t>
      </w:r>
    </w:p>
    <w:p w14:paraId="2B1EA715" w14:textId="77777777" w:rsidR="00D5478D" w:rsidRPr="00811D42" w:rsidRDefault="00D5478D" w:rsidP="00D5478D">
      <w:pPr>
        <w:spacing w:before="120"/>
        <w:rPr>
          <w:lang w:val="el-GR"/>
        </w:rPr>
      </w:pPr>
      <w:r w:rsidRPr="00811D42">
        <w:rPr>
          <w:lang w:val="el-GR"/>
        </w:rPr>
        <w:t>γ) φυσικό ή νομικό πρόσωπο, οντότητα ή φορέα</w:t>
      </w:r>
      <w:r>
        <w:rPr>
          <w:lang w:val="el-GR"/>
        </w:rPr>
        <w:t>ς</w:t>
      </w:r>
      <w:r w:rsidRPr="00811D42">
        <w:rPr>
          <w:lang w:val="el-GR"/>
        </w:rPr>
        <w:t xml:space="preserve">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της αξίας της σύμβασης, των υπεργολάβων, προμηθευτών ή οντοτήτων στις ικανότητες των οποίων στηρίζεται κατά την έννοια των οδηγιών</w:t>
      </w:r>
      <w:r>
        <w:rPr>
          <w:lang w:val="el-GR"/>
        </w:rPr>
        <w:t xml:space="preserve"> 2014/24 και του ν. 4412/2016.</w:t>
      </w:r>
    </w:p>
    <w:p w14:paraId="7FDABAFF" w14:textId="7524EC0C" w:rsidR="009F688B" w:rsidRPr="002A09CC" w:rsidRDefault="009F688B" w:rsidP="009F688B">
      <w:pPr>
        <w:rPr>
          <w:lang w:val="el-GR"/>
        </w:rPr>
      </w:pPr>
      <w:r w:rsidRPr="00E979C1">
        <w:rPr>
          <w:lang w:val="el-GR"/>
        </w:rPr>
        <w:t xml:space="preserve">Οι οικονομικοί φορείς υποβάλλουν σχετική υπεύθυνη δήλωση με αντίστοιχο περιεχόμενο μαζί με τα λοιπά δικαιολογητικά συμμετοχής τους, σύμφωνα με τα αναλυτικότερα οριζόμενα στην </w:t>
      </w:r>
      <w:proofErr w:type="spellStart"/>
      <w:r w:rsidRPr="00E979C1">
        <w:rPr>
          <w:lang w:val="el-GR"/>
        </w:rPr>
        <w:t>υποπαρ</w:t>
      </w:r>
      <w:proofErr w:type="spellEnd"/>
      <w:r w:rsidRPr="00E979C1">
        <w:rPr>
          <w:lang w:val="el-GR"/>
        </w:rPr>
        <w:t xml:space="preserve">. 2.4.3.1 και το </w:t>
      </w:r>
      <w:r>
        <w:rPr>
          <w:lang w:val="el-GR"/>
        </w:rPr>
        <w:fldChar w:fldCharType="begin"/>
      </w:r>
      <w:r>
        <w:rPr>
          <w:lang w:val="el-GR"/>
        </w:rPr>
        <w:instrText xml:space="preserve"> REF _Ref494118533 \r \h </w:instrText>
      </w:r>
      <w:r>
        <w:rPr>
          <w:lang w:val="el-GR"/>
        </w:rPr>
      </w:r>
      <w:r>
        <w:rPr>
          <w:lang w:val="el-GR"/>
        </w:rPr>
        <w:fldChar w:fldCharType="separate"/>
      </w:r>
      <w:r w:rsidR="005D1448">
        <w:rPr>
          <w:lang w:val="el-GR"/>
        </w:rPr>
        <w:t>0</w:t>
      </w:r>
      <w:r>
        <w:rPr>
          <w:lang w:val="el-GR"/>
        </w:rPr>
        <w:fldChar w:fldCharType="end"/>
      </w:r>
      <w:r>
        <w:rPr>
          <w:lang w:val="el-GR"/>
        </w:rPr>
        <w:fldChar w:fldCharType="begin"/>
      </w:r>
      <w:r>
        <w:rPr>
          <w:lang w:val="el-GR"/>
        </w:rPr>
        <w:instrText xml:space="preserve"> REF _Ref494118533 \h </w:instrText>
      </w:r>
      <w:r>
        <w:rPr>
          <w:lang w:val="el-GR"/>
        </w:rPr>
      </w:r>
      <w:r>
        <w:rPr>
          <w:lang w:val="el-GR"/>
        </w:rPr>
        <w:fldChar w:fldCharType="separate"/>
      </w:r>
      <w:r w:rsidR="005D1448" w:rsidRPr="00603221">
        <w:rPr>
          <w:lang w:val="el-GR"/>
        </w:rPr>
        <w:t xml:space="preserve">ΠΑΡΑΡΤΗΜΑ </w:t>
      </w:r>
      <w:r w:rsidR="005D1448" w:rsidRPr="00603221">
        <w:t>VI</w:t>
      </w:r>
      <w:r w:rsidR="005D1448" w:rsidRPr="00603221">
        <w:rPr>
          <w:lang w:val="el-GR"/>
        </w:rPr>
        <w:t>Ι – Άλλες Δηλώσεις</w:t>
      </w:r>
      <w:r>
        <w:rPr>
          <w:lang w:val="el-GR"/>
        </w:rPr>
        <w:fldChar w:fldCharType="end"/>
      </w:r>
      <w:r>
        <w:rPr>
          <w:lang w:val="el-GR"/>
        </w:rPr>
        <w:t xml:space="preserve"> </w:t>
      </w:r>
      <w:r w:rsidRPr="00E979C1">
        <w:rPr>
          <w:lang w:val="el-GR"/>
        </w:rPr>
        <w:t>της παρούσας».</w:t>
      </w:r>
      <w:r w:rsidRPr="002A09CC">
        <w:rPr>
          <w:lang w:val="el-GR"/>
        </w:rPr>
        <w:t xml:space="preserve"> </w:t>
      </w:r>
    </w:p>
    <w:bookmarkEnd w:id="83"/>
    <w:p w14:paraId="5EBAA89E" w14:textId="3EAF313F" w:rsidR="008338F0" w:rsidRDefault="00E97E4D">
      <w:pPr>
        <w:rPr>
          <w:i/>
          <w:iCs/>
          <w:color w:val="5B9BD5"/>
          <w:lang w:val="el-GR"/>
        </w:rPr>
      </w:pPr>
      <w:r>
        <w:rPr>
          <w:b/>
          <w:bCs/>
          <w:lang w:val="el-GR"/>
        </w:rPr>
        <w:t>3</w:t>
      </w:r>
      <w:r w:rsidR="003355E7" w:rsidRPr="00603221">
        <w:rPr>
          <w:b/>
          <w:bCs/>
          <w:lang w:val="el-GR"/>
        </w:rPr>
        <w:t>.</w:t>
      </w:r>
      <w:r w:rsidR="003355E7" w:rsidRPr="00603221">
        <w:rPr>
          <w:lang w:val="el-GR"/>
        </w:rPr>
        <w:t xml:space="preserve"> </w:t>
      </w:r>
      <w:r w:rsidR="00CD3B0E" w:rsidRPr="00CD3B0E">
        <w:rPr>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620101FF" w:rsidR="008338F0" w:rsidRDefault="00E97E4D">
      <w:pPr>
        <w:rPr>
          <w:rStyle w:val="FootnoteReference2"/>
          <w:lang w:val="el-GR"/>
        </w:rPr>
      </w:pPr>
      <w:r>
        <w:rPr>
          <w:b/>
          <w:bCs/>
          <w:lang w:val="el-GR"/>
        </w:rPr>
        <w:lastRenderedPageBreak/>
        <w:t>4</w:t>
      </w:r>
      <w:r w:rsidR="003355E7" w:rsidRPr="00603221">
        <w:rPr>
          <w:b/>
          <w:bCs/>
          <w:lang w:val="el-GR"/>
        </w:rPr>
        <w:t>.</w:t>
      </w:r>
      <w:r w:rsidR="003355E7" w:rsidRPr="00603221">
        <w:rPr>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w:t>
      </w:r>
      <w:proofErr w:type="spellStart"/>
      <w:r w:rsidR="003355E7" w:rsidRPr="00603221">
        <w:rPr>
          <w:lang w:val="el-GR"/>
        </w:rPr>
        <w:t>ολόκληρον</w:t>
      </w:r>
      <w:proofErr w:type="spellEnd"/>
      <w:r w:rsidR="003355E7" w:rsidRPr="00603221">
        <w:rPr>
          <w:lang w:val="el-GR"/>
        </w:rPr>
        <w:t>.</w:t>
      </w:r>
      <w:r w:rsidR="00E1337D" w:rsidRPr="00603221">
        <w:rPr>
          <w:rStyle w:val="FootnoteReference2"/>
          <w:lang w:val="el-GR"/>
        </w:rPr>
        <w:t xml:space="preserve"> </w:t>
      </w:r>
    </w:p>
    <w:p w14:paraId="6B39115A" w14:textId="77777777" w:rsidR="008338F0" w:rsidRPr="00603221" w:rsidRDefault="003355E7" w:rsidP="0072750F">
      <w:pPr>
        <w:pStyle w:val="30"/>
        <w:ind w:left="1276"/>
        <w:rPr>
          <w:lang w:val="el-GR"/>
        </w:rPr>
      </w:pPr>
      <w:bookmarkStart w:id="84" w:name="_Ref496542081"/>
      <w:bookmarkStart w:id="85" w:name="_Toc97194272"/>
      <w:bookmarkStart w:id="86" w:name="_Toc97194422"/>
      <w:bookmarkStart w:id="87" w:name="_Toc163650209"/>
      <w:r w:rsidRPr="00603221">
        <w:rPr>
          <w:lang w:val="el-GR"/>
        </w:rPr>
        <w:t>Εγγύηση συμμετοχής</w:t>
      </w:r>
      <w:bookmarkEnd w:id="84"/>
      <w:bookmarkEnd w:id="85"/>
      <w:bookmarkEnd w:id="86"/>
      <w:bookmarkEnd w:id="87"/>
    </w:p>
    <w:p w14:paraId="075B8B68" w14:textId="461A595B" w:rsidR="00C960CF" w:rsidRPr="00603221" w:rsidRDefault="003355E7" w:rsidP="00A078E5">
      <w:pPr>
        <w:tabs>
          <w:tab w:val="left" w:pos="0"/>
          <w:tab w:val="left" w:pos="1134"/>
        </w:tabs>
        <w:spacing w:before="240"/>
        <w:rPr>
          <w:lang w:val="el-GR"/>
        </w:rPr>
      </w:pPr>
      <w:r w:rsidRPr="009C143A">
        <w:rPr>
          <w:rStyle w:val="Heading4Char"/>
          <w:rFonts w:ascii="Tahoma" w:hAnsi="Tahoma" w:cs="Tahoma"/>
          <w:sz w:val="22"/>
          <w:szCs w:val="22"/>
          <w:lang w:val="el-GR"/>
        </w:rPr>
        <w:t>2.2.2.1.</w:t>
      </w:r>
      <w:r w:rsidRPr="009C143A">
        <w:rPr>
          <w:b/>
          <w:bCs/>
          <w:lang w:val="el-GR"/>
        </w:rPr>
        <w:t xml:space="preserve"> </w:t>
      </w:r>
      <w:r w:rsidRPr="009C143A">
        <w:rPr>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9C143A">
        <w:rPr>
          <w:lang w:val="el-GR"/>
        </w:rPr>
        <w:t xml:space="preserve"> </w:t>
      </w:r>
      <w:r w:rsidRPr="009C143A">
        <w:rPr>
          <w:lang w:val="el-GR"/>
        </w:rPr>
        <w:t>εγγυητική επιστολή συμμετοχής,</w:t>
      </w:r>
      <w:r w:rsidR="00C960CF" w:rsidRPr="009C143A">
        <w:rPr>
          <w:lang w:val="el-GR"/>
        </w:rPr>
        <w:t xml:space="preserve"> σύμφωνα με το </w:t>
      </w:r>
      <w:r w:rsidR="00CA543A" w:rsidRPr="009C143A">
        <w:rPr>
          <w:lang w:val="el-GR"/>
        </w:rPr>
        <w:t xml:space="preserve">αντίστοιχο </w:t>
      </w:r>
      <w:r w:rsidR="00C960CF" w:rsidRPr="009C143A">
        <w:rPr>
          <w:lang w:val="el-GR"/>
        </w:rPr>
        <w:t xml:space="preserve">υπόδειγμα </w:t>
      </w:r>
      <w:r w:rsidR="00CA543A" w:rsidRPr="009C143A">
        <w:rPr>
          <w:lang w:val="el-GR"/>
        </w:rPr>
        <w:t>στο</w:t>
      </w:r>
      <w:r w:rsidR="00A5496E" w:rsidRPr="00A5496E">
        <w:rPr>
          <w:lang w:val="el-GR"/>
        </w:rPr>
        <w:t xml:space="preserve"> </w:t>
      </w:r>
      <w:r w:rsidR="00A5496E">
        <w:rPr>
          <w:lang w:val="el-GR"/>
        </w:rPr>
        <w:t>«</w:t>
      </w:r>
      <w:r w:rsidR="00A5496E" w:rsidRPr="00A5496E">
        <w:rPr>
          <w:lang w:val="el-GR"/>
        </w:rPr>
        <w:t>ΠΑΡΑΡΤΗΜΑ VIII – Υποδείγματα Εγγυητικών Επιστολών»</w:t>
      </w:r>
      <w:r w:rsidR="00A5496E">
        <w:rPr>
          <w:lang w:val="el-GR"/>
        </w:rPr>
        <w:t xml:space="preserve"> </w:t>
      </w:r>
      <w:r w:rsidR="00C960CF" w:rsidRPr="00603221">
        <w:rPr>
          <w:lang w:val="el-GR"/>
        </w:rPr>
        <w:t>της παρούσας</w:t>
      </w:r>
      <w:r w:rsidRPr="00603221">
        <w:rPr>
          <w:lang w:val="el-GR"/>
        </w:rPr>
        <w:t>.</w:t>
      </w:r>
    </w:p>
    <w:p w14:paraId="37E366F6" w14:textId="4FAD4600" w:rsidR="00DF0C2D" w:rsidRPr="00E70DEC" w:rsidRDefault="00DF0C2D" w:rsidP="00E70DEC">
      <w:pPr>
        <w:suppressAutoHyphens w:val="0"/>
        <w:spacing w:after="0"/>
        <w:rPr>
          <w:lang w:val="el-GR"/>
        </w:rPr>
      </w:pPr>
      <w:r w:rsidRPr="00E70DEC">
        <w:rPr>
          <w:lang w:val="el-GR"/>
        </w:rPr>
        <w:t xml:space="preserve">Το ποσό της εγγυητικής επιστολής θα πρέπει να καλύπτει σε ευρώ (€) ποσοστό </w:t>
      </w:r>
      <w:r w:rsidR="00E70DEC" w:rsidRPr="00E70DEC">
        <w:rPr>
          <w:lang w:val="el-GR"/>
        </w:rPr>
        <w:t>2</w:t>
      </w:r>
      <w:r w:rsidRPr="00E70DEC">
        <w:rPr>
          <w:lang w:val="el-GR"/>
        </w:rPr>
        <w:t xml:space="preserve">% του προϋπολογισμού του Έργου (μη συμπεριλαμβανομένου ΦΠΑ), ήτοι ποσό  </w:t>
      </w:r>
      <w:r w:rsidR="00E70DEC">
        <w:rPr>
          <w:lang w:val="el-GR"/>
        </w:rPr>
        <w:t>πεντακο</w:t>
      </w:r>
      <w:r w:rsidR="00E90AAE">
        <w:rPr>
          <w:lang w:val="el-GR"/>
        </w:rPr>
        <w:t xml:space="preserve">σίων πενήντα επτά χιλιάδων τριακοσίων </w:t>
      </w:r>
      <w:r w:rsidR="00112984">
        <w:rPr>
          <w:lang w:val="el-GR"/>
        </w:rPr>
        <w:t>ογδόντα επτά</w:t>
      </w:r>
      <w:r w:rsidR="00E90AAE">
        <w:rPr>
          <w:lang w:val="el-GR"/>
        </w:rPr>
        <w:t xml:space="preserve"> Ευρώ και </w:t>
      </w:r>
      <w:r w:rsidR="00112984">
        <w:rPr>
          <w:lang w:val="el-GR"/>
        </w:rPr>
        <w:t>δέκα</w:t>
      </w:r>
      <w:r w:rsidR="00E90AAE">
        <w:rPr>
          <w:lang w:val="el-GR"/>
        </w:rPr>
        <w:t xml:space="preserve"> λεπτών </w:t>
      </w:r>
      <w:r w:rsidRPr="00E70DEC">
        <w:rPr>
          <w:lang w:val="el-GR"/>
        </w:rPr>
        <w:t>(</w:t>
      </w:r>
      <w:r w:rsidR="00112984" w:rsidRPr="00112984">
        <w:rPr>
          <w:lang w:val="el-GR"/>
        </w:rPr>
        <w:t>557</w:t>
      </w:r>
      <w:r w:rsidR="00CE7EAE">
        <w:rPr>
          <w:lang w:val="el-GR"/>
        </w:rPr>
        <w:t>.</w:t>
      </w:r>
      <w:r w:rsidR="00112984" w:rsidRPr="00112984">
        <w:rPr>
          <w:lang w:val="el-GR"/>
        </w:rPr>
        <w:t>387</w:t>
      </w:r>
      <w:r w:rsidR="00CE7EAE">
        <w:rPr>
          <w:lang w:val="el-GR"/>
        </w:rPr>
        <w:t>,</w:t>
      </w:r>
      <w:r w:rsidR="00112984" w:rsidRPr="00112984">
        <w:rPr>
          <w:lang w:val="el-GR"/>
        </w:rPr>
        <w:t>10 €</w:t>
      </w:r>
      <w:r w:rsidRPr="00E70DEC">
        <w:rPr>
          <w:lang w:val="el-GR"/>
        </w:rPr>
        <w:t>).</w:t>
      </w:r>
    </w:p>
    <w:p w14:paraId="29F1BA91" w14:textId="77777777" w:rsidR="008338F0" w:rsidRPr="00603221" w:rsidRDefault="003355E7">
      <w:pPr>
        <w:rPr>
          <w:bCs/>
          <w:lang w:val="el-GR"/>
        </w:rPr>
      </w:pPr>
      <w:r w:rsidRPr="00603221">
        <w:rPr>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078EC16F" w:rsidR="008338F0" w:rsidRDefault="003355E7">
      <w:pPr>
        <w:rPr>
          <w:bCs/>
          <w:lang w:val="el-GR"/>
        </w:rPr>
      </w:pPr>
      <w:r w:rsidRPr="00603221">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603221">
        <w:rPr>
          <w:bCs/>
          <w:lang w:val="el-GR"/>
        </w:rPr>
        <w:t xml:space="preserve">της παρ. </w:t>
      </w:r>
      <w:r w:rsidR="00061ADD" w:rsidRPr="00603221">
        <w:rPr>
          <w:bCs/>
          <w:lang w:val="el-GR"/>
        </w:rPr>
        <w:fldChar w:fldCharType="begin"/>
      </w:r>
      <w:r w:rsidR="00061ADD" w:rsidRPr="00603221">
        <w:rPr>
          <w:bCs/>
          <w:lang w:val="el-GR"/>
        </w:rPr>
        <w:instrText xml:space="preserve"> REF _Ref496542431 \r \h </w:instrText>
      </w:r>
      <w:r w:rsidR="00DF02B0" w:rsidRPr="006719D5">
        <w:rPr>
          <w:bCs/>
          <w:lang w:val="el-GR"/>
        </w:rPr>
        <w:instrText xml:space="preserve"> \* MERGEFORMAT </w:instrText>
      </w:r>
      <w:r w:rsidR="00061ADD" w:rsidRPr="00603221">
        <w:rPr>
          <w:bCs/>
          <w:lang w:val="el-GR"/>
        </w:rPr>
      </w:r>
      <w:r w:rsidR="00061ADD" w:rsidRPr="00603221">
        <w:rPr>
          <w:bCs/>
          <w:lang w:val="el-GR"/>
        </w:rPr>
        <w:fldChar w:fldCharType="separate"/>
      </w:r>
      <w:r w:rsidR="005D1448">
        <w:rPr>
          <w:bCs/>
          <w:lang w:val="el-GR"/>
        </w:rPr>
        <w:t>2.4.5</w:t>
      </w:r>
      <w:r w:rsidR="00061ADD" w:rsidRPr="00603221">
        <w:rPr>
          <w:bCs/>
          <w:lang w:val="el-GR"/>
        </w:rPr>
        <w:fldChar w:fldCharType="end"/>
      </w:r>
      <w:r w:rsidRPr="00603221">
        <w:rPr>
          <w:bCs/>
          <w:lang w:val="el-GR"/>
        </w:rPr>
        <w:t xml:space="preserve"> </w:t>
      </w:r>
      <w:r w:rsidR="00C960CF" w:rsidRPr="00603221">
        <w:rPr>
          <w:bCs/>
          <w:lang w:val="el-GR"/>
        </w:rPr>
        <w:t xml:space="preserve">«Χρόνος Ισχύος των Προσφορών» </w:t>
      </w:r>
      <w:r w:rsidRPr="00603221">
        <w:rPr>
          <w:bCs/>
          <w:lang w:val="el-GR"/>
        </w:rPr>
        <w:t>της παρούσας, άλλως η προσφορά απορρίπτεται. Η αναθέτουσα αρχή μπορεί, πριν τη λήξη της προσφοράς, να ζητά από τ</w:t>
      </w:r>
      <w:r w:rsidR="00730200">
        <w:rPr>
          <w:bCs/>
          <w:lang w:val="el-GR"/>
        </w:rPr>
        <w:t>ους</w:t>
      </w:r>
      <w:r w:rsidRPr="00603221">
        <w:rPr>
          <w:bCs/>
          <w:lang w:val="el-GR"/>
        </w:rPr>
        <w:t xml:space="preserve"> προσφέροντ</w:t>
      </w:r>
      <w:r w:rsidR="00730200">
        <w:rPr>
          <w:bCs/>
          <w:lang w:val="el-GR"/>
        </w:rPr>
        <w:t>ες</w:t>
      </w:r>
      <w:r w:rsidRPr="00603221">
        <w:rPr>
          <w:bCs/>
          <w:lang w:val="el-GR"/>
        </w:rPr>
        <w:t xml:space="preserve"> να παρατείν</w:t>
      </w:r>
      <w:r w:rsidR="00730200">
        <w:rPr>
          <w:bCs/>
          <w:lang w:val="el-GR"/>
        </w:rPr>
        <w:t>ουν</w:t>
      </w:r>
      <w:r w:rsidRPr="00603221">
        <w:rPr>
          <w:bCs/>
          <w:lang w:val="el-GR"/>
        </w:rPr>
        <w:t>, πριν τη λήξη τους, τη διάρκεια ισχύος της προσφοράς και της εγγύησης συμμετοχής.</w:t>
      </w:r>
    </w:p>
    <w:p w14:paraId="3C5200D8" w14:textId="1F82F0FD" w:rsidR="00CD3B0E" w:rsidRPr="00603221" w:rsidRDefault="00CD3B0E">
      <w:pPr>
        <w:rPr>
          <w:b/>
          <w:bCs/>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5D1448">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30F72B92" w14:textId="77777777" w:rsidR="008338F0" w:rsidRPr="00603221" w:rsidRDefault="003355E7" w:rsidP="00221291">
      <w:pPr>
        <w:pStyle w:val="aff4"/>
        <w:tabs>
          <w:tab w:val="left" w:pos="0"/>
          <w:tab w:val="left" w:pos="1134"/>
        </w:tabs>
        <w:spacing w:before="240"/>
        <w:ind w:left="0"/>
        <w:rPr>
          <w:lang w:val="el-GR"/>
        </w:rPr>
      </w:pPr>
      <w:r w:rsidRPr="00603221">
        <w:rPr>
          <w:rStyle w:val="Heading4Char"/>
          <w:rFonts w:ascii="Tahoma" w:hAnsi="Tahoma" w:cs="Tahoma"/>
          <w:sz w:val="22"/>
          <w:szCs w:val="22"/>
          <w:lang w:val="el-GR"/>
        </w:rPr>
        <w:t>2.2.2.2.</w:t>
      </w:r>
      <w:r w:rsidRPr="00603221">
        <w:rPr>
          <w:b/>
          <w:lang w:val="el-GR"/>
        </w:rPr>
        <w:t xml:space="preserve"> </w:t>
      </w:r>
      <w:r w:rsidRPr="00603221">
        <w:rPr>
          <w:lang w:val="el-GR"/>
        </w:rPr>
        <w:t xml:space="preserve">Η εγγύηση συμμετοχής επιστρέφεται στον ανάδοχο με την προσκόμιση της εγγύησης καλής εκτέλεσης. </w:t>
      </w:r>
    </w:p>
    <w:p w14:paraId="154F565C" w14:textId="77777777" w:rsidR="008338F0" w:rsidRPr="00603221" w:rsidRDefault="003355E7">
      <w:pPr>
        <w:rPr>
          <w:lang w:val="el-GR"/>
        </w:rPr>
      </w:pPr>
      <w:r w:rsidRPr="00603221">
        <w:rPr>
          <w:lang w:val="el-GR"/>
        </w:rPr>
        <w:t>Η εγγύηση συμμετοχής επιστρέφεται στους λοιπούς προσφέροντες</w:t>
      </w:r>
      <w:r w:rsidR="00E87EA9" w:rsidRPr="00603221">
        <w:rPr>
          <w:lang w:val="el-GR"/>
        </w:rPr>
        <w:t xml:space="preserve"> σύμφωνα με τα ειδικότερα οριζόμενα </w:t>
      </w:r>
      <w:r w:rsidR="00CD3B0E">
        <w:rPr>
          <w:bCs/>
          <w:lang w:val="el-GR"/>
        </w:rPr>
        <w:t>στην παρ. 3 του ά</w:t>
      </w:r>
      <w:r w:rsidR="00E87EA9" w:rsidRPr="00603221">
        <w:rPr>
          <w:bCs/>
          <w:lang w:val="el-GR"/>
        </w:rPr>
        <w:t>ρθρο</w:t>
      </w:r>
      <w:r w:rsidR="00CD3B0E">
        <w:rPr>
          <w:bCs/>
          <w:lang w:val="el-GR"/>
        </w:rPr>
        <w:t>υ</w:t>
      </w:r>
      <w:r w:rsidR="00E87EA9" w:rsidRPr="00603221">
        <w:rPr>
          <w:bCs/>
          <w:lang w:val="el-GR"/>
        </w:rPr>
        <w:t xml:space="preserve"> 72 του ν. 4412/2016</w:t>
      </w:r>
      <w:r w:rsidR="00E87EA9" w:rsidRPr="00603221">
        <w:rPr>
          <w:lang w:val="el-GR"/>
        </w:rPr>
        <w:t>.</w:t>
      </w:r>
      <w:r w:rsidR="00E87EA9" w:rsidRPr="00603221">
        <w:rPr>
          <w:rStyle w:val="WW-FootnoteReference17"/>
          <w:lang w:val="el-GR"/>
        </w:rPr>
        <w:t xml:space="preserve"> </w:t>
      </w:r>
      <w:r w:rsidR="00E87EA9" w:rsidRPr="00603221">
        <w:rPr>
          <w:rStyle w:val="WW-FootnoteReference17"/>
        </w:rPr>
        <w:footnoteReference w:id="4"/>
      </w:r>
      <w:r w:rsidR="00E87EA9" w:rsidRPr="00603221">
        <w:rPr>
          <w:lang w:val="el-GR"/>
        </w:rPr>
        <w:t xml:space="preserve"> </w:t>
      </w:r>
    </w:p>
    <w:p w14:paraId="1FB0C47E" w14:textId="77777777" w:rsidR="00E975FD" w:rsidRDefault="00FA4CDD">
      <w:pPr>
        <w:rPr>
          <w:lang w:val="el-GR"/>
        </w:rPr>
      </w:pPr>
      <w:r>
        <w:rPr>
          <w:lang w:val="el-GR"/>
        </w:rPr>
        <w:t>μ</w:t>
      </w:r>
      <w:r w:rsidR="00FC1B9E">
        <w:rPr>
          <w:lang w:val="el-GR"/>
        </w:rPr>
        <w:t>ετά από :</w:t>
      </w:r>
    </w:p>
    <w:p w14:paraId="5B6ECAAC" w14:textId="77777777" w:rsidR="00FC1B9E" w:rsidRPr="00821852" w:rsidRDefault="00FC1B9E" w:rsidP="00821852">
      <w:pPr>
        <w:rPr>
          <w:lang w:val="el-GR"/>
        </w:rPr>
      </w:pPr>
      <w:proofErr w:type="spellStart"/>
      <w:r w:rsidRPr="00821852">
        <w:rPr>
          <w:rFonts w:hint="eastAsia"/>
          <w:lang w:val="el-GR"/>
        </w:rPr>
        <w:t>αα</w:t>
      </w:r>
      <w:proofErr w:type="spellEnd"/>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proofErr w:type="spellStart"/>
      <w:r w:rsidRPr="00821852">
        <w:rPr>
          <w:rFonts w:hint="eastAsia"/>
          <w:lang w:val="el-GR"/>
        </w:rPr>
        <w:t>ενδικοφανούς</w:t>
      </w:r>
      <w:proofErr w:type="spellEnd"/>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επί</w:t>
      </w:r>
      <w:r w:rsidRPr="00821852">
        <w:rPr>
          <w:lang w:val="el-GR"/>
        </w:rPr>
        <w:t xml:space="preserve"> </w:t>
      </w:r>
      <w:proofErr w:type="spellStart"/>
      <w:r w:rsidRPr="00821852">
        <w:rPr>
          <w:rFonts w:hint="eastAsia"/>
          <w:lang w:val="el-GR"/>
        </w:rPr>
        <w:t>ασκηθείσας</w:t>
      </w:r>
      <w:proofErr w:type="spellEnd"/>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κατά</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κατακύρωσης</w:t>
      </w:r>
      <w:r w:rsidRPr="00821852">
        <w:rPr>
          <w:lang w:val="el-GR"/>
        </w:rPr>
        <w:t>,</w:t>
      </w:r>
    </w:p>
    <w:p w14:paraId="44620B77" w14:textId="77777777" w:rsidR="00FC1B9E" w:rsidRPr="00821852" w:rsidRDefault="00FC1B9E" w:rsidP="00821852">
      <w:pPr>
        <w:rPr>
          <w:lang w:val="el-GR"/>
        </w:rPr>
      </w:pPr>
      <w:proofErr w:type="spellStart"/>
      <w:r w:rsidRPr="00821852">
        <w:rPr>
          <w:rFonts w:hint="eastAsia"/>
          <w:lang w:val="el-GR"/>
        </w:rPr>
        <w:t>ββ</w:t>
      </w:r>
      <w:proofErr w:type="spellEnd"/>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πάροδο</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προθεσμίας</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t>βοηθημάτων</w:t>
      </w:r>
      <w:r w:rsidRPr="00821852">
        <w:rPr>
          <w:lang w:val="el-GR"/>
        </w:rPr>
        <w:t xml:space="preserve"> </w:t>
      </w:r>
      <w:r w:rsidRPr="00821852">
        <w:rPr>
          <w:rFonts w:hint="eastAsia"/>
          <w:lang w:val="el-GR"/>
        </w:rPr>
        <w:t>προσωρινής</w:t>
      </w:r>
      <w:r w:rsidRPr="00821852">
        <w:rPr>
          <w:lang w:val="el-GR"/>
        </w:rPr>
        <w:t xml:space="preserve"> </w:t>
      </w:r>
      <w:r w:rsidRPr="00821852">
        <w:rPr>
          <w:rFonts w:hint="eastAsia"/>
          <w:lang w:val="el-GR"/>
        </w:rPr>
        <w:t>δικαστικής</w:t>
      </w:r>
      <w:r w:rsidRPr="00821852">
        <w:rPr>
          <w:lang w:val="el-GR"/>
        </w:rPr>
        <w:t xml:space="preserve"> </w:t>
      </w:r>
      <w:r w:rsidRPr="00821852">
        <w:rPr>
          <w:rFonts w:hint="eastAsia"/>
          <w:lang w:val="el-GR"/>
        </w:rPr>
        <w:t>προστασίας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έκδοση</w:t>
      </w:r>
      <w:r w:rsidRPr="00821852">
        <w:rPr>
          <w:lang w:val="el-GR"/>
        </w:rPr>
        <w:t xml:space="preserve"> </w:t>
      </w:r>
      <w:r w:rsidRPr="00821852">
        <w:rPr>
          <w:rFonts w:hint="eastAsia"/>
          <w:lang w:val="el-GR"/>
        </w:rPr>
        <w:t>απόφασης</w:t>
      </w:r>
      <w:r w:rsidRPr="00821852">
        <w:rPr>
          <w:lang w:val="el-GR"/>
        </w:rPr>
        <w:t xml:space="preserve"> </w:t>
      </w:r>
      <w:r w:rsidRPr="00821852">
        <w:rPr>
          <w:rFonts w:hint="eastAsia"/>
          <w:lang w:val="el-GR"/>
        </w:rPr>
        <w:t>επ’</w:t>
      </w:r>
      <w:r w:rsidRPr="00821852">
        <w:rPr>
          <w:lang w:val="el-GR"/>
        </w:rPr>
        <w:t xml:space="preserve"> </w:t>
      </w:r>
      <w:r w:rsidRPr="00821852">
        <w:rPr>
          <w:rFonts w:hint="eastAsia"/>
          <w:lang w:val="el-GR"/>
        </w:rPr>
        <w:t>αυτών</w:t>
      </w:r>
      <w:r w:rsidRPr="00821852">
        <w:rPr>
          <w:lang w:val="el-GR"/>
        </w:rPr>
        <w:t>,</w:t>
      </w:r>
    </w:p>
    <w:p w14:paraId="005EAC0D" w14:textId="77777777" w:rsidR="00FC1B9E" w:rsidRPr="00821852" w:rsidRDefault="00FC1B9E" w:rsidP="00821852">
      <w:pPr>
        <w:rPr>
          <w:lang w:val="el-GR"/>
        </w:rPr>
      </w:pPr>
      <w:proofErr w:type="spellStart"/>
      <w:r w:rsidRPr="00821852">
        <w:rPr>
          <w:rFonts w:hint="eastAsia"/>
          <w:lang w:val="el-GR"/>
        </w:rPr>
        <w:t>γγ</w:t>
      </w:r>
      <w:proofErr w:type="spellEnd"/>
      <w:r w:rsidRPr="00821852">
        <w:rPr>
          <w:lang w:val="el-GR"/>
        </w:rPr>
        <w:t xml:space="preserve">)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proofErr w:type="spellStart"/>
      <w:r w:rsidRPr="00821852">
        <w:rPr>
          <w:rFonts w:hint="eastAsia"/>
          <w:lang w:val="el-GR"/>
        </w:rPr>
        <w:t>προσυμβατικού</w:t>
      </w:r>
      <w:proofErr w:type="spellEnd"/>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4AFB1DB4" w14:textId="77777777" w:rsidR="00FC1B9E" w:rsidRPr="00821852" w:rsidRDefault="00FC1B9E" w:rsidP="00821852">
      <w:pPr>
        <w:rPr>
          <w:lang w:val="el-GR"/>
        </w:rPr>
      </w:pPr>
      <w:r w:rsidRPr="00821852">
        <w:rPr>
          <w:rFonts w:hint="eastAsia"/>
          <w:lang w:val="el-GR"/>
        </w:rPr>
        <w:t>Για</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προηγούμενα</w:t>
      </w:r>
      <w:r w:rsidRPr="00821852">
        <w:rPr>
          <w:lang w:val="el-GR"/>
        </w:rPr>
        <w:t xml:space="preserve"> </w:t>
      </w:r>
      <w:r w:rsidRPr="00821852">
        <w:rPr>
          <w:rFonts w:hint="eastAsia"/>
          <w:lang w:val="el-GR"/>
        </w:rPr>
        <w:t>στάδια</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κατακύρωσης</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εγγύηση</w:t>
      </w:r>
      <w:r w:rsidRPr="00821852">
        <w:rPr>
          <w:lang w:val="el-GR"/>
        </w:rPr>
        <w:t xml:space="preserve"> </w:t>
      </w:r>
      <w:r w:rsidRPr="00821852">
        <w:rPr>
          <w:rFonts w:hint="eastAsia"/>
          <w:lang w:val="el-GR"/>
        </w:rPr>
        <w:t>συμμετοχής</w:t>
      </w:r>
      <w:r w:rsidRPr="00821852">
        <w:rPr>
          <w:lang w:val="el-GR"/>
        </w:rPr>
        <w:t xml:space="preserve"> </w:t>
      </w:r>
      <w:r w:rsidRPr="00821852">
        <w:rPr>
          <w:rFonts w:hint="eastAsia"/>
          <w:lang w:val="el-GR"/>
        </w:rPr>
        <w:t>επιστρέφεται</w:t>
      </w:r>
      <w:r w:rsidRPr="00821852">
        <w:rPr>
          <w:lang w:val="el-GR"/>
        </w:rPr>
        <w:t xml:space="preserve"> </w:t>
      </w:r>
      <w:r w:rsidRPr="00821852">
        <w:rPr>
          <w:rFonts w:hint="eastAsia"/>
          <w:lang w:val="el-GR"/>
        </w:rPr>
        <w:t>στους</w:t>
      </w:r>
      <w:r w:rsidRPr="00821852">
        <w:rPr>
          <w:lang w:val="el-GR"/>
        </w:rPr>
        <w:t xml:space="preserve"> </w:t>
      </w:r>
      <w:r w:rsidRPr="00821852">
        <w:rPr>
          <w:rFonts w:hint="eastAsia"/>
          <w:lang w:val="el-GR"/>
        </w:rPr>
        <w:t>συμμετέχοντες</w:t>
      </w:r>
      <w:r w:rsidRPr="00821852">
        <w:rPr>
          <w:lang w:val="el-GR"/>
        </w:rPr>
        <w:t xml:space="preserve"> </w:t>
      </w:r>
      <w:r w:rsidRPr="00821852">
        <w:rPr>
          <w:rFonts w:hint="eastAsia"/>
          <w:lang w:val="el-GR"/>
        </w:rPr>
        <w:t>σε</w:t>
      </w:r>
      <w:r w:rsidRPr="00821852">
        <w:rPr>
          <w:lang w:val="el-GR"/>
        </w:rPr>
        <w:t xml:space="preserve"> </w:t>
      </w:r>
      <w:r w:rsidRPr="00821852">
        <w:rPr>
          <w:rFonts w:hint="eastAsia"/>
          <w:lang w:val="el-GR"/>
        </w:rPr>
        <w:t>περίπτωση</w:t>
      </w:r>
      <w:r w:rsidRPr="00821852">
        <w:rPr>
          <w:lang w:val="el-GR"/>
        </w:rPr>
        <w:t>:</w:t>
      </w:r>
    </w:p>
    <w:p w14:paraId="1EAF57F6" w14:textId="77777777" w:rsidR="00FC1B9E" w:rsidRPr="00821852" w:rsidRDefault="00FC1B9E" w:rsidP="00821852">
      <w:pPr>
        <w:rPr>
          <w:lang w:val="el-GR"/>
        </w:rPr>
      </w:pPr>
      <w:r w:rsidRPr="00821852">
        <w:rPr>
          <w:rFonts w:hint="eastAsia"/>
          <w:lang w:val="el-GR"/>
        </w:rPr>
        <w:t>α</w:t>
      </w:r>
      <w:r w:rsidRPr="00821852">
        <w:rPr>
          <w:lang w:val="el-GR"/>
        </w:rPr>
        <w:t xml:space="preserve">) </w:t>
      </w:r>
      <w:r w:rsidRPr="00821852">
        <w:rPr>
          <w:rFonts w:hint="eastAsia"/>
          <w:lang w:val="el-GR"/>
        </w:rPr>
        <w:t>λήξης</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χρόνου</w:t>
      </w:r>
      <w:r w:rsidRPr="00821852">
        <w:rPr>
          <w:lang w:val="el-GR"/>
        </w:rPr>
        <w:t xml:space="preserve"> </w:t>
      </w:r>
      <w:r w:rsidRPr="00821852">
        <w:rPr>
          <w:rFonts w:hint="eastAsia"/>
          <w:lang w:val="el-GR"/>
        </w:rPr>
        <w:t>ισχύος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μη</w:t>
      </w:r>
      <w:r w:rsidRPr="00821852">
        <w:rPr>
          <w:lang w:val="el-GR"/>
        </w:rPr>
        <w:t xml:space="preserve"> </w:t>
      </w:r>
      <w:r w:rsidRPr="00821852">
        <w:rPr>
          <w:rFonts w:hint="eastAsia"/>
          <w:lang w:val="el-GR"/>
        </w:rPr>
        <w:t>ανανέωσης</w:t>
      </w:r>
      <w:r w:rsidRPr="00821852">
        <w:rPr>
          <w:lang w:val="el-GR"/>
        </w:rPr>
        <w:t xml:space="preserve"> </w:t>
      </w:r>
      <w:r w:rsidRPr="00821852">
        <w:rPr>
          <w:rFonts w:hint="eastAsia"/>
          <w:lang w:val="el-GR"/>
        </w:rPr>
        <w:t>αυτής</w:t>
      </w:r>
      <w:r w:rsidRPr="00821852">
        <w:rPr>
          <w:lang w:val="el-GR"/>
        </w:rPr>
        <w:t xml:space="preserve"> </w:t>
      </w:r>
      <w:r w:rsidRPr="00821852">
        <w:rPr>
          <w:rFonts w:hint="eastAsia"/>
          <w:lang w:val="el-GR"/>
        </w:rPr>
        <w:t>και</w:t>
      </w:r>
    </w:p>
    <w:p w14:paraId="5D371855" w14:textId="151EFE2B" w:rsidR="00DB2BAF" w:rsidRPr="00821852" w:rsidRDefault="00FC1B9E" w:rsidP="00821852">
      <w:pPr>
        <w:rPr>
          <w:lang w:val="el-GR"/>
        </w:rPr>
      </w:pPr>
      <w:r w:rsidRPr="00821852">
        <w:rPr>
          <w:rFonts w:hint="eastAsia"/>
          <w:lang w:val="el-GR"/>
        </w:rPr>
        <w:t>β</w:t>
      </w:r>
      <w:r w:rsidRPr="00821852">
        <w:rPr>
          <w:lang w:val="el-GR"/>
        </w:rPr>
        <w:t xml:space="preserve">) </w:t>
      </w:r>
      <w:r w:rsidRPr="00821852">
        <w:rPr>
          <w:rFonts w:hint="eastAsia"/>
          <w:lang w:val="el-GR"/>
        </w:rPr>
        <w:t>απόρριψης</w:t>
      </w:r>
      <w:r w:rsidRPr="00821852">
        <w:rPr>
          <w:lang w:val="el-GR"/>
        </w:rPr>
        <w:t xml:space="preserve"> </w:t>
      </w:r>
      <w:r w:rsidRPr="00821852">
        <w:rPr>
          <w:rFonts w:hint="eastAsia"/>
          <w:lang w:val="el-GR"/>
        </w:rPr>
        <w:t>της</w:t>
      </w:r>
      <w:r w:rsidRPr="00821852">
        <w:rPr>
          <w:lang w:val="el-GR"/>
        </w:rPr>
        <w:t xml:space="preserve"> </w:t>
      </w:r>
      <w:r w:rsidRPr="00821852">
        <w:rPr>
          <w:rFonts w:hint="eastAsia"/>
          <w:lang w:val="el-GR"/>
        </w:rPr>
        <w:t>προσφοράς</w:t>
      </w:r>
      <w:r w:rsidRPr="00821852">
        <w:rPr>
          <w:lang w:val="el-GR"/>
        </w:rPr>
        <w:t xml:space="preserve"> </w:t>
      </w:r>
      <w:r w:rsidRPr="00821852">
        <w:rPr>
          <w:rFonts w:hint="eastAsia"/>
          <w:lang w:val="el-GR"/>
        </w:rPr>
        <w:t>τους</w:t>
      </w:r>
      <w:r w:rsidRPr="00821852">
        <w:rPr>
          <w:lang w:val="el-GR"/>
        </w:rPr>
        <w:t xml:space="preserve"> </w:t>
      </w:r>
      <w:r w:rsidRPr="00821852">
        <w:rPr>
          <w:rFonts w:hint="eastAsia"/>
          <w:lang w:val="el-GR"/>
        </w:rPr>
        <w:t>και</w:t>
      </w:r>
      <w:r w:rsidRPr="00821852">
        <w:rPr>
          <w:lang w:val="el-GR"/>
        </w:rPr>
        <w:t xml:space="preserve"> </w:t>
      </w:r>
      <w:r w:rsidRPr="00821852">
        <w:rPr>
          <w:rFonts w:hint="eastAsia"/>
          <w:lang w:val="el-GR"/>
        </w:rPr>
        <w:t>εφόσον</w:t>
      </w:r>
      <w:r w:rsidRPr="00821852">
        <w:rPr>
          <w:lang w:val="el-GR"/>
        </w:rPr>
        <w:t xml:space="preserve"> </w:t>
      </w:r>
      <w:r w:rsidRPr="00821852">
        <w:rPr>
          <w:rFonts w:hint="eastAsia"/>
          <w:lang w:val="el-GR"/>
        </w:rPr>
        <w:t>δεν</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ασκηθεί</w:t>
      </w:r>
      <w:r w:rsidRPr="00821852">
        <w:rPr>
          <w:lang w:val="el-GR"/>
        </w:rPr>
        <w:t xml:space="preserve"> </w:t>
      </w:r>
      <w:proofErr w:type="spellStart"/>
      <w:r w:rsidRPr="00821852">
        <w:rPr>
          <w:rFonts w:hint="eastAsia"/>
          <w:lang w:val="el-GR"/>
        </w:rPr>
        <w:t>ενδικοφανής</w:t>
      </w:r>
      <w:proofErr w:type="spellEnd"/>
      <w:r w:rsidRPr="00821852">
        <w:rPr>
          <w:lang w:val="el-GR"/>
        </w:rPr>
        <w:t xml:space="preserve"> </w:t>
      </w:r>
      <w:r w:rsidRPr="00821852">
        <w:rPr>
          <w:rFonts w:hint="eastAsia"/>
          <w:lang w:val="el-GR"/>
        </w:rPr>
        <w:t>προσφυγή</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ένδικο</w:t>
      </w:r>
      <w:r w:rsidRPr="00821852">
        <w:rPr>
          <w:lang w:val="el-GR"/>
        </w:rPr>
        <w:t xml:space="preserve"> </w:t>
      </w:r>
      <w:r w:rsidRPr="00821852">
        <w:rPr>
          <w:rFonts w:hint="eastAsia"/>
          <w:lang w:val="el-GR"/>
        </w:rPr>
        <w:t>βοήθημα</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εκπνεύσει</w:t>
      </w:r>
      <w:r w:rsidRPr="00821852">
        <w:rPr>
          <w:lang w:val="el-GR"/>
        </w:rPr>
        <w:t xml:space="preserve"> </w:t>
      </w:r>
      <w:r w:rsidRPr="00821852">
        <w:rPr>
          <w:rFonts w:hint="eastAsia"/>
          <w:lang w:val="el-GR"/>
        </w:rPr>
        <w:t>άπρακτη</w:t>
      </w:r>
      <w:r w:rsidRPr="00821852">
        <w:rPr>
          <w:lang w:val="el-GR"/>
        </w:rPr>
        <w:t xml:space="preserve"> </w:t>
      </w:r>
      <w:r w:rsidRPr="00821852">
        <w:rPr>
          <w:rFonts w:hint="eastAsia"/>
          <w:lang w:val="el-GR"/>
        </w:rPr>
        <w:t>η</w:t>
      </w:r>
      <w:r w:rsidRPr="00821852">
        <w:rPr>
          <w:lang w:val="el-GR"/>
        </w:rPr>
        <w:t xml:space="preserve"> </w:t>
      </w:r>
      <w:r w:rsidRPr="00821852">
        <w:rPr>
          <w:rFonts w:hint="eastAsia"/>
          <w:lang w:val="el-GR"/>
        </w:rPr>
        <w:t>προθεσμία</w:t>
      </w:r>
      <w:r w:rsidRPr="00821852">
        <w:rPr>
          <w:lang w:val="el-GR"/>
        </w:rPr>
        <w:t xml:space="preserve"> </w:t>
      </w:r>
      <w:r w:rsidRPr="00821852">
        <w:rPr>
          <w:rFonts w:hint="eastAsia"/>
          <w:lang w:val="el-GR"/>
        </w:rPr>
        <w:t>άσκησης</w:t>
      </w:r>
      <w:r w:rsidRPr="00821852">
        <w:rPr>
          <w:lang w:val="el-GR"/>
        </w:rPr>
        <w:t xml:space="preserve"> </w:t>
      </w:r>
      <w:proofErr w:type="spellStart"/>
      <w:r w:rsidRPr="00821852">
        <w:rPr>
          <w:rFonts w:hint="eastAsia"/>
          <w:lang w:val="el-GR"/>
        </w:rPr>
        <w:t>ενδικοφανούς</w:t>
      </w:r>
      <w:proofErr w:type="spellEnd"/>
      <w:r w:rsidRPr="00821852">
        <w:rPr>
          <w:lang w:val="el-GR"/>
        </w:rPr>
        <w:t xml:space="preserve"> </w:t>
      </w:r>
      <w:r w:rsidRPr="00821852">
        <w:rPr>
          <w:rFonts w:hint="eastAsia"/>
          <w:lang w:val="el-GR"/>
        </w:rPr>
        <w:t>προσφυγής</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ενδίκων</w:t>
      </w:r>
      <w:r w:rsidRPr="00821852">
        <w:rPr>
          <w:lang w:val="el-GR"/>
        </w:rPr>
        <w:t xml:space="preserve"> </w:t>
      </w:r>
      <w:r w:rsidRPr="00821852">
        <w:rPr>
          <w:rFonts w:hint="eastAsia"/>
          <w:lang w:val="el-GR"/>
        </w:rPr>
        <w:lastRenderedPageBreak/>
        <w:t>βοηθημάτων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έχει</w:t>
      </w:r>
      <w:r w:rsidRPr="00821852">
        <w:rPr>
          <w:lang w:val="el-GR"/>
        </w:rPr>
        <w:t xml:space="preserve"> </w:t>
      </w:r>
      <w:r w:rsidRPr="00821852">
        <w:rPr>
          <w:rFonts w:hint="eastAsia"/>
          <w:lang w:val="el-GR"/>
        </w:rPr>
        <w:t>λάβει</w:t>
      </w:r>
      <w:r w:rsidRPr="00821852">
        <w:rPr>
          <w:lang w:val="el-GR"/>
        </w:rPr>
        <w:t xml:space="preserve"> </w:t>
      </w:r>
      <w:r w:rsidRPr="00821852">
        <w:rPr>
          <w:rFonts w:hint="eastAsia"/>
          <w:lang w:val="el-GR"/>
        </w:rPr>
        <w:t>χώρα</w:t>
      </w:r>
      <w:r w:rsidRPr="00821852">
        <w:rPr>
          <w:lang w:val="el-GR"/>
        </w:rPr>
        <w:t xml:space="preserve"> </w:t>
      </w:r>
      <w:r w:rsidRPr="00821852">
        <w:rPr>
          <w:rFonts w:hint="eastAsia"/>
          <w:lang w:val="el-GR"/>
        </w:rPr>
        <w:t>παραίτηση</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δικαίωμα</w:t>
      </w:r>
      <w:r w:rsidRPr="00821852">
        <w:rPr>
          <w:lang w:val="el-GR"/>
        </w:rPr>
        <w:t xml:space="preserve"> </w:t>
      </w:r>
      <w:r w:rsidRPr="00821852">
        <w:rPr>
          <w:rFonts w:hint="eastAsia"/>
          <w:lang w:val="el-GR"/>
        </w:rPr>
        <w:t>άσκησης</w:t>
      </w:r>
      <w:r w:rsidRPr="00821852">
        <w:rPr>
          <w:lang w:val="el-GR"/>
        </w:rPr>
        <w:t xml:space="preserve"> </w:t>
      </w:r>
      <w:r w:rsidRPr="00821852">
        <w:rPr>
          <w:rFonts w:hint="eastAsia"/>
          <w:lang w:val="el-GR"/>
        </w:rPr>
        <w:t>αυτών</w:t>
      </w:r>
      <w:r w:rsidRPr="00821852">
        <w:rPr>
          <w:lang w:val="el-GR"/>
        </w:rPr>
        <w:t xml:space="preserve"> </w:t>
      </w:r>
      <w:r w:rsidRPr="00821852">
        <w:rPr>
          <w:rFonts w:hint="eastAsia"/>
          <w:lang w:val="el-GR"/>
        </w:rPr>
        <w:t>ή</w:t>
      </w:r>
      <w:r w:rsidRPr="00821852">
        <w:rPr>
          <w:lang w:val="el-GR"/>
        </w:rPr>
        <w:t xml:space="preserve"> </w:t>
      </w:r>
      <w:r w:rsidRPr="00821852">
        <w:rPr>
          <w:rFonts w:hint="eastAsia"/>
          <w:lang w:val="el-GR"/>
        </w:rPr>
        <w:t>αυτά</w:t>
      </w:r>
      <w:r w:rsidRPr="00821852">
        <w:rPr>
          <w:lang w:val="el-GR"/>
        </w:rPr>
        <w:t xml:space="preserve"> </w:t>
      </w:r>
      <w:r w:rsidRPr="00821852">
        <w:rPr>
          <w:rFonts w:hint="eastAsia"/>
          <w:lang w:val="el-GR"/>
        </w:rPr>
        <w:t>έχουν</w:t>
      </w:r>
      <w:r w:rsidRPr="00821852">
        <w:rPr>
          <w:lang w:val="el-GR"/>
        </w:rPr>
        <w:t xml:space="preserve"> </w:t>
      </w:r>
      <w:r w:rsidRPr="00821852">
        <w:rPr>
          <w:rFonts w:hint="eastAsia"/>
          <w:lang w:val="el-GR"/>
        </w:rPr>
        <w:t>απορριφθεί</w:t>
      </w:r>
      <w:r w:rsidRPr="00821852">
        <w:rPr>
          <w:lang w:val="el-GR"/>
        </w:rPr>
        <w:t xml:space="preserve"> </w:t>
      </w:r>
      <w:r w:rsidRPr="00821852">
        <w:rPr>
          <w:rFonts w:hint="eastAsia"/>
          <w:lang w:val="el-GR"/>
        </w:rPr>
        <w:t>αμετακλήτως</w:t>
      </w:r>
      <w:r w:rsidRPr="00821852">
        <w:rPr>
          <w:lang w:val="el-GR"/>
        </w:rPr>
        <w:t>.</w:t>
      </w:r>
    </w:p>
    <w:p w14:paraId="311AB034" w14:textId="0AAB2AA4" w:rsidR="00C32872" w:rsidRDefault="003355E7">
      <w:pPr>
        <w:rPr>
          <w:lang w:val="el-GR"/>
        </w:rPr>
      </w:pPr>
      <w:r w:rsidRPr="00603221">
        <w:rPr>
          <w:rStyle w:val="Heading4Char"/>
          <w:rFonts w:ascii="Tahoma" w:hAnsi="Tahoma" w:cs="Tahoma"/>
          <w:sz w:val="22"/>
          <w:szCs w:val="22"/>
          <w:lang w:val="el-GR"/>
        </w:rPr>
        <w:t>2.2.2.3.</w:t>
      </w:r>
      <w:r w:rsidRPr="00603221">
        <w:rPr>
          <w:lang w:val="el-GR"/>
        </w:rPr>
        <w:t xml:space="preserve"> Η εγγύηση συμμετοχής καταπίπτει, </w:t>
      </w:r>
      <w:r w:rsidR="00C32872">
        <w:rPr>
          <w:lang w:val="el-GR"/>
        </w:rPr>
        <w:t>εά</w:t>
      </w:r>
      <w:r w:rsidRPr="00603221">
        <w:rPr>
          <w:lang w:val="el-GR"/>
        </w:rPr>
        <w:t xml:space="preserve">ν ο προσφέρων </w:t>
      </w:r>
      <w:r w:rsidR="00C32872">
        <w:rPr>
          <w:lang w:val="el-GR"/>
        </w:rPr>
        <w:t xml:space="preserve">α) </w:t>
      </w:r>
      <w:r w:rsidRPr="00603221">
        <w:rPr>
          <w:lang w:val="el-GR"/>
        </w:rPr>
        <w:t xml:space="preserve">αποσύρει την προσφορά του κατά τη διάρκεια ισχύος αυτής, </w:t>
      </w:r>
      <w:r w:rsidR="00C32872">
        <w:rPr>
          <w:lang w:val="el-GR"/>
        </w:rPr>
        <w:t xml:space="preserve">β) </w:t>
      </w:r>
      <w:r w:rsidR="00C32872" w:rsidRPr="00C32872">
        <w:rPr>
          <w:lang w:val="el-GR"/>
        </w:rPr>
        <w:t>παρέχει, εν γνώσει του, ψευδή στοιχεία ή πληροφορίες που αναφέρονται στις παραγράφους</w:t>
      </w:r>
      <w:r w:rsidR="00C32872" w:rsidRPr="00C32872" w:rsidDel="00C32872">
        <w:rPr>
          <w:lang w:val="el-GR"/>
        </w:rPr>
        <w:t xml:space="preserve"> </w:t>
      </w:r>
      <w:r w:rsidR="006607CE" w:rsidRPr="00603221">
        <w:rPr>
          <w:lang w:val="el-GR"/>
        </w:rPr>
        <w:fldChar w:fldCharType="begin"/>
      </w:r>
      <w:r w:rsidR="006607CE" w:rsidRPr="00603221">
        <w:rPr>
          <w:lang w:val="el-GR"/>
        </w:rPr>
        <w:instrText xml:space="preserve"> REF _Ref496541742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5D1448">
        <w:rPr>
          <w:lang w:val="el-GR"/>
        </w:rPr>
        <w:t>2.2.3</w:t>
      </w:r>
      <w:r w:rsidR="006607CE" w:rsidRPr="00603221">
        <w:rPr>
          <w:lang w:val="el-GR"/>
        </w:rPr>
        <w:fldChar w:fldCharType="end"/>
      </w:r>
      <w:r w:rsidRPr="00603221">
        <w:rPr>
          <w:lang w:val="el-GR"/>
        </w:rPr>
        <w:t xml:space="preserve"> έως </w:t>
      </w:r>
      <w:r w:rsidR="006607CE" w:rsidRPr="00603221">
        <w:rPr>
          <w:lang w:val="el-GR"/>
        </w:rPr>
        <w:fldChar w:fldCharType="begin"/>
      </w:r>
      <w:r w:rsidR="006607CE" w:rsidRPr="00603221">
        <w:rPr>
          <w:lang w:val="el-GR"/>
        </w:rPr>
        <w:instrText xml:space="preserve"> REF _Ref496541700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5D1448">
        <w:rPr>
          <w:lang w:val="el-GR"/>
        </w:rPr>
        <w:t>2.2.8</w:t>
      </w:r>
      <w:r w:rsidR="006607CE" w:rsidRPr="00603221">
        <w:rPr>
          <w:lang w:val="el-GR"/>
        </w:rPr>
        <w:fldChar w:fldCharType="end"/>
      </w:r>
      <w:r w:rsidR="00E1337D" w:rsidRPr="00603221">
        <w:rPr>
          <w:lang w:val="el-GR"/>
        </w:rPr>
        <w:t xml:space="preserve"> </w:t>
      </w:r>
      <w:r w:rsidR="00673490" w:rsidRPr="00603221">
        <w:rPr>
          <w:lang w:val="el-GR"/>
        </w:rPr>
        <w:t>της παρούσας</w:t>
      </w:r>
      <w:r w:rsidRPr="00603221">
        <w:rPr>
          <w:lang w:val="el-GR"/>
        </w:rPr>
        <w:t xml:space="preserve">, </w:t>
      </w:r>
      <w:r w:rsidR="00C32872">
        <w:rPr>
          <w:lang w:val="el-GR"/>
        </w:rPr>
        <w:t xml:space="preserve">γ) </w:t>
      </w:r>
      <w:r w:rsidRPr="00603221">
        <w:rPr>
          <w:lang w:val="el-GR"/>
        </w:rPr>
        <w:t>δεν προσκομίσει εγκαίρως τα προβλεπόμενα από την παρούσα δικαιολογητικά</w:t>
      </w:r>
      <w:r w:rsidR="00C32872">
        <w:rPr>
          <w:lang w:val="el-GR"/>
        </w:rPr>
        <w:t xml:space="preserve"> (παρ. </w:t>
      </w:r>
      <w:r w:rsidR="00C32872">
        <w:rPr>
          <w:lang w:val="el-GR"/>
        </w:rPr>
        <w:fldChar w:fldCharType="begin"/>
      </w:r>
      <w:r w:rsidR="00C32872">
        <w:rPr>
          <w:lang w:val="el-GR"/>
        </w:rPr>
        <w:instrText xml:space="preserve"> REF _Ref40957856 \r \h </w:instrText>
      </w:r>
      <w:r w:rsidR="00C32872">
        <w:rPr>
          <w:lang w:val="el-GR"/>
        </w:rPr>
      </w:r>
      <w:r w:rsidR="00C32872">
        <w:rPr>
          <w:lang w:val="el-GR"/>
        </w:rPr>
        <w:fldChar w:fldCharType="separate"/>
      </w:r>
      <w:r w:rsidR="005D1448">
        <w:rPr>
          <w:lang w:val="el-GR"/>
        </w:rPr>
        <w:t>2.2.9.2</w:t>
      </w:r>
      <w:r w:rsidR="00C32872">
        <w:rPr>
          <w:lang w:val="el-GR"/>
        </w:rPr>
        <w:fldChar w:fldCharType="end"/>
      </w:r>
      <w:r w:rsidR="00C32872">
        <w:rPr>
          <w:lang w:val="el-GR"/>
        </w:rPr>
        <w:t xml:space="preserve"> &amp;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5D1448">
        <w:rPr>
          <w:lang w:val="el-GR"/>
        </w:rPr>
        <w:t>3.2</w:t>
      </w:r>
      <w:r w:rsidR="00C32872">
        <w:rPr>
          <w:lang w:val="el-GR"/>
        </w:rPr>
        <w:fldChar w:fldCharType="end"/>
      </w:r>
      <w:r w:rsidR="00C32872">
        <w:rPr>
          <w:lang w:val="el-GR"/>
        </w:rPr>
        <w:t xml:space="preserve">) </w:t>
      </w:r>
      <w:r w:rsidRPr="00603221">
        <w:rPr>
          <w:lang w:val="el-GR"/>
        </w:rPr>
        <w:t xml:space="preserve"> ή </w:t>
      </w:r>
      <w:r w:rsidR="00C32872">
        <w:rPr>
          <w:lang w:val="el-GR"/>
        </w:rPr>
        <w:t xml:space="preserve">δ) </w:t>
      </w:r>
      <w:r w:rsidRPr="00603221">
        <w:rPr>
          <w:lang w:val="el-GR"/>
        </w:rPr>
        <w:t>δεν προσέλθει εγκαίρως για υπογραφή της σύμβαση</w:t>
      </w:r>
      <w:r w:rsidR="00C32872">
        <w:rPr>
          <w:lang w:val="el-GR"/>
        </w:rPr>
        <w:t xml:space="preserve">ς, </w:t>
      </w:r>
      <w:r w:rsidR="00C32872" w:rsidRPr="00C32872">
        <w:rPr>
          <w:lang w:val="el-GR"/>
        </w:rPr>
        <w:t xml:space="preserve"> ε) υποβάλει μη κατάλληλη προσφορά, με την έννοια της περ. 46 της παρ. 1 του άρθρου 2 του ν. 4412/2016, </w:t>
      </w:r>
      <w:proofErr w:type="spellStart"/>
      <w:r w:rsidR="00C32872" w:rsidRPr="00C32872">
        <w:rPr>
          <w:lang w:val="el-GR"/>
        </w:rPr>
        <w:t>στ</w:t>
      </w:r>
      <w:proofErr w:type="spellEnd"/>
      <w:r w:rsidR="00C32872" w:rsidRPr="00C32872">
        <w:rPr>
          <w:lang w:val="el-GR"/>
        </w:rPr>
        <w:t xml:space="preserve">) δεν ανταποκριθεί στη σχετική πρόσκληση της αναθέτουσας αρχής να εξηγήσει την τιμή ή το κόστος της προσφοράς του εντός της </w:t>
      </w:r>
      <w:proofErr w:type="spellStart"/>
      <w:r w:rsidR="00C32872" w:rsidRPr="00C32872">
        <w:rPr>
          <w:lang w:val="el-GR"/>
        </w:rPr>
        <w:t>τεθείσας</w:t>
      </w:r>
      <w:proofErr w:type="spellEnd"/>
      <w:r w:rsidR="00C32872" w:rsidRPr="00C32872">
        <w:rPr>
          <w:lang w:val="el-GR"/>
        </w:rPr>
        <w:t xml:space="preserve">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Pr>
          <w:lang w:val="el-GR"/>
        </w:rPr>
        <w:fldChar w:fldCharType="begin"/>
      </w:r>
      <w:r w:rsidR="00C32872">
        <w:rPr>
          <w:lang w:val="el-GR"/>
        </w:rPr>
        <w:instrText xml:space="preserve"> REF _Ref67613215 \r \h </w:instrText>
      </w:r>
      <w:r w:rsidR="00C32872">
        <w:rPr>
          <w:lang w:val="el-GR"/>
        </w:rPr>
      </w:r>
      <w:r w:rsidR="00C32872">
        <w:rPr>
          <w:lang w:val="el-GR"/>
        </w:rPr>
        <w:fldChar w:fldCharType="separate"/>
      </w:r>
      <w:r w:rsidR="005D1448">
        <w:rPr>
          <w:lang w:val="el-GR"/>
        </w:rPr>
        <w:t>3.2</w:t>
      </w:r>
      <w:r w:rsidR="00C32872">
        <w:rPr>
          <w:lang w:val="el-GR"/>
        </w:rPr>
        <w:fldChar w:fldCharType="end"/>
      </w:r>
      <w:r w:rsidR="00C32872" w:rsidRPr="00C32872">
        <w:rPr>
          <w:lang w:val="el-GR"/>
        </w:rPr>
        <w:t xml:space="preserve"> και </w:t>
      </w:r>
      <w:r w:rsidR="00C32872">
        <w:rPr>
          <w:lang w:val="el-GR"/>
        </w:rPr>
        <w:t>3.4</w:t>
      </w:r>
      <w:r w:rsidR="00C32872"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72">
        <w:rPr>
          <w:lang w:val="el-GR"/>
        </w:rPr>
        <w:fldChar w:fldCharType="begin"/>
      </w:r>
      <w:r w:rsidR="00C32872">
        <w:rPr>
          <w:lang w:val="el-GR"/>
        </w:rPr>
        <w:instrText xml:space="preserve"> REF _Ref496541356 \r \h </w:instrText>
      </w:r>
      <w:r w:rsidR="00C32872">
        <w:rPr>
          <w:lang w:val="el-GR"/>
        </w:rPr>
      </w:r>
      <w:r w:rsidR="00C32872">
        <w:rPr>
          <w:lang w:val="el-GR"/>
        </w:rPr>
        <w:fldChar w:fldCharType="separate"/>
      </w:r>
      <w:r w:rsidR="005D1448">
        <w:rPr>
          <w:lang w:val="el-GR"/>
        </w:rPr>
        <w:t>2.2.3</w:t>
      </w:r>
      <w:r w:rsidR="00C32872">
        <w:rPr>
          <w:lang w:val="el-GR"/>
        </w:rPr>
        <w:fldChar w:fldCharType="end"/>
      </w:r>
      <w:r w:rsidR="00C32872" w:rsidRPr="00C32872">
        <w:rPr>
          <w:lang w:val="el-GR"/>
        </w:rPr>
        <w:t xml:space="preserve"> ή η πλήρωση μιας ή περισσότερων από τις απαιτήσεις των κριτηρίων ποιοτικής επιλογής.</w:t>
      </w:r>
    </w:p>
    <w:p w14:paraId="41BECBCB" w14:textId="77777777" w:rsidR="00A078E5" w:rsidRPr="00603221" w:rsidRDefault="00A078E5">
      <w:pPr>
        <w:rPr>
          <w:lang w:val="el-GR"/>
        </w:rPr>
      </w:pPr>
    </w:p>
    <w:p w14:paraId="67E68AC3" w14:textId="77777777" w:rsidR="008338F0" w:rsidRPr="00603221" w:rsidRDefault="003355E7" w:rsidP="0072750F">
      <w:pPr>
        <w:pStyle w:val="30"/>
        <w:ind w:left="1276"/>
        <w:rPr>
          <w:lang w:val="el-GR"/>
        </w:rPr>
      </w:pPr>
      <w:bookmarkStart w:id="88" w:name="_Ref496541356"/>
      <w:bookmarkStart w:id="89" w:name="_Ref496541742"/>
      <w:bookmarkStart w:id="90" w:name="_Ref496541775"/>
      <w:bookmarkStart w:id="91" w:name="_Ref496541863"/>
      <w:bookmarkStart w:id="92" w:name="_Toc97194273"/>
      <w:bookmarkStart w:id="93" w:name="_Toc97194423"/>
      <w:bookmarkStart w:id="94" w:name="_Toc163650210"/>
      <w:r w:rsidRPr="00603221">
        <w:rPr>
          <w:lang w:val="el-GR"/>
        </w:rPr>
        <w:t>Λόγοι αποκλεισμού</w:t>
      </w:r>
      <w:bookmarkEnd w:id="88"/>
      <w:bookmarkEnd w:id="89"/>
      <w:bookmarkEnd w:id="90"/>
      <w:bookmarkEnd w:id="91"/>
      <w:bookmarkEnd w:id="92"/>
      <w:bookmarkEnd w:id="93"/>
      <w:bookmarkEnd w:id="94"/>
      <w:r w:rsidRPr="00603221">
        <w:rPr>
          <w:lang w:val="el-GR"/>
        </w:rPr>
        <w:t xml:space="preserve"> </w:t>
      </w:r>
    </w:p>
    <w:p w14:paraId="12664CCF" w14:textId="283FB78D" w:rsidR="008338F0" w:rsidRDefault="003355E7" w:rsidP="00B8545D">
      <w:pPr>
        <w:spacing w:before="240"/>
        <w:rPr>
          <w:lang w:val="el-GR"/>
        </w:rPr>
      </w:pPr>
      <w:r w:rsidRPr="00603221">
        <w:rPr>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283FB78D" w:rsidR="008338F0" w:rsidRPr="00603221" w:rsidRDefault="00E1337D" w:rsidP="00916719">
      <w:pPr>
        <w:pStyle w:val="aff4"/>
        <w:numPr>
          <w:ilvl w:val="3"/>
          <w:numId w:val="13"/>
        </w:numPr>
        <w:spacing w:before="240"/>
        <w:ind w:left="0" w:firstLine="0"/>
        <w:rPr>
          <w:lang w:val="el-GR"/>
        </w:rPr>
      </w:pPr>
      <w:bookmarkStart w:id="95" w:name="_Ref496540567"/>
      <w:r w:rsidRPr="00603221">
        <w:rPr>
          <w:lang w:val="el-GR"/>
        </w:rPr>
        <w:t xml:space="preserve"> </w:t>
      </w:r>
      <w:bookmarkStart w:id="96" w:name="_Ref74507429"/>
      <w:r w:rsidR="003355E7" w:rsidRPr="00603221">
        <w:rPr>
          <w:lang w:val="el-GR"/>
        </w:rPr>
        <w:t xml:space="preserve">Όταν υπάρχει σε βάρος του </w:t>
      </w:r>
      <w:r w:rsidR="00DE31C0" w:rsidRPr="00603221">
        <w:rPr>
          <w:lang w:val="el-GR"/>
        </w:rPr>
        <w:t xml:space="preserve">αμετάκλητη </w:t>
      </w:r>
      <w:r w:rsidR="003355E7" w:rsidRPr="00603221">
        <w:rPr>
          <w:lang w:val="el-GR"/>
        </w:rPr>
        <w:t xml:space="preserve">καταδικαστική απόφαση για ένα από </w:t>
      </w:r>
      <w:r w:rsidR="00730200">
        <w:rPr>
          <w:lang w:val="el-GR"/>
        </w:rPr>
        <w:t>τα ακόλουθα εγκλήματα</w:t>
      </w:r>
      <w:r w:rsidR="003355E7" w:rsidRPr="00603221">
        <w:rPr>
          <w:lang w:val="el-GR"/>
        </w:rPr>
        <w:t>:</w:t>
      </w:r>
      <w:bookmarkEnd w:id="95"/>
      <w:bookmarkEnd w:id="96"/>
      <w:r w:rsidR="003355E7" w:rsidRPr="00603221">
        <w:rPr>
          <w:lang w:val="el-GR"/>
        </w:rPr>
        <w:t xml:space="preserve"> </w:t>
      </w:r>
    </w:p>
    <w:p w14:paraId="255B9049" w14:textId="77777777" w:rsidR="00C908BD" w:rsidRPr="00C229F3" w:rsidRDefault="003355E7" w:rsidP="00C908BD">
      <w:pPr>
        <w:rPr>
          <w:lang w:val="el-GR"/>
        </w:rPr>
      </w:pPr>
      <w:r w:rsidRPr="00603221">
        <w:rPr>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603221">
        <w:t>L</w:t>
      </w:r>
      <w:r w:rsidRPr="00603221">
        <w:rPr>
          <w:lang w:val="el-GR"/>
        </w:rPr>
        <w:t xml:space="preserve"> 300 της 11.11.2008 σ.42</w:t>
      </w:r>
      <w:r w:rsidR="00C908BD">
        <w:rPr>
          <w:lang w:val="el-GR"/>
        </w:rPr>
        <w:t xml:space="preserve"> </w:t>
      </w:r>
      <w:r w:rsidR="00C908BD" w:rsidRPr="002E1623">
        <w:rPr>
          <w:lang w:val="el-GR"/>
        </w:rPr>
        <w:t>και τα εγκλήματα του άρθρου 187 του Ποινικού Κώδικα (εγκληματική οργάνωση),</w:t>
      </w:r>
    </w:p>
    <w:p w14:paraId="44BB145D" w14:textId="77777777" w:rsidR="00105242" w:rsidRPr="00105242" w:rsidRDefault="003355E7" w:rsidP="00105242">
      <w:pPr>
        <w:rPr>
          <w:lang w:val="el-GR"/>
        </w:rPr>
      </w:pPr>
      <w:r w:rsidRPr="00603221">
        <w:rPr>
          <w:lang w:val="el-GR"/>
        </w:rPr>
        <w:t xml:space="preserve">β) </w:t>
      </w:r>
      <w:r w:rsidR="00105242">
        <w:rPr>
          <w:lang w:val="el-GR"/>
        </w:rPr>
        <w:t xml:space="preserve">ενεργητική </w:t>
      </w:r>
      <w:r w:rsidRPr="00603221">
        <w:rPr>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603221">
        <w:t>C</w:t>
      </w:r>
      <w:r w:rsidRPr="00603221">
        <w:rPr>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603221">
        <w:t>L</w:t>
      </w:r>
      <w:r w:rsidRPr="00603221">
        <w:rPr>
          <w:lang w:val="el-GR"/>
        </w:rPr>
        <w:t xml:space="preserve"> 192 της 31.7.2003, σ. 54), καθώς και όπως ορίζεται στο εθνικό δίκαιο του οικονομικού φορέα, </w:t>
      </w:r>
      <w:r w:rsidR="00105242" w:rsidRPr="00105242">
        <w:rPr>
          <w:lang w:val="el-GR"/>
        </w:rPr>
        <w:t>και τα εγκλήματα των άρθρων 159</w:t>
      </w:r>
      <w:r w:rsidR="00105242" w:rsidRPr="00105242">
        <w:rPr>
          <w:vertAlign w:val="superscript"/>
          <w:lang w:val="el-GR"/>
        </w:rPr>
        <w:t>Α</w:t>
      </w:r>
      <w:r w:rsidR="00105242" w:rsidRPr="00105242">
        <w:rPr>
          <w:lang w:val="el-GR"/>
        </w:rPr>
        <w:t xml:space="preserve"> (δωροδοκία πολιτικών προσώπων), 236 (δωροδοκία υπαλλήλου), 237 παρ.2-4 (δωροδοκία δικαστικών λειτουργών), 237</w:t>
      </w:r>
      <w:r w:rsidR="00105242" w:rsidRPr="00105242">
        <w:rPr>
          <w:vertAlign w:val="superscript"/>
          <w:lang w:val="el-GR"/>
        </w:rPr>
        <w:t>Α</w:t>
      </w:r>
      <w:r w:rsidR="00105242" w:rsidRPr="00105242">
        <w:rPr>
          <w:lang w:val="el-GR"/>
        </w:rPr>
        <w:t xml:space="preserve"> παρ.2 (εμπορία επιρροής – μεσάζοντες) 396 παρ.2 (δωροδοκία στον ιδιωτικό τομέα) του Ποινικού Κώδικα.</w:t>
      </w:r>
    </w:p>
    <w:p w14:paraId="6FD513DA" w14:textId="4083F995" w:rsidR="008338F0" w:rsidRPr="00603221" w:rsidRDefault="003355E7">
      <w:pPr>
        <w:rPr>
          <w:lang w:val="el-GR"/>
        </w:rPr>
      </w:pPr>
      <w:r w:rsidRPr="00603221">
        <w:rPr>
          <w:lang w:val="el-GR"/>
        </w:rPr>
        <w:t xml:space="preserve">γ) </w:t>
      </w:r>
      <w:r w:rsidR="00105242"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105242">
        <w:t>L</w:t>
      </w:r>
      <w:r w:rsidR="00105242"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105242">
        <w:t> </w:t>
      </w:r>
      <w:r w:rsidR="00105242" w:rsidRPr="00105242">
        <w:rPr>
          <w:lang w:val="el-GR"/>
        </w:rPr>
        <w:t xml:space="preserve">2-4 (δωροδοκία δικαστικών λειτουργών), 242 (ψευδής βεβαίωση, νόθευση κ.λπ.), 374 (διακεκριμένη </w:t>
      </w:r>
      <w:r w:rsidR="00105242" w:rsidRPr="00105242">
        <w:rPr>
          <w:lang w:val="el-GR"/>
        </w:rPr>
        <w:lastRenderedPageBreak/>
        <w:t xml:space="preserve">κλοπή), 375 (υπεξαίρεση), 386 (απάτη), 386Α (απάτη με υπολογιστή), 386Β (απάτη σχετική με τις επιχορηγήσεις), 390 (απιστία) του Ποινικού Κώδικα και των άρθρων 155 </w:t>
      </w:r>
      <w:proofErr w:type="spellStart"/>
      <w:r w:rsidR="00105242" w:rsidRPr="00105242">
        <w:rPr>
          <w:lang w:val="el-GR"/>
        </w:rPr>
        <w:t>επ</w:t>
      </w:r>
      <w:proofErr w:type="spellEnd"/>
      <w:r w:rsidR="00105242" w:rsidRPr="00105242">
        <w:rPr>
          <w:lang w:val="el-GR"/>
        </w:rPr>
        <w:t>.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105242">
        <w:t> </w:t>
      </w:r>
      <w:r w:rsidR="00105242" w:rsidRPr="00105242">
        <w:rPr>
          <w:lang w:val="el-GR"/>
        </w:rPr>
        <w:t>4689/2020 (Α’</w:t>
      </w:r>
      <w:r w:rsidR="00105242" w:rsidRPr="00105242">
        <w:t> </w:t>
      </w:r>
      <w:r w:rsidR="00105242" w:rsidRPr="00105242">
        <w:rPr>
          <w:lang w:val="el-GR"/>
        </w:rPr>
        <w:t>103),</w:t>
      </w:r>
    </w:p>
    <w:p w14:paraId="5C678F2D" w14:textId="77777777" w:rsidR="00105242" w:rsidRPr="00105242" w:rsidRDefault="003355E7" w:rsidP="00105242">
      <w:pPr>
        <w:rPr>
          <w:lang w:val="el-GR"/>
        </w:rPr>
      </w:pPr>
      <w:r w:rsidRPr="00603221">
        <w:rPr>
          <w:lang w:val="el-GR"/>
        </w:rPr>
        <w:t xml:space="preserve">δ) </w:t>
      </w:r>
      <w:r w:rsidR="00105242"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105242">
        <w:t> </w:t>
      </w:r>
      <w:r w:rsidR="00105242" w:rsidRPr="00105242">
        <w:rPr>
          <w:lang w:val="el-GR"/>
        </w:rPr>
        <w:t>- πλαισίου 2002/475/ΔΕΥ του Συμβουλίου και για την τροποποίηση της απόφασης 2005/671/ΔΕΥ του Συμβουλίου (</w:t>
      </w:r>
      <w:r w:rsidR="00105242" w:rsidRPr="00105242">
        <w:t>EE</w:t>
      </w:r>
      <w:r w:rsidR="00105242" w:rsidRPr="00105242">
        <w:rPr>
          <w:lang w:val="el-GR"/>
        </w:rPr>
        <w:t xml:space="preserve"> </w:t>
      </w:r>
      <w:r w:rsidR="00105242" w:rsidRPr="00105242">
        <w:t>L</w:t>
      </w:r>
      <w:r w:rsidR="00105242"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105242">
        <w:t> </w:t>
      </w:r>
      <w:r w:rsidR="00105242" w:rsidRPr="00105242">
        <w:rPr>
          <w:lang w:val="el-GR"/>
        </w:rPr>
        <w:t>4689/2020 (Α’</w:t>
      </w:r>
      <w:r w:rsidR="00105242" w:rsidRPr="00105242">
        <w:t> </w:t>
      </w:r>
      <w:r w:rsidR="00105242" w:rsidRPr="00105242">
        <w:rPr>
          <w:lang w:val="el-GR"/>
        </w:rPr>
        <w:t>103),</w:t>
      </w:r>
    </w:p>
    <w:p w14:paraId="0C8203AA" w14:textId="77777777" w:rsidR="008338F0" w:rsidRDefault="003355E7">
      <w:pPr>
        <w:rPr>
          <w:lang w:val="el-GR"/>
        </w:rPr>
      </w:pPr>
      <w:r w:rsidRPr="00603221">
        <w:rPr>
          <w:lang w:val="el-GR"/>
        </w:rPr>
        <w:t xml:space="preserve">ε) </w:t>
      </w:r>
      <w:r w:rsidR="00105242" w:rsidRPr="00105242">
        <w:rPr>
          <w:lang w:val="el-GR"/>
        </w:rPr>
        <w:t xml:space="preserve">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w:t>
      </w:r>
      <w:proofErr w:type="spellStart"/>
      <w:r w:rsidR="00105242" w:rsidRPr="00105242">
        <w:rPr>
          <w:lang w:val="el-GR"/>
        </w:rPr>
        <w:t>αριθμ</w:t>
      </w:r>
      <w:proofErr w:type="spellEnd"/>
      <w:r w:rsidR="00105242" w:rsidRPr="00105242">
        <w:rPr>
          <w:lang w:val="el-GR"/>
        </w:rPr>
        <w:t>.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105242">
        <w:t>EE</w:t>
      </w:r>
      <w:r w:rsidR="00105242" w:rsidRPr="00105242">
        <w:rPr>
          <w:lang w:val="el-GR"/>
        </w:rPr>
        <w:t xml:space="preserve"> </w:t>
      </w:r>
      <w:r w:rsidR="00105242" w:rsidRPr="00105242">
        <w:t>L</w:t>
      </w:r>
      <w:r w:rsidR="00105242" w:rsidRPr="00105242">
        <w:rPr>
          <w:lang w:val="el-GR"/>
        </w:rPr>
        <w:t xml:space="preserve"> 141/05.06.2015) και τα εγκλήματα των άρθρων 2 και 39 του ν.</w:t>
      </w:r>
      <w:r w:rsidR="00105242" w:rsidRPr="00105242">
        <w:t> </w:t>
      </w:r>
      <w:r w:rsidR="00105242" w:rsidRPr="00105242">
        <w:rPr>
          <w:lang w:val="el-GR"/>
        </w:rPr>
        <w:t>4557/2018 (Α’</w:t>
      </w:r>
      <w:r w:rsidR="00105242" w:rsidRPr="00105242">
        <w:t> </w:t>
      </w:r>
      <w:r w:rsidR="00105242" w:rsidRPr="00105242">
        <w:rPr>
          <w:lang w:val="el-GR"/>
        </w:rPr>
        <w:t>139),</w:t>
      </w:r>
    </w:p>
    <w:p w14:paraId="2F85B11B" w14:textId="77777777" w:rsidR="008338F0" w:rsidRDefault="003355E7">
      <w:pPr>
        <w:rPr>
          <w:lang w:val="el-GR"/>
        </w:rPr>
      </w:pPr>
      <w:proofErr w:type="spellStart"/>
      <w:r w:rsidRPr="00603221">
        <w:rPr>
          <w:lang w:val="el-GR"/>
        </w:rPr>
        <w:t>στ</w:t>
      </w:r>
      <w:proofErr w:type="spellEnd"/>
      <w:r w:rsidRPr="00603221">
        <w:rPr>
          <w:lang w:val="el-GR"/>
        </w:rPr>
        <w:t xml:space="preserve">) </w:t>
      </w:r>
      <w:r w:rsidR="00105242" w:rsidRPr="00105242">
        <w:rPr>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105242">
        <w:t> </w:t>
      </w:r>
      <w:r w:rsidR="00105242" w:rsidRPr="00105242">
        <w:rPr>
          <w:lang w:val="el-GR"/>
        </w:rPr>
        <w:t xml:space="preserve">- πλαίσιο 2002/629/ΔΕΥ του Συμβουλίου (ΕΕ </w:t>
      </w:r>
      <w:r w:rsidR="00105242" w:rsidRPr="00105242">
        <w:t>L</w:t>
      </w:r>
      <w:r w:rsidR="00105242" w:rsidRPr="00105242">
        <w:rPr>
          <w:lang w:val="el-GR"/>
        </w:rPr>
        <w:t xml:space="preserve"> 101 της 15.4.2011, σ. 1) και τα εγκλήματα του άρθρου 323Α του Ποινικού κώδικα (εμπορία ανθρώπων).</w:t>
      </w:r>
    </w:p>
    <w:p w14:paraId="36E82875" w14:textId="77777777" w:rsidR="008338F0" w:rsidRDefault="003355E7">
      <w:pPr>
        <w:rPr>
          <w:lang w:val="el-GR"/>
        </w:rPr>
      </w:pPr>
      <w:r w:rsidRPr="00603221">
        <w:rPr>
          <w:lang w:val="el-GR"/>
        </w:rPr>
        <w:t xml:space="preserve">Ο οικονομικός φορέας αποκλείεται, επίσης, όταν το πρόσωπο εις βάρος του οποίου εκδόθηκε </w:t>
      </w:r>
      <w:r w:rsidR="00E87EA9" w:rsidRPr="00603221">
        <w:rPr>
          <w:lang w:val="el-GR"/>
        </w:rPr>
        <w:t xml:space="preserve">τελεσίδικη </w:t>
      </w:r>
      <w:r w:rsidR="00400357" w:rsidRPr="00603221">
        <w:rPr>
          <w:lang w:val="el-GR"/>
        </w:rPr>
        <w:t xml:space="preserve">αμετάκλητη </w:t>
      </w:r>
      <w:r w:rsidRPr="00603221">
        <w:rPr>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046BB533" w:rsidR="009A3D76" w:rsidRPr="00405D54" w:rsidRDefault="009A3D76" w:rsidP="009A3D76">
      <w:pPr>
        <w:rPr>
          <w:lang w:val="el-GR"/>
        </w:rPr>
      </w:pPr>
      <w:r w:rsidRPr="00405D54">
        <w:rPr>
          <w:lang w:val="el-GR"/>
        </w:rPr>
        <w:t xml:space="preserve">Η υποχρέωση του προηγούμενου εδαφίου αφορά: </w:t>
      </w:r>
    </w:p>
    <w:p w14:paraId="51FA9E14" w14:textId="78FE16DA" w:rsidR="009A3D76" w:rsidRDefault="009A3D76" w:rsidP="009A3D76">
      <w:pPr>
        <w:rPr>
          <w:lang w:val="el-GR"/>
        </w:rPr>
      </w:pPr>
      <w:r>
        <w:rPr>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5BB671BF" w:rsidR="009A3D76" w:rsidRPr="009A3D76" w:rsidRDefault="009A3D76" w:rsidP="003E5770">
      <w:pPr>
        <w:tabs>
          <w:tab w:val="left" w:pos="1419"/>
        </w:tabs>
        <w:rPr>
          <w:lang w:val="el-GR"/>
        </w:rPr>
      </w:pPr>
      <w:r>
        <w:rPr>
          <w:lang w:val="el-GR"/>
        </w:rPr>
        <w:t xml:space="preserve">- </w:t>
      </w:r>
      <w:r w:rsidRPr="009A3D76">
        <w:rPr>
          <w:lang w:val="el-GR"/>
        </w:rPr>
        <w:t>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r w:rsidR="008C0DD5">
        <w:rPr>
          <w:lang w:val="el-GR"/>
        </w:rPr>
        <w:t>,</w:t>
      </w:r>
    </w:p>
    <w:p w14:paraId="1294080A" w14:textId="77777777" w:rsidR="009A3D76" w:rsidRPr="009A3D76" w:rsidRDefault="009A3D76" w:rsidP="009A3D76">
      <w:pPr>
        <w:rPr>
          <w:lang w:val="el-GR"/>
        </w:rPr>
      </w:pPr>
      <w:r w:rsidRPr="009A3D76">
        <w:rPr>
          <w:lang w:val="el-GR"/>
        </w:rPr>
        <w:t>- στις περιπτώσεις Συνεταιρισμών, τα μέλη του Διοικητικού Συμβουλίου.</w:t>
      </w:r>
    </w:p>
    <w:p w14:paraId="54053568" w14:textId="77777777" w:rsidR="009A3D76" w:rsidRPr="009A3D76" w:rsidRDefault="009A3D76" w:rsidP="009A3D76">
      <w:pPr>
        <w:rPr>
          <w:lang w:val="el-GR"/>
        </w:rPr>
      </w:pPr>
      <w:r w:rsidRPr="009A3D76">
        <w:rPr>
          <w:lang w:val="el-GR"/>
        </w:rPr>
        <w:t>- σε όλες τις υπόλοιπες περιπτώσεις νομικών προσώπων, τον κατά περίπτωση νόμιμο εκπρόσωπο.</w:t>
      </w:r>
    </w:p>
    <w:p w14:paraId="66DEC573" w14:textId="77777777" w:rsidR="009A3D76" w:rsidRPr="00821852" w:rsidRDefault="009A3D76" w:rsidP="009A3D76">
      <w:pPr>
        <w:rPr>
          <w:b/>
          <w:bCs/>
          <w:lang w:val="el-GR"/>
        </w:rPr>
      </w:pPr>
      <w:r w:rsidRPr="00821852">
        <w:rPr>
          <w:b/>
          <w:bCs/>
          <w:lang w:val="el-GR"/>
        </w:rPr>
        <w:t>Εάν στις ως άνω περιπτώσεις (α) έως (</w:t>
      </w:r>
      <w:proofErr w:type="spellStart"/>
      <w:r w:rsidRPr="00821852">
        <w:rPr>
          <w:b/>
          <w:bCs/>
          <w:lang w:val="el-GR"/>
        </w:rPr>
        <w:t>στ</w:t>
      </w:r>
      <w:proofErr w:type="spellEnd"/>
      <w:r w:rsidRPr="00821852">
        <w:rPr>
          <w:b/>
          <w:bCs/>
          <w:lang w:val="el-GR"/>
        </w:rPr>
        <w:t>)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77777777" w:rsidR="005A0ACC" w:rsidRDefault="000326F6" w:rsidP="00916719">
      <w:pPr>
        <w:pStyle w:val="aff4"/>
        <w:numPr>
          <w:ilvl w:val="3"/>
          <w:numId w:val="13"/>
        </w:numPr>
        <w:tabs>
          <w:tab w:val="left" w:pos="0"/>
          <w:tab w:val="left" w:pos="709"/>
          <w:tab w:val="left" w:pos="1134"/>
        </w:tabs>
        <w:spacing w:before="240"/>
        <w:ind w:left="0" w:firstLine="0"/>
        <w:rPr>
          <w:lang w:val="el-GR"/>
        </w:rPr>
      </w:pPr>
      <w:bookmarkStart w:id="97" w:name="_Ref503518036"/>
      <w:r w:rsidRPr="00603221">
        <w:rPr>
          <w:lang w:val="el-GR"/>
        </w:rPr>
        <w:lastRenderedPageBreak/>
        <w:t>Σ</w:t>
      </w:r>
      <w:r w:rsidR="005A0ACC" w:rsidRPr="00603221">
        <w:rPr>
          <w:lang w:val="el-GR"/>
        </w:rPr>
        <w:t>τις ακόλουθες περιπτώσεις</w:t>
      </w:r>
      <w:bookmarkEnd w:id="97"/>
      <w:r w:rsidR="005A0ACC" w:rsidRPr="00603221">
        <w:rPr>
          <w:lang w:val="el-GR"/>
        </w:rPr>
        <w:t xml:space="preserve"> </w:t>
      </w:r>
    </w:p>
    <w:p w14:paraId="252A9A52" w14:textId="77777777" w:rsidR="009A3D76" w:rsidRPr="00C229F3" w:rsidRDefault="009A3D76" w:rsidP="00821852">
      <w:pPr>
        <w:spacing w:before="120"/>
        <w:rPr>
          <w:lang w:val="el-GR"/>
        </w:rPr>
      </w:pPr>
      <w:r>
        <w:rPr>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77777777" w:rsidR="009A3D76" w:rsidRPr="00C229F3" w:rsidRDefault="009A3D76" w:rsidP="009A3D76">
      <w:pPr>
        <w:rPr>
          <w:lang w:val="el-GR"/>
        </w:rPr>
      </w:pPr>
      <w:r>
        <w:rPr>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Default="009A3D76" w:rsidP="009A3D76">
      <w:pPr>
        <w:rPr>
          <w:lang w:val="el-GR"/>
        </w:rPr>
      </w:pPr>
      <w:r>
        <w:rPr>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77777777" w:rsidR="009A3D76" w:rsidRPr="00C229F3" w:rsidRDefault="009A3D76" w:rsidP="009A3D76">
      <w:pPr>
        <w:rPr>
          <w:lang w:val="el-GR"/>
        </w:rPr>
      </w:pPr>
      <w:r w:rsidRPr="007213D0">
        <w:rPr>
          <w:lang w:val="el-GR" w:eastAsia="el-GR"/>
        </w:rPr>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77777777" w:rsidR="009A3D76" w:rsidRPr="009143B3" w:rsidRDefault="009A3D76" w:rsidP="009A3D76">
      <w:pPr>
        <w:rPr>
          <w:lang w:val="el-GR"/>
        </w:rPr>
      </w:pPr>
      <w:r>
        <w:rPr>
          <w:lang w:val="el-GR"/>
        </w:rPr>
        <w:t xml:space="preserve">Δεν αποκλείεται ο οικονομικός φορέας, όταν έχει εκπληρώσει τις υποχρεώσεις του είτε καταβάλλοντας </w:t>
      </w:r>
      <w:r w:rsidRPr="009143B3">
        <w:rPr>
          <w:lang w:val="el-GR"/>
        </w:rPr>
        <w:t xml:space="preserve">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w:t>
      </w:r>
      <w:r>
        <w:rPr>
          <w:lang w:val="el-GR"/>
        </w:rPr>
        <w:t>τους στο μέτρο που τηρεί τους όρους του δεσμευτικού κανονισμού.</w:t>
      </w:r>
    </w:p>
    <w:p w14:paraId="2592DC6C" w14:textId="77777777" w:rsidR="00B04AF3" w:rsidRPr="00603221" w:rsidRDefault="003355E7" w:rsidP="00916719">
      <w:pPr>
        <w:pStyle w:val="aff4"/>
        <w:numPr>
          <w:ilvl w:val="3"/>
          <w:numId w:val="13"/>
        </w:numPr>
        <w:tabs>
          <w:tab w:val="left" w:pos="0"/>
          <w:tab w:val="left" w:pos="709"/>
          <w:tab w:val="left" w:pos="1134"/>
        </w:tabs>
        <w:spacing w:before="240"/>
        <w:ind w:left="0" w:firstLine="0"/>
        <w:rPr>
          <w:i/>
          <w:color w:val="5B9BD5"/>
          <w:lang w:val="el-GR"/>
        </w:rPr>
      </w:pPr>
      <w:bookmarkStart w:id="98" w:name="_Ref496540586"/>
      <w:r w:rsidRPr="00603221">
        <w:rPr>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603221">
        <w:rPr>
          <w:lang w:val="el-GR"/>
        </w:rPr>
        <w:t xml:space="preserve"> </w:t>
      </w:r>
      <w:r w:rsidRPr="00603221">
        <w:rPr>
          <w:lang w:val="el-GR"/>
        </w:rPr>
        <w:t>:</w:t>
      </w:r>
      <w:bookmarkEnd w:id="98"/>
      <w:r w:rsidRPr="00603221">
        <w:rPr>
          <w:lang w:val="el-GR"/>
        </w:rPr>
        <w:t xml:space="preserve"> </w:t>
      </w:r>
    </w:p>
    <w:p w14:paraId="0E1EDDD9" w14:textId="77777777" w:rsidR="008338F0" w:rsidRDefault="003355E7">
      <w:pPr>
        <w:rPr>
          <w:lang w:val="el-GR"/>
        </w:rPr>
      </w:pPr>
      <w:r w:rsidRPr="00603221">
        <w:rPr>
          <w:lang w:val="el-GR"/>
        </w:rPr>
        <w:t xml:space="preserve">(α) εάν έχει αθετήσει τις υποχρεώσεις που προβλέπονται στην παρ. 2 του άρθρου 18 του ν. 4412/2016, </w:t>
      </w:r>
      <w:r w:rsidR="00B802EF">
        <w:rPr>
          <w:lang w:val="el-GR"/>
        </w:rPr>
        <w:t>περί αρχών που εφαρμόζονται στις διαδικασίες σύναψης δημοσίων συμβάσεων</w:t>
      </w:r>
    </w:p>
    <w:p w14:paraId="513193AA" w14:textId="77777777" w:rsidR="00A23EAB" w:rsidRPr="00603221" w:rsidRDefault="003355E7" w:rsidP="00A23EAB">
      <w:pPr>
        <w:rPr>
          <w:lang w:val="el-GR"/>
        </w:rPr>
      </w:pPr>
      <w:r w:rsidRPr="00603221">
        <w:rPr>
          <w:lang w:val="el-GR"/>
        </w:rPr>
        <w:t xml:space="preserve">(β) </w:t>
      </w:r>
      <w:r w:rsidR="00A23EAB">
        <w:rPr>
          <w:lang w:val="el-GR"/>
        </w:rPr>
        <w:t>εάν τελεί υπό πτώχευση</w:t>
      </w:r>
      <w:r w:rsidR="00A23EAB">
        <w:rPr>
          <w:b/>
          <w:lang w:val="el-GR"/>
        </w:rPr>
        <w:t xml:space="preserve"> </w:t>
      </w:r>
      <w:r w:rsidR="00A23EAB">
        <w:rPr>
          <w:lang w:val="el-GR"/>
        </w:rPr>
        <w:t xml:space="preserve">ή έχει υπαχθεί σε διαδικασία ειδικής </w:t>
      </w:r>
      <w:r w:rsidR="00A23EAB" w:rsidRPr="00FF5DBE">
        <w:rPr>
          <w:lang w:val="el-GR"/>
        </w:rPr>
        <w:t>εκκαθάρισης</w:t>
      </w:r>
      <w:r w:rsidR="00A23EAB">
        <w:rPr>
          <w:b/>
          <w:lang w:val="el-GR"/>
        </w:rPr>
        <w:t xml:space="preserve"> </w:t>
      </w:r>
      <w:r w:rsidR="00A23EAB">
        <w:rPr>
          <w:lang w:val="el-GR"/>
        </w:rPr>
        <w:t>ή τελεί υπό αναγκαστική διαχείριση</w:t>
      </w:r>
      <w:r w:rsidR="00A23EAB">
        <w:rPr>
          <w:b/>
          <w:lang w:val="el-GR"/>
        </w:rPr>
        <w:t xml:space="preserve"> </w:t>
      </w:r>
      <w:r w:rsidR="00A23EAB">
        <w:rPr>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w:t>
      </w:r>
      <w:proofErr w:type="spellStart"/>
      <w:r w:rsidR="00A23EAB">
        <w:rPr>
          <w:lang w:val="el-GR"/>
        </w:rPr>
        <w:t>προκύπτουσα</w:t>
      </w:r>
      <w:proofErr w:type="spellEnd"/>
      <w:r w:rsidR="00A23EAB">
        <w:rPr>
          <w:lang w:val="el-GR"/>
        </w:rPr>
        <w:t xml:space="preserve"> από παρόμοια διαδικασία, προβλεπόμενη σε εθνικές διατάξεις νόμου. </w:t>
      </w:r>
    </w:p>
    <w:p w14:paraId="75FAC5AF" w14:textId="7D44718A" w:rsidR="00A23EAB" w:rsidRPr="00C229F3" w:rsidRDefault="003355E7" w:rsidP="00A23EAB">
      <w:pPr>
        <w:rPr>
          <w:lang w:val="el-GR"/>
        </w:rPr>
      </w:pPr>
      <w:r w:rsidRPr="00603221">
        <w:rPr>
          <w:lang w:val="el-GR"/>
        </w:rPr>
        <w:t xml:space="preserve">(γ) </w:t>
      </w:r>
      <w:r w:rsidR="00A23EAB">
        <w:rPr>
          <w:lang w:val="el-GR"/>
        </w:rPr>
        <w:t xml:space="preserve">εάν, </w:t>
      </w:r>
      <w:r w:rsidR="00A23EAB" w:rsidRPr="00790D05">
        <w:rPr>
          <w:lang w:val="el-GR"/>
        </w:rPr>
        <w:t xml:space="preserve">με την επιφύλαξη της παραγράφου </w:t>
      </w:r>
      <w:r w:rsidR="007F021F" w:rsidRPr="00790D05">
        <w:rPr>
          <w:lang w:val="el-GR"/>
        </w:rPr>
        <w:t>3</w:t>
      </w:r>
      <w:r w:rsidR="007F021F">
        <w:rPr>
          <w:lang w:val="el-GR"/>
        </w:rPr>
        <w:t>Γ</w:t>
      </w:r>
      <w:r w:rsidR="007F021F" w:rsidRPr="00790D05" w:rsidDel="007F021F">
        <w:rPr>
          <w:lang w:val="el-GR"/>
        </w:rPr>
        <w:t xml:space="preserve"> </w:t>
      </w:r>
      <w:r w:rsidR="00A23EAB" w:rsidRPr="00790D05">
        <w:rPr>
          <w:lang w:val="el-GR"/>
        </w:rPr>
        <w:t>του άρθρου 44 του ν. 3959/2011</w:t>
      </w:r>
      <w:r w:rsidR="00A23EAB" w:rsidRPr="00D61E70">
        <w:rPr>
          <w:lang w:val="el-GR"/>
        </w:rPr>
        <w:t xml:space="preserve"> </w:t>
      </w:r>
      <w:r w:rsidR="00A23EAB" w:rsidRPr="00E14C02">
        <w:rPr>
          <w:lang w:val="el-GR"/>
        </w:rPr>
        <w:t>περί ποινικών κυρώσεων και</w:t>
      </w:r>
      <w:r w:rsidR="00A23EAB">
        <w:rPr>
          <w:lang w:val="el-GR"/>
        </w:rPr>
        <w:t xml:space="preserve"> </w:t>
      </w:r>
      <w:r w:rsidR="00A23EAB" w:rsidRPr="00E14C02">
        <w:rPr>
          <w:lang w:val="el-GR"/>
        </w:rPr>
        <w:t>άλλων διοικητικών συνεπειών</w:t>
      </w:r>
      <w:r w:rsidR="00A23EAB">
        <w:rPr>
          <w:lang w:val="el-GR"/>
        </w:rPr>
        <w:t xml:space="preserve">,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77777777" w:rsidR="008338F0" w:rsidRDefault="003355E7">
      <w:pPr>
        <w:rPr>
          <w:lang w:val="el-GR"/>
        </w:rPr>
      </w:pPr>
      <w:r w:rsidRPr="00603221">
        <w:rPr>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09503BF9" w14:textId="01368BA0" w:rsidR="008338F0" w:rsidRDefault="003355E7">
      <w:pPr>
        <w:rPr>
          <w:lang w:val="el-GR"/>
        </w:rPr>
      </w:pPr>
      <w:r w:rsidRPr="00603221">
        <w:rPr>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Pr>
          <w:lang w:val="el-GR"/>
        </w:rPr>
        <w:t xml:space="preserve"> </w:t>
      </w:r>
      <w:r w:rsidR="0033462B" w:rsidRPr="00033BA0">
        <w:rPr>
          <w:lang w:val="el-GR"/>
        </w:rPr>
        <w:t>όπως ισχύει</w:t>
      </w:r>
      <w:r w:rsidRPr="00603221">
        <w:rPr>
          <w:lang w:val="el-GR"/>
        </w:rPr>
        <w:t xml:space="preserve">, δεν μπορεί να θεραπευθεί με άλλα, λιγότερο παρεμβατικά, μέσα, </w:t>
      </w:r>
    </w:p>
    <w:p w14:paraId="66198656" w14:textId="7A49A6A0" w:rsidR="008338F0" w:rsidRDefault="003355E7">
      <w:pPr>
        <w:rPr>
          <w:lang w:val="el-GR"/>
        </w:rPr>
      </w:pPr>
      <w:proofErr w:type="spellStart"/>
      <w:r w:rsidRPr="00603221">
        <w:rPr>
          <w:lang w:val="el-GR"/>
        </w:rPr>
        <w:t>στ</w:t>
      </w:r>
      <w:proofErr w:type="spellEnd"/>
      <w:r w:rsidRPr="00603221">
        <w:rPr>
          <w:lang w:val="el-GR"/>
        </w:rPr>
        <w:t xml:space="preserve">) </w:t>
      </w:r>
      <w:r w:rsidR="00446E84" w:rsidRPr="00446E84">
        <w:rPr>
          <w:lang w:val="el-GR"/>
        </w:rPr>
        <w:t xml:space="preserve">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συνέπεια την έκπτωσή του από τη σύμβαση και την επιβολή σε αυτόν </w:t>
      </w:r>
      <w:r w:rsidR="00446E84">
        <w:rPr>
          <w:lang w:val="el-GR"/>
        </w:rPr>
        <w:t xml:space="preserve">των </w:t>
      </w:r>
      <w:r w:rsidR="00446E84" w:rsidRPr="00446E84">
        <w:rPr>
          <w:lang w:val="el-GR"/>
        </w:rPr>
        <w:t>συνακόλουθων κυρώσεων</w:t>
      </w:r>
      <w:r w:rsidRPr="00603221">
        <w:rPr>
          <w:lang w:val="el-GR"/>
        </w:rPr>
        <w:t xml:space="preserve">, </w:t>
      </w:r>
    </w:p>
    <w:p w14:paraId="46385F35" w14:textId="2B2626EE" w:rsidR="008338F0" w:rsidRDefault="003355E7">
      <w:pPr>
        <w:rPr>
          <w:lang w:val="el-GR"/>
        </w:rPr>
      </w:pPr>
      <w:r w:rsidRPr="00603221">
        <w:rPr>
          <w:lang w:val="el-GR"/>
        </w:rPr>
        <w:lastRenderedPageBreak/>
        <w:t xml:space="preserve">ζ) </w:t>
      </w:r>
      <w:r w:rsidR="00A23EAB" w:rsidRPr="00A23EAB">
        <w:rPr>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w:t>
      </w:r>
      <w:bookmarkStart w:id="99" w:name="_Hlk126489824"/>
      <w:r w:rsidR="00A23EAB" w:rsidRPr="00A23EAB">
        <w:rPr>
          <w:lang w:val="el-GR"/>
        </w:rPr>
        <w:t xml:space="preserve">της παραγράφου </w:t>
      </w:r>
      <w:r w:rsidR="00C8339C">
        <w:rPr>
          <w:lang w:val="el-GR"/>
        </w:rPr>
        <w:fldChar w:fldCharType="begin"/>
      </w:r>
      <w:r w:rsidR="00C8339C">
        <w:rPr>
          <w:lang w:val="el-GR"/>
        </w:rPr>
        <w:instrText xml:space="preserve"> REF _Ref40957856 \r \h </w:instrText>
      </w:r>
      <w:r w:rsidR="00C8339C">
        <w:rPr>
          <w:lang w:val="el-GR"/>
        </w:rPr>
      </w:r>
      <w:r w:rsidR="00C8339C">
        <w:rPr>
          <w:lang w:val="el-GR"/>
        </w:rPr>
        <w:fldChar w:fldCharType="separate"/>
      </w:r>
      <w:r w:rsidR="005D1448">
        <w:rPr>
          <w:lang w:val="el-GR"/>
        </w:rPr>
        <w:t>2.2.9.2</w:t>
      </w:r>
      <w:r w:rsidR="00C8339C">
        <w:rPr>
          <w:lang w:val="el-GR"/>
        </w:rPr>
        <w:fldChar w:fldCharType="end"/>
      </w:r>
      <w:r w:rsidR="00E403E0">
        <w:rPr>
          <w:lang w:val="el-GR"/>
        </w:rPr>
        <w:t xml:space="preserve"> </w:t>
      </w:r>
      <w:r w:rsidR="00E403E0">
        <w:rPr>
          <w:lang w:val="el-GR"/>
        </w:rPr>
        <w:fldChar w:fldCharType="begin"/>
      </w:r>
      <w:r w:rsidR="00E403E0">
        <w:rPr>
          <w:lang w:val="el-GR"/>
        </w:rPr>
        <w:instrText xml:space="preserve"> REF _Ref40957856 \h </w:instrText>
      </w:r>
      <w:r w:rsidR="00E403E0">
        <w:rPr>
          <w:lang w:val="el-GR"/>
        </w:rPr>
      </w:r>
      <w:r w:rsidR="00E403E0">
        <w:rPr>
          <w:lang w:val="el-GR"/>
        </w:rPr>
        <w:fldChar w:fldCharType="separate"/>
      </w:r>
      <w:r w:rsidR="005D1448" w:rsidRPr="00C0210C">
        <w:rPr>
          <w:lang w:val="el-GR"/>
        </w:rPr>
        <w:t>Αποδεικτικά μέσα</w:t>
      </w:r>
      <w:r w:rsidR="005D1448" w:rsidRPr="00945588">
        <w:rPr>
          <w:lang w:val="el-GR"/>
        </w:rPr>
        <w:t xml:space="preserve"> - </w:t>
      </w:r>
      <w:r w:rsidR="005D1448" w:rsidRPr="00C0210C">
        <w:rPr>
          <w:lang w:val="el-GR"/>
        </w:rPr>
        <w:t>Δικαιολογητικά προσωρινού αναδόχου</w:t>
      </w:r>
      <w:r w:rsidR="00E403E0">
        <w:rPr>
          <w:lang w:val="el-GR"/>
        </w:rPr>
        <w:fldChar w:fldCharType="end"/>
      </w:r>
      <w:r w:rsidR="00A9669D" w:rsidRPr="00603221">
        <w:rPr>
          <w:lang w:val="el-GR"/>
        </w:rPr>
        <w:t xml:space="preserve"> </w:t>
      </w:r>
      <w:r w:rsidR="00B941FC" w:rsidRPr="00603221">
        <w:rPr>
          <w:lang w:val="el-GR"/>
        </w:rPr>
        <w:t xml:space="preserve">της παρούσας. </w:t>
      </w:r>
    </w:p>
    <w:bookmarkEnd w:id="99"/>
    <w:p w14:paraId="2A733164" w14:textId="3C5FC4D6" w:rsidR="008338F0" w:rsidRPr="00603221" w:rsidRDefault="003355E7">
      <w:pPr>
        <w:rPr>
          <w:lang w:val="el-GR"/>
        </w:rPr>
      </w:pPr>
      <w:r w:rsidRPr="00603221">
        <w:rPr>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Pr>
          <w:lang w:val="el-GR"/>
        </w:rPr>
        <w:t>με απατηλό τρόπο</w:t>
      </w:r>
      <w:r w:rsidRPr="00603221">
        <w:rPr>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03A9130" w14:textId="410F08BA" w:rsidR="005A1E91" w:rsidRDefault="003355E7" w:rsidP="005D47EF">
      <w:pPr>
        <w:rPr>
          <w:lang w:val="el-GR"/>
        </w:rPr>
      </w:pPr>
      <w:r w:rsidRPr="00603221">
        <w:rPr>
          <w:lang w:val="el-GR"/>
        </w:rPr>
        <w:t xml:space="preserve">θ) </w:t>
      </w:r>
      <w:r w:rsidR="00953E50" w:rsidRPr="00953E50">
        <w:rPr>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Pr>
          <w:lang w:val="el-GR"/>
        </w:rPr>
        <w:t>.</w:t>
      </w:r>
    </w:p>
    <w:p w14:paraId="01E09956" w14:textId="77777777" w:rsidR="008338F0" w:rsidRPr="00821852" w:rsidRDefault="00067067">
      <w:pPr>
        <w:rPr>
          <w:b/>
          <w:bCs/>
          <w:lang w:val="el-GR"/>
        </w:rPr>
      </w:pPr>
      <w:r w:rsidRPr="00821852">
        <w:rPr>
          <w:b/>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53F0003F" w14:textId="22AF18BA" w:rsidR="001D0C1B" w:rsidRPr="00821852" w:rsidRDefault="001D0C1B" w:rsidP="003E5770">
      <w:pPr>
        <w:pStyle w:val="aff4"/>
        <w:numPr>
          <w:ilvl w:val="3"/>
          <w:numId w:val="13"/>
        </w:numPr>
        <w:tabs>
          <w:tab w:val="left" w:pos="0"/>
          <w:tab w:val="left" w:pos="709"/>
          <w:tab w:val="left" w:pos="1134"/>
        </w:tabs>
        <w:spacing w:before="240"/>
        <w:ind w:left="0" w:firstLine="0"/>
        <w:contextualSpacing w:val="0"/>
        <w:rPr>
          <w:lang w:val="el-GR"/>
        </w:rPr>
      </w:pPr>
      <w:bookmarkStart w:id="100" w:name="_Ref74508082"/>
      <w:r w:rsidRPr="00821852">
        <w:rPr>
          <w:lang w:val="el-GR"/>
        </w:rPr>
        <w:t>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Pr="00E014DD">
        <w:rPr>
          <w:lang w:val="el-GR"/>
        </w:rPr>
        <w:t>.</w:t>
      </w:r>
      <w:bookmarkEnd w:id="100"/>
      <w:r w:rsidR="003355E7" w:rsidRPr="00603221">
        <w:rPr>
          <w:b/>
          <w:bCs/>
          <w:lang w:val="el-GR"/>
        </w:rPr>
        <w:t xml:space="preserve"> </w:t>
      </w:r>
    </w:p>
    <w:p w14:paraId="39465691" w14:textId="77777777" w:rsidR="008338F0" w:rsidRPr="00821852" w:rsidRDefault="001D0C1B" w:rsidP="003E5770">
      <w:pPr>
        <w:pStyle w:val="aff4"/>
        <w:tabs>
          <w:tab w:val="left" w:pos="0"/>
          <w:tab w:val="left" w:pos="709"/>
          <w:tab w:val="left" w:pos="1134"/>
        </w:tabs>
        <w:spacing w:before="240"/>
        <w:ind w:left="0"/>
        <w:contextualSpacing w:val="0"/>
        <w:rPr>
          <w:lang w:val="el-GR"/>
        </w:rPr>
      </w:pPr>
      <w:r w:rsidRPr="00821852">
        <w:rPr>
          <w:lang w:val="el-GR"/>
        </w:rPr>
        <w:t>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w:t>
      </w:r>
      <w:proofErr w:type="spellStart"/>
      <w:r w:rsidRPr="00821852">
        <w:rPr>
          <w:lang w:val="el-GR"/>
        </w:rPr>
        <w:t>investment</w:t>
      </w:r>
      <w:proofErr w:type="spellEnd"/>
      <w:r w:rsidRPr="00821852">
        <w:rPr>
          <w:lang w:val="el-GR"/>
        </w:rPr>
        <w:t xml:space="preserve"> </w:t>
      </w:r>
      <w:proofErr w:type="spellStart"/>
      <w:r w:rsidRPr="00821852">
        <w:rPr>
          <w:lang w:val="el-GR"/>
        </w:rPr>
        <w:t>firms</w:t>
      </w:r>
      <w:proofErr w:type="spellEnd"/>
      <w:r w:rsidRPr="00821852">
        <w:rPr>
          <w:lang w:val="el-GR"/>
        </w:rPr>
        <w:t>), εταιρείες διαχείρισης κεφαλαίων/ενεργητικού (</w:t>
      </w:r>
      <w:proofErr w:type="spellStart"/>
      <w:r w:rsidRPr="00821852">
        <w:rPr>
          <w:lang w:val="el-GR"/>
        </w:rPr>
        <w:t>asset</w:t>
      </w:r>
      <w:proofErr w:type="spellEnd"/>
      <w:r w:rsidRPr="00821852">
        <w:rPr>
          <w:lang w:val="el-GR"/>
        </w:rPr>
        <w:t>/</w:t>
      </w:r>
      <w:proofErr w:type="spellStart"/>
      <w:r w:rsidRPr="00821852">
        <w:rPr>
          <w:lang w:val="el-GR"/>
        </w:rPr>
        <w:t>fund</w:t>
      </w:r>
      <w:proofErr w:type="spellEnd"/>
      <w:r w:rsidRPr="00821852">
        <w:rPr>
          <w:lang w:val="el-GR"/>
        </w:rPr>
        <w:t xml:space="preserve"> </w:t>
      </w:r>
      <w:proofErr w:type="spellStart"/>
      <w:r w:rsidRPr="00821852">
        <w:rPr>
          <w:lang w:val="el-GR"/>
        </w:rPr>
        <w:t>managers</w:t>
      </w:r>
      <w:proofErr w:type="spellEnd"/>
      <w:r w:rsidRPr="00821852">
        <w:rPr>
          <w:lang w:val="el-GR"/>
        </w:rPr>
        <w:t>) ή εταιρείες διαχείρισης κεφαλαίων επιχειρηματικών συμμετοχών (</w:t>
      </w:r>
      <w:proofErr w:type="spellStart"/>
      <w:r w:rsidRPr="00821852">
        <w:rPr>
          <w:lang w:val="el-GR"/>
        </w:rPr>
        <w:t>private</w:t>
      </w:r>
      <w:proofErr w:type="spellEnd"/>
      <w:r w:rsidRPr="00821852">
        <w:rPr>
          <w:lang w:val="el-GR"/>
        </w:rPr>
        <w:t xml:space="preserve"> </w:t>
      </w:r>
      <w:proofErr w:type="spellStart"/>
      <w:r w:rsidRPr="00821852">
        <w:rPr>
          <w:lang w:val="el-GR"/>
        </w:rPr>
        <w:t>equity</w:t>
      </w:r>
      <w:proofErr w:type="spellEnd"/>
      <w:r w:rsidRPr="00821852">
        <w:rPr>
          <w:lang w:val="el-GR"/>
        </w:rPr>
        <w:t xml:space="preserve"> </w:t>
      </w:r>
      <w:proofErr w:type="spellStart"/>
      <w:r w:rsidRPr="00821852">
        <w:rPr>
          <w:lang w:val="el-GR"/>
        </w:rPr>
        <w:t>firms</w:t>
      </w:r>
      <w:proofErr w:type="spellEnd"/>
      <w:r w:rsidRPr="00821852">
        <w:rPr>
          <w:lang w:val="el-GR"/>
        </w:rPr>
        <w:t xml:space="preserve">),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256BE5A4" w14:textId="77777777" w:rsidR="002A7C7B" w:rsidRDefault="002A7C7B" w:rsidP="00916719">
      <w:pPr>
        <w:pStyle w:val="aff4"/>
        <w:numPr>
          <w:ilvl w:val="3"/>
          <w:numId w:val="13"/>
        </w:numPr>
        <w:tabs>
          <w:tab w:val="left" w:pos="0"/>
          <w:tab w:val="left" w:pos="709"/>
          <w:tab w:val="left" w:pos="1134"/>
        </w:tabs>
        <w:spacing w:before="240"/>
        <w:ind w:left="0" w:firstLine="0"/>
        <w:rPr>
          <w:lang w:val="el-GR"/>
        </w:rPr>
      </w:pPr>
      <w:r w:rsidRPr="00821852">
        <w:rPr>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08BB91E8" w14:textId="77777777" w:rsidR="00E53337" w:rsidRPr="00E53337" w:rsidRDefault="00E53337" w:rsidP="00BA51F9">
      <w:pPr>
        <w:suppressAutoHyphens w:val="0"/>
        <w:spacing w:after="160" w:line="252" w:lineRule="auto"/>
        <w:rPr>
          <w:lang w:val="el-GR"/>
        </w:rPr>
      </w:pPr>
      <w:bookmarkStart w:id="101" w:name="_Hlk151122223"/>
      <w:r w:rsidRPr="00E53337">
        <w:rPr>
          <w:b/>
          <w:bCs/>
          <w:lang w:val="el-GR"/>
        </w:rPr>
        <w:t>2.2.3.5.α</w:t>
      </w:r>
      <w:r w:rsidRPr="00E53337">
        <w:rPr>
          <w:lang w:val="el-GR"/>
        </w:rPr>
        <w:t xml:space="preserve">  Απαγορεύεται η ανάθεση της παρούσας σύμβασης, σε:</w:t>
      </w:r>
    </w:p>
    <w:p w14:paraId="1ED93817" w14:textId="3F736F6A" w:rsidR="00E53337" w:rsidRPr="00E53337" w:rsidRDefault="00E53337" w:rsidP="00BA51F9">
      <w:pPr>
        <w:suppressAutoHyphens w:val="0"/>
        <w:spacing w:after="160" w:line="252" w:lineRule="auto"/>
        <w:rPr>
          <w:lang w:val="el-GR"/>
        </w:rPr>
      </w:pPr>
      <w:r w:rsidRPr="00E53337">
        <w:rPr>
          <w:lang w:val="el-GR"/>
        </w:rPr>
        <w:t>α) Ρώσο υπήκοο ή φυσικό ή νομικό πρόσωπο, οντότητα ή φορέα που έχει την έδρα του στη Ρωσία</w:t>
      </w:r>
    </w:p>
    <w:p w14:paraId="0E4996C9" w14:textId="77777777" w:rsidR="00E53337" w:rsidRPr="00E53337" w:rsidRDefault="00E53337" w:rsidP="00BA51F9">
      <w:pPr>
        <w:suppressAutoHyphens w:val="0"/>
        <w:spacing w:after="160" w:line="252" w:lineRule="auto"/>
        <w:rPr>
          <w:lang w:val="el-GR"/>
        </w:rPr>
      </w:pPr>
      <w:r w:rsidRPr="00E53337">
        <w:rPr>
          <w:lang w:val="el-GR"/>
        </w:rPr>
        <w:t xml:space="preserve">β) νομικό πρόσωπο, οντότητα ή φορέα του οποίου τα δικαιώματα ιδιοκτησίας κατέχει άμεσα ή έμμεσα σε ποσοστό άνω του 50 % οντότητα αναφερόμενη στο στοιχείο α) της παρούσας παραγράφου· ή </w:t>
      </w:r>
    </w:p>
    <w:p w14:paraId="382A5AFC" w14:textId="77777777" w:rsidR="00E53337" w:rsidRPr="00E53337" w:rsidRDefault="00E53337" w:rsidP="00BA51F9">
      <w:pPr>
        <w:suppressAutoHyphens w:val="0"/>
        <w:spacing w:after="160" w:line="252" w:lineRule="auto"/>
        <w:rPr>
          <w:b/>
          <w:bCs/>
          <w:lang w:val="el-GR"/>
        </w:rPr>
      </w:pPr>
      <w:r w:rsidRPr="00E53337">
        <w:rPr>
          <w:lang w:val="el-GR"/>
        </w:rPr>
        <w:t xml:space="preserve">γ) φυσικό ή νομικό πρόσωπο, οντότητα ή φορέα που ενεργεί εξ ονόματος ή κατ’ εντολή οντότητας αναφερόμενης στο στοιχείο α) ή β) της παρούσας παραγράφου, συμπεριλαμβανομένων, όταν αντιστοιχούν σε περισσότερο από το 10 % της αξίας της σύμβασης, των υπεργολάβων, </w:t>
      </w:r>
      <w:r w:rsidRPr="00E53337">
        <w:rPr>
          <w:lang w:val="el-GR"/>
        </w:rPr>
        <w:lastRenderedPageBreak/>
        <w:t xml:space="preserve">προμηθευτών ή οντοτήτων (τρίτων) στις ικανότητες των οποίων στηρίζεται, κατά την έννοια των οδηγιών για τις δημόσιες συμβάσεις.»  </w:t>
      </w:r>
    </w:p>
    <w:bookmarkEnd w:id="101"/>
    <w:p w14:paraId="1F65CED2" w14:textId="7E55459B" w:rsidR="002A7C7B" w:rsidRPr="002A7C7B" w:rsidRDefault="003355E7" w:rsidP="003E5770">
      <w:pPr>
        <w:pStyle w:val="aff4"/>
        <w:numPr>
          <w:ilvl w:val="3"/>
          <w:numId w:val="13"/>
        </w:numPr>
        <w:tabs>
          <w:tab w:val="left" w:pos="0"/>
          <w:tab w:val="left" w:pos="709"/>
          <w:tab w:val="left" w:pos="1134"/>
        </w:tabs>
        <w:spacing w:before="240"/>
        <w:ind w:left="0" w:firstLine="0"/>
        <w:contextualSpacing w:val="0"/>
        <w:rPr>
          <w:b/>
          <w:bCs/>
          <w:lang w:val="el-GR"/>
        </w:rPr>
      </w:pPr>
      <w:r w:rsidRPr="002A7C7B">
        <w:rPr>
          <w:lang w:val="el-GR"/>
        </w:rPr>
        <w:t xml:space="preserve"> </w:t>
      </w:r>
      <w:r w:rsidR="00363799" w:rsidRPr="002A7C7B">
        <w:rPr>
          <w:lang w:val="el-GR"/>
        </w:rPr>
        <w:t xml:space="preserve">Ο </w:t>
      </w:r>
      <w:r w:rsidRPr="002A7C7B">
        <w:rPr>
          <w:lang w:val="el-GR"/>
        </w:rPr>
        <w:t xml:space="preserve">οικονομικός φορέας που εμπίπτει σε μια από τις καταστάσεις που αναφέρονται στις παραγράφους </w:t>
      </w:r>
      <w:r w:rsidR="00153F0B" w:rsidRPr="00A334BA">
        <w:rPr>
          <w:lang w:val="el-GR"/>
        </w:rPr>
        <w:fldChar w:fldCharType="begin"/>
      </w:r>
      <w:r w:rsidR="00153F0B" w:rsidRPr="002A7C7B">
        <w:rPr>
          <w:lang w:val="el-GR"/>
        </w:rPr>
        <w:instrText xml:space="preserve"> REF _Ref496540567 \r \h </w:instrText>
      </w:r>
      <w:r w:rsidR="00DF02B0" w:rsidRPr="002A7C7B">
        <w:rPr>
          <w:lang w:val="el-GR"/>
        </w:rPr>
        <w:instrText xml:space="preserve"> \* MERGEFORMAT </w:instrText>
      </w:r>
      <w:r w:rsidR="00153F0B" w:rsidRPr="00A334BA">
        <w:rPr>
          <w:lang w:val="el-GR"/>
        </w:rPr>
      </w:r>
      <w:r w:rsidR="00153F0B" w:rsidRPr="00A334BA">
        <w:rPr>
          <w:lang w:val="el-GR"/>
        </w:rPr>
        <w:fldChar w:fldCharType="separate"/>
      </w:r>
      <w:r w:rsidR="005D1448">
        <w:rPr>
          <w:lang w:val="el-GR"/>
        </w:rPr>
        <w:t>2.2.3.1</w:t>
      </w:r>
      <w:r w:rsidR="00153F0B" w:rsidRPr="00A334BA">
        <w:rPr>
          <w:lang w:val="el-GR"/>
        </w:rPr>
        <w:fldChar w:fldCharType="end"/>
      </w:r>
      <w:r w:rsidRPr="002A7C7B">
        <w:rPr>
          <w:lang w:val="el-GR"/>
        </w:rPr>
        <w:t xml:space="preserve"> και </w:t>
      </w:r>
      <w:r w:rsidR="007E61C0">
        <w:rPr>
          <w:lang w:val="el-GR"/>
        </w:rPr>
        <w:fldChar w:fldCharType="begin"/>
      </w:r>
      <w:r w:rsidR="007E61C0">
        <w:rPr>
          <w:lang w:val="el-GR"/>
        </w:rPr>
        <w:instrText xml:space="preserve"> REF _Ref496540586 \r \h </w:instrText>
      </w:r>
      <w:r w:rsidR="007E61C0">
        <w:rPr>
          <w:lang w:val="el-GR"/>
        </w:rPr>
      </w:r>
      <w:r w:rsidR="007E61C0">
        <w:rPr>
          <w:lang w:val="el-GR"/>
        </w:rPr>
        <w:fldChar w:fldCharType="separate"/>
      </w:r>
      <w:r w:rsidR="005D1448">
        <w:rPr>
          <w:lang w:val="el-GR"/>
        </w:rPr>
        <w:t>2.2.3.3</w:t>
      </w:r>
      <w:r w:rsidR="007E61C0">
        <w:rPr>
          <w:lang w:val="el-GR"/>
        </w:rPr>
        <w:fldChar w:fldCharType="end"/>
      </w:r>
      <w:r w:rsidR="007E61C0">
        <w:rPr>
          <w:lang w:val="el-GR"/>
        </w:rPr>
        <w:t xml:space="preserve"> </w:t>
      </w:r>
      <w:r w:rsidR="002A7C7B" w:rsidRPr="002A7C7B">
        <w:rPr>
          <w:lang w:val="el-GR"/>
        </w:rPr>
        <w:t xml:space="preserve">εκτός από την περ. β αυτής, </w:t>
      </w:r>
      <w:r w:rsidRPr="002A7C7B">
        <w:rPr>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w:t>
      </w:r>
      <w:proofErr w:type="spellStart"/>
      <w:r w:rsidRPr="002A7C7B">
        <w:rPr>
          <w:lang w:val="el-GR"/>
        </w:rPr>
        <w:t>αυτ</w:t>
      </w:r>
      <w:proofErr w:type="spellEnd"/>
      <w:r w:rsidRPr="002A7C7B">
        <w:t>o</w:t>
      </w:r>
      <w:r w:rsidRPr="002A7C7B">
        <w:rPr>
          <w:lang w:val="el-GR"/>
        </w:rPr>
        <w:t xml:space="preserve">κάθαρση). </w:t>
      </w:r>
      <w:r w:rsidR="002A7C7B" w:rsidRPr="002A7C7B">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7CAE54C3" w14:textId="77777777" w:rsidR="005508BA" w:rsidRPr="00603221" w:rsidRDefault="005508BA" w:rsidP="005508BA">
      <w:pPr>
        <w:pStyle w:val="aff4"/>
        <w:numPr>
          <w:ilvl w:val="3"/>
          <w:numId w:val="13"/>
        </w:numPr>
        <w:tabs>
          <w:tab w:val="left" w:pos="0"/>
          <w:tab w:val="left" w:pos="709"/>
          <w:tab w:val="left" w:pos="1134"/>
        </w:tabs>
        <w:spacing w:before="240"/>
        <w:ind w:left="0" w:firstLine="0"/>
        <w:rPr>
          <w:b/>
          <w:bCs/>
          <w:color w:val="000000"/>
          <w:lang w:val="el-GR"/>
        </w:rPr>
      </w:pPr>
      <w:r w:rsidRPr="00603221">
        <w:rPr>
          <w:lang w:val="el-GR"/>
        </w:rPr>
        <w:t>Η απόφαση για τη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r>
        <w:rPr>
          <w:lang w:val="el-GR"/>
        </w:rPr>
        <w:t>,</w:t>
      </w:r>
      <w:r w:rsidRPr="001715DC">
        <w:rPr>
          <w:lang w:val="el-GR"/>
        </w:rPr>
        <w:t xml:space="preserve"> </w:t>
      </w:r>
      <w:r w:rsidRPr="0025400A">
        <w:rPr>
          <w:lang w:val="el-GR"/>
        </w:rPr>
        <w:t xml:space="preserve">καθώς και </w:t>
      </w:r>
      <w:r>
        <w:rPr>
          <w:lang w:val="el-GR"/>
        </w:rPr>
        <w:t>σ</w:t>
      </w:r>
      <w:r w:rsidRPr="0025400A">
        <w:rPr>
          <w:lang w:val="el-GR"/>
        </w:rPr>
        <w:t xml:space="preserve">την υπ’ </w:t>
      </w:r>
      <w:proofErr w:type="spellStart"/>
      <w:r w:rsidRPr="0025400A">
        <w:rPr>
          <w:lang w:val="el-GR"/>
        </w:rPr>
        <w:t>αριθμ</w:t>
      </w:r>
      <w:proofErr w:type="spellEnd"/>
      <w:r w:rsidRPr="0025400A">
        <w:rPr>
          <w:lang w:val="el-GR"/>
        </w:rPr>
        <w:t>. 102080/24-10-2022 (Β΄5623/02.11.2022) απόφαση του Υπουργού Ανάπτυξης και Επενδύσεων με θέμα:</w:t>
      </w:r>
      <w:r>
        <w:rPr>
          <w:lang w:val="el-GR"/>
        </w:rPr>
        <w:t xml:space="preserve"> </w:t>
      </w:r>
      <w:r w:rsidRPr="006B36B5">
        <w:rPr>
          <w:i/>
          <w:lang w:val="el-GR"/>
        </w:rPr>
        <w:t>«Ρύθμιση θεμάτων σχετικά με την εξέταση επανορθωτικών μέτρων από την Επιτροπή της παρ.  9 του άρθρου 73 του ν. 4412/2016»</w:t>
      </w:r>
      <w:r w:rsidRPr="00603221">
        <w:rPr>
          <w:lang w:val="el-GR"/>
        </w:rPr>
        <w:t>.</w:t>
      </w:r>
    </w:p>
    <w:p w14:paraId="46F6C9DB" w14:textId="77777777" w:rsidR="005508BA" w:rsidRPr="001715DC" w:rsidRDefault="005508BA" w:rsidP="003E5770">
      <w:pPr>
        <w:suppressAutoHyphens w:val="0"/>
        <w:autoSpaceDE w:val="0"/>
        <w:autoSpaceDN w:val="0"/>
        <w:adjustRightInd w:val="0"/>
        <w:rPr>
          <w:lang w:val="el-GR"/>
        </w:rPr>
      </w:pPr>
      <w:bookmarkStart w:id="102" w:name="_Hlk151122726"/>
      <w:r w:rsidRPr="001715DC">
        <w:rPr>
          <w:lang w:val="el-GR"/>
        </w:rPr>
        <w:t xml:space="preserve">Η αναθέτουσα αρχή αποστέλλει στην Επιτροπή εξέτασης επανορθωτικών μέτρων της παρ. 9 του άρθρου 73 του ν. 4412/2016 το σχέδιο της απόφασής της περί της διαπίστωσης της επάρκειας ή μη των </w:t>
      </w:r>
      <w:proofErr w:type="spellStart"/>
      <w:r w:rsidRPr="001715DC">
        <w:rPr>
          <w:lang w:val="el-GR"/>
        </w:rPr>
        <w:t>ληφθέντων</w:t>
      </w:r>
      <w:proofErr w:type="spellEnd"/>
      <w:r w:rsidRPr="001715DC">
        <w:rPr>
          <w:lang w:val="el-GR"/>
        </w:rPr>
        <w:t xml:space="preserve"> από τον οικονομικό φορέα επανορθωτικών μέτρων, συνοδευόμενο από πλήρη φάκελο που περιλαμβάνει όλα τα σχετικά με την υπόθεση στοιχεία. Το σχέδιο της απόφασης της αναθέτουσας αρχής, μαζί με όλα τα σχετικά με την υπόθεση στοιχεία αποστέλλονται, ηλεκτρονικά στη διεύθυνση ηλεκτρονικού ταχυδρομείου </w:t>
      </w:r>
      <w:hyperlink r:id="rId25" w:history="1">
        <w:r w:rsidRPr="0025400A">
          <w:t>epanorthotika</w:t>
        </w:r>
        <w:r w:rsidRPr="001715DC">
          <w:rPr>
            <w:lang w:val="el-GR"/>
          </w:rPr>
          <w:t>@</w:t>
        </w:r>
        <w:r w:rsidRPr="0025400A">
          <w:t>eaadhsy</w:t>
        </w:r>
        <w:r w:rsidRPr="001715DC">
          <w:rPr>
            <w:lang w:val="el-GR"/>
          </w:rPr>
          <w:t>.</w:t>
        </w:r>
        <w:r w:rsidRPr="0025400A">
          <w:t>gr</w:t>
        </w:r>
      </w:hyperlink>
      <w:r w:rsidRPr="001715DC">
        <w:rPr>
          <w:lang w:val="el-GR"/>
        </w:rPr>
        <w:t xml:space="preserve">  </w:t>
      </w:r>
    </w:p>
    <w:p w14:paraId="6146EB45" w14:textId="79D53444" w:rsidR="005508BA" w:rsidRPr="001715DC" w:rsidRDefault="005508BA" w:rsidP="003E5770">
      <w:pPr>
        <w:suppressAutoHyphens w:val="0"/>
        <w:autoSpaceDE w:val="0"/>
        <w:autoSpaceDN w:val="0"/>
        <w:adjustRightInd w:val="0"/>
        <w:rPr>
          <w:lang w:val="el-GR"/>
        </w:rPr>
      </w:pPr>
      <w:r w:rsidRPr="001715DC">
        <w:rPr>
          <w:lang w:val="el-GR"/>
        </w:rPr>
        <w:t>Στην περίπτωση που ο οικονομικός φορέας δεν έχει προσκομίσει, με δική του πρωτοβουλία, τα στοιχεία, με τα οποία αποδεικνύονται τα επικαλούμενα μέτρα αυτοκάθαρσης (</w:t>
      </w:r>
      <w:proofErr w:type="spellStart"/>
      <w:r w:rsidRPr="001715DC">
        <w:rPr>
          <w:lang w:val="el-GR"/>
        </w:rPr>
        <w:t>εκδοθείσες</w:t>
      </w:r>
      <w:proofErr w:type="spellEnd"/>
      <w:r w:rsidRPr="001715DC">
        <w:rPr>
          <w:lang w:val="el-GR"/>
        </w:rPr>
        <w:t xml:space="preserve"> αποφάσεις διοίκησης, αποδεικτικά εξόφλησης προστίμων, αλληλογραφία με αρμόδιες ελεγκτικές αρχές κ.λπ.), η αναθέτουσα αρχή, πριν από τη σύνταξη και αποστολή του σχεδίου απόφασης στην Επιτροπή, υποχρεούται να ζητήσει από τον οικονομικό φορέα την προσκόμισή τους, εντός προθεσμίας που δεν υπερβαίνει τις δέκα (10) ημέρες. Με την παρέλευση της ανωτέρω προθεσμίας, θεωρείται ότι τα αιτούμενα στοιχεία δεν προσκομίστηκαν. Στην περίπτωση που ο οικονομικός φορέας υποβάλει αίτημα για παράταση της ως άνω προθεσμίας, συνοδευόμενο από έγγραφα, με τα οποία αποδεικνύεται ότι έχει αιτηθεί τη χορήγηση των στοιχείων, η αναθέτουσα αρχή παρατείνει την προθεσμία υποβολής, για όσο χρόνο απαιτηθεί για τη χορήγησή τους από τις αρμόδιες δημόσιες αρχές.</w:t>
      </w:r>
    </w:p>
    <w:p w14:paraId="78BC8E2E" w14:textId="77777777" w:rsidR="005508BA" w:rsidRPr="001715DC" w:rsidRDefault="005508BA" w:rsidP="003E5770">
      <w:pPr>
        <w:suppressAutoHyphens w:val="0"/>
        <w:autoSpaceDE w:val="0"/>
        <w:autoSpaceDN w:val="0"/>
        <w:adjustRightInd w:val="0"/>
        <w:rPr>
          <w:lang w:val="el-GR"/>
        </w:rPr>
      </w:pPr>
      <w:r w:rsidRPr="001715DC">
        <w:rPr>
          <w:lang w:val="el-GR"/>
        </w:rPr>
        <w:t xml:space="preserve">Αν η αναθέτουσα αρχή κρίνει ότι τα στοιχεία που προσκόμισε ο οικονομικός φορέας δεν είναι πλήρη ή απαιτούνται διευκρινίσεις, πριν από την αποστολή του σχεδίου της απόφασής της στην Επιτροπή, καλεί τον οικονομικό φορέα για τη συμπλήρωση των σχετικών στοιχείων ή/και την παροχή διευκρινίσεων, εντός προθεσμίας, που δεν υπερβαίνει τις δέκα (10) ημέρες. </w:t>
      </w:r>
    </w:p>
    <w:p w14:paraId="55E44E9E" w14:textId="77777777" w:rsidR="005508BA" w:rsidRPr="001715DC" w:rsidRDefault="005508BA" w:rsidP="003E5770">
      <w:pPr>
        <w:suppressAutoHyphens w:val="0"/>
        <w:autoSpaceDE w:val="0"/>
        <w:autoSpaceDN w:val="0"/>
        <w:adjustRightInd w:val="0"/>
        <w:rPr>
          <w:lang w:val="el-GR"/>
        </w:rPr>
      </w:pPr>
      <w:r w:rsidRPr="001715DC">
        <w:rPr>
          <w:lang w:val="el-GR"/>
        </w:rPr>
        <w:lastRenderedPageBreak/>
        <w:t xml:space="preserve">Αν ο οικονομικός φορέας δεν ανταποκριθεί στην πρόσκληση της αναθέτουσας αρχής, το γεγονός αυτό μνημονεύεται στο σχέδιο της απόφασης. </w:t>
      </w:r>
    </w:p>
    <w:p w14:paraId="17021362" w14:textId="77777777" w:rsidR="005508BA" w:rsidRPr="001715DC" w:rsidRDefault="005508BA" w:rsidP="003E5770">
      <w:pPr>
        <w:suppressAutoHyphens w:val="0"/>
        <w:autoSpaceDE w:val="0"/>
        <w:autoSpaceDN w:val="0"/>
        <w:adjustRightInd w:val="0"/>
        <w:rPr>
          <w:lang w:val="el-GR"/>
        </w:rPr>
      </w:pPr>
      <w:r w:rsidRPr="001715DC">
        <w:rPr>
          <w:lang w:val="el-GR"/>
        </w:rPr>
        <w:t xml:space="preserve">Με την επιφύλαξη της επόμενης παραγράφου, δεν εξετάζονται από την Επιτροπή επανορθωτικά μέτρα που επικαλείται ένας οικονομικός φορέας, προκειμένου να αποδείξει την αξιοπιστία του, εφόσον αυτά έχουν ληφθεί </w:t>
      </w:r>
      <w:r w:rsidRPr="001715DC">
        <w:rPr>
          <w:b/>
          <w:lang w:val="el-GR"/>
        </w:rPr>
        <w:t>μετά</w:t>
      </w:r>
      <w:r w:rsidRPr="001715DC">
        <w:rPr>
          <w:lang w:val="el-GR"/>
        </w:rPr>
        <w:t xml:space="preserve"> την ημερομηνία λήξης υποβολής των προσφορών. Στην περίπτωση αυτή, η αναθέτουσα αρχή δεν τα λαμβάνει υπόψη και δεν τα μνημονεύει στο σχέδιο της απόφασής της που αποστέλλει στην Επιτροπή. </w:t>
      </w:r>
    </w:p>
    <w:p w14:paraId="49C179EC" w14:textId="77777777" w:rsidR="005508BA" w:rsidRPr="001715DC" w:rsidRDefault="005508BA" w:rsidP="005508BA">
      <w:pPr>
        <w:suppressAutoHyphens w:val="0"/>
        <w:autoSpaceDE w:val="0"/>
        <w:autoSpaceDN w:val="0"/>
        <w:adjustRightInd w:val="0"/>
        <w:spacing w:before="240" w:after="0"/>
        <w:rPr>
          <w:lang w:val="el-GR"/>
        </w:rPr>
      </w:pPr>
      <w:r w:rsidRPr="001715DC">
        <w:rPr>
          <w:lang w:val="el-GR"/>
        </w:rPr>
        <w:t>Στην περίπτωση που, κατά την υποβολή του ΕΕΕΣ, από τον οικονομικό φορέα, δεν συνέτρεχε στο πρόσωπο του κάποιος από τους λόγους αποκλεισμού της παρ.</w:t>
      </w:r>
      <w:r w:rsidRPr="00990B68">
        <w:t> </w:t>
      </w:r>
      <w:r w:rsidRPr="001715DC">
        <w:rPr>
          <w:lang w:val="el-GR"/>
        </w:rPr>
        <w:t>1 και της παρ.</w:t>
      </w:r>
      <w:r w:rsidRPr="00990B68">
        <w:t> </w:t>
      </w:r>
      <w:r w:rsidRPr="001715DC">
        <w:rPr>
          <w:lang w:val="el-GR"/>
        </w:rPr>
        <w:t>4, εκτός από την περ.</w:t>
      </w:r>
      <w:r w:rsidRPr="00990B68">
        <w:t> </w:t>
      </w:r>
      <w:r w:rsidRPr="001715DC">
        <w:rPr>
          <w:lang w:val="el-GR"/>
        </w:rPr>
        <w:t>β’ αυτής, του άρθρου</w:t>
      </w:r>
      <w:r w:rsidRPr="00990B68">
        <w:t> </w:t>
      </w:r>
      <w:r w:rsidRPr="001715DC">
        <w:rPr>
          <w:lang w:val="el-GR"/>
        </w:rPr>
        <w:t>73 του ν.</w:t>
      </w:r>
      <w:r w:rsidRPr="00990B68">
        <w:t> </w:t>
      </w:r>
      <w:r w:rsidRPr="001715DC">
        <w:rPr>
          <w:lang w:val="el-GR"/>
        </w:rPr>
        <w:t>4412/2016, αλλά η συνδρομή του προέκυψε, κατά τη διάρκεια της παρούσας διαδικασίας (</w:t>
      </w:r>
      <w:proofErr w:type="spellStart"/>
      <w:r w:rsidRPr="001715DC">
        <w:rPr>
          <w:lang w:val="el-GR"/>
        </w:rPr>
        <w:t>οψιγενής</w:t>
      </w:r>
      <w:proofErr w:type="spellEnd"/>
      <w:r w:rsidRPr="001715DC">
        <w:rPr>
          <w:lang w:val="el-GR"/>
        </w:rPr>
        <w:t xml:space="preserve"> μεταβολή), τα μέτρα αυτοκάθαρσης που επικαλείται, λαμβάνονται υπόψη από την αναθέτουσα αρχή, κατά τη σύνταξη του σχεδίου απόφασής της και εξετάζονται από την Επιτροπή.</w:t>
      </w:r>
    </w:p>
    <w:p w14:paraId="1E6F247C" w14:textId="77777777" w:rsidR="005508BA" w:rsidRPr="001715DC" w:rsidRDefault="005508BA" w:rsidP="005508BA">
      <w:pPr>
        <w:rPr>
          <w:lang w:val="el-GR"/>
        </w:rPr>
      </w:pPr>
      <w:r w:rsidRPr="001715DC">
        <w:rPr>
          <w:lang w:val="el-GR"/>
        </w:rPr>
        <w:t>Οι διαδικαστικές λεπτομέρειες εξέτασης και επανεξέτασης των επανορθωτικών μέτρων ρυθμίζονται αναλυτικά στην ως άνω υπουργική απόφαση.</w:t>
      </w:r>
    </w:p>
    <w:bookmarkEnd w:id="102"/>
    <w:p w14:paraId="0C79C613" w14:textId="77777777" w:rsidR="008338F0" w:rsidRPr="00821852" w:rsidRDefault="003355E7" w:rsidP="00916719">
      <w:pPr>
        <w:pStyle w:val="aff4"/>
        <w:numPr>
          <w:ilvl w:val="3"/>
          <w:numId w:val="13"/>
        </w:numPr>
        <w:tabs>
          <w:tab w:val="left" w:pos="0"/>
          <w:tab w:val="left" w:pos="709"/>
          <w:tab w:val="left" w:pos="1134"/>
        </w:tabs>
        <w:spacing w:before="240"/>
        <w:ind w:left="0" w:firstLine="0"/>
        <w:rPr>
          <w:lang w:val="el-GR"/>
        </w:rPr>
      </w:pPr>
      <w:r w:rsidRPr="00821852">
        <w:rPr>
          <w:lang w:val="el-GR"/>
        </w:rPr>
        <w:t xml:space="preserve"> </w:t>
      </w:r>
      <w:bookmarkStart w:id="103" w:name="_Ref496540821"/>
      <w:r w:rsidR="001E5DE0" w:rsidRPr="00821852">
        <w:rPr>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821852">
        <w:rPr>
          <w:lang w:val="el-GR"/>
        </w:rPr>
        <w:t>.</w:t>
      </w:r>
      <w:bookmarkEnd w:id="103"/>
    </w:p>
    <w:p w14:paraId="34F1DB97" w14:textId="532E79D7" w:rsidR="00EA086C" w:rsidRPr="00603221" w:rsidRDefault="003355E7" w:rsidP="003E5770">
      <w:pPr>
        <w:pStyle w:val="30"/>
        <w:numPr>
          <w:ilvl w:val="0"/>
          <w:numId w:val="0"/>
        </w:numPr>
        <w:ind w:left="720" w:hanging="720"/>
        <w:rPr>
          <w:lang w:val="el-GR"/>
        </w:rPr>
      </w:pPr>
      <w:bookmarkStart w:id="104" w:name="_Toc97194274"/>
      <w:bookmarkStart w:id="105" w:name="_Toc97194424"/>
      <w:bookmarkStart w:id="106" w:name="_Toc163650211"/>
      <w:r w:rsidRPr="00603221">
        <w:rPr>
          <w:rFonts w:cs="Tahoma"/>
          <w:szCs w:val="22"/>
          <w:lang w:val="el-GR"/>
        </w:rPr>
        <w:t xml:space="preserve">Κριτήρια </w:t>
      </w:r>
      <w:r w:rsidR="00F11417" w:rsidRPr="00603221">
        <w:rPr>
          <w:rFonts w:cs="Tahoma"/>
          <w:szCs w:val="22"/>
          <w:lang w:val="el-GR"/>
        </w:rPr>
        <w:t xml:space="preserve">Ποιοτικής </w:t>
      </w:r>
      <w:r w:rsidRPr="00603221">
        <w:rPr>
          <w:rFonts w:cs="Tahoma"/>
          <w:szCs w:val="22"/>
          <w:lang w:val="el-GR"/>
        </w:rPr>
        <w:t xml:space="preserve">Επιλογής </w:t>
      </w:r>
      <w:r w:rsidR="00F11417" w:rsidRPr="00603221">
        <w:rPr>
          <w:rFonts w:cs="Tahoma"/>
          <w:szCs w:val="22"/>
          <w:lang w:val="el-GR"/>
        </w:rPr>
        <w:t>&amp; αποδεικτά στοιχεία</w:t>
      </w:r>
      <w:bookmarkEnd w:id="104"/>
      <w:bookmarkEnd w:id="105"/>
      <w:bookmarkEnd w:id="106"/>
      <w:r w:rsidR="00F11417" w:rsidRPr="00603221">
        <w:rPr>
          <w:rFonts w:cs="Tahoma"/>
          <w:szCs w:val="22"/>
          <w:lang w:val="el-GR"/>
        </w:rPr>
        <w:t xml:space="preserve"> </w:t>
      </w:r>
    </w:p>
    <w:p w14:paraId="3D9437BC" w14:textId="77777777" w:rsidR="008338F0" w:rsidRPr="00603221" w:rsidDel="00893E05" w:rsidRDefault="003355E7" w:rsidP="00EA086C">
      <w:pPr>
        <w:pStyle w:val="30"/>
        <w:ind w:left="1276"/>
        <w:rPr>
          <w:lang w:val="el-GR"/>
        </w:rPr>
      </w:pPr>
      <w:bookmarkStart w:id="107" w:name="_Ref74510337"/>
      <w:bookmarkStart w:id="108" w:name="_Toc97194275"/>
      <w:bookmarkStart w:id="109" w:name="_Toc97194425"/>
      <w:bookmarkStart w:id="110" w:name="_Toc163650212"/>
      <w:r w:rsidRPr="00603221" w:rsidDel="00893E05">
        <w:rPr>
          <w:lang w:val="el-GR"/>
        </w:rPr>
        <w:t>Καταλληλόλητα άσκησης επαγγελματικής δραστηριότητας</w:t>
      </w:r>
      <w:bookmarkEnd w:id="107"/>
      <w:bookmarkEnd w:id="108"/>
      <w:bookmarkEnd w:id="109"/>
      <w:bookmarkEnd w:id="110"/>
      <w:r w:rsidRPr="00603221" w:rsidDel="00893E05">
        <w:rPr>
          <w:lang w:val="el-GR"/>
        </w:rPr>
        <w:t xml:space="preserve"> </w:t>
      </w:r>
    </w:p>
    <w:p w14:paraId="0CAB25E1" w14:textId="77777777" w:rsidR="00A32712" w:rsidDel="00893E05" w:rsidRDefault="00F86B7A" w:rsidP="00A32712">
      <w:pPr>
        <w:rPr>
          <w:lang w:val="el-GR"/>
        </w:rPr>
      </w:pPr>
      <w:bookmarkStart w:id="111" w:name="_Toc97194276"/>
      <w:bookmarkStart w:id="112" w:name="_Hlk163556277"/>
      <w:r w:rsidRPr="00BA51F9" w:rsidDel="00893E05">
        <w:rPr>
          <w:lang w:val="el-GR"/>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A32712">
        <w:rPr>
          <w:lang w:val="el-GR"/>
        </w:rPr>
        <w:t xml:space="preserve">, </w:t>
      </w:r>
      <w:r w:rsidR="00A32712" w:rsidRPr="004C3334" w:rsidDel="00893E05">
        <w:rPr>
          <w:lang w:val="el-GR"/>
        </w:rPr>
        <w:t>ήτοι</w:t>
      </w:r>
      <w:r w:rsidR="00A32712" w:rsidRPr="004C3334">
        <w:rPr>
          <w:lang w:val="el-GR"/>
        </w:rPr>
        <w:t xml:space="preserve"> συστήματα πληροφορικής και τηλεπικοινωνιών.</w:t>
      </w:r>
      <w:r w:rsidR="00A32712" w:rsidRPr="00603221" w:rsidDel="00893E05">
        <w:rPr>
          <w:lang w:val="el-GR"/>
        </w:rPr>
        <w:t xml:space="preserve"> </w:t>
      </w:r>
    </w:p>
    <w:bookmarkEnd w:id="111"/>
    <w:p w14:paraId="38C6245A" w14:textId="2C4C3136" w:rsidR="007E243D" w:rsidRDefault="007E243D" w:rsidP="003E5770">
      <w:pPr>
        <w:rPr>
          <w:lang w:val="el-GR"/>
        </w:rPr>
      </w:pPr>
      <w:r w:rsidRPr="00252398" w:rsidDel="00893E05">
        <w:rPr>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Pr>
          <w:lang w:val="el-GR"/>
        </w:rPr>
        <w:t xml:space="preserve">ή εμπορικά </w:t>
      </w:r>
      <w:r w:rsidRPr="00252398" w:rsidDel="00893E05">
        <w:rPr>
          <w:lang w:val="el-GR"/>
        </w:rPr>
        <w:t>μητρώα που τηρούνται στο κράτος εγκατάστασής τους ή να ικανοποιούν οποιαδήποτε άλλη απαίτηση ορίζεται στο Παρ</w:t>
      </w:r>
      <w:r w:rsidRPr="00C00860" w:rsidDel="00893E05">
        <w:rPr>
          <w:lang w:val="el-GR"/>
        </w:rPr>
        <w:t xml:space="preserve">άρτημα XI του Προσαρτήματος Α΄ του ν. 4412/2016. Εφόσον οι οικονομικοί φορείς απαιτείται να διαθέτουν ειδική έγκριση ή να είναι μέλη </w:t>
      </w:r>
      <w:r w:rsidRPr="005550B0" w:rsidDel="00893E05">
        <w:rPr>
          <w:lang w:val="el-GR"/>
        </w:rPr>
        <w:t xml:space="preserve">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w:t>
      </w:r>
      <w:r w:rsidRPr="003B04C4" w:rsidDel="00893E05">
        <w:rPr>
          <w:lang w:val="el-GR"/>
        </w:rPr>
        <w:t xml:space="preserve">ένορκη δήλωση ενώπιον συμβολαιογράφου σχετικά με την άσκηση του συγκεκριμένου επαγγέλματος. </w:t>
      </w:r>
    </w:p>
    <w:p w14:paraId="246D6D02" w14:textId="21DCAD20" w:rsidR="00BE6F4C" w:rsidDel="00893E05" w:rsidRDefault="00BE6F4C" w:rsidP="003E5770">
      <w:pPr>
        <w:rPr>
          <w:lang w:val="el-GR"/>
        </w:rPr>
      </w:pPr>
      <w:r w:rsidRPr="00BE6F4C" w:rsidDel="00893E05">
        <w:rPr>
          <w:lang w:val="el-GR"/>
        </w:rPr>
        <w:t xml:space="preserve">Στην περίπτωση οικονομικών φορέων εγκατεστημένων σε κράτος μέλους του Ευρωπαϊκού Οικονομικού Χώρου (Ε.Ο.Χ) ή σε τρίτες χώρες που </w:t>
      </w:r>
      <w:r w:rsidR="00AD23FD">
        <w:rPr>
          <w:lang w:val="el-GR"/>
        </w:rPr>
        <w:t xml:space="preserve">έχουν </w:t>
      </w:r>
      <w:r w:rsidRPr="00BE6F4C" w:rsidDel="00893E05">
        <w:rPr>
          <w:lang w:val="el-GR"/>
        </w:rPr>
        <w:t>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7AEFDD6" w14:textId="77777777" w:rsidR="00722D14" w:rsidRDefault="00BE6F4C" w:rsidP="003E5770">
      <w:pPr>
        <w:rPr>
          <w:lang w:val="el-GR"/>
        </w:rPr>
      </w:pPr>
      <w:r w:rsidRPr="00BE6F4C" w:rsidDel="00893E05">
        <w:rPr>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Pr>
          <w:lang w:val="el-GR"/>
        </w:rPr>
        <w:t>.</w:t>
      </w:r>
    </w:p>
    <w:p w14:paraId="4025F183" w14:textId="2145329E" w:rsidR="00945588" w:rsidRPr="00BE6F4C" w:rsidDel="00893E05" w:rsidRDefault="00722D14" w:rsidP="003E5770">
      <w:pPr>
        <w:rPr>
          <w:lang w:val="el-GR"/>
        </w:rPr>
      </w:pPr>
      <w:r w:rsidRPr="00821852">
        <w:rPr>
          <w:lang w:val="el-GR"/>
        </w:rPr>
        <w:t>Στην περίπτωση ένωσης οικονομικών φορέων</w:t>
      </w:r>
      <w:r w:rsidR="00BE6F4C" w:rsidRPr="00BE6F4C" w:rsidDel="00893E05">
        <w:rPr>
          <w:lang w:val="el-GR"/>
        </w:rPr>
        <w:t xml:space="preserve"> </w:t>
      </w:r>
      <w:r w:rsidRPr="00821852">
        <w:rPr>
          <w:lang w:val="el-GR"/>
        </w:rPr>
        <w:t xml:space="preserve">η </w:t>
      </w:r>
      <w:proofErr w:type="spellStart"/>
      <w:r w:rsidRPr="00821852">
        <w:rPr>
          <w:lang w:val="el-GR"/>
        </w:rPr>
        <w:t>καταλληλότητα</w:t>
      </w:r>
      <w:proofErr w:type="spellEnd"/>
      <w:r w:rsidRPr="00821852">
        <w:rPr>
          <w:lang w:val="el-GR"/>
        </w:rPr>
        <w:t xml:space="preserve"> άσκησης επαγγελματικής δραστηριότητας</w:t>
      </w:r>
      <w:r>
        <w:rPr>
          <w:lang w:val="el-GR"/>
        </w:rPr>
        <w:t xml:space="preserve"> απαιτείται να καλύπτεται από </w:t>
      </w:r>
      <w:r w:rsidR="00B00DE1">
        <w:rPr>
          <w:lang w:val="el-GR"/>
        </w:rPr>
        <w:t xml:space="preserve">τουλάχιστον ένα μέλος </w:t>
      </w:r>
      <w:r>
        <w:rPr>
          <w:lang w:val="el-GR"/>
        </w:rPr>
        <w:t>της ένωσης.</w:t>
      </w:r>
    </w:p>
    <w:p w14:paraId="7830D1BF" w14:textId="77777777" w:rsidR="008338F0" w:rsidRPr="00603221" w:rsidRDefault="003355E7" w:rsidP="00086782">
      <w:pPr>
        <w:pStyle w:val="30"/>
        <w:ind w:left="1276"/>
        <w:rPr>
          <w:lang w:val="el-GR"/>
        </w:rPr>
      </w:pPr>
      <w:bookmarkStart w:id="113" w:name="_Toc74566826"/>
      <w:bookmarkStart w:id="114" w:name="_Ref496541309"/>
      <w:bookmarkStart w:id="115" w:name="_Ref496541508"/>
      <w:bookmarkStart w:id="116" w:name="_Toc97194277"/>
      <w:bookmarkStart w:id="117" w:name="_Toc97194426"/>
      <w:bookmarkStart w:id="118" w:name="_Toc163650213"/>
      <w:bookmarkEnd w:id="113"/>
      <w:bookmarkEnd w:id="112"/>
      <w:r w:rsidRPr="00603221">
        <w:rPr>
          <w:lang w:val="el-GR"/>
        </w:rPr>
        <w:lastRenderedPageBreak/>
        <w:t>Οικονομική και χρηματοοικονομική επάρκεια</w:t>
      </w:r>
      <w:bookmarkEnd w:id="114"/>
      <w:bookmarkEnd w:id="115"/>
      <w:bookmarkEnd w:id="116"/>
      <w:bookmarkEnd w:id="117"/>
      <w:bookmarkEnd w:id="118"/>
    </w:p>
    <w:p w14:paraId="03EB84BA" w14:textId="13F1A8D5" w:rsidR="00E83D26" w:rsidRPr="00D6202B" w:rsidRDefault="00F86B7A" w:rsidP="00D6202B">
      <w:pPr>
        <w:rPr>
          <w:b/>
          <w:bCs/>
          <w:i/>
          <w:iCs/>
          <w:color w:val="5B9BD5"/>
          <w:lang w:val="el-GR" w:eastAsia="en-US"/>
        </w:rPr>
      </w:pPr>
      <w:bookmarkStart w:id="119" w:name="_Toc97194278"/>
      <w:bookmarkStart w:id="120" w:name="_Hlk163556296"/>
      <w:r w:rsidRPr="00D6202B">
        <w:rPr>
          <w:b/>
          <w:bCs/>
          <w:lang w:val="el-GR"/>
        </w:rPr>
        <w:t xml:space="preserve">Οι οικονομικοί φορείς που συμμετέχουν στη διαδικασία σύναψης της παρούσας απαιτείται να έχουν </w:t>
      </w:r>
      <w:r w:rsidR="00E17EA6" w:rsidRPr="00D6202B">
        <w:rPr>
          <w:b/>
          <w:bCs/>
          <w:lang w:val="el-GR"/>
        </w:rPr>
        <w:t xml:space="preserve">μέσο γενικό ετήσιο κύκλο εργασιών για τις τρεις </w:t>
      </w:r>
      <w:r w:rsidR="00966FED" w:rsidRPr="00D6202B">
        <w:rPr>
          <w:b/>
          <w:bCs/>
          <w:lang w:val="el-GR"/>
        </w:rPr>
        <w:t xml:space="preserve">(3) </w:t>
      </w:r>
      <w:r w:rsidR="00E17EA6" w:rsidRPr="00D6202B">
        <w:rPr>
          <w:b/>
          <w:bCs/>
          <w:lang w:val="el-GR"/>
        </w:rPr>
        <w:t>τελευταίες οικονομικές χρήσεις ή, τις οικονομικές χρήσεις κατά τις οποίες ο οικονομικός φορέας δραστηριοποιείται, αν είναι λιγότερες από τρεις</w:t>
      </w:r>
      <w:r w:rsidRPr="00D6202B">
        <w:rPr>
          <w:b/>
          <w:bCs/>
          <w:lang w:val="el-GR"/>
        </w:rPr>
        <w:t xml:space="preserve"> (</w:t>
      </w:r>
      <w:r w:rsidR="00304412" w:rsidRPr="004A1C71">
        <w:rPr>
          <w:b/>
          <w:bCs/>
          <w:lang w:val="el-GR"/>
        </w:rPr>
        <w:t>202</w:t>
      </w:r>
      <w:r w:rsidR="00766E94">
        <w:rPr>
          <w:b/>
          <w:bCs/>
          <w:lang w:val="el-GR"/>
        </w:rPr>
        <w:t>1</w:t>
      </w:r>
      <w:r w:rsidR="00304412" w:rsidRPr="004A1C71">
        <w:rPr>
          <w:b/>
          <w:bCs/>
          <w:lang w:val="el-GR"/>
        </w:rPr>
        <w:t>, 202</w:t>
      </w:r>
      <w:r w:rsidR="00766E94">
        <w:rPr>
          <w:b/>
          <w:bCs/>
          <w:lang w:val="el-GR"/>
        </w:rPr>
        <w:t>2</w:t>
      </w:r>
      <w:r w:rsidR="00304412" w:rsidRPr="004A1C71">
        <w:rPr>
          <w:b/>
          <w:bCs/>
          <w:lang w:val="el-GR"/>
        </w:rPr>
        <w:t>, 202</w:t>
      </w:r>
      <w:r w:rsidR="00766E94">
        <w:rPr>
          <w:b/>
          <w:bCs/>
          <w:lang w:val="el-GR"/>
        </w:rPr>
        <w:t>3</w:t>
      </w:r>
      <w:r w:rsidR="004A1C71" w:rsidRPr="004A1C71">
        <w:rPr>
          <w:b/>
          <w:bCs/>
          <w:lang w:val="el-GR"/>
        </w:rPr>
        <w:t xml:space="preserve">) </w:t>
      </w:r>
      <w:r w:rsidR="0069435C" w:rsidRPr="004A1C71">
        <w:rPr>
          <w:b/>
          <w:bCs/>
          <w:lang w:val="el-GR"/>
        </w:rPr>
        <w:t xml:space="preserve">κατ’ ελάχιστον ίσο με το </w:t>
      </w:r>
      <w:r w:rsidR="006242B6">
        <w:rPr>
          <w:b/>
          <w:bCs/>
          <w:lang w:val="el-GR"/>
        </w:rPr>
        <w:t>1</w:t>
      </w:r>
      <w:r w:rsidR="0069435C" w:rsidRPr="004A1C71">
        <w:rPr>
          <w:b/>
          <w:bCs/>
          <w:lang w:val="el-GR"/>
        </w:rPr>
        <w:t>00%</w:t>
      </w:r>
      <w:r w:rsidRPr="00D6202B">
        <w:rPr>
          <w:b/>
          <w:bCs/>
          <w:lang w:val="el-GR"/>
        </w:rPr>
        <w:t xml:space="preserve"> τ</w:t>
      </w:r>
      <w:r w:rsidR="00256160">
        <w:rPr>
          <w:b/>
          <w:bCs/>
          <w:lang w:val="el-GR"/>
        </w:rPr>
        <w:t xml:space="preserve">ης εκτιμώμενης αξίας (χωρίς ΦΠΑ και </w:t>
      </w:r>
      <w:r w:rsidR="002614B4">
        <w:rPr>
          <w:b/>
          <w:bCs/>
          <w:lang w:val="el-GR"/>
        </w:rPr>
        <w:t>δικαιώματα</w:t>
      </w:r>
      <w:r w:rsidR="00256160">
        <w:rPr>
          <w:b/>
          <w:bCs/>
          <w:lang w:val="el-GR"/>
        </w:rPr>
        <w:t xml:space="preserve"> προαίρεσης) της υπό ανάθεση σύμβασης </w:t>
      </w:r>
      <w:r w:rsidRPr="00D6202B">
        <w:rPr>
          <w:b/>
          <w:bCs/>
          <w:lang w:val="el-GR"/>
        </w:rPr>
        <w:t>για τ</w:t>
      </w:r>
      <w:r w:rsidR="00256160">
        <w:rPr>
          <w:b/>
          <w:bCs/>
          <w:lang w:val="el-GR"/>
        </w:rPr>
        <w:t xml:space="preserve">ην </w:t>
      </w:r>
      <w:r w:rsidRPr="00D6202B">
        <w:rPr>
          <w:b/>
          <w:bCs/>
          <w:lang w:val="el-GR"/>
        </w:rPr>
        <w:t>οπο</w:t>
      </w:r>
      <w:r w:rsidR="00550040" w:rsidRPr="00D6202B">
        <w:rPr>
          <w:b/>
          <w:bCs/>
          <w:lang w:val="el-GR"/>
        </w:rPr>
        <w:t>ί</w:t>
      </w:r>
      <w:r w:rsidR="00256160">
        <w:rPr>
          <w:b/>
          <w:bCs/>
          <w:lang w:val="el-GR"/>
        </w:rPr>
        <w:t>α</w:t>
      </w:r>
      <w:r w:rsidRPr="00D6202B">
        <w:rPr>
          <w:b/>
          <w:bCs/>
          <w:lang w:val="el-GR"/>
        </w:rPr>
        <w:t xml:space="preserve"> υποβάλλει προσφορά.</w:t>
      </w:r>
      <w:r w:rsidR="00E83D26" w:rsidRPr="00D6202B">
        <w:rPr>
          <w:b/>
          <w:bCs/>
          <w:lang w:val="el-GR"/>
        </w:rPr>
        <w:t xml:space="preserve"> </w:t>
      </w:r>
      <w:bookmarkEnd w:id="119"/>
    </w:p>
    <w:p w14:paraId="7D4F7C41" w14:textId="4F67EC2B" w:rsidR="00722D14" w:rsidRDefault="00722D14" w:rsidP="00722D14">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r w:rsidR="00307790">
        <w:rPr>
          <w:lang w:val="el-GR"/>
        </w:rPr>
        <w:t>.</w:t>
      </w:r>
    </w:p>
    <w:bookmarkEnd w:id="120"/>
    <w:p w14:paraId="6D5EBBA7" w14:textId="77777777" w:rsidR="00722D14" w:rsidRPr="00821852" w:rsidRDefault="00722D14" w:rsidP="00821852">
      <w:pPr>
        <w:rPr>
          <w:lang w:val="el-GR" w:eastAsia="en-US"/>
        </w:rPr>
      </w:pPr>
    </w:p>
    <w:p w14:paraId="6651E130" w14:textId="77777777" w:rsidR="008338F0" w:rsidRPr="00603221" w:rsidRDefault="003355E7" w:rsidP="00086782">
      <w:pPr>
        <w:pStyle w:val="30"/>
        <w:ind w:left="1276"/>
        <w:rPr>
          <w:lang w:val="el-GR"/>
        </w:rPr>
      </w:pPr>
      <w:bookmarkStart w:id="121" w:name="_Ref496541329"/>
      <w:bookmarkStart w:id="122" w:name="_Ref496541556"/>
      <w:bookmarkStart w:id="123" w:name="_Toc97194279"/>
      <w:bookmarkStart w:id="124" w:name="_Toc97194427"/>
      <w:bookmarkStart w:id="125" w:name="_Toc163650214"/>
      <w:r w:rsidRPr="00603221">
        <w:rPr>
          <w:lang w:val="el-GR"/>
        </w:rPr>
        <w:t>Τεχνική και επαγγελματική ικανότητα</w:t>
      </w:r>
      <w:bookmarkEnd w:id="121"/>
      <w:bookmarkEnd w:id="122"/>
      <w:bookmarkEnd w:id="123"/>
      <w:bookmarkEnd w:id="124"/>
      <w:bookmarkEnd w:id="125"/>
      <w:r w:rsidR="0071303E" w:rsidRPr="00603221">
        <w:rPr>
          <w:lang w:val="el-GR"/>
        </w:rPr>
        <w:t xml:space="preserve"> </w:t>
      </w:r>
    </w:p>
    <w:p w14:paraId="58AA3308" w14:textId="77777777" w:rsidR="0069435C" w:rsidRPr="008E43C4" w:rsidRDefault="0069435C" w:rsidP="0069435C">
      <w:pPr>
        <w:pStyle w:val="40"/>
        <w:rPr>
          <w:lang w:val="el-GR" w:eastAsia="en-US"/>
        </w:rPr>
      </w:pPr>
      <w:bookmarkStart w:id="126" w:name="_Ref61980826"/>
      <w:bookmarkStart w:id="127" w:name="_Toc97194280"/>
      <w:bookmarkStart w:id="128" w:name="_Toc163650215"/>
      <w:bookmarkStart w:id="129" w:name="_Ref40965350"/>
      <w:r>
        <w:rPr>
          <w:lang w:val="el-GR" w:eastAsia="en-US"/>
        </w:rPr>
        <w:t>Τεχνική Ικανότητα</w:t>
      </w:r>
      <w:bookmarkEnd w:id="126"/>
      <w:bookmarkEnd w:id="127"/>
      <w:bookmarkEnd w:id="128"/>
    </w:p>
    <w:p w14:paraId="1474A0DC" w14:textId="77777777" w:rsidR="0069435C" w:rsidRDefault="0069435C" w:rsidP="0069435C">
      <w:pPr>
        <w:rPr>
          <w:bCs/>
          <w:lang w:val="el-GR"/>
        </w:rPr>
      </w:pPr>
      <w:bookmarkStart w:id="130" w:name="_Hlk163556321"/>
      <w:r w:rsidRPr="00FA5EDD">
        <w:rPr>
          <w:bCs/>
          <w:lang w:val="el-GR"/>
        </w:rPr>
        <w:t xml:space="preserve">Οι οικονομικοί φορείς που συμμετέχουν στη διαδικασία σύναψης της παρούσας απαιτείται να </w:t>
      </w:r>
      <w:bookmarkStart w:id="131" w:name="_Hlk55900233"/>
      <w:r w:rsidRPr="00FA5EDD">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14C2450B" w14:textId="174BA944" w:rsidR="00304412" w:rsidRPr="00304412" w:rsidRDefault="00304412" w:rsidP="00304412">
      <w:pPr>
        <w:rPr>
          <w:lang w:val="el-GR"/>
        </w:rPr>
      </w:pPr>
      <w:bookmarkStart w:id="132" w:name="_Ref61862075"/>
      <w:bookmarkEnd w:id="131"/>
      <w:r>
        <w:rPr>
          <w:lang w:val="el-GR"/>
        </w:rPr>
        <w:t>Συγκεκριμένα</w:t>
      </w:r>
      <w:r w:rsidRPr="00304412">
        <w:rPr>
          <w:lang w:val="el-GR"/>
        </w:rPr>
        <w:t xml:space="preserve"> απαιτείται να έχουν εκτελέσει και ολοκληρώσει επιτυχώς, κατά </w:t>
      </w:r>
      <w:r w:rsidR="00D83FB0" w:rsidRPr="004C3334">
        <w:rPr>
          <w:lang w:val="el-GR"/>
        </w:rPr>
        <w:t xml:space="preserve">τελευταία </w:t>
      </w:r>
      <w:r w:rsidR="006242B6">
        <w:rPr>
          <w:lang w:val="el-GR"/>
        </w:rPr>
        <w:t>τρία</w:t>
      </w:r>
      <w:r w:rsidR="00D83FB0" w:rsidRPr="004C3334">
        <w:rPr>
          <w:lang w:val="el-GR"/>
        </w:rPr>
        <w:t xml:space="preserve"> έτη</w:t>
      </w:r>
      <w:r w:rsidR="00F607AB">
        <w:rPr>
          <w:lang w:val="el-GR"/>
        </w:rPr>
        <w:t>*</w:t>
      </w:r>
      <w:r w:rsidR="00D83FB0" w:rsidRPr="00304412" w:rsidDel="00D83FB0">
        <w:rPr>
          <w:lang w:val="el-GR"/>
        </w:rPr>
        <w:t xml:space="preserve"> </w:t>
      </w:r>
      <w:r w:rsidRPr="00304412">
        <w:rPr>
          <w:lang w:val="el-GR"/>
        </w:rPr>
        <w:t>πριν την ημερομηνία υποβολής της προσφοράς</w:t>
      </w:r>
      <w:r w:rsidR="001853E8">
        <w:rPr>
          <w:lang w:val="el-GR"/>
        </w:rPr>
        <w:t>,</w:t>
      </w:r>
      <w:r w:rsidRPr="00304412">
        <w:rPr>
          <w:lang w:val="el-GR"/>
        </w:rPr>
        <w:t xml:space="preserve"> τουλάχιστον </w:t>
      </w:r>
      <w:r w:rsidR="00A32712">
        <w:rPr>
          <w:lang w:val="el-GR"/>
        </w:rPr>
        <w:t xml:space="preserve">ένα </w:t>
      </w:r>
      <w:r w:rsidRPr="00304412">
        <w:rPr>
          <w:lang w:val="el-GR"/>
        </w:rPr>
        <w:t>(</w:t>
      </w:r>
      <w:r w:rsidR="00A32712">
        <w:rPr>
          <w:lang w:val="el-GR"/>
        </w:rPr>
        <w:t>1</w:t>
      </w:r>
      <w:r w:rsidRPr="00304412">
        <w:rPr>
          <w:lang w:val="el-GR"/>
        </w:rPr>
        <w:t>) έργ</w:t>
      </w:r>
      <w:r w:rsidR="00A32712">
        <w:rPr>
          <w:lang w:val="el-GR"/>
        </w:rPr>
        <w:t>ο</w:t>
      </w:r>
      <w:r w:rsidRPr="00304412">
        <w:rPr>
          <w:lang w:val="el-GR"/>
        </w:rPr>
        <w:t xml:space="preserve"> </w:t>
      </w:r>
      <w:r w:rsidR="001853E8" w:rsidRPr="00304412">
        <w:rPr>
          <w:lang w:val="el-GR"/>
        </w:rPr>
        <w:t>συνολικής αξίας τουλάχιστον ίσης με το</w:t>
      </w:r>
      <w:r w:rsidR="00CE49E5">
        <w:rPr>
          <w:lang w:val="el-GR"/>
        </w:rPr>
        <w:t xml:space="preserve"> 15</w:t>
      </w:r>
      <w:r w:rsidR="001853E8" w:rsidRPr="00304412">
        <w:rPr>
          <w:lang w:val="el-GR"/>
        </w:rPr>
        <w:t>% της αξίας της σύμβασης</w:t>
      </w:r>
      <w:r w:rsidR="001853E8">
        <w:rPr>
          <w:lang w:val="el-GR"/>
        </w:rPr>
        <w:t>, χωρίς ΦΠΑ και χωρίς τα δικαιώματα προαίρεσης</w:t>
      </w:r>
      <w:r w:rsidR="001853E8" w:rsidRPr="00304412">
        <w:rPr>
          <w:lang w:val="el-GR"/>
        </w:rPr>
        <w:t xml:space="preserve"> </w:t>
      </w:r>
      <w:r w:rsidR="001853E8">
        <w:rPr>
          <w:lang w:val="el-GR"/>
        </w:rPr>
        <w:t xml:space="preserve">και το οποίο θα καλύπτει, </w:t>
      </w:r>
      <w:r w:rsidR="00A32712" w:rsidRPr="004C3334">
        <w:rPr>
          <w:lang w:val="el-GR"/>
        </w:rPr>
        <w:t xml:space="preserve">είτε ξεχωριστά είτε συνδυαστικά, </w:t>
      </w:r>
      <w:r w:rsidR="001853E8" w:rsidRPr="00304412">
        <w:rPr>
          <w:lang w:val="el-GR"/>
        </w:rPr>
        <w:t>τ</w:t>
      </w:r>
      <w:r w:rsidR="001853E8">
        <w:rPr>
          <w:lang w:val="el-GR"/>
        </w:rPr>
        <w:t xml:space="preserve">α </w:t>
      </w:r>
      <w:r w:rsidR="001853E8" w:rsidRPr="00304412">
        <w:rPr>
          <w:lang w:val="el-GR"/>
        </w:rPr>
        <w:t>ακόλουθ</w:t>
      </w:r>
      <w:r w:rsidR="001853E8">
        <w:rPr>
          <w:lang w:val="el-GR"/>
        </w:rPr>
        <w:t>α</w:t>
      </w:r>
      <w:r w:rsidR="001853E8" w:rsidRPr="00304412">
        <w:rPr>
          <w:lang w:val="el-GR"/>
        </w:rPr>
        <w:t xml:space="preserve"> πεδί</w:t>
      </w:r>
      <w:r w:rsidR="001853E8">
        <w:rPr>
          <w:lang w:val="el-GR"/>
        </w:rPr>
        <w:t xml:space="preserve">α </w:t>
      </w:r>
      <w:r w:rsidR="00A32712" w:rsidRPr="004C3334">
        <w:rPr>
          <w:lang w:val="el-GR"/>
        </w:rPr>
        <w:t>με τα οποία υπάρχει συνάφεια με το αντικείμενο της παρούσας</w:t>
      </w:r>
      <w:r w:rsidR="001853E8">
        <w:rPr>
          <w:lang w:val="el-GR"/>
        </w:rPr>
        <w:t>:</w:t>
      </w:r>
    </w:p>
    <w:p w14:paraId="6ACAAFC0" w14:textId="77777777" w:rsidR="003C72A8" w:rsidRPr="00BA51F9" w:rsidRDefault="00A32712" w:rsidP="00C64FAF">
      <w:pPr>
        <w:pStyle w:val="aff4"/>
        <w:numPr>
          <w:ilvl w:val="0"/>
          <w:numId w:val="96"/>
        </w:numPr>
        <w:rPr>
          <w:lang w:val="el-GR"/>
        </w:rPr>
      </w:pPr>
      <w:r w:rsidRPr="003C72A8">
        <w:rPr>
          <w:lang w:val="el-GR" w:eastAsia="el-GR"/>
        </w:rPr>
        <w:t xml:space="preserve">Υλοποίηση/ανάπτυξη δικτύου μετεωρολογικών </w:t>
      </w:r>
      <w:r w:rsidR="003C72A8" w:rsidRPr="003C72A8">
        <w:rPr>
          <w:lang w:val="en-US" w:eastAsia="el-GR"/>
        </w:rPr>
        <w:t>Radar</w:t>
      </w:r>
    </w:p>
    <w:p w14:paraId="69410327" w14:textId="22F0A5AF" w:rsidR="00304412" w:rsidRPr="003C72A8" w:rsidRDefault="00304412" w:rsidP="00C64FAF">
      <w:pPr>
        <w:pStyle w:val="aff4"/>
        <w:numPr>
          <w:ilvl w:val="0"/>
          <w:numId w:val="96"/>
        </w:numPr>
        <w:rPr>
          <w:lang w:val="el-GR"/>
        </w:rPr>
      </w:pPr>
      <w:r w:rsidRPr="003C72A8">
        <w:rPr>
          <w:lang w:val="el-GR"/>
        </w:rPr>
        <w:t>Υλοποίηση/ανάπτυξη μετεωρολογικών συστημάτων (</w:t>
      </w:r>
      <w:proofErr w:type="spellStart"/>
      <w:r w:rsidRPr="003C72A8">
        <w:rPr>
          <w:lang w:val="el-GR"/>
        </w:rPr>
        <w:t>meteorological</w:t>
      </w:r>
      <w:proofErr w:type="spellEnd"/>
      <w:r w:rsidRPr="003C72A8">
        <w:rPr>
          <w:lang w:val="el-GR"/>
        </w:rPr>
        <w:t xml:space="preserve"> </w:t>
      </w:r>
      <w:r w:rsidR="003C72A8">
        <w:rPr>
          <w:lang w:val="en-US"/>
        </w:rPr>
        <w:t>software</w:t>
      </w:r>
      <w:r w:rsidR="003C72A8" w:rsidRPr="00BA51F9">
        <w:rPr>
          <w:lang w:val="el-GR"/>
        </w:rPr>
        <w:t>/</w:t>
      </w:r>
      <w:proofErr w:type="spellStart"/>
      <w:r w:rsidRPr="003C72A8">
        <w:rPr>
          <w:lang w:val="el-GR"/>
        </w:rPr>
        <w:t>hardware</w:t>
      </w:r>
      <w:proofErr w:type="spellEnd"/>
      <w:r w:rsidRPr="003C72A8">
        <w:rPr>
          <w:lang w:val="el-GR"/>
        </w:rPr>
        <w:t>)</w:t>
      </w:r>
    </w:p>
    <w:p w14:paraId="561101A8" w14:textId="56404552" w:rsidR="006242B6" w:rsidRDefault="006242B6" w:rsidP="006242B6">
      <w:pPr>
        <w:spacing w:before="120"/>
        <w:rPr>
          <w:bCs/>
          <w:lang w:val="el-GR"/>
        </w:rPr>
      </w:pPr>
      <w:r w:rsidRPr="00C86D1E">
        <w:rPr>
          <w:bCs/>
          <w:lang w:val="el-GR"/>
        </w:rPr>
        <w:t xml:space="preserve">* Επισημαίνεται ότι για την τεκμηρίωση της Επαγγελματικής Ικανότητας η αναθέτουσα λαμβάνει υπόψη και στοιχεία σχετικών έργων που παραδόθηκαν ή εκτελέσθηκαν πριν την τελευταία τριετία και </w:t>
      </w:r>
      <w:r w:rsidRPr="008B0067">
        <w:rPr>
          <w:bCs/>
          <w:lang w:val="el-GR"/>
        </w:rPr>
        <w:t xml:space="preserve">όχι πέραν των </w:t>
      </w:r>
      <w:r>
        <w:rPr>
          <w:bCs/>
          <w:lang w:val="el-GR"/>
        </w:rPr>
        <w:t>8</w:t>
      </w:r>
      <w:r w:rsidRPr="008B0067">
        <w:rPr>
          <w:bCs/>
          <w:lang w:val="el-GR"/>
        </w:rPr>
        <w:t xml:space="preserve"> ετών</w:t>
      </w:r>
      <w:r>
        <w:rPr>
          <w:bCs/>
          <w:lang w:val="el-GR"/>
        </w:rPr>
        <w:t xml:space="preserve">, </w:t>
      </w:r>
      <w:r w:rsidRPr="00C86D1E">
        <w:rPr>
          <w:bCs/>
          <w:lang w:val="el-GR"/>
        </w:rPr>
        <w:t xml:space="preserve">λόγω </w:t>
      </w:r>
      <w:r w:rsidRPr="006242B6">
        <w:rPr>
          <w:bCs/>
          <w:lang w:val="el-GR"/>
        </w:rPr>
        <w:t>αφενός του ιδιαιτέρως εξειδικευμένου φυσικού αντικειμένου της παρούσας σύμβασης το οποίο δεν αποτελεί αντικείμενο τακτικών προμηθειών και αφετέρου της παρατεταμένης οικονομικής κρίσης και της περιορισμένης υλοποίησης έργων στην χώρα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 και του Δημοσίου Συμφέροντο</w:t>
      </w:r>
      <w:r>
        <w:rPr>
          <w:bCs/>
          <w:lang w:val="el-GR"/>
        </w:rPr>
        <w:t>ς</w:t>
      </w:r>
    </w:p>
    <w:p w14:paraId="7CAB00ED" w14:textId="7CAB8926" w:rsidR="007A2205" w:rsidRPr="00B94118" w:rsidRDefault="007A2205" w:rsidP="007A2205">
      <w:pPr>
        <w:rPr>
          <w:lang w:val="el-GR"/>
        </w:rPr>
      </w:pPr>
      <w:r w:rsidRPr="00B94118">
        <w:rPr>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bookmarkEnd w:id="132"/>
    </w:p>
    <w:p w14:paraId="515F669D" w14:textId="77777777" w:rsidR="00CC2818" w:rsidRPr="006E6191" w:rsidRDefault="00CC2818" w:rsidP="00CC2818">
      <w:pPr>
        <w:pStyle w:val="40"/>
        <w:rPr>
          <w:lang w:val="el-GR" w:eastAsia="en-US"/>
        </w:rPr>
      </w:pPr>
      <w:bookmarkStart w:id="133" w:name="_Toc97194281"/>
      <w:bookmarkStart w:id="134" w:name="_Toc163650216"/>
      <w:bookmarkEnd w:id="129"/>
      <w:bookmarkEnd w:id="130"/>
      <w:r w:rsidRPr="00CC2818">
        <w:rPr>
          <w:lang w:val="el-GR" w:eastAsia="en-US"/>
        </w:rPr>
        <w:t>Επαγγελματική Ικανότητα – Ομάδα Έργου</w:t>
      </w:r>
      <w:bookmarkEnd w:id="133"/>
      <w:bookmarkEnd w:id="134"/>
    </w:p>
    <w:p w14:paraId="53F0644F" w14:textId="38E7B7B4" w:rsidR="00CC2818" w:rsidRDefault="008B41C9" w:rsidP="00F06F8A">
      <w:pPr>
        <w:rPr>
          <w:lang w:val="el-GR"/>
        </w:rPr>
      </w:pPr>
      <w:bookmarkStart w:id="135" w:name="_Hlk163556350"/>
      <w:bookmarkStart w:id="136" w:name="_Ref40965313"/>
      <w:r w:rsidRPr="00603221">
        <w:rPr>
          <w:lang w:val="el-GR"/>
        </w:rPr>
        <w:t>Ο</w:t>
      </w:r>
      <w:r w:rsidR="00F86B7A" w:rsidRPr="00603221">
        <w:rPr>
          <w:lang w:val="el-GR"/>
        </w:rPr>
        <w:t>ι οικονομικοί φορείς που συμμετέχουν στη διαδικασία σύναψης της παρούσας απαιτείται</w:t>
      </w:r>
      <w:r w:rsidR="00E1337D" w:rsidRPr="00603221">
        <w:rPr>
          <w:lang w:val="el-GR"/>
        </w:rPr>
        <w:t xml:space="preserve"> </w:t>
      </w:r>
      <w:r w:rsidR="00955A68" w:rsidRPr="00955A68">
        <w:rPr>
          <w:lang w:val="el-GR"/>
        </w:rPr>
        <w:t xml:space="preserve">να διαθέτουν κατάλληλη ομάδα έργου, </w:t>
      </w:r>
      <w:r w:rsidR="00F06F8A" w:rsidRPr="00603221">
        <w:rPr>
          <w:lang w:val="el-GR"/>
        </w:rPr>
        <w:t xml:space="preserve">με στελέχη επαρκή σε πλήθος και δεξιότητες </w:t>
      </w:r>
      <w:r w:rsidR="00955A68" w:rsidRPr="00955A68">
        <w:rPr>
          <w:lang w:val="el-GR"/>
        </w:rPr>
        <w:t>για την άρτια εκτέλεση των εργασιών τ</w:t>
      </w:r>
      <w:r w:rsidR="00F06F8A">
        <w:rPr>
          <w:lang w:val="el-GR"/>
        </w:rPr>
        <w:t>η</w:t>
      </w:r>
      <w:r w:rsidR="00955A68" w:rsidRPr="00955A68">
        <w:rPr>
          <w:lang w:val="el-GR"/>
        </w:rPr>
        <w:t>ς</w:t>
      </w:r>
      <w:r w:rsidR="00F06F8A">
        <w:rPr>
          <w:lang w:val="el-GR"/>
        </w:rPr>
        <w:t xml:space="preserve">. Η Ομάδας Έργου θα περιλαμβάνει </w:t>
      </w:r>
      <w:r w:rsidR="00F06F8A" w:rsidRPr="00603221">
        <w:rPr>
          <w:lang w:val="el-GR"/>
        </w:rPr>
        <w:t xml:space="preserve">τουλάχιστον </w:t>
      </w:r>
      <w:r w:rsidR="00F06F8A">
        <w:rPr>
          <w:lang w:val="el-GR"/>
        </w:rPr>
        <w:t>τους κάτωθι ρόλους:</w:t>
      </w:r>
      <w:r w:rsidR="00955A68" w:rsidRPr="00955A68">
        <w:rPr>
          <w:lang w:val="el-GR"/>
        </w:rPr>
        <w:t xml:space="preserve"> </w:t>
      </w:r>
    </w:p>
    <w:p w14:paraId="5B22101F" w14:textId="10597A90" w:rsidR="00955A68" w:rsidRPr="003E5770" w:rsidRDefault="00955A68" w:rsidP="00C64FAF">
      <w:pPr>
        <w:pStyle w:val="aff4"/>
        <w:numPr>
          <w:ilvl w:val="0"/>
          <w:numId w:val="115"/>
        </w:numPr>
        <w:ind w:left="426" w:hanging="426"/>
        <w:rPr>
          <w:b/>
          <w:bCs/>
          <w:lang w:val="el-GR"/>
        </w:rPr>
      </w:pPr>
      <w:r w:rsidRPr="003E5770">
        <w:rPr>
          <w:b/>
          <w:bCs/>
          <w:lang w:val="el-GR"/>
        </w:rPr>
        <w:t>Υπεύθυνος Έργου</w:t>
      </w:r>
    </w:p>
    <w:p w14:paraId="44D16E32" w14:textId="501AE6A2" w:rsidR="00955A68" w:rsidRPr="00955A68" w:rsidRDefault="00955A68" w:rsidP="00C64FAF">
      <w:pPr>
        <w:pStyle w:val="aff4"/>
        <w:numPr>
          <w:ilvl w:val="0"/>
          <w:numId w:val="31"/>
        </w:numPr>
        <w:tabs>
          <w:tab w:val="left" w:pos="567"/>
        </w:tabs>
        <w:spacing w:after="60"/>
        <w:ind w:left="425" w:hanging="425"/>
        <w:contextualSpacing w:val="0"/>
        <w:rPr>
          <w:lang w:val="el-GR"/>
        </w:rPr>
      </w:pPr>
      <w:r w:rsidRPr="00955A68">
        <w:rPr>
          <w:lang w:val="el-GR"/>
        </w:rPr>
        <w:t>Πανεπιστημιακή εκπαίδευση σε αντικείμενο σχετικό με την φύση του έργου όπως μετεωρολογία ή επιστήμες περιβάλλοντος ή επιστήμες πληροφορικής ή θετικές επιστήμες</w:t>
      </w:r>
    </w:p>
    <w:p w14:paraId="317D5473" w14:textId="0C940E75" w:rsidR="00955A68" w:rsidRPr="00955A68" w:rsidRDefault="00955A68" w:rsidP="00C64FAF">
      <w:pPr>
        <w:pStyle w:val="aff4"/>
        <w:numPr>
          <w:ilvl w:val="0"/>
          <w:numId w:val="31"/>
        </w:numPr>
        <w:tabs>
          <w:tab w:val="left" w:pos="567"/>
        </w:tabs>
        <w:spacing w:after="60"/>
        <w:ind w:left="425" w:hanging="425"/>
        <w:contextualSpacing w:val="0"/>
        <w:rPr>
          <w:lang w:val="el-GR"/>
        </w:rPr>
      </w:pPr>
      <w:r w:rsidRPr="00955A68">
        <w:rPr>
          <w:lang w:val="el-GR"/>
        </w:rPr>
        <w:lastRenderedPageBreak/>
        <w:t>10ετής τουλάχιστον επαγγελματική εμπειρία στο χώρο των ΤΠΕ σε φορείς του στενού και του ευρύτερου δημόσιου τομέα ή/και του ιδιωτικού τομέα</w:t>
      </w:r>
    </w:p>
    <w:p w14:paraId="58AC1BFC" w14:textId="76E3BCAE" w:rsidR="003C72A8" w:rsidRPr="00955A68" w:rsidRDefault="00955A68" w:rsidP="00C64FAF">
      <w:pPr>
        <w:pStyle w:val="aff4"/>
        <w:numPr>
          <w:ilvl w:val="0"/>
          <w:numId w:val="31"/>
        </w:numPr>
        <w:tabs>
          <w:tab w:val="left" w:pos="567"/>
        </w:tabs>
        <w:spacing w:after="60"/>
        <w:ind w:left="425" w:hanging="425"/>
        <w:contextualSpacing w:val="0"/>
        <w:rPr>
          <w:lang w:val="el-GR"/>
        </w:rPr>
      </w:pPr>
      <w:r w:rsidRPr="003C72A8">
        <w:rPr>
          <w:lang w:val="el-GR"/>
        </w:rPr>
        <w:t xml:space="preserve">5ετής τουλάχιστον εμπειρία στη διοίκηση έργων ΤΠΕ που υλοποιούνται από φορείς του ευρύτερου δημόσιου τομέα ή/και του ιδιωτικού τομέα, με ένα τουλάχιστον έργο που έχει υλοποιηθεί ή βρίσκεται στο στάδιο υλοποίησης, </w:t>
      </w:r>
      <w:r w:rsidR="003C72A8" w:rsidRPr="00BA51F9">
        <w:rPr>
          <w:lang w:val="el-GR" w:eastAsia="el-GR"/>
        </w:rPr>
        <w:t xml:space="preserve">με αντικείμενο που να καλύπτει τουλάχιστον ένα (1) από τα </w:t>
      </w:r>
      <w:r w:rsidR="003C72A8">
        <w:rPr>
          <w:lang w:val="el-GR" w:eastAsia="el-GR"/>
        </w:rPr>
        <w:t xml:space="preserve">δύο </w:t>
      </w:r>
      <w:r w:rsidR="003C72A8" w:rsidRPr="00BA51F9">
        <w:rPr>
          <w:lang w:val="el-GR"/>
        </w:rPr>
        <w:t>(</w:t>
      </w:r>
      <w:r w:rsidR="003C72A8">
        <w:rPr>
          <w:lang w:val="el-GR"/>
        </w:rPr>
        <w:t>2</w:t>
      </w:r>
      <w:r w:rsidR="003C72A8" w:rsidRPr="00BA51F9">
        <w:rPr>
          <w:lang w:val="el-GR"/>
        </w:rPr>
        <w:t xml:space="preserve">) ζητούμενα πεδία της παρ. </w:t>
      </w:r>
      <w:r w:rsidR="003C72A8" w:rsidRPr="002F6077">
        <w:fldChar w:fldCharType="begin"/>
      </w:r>
      <w:r w:rsidR="003C72A8" w:rsidRPr="00BA51F9">
        <w:rPr>
          <w:lang w:val="el-GR"/>
        </w:rPr>
        <w:instrText xml:space="preserve"> </w:instrText>
      </w:r>
      <w:r w:rsidR="003C72A8" w:rsidRPr="002F6077">
        <w:instrText>REF</w:instrText>
      </w:r>
      <w:r w:rsidR="003C72A8" w:rsidRPr="00BA51F9">
        <w:rPr>
          <w:lang w:val="el-GR"/>
        </w:rPr>
        <w:instrText xml:space="preserve"> _</w:instrText>
      </w:r>
      <w:r w:rsidR="003C72A8" w:rsidRPr="002F6077">
        <w:instrText>Ref</w:instrText>
      </w:r>
      <w:r w:rsidR="003C72A8" w:rsidRPr="00BA51F9">
        <w:rPr>
          <w:lang w:val="el-GR"/>
        </w:rPr>
        <w:instrText>61980826 \</w:instrText>
      </w:r>
      <w:r w:rsidR="003C72A8" w:rsidRPr="002F6077">
        <w:instrText>r</w:instrText>
      </w:r>
      <w:r w:rsidR="003C72A8" w:rsidRPr="00BA51F9">
        <w:rPr>
          <w:lang w:val="el-GR"/>
        </w:rPr>
        <w:instrText xml:space="preserve"> \</w:instrText>
      </w:r>
      <w:r w:rsidR="003C72A8" w:rsidRPr="002F6077">
        <w:instrText>h</w:instrText>
      </w:r>
      <w:r w:rsidR="003C72A8" w:rsidRPr="00BA51F9">
        <w:rPr>
          <w:lang w:val="el-GR"/>
        </w:rPr>
        <w:instrText xml:space="preserve">  \* </w:instrText>
      </w:r>
      <w:r w:rsidR="003C72A8">
        <w:instrText>MERGEFORMAT</w:instrText>
      </w:r>
      <w:r w:rsidR="003C72A8" w:rsidRPr="00BA51F9">
        <w:rPr>
          <w:lang w:val="el-GR"/>
        </w:rPr>
        <w:instrText xml:space="preserve"> </w:instrText>
      </w:r>
      <w:r w:rsidR="003C72A8" w:rsidRPr="002F6077">
        <w:fldChar w:fldCharType="separate"/>
      </w:r>
      <w:r w:rsidR="005D1448">
        <w:t>2.2.6.1</w:t>
      </w:r>
      <w:r w:rsidR="003C72A8" w:rsidRPr="002F6077">
        <w:fldChar w:fldCharType="end"/>
      </w:r>
    </w:p>
    <w:p w14:paraId="77341B41" w14:textId="021A35A8" w:rsidR="00955A68" w:rsidRPr="003C72A8" w:rsidRDefault="00955A68" w:rsidP="00C64FAF">
      <w:pPr>
        <w:pStyle w:val="aff4"/>
        <w:numPr>
          <w:ilvl w:val="0"/>
          <w:numId w:val="31"/>
        </w:numPr>
        <w:tabs>
          <w:tab w:val="left" w:pos="567"/>
        </w:tabs>
        <w:spacing w:after="60"/>
        <w:ind w:left="425" w:hanging="425"/>
        <w:contextualSpacing w:val="0"/>
        <w:rPr>
          <w:lang w:val="el-GR"/>
        </w:rPr>
      </w:pPr>
      <w:r w:rsidRPr="003C72A8">
        <w:rPr>
          <w:lang w:val="el-GR"/>
        </w:rPr>
        <w:t>Να διαθέτει πιστοποίηση PMI ή αντίστοιχη πιστοποίηση.</w:t>
      </w:r>
    </w:p>
    <w:p w14:paraId="25067B0F" w14:textId="6E2C0638" w:rsidR="00955A68" w:rsidRDefault="00955A68" w:rsidP="00C64FAF">
      <w:pPr>
        <w:pStyle w:val="aff4"/>
        <w:numPr>
          <w:ilvl w:val="0"/>
          <w:numId w:val="31"/>
        </w:numPr>
        <w:tabs>
          <w:tab w:val="left" w:pos="567"/>
        </w:tabs>
        <w:spacing w:after="60"/>
        <w:ind w:left="425" w:hanging="425"/>
        <w:contextualSpacing w:val="0"/>
        <w:rPr>
          <w:lang w:val="el-GR"/>
        </w:rPr>
      </w:pPr>
      <w:r w:rsidRPr="00955A68">
        <w:rPr>
          <w:lang w:val="el-GR"/>
        </w:rPr>
        <w:t>Μόνιμο στέλεχος του Φορέα του υποψηφίου και σε περίπτωση Ένωσης Εταιριών μόνιμο στέλεχος των Φορέων της Ένωσης. Εναλλακτικά να υπάρχει έγγραφη δήλωση συνεργασίας με τον υποψήφιο Ανάδοχο για το σύνολο του διαστήματος εκτέλεσης και ολοκλήρωσης του έργου.</w:t>
      </w:r>
    </w:p>
    <w:bookmarkEnd w:id="135"/>
    <w:p w14:paraId="0063B242" w14:textId="77777777" w:rsidR="00517C4A" w:rsidRPr="00955A68" w:rsidRDefault="00517C4A" w:rsidP="003E5770">
      <w:pPr>
        <w:pStyle w:val="aff4"/>
        <w:tabs>
          <w:tab w:val="left" w:pos="567"/>
        </w:tabs>
        <w:spacing w:after="60"/>
        <w:ind w:left="425"/>
        <w:contextualSpacing w:val="0"/>
        <w:rPr>
          <w:lang w:val="el-GR"/>
        </w:rPr>
      </w:pPr>
    </w:p>
    <w:p w14:paraId="04ABBE67" w14:textId="33A79893" w:rsidR="00955A68" w:rsidRPr="003E5770" w:rsidRDefault="00955A68" w:rsidP="00C64FAF">
      <w:pPr>
        <w:pStyle w:val="aff4"/>
        <w:numPr>
          <w:ilvl w:val="0"/>
          <w:numId w:val="115"/>
        </w:numPr>
        <w:ind w:left="426" w:hanging="426"/>
        <w:rPr>
          <w:b/>
          <w:bCs/>
          <w:lang w:val="el-GR"/>
        </w:rPr>
      </w:pPr>
      <w:bookmarkStart w:id="137" w:name="_Hlk163556414"/>
      <w:r w:rsidRPr="003E5770">
        <w:rPr>
          <w:b/>
          <w:bCs/>
          <w:lang w:val="el-GR"/>
        </w:rPr>
        <w:t>Αναπληρωτής Υπεύθυνος Έργου</w:t>
      </w:r>
    </w:p>
    <w:p w14:paraId="4BB421A0" w14:textId="06EC9C11" w:rsidR="00955A68" w:rsidRPr="00955A68" w:rsidRDefault="00955A68" w:rsidP="00C64FAF">
      <w:pPr>
        <w:pStyle w:val="aff4"/>
        <w:numPr>
          <w:ilvl w:val="0"/>
          <w:numId w:val="31"/>
        </w:numPr>
        <w:tabs>
          <w:tab w:val="left" w:pos="567"/>
        </w:tabs>
        <w:spacing w:after="60"/>
        <w:ind w:left="425" w:hanging="425"/>
        <w:contextualSpacing w:val="0"/>
        <w:rPr>
          <w:lang w:val="el-GR"/>
        </w:rPr>
      </w:pPr>
      <w:r w:rsidRPr="00955A68">
        <w:rPr>
          <w:lang w:val="el-GR"/>
        </w:rPr>
        <w:t>Πανεπιστημιακή εκπαίδευση σε αντικείμενο σχετικό με την φύση του έργου όπως μετεωρολογία ή επιστήμες περιβάλλοντος ή επιστήμες πληροφορικής ή θετικές επιστήμες.</w:t>
      </w:r>
    </w:p>
    <w:p w14:paraId="587AD768" w14:textId="519A5BFC" w:rsidR="00955A68" w:rsidRPr="00955A68" w:rsidRDefault="00955A68" w:rsidP="00C64FAF">
      <w:pPr>
        <w:pStyle w:val="aff4"/>
        <w:numPr>
          <w:ilvl w:val="0"/>
          <w:numId w:val="31"/>
        </w:numPr>
        <w:tabs>
          <w:tab w:val="left" w:pos="567"/>
        </w:tabs>
        <w:spacing w:after="60"/>
        <w:ind w:left="425" w:hanging="425"/>
        <w:contextualSpacing w:val="0"/>
        <w:rPr>
          <w:lang w:val="el-GR"/>
        </w:rPr>
      </w:pPr>
      <w:r w:rsidRPr="00955A68">
        <w:rPr>
          <w:lang w:val="el-GR"/>
        </w:rPr>
        <w:t>5ετής τουλάχιστον επαγγελματική εμπειρία στο χώρο των ΤΠΕ σε φορείς του στενού και του ευρύτερου δημόσιου τομέα ή/και του ιδιωτικού τομέα</w:t>
      </w:r>
    </w:p>
    <w:p w14:paraId="7BA69A47" w14:textId="025F66FB" w:rsidR="00955A68" w:rsidRPr="00955A68" w:rsidRDefault="00955A68" w:rsidP="00C64FAF">
      <w:pPr>
        <w:pStyle w:val="aff4"/>
        <w:numPr>
          <w:ilvl w:val="0"/>
          <w:numId w:val="31"/>
        </w:numPr>
        <w:tabs>
          <w:tab w:val="left" w:pos="567"/>
        </w:tabs>
        <w:spacing w:after="60"/>
        <w:ind w:left="425" w:hanging="425"/>
        <w:contextualSpacing w:val="0"/>
        <w:rPr>
          <w:lang w:val="el-GR"/>
        </w:rPr>
      </w:pPr>
      <w:r w:rsidRPr="00955A68">
        <w:rPr>
          <w:lang w:val="el-GR"/>
        </w:rPr>
        <w:t xml:space="preserve">3ετής τουλάχιστον εμπειρία στη διοίκηση έργων ΤΠΕ που υλοποιούνται από φορείς του ευρύτερου δημόσιου τομέα ή/και του ιδιωτικού τομέα, με ένα τουλάχιστον έργο που έχει υλοποιηθεί ή βρίσκεται στο στάδιο υλοποίησης, </w:t>
      </w:r>
      <w:r w:rsidR="003C72A8" w:rsidRPr="00F60349">
        <w:rPr>
          <w:lang w:val="el-GR"/>
        </w:rPr>
        <w:t xml:space="preserve">με αντικείμενο που να καλύπτει τουλάχιστον ένα (1) από τα </w:t>
      </w:r>
      <w:r w:rsidR="003C72A8">
        <w:rPr>
          <w:lang w:val="el-GR"/>
        </w:rPr>
        <w:t xml:space="preserve">δύο </w:t>
      </w:r>
      <w:r w:rsidR="003C72A8" w:rsidRPr="00F60349">
        <w:rPr>
          <w:lang w:val="el-GR"/>
        </w:rPr>
        <w:t>(</w:t>
      </w:r>
      <w:r w:rsidR="003C72A8">
        <w:rPr>
          <w:lang w:val="el-GR"/>
        </w:rPr>
        <w:t>2</w:t>
      </w:r>
      <w:r w:rsidR="003C72A8" w:rsidRPr="00F60349">
        <w:rPr>
          <w:lang w:val="el-GR"/>
        </w:rPr>
        <w:t xml:space="preserve">) ζητούμενα πεδία της παρ. </w:t>
      </w:r>
      <w:r w:rsidR="003C72A8" w:rsidRPr="003E5770">
        <w:rPr>
          <w:lang w:val="el-GR"/>
        </w:rPr>
        <w:fldChar w:fldCharType="begin"/>
      </w:r>
      <w:r w:rsidR="003C72A8" w:rsidRPr="00F60349">
        <w:rPr>
          <w:lang w:val="el-GR"/>
        </w:rPr>
        <w:instrText xml:space="preserve"> </w:instrText>
      </w:r>
      <w:r w:rsidR="003C72A8" w:rsidRPr="003E5770">
        <w:rPr>
          <w:lang w:val="el-GR"/>
        </w:rPr>
        <w:instrText>REF</w:instrText>
      </w:r>
      <w:r w:rsidR="003C72A8" w:rsidRPr="00F60349">
        <w:rPr>
          <w:lang w:val="el-GR"/>
        </w:rPr>
        <w:instrText xml:space="preserve"> _</w:instrText>
      </w:r>
      <w:r w:rsidR="003C72A8" w:rsidRPr="003E5770">
        <w:rPr>
          <w:lang w:val="el-GR"/>
        </w:rPr>
        <w:instrText>Ref</w:instrText>
      </w:r>
      <w:r w:rsidR="003C72A8" w:rsidRPr="00F60349">
        <w:rPr>
          <w:lang w:val="el-GR"/>
        </w:rPr>
        <w:instrText>61980826 \</w:instrText>
      </w:r>
      <w:r w:rsidR="003C72A8" w:rsidRPr="003E5770">
        <w:rPr>
          <w:lang w:val="el-GR"/>
        </w:rPr>
        <w:instrText>r</w:instrText>
      </w:r>
      <w:r w:rsidR="003C72A8" w:rsidRPr="00F60349">
        <w:rPr>
          <w:lang w:val="el-GR"/>
        </w:rPr>
        <w:instrText xml:space="preserve"> \</w:instrText>
      </w:r>
      <w:r w:rsidR="003C72A8" w:rsidRPr="003E5770">
        <w:rPr>
          <w:lang w:val="el-GR"/>
        </w:rPr>
        <w:instrText>h</w:instrText>
      </w:r>
      <w:r w:rsidR="003C72A8" w:rsidRPr="00F60349">
        <w:rPr>
          <w:lang w:val="el-GR"/>
        </w:rPr>
        <w:instrText xml:space="preserve">  \* </w:instrText>
      </w:r>
      <w:r w:rsidR="003C72A8" w:rsidRPr="003E5770">
        <w:rPr>
          <w:lang w:val="el-GR"/>
        </w:rPr>
        <w:instrText>MERGEFORMAT</w:instrText>
      </w:r>
      <w:r w:rsidR="003C72A8" w:rsidRPr="00F60349">
        <w:rPr>
          <w:lang w:val="el-GR"/>
        </w:rPr>
        <w:instrText xml:space="preserve"> </w:instrText>
      </w:r>
      <w:r w:rsidR="003C72A8" w:rsidRPr="003E5770">
        <w:rPr>
          <w:lang w:val="el-GR"/>
        </w:rPr>
      </w:r>
      <w:r w:rsidR="003C72A8" w:rsidRPr="003E5770">
        <w:rPr>
          <w:lang w:val="el-GR"/>
        </w:rPr>
        <w:fldChar w:fldCharType="separate"/>
      </w:r>
      <w:r w:rsidR="005D1448">
        <w:rPr>
          <w:lang w:val="el-GR"/>
        </w:rPr>
        <w:t>2.2.6.1</w:t>
      </w:r>
      <w:r w:rsidR="003C72A8" w:rsidRPr="003E5770">
        <w:rPr>
          <w:lang w:val="el-GR"/>
        </w:rPr>
        <w:fldChar w:fldCharType="end"/>
      </w:r>
    </w:p>
    <w:p w14:paraId="41798C68" w14:textId="4EDB84A2" w:rsidR="00955A68" w:rsidRPr="00955A68" w:rsidRDefault="00955A68" w:rsidP="00C64FAF">
      <w:pPr>
        <w:pStyle w:val="aff4"/>
        <w:numPr>
          <w:ilvl w:val="0"/>
          <w:numId w:val="31"/>
        </w:numPr>
        <w:tabs>
          <w:tab w:val="left" w:pos="567"/>
        </w:tabs>
        <w:spacing w:after="60"/>
        <w:ind w:left="425" w:hanging="425"/>
        <w:contextualSpacing w:val="0"/>
        <w:rPr>
          <w:lang w:val="el-GR"/>
        </w:rPr>
      </w:pPr>
      <w:r w:rsidRPr="00955A68">
        <w:rPr>
          <w:lang w:val="el-GR"/>
        </w:rPr>
        <w:t>Να διαθέτει πιστοποίηση PMI ή αντίστοιχη πιστοποίηση.</w:t>
      </w:r>
    </w:p>
    <w:p w14:paraId="71FF3AA2" w14:textId="76B30B3A" w:rsidR="00956777" w:rsidRPr="00DD7FDB" w:rsidRDefault="00955A68" w:rsidP="00C64FAF">
      <w:pPr>
        <w:pStyle w:val="aff4"/>
        <w:numPr>
          <w:ilvl w:val="0"/>
          <w:numId w:val="31"/>
        </w:numPr>
        <w:tabs>
          <w:tab w:val="left" w:pos="567"/>
        </w:tabs>
        <w:spacing w:after="60"/>
        <w:ind w:left="426" w:hanging="425"/>
        <w:contextualSpacing w:val="0"/>
        <w:rPr>
          <w:lang w:val="el-GR"/>
        </w:rPr>
      </w:pPr>
      <w:r w:rsidRPr="00DD7FDB">
        <w:rPr>
          <w:lang w:val="el-GR"/>
        </w:rPr>
        <w:t>Μόνιμο στέλεχος του Φορέα του υποψηφίου και σε περίπτωση Ένωσης Εταιριών μόνιμο στέλεχος των Φορέων της Ένωσης. Εναλλακτικά να υπάρχει έγγραφη δήλωση συνεργασίας με τον υποψήφιο Ανάδοχο για το σύνολο του διαστήματος εκτέλεσης και ολοκλήρωσης του έργου.</w:t>
      </w:r>
    </w:p>
    <w:p w14:paraId="599FE043" w14:textId="4C4B33BA" w:rsidR="00DD206F" w:rsidRPr="003E5770" w:rsidRDefault="00955A68" w:rsidP="00C64FAF">
      <w:pPr>
        <w:pStyle w:val="aff4"/>
        <w:numPr>
          <w:ilvl w:val="0"/>
          <w:numId w:val="115"/>
        </w:numPr>
        <w:ind w:left="426" w:hanging="426"/>
        <w:rPr>
          <w:lang w:val="el-GR"/>
        </w:rPr>
      </w:pPr>
      <w:bookmarkStart w:id="138" w:name="_Hlk159848047"/>
      <w:bookmarkStart w:id="139" w:name="_Hlk163556461"/>
      <w:bookmarkEnd w:id="137"/>
      <w:r w:rsidRPr="003E5770">
        <w:rPr>
          <w:b/>
          <w:bCs/>
          <w:lang w:val="el-GR"/>
        </w:rPr>
        <w:t>Υπεύθυνοι Επιμέρους Αντικειμένων Έργου</w:t>
      </w:r>
      <w:r w:rsidR="00D86D10" w:rsidRPr="003E5770">
        <w:rPr>
          <w:lang w:val="el-GR"/>
        </w:rPr>
        <w:t xml:space="preserve">. </w:t>
      </w:r>
      <w:r w:rsidR="00DD206F" w:rsidRPr="003E5770">
        <w:rPr>
          <w:lang w:val="el-GR"/>
        </w:rPr>
        <w:t>Οι υπεύθυνοι για τα παρακάτω επιμέρους αντικείμενα απαιτείται να διαθέτουν  πτυχίο Πανεπιστημιακής (ΑΕΙ) ή Τεχνολογικής  εκπαίδευσης (ΤΕΙ) Θετικής Κατεύθυνσης (Ηλεκτρολόγου ή/και Μηχανολόγου Μηχανικού ή/και Ηλεκτρονικού Μηχανικού ή/και Μηχανικού Ηλεκτρονικών Υπολογιστών</w:t>
      </w:r>
      <w:r w:rsidR="003A25F3">
        <w:rPr>
          <w:lang w:val="el-GR"/>
        </w:rPr>
        <w:t xml:space="preserve"> </w:t>
      </w:r>
      <w:proofErr w:type="spellStart"/>
      <w:r w:rsidR="003A25F3">
        <w:rPr>
          <w:lang w:val="el-GR"/>
        </w:rPr>
        <w:t>κλπ</w:t>
      </w:r>
      <w:proofErr w:type="spellEnd"/>
      <w:r w:rsidR="00DD206F" w:rsidRPr="003E5770">
        <w:rPr>
          <w:lang w:val="el-GR"/>
        </w:rPr>
        <w:t>), και εμπειρία στα παρακάτω αντικείμενα σε φορείς του στενού και του ευρύτερου δημόσιου τομέα ή του ιδιωτικού τομέα</w:t>
      </w:r>
    </w:p>
    <w:bookmarkEnd w:id="138"/>
    <w:p w14:paraId="7807B1AA" w14:textId="21CEFAEA" w:rsidR="00955A68" w:rsidRPr="00955A68" w:rsidRDefault="00955A68" w:rsidP="003E5770">
      <w:pPr>
        <w:ind w:left="360"/>
        <w:rPr>
          <w:lang w:val="el-GR"/>
        </w:rPr>
      </w:pPr>
      <w:r w:rsidRPr="00955A68">
        <w:rPr>
          <w:lang w:val="el-GR"/>
        </w:rPr>
        <w:t xml:space="preserve">Συγκεκριμένα, απαιτείται ο ορισμός </w:t>
      </w:r>
      <w:r w:rsidR="00517C4A">
        <w:rPr>
          <w:lang w:val="el-GR"/>
        </w:rPr>
        <w:t xml:space="preserve">υπευθύνων για τα παρακάτω αντικείμενα </w:t>
      </w:r>
      <w:r w:rsidRPr="00955A68">
        <w:rPr>
          <w:lang w:val="el-GR"/>
        </w:rPr>
        <w:t>:</w:t>
      </w:r>
    </w:p>
    <w:p w14:paraId="5A37BD98" w14:textId="1C7CA074" w:rsidR="00955A68" w:rsidRPr="00D86D10" w:rsidRDefault="00955A68" w:rsidP="00C64FAF">
      <w:pPr>
        <w:pStyle w:val="aff4"/>
        <w:numPr>
          <w:ilvl w:val="0"/>
          <w:numId w:val="116"/>
        </w:numPr>
        <w:rPr>
          <w:lang w:val="el-GR"/>
        </w:rPr>
      </w:pPr>
      <w:r w:rsidRPr="00D86D10">
        <w:rPr>
          <w:lang w:val="el-GR"/>
        </w:rPr>
        <w:t>Υπεύθυνος Υπολογιστικού Εξοπλισμού &amp; Διαχείρισης Υλικού</w:t>
      </w:r>
    </w:p>
    <w:p w14:paraId="27714D5B" w14:textId="74243384" w:rsidR="00955A68" w:rsidRPr="00D86D10" w:rsidRDefault="00955A68" w:rsidP="00C64FAF">
      <w:pPr>
        <w:pStyle w:val="aff4"/>
        <w:numPr>
          <w:ilvl w:val="0"/>
          <w:numId w:val="116"/>
        </w:numPr>
        <w:rPr>
          <w:lang w:val="el-GR"/>
        </w:rPr>
      </w:pPr>
      <w:r w:rsidRPr="00D86D10">
        <w:rPr>
          <w:lang w:val="el-GR"/>
        </w:rPr>
        <w:t>Υπεύθυνος Εγκατάστασης Μετεωρολογικών Ραντάρ</w:t>
      </w:r>
    </w:p>
    <w:p w14:paraId="40B16D6E" w14:textId="2BD943B1" w:rsidR="00955A68" w:rsidRPr="00D86D10" w:rsidRDefault="00955A68" w:rsidP="00C64FAF">
      <w:pPr>
        <w:pStyle w:val="aff4"/>
        <w:numPr>
          <w:ilvl w:val="0"/>
          <w:numId w:val="116"/>
        </w:numPr>
        <w:rPr>
          <w:lang w:val="el-GR"/>
        </w:rPr>
      </w:pPr>
      <w:r w:rsidRPr="00D86D10">
        <w:rPr>
          <w:lang w:val="el-GR"/>
        </w:rPr>
        <w:t>Υπεύθυνος Εγκατάστασης Υποδομών</w:t>
      </w:r>
    </w:p>
    <w:p w14:paraId="71BFF8D6" w14:textId="4906B724" w:rsidR="00955A68" w:rsidRPr="00D86D10" w:rsidRDefault="00955A68" w:rsidP="00C64FAF">
      <w:pPr>
        <w:pStyle w:val="aff4"/>
        <w:numPr>
          <w:ilvl w:val="0"/>
          <w:numId w:val="116"/>
        </w:numPr>
        <w:rPr>
          <w:lang w:val="el-GR"/>
        </w:rPr>
      </w:pPr>
      <w:r w:rsidRPr="00D86D10">
        <w:rPr>
          <w:lang w:val="el-GR"/>
        </w:rPr>
        <w:t xml:space="preserve">Υπεύθυνος Τεκμηρίωσης </w:t>
      </w:r>
    </w:p>
    <w:p w14:paraId="6CBA2ED0" w14:textId="21ACB1C1" w:rsidR="00955A68" w:rsidRPr="00D86D10" w:rsidRDefault="00955A68" w:rsidP="00C64FAF">
      <w:pPr>
        <w:pStyle w:val="aff4"/>
        <w:numPr>
          <w:ilvl w:val="0"/>
          <w:numId w:val="116"/>
        </w:numPr>
        <w:rPr>
          <w:lang w:val="el-GR"/>
        </w:rPr>
      </w:pPr>
      <w:r w:rsidRPr="00D86D10">
        <w:rPr>
          <w:lang w:val="el-GR"/>
        </w:rPr>
        <w:t>Υπεύθυνος Λοιπών Εφαρμογών</w:t>
      </w:r>
    </w:p>
    <w:p w14:paraId="3DA2D22E" w14:textId="792BEC23" w:rsidR="00955A68" w:rsidRPr="00D86D10" w:rsidRDefault="00955A68" w:rsidP="00C64FAF">
      <w:pPr>
        <w:pStyle w:val="aff4"/>
        <w:numPr>
          <w:ilvl w:val="0"/>
          <w:numId w:val="116"/>
        </w:numPr>
        <w:rPr>
          <w:lang w:val="el-GR"/>
        </w:rPr>
      </w:pPr>
      <w:r w:rsidRPr="00D86D10">
        <w:rPr>
          <w:lang w:val="el-GR"/>
        </w:rPr>
        <w:t>Υπεύθυνος Πιλοτικής Λειτουργίας</w:t>
      </w:r>
    </w:p>
    <w:p w14:paraId="2A6608DA" w14:textId="250EEF4E" w:rsidR="00955A68" w:rsidRPr="00D86D10" w:rsidRDefault="00955A68" w:rsidP="00C64FAF">
      <w:pPr>
        <w:pStyle w:val="aff4"/>
        <w:numPr>
          <w:ilvl w:val="0"/>
          <w:numId w:val="116"/>
        </w:numPr>
        <w:rPr>
          <w:lang w:val="el-GR"/>
        </w:rPr>
      </w:pPr>
      <w:r w:rsidRPr="00D86D10">
        <w:rPr>
          <w:lang w:val="el-GR"/>
        </w:rPr>
        <w:t>Υπεύθυνος Δράσεων Προβολής και Δημοσιότητας</w:t>
      </w:r>
    </w:p>
    <w:p w14:paraId="276E5A61" w14:textId="4DC2AC87" w:rsidR="00955A68" w:rsidRPr="00955A68" w:rsidRDefault="00517C4A" w:rsidP="003E5770">
      <w:pPr>
        <w:ind w:left="360"/>
        <w:rPr>
          <w:lang w:val="el-GR"/>
        </w:rPr>
      </w:pPr>
      <w:r>
        <w:rPr>
          <w:lang w:val="el-GR"/>
        </w:rPr>
        <w:t xml:space="preserve">Επισημαίνεται ότι </w:t>
      </w:r>
      <w:r w:rsidRPr="00517C4A">
        <w:rPr>
          <w:lang w:val="el-GR"/>
        </w:rPr>
        <w:t xml:space="preserve">είναι αποδεκτό το ίδιο φυσικό πρόσωπο να έχει περισσότερους από έναν ρόλους αρκεί να διαθέτει συνολικά τα απαραίτητα προσόντα  και εμπειρία στα ζητούμενα </w:t>
      </w:r>
      <w:r>
        <w:rPr>
          <w:lang w:val="el-GR"/>
        </w:rPr>
        <w:t>α</w:t>
      </w:r>
      <w:r w:rsidRPr="00517C4A">
        <w:rPr>
          <w:lang w:val="el-GR"/>
        </w:rPr>
        <w:t>ντικείμενα</w:t>
      </w:r>
      <w:r>
        <w:rPr>
          <w:lang w:val="el-GR"/>
        </w:rPr>
        <w:t xml:space="preserve">. </w:t>
      </w:r>
      <w:r w:rsidR="00955A68" w:rsidRPr="00955A68">
        <w:rPr>
          <w:lang w:val="el-GR"/>
        </w:rPr>
        <w:t>Κάθε ένας από τους παραπάνω θα έχει την ευθύνη διοίκησης και συντονισμού των επιμέρους (</w:t>
      </w:r>
      <w:proofErr w:type="spellStart"/>
      <w:r w:rsidR="00955A68" w:rsidRPr="00955A68">
        <w:rPr>
          <w:lang w:val="el-GR"/>
        </w:rPr>
        <w:t>υπο</w:t>
      </w:r>
      <w:proofErr w:type="spellEnd"/>
      <w:r w:rsidR="00955A68" w:rsidRPr="00955A68">
        <w:rPr>
          <w:lang w:val="el-GR"/>
        </w:rPr>
        <w:t xml:space="preserve">)ομάδων υλοποίησης του αντίστοιχου Αντικειμένου και θα αναφέρεται απευθείας στον Υπεύθυνο Έργου. </w:t>
      </w:r>
    </w:p>
    <w:p w14:paraId="4A88772A" w14:textId="40014F5C" w:rsidR="00955A68" w:rsidRDefault="00D86D10" w:rsidP="00C64FAF">
      <w:pPr>
        <w:pStyle w:val="aff4"/>
        <w:numPr>
          <w:ilvl w:val="0"/>
          <w:numId w:val="115"/>
        </w:numPr>
        <w:ind w:left="426" w:hanging="426"/>
        <w:rPr>
          <w:lang w:val="el-GR"/>
        </w:rPr>
      </w:pPr>
      <w:r w:rsidRPr="003E5770">
        <w:rPr>
          <w:b/>
          <w:bCs/>
          <w:lang w:val="el-GR"/>
        </w:rPr>
        <w:t>Τέσσερα (4) μέλη</w:t>
      </w:r>
      <w:r>
        <w:rPr>
          <w:lang w:val="el-GR"/>
        </w:rPr>
        <w:t xml:space="preserve"> της ομάδας έργου οι οποίοι να διαθέτουν</w:t>
      </w:r>
      <w:r w:rsidR="00AE6484">
        <w:rPr>
          <w:lang w:val="el-GR"/>
        </w:rPr>
        <w:t xml:space="preserve"> πτυχίο </w:t>
      </w:r>
      <w:r w:rsidRPr="00D86D10">
        <w:rPr>
          <w:lang w:val="el-GR"/>
        </w:rPr>
        <w:t>Πανεπιστημιακ</w:t>
      </w:r>
      <w:r w:rsidR="00AE6484">
        <w:rPr>
          <w:lang w:val="el-GR"/>
        </w:rPr>
        <w:t xml:space="preserve">ής ή Τεχνολογικής Εκπαίδευσης (ΤΕΙ) </w:t>
      </w:r>
      <w:r w:rsidRPr="00D86D10">
        <w:rPr>
          <w:lang w:val="el-GR"/>
        </w:rPr>
        <w:t xml:space="preserve">Ηλεκτρολόγου ή/και Μηχανολόγου Μηχανικού ή/και </w:t>
      </w:r>
      <w:r w:rsidRPr="00D86D10">
        <w:rPr>
          <w:lang w:val="el-GR"/>
        </w:rPr>
        <w:lastRenderedPageBreak/>
        <w:t xml:space="preserve">Ηλεκτρονικού Μηχανικού ή/και Μηχανικού Ηλεκτρονικών Υπολογιστών </w:t>
      </w:r>
      <w:r>
        <w:rPr>
          <w:lang w:val="el-GR"/>
        </w:rPr>
        <w:t xml:space="preserve">και </w:t>
      </w:r>
      <w:proofErr w:type="spellStart"/>
      <w:r w:rsidR="00955A68" w:rsidRPr="004D2CCB">
        <w:rPr>
          <w:lang w:val="el-GR"/>
        </w:rPr>
        <w:t>κατ</w:t>
      </w:r>
      <w:proofErr w:type="spellEnd"/>
      <w:r w:rsidR="00955A68" w:rsidRPr="004D2CCB">
        <w:rPr>
          <w:lang w:val="el-GR"/>
        </w:rPr>
        <w:t>΄ ελάχιστον τριετή εμπειρία στην εγκατάσταση και υποστήριξη μετεωρολογικών συστημάτων η οποία να τεκμηριώνεται από την συμμετοχή τους σε αντίστοιχα έργα.</w:t>
      </w:r>
    </w:p>
    <w:p w14:paraId="490FDCF0" w14:textId="77777777" w:rsidR="003A25F3" w:rsidRPr="004D2CCB" w:rsidRDefault="003A25F3" w:rsidP="003E5770">
      <w:pPr>
        <w:pStyle w:val="aff4"/>
        <w:ind w:left="426"/>
        <w:rPr>
          <w:lang w:val="el-GR"/>
        </w:rPr>
      </w:pPr>
    </w:p>
    <w:p w14:paraId="70506EC8" w14:textId="2225D677" w:rsidR="00955A68" w:rsidRPr="00D86D10" w:rsidRDefault="00955A68" w:rsidP="00C64FAF">
      <w:pPr>
        <w:pStyle w:val="aff4"/>
        <w:numPr>
          <w:ilvl w:val="0"/>
          <w:numId w:val="115"/>
        </w:numPr>
        <w:ind w:left="426" w:hanging="426"/>
        <w:rPr>
          <w:lang w:val="el-GR"/>
        </w:rPr>
      </w:pPr>
      <w:r w:rsidRPr="003E5770">
        <w:rPr>
          <w:b/>
          <w:bCs/>
          <w:lang w:val="el-GR"/>
        </w:rPr>
        <w:t>Έναν (1) Σύμβουλο Ασφάλειας Πληροφοριών</w:t>
      </w:r>
      <w:r w:rsidRPr="00D86D10">
        <w:rPr>
          <w:lang w:val="el-GR"/>
        </w:rPr>
        <w:t xml:space="preserve">, ο οποίος να διαθέτει κατ’ ελάχιστον: </w:t>
      </w:r>
    </w:p>
    <w:p w14:paraId="58B6D768" w14:textId="0D4E5211" w:rsidR="00955A68" w:rsidRPr="004D2CCB" w:rsidRDefault="00955A68" w:rsidP="00C64FAF">
      <w:pPr>
        <w:pStyle w:val="aff4"/>
        <w:numPr>
          <w:ilvl w:val="0"/>
          <w:numId w:val="31"/>
        </w:numPr>
        <w:tabs>
          <w:tab w:val="left" w:pos="567"/>
        </w:tabs>
        <w:ind w:left="426" w:firstLine="708"/>
        <w:rPr>
          <w:lang w:val="el-GR"/>
        </w:rPr>
      </w:pPr>
      <w:r w:rsidRPr="004D2CCB">
        <w:rPr>
          <w:lang w:val="el-GR"/>
        </w:rPr>
        <w:t xml:space="preserve">Πτυχίο Πανεπιστημιακής Εκπαίδευσης και μεταπτυχιακό σε θέματα ασφάλειας πληροφοριών </w:t>
      </w:r>
    </w:p>
    <w:p w14:paraId="79728838" w14:textId="77777777" w:rsidR="00955A68" w:rsidRDefault="00955A68" w:rsidP="00C64FAF">
      <w:pPr>
        <w:pStyle w:val="aff4"/>
        <w:numPr>
          <w:ilvl w:val="0"/>
          <w:numId w:val="31"/>
        </w:numPr>
        <w:tabs>
          <w:tab w:val="left" w:pos="567"/>
        </w:tabs>
        <w:ind w:left="426" w:firstLine="708"/>
        <w:rPr>
          <w:lang w:val="el-GR"/>
        </w:rPr>
      </w:pPr>
      <w:r w:rsidRPr="004D2CCB">
        <w:rPr>
          <w:lang w:val="el-GR"/>
        </w:rPr>
        <w:t xml:space="preserve">Πιστοποιήσεις ISO 27001 </w:t>
      </w:r>
      <w:proofErr w:type="spellStart"/>
      <w:r w:rsidRPr="004D2CCB">
        <w:rPr>
          <w:lang w:val="el-GR"/>
        </w:rPr>
        <w:t>Auditor</w:t>
      </w:r>
      <w:proofErr w:type="spellEnd"/>
      <w:r w:rsidRPr="004D2CCB">
        <w:rPr>
          <w:lang w:val="el-GR"/>
        </w:rPr>
        <w:t xml:space="preserve"> και ISO 22301 </w:t>
      </w:r>
    </w:p>
    <w:p w14:paraId="109E4353" w14:textId="77777777" w:rsidR="00517C4A" w:rsidRPr="004D2CCB" w:rsidRDefault="00517C4A" w:rsidP="003E5770">
      <w:pPr>
        <w:pStyle w:val="aff4"/>
        <w:tabs>
          <w:tab w:val="left" w:pos="567"/>
        </w:tabs>
        <w:ind w:left="1134"/>
        <w:rPr>
          <w:lang w:val="el-GR"/>
        </w:rPr>
      </w:pPr>
    </w:p>
    <w:p w14:paraId="39E0CB93" w14:textId="2DF03E8B" w:rsidR="00955A68" w:rsidRPr="004D2CCB" w:rsidRDefault="00955A68" w:rsidP="00C64FAF">
      <w:pPr>
        <w:pStyle w:val="aff4"/>
        <w:numPr>
          <w:ilvl w:val="0"/>
          <w:numId w:val="115"/>
        </w:numPr>
        <w:ind w:left="426" w:hanging="426"/>
        <w:rPr>
          <w:lang w:val="el-GR"/>
        </w:rPr>
      </w:pPr>
      <w:r w:rsidRPr="003E5770">
        <w:rPr>
          <w:b/>
          <w:bCs/>
          <w:lang w:val="el-GR"/>
        </w:rPr>
        <w:t>Έναν (1) IT</w:t>
      </w:r>
      <w:r w:rsidRPr="004D2CCB">
        <w:rPr>
          <w:lang w:val="el-GR"/>
        </w:rPr>
        <w:t xml:space="preserve"> </w:t>
      </w:r>
      <w:proofErr w:type="spellStart"/>
      <w:r w:rsidRPr="003E5770">
        <w:rPr>
          <w:b/>
          <w:bCs/>
          <w:lang w:val="el-GR"/>
        </w:rPr>
        <w:t>Auditor</w:t>
      </w:r>
      <w:proofErr w:type="spellEnd"/>
      <w:r w:rsidRPr="004D2CCB">
        <w:rPr>
          <w:lang w:val="el-GR"/>
        </w:rPr>
        <w:t xml:space="preserve"> με εξειδίκευση σε θέματα Πληροφορικής και εμπειρία σε θέματα ασφάλειας πληροφοριακών συστημάτων , ο οποίος να διαθέτει κατ’ ελάχιστον </w:t>
      </w:r>
    </w:p>
    <w:p w14:paraId="7FEE8A5C" w14:textId="5523DCBB" w:rsidR="00955A68" w:rsidRPr="007B5423" w:rsidRDefault="00955A68" w:rsidP="00C64FAF">
      <w:pPr>
        <w:pStyle w:val="aff4"/>
        <w:numPr>
          <w:ilvl w:val="0"/>
          <w:numId w:val="31"/>
        </w:numPr>
        <w:tabs>
          <w:tab w:val="left" w:pos="567"/>
        </w:tabs>
        <w:ind w:left="426" w:firstLine="708"/>
        <w:rPr>
          <w:lang w:val="el-GR"/>
        </w:rPr>
      </w:pPr>
      <w:r w:rsidRPr="007B5423">
        <w:rPr>
          <w:lang w:val="el-GR"/>
        </w:rPr>
        <w:t xml:space="preserve">Πτυχίο Πανεπιστημιακής Εκπαίδευσης και μεταπτυχιακό τίτλο. </w:t>
      </w:r>
    </w:p>
    <w:p w14:paraId="7D3EE1F4" w14:textId="2CB7B60D" w:rsidR="00955A68" w:rsidRPr="00E83163" w:rsidRDefault="00955A68" w:rsidP="00C64FAF">
      <w:pPr>
        <w:pStyle w:val="aff4"/>
        <w:numPr>
          <w:ilvl w:val="0"/>
          <w:numId w:val="31"/>
        </w:numPr>
        <w:tabs>
          <w:tab w:val="left" w:pos="567"/>
        </w:tabs>
        <w:ind w:left="426" w:firstLine="708"/>
        <w:rPr>
          <w:lang w:val="en-US"/>
        </w:rPr>
      </w:pPr>
      <w:r w:rsidRPr="007B5423">
        <w:rPr>
          <w:lang w:val="el-GR"/>
        </w:rPr>
        <w:t>Πιστοποίηση</w:t>
      </w:r>
      <w:r w:rsidRPr="00E83163">
        <w:rPr>
          <w:lang w:val="en-US"/>
        </w:rPr>
        <w:t xml:space="preserve"> CISSP (Certified Information System Security Professional).</w:t>
      </w:r>
    </w:p>
    <w:bookmarkEnd w:id="136"/>
    <w:bookmarkEnd w:id="139"/>
    <w:p w14:paraId="6BE4634F" w14:textId="77777777" w:rsidR="0071303E" w:rsidRPr="00A359A1" w:rsidRDefault="0071303E" w:rsidP="00B8545D">
      <w:pPr>
        <w:rPr>
          <w:lang w:val="en-US"/>
        </w:rPr>
      </w:pPr>
    </w:p>
    <w:p w14:paraId="33C2B840" w14:textId="77777777" w:rsidR="008338F0" w:rsidRPr="001F4428" w:rsidRDefault="003355E7" w:rsidP="00086782">
      <w:pPr>
        <w:pStyle w:val="30"/>
        <w:ind w:left="1276"/>
        <w:rPr>
          <w:lang w:val="el-GR"/>
        </w:rPr>
      </w:pPr>
      <w:bookmarkStart w:id="140" w:name="_Ref496541343"/>
      <w:bookmarkStart w:id="141" w:name="_Ref496541651"/>
      <w:bookmarkStart w:id="142" w:name="_Toc97194282"/>
      <w:bookmarkStart w:id="143" w:name="_Toc97194428"/>
      <w:bookmarkStart w:id="144" w:name="_Toc163650217"/>
      <w:r w:rsidRPr="001F4428">
        <w:rPr>
          <w:lang w:val="el-GR"/>
        </w:rPr>
        <w:t xml:space="preserve">Πρότυπα διασφάλισης ποιότητας </w:t>
      </w:r>
      <w:r w:rsidRPr="00086782">
        <w:rPr>
          <w:lang w:val="el-GR"/>
        </w:rPr>
        <w:t>και πρότυπα περιβαλλοντικής διαχείρισης</w:t>
      </w:r>
      <w:bookmarkEnd w:id="140"/>
      <w:bookmarkEnd w:id="141"/>
      <w:bookmarkEnd w:id="142"/>
      <w:bookmarkEnd w:id="143"/>
      <w:bookmarkEnd w:id="144"/>
    </w:p>
    <w:p w14:paraId="70CFFE4A" w14:textId="77777777" w:rsidR="004D2CCB" w:rsidRPr="004C3334" w:rsidRDefault="004D2CCB" w:rsidP="004D2CCB">
      <w:pPr>
        <w:rPr>
          <w:lang w:val="el-GR"/>
        </w:rPr>
      </w:pPr>
      <w:bookmarkStart w:id="145" w:name="_Hlk163556512"/>
      <w:r w:rsidRPr="004C3334">
        <w:rPr>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οργανωμένο σύστημα διαχείρισης Ποιότητας. Συγκεκριμένα απαιτείται :</w:t>
      </w:r>
    </w:p>
    <w:p w14:paraId="765B5344" w14:textId="77777777" w:rsidR="004D2CCB" w:rsidRPr="004C3334" w:rsidRDefault="004D2CCB" w:rsidP="004D2CCB">
      <w:pPr>
        <w:rPr>
          <w:lang w:val="el-GR"/>
        </w:rPr>
      </w:pPr>
      <w:r w:rsidRPr="004C3334">
        <w:rPr>
          <w:lang w:val="el-GR"/>
        </w:rPr>
        <w:t xml:space="preserve">Οι οικονομικοί φορείς πρέπει να διαθέτουν κατά την φάση υποβολής της Τεχνικής τους Προσφοράς και να ακολουθούν καθ’ όλη τη διάρκεια ισχύος της σύμβασης: </w:t>
      </w:r>
    </w:p>
    <w:p w14:paraId="2896579C" w14:textId="77777777" w:rsidR="004D2CCB" w:rsidRPr="004C3334" w:rsidRDefault="004D2CCB" w:rsidP="00C64FAF">
      <w:pPr>
        <w:pStyle w:val="Tabletext"/>
        <w:numPr>
          <w:ilvl w:val="0"/>
          <w:numId w:val="114"/>
        </w:numPr>
        <w:jc w:val="both"/>
        <w:rPr>
          <w:lang w:eastAsia="el-GR"/>
        </w:rPr>
      </w:pPr>
      <w:r w:rsidRPr="004C3334">
        <w:rPr>
          <w:rFonts w:cs="Tahoma"/>
          <w:sz w:val="22"/>
          <w:szCs w:val="22"/>
          <w:lang w:eastAsia="el-GR"/>
        </w:rPr>
        <w:t xml:space="preserve">Σύστημα Διασφάλισης Ποιότητας (ISO σειρά 9000 ή ισοδύναμο). Διαχείρισης ποιότητας και πιστοποίηση κατά ISO 9001:2015 εν ισχύ με πεδίο εφαρμογής την σχεδίαση, κατασκευή και υποστήριξη Μετεωρολογικών Συστημάτων. </w:t>
      </w:r>
    </w:p>
    <w:p w14:paraId="17C71257" w14:textId="77777777" w:rsidR="004D2CCB" w:rsidRPr="004C3334" w:rsidRDefault="004D2CCB" w:rsidP="00C64FAF">
      <w:pPr>
        <w:pStyle w:val="Tabletext"/>
        <w:numPr>
          <w:ilvl w:val="0"/>
          <w:numId w:val="114"/>
        </w:numPr>
        <w:jc w:val="both"/>
        <w:rPr>
          <w:lang w:eastAsia="el-GR"/>
        </w:rPr>
      </w:pPr>
      <w:r w:rsidRPr="004C3334">
        <w:rPr>
          <w:rFonts w:cs="Tahoma"/>
          <w:sz w:val="22"/>
          <w:szCs w:val="22"/>
          <w:lang w:eastAsia="el-GR"/>
        </w:rPr>
        <w:t xml:space="preserve">Σύστημα Περιβαλλοντικής διαχείρισης (ISO 14001:2015 ή ισοδύναμο) </w:t>
      </w:r>
    </w:p>
    <w:p w14:paraId="4B175C36" w14:textId="77777777" w:rsidR="004D2CCB" w:rsidRPr="002F6077" w:rsidRDefault="004D2CCB" w:rsidP="00C64FAF">
      <w:pPr>
        <w:pStyle w:val="Tabletext"/>
        <w:numPr>
          <w:ilvl w:val="0"/>
          <w:numId w:val="114"/>
        </w:numPr>
        <w:jc w:val="both"/>
        <w:rPr>
          <w:lang w:eastAsia="el-GR"/>
        </w:rPr>
      </w:pPr>
      <w:r w:rsidRPr="002F6077">
        <w:rPr>
          <w:rFonts w:cs="Tahoma"/>
          <w:sz w:val="22"/>
          <w:szCs w:val="22"/>
          <w:lang w:eastAsia="el-GR"/>
        </w:rPr>
        <w:t xml:space="preserve">Σύστημα Υπηρεσιών Διαχείρισης της Τεχνολογίας Πληροφοριών (IT </w:t>
      </w:r>
      <w:proofErr w:type="spellStart"/>
      <w:r w:rsidRPr="002F6077">
        <w:rPr>
          <w:rFonts w:cs="Tahoma"/>
          <w:sz w:val="22"/>
          <w:szCs w:val="22"/>
          <w:lang w:eastAsia="el-GR"/>
        </w:rPr>
        <w:t>Service</w:t>
      </w:r>
      <w:proofErr w:type="spellEnd"/>
      <w:r w:rsidRPr="002F6077">
        <w:rPr>
          <w:rFonts w:cs="Tahoma"/>
          <w:sz w:val="22"/>
          <w:szCs w:val="22"/>
          <w:lang w:eastAsia="el-GR"/>
        </w:rPr>
        <w:t xml:space="preserve"> </w:t>
      </w:r>
      <w:proofErr w:type="spellStart"/>
      <w:r w:rsidRPr="002F6077">
        <w:rPr>
          <w:rFonts w:cs="Tahoma"/>
          <w:sz w:val="22"/>
          <w:szCs w:val="22"/>
          <w:lang w:eastAsia="el-GR"/>
        </w:rPr>
        <w:t>Management</w:t>
      </w:r>
      <w:proofErr w:type="spellEnd"/>
      <w:r w:rsidRPr="002F6077">
        <w:rPr>
          <w:rFonts w:cs="Tahoma"/>
          <w:sz w:val="22"/>
          <w:szCs w:val="22"/>
          <w:lang w:eastAsia="el-GR"/>
        </w:rPr>
        <w:t xml:space="preserve"> </w:t>
      </w:r>
      <w:proofErr w:type="spellStart"/>
      <w:r w:rsidRPr="002F6077">
        <w:rPr>
          <w:rFonts w:cs="Tahoma"/>
          <w:sz w:val="22"/>
          <w:szCs w:val="22"/>
          <w:lang w:eastAsia="el-GR"/>
        </w:rPr>
        <w:t>System</w:t>
      </w:r>
      <w:proofErr w:type="spellEnd"/>
      <w:r w:rsidRPr="002F6077">
        <w:rPr>
          <w:rFonts w:cs="Tahoma"/>
          <w:sz w:val="22"/>
          <w:szCs w:val="22"/>
          <w:lang w:eastAsia="el-GR"/>
        </w:rPr>
        <w:t xml:space="preserve">), (ISO 20000-1:2018 ή ισοδύναμο) </w:t>
      </w:r>
    </w:p>
    <w:p w14:paraId="5A395DD4" w14:textId="77777777" w:rsidR="004D2CCB" w:rsidRPr="004D436E" w:rsidRDefault="004D2CCB" w:rsidP="00C64FAF">
      <w:pPr>
        <w:pStyle w:val="Tabletext"/>
        <w:numPr>
          <w:ilvl w:val="0"/>
          <w:numId w:val="114"/>
        </w:numPr>
        <w:jc w:val="both"/>
        <w:rPr>
          <w:lang w:eastAsia="el-GR"/>
        </w:rPr>
      </w:pPr>
      <w:r w:rsidRPr="002F6077">
        <w:rPr>
          <w:rFonts w:cs="Tahoma"/>
          <w:sz w:val="22"/>
          <w:szCs w:val="22"/>
          <w:lang w:eastAsia="el-GR"/>
        </w:rPr>
        <w:t xml:space="preserve">Σύστημα διαχείρισης ασφάλειας πληροφοριών (ISO 27001:2013 ή ισοδύναμο) </w:t>
      </w:r>
    </w:p>
    <w:p w14:paraId="3B57D3C9" w14:textId="13F217AB" w:rsidR="004A096C" w:rsidRPr="004A096C" w:rsidRDefault="004A096C" w:rsidP="004D436E">
      <w:pPr>
        <w:rPr>
          <w:strike/>
          <w:lang w:val="el-GR"/>
        </w:rPr>
      </w:pPr>
      <w:r w:rsidRPr="004A096C">
        <w:rPr>
          <w:lang w:val="el-GR"/>
        </w:rPr>
        <w:t xml:space="preserve">Σε περίπτωση ένωσης οικονομικών φορέων, οι παραπάνω απαιτήσεις </w:t>
      </w:r>
      <w:r>
        <w:rPr>
          <w:lang w:val="el-GR"/>
        </w:rPr>
        <w:t xml:space="preserve">(1 έως 4) </w:t>
      </w:r>
      <w:r w:rsidRPr="004A096C">
        <w:rPr>
          <w:lang w:val="el-GR"/>
        </w:rPr>
        <w:t xml:space="preserve">καλύπτονται από </w:t>
      </w:r>
      <w:r w:rsidR="005A2D2A">
        <w:rPr>
          <w:lang w:val="el-GR"/>
        </w:rPr>
        <w:t xml:space="preserve">όλα </w:t>
      </w:r>
      <w:r w:rsidRPr="004A096C">
        <w:rPr>
          <w:lang w:val="el-GR"/>
        </w:rPr>
        <w:t>τα μέλη της ένωσης</w:t>
      </w:r>
    </w:p>
    <w:p w14:paraId="002D1CF5" w14:textId="1F872581" w:rsidR="004A096C" w:rsidRPr="00E50648" w:rsidRDefault="004A096C" w:rsidP="004D436E">
      <w:pPr>
        <w:rPr>
          <w:lang w:val="el-GR"/>
        </w:rPr>
      </w:pPr>
      <w:r w:rsidRPr="004D436E">
        <w:rPr>
          <w:lang w:val="el-GR"/>
        </w:rPr>
        <w:t>Επιπλέον ο</w:t>
      </w:r>
      <w:r w:rsidRPr="004C3334">
        <w:rPr>
          <w:lang w:val="el-GR"/>
        </w:rPr>
        <w:t>ι οικονομικοί φορείς πρέπει να διαθέτουν</w:t>
      </w:r>
      <w:r w:rsidRPr="004D436E">
        <w:rPr>
          <w:lang w:val="el-GR"/>
        </w:rPr>
        <w:t xml:space="preserve">: </w:t>
      </w:r>
    </w:p>
    <w:p w14:paraId="76053B11" w14:textId="4982A8E7" w:rsidR="00766E94" w:rsidRPr="00E82515" w:rsidRDefault="00766E94" w:rsidP="00C64FAF">
      <w:pPr>
        <w:pStyle w:val="Tabletext"/>
        <w:numPr>
          <w:ilvl w:val="0"/>
          <w:numId w:val="96"/>
        </w:numPr>
        <w:tabs>
          <w:tab w:val="clear" w:pos="881"/>
        </w:tabs>
        <w:ind w:left="709" w:hanging="425"/>
        <w:jc w:val="both"/>
        <w:rPr>
          <w:sz w:val="22"/>
          <w:szCs w:val="22"/>
          <w:lang w:eastAsia="el-GR"/>
        </w:rPr>
      </w:pPr>
      <w:r w:rsidRPr="004D436E">
        <w:rPr>
          <w:sz w:val="22"/>
          <w:szCs w:val="22"/>
          <w:lang w:eastAsia="el-GR"/>
        </w:rPr>
        <w:t>Πιστοποιητικό Βιομηχανικής Ασφάλειας κατά ΕΚΒΑ σε επίπεδο τουλάχιστον NATO/EU SECRET και να το διατηρούν σε ισχύ μέχρι τη λήξη της περιόδου εγγυημένης καλής λειτουργίας. Τα εν λόγω πιστοποιητικά/αποδεικτικά ισοδυναμίας θα υποβληθούν με τα δικαιολογητικά κατακύρωσης. Σημειώνεται ότι για τη συμμετοχή των οικονομικών φορέων στον εν λόγω διαγωνισμό, η συμμόρφωση με τον εν λόγω όρο θα δηλώνεται στην υπεύθυνη δήλωση που θα συνοδεύει το ΕΕΕΣ</w:t>
      </w:r>
      <w:r w:rsidR="00E82515">
        <w:rPr>
          <w:sz w:val="22"/>
          <w:szCs w:val="22"/>
          <w:lang w:eastAsia="el-GR"/>
        </w:rPr>
        <w:t xml:space="preserve">. Διευκρινίζεται ότι το προαναφερόμενο πιστοποιητικό δεν απαιτείται για τις περιπτώσεις των οικονομικών φορέων ή των υπεργολάβων που θα παρέχουν </w:t>
      </w:r>
      <w:r w:rsidR="00E82515" w:rsidRPr="00696D83">
        <w:rPr>
          <w:sz w:val="22"/>
          <w:szCs w:val="22"/>
          <w:lang w:eastAsia="el-GR"/>
        </w:rPr>
        <w:t>διαφημιστικών υπηρεσιών</w:t>
      </w:r>
      <w:r w:rsidR="00E82515">
        <w:rPr>
          <w:sz w:val="22"/>
          <w:szCs w:val="22"/>
          <w:lang w:eastAsia="el-GR"/>
        </w:rPr>
        <w:t xml:space="preserve"> στο πλαίσιο του έργου. </w:t>
      </w:r>
    </w:p>
    <w:p w14:paraId="43BF3E82" w14:textId="4D975610" w:rsidR="002F5250" w:rsidRPr="00603221" w:rsidRDefault="00C70B7E" w:rsidP="00B8545D">
      <w:pPr>
        <w:rPr>
          <w:bCs/>
          <w:lang w:val="el-GR"/>
        </w:rPr>
      </w:pPr>
      <w:r w:rsidRPr="008A366B">
        <w:rPr>
          <w:lang w:val="el-GR"/>
        </w:rPr>
        <w:t xml:space="preserve">Η αναθέτουσα αρχή αναγνωρίζει ισοδύναμα πιστοποιητικά που έχουν εκδοθεί από φορείς διαπιστευμένους από ισοδύναμους Οργανισμούς διαπίστευσης, </w:t>
      </w:r>
      <w:proofErr w:type="spellStart"/>
      <w:r w:rsidRPr="008A366B">
        <w:rPr>
          <w:lang w:val="el-GR"/>
        </w:rPr>
        <w:t>εδρεύοντες</w:t>
      </w:r>
      <w:proofErr w:type="spellEnd"/>
      <w:r w:rsidRPr="008A366B">
        <w:rPr>
          <w:lang w:val="el-GR"/>
        </w:rPr>
        <w:t xml:space="preserve">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w:t>
      </w:r>
      <w:r w:rsidRPr="008A366B">
        <w:rPr>
          <w:lang w:val="el-GR"/>
        </w:rPr>
        <w:lastRenderedPageBreak/>
        <w:t>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1ACDD6DF" w14:textId="77777777" w:rsidR="008338F0" w:rsidRDefault="003355E7" w:rsidP="00086782">
      <w:pPr>
        <w:pStyle w:val="30"/>
        <w:ind w:left="1276"/>
        <w:rPr>
          <w:lang w:val="el-GR"/>
        </w:rPr>
      </w:pPr>
      <w:bookmarkStart w:id="146" w:name="_Ref496541185"/>
      <w:bookmarkStart w:id="147" w:name="_Ref496541244"/>
      <w:bookmarkStart w:id="148" w:name="_Ref496541410"/>
      <w:bookmarkStart w:id="149" w:name="_Ref496541700"/>
      <w:bookmarkStart w:id="150" w:name="_Ref74505980"/>
      <w:bookmarkStart w:id="151" w:name="_Toc97194283"/>
      <w:bookmarkStart w:id="152" w:name="_Toc97194429"/>
      <w:bookmarkStart w:id="153" w:name="_Toc163650218"/>
      <w:bookmarkEnd w:id="145"/>
      <w:r w:rsidRPr="00DD72A9">
        <w:rPr>
          <w:lang w:val="el-GR"/>
        </w:rPr>
        <w:t>Στήριξη στην ικανότητα τρίτων</w:t>
      </w:r>
      <w:bookmarkEnd w:id="146"/>
      <w:bookmarkEnd w:id="147"/>
      <w:bookmarkEnd w:id="148"/>
      <w:bookmarkEnd w:id="149"/>
      <w:r w:rsidRPr="00DD72A9">
        <w:rPr>
          <w:lang w:val="el-GR"/>
        </w:rPr>
        <w:t xml:space="preserve"> </w:t>
      </w:r>
      <w:r w:rsidR="0049631E" w:rsidRPr="00821852">
        <w:rPr>
          <w:lang w:val="el-GR"/>
        </w:rPr>
        <w:t>– Υπεργολαβία</w:t>
      </w:r>
      <w:bookmarkEnd w:id="150"/>
      <w:bookmarkEnd w:id="151"/>
      <w:bookmarkEnd w:id="152"/>
      <w:bookmarkEnd w:id="153"/>
    </w:p>
    <w:p w14:paraId="65B8F417" w14:textId="77777777" w:rsidR="0049631E" w:rsidRPr="00A334BA" w:rsidRDefault="0049631E" w:rsidP="00821852">
      <w:pPr>
        <w:pStyle w:val="40"/>
        <w:rPr>
          <w:lang w:val="el-GR"/>
        </w:rPr>
      </w:pPr>
      <w:bookmarkStart w:id="154" w:name="_Toc97194284"/>
      <w:bookmarkStart w:id="155" w:name="_Toc163650219"/>
      <w:r w:rsidRPr="00A334BA">
        <w:rPr>
          <w:lang w:val="el-GR"/>
        </w:rPr>
        <w:t>Στήριξη στην ικανότητα τρίτων</w:t>
      </w:r>
      <w:bookmarkEnd w:id="154"/>
      <w:bookmarkEnd w:id="155"/>
    </w:p>
    <w:p w14:paraId="0378F059" w14:textId="2A998577" w:rsidR="008338F0" w:rsidRDefault="003355E7">
      <w:pPr>
        <w:rPr>
          <w:lang w:val="el-GR"/>
        </w:rPr>
      </w:pPr>
      <w:r w:rsidRPr="00603221">
        <w:rPr>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03221">
        <w:rPr>
          <w:lang w:val="el-GR"/>
        </w:rPr>
        <w:fldChar w:fldCharType="begin"/>
      </w:r>
      <w:r w:rsidR="00B622FA" w:rsidRPr="00603221">
        <w:rPr>
          <w:lang w:val="el-GR"/>
        </w:rPr>
        <w:instrText xml:space="preserve"> REF _Ref496541508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5D1448">
        <w:rPr>
          <w:lang w:val="el-GR"/>
        </w:rPr>
        <w:t>2.2.5</w:t>
      </w:r>
      <w:r w:rsidR="00B622FA" w:rsidRPr="00603221">
        <w:rPr>
          <w:lang w:val="el-GR"/>
        </w:rPr>
        <w:fldChar w:fldCharType="end"/>
      </w:r>
      <w:r w:rsidRPr="00603221">
        <w:rPr>
          <w:lang w:val="el-GR"/>
        </w:rPr>
        <w:t xml:space="preserve">) και τα σχετικά με την τεχνική και επαγγελματική ικανότητα (της παραγράφου </w:t>
      </w:r>
      <w:r w:rsidR="006607CE" w:rsidRPr="00603221">
        <w:rPr>
          <w:lang w:val="el-GR"/>
        </w:rPr>
        <w:fldChar w:fldCharType="begin"/>
      </w:r>
      <w:r w:rsidR="006607CE" w:rsidRPr="00603221">
        <w:rPr>
          <w:lang w:val="el-GR"/>
        </w:rPr>
        <w:instrText xml:space="preserve"> REF _Ref496541556 \r \h  \* MERGEFORMAT </w:instrText>
      </w:r>
      <w:r w:rsidR="006607CE" w:rsidRPr="00603221">
        <w:rPr>
          <w:lang w:val="el-GR"/>
        </w:rPr>
      </w:r>
      <w:r w:rsidR="006607CE" w:rsidRPr="00603221">
        <w:rPr>
          <w:lang w:val="el-GR"/>
        </w:rPr>
        <w:fldChar w:fldCharType="separate"/>
      </w:r>
      <w:r w:rsidR="005D1448">
        <w:rPr>
          <w:lang w:val="el-GR"/>
        </w:rPr>
        <w:t>2.2.6</w:t>
      </w:r>
      <w:r w:rsidR="006607CE" w:rsidRPr="00603221">
        <w:rPr>
          <w:lang w:val="el-GR"/>
        </w:rPr>
        <w:fldChar w:fldCharType="end"/>
      </w:r>
      <w:r w:rsidRPr="00603221">
        <w:rPr>
          <w:lang w:val="el-GR"/>
        </w:rPr>
        <w:t>), να στηρίζονται στις ικανότητες άλλων φορέων, ασχέτως της νομικής φύσης των δεσμών τους με αυτούς</w:t>
      </w:r>
      <w:r w:rsidR="00250B80" w:rsidRPr="00603221">
        <w:rPr>
          <w:lang w:val="el-GR"/>
        </w:rPr>
        <w:t>.</w:t>
      </w:r>
      <w:r w:rsidRPr="00603221">
        <w:rPr>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1EABC42A" w14:textId="77777777" w:rsidR="00E744ED" w:rsidRPr="00603221" w:rsidRDefault="00E744ED" w:rsidP="00E744ED">
      <w:pPr>
        <w:rPr>
          <w:lang w:val="el-GR"/>
        </w:rPr>
      </w:pPr>
      <w:r w:rsidRPr="00603221">
        <w:rPr>
          <w:lang w:val="el-GR"/>
        </w:rPr>
        <w:t xml:space="preserve">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5A1E8639" w:rsidR="008338F0" w:rsidRPr="00603221" w:rsidRDefault="003355E7">
      <w:pPr>
        <w:rPr>
          <w:lang w:val="el-GR"/>
        </w:rPr>
      </w:pPr>
      <w:r w:rsidRPr="00603221">
        <w:rPr>
          <w:lang w:val="el-GR"/>
        </w:rPr>
        <w:t xml:space="preserve">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w:t>
      </w:r>
      <w:proofErr w:type="spellStart"/>
      <w:r w:rsidRPr="00603221">
        <w:rPr>
          <w:lang w:val="el-GR"/>
        </w:rPr>
        <w:t>στ</w:t>
      </w:r>
      <w:proofErr w:type="spellEnd"/>
      <w:r w:rsidRPr="00603221">
        <w:rPr>
          <w:lang w:val="el-GR"/>
        </w:rPr>
        <w:t>΄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r w:rsidR="005841B0">
        <w:rPr>
          <w:lang w:val="el-GR"/>
        </w:rPr>
        <w:t>.</w:t>
      </w:r>
    </w:p>
    <w:p w14:paraId="64F8E1E9" w14:textId="77777777" w:rsidR="008338F0" w:rsidRPr="00603221" w:rsidRDefault="003355E7">
      <w:pPr>
        <w:rPr>
          <w:lang w:val="el-GR"/>
        </w:rPr>
      </w:pPr>
      <w:r w:rsidRPr="00603221">
        <w:rPr>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603221">
        <w:rPr>
          <w:lang w:val="el-GR"/>
        </w:rPr>
        <w:t xml:space="preserve"> </w:t>
      </w:r>
      <w:r w:rsidRPr="00603221">
        <w:rPr>
          <w:lang w:val="el-GR"/>
        </w:rPr>
        <w:t>εν λόγω οικονομικοί φορείς και αυτοί στους οποίους στηρίζονται είναι από κοινού υπεύθυνοι για την εκτέλεση της σύμβασης.</w:t>
      </w:r>
    </w:p>
    <w:p w14:paraId="3AFF9CFC" w14:textId="77777777" w:rsidR="00695491" w:rsidRDefault="00695491" w:rsidP="00695491">
      <w:pPr>
        <w:rPr>
          <w:lang w:val="el-GR"/>
        </w:rPr>
      </w:pPr>
      <w:bookmarkStart w:id="156" w:name="_Hlk35854368"/>
      <w:r w:rsidRPr="00603221">
        <w:rPr>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5DEE9D70" w14:textId="68FEE95B" w:rsidR="00695491" w:rsidRDefault="00695491" w:rsidP="00695491">
      <w:pPr>
        <w:rPr>
          <w:lang w:val="el-GR"/>
        </w:rPr>
      </w:pPr>
      <w:r w:rsidRPr="00876B05">
        <w:rPr>
          <w:lang w:val="el-GR"/>
        </w:rPr>
        <w:t>Επισημαίνεται ότι σε περίπτωση που ο υποψήφιος Ανάδοχος αποτελεί Ένωση / Κοινοπραξία</w:t>
      </w:r>
      <w:r w:rsidR="00A81E32">
        <w:rPr>
          <w:lang w:val="el-GR"/>
        </w:rPr>
        <w:t xml:space="preserve"> </w:t>
      </w:r>
      <w:r w:rsidRPr="00876B05">
        <w:rPr>
          <w:lang w:val="el-GR"/>
        </w:rPr>
        <w:t>επιτρέπεται η μερική κάλυψη των προϋποθέσεων από τα Μέλη της, αρκεί όμως συνολικά</w:t>
      </w:r>
      <w:r>
        <w:rPr>
          <w:lang w:val="el-GR"/>
        </w:rPr>
        <w:t>-αθροιστικά</w:t>
      </w:r>
      <w:r w:rsidRPr="00876B05">
        <w:rPr>
          <w:lang w:val="el-GR"/>
        </w:rPr>
        <w:t xml:space="preserve"> να καλύπτονται όλες.</w:t>
      </w:r>
    </w:p>
    <w:bookmarkEnd w:id="156"/>
    <w:p w14:paraId="3F53F75B" w14:textId="05ECBB1B" w:rsidR="00111D5A" w:rsidRDefault="00C70B7E" w:rsidP="0049631E">
      <w:pPr>
        <w:rPr>
          <w:bCs/>
          <w:lang w:val="el-GR"/>
        </w:rPr>
      </w:pPr>
      <w:r w:rsidRPr="00C11E79">
        <w:rPr>
          <w:bCs/>
          <w:lang w:val="el-GR" w:eastAsia="ar-SA"/>
        </w:rPr>
        <w:t xml:space="preserve">Η αναθέτουσα αρχή ελέγχει αν οι </w:t>
      </w:r>
      <w:proofErr w:type="spellStart"/>
      <w:r w:rsidRPr="00C11E79">
        <w:rPr>
          <w:bCs/>
          <w:lang w:val="el-GR" w:eastAsia="ar-SA"/>
        </w:rPr>
        <w:t>φoρείς</w:t>
      </w:r>
      <w:proofErr w:type="spellEnd"/>
      <w:r w:rsidRPr="00C11E79">
        <w:rPr>
          <w:bCs/>
          <w:lang w:val="el-GR" w:eastAsia="ar-SA"/>
        </w:rPr>
        <w:t xml:space="preserve">,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Pr>
          <w:bCs/>
          <w:lang w:val="el-GR" w:eastAsia="ar-SA"/>
        </w:rPr>
        <w:fldChar w:fldCharType="begin"/>
      </w:r>
      <w:r>
        <w:rPr>
          <w:bCs/>
          <w:lang w:val="el-GR" w:eastAsia="ar-SA"/>
        </w:rPr>
        <w:instrText xml:space="preserve"> REF _Ref496541356 \r \h </w:instrText>
      </w:r>
      <w:r>
        <w:rPr>
          <w:bCs/>
          <w:lang w:val="el-GR" w:eastAsia="ar-SA"/>
        </w:rPr>
      </w:r>
      <w:r>
        <w:rPr>
          <w:bCs/>
          <w:lang w:val="el-GR" w:eastAsia="ar-SA"/>
        </w:rPr>
        <w:fldChar w:fldCharType="separate"/>
      </w:r>
      <w:r w:rsidR="005D1448">
        <w:rPr>
          <w:bCs/>
          <w:lang w:val="el-GR" w:eastAsia="ar-SA"/>
        </w:rPr>
        <w:t>2.2.3</w:t>
      </w:r>
      <w:r>
        <w:rPr>
          <w:bCs/>
          <w:lang w:val="el-GR" w:eastAsia="ar-SA"/>
        </w:rPr>
        <w:fldChar w:fldCharType="end"/>
      </w:r>
      <w:r w:rsidRPr="00C11E79">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C11E79">
        <w:rPr>
          <w:bCs/>
          <w:color w:val="000000"/>
          <w:lang w:val="el-GR" w:eastAsia="ar-SA"/>
        </w:rPr>
        <w:t xml:space="preserve"> </w:t>
      </w:r>
      <w:r w:rsidRPr="00C11E79">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3454337" w14:textId="77777777" w:rsidR="00111D5A" w:rsidRPr="003C1E1A" w:rsidRDefault="00111D5A" w:rsidP="00111D5A">
      <w:pPr>
        <w:pStyle w:val="40"/>
        <w:rPr>
          <w:lang w:val="el-GR"/>
        </w:rPr>
      </w:pPr>
      <w:bookmarkStart w:id="157" w:name="_Toc97194285"/>
      <w:bookmarkStart w:id="158" w:name="_Toc163650220"/>
      <w:r w:rsidRPr="003C1E1A">
        <w:rPr>
          <w:lang w:val="el-GR"/>
        </w:rPr>
        <w:t>Υπεργολαβία</w:t>
      </w:r>
      <w:bookmarkEnd w:id="157"/>
      <w:bookmarkEnd w:id="158"/>
      <w:r w:rsidRPr="003C1E1A">
        <w:rPr>
          <w:lang w:val="el-GR"/>
        </w:rPr>
        <w:t xml:space="preserve"> </w:t>
      </w:r>
    </w:p>
    <w:p w14:paraId="4F94B3F3" w14:textId="00EAFB3C" w:rsidR="00C70B7E" w:rsidRPr="00603221" w:rsidRDefault="0049631E">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w:t>
      </w:r>
      <w:r w:rsidR="00111D5A">
        <w:rPr>
          <w:bCs/>
          <w:lang w:val="el-GR"/>
        </w:rPr>
        <w:t>,</w:t>
      </w:r>
      <w:r>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w:t>
      </w:r>
      <w:r>
        <w:rPr>
          <w:bCs/>
          <w:lang w:val="el-GR"/>
        </w:rPr>
        <w:lastRenderedPageBreak/>
        <w:t xml:space="preserve">αποκλεισμού της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5D1448">
        <w:rPr>
          <w:bCs/>
          <w:lang w:val="el-GR"/>
        </w:rPr>
        <w:t>2.2.3</w:t>
      </w:r>
      <w:r w:rsidR="00111D5A">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Pr>
          <w:bCs/>
          <w:lang w:val="el-GR"/>
        </w:rPr>
        <w:fldChar w:fldCharType="begin"/>
      </w:r>
      <w:r w:rsidR="00111D5A">
        <w:rPr>
          <w:bCs/>
          <w:lang w:val="el-GR"/>
        </w:rPr>
        <w:instrText xml:space="preserve"> REF _Ref496541356 \r \h </w:instrText>
      </w:r>
      <w:r w:rsidR="00111D5A">
        <w:rPr>
          <w:bCs/>
          <w:lang w:val="el-GR"/>
        </w:rPr>
      </w:r>
      <w:r w:rsidR="00111D5A">
        <w:rPr>
          <w:bCs/>
          <w:lang w:val="el-GR"/>
        </w:rPr>
        <w:fldChar w:fldCharType="separate"/>
      </w:r>
      <w:r w:rsidR="005D1448">
        <w:rPr>
          <w:bCs/>
          <w:lang w:val="el-GR"/>
        </w:rPr>
        <w:t>2.2.3</w:t>
      </w:r>
      <w:r w:rsidR="00111D5A">
        <w:rPr>
          <w:bCs/>
          <w:lang w:val="el-GR"/>
        </w:rPr>
        <w:fldChar w:fldCharType="end"/>
      </w:r>
      <w:r>
        <w:rPr>
          <w:bCs/>
          <w:lang w:val="el-GR"/>
        </w:rPr>
        <w:t xml:space="preserve">.  </w:t>
      </w:r>
    </w:p>
    <w:p w14:paraId="16C851B7" w14:textId="77777777" w:rsidR="008338F0" w:rsidRDefault="003355E7" w:rsidP="00086782">
      <w:pPr>
        <w:pStyle w:val="30"/>
        <w:ind w:left="1276"/>
        <w:rPr>
          <w:lang w:val="el-GR"/>
        </w:rPr>
      </w:pPr>
      <w:bookmarkStart w:id="159" w:name="_Toc97194286"/>
      <w:bookmarkStart w:id="160" w:name="_Toc97194430"/>
      <w:bookmarkStart w:id="161" w:name="_Toc163650221"/>
      <w:r w:rsidRPr="00603221">
        <w:rPr>
          <w:lang w:val="el-GR"/>
        </w:rPr>
        <w:t>Κανόνες απόδειξης ποιοτικής επιλογής</w:t>
      </w:r>
      <w:bookmarkEnd w:id="159"/>
      <w:bookmarkEnd w:id="160"/>
      <w:bookmarkEnd w:id="161"/>
    </w:p>
    <w:p w14:paraId="1DF38431" w14:textId="1C4F0D50" w:rsidR="00A817FC" w:rsidRPr="0049623E" w:rsidRDefault="00A817FC" w:rsidP="00A817FC">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5D1448">
        <w:rPr>
          <w:bCs/>
          <w:lang w:val="el-GR" w:eastAsia="ar-SA"/>
        </w:rPr>
        <w:t>2.2.1</w:t>
      </w:r>
      <w:r>
        <w:rPr>
          <w:bCs/>
          <w:lang w:val="el-GR" w:eastAsia="ar-SA"/>
        </w:rPr>
        <w:fldChar w:fldCharType="end"/>
      </w:r>
      <w:r w:rsidRPr="0049623E">
        <w:rPr>
          <w:bCs/>
          <w:lang w:val="el-GR" w:eastAsia="ar-SA"/>
        </w:rPr>
        <w:t xml:space="preserve"> έως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5D1448">
        <w:rPr>
          <w:bCs/>
          <w:lang w:val="el-GR" w:eastAsia="ar-SA"/>
        </w:rPr>
        <w:t>2.2.8</w:t>
      </w:r>
      <w:r>
        <w:rPr>
          <w:bCs/>
          <w:lang w:val="el-GR" w:eastAsia="ar-SA"/>
        </w:rPr>
        <w:fldChar w:fldCharType="end"/>
      </w:r>
      <w:r w:rsidRPr="0049623E">
        <w:rPr>
          <w:bCs/>
          <w:lang w:val="el-GR" w:eastAsia="ar-SA"/>
        </w:rPr>
        <w:t xml:space="preserve">, κρίνονται κατά την υποβολή της προσφοράς δια του ΕΕΕΣ κατά τα οριζόμενα στην παράγραφο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5D1448">
        <w:rPr>
          <w:bCs/>
          <w:lang w:val="el-GR" w:eastAsia="ar-SA"/>
        </w:rPr>
        <w:t>2.2.9.1</w:t>
      </w:r>
      <w:r>
        <w:rPr>
          <w:bCs/>
          <w:lang w:val="el-GR" w:eastAsia="ar-SA"/>
        </w:rPr>
        <w:fldChar w:fldCharType="end"/>
      </w:r>
      <w:r w:rsidRPr="0049623E">
        <w:rPr>
          <w:bCs/>
          <w:lang w:val="el-GR" w:eastAsia="ar-SA"/>
        </w:rPr>
        <w:t xml:space="preserve">, κατά την υποβολή των δικαιολογητικών της παραγράφου </w:t>
      </w:r>
      <w:r w:rsidR="00E72FB5">
        <w:rPr>
          <w:bCs/>
          <w:lang w:val="el-GR" w:eastAsia="ar-SA"/>
        </w:rPr>
        <w:fldChar w:fldCharType="begin"/>
      </w:r>
      <w:r w:rsidR="00E72FB5">
        <w:rPr>
          <w:bCs/>
          <w:lang w:val="el-GR" w:eastAsia="ar-SA"/>
        </w:rPr>
        <w:instrText xml:space="preserve"> REF _Ref40957856 \r \h </w:instrText>
      </w:r>
      <w:r w:rsidR="00E72FB5">
        <w:rPr>
          <w:bCs/>
          <w:lang w:val="el-GR" w:eastAsia="ar-SA"/>
        </w:rPr>
      </w:r>
      <w:r w:rsidR="00E72FB5">
        <w:rPr>
          <w:bCs/>
          <w:lang w:val="el-GR" w:eastAsia="ar-SA"/>
        </w:rPr>
        <w:fldChar w:fldCharType="separate"/>
      </w:r>
      <w:r w:rsidR="005D1448">
        <w:rPr>
          <w:bCs/>
          <w:lang w:val="el-GR" w:eastAsia="ar-SA"/>
        </w:rPr>
        <w:t>2.2.9.2</w:t>
      </w:r>
      <w:r w:rsidR="00E72FB5">
        <w:rPr>
          <w:bCs/>
          <w:lang w:val="el-GR" w:eastAsia="ar-SA"/>
        </w:rPr>
        <w:fldChar w:fldCharType="end"/>
      </w:r>
      <w:r w:rsidR="00E72FB5">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222313CF" w14:textId="52D2D184" w:rsidR="00E72FB5" w:rsidRPr="0049623E" w:rsidRDefault="00E72FB5" w:rsidP="00E72FB5">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Pr="0049623E">
        <w:rPr>
          <w:lang w:val="el-GR" w:eastAsia="ar-SA"/>
        </w:rPr>
        <w:t xml:space="preserve"> </w:t>
      </w:r>
      <w:r>
        <w:rPr>
          <w:bCs/>
          <w:lang w:val="el-GR" w:eastAsia="ar-SA"/>
        </w:rPr>
        <w:fldChar w:fldCharType="begin"/>
      </w:r>
      <w:r>
        <w:rPr>
          <w:bCs/>
          <w:lang w:val="el-GR" w:eastAsia="ar-SA"/>
        </w:rPr>
        <w:instrText xml:space="preserve"> REF _Ref74505980 \r \h </w:instrText>
      </w:r>
      <w:r>
        <w:rPr>
          <w:bCs/>
          <w:lang w:val="el-GR" w:eastAsia="ar-SA"/>
        </w:rPr>
      </w:r>
      <w:r>
        <w:rPr>
          <w:bCs/>
          <w:lang w:val="el-GR" w:eastAsia="ar-SA"/>
        </w:rPr>
        <w:fldChar w:fldCharType="separate"/>
      </w:r>
      <w:r w:rsidR="005D1448">
        <w:rPr>
          <w:bCs/>
          <w:lang w:val="el-GR" w:eastAsia="ar-SA"/>
        </w:rPr>
        <w:t>2.2.8</w:t>
      </w:r>
      <w:r>
        <w:rPr>
          <w:bCs/>
          <w:lang w:val="el-GR" w:eastAsia="ar-SA"/>
        </w:rPr>
        <w:fldChar w:fldCharType="end"/>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5D1448">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5D1448">
        <w:rPr>
          <w:bCs/>
          <w:lang w:val="el-GR" w:eastAsia="ar-SA"/>
        </w:rPr>
        <w:t>2.2.9.2</w:t>
      </w:r>
      <w:r>
        <w:rPr>
          <w:bCs/>
          <w:lang w:val="el-GR" w:eastAsia="ar-SA"/>
        </w:rPr>
        <w:fldChar w:fldCharType="end"/>
      </w:r>
      <w:r>
        <w:rPr>
          <w:bCs/>
          <w:lang w:val="el-GR" w:eastAsia="ar-SA"/>
        </w:rPr>
        <w:t xml:space="preserve"> </w:t>
      </w:r>
      <w:r w:rsidRPr="0049623E">
        <w:rPr>
          <w:bCs/>
          <w:lang w:val="el-GR" w:eastAsia="ar-SA"/>
        </w:rPr>
        <w:t xml:space="preserve">και κατά τη σύναψη της σύμβασης δια της υπεύθυνης δήλωσης, της περ. δ΄ της παρ. 3 του άρθρο,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5D1448">
        <w:rPr>
          <w:lang w:val="el-GR" w:eastAsia="ar-SA"/>
        </w:rPr>
        <w:t>2.2.3</w:t>
      </w:r>
      <w:r>
        <w:rPr>
          <w:lang w:val="el-GR" w:eastAsia="ar-SA"/>
        </w:rPr>
        <w:fldChar w:fldCharType="end"/>
      </w:r>
      <w:r w:rsidRPr="0049623E">
        <w:rPr>
          <w:bCs/>
          <w:lang w:val="el-GR" w:eastAsia="ar-SA"/>
        </w:rPr>
        <w:t xml:space="preserve"> της παρούσας και ότι πληρούν τα σχετικά κριτήρια επιλογής κατά περίπτωση (παράγραφοι </w:t>
      </w:r>
      <w:r>
        <w:rPr>
          <w:bCs/>
          <w:lang w:val="el-GR" w:eastAsia="ar-SA"/>
        </w:rPr>
        <w:fldChar w:fldCharType="begin"/>
      </w:r>
      <w:r>
        <w:rPr>
          <w:bCs/>
          <w:lang w:val="el-GR" w:eastAsia="ar-SA"/>
        </w:rPr>
        <w:instrText xml:space="preserve"> REF _Ref496541309 \r \h </w:instrText>
      </w:r>
      <w:r>
        <w:rPr>
          <w:bCs/>
          <w:lang w:val="el-GR" w:eastAsia="ar-SA"/>
        </w:rPr>
      </w:r>
      <w:r>
        <w:rPr>
          <w:bCs/>
          <w:lang w:val="el-GR" w:eastAsia="ar-SA"/>
        </w:rPr>
        <w:fldChar w:fldCharType="separate"/>
      </w:r>
      <w:r w:rsidR="005D1448">
        <w:rPr>
          <w:bCs/>
          <w:lang w:val="el-GR" w:eastAsia="ar-SA"/>
        </w:rPr>
        <w:t>2.2.5</w:t>
      </w:r>
      <w:r>
        <w:rPr>
          <w:bCs/>
          <w:lang w:val="el-GR" w:eastAsia="ar-SA"/>
        </w:rPr>
        <w:fldChar w:fldCharType="end"/>
      </w:r>
      <w:r w:rsidR="00E23097">
        <w:rPr>
          <w:bCs/>
          <w:lang w:val="el-GR" w:eastAsia="ar-SA"/>
        </w:rPr>
        <w:t xml:space="preserve"> </w:t>
      </w:r>
      <w:r w:rsidRPr="0049623E">
        <w:rPr>
          <w:bCs/>
          <w:lang w:val="el-GR" w:eastAsia="ar-SA"/>
        </w:rPr>
        <w:t xml:space="preserve">και </w:t>
      </w:r>
      <w:r>
        <w:rPr>
          <w:bCs/>
          <w:lang w:val="el-GR" w:eastAsia="ar-SA"/>
        </w:rPr>
        <w:t>2.2.6</w:t>
      </w:r>
      <w:r w:rsidRPr="0049623E">
        <w:rPr>
          <w:bCs/>
          <w:lang w:val="el-GR" w:eastAsia="ar-SA"/>
        </w:rPr>
        <w:t>).</w:t>
      </w:r>
    </w:p>
    <w:p w14:paraId="36BBB508" w14:textId="557D5832" w:rsidR="00E72FB5" w:rsidRPr="0049623E" w:rsidRDefault="00E72FB5" w:rsidP="00E72FB5">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Pr>
          <w:bCs/>
          <w:lang w:val="el-GR" w:eastAsia="ar-SA"/>
        </w:rPr>
        <w:fldChar w:fldCharType="begin"/>
      </w:r>
      <w:r>
        <w:rPr>
          <w:bCs/>
          <w:lang w:val="el-GR" w:eastAsia="ar-SA"/>
        </w:rPr>
        <w:instrText xml:space="preserve"> REF _Ref74505997 \r \h </w:instrText>
      </w:r>
      <w:r>
        <w:rPr>
          <w:bCs/>
          <w:lang w:val="el-GR" w:eastAsia="ar-SA"/>
        </w:rPr>
      </w:r>
      <w:r>
        <w:rPr>
          <w:bCs/>
          <w:lang w:val="el-GR" w:eastAsia="ar-SA"/>
        </w:rPr>
        <w:fldChar w:fldCharType="separate"/>
      </w:r>
      <w:r w:rsidR="005D1448">
        <w:rPr>
          <w:bCs/>
          <w:lang w:val="el-GR" w:eastAsia="ar-SA"/>
        </w:rPr>
        <w:t>2.2.9.1</w:t>
      </w:r>
      <w:r>
        <w:rPr>
          <w:bCs/>
          <w:lang w:val="el-GR" w:eastAsia="ar-SA"/>
        </w:rPr>
        <w:fldChar w:fldCharType="end"/>
      </w:r>
      <w:r>
        <w:rPr>
          <w:bCs/>
          <w:lang w:val="el-GR" w:eastAsia="ar-SA"/>
        </w:rPr>
        <w:t xml:space="preserve">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5D1448">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5D1448">
        <w:rPr>
          <w:lang w:val="el-GR" w:eastAsia="ar-SA"/>
        </w:rPr>
        <w:t>2.2.3</w:t>
      </w:r>
      <w:r>
        <w:rPr>
          <w:lang w:val="el-GR" w:eastAsia="ar-SA"/>
        </w:rPr>
        <w:fldChar w:fldCharType="end"/>
      </w:r>
      <w:r w:rsidR="00E23097">
        <w:rPr>
          <w:lang w:val="el-GR" w:eastAsia="ar-SA"/>
        </w:rPr>
        <w:t xml:space="preserve"> </w:t>
      </w:r>
      <w:r w:rsidRPr="0049623E">
        <w:rPr>
          <w:bCs/>
          <w:lang w:val="el-GR" w:eastAsia="ar-SA"/>
        </w:rPr>
        <w:t xml:space="preserve">της παρούσας. </w:t>
      </w:r>
    </w:p>
    <w:p w14:paraId="1B7E878C" w14:textId="1B28574B" w:rsidR="00A817FC" w:rsidRPr="00A334BA" w:rsidRDefault="00E72FB5" w:rsidP="003E5770">
      <w:pPr>
        <w:suppressAutoHyphens w:val="0"/>
        <w:spacing w:after="160" w:line="259" w:lineRule="auto"/>
        <w:rPr>
          <w:lang w:val="el-GR"/>
        </w:rPr>
      </w:pPr>
      <w:r w:rsidRPr="0049623E">
        <w:rPr>
          <w:rFonts w:eastAsia="Calibri" w:cs="Times New Roman"/>
          <w:lang w:val="el-GR" w:eastAsia="en-US"/>
        </w:rPr>
        <w:t>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 σύναψη του συμφωνητικού</w:t>
      </w:r>
      <w:r w:rsidR="001009E5">
        <w:rPr>
          <w:rFonts w:eastAsia="Calibri" w:cs="Times New Roman"/>
          <w:lang w:val="el-GR" w:eastAsia="en-US"/>
        </w:rPr>
        <w:t>,</w:t>
      </w:r>
      <w:r w:rsidRPr="0049623E">
        <w:rPr>
          <w:rFonts w:eastAsia="Calibri" w:cs="Times New Roman"/>
          <w:lang w:val="el-GR" w:eastAsia="en-US"/>
        </w:rPr>
        <w:t xml:space="preserve"> οι προσφέροντες οφείλουν να ενημερώσουν αμελλητί την αναθέτουσα αρχή. </w:t>
      </w:r>
    </w:p>
    <w:p w14:paraId="6022CBC4" w14:textId="77777777" w:rsidR="008338F0" w:rsidRPr="00603221" w:rsidRDefault="003355E7" w:rsidP="003A109E">
      <w:pPr>
        <w:pStyle w:val="40"/>
        <w:rPr>
          <w:rFonts w:cs="Tahoma"/>
          <w:i/>
          <w:color w:val="5B9BD5"/>
          <w:szCs w:val="22"/>
          <w:lang w:val="el-GR"/>
        </w:rPr>
      </w:pPr>
      <w:bookmarkStart w:id="162" w:name="_Ref74505997"/>
      <w:bookmarkStart w:id="163" w:name="_Toc97194287"/>
      <w:bookmarkStart w:id="164" w:name="_Toc163650222"/>
      <w:r w:rsidRPr="00603221">
        <w:rPr>
          <w:rFonts w:cs="Tahoma"/>
          <w:szCs w:val="22"/>
          <w:lang w:val="el-GR"/>
        </w:rPr>
        <w:t>Προκαταρκτική απόδειξη κατά την υποβολή προσφορών</w:t>
      </w:r>
      <w:bookmarkEnd w:id="162"/>
      <w:bookmarkEnd w:id="163"/>
      <w:bookmarkEnd w:id="164"/>
      <w:r w:rsidRPr="00603221">
        <w:rPr>
          <w:rFonts w:cs="Tahoma"/>
          <w:szCs w:val="22"/>
          <w:lang w:val="el-GR"/>
        </w:rPr>
        <w:t xml:space="preserve"> </w:t>
      </w:r>
    </w:p>
    <w:p w14:paraId="60C05080" w14:textId="442C5F4F" w:rsidR="00F64037" w:rsidRPr="00B739BB" w:rsidRDefault="003355E7" w:rsidP="00B739BB">
      <w:pPr>
        <w:rPr>
          <w:lang w:val="el-GR"/>
        </w:rPr>
      </w:pPr>
      <w:r w:rsidRPr="00603221">
        <w:rPr>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603221">
        <w:rPr>
          <w:lang w:val="el-GR"/>
        </w:rPr>
        <w:fldChar w:fldCharType="begin"/>
      </w:r>
      <w:r w:rsidR="00B622FA" w:rsidRPr="00603221">
        <w:rPr>
          <w:lang w:val="el-GR"/>
        </w:rPr>
        <w:instrText xml:space="preserve"> REF _Ref496541356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5D1448">
        <w:rPr>
          <w:lang w:val="el-GR"/>
        </w:rPr>
        <w:t>2.2.3</w:t>
      </w:r>
      <w:r w:rsidR="00B622FA" w:rsidRPr="00603221">
        <w:rPr>
          <w:lang w:val="el-GR"/>
        </w:rPr>
        <w:fldChar w:fldCharType="end"/>
      </w:r>
      <w:r w:rsidRPr="00603221">
        <w:rPr>
          <w:lang w:val="el-GR"/>
        </w:rPr>
        <w:t xml:space="preserve"> </w:t>
      </w:r>
      <w:r w:rsidR="00FD25A2" w:rsidRPr="00603221">
        <w:rPr>
          <w:lang w:val="el-GR"/>
        </w:rPr>
        <w:t>«</w:t>
      </w:r>
      <w:r w:rsidR="00FC2B8A" w:rsidRPr="00603221">
        <w:rPr>
          <w:lang w:val="el-GR"/>
        </w:rPr>
        <w:t>Λόγοι Αποκλεισμού</w:t>
      </w:r>
      <w:r w:rsidR="00FD25A2" w:rsidRPr="00603221">
        <w:rPr>
          <w:lang w:val="el-GR"/>
        </w:rPr>
        <w:t>»</w:t>
      </w:r>
      <w:r w:rsidR="00FC2B8A" w:rsidRPr="00603221">
        <w:rPr>
          <w:lang w:val="el-GR"/>
        </w:rPr>
        <w:t xml:space="preserve"> </w:t>
      </w:r>
      <w:r w:rsidRPr="00603221">
        <w:rPr>
          <w:lang w:val="el-GR"/>
        </w:rPr>
        <w:t xml:space="preserve">και β) πληρούν τα </w:t>
      </w:r>
      <w:r w:rsidR="00FD25A2" w:rsidRPr="00603221">
        <w:rPr>
          <w:lang w:val="el-GR"/>
        </w:rPr>
        <w:t>«Κ</w:t>
      </w:r>
      <w:r w:rsidRPr="00603221">
        <w:rPr>
          <w:lang w:val="el-GR"/>
        </w:rPr>
        <w:t xml:space="preserve">ριτήρια </w:t>
      </w:r>
      <w:r w:rsidR="00FD25A2" w:rsidRPr="00603221">
        <w:rPr>
          <w:lang w:val="el-GR"/>
        </w:rPr>
        <w:t>Ποι</w:t>
      </w:r>
      <w:r w:rsidR="0071303E" w:rsidRPr="00603221">
        <w:rPr>
          <w:lang w:val="el-GR"/>
        </w:rPr>
        <w:t>ο</w:t>
      </w:r>
      <w:r w:rsidR="00FD25A2" w:rsidRPr="00603221">
        <w:rPr>
          <w:lang w:val="el-GR"/>
        </w:rPr>
        <w:t>τικής Ε</w:t>
      </w:r>
      <w:r w:rsidRPr="00603221">
        <w:rPr>
          <w:lang w:val="el-GR"/>
        </w:rPr>
        <w:t>πιλογής</w:t>
      </w:r>
      <w:r w:rsidR="00FD25A2" w:rsidRPr="00603221">
        <w:rPr>
          <w:lang w:val="el-GR"/>
        </w:rPr>
        <w:t>»</w:t>
      </w:r>
      <w:r w:rsidRPr="00603221">
        <w:rPr>
          <w:lang w:val="el-GR"/>
        </w:rPr>
        <w:t xml:space="preserve"> των παραγράφων</w:t>
      </w:r>
      <w:r w:rsidR="007E61C0">
        <w:rPr>
          <w:lang w:val="el-GR"/>
        </w:rPr>
        <w:t xml:space="preserve"> </w:t>
      </w:r>
      <w:r w:rsidR="007E61C0">
        <w:rPr>
          <w:lang w:val="el-GR"/>
        </w:rPr>
        <w:fldChar w:fldCharType="begin"/>
      </w:r>
      <w:r w:rsidR="007E61C0">
        <w:rPr>
          <w:lang w:val="el-GR"/>
        </w:rPr>
        <w:instrText xml:space="preserve"> REF _Ref74510337 \r \h </w:instrText>
      </w:r>
      <w:r w:rsidR="007E61C0">
        <w:rPr>
          <w:lang w:val="el-GR"/>
        </w:rPr>
      </w:r>
      <w:r w:rsidR="007E61C0">
        <w:rPr>
          <w:lang w:val="el-GR"/>
        </w:rPr>
        <w:fldChar w:fldCharType="separate"/>
      </w:r>
      <w:r w:rsidR="005D1448">
        <w:rPr>
          <w:lang w:val="el-GR"/>
        </w:rPr>
        <w:t>2.2.4</w:t>
      </w:r>
      <w:r w:rsidR="007E61C0">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_Ref496541309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5D1448">
        <w:rPr>
          <w:lang w:val="el-GR"/>
        </w:rPr>
        <w:t>2.2.5</w:t>
      </w:r>
      <w:r w:rsidR="00B622FA" w:rsidRPr="00603221">
        <w:rPr>
          <w:lang w:val="el-GR"/>
        </w:rPr>
        <w:fldChar w:fldCharType="end"/>
      </w:r>
      <w:r w:rsidRPr="00603221">
        <w:rPr>
          <w:lang w:val="el-GR"/>
        </w:rPr>
        <w:t xml:space="preserve">, </w:t>
      </w:r>
      <w:r w:rsidR="00B622FA" w:rsidRPr="00603221">
        <w:rPr>
          <w:lang w:val="el-GR"/>
        </w:rPr>
        <w:fldChar w:fldCharType="begin"/>
      </w:r>
      <w:r w:rsidR="00B622FA" w:rsidRPr="00603221">
        <w:rPr>
          <w:lang w:val="el-GR"/>
        </w:rPr>
        <w:instrText xml:space="preserve"> REF _Ref496541329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5D1448">
        <w:rPr>
          <w:lang w:val="el-GR"/>
        </w:rPr>
        <w:t>2.2.6</w:t>
      </w:r>
      <w:r w:rsidR="00B622FA" w:rsidRPr="00603221">
        <w:rPr>
          <w:lang w:val="el-GR"/>
        </w:rPr>
        <w:fldChar w:fldCharType="end"/>
      </w:r>
      <w:r w:rsidRPr="00603221">
        <w:rPr>
          <w:lang w:val="el-GR"/>
        </w:rPr>
        <w:t xml:space="preserve"> και </w:t>
      </w:r>
      <w:r w:rsidR="00B622FA" w:rsidRPr="00603221">
        <w:rPr>
          <w:lang w:val="el-GR"/>
        </w:rPr>
        <w:fldChar w:fldCharType="begin"/>
      </w:r>
      <w:r w:rsidR="00B622FA" w:rsidRPr="00603221">
        <w:rPr>
          <w:lang w:val="el-GR"/>
        </w:rPr>
        <w:instrText xml:space="preserve"> REF _Ref496541343 \r \h </w:instrText>
      </w:r>
      <w:r w:rsidR="00DF02B0" w:rsidRPr="006719D5">
        <w:rPr>
          <w:lang w:val="el-GR"/>
        </w:rPr>
        <w:instrText xml:space="preserve"> \* MERGEFORMAT </w:instrText>
      </w:r>
      <w:r w:rsidR="00B622FA" w:rsidRPr="00603221">
        <w:rPr>
          <w:lang w:val="el-GR"/>
        </w:rPr>
      </w:r>
      <w:r w:rsidR="00B622FA" w:rsidRPr="00603221">
        <w:rPr>
          <w:lang w:val="el-GR"/>
        </w:rPr>
        <w:fldChar w:fldCharType="separate"/>
      </w:r>
      <w:r w:rsidR="005D1448">
        <w:rPr>
          <w:lang w:val="el-GR"/>
        </w:rPr>
        <w:t>2.2.7</w:t>
      </w:r>
      <w:r w:rsidR="00B622FA" w:rsidRPr="00603221">
        <w:rPr>
          <w:lang w:val="el-GR"/>
        </w:rPr>
        <w:fldChar w:fldCharType="end"/>
      </w:r>
      <w:r w:rsidRPr="00603221">
        <w:rPr>
          <w:lang w:val="el-GR"/>
        </w:rPr>
        <w:t xml:space="preserve"> της παρούσης,</w:t>
      </w:r>
      <w:r w:rsidRPr="00603221">
        <w:rPr>
          <w:rFonts w:eastAsia="SimSun"/>
          <w:lang w:val="el-GR"/>
        </w:rPr>
        <w:t xml:space="preserve"> </w:t>
      </w:r>
      <w:r w:rsidRPr="00603221">
        <w:rPr>
          <w:lang w:val="el-GR"/>
        </w:rPr>
        <w:t>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w:t>
      </w:r>
      <w:r w:rsidR="00DF419C">
        <w:rPr>
          <w:lang w:val="el-GR"/>
        </w:rPr>
        <w:t xml:space="preserve"> ΠΑΡΑΡΤΗΜΑ ΙΙΙ – ΕΥΡΩΠΑΪΚΟ ΕΝΙΑΙΟ ΕΓΓΡΑΦΟ ΣΥΜΒΑΣΗΣ (ΕΕΕΣ) τ</w:t>
      </w:r>
      <w:r w:rsidR="00F64037" w:rsidRPr="00821852">
        <w:rPr>
          <w:lang w:val="el-GR"/>
        </w:rPr>
        <w:t>ο οποίο ισοδυναμεί  με</w:t>
      </w:r>
      <w:r w:rsidRPr="00603221">
        <w:rPr>
          <w:lang w:val="el-GR"/>
        </w:rPr>
        <w:t xml:space="preserve"> ενημερωμένη υπεύθυνη δήλωση, με τις συνέπειες του ν. 1599/1986. </w:t>
      </w:r>
      <w:r w:rsidR="00B739BB" w:rsidRPr="00B739BB">
        <w:rPr>
          <w:lang w:val="el-GR"/>
        </w:rPr>
        <w:t xml:space="preserve">Το ΕΕΕΣ </w:t>
      </w:r>
      <w:r w:rsidR="00F64037">
        <w:rPr>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4CDD1C29" w14:textId="77777777" w:rsidR="00B739BB" w:rsidRPr="003329FF" w:rsidRDefault="00B739BB" w:rsidP="00B739BB">
      <w:pPr>
        <w:rPr>
          <w:i/>
          <w:color w:val="5B9BD5"/>
          <w:u w:val="single"/>
          <w:lang w:val="el-GR"/>
        </w:rPr>
      </w:pPr>
      <w:r w:rsidRPr="003329FF">
        <w:rPr>
          <w:u w:val="single"/>
          <w:lang w:val="el-GR"/>
        </w:rPr>
        <w:t>Επισημαίνεται ότι οι προσφέροντες για το μέρος IV Κριτήρια επιλογής του ΕΕΕΣ συμπληρώνουν μόνο την</w:t>
      </w:r>
      <w:r w:rsidRPr="003329FF">
        <w:rPr>
          <w:b/>
          <w:bCs/>
          <w:u w:val="single"/>
          <w:lang w:val="el-GR"/>
        </w:rPr>
        <w:t xml:space="preserve"> ενότητα α «Γενική ένδειξη για όλα τα κριτήρια επιλογής».</w:t>
      </w:r>
      <w:r w:rsidRPr="003329FF">
        <w:rPr>
          <w:i/>
          <w:color w:val="5B9BD5"/>
          <w:u w:val="single"/>
          <w:lang w:val="el-GR"/>
        </w:rPr>
        <w:t xml:space="preserve"> </w:t>
      </w:r>
    </w:p>
    <w:p w14:paraId="3E54FC9B" w14:textId="77777777" w:rsidR="00F64037" w:rsidRDefault="00F64037" w:rsidP="00F64037">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w:t>
      </w:r>
      <w:r>
        <w:rPr>
          <w:lang w:val="el-GR"/>
        </w:rPr>
        <w:lastRenderedPageBreak/>
        <w:t xml:space="preserve">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5D6BA7A4" w14:textId="77777777" w:rsidR="00F64037" w:rsidRDefault="00F64037" w:rsidP="00F64037">
      <w:pPr>
        <w:rPr>
          <w:lang w:val="el-GR"/>
        </w:rPr>
      </w:pPr>
      <w:r w:rsidRPr="003D62F0">
        <w:rPr>
          <w:lang w:val="el-GR"/>
        </w:rPr>
        <w:t xml:space="preserve">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77777777" w:rsidR="00F64037" w:rsidRPr="00C229F3" w:rsidRDefault="00F64037" w:rsidP="00F64037">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48923D6D" w:rsidR="00F64037" w:rsidRPr="00901D54" w:rsidRDefault="00F64037" w:rsidP="00F64037">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hyperlink r:id="rId26" w:history="1">
        <w:r w:rsidR="00E14FF7" w:rsidRPr="00E14FF7">
          <w:rPr>
            <w:rStyle w:val="-"/>
          </w:rPr>
          <w:t>http</w:t>
        </w:r>
        <w:r w:rsidR="00E14FF7" w:rsidRPr="00E14FF7">
          <w:rPr>
            <w:rStyle w:val="-"/>
            <w:lang w:val="el-GR"/>
          </w:rPr>
          <w:t>://</w:t>
        </w:r>
        <w:r w:rsidR="00E14FF7" w:rsidRPr="00E14FF7">
          <w:rPr>
            <w:rStyle w:val="-"/>
          </w:rPr>
          <w:t>www</w:t>
        </w:r>
        <w:r w:rsidR="00E14FF7" w:rsidRPr="00E14FF7">
          <w:rPr>
            <w:rStyle w:val="-"/>
            <w:lang w:val="el-GR"/>
          </w:rPr>
          <w:t>.</w:t>
        </w:r>
        <w:proofErr w:type="spellStart"/>
        <w:r w:rsidR="00E14FF7" w:rsidRPr="00E14FF7">
          <w:rPr>
            <w:rStyle w:val="-"/>
          </w:rPr>
          <w:t>eaadhsy</w:t>
        </w:r>
        <w:proofErr w:type="spellEnd"/>
        <w:r w:rsidR="00E14FF7" w:rsidRPr="00E14FF7">
          <w:rPr>
            <w:rStyle w:val="-"/>
            <w:lang w:val="el-GR"/>
          </w:rPr>
          <w:t>.</w:t>
        </w:r>
        <w:r w:rsidR="00E14FF7" w:rsidRPr="00E14FF7">
          <w:rPr>
            <w:rStyle w:val="-"/>
          </w:rPr>
          <w:t>gr</w:t>
        </w:r>
      </w:hyperlink>
      <w:r w:rsidR="00901D54" w:rsidRPr="00E979C1">
        <w:rPr>
          <w:rStyle w:val="-"/>
          <w:lang w:val="el-GR"/>
        </w:rPr>
        <w:t>.</w:t>
      </w:r>
    </w:p>
    <w:p w14:paraId="4F86609E" w14:textId="49650C38" w:rsidR="00F64037" w:rsidRDefault="00F64037" w:rsidP="00F64037">
      <w:pPr>
        <w:suppressAutoHyphens w:val="0"/>
        <w:spacing w:line="259" w:lineRule="auto"/>
        <w:rPr>
          <w:rFonts w:eastAsia="Calibri" w:cs="Times New Roman"/>
          <w:lang w:val="el-GR" w:eastAsia="en-US"/>
        </w:rPr>
      </w:pPr>
      <w:r w:rsidRPr="00032BAF">
        <w:rPr>
          <w:rFonts w:eastAsia="Calibri" w:cs="Times New Roman"/>
          <w:lang w:val="el-GR" w:eastAsia="en-US"/>
        </w:rPr>
        <w:t xml:space="preserve">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w:t>
      </w:r>
      <w:r w:rsidR="0067035E">
        <w:rPr>
          <w:rFonts w:eastAsia="Calibri" w:cs="Times New Roman"/>
          <w:lang w:val="el-GR" w:eastAsia="en-US"/>
        </w:rPr>
        <w:t xml:space="preserve">την </w:t>
      </w:r>
      <w:r w:rsidRPr="00032BAF">
        <w:rPr>
          <w:rFonts w:eastAsia="Calibri" w:cs="Times New Roman"/>
          <w:lang w:val="el-GR" w:eastAsia="en-US"/>
        </w:rPr>
        <w:t>παρ</w:t>
      </w:r>
      <w:r w:rsidR="0067035E">
        <w:rPr>
          <w:rFonts w:eastAsia="Calibri" w:cs="Times New Roman"/>
          <w:lang w:val="el-GR" w:eastAsia="en-US"/>
        </w:rPr>
        <w:t>ά</w:t>
      </w:r>
      <w:r w:rsidRPr="00032BAF">
        <w:rPr>
          <w:rFonts w:eastAsia="Calibri" w:cs="Times New Roman"/>
          <w:lang w:val="el-GR" w:eastAsia="en-US"/>
        </w:rPr>
        <w:t>γρ</w:t>
      </w:r>
      <w:r w:rsidR="0067035E">
        <w:rPr>
          <w:rFonts w:eastAsia="Calibri" w:cs="Times New Roman"/>
          <w:lang w:val="el-GR" w:eastAsia="en-US"/>
        </w:rPr>
        <w:t>α</w:t>
      </w:r>
      <w:r w:rsidRPr="00032BAF">
        <w:rPr>
          <w:rFonts w:eastAsia="Calibri" w:cs="Times New Roman"/>
          <w:lang w:val="el-GR" w:eastAsia="en-US"/>
        </w:rPr>
        <w:t xml:space="preserve">φο 2.2.3 της παρούσης και ταυτόχρονα να επικαλεσθεί και τυχόν </w:t>
      </w:r>
      <w:proofErr w:type="spellStart"/>
      <w:r w:rsidRPr="00032BAF">
        <w:rPr>
          <w:rFonts w:eastAsia="Calibri" w:cs="Times New Roman"/>
          <w:lang w:val="el-GR" w:eastAsia="en-US"/>
        </w:rPr>
        <w:t>ληφθέντα</w:t>
      </w:r>
      <w:proofErr w:type="spellEnd"/>
      <w:r w:rsidRPr="00032BAF">
        <w:rPr>
          <w:rFonts w:eastAsia="Calibri" w:cs="Times New Roman"/>
          <w:lang w:val="el-GR" w:eastAsia="en-US"/>
        </w:rPr>
        <w:t xml:space="preserve"> μέτρα προς αποκατάσταση της αξιοπιστίας του.</w:t>
      </w:r>
    </w:p>
    <w:p w14:paraId="7135789E" w14:textId="47CFE7A2" w:rsidR="00F64037" w:rsidRPr="00E14C02" w:rsidRDefault="00F64037" w:rsidP="00F64037">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00B66786" w:rsidRPr="008B6FE1">
        <w:rPr>
          <w:rFonts w:eastAsia="Calibri" w:cs="Times New Roman"/>
          <w:lang w:val="el-GR" w:eastAsia="en-US"/>
        </w:rPr>
        <w:t>3</w:t>
      </w:r>
      <w:r w:rsidR="00B66786">
        <w:rPr>
          <w:rFonts w:eastAsia="Calibri" w:cs="Times New Roman"/>
          <w:lang w:val="el-GR" w:eastAsia="en-US"/>
        </w:rPr>
        <w:t xml:space="preserve"> </w:t>
      </w:r>
      <w:r>
        <w:rPr>
          <w:rFonts w:eastAsia="Calibri" w:cs="Times New Roman"/>
          <w:lang w:val="el-GR" w:eastAsia="en-US"/>
        </w:rPr>
        <w:t xml:space="preserve">της παρούσης, </w:t>
      </w:r>
      <w:r w:rsidRPr="00E14C02">
        <w:rPr>
          <w:rFonts w:eastAsia="Calibri" w:cs="Times New Roman"/>
          <w:lang w:val="el-GR" w:eastAsia="en-US"/>
        </w:rPr>
        <w:t>αναλύεται στο σχετικό πεδίο που προβάλλει κατόπιν θετικής απάντησης</w:t>
      </w:r>
      <w:r w:rsidRPr="00E14C02">
        <w:rPr>
          <w:rFonts w:eastAsia="Calibri" w:cs="Times New Roman"/>
          <w:vertAlign w:val="superscript"/>
          <w:lang w:val="el-GR" w:eastAsia="en-US"/>
        </w:rPr>
        <w:footnoteReference w:id="5"/>
      </w:r>
      <w:r w:rsidRPr="00E14C02">
        <w:rPr>
          <w:rFonts w:eastAsia="Calibri" w:cs="Times New Roman"/>
          <w:lang w:val="el-GR" w:eastAsia="en-US"/>
        </w:rPr>
        <w:t>.</w:t>
      </w:r>
    </w:p>
    <w:p w14:paraId="2B6142D4" w14:textId="77777777" w:rsidR="00F64037" w:rsidRDefault="00F64037" w:rsidP="00F64037">
      <w:pPr>
        <w:rPr>
          <w:rFonts w:eastAsia="Calibri" w:cs="Times New Roman"/>
          <w:lang w:val="el-GR" w:eastAsia="en-US"/>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6E38659A" w14:textId="51EE6675" w:rsidR="00CE2CBE" w:rsidRDefault="00CE2CBE" w:rsidP="003E5770">
      <w:pPr>
        <w:suppressAutoHyphens w:val="0"/>
        <w:spacing w:line="259" w:lineRule="auto"/>
        <w:rPr>
          <w:rFonts w:eastAsia="Calibri" w:cs="Times New Roman"/>
          <w:lang w:val="el-GR" w:eastAsia="en-US"/>
        </w:rPr>
      </w:pPr>
      <w:r w:rsidRPr="00F62DBC">
        <w:rPr>
          <w:rFonts w:eastAsia="Calibri" w:cs="Times New Roman"/>
          <w:lang w:val="el-GR" w:eastAsia="en-US"/>
        </w:rPr>
        <w:t xml:space="preserve">Στην περίπτωση που ένας οικονομικός φορέας, </w:t>
      </w:r>
      <w:r>
        <w:rPr>
          <w:rFonts w:eastAsia="Calibri" w:cs="Times New Roman"/>
          <w:lang w:val="el-GR" w:eastAsia="en-US"/>
        </w:rPr>
        <w:t xml:space="preserve">δηλώνει </w:t>
      </w:r>
      <w:r w:rsidRPr="00F62DBC">
        <w:rPr>
          <w:rFonts w:eastAsia="Calibri" w:cs="Times New Roman"/>
          <w:lang w:val="el-GR" w:eastAsia="en-US"/>
        </w:rPr>
        <w:t xml:space="preserve">ότι εμπίπτει σε μία από τις καταστάσεις της </w:t>
      </w:r>
      <w:r w:rsidRPr="00CD148D">
        <w:rPr>
          <w:rFonts w:eastAsia="Calibri" w:cs="Times New Roman"/>
          <w:lang w:val="el-GR" w:eastAsia="en-US"/>
        </w:rPr>
        <w:t xml:space="preserve">παρ. </w:t>
      </w:r>
      <w:r w:rsidRPr="001C57FC">
        <w:rPr>
          <w:rFonts w:eastAsia="Calibri" w:cs="Times New Roman"/>
          <w:lang w:val="el-GR" w:eastAsia="en-US"/>
        </w:rPr>
        <w:t>2.2.3.</w:t>
      </w:r>
      <w:r w:rsidRPr="00CD148D">
        <w:rPr>
          <w:rFonts w:eastAsia="Calibri" w:cs="Times New Roman"/>
          <w:lang w:val="el-GR" w:eastAsia="en-US"/>
        </w:rPr>
        <w:t xml:space="preserve">1 και </w:t>
      </w:r>
      <w:r w:rsidRPr="001C57FC">
        <w:rPr>
          <w:rFonts w:eastAsia="Calibri" w:cs="Times New Roman"/>
          <w:lang w:val="el-GR" w:eastAsia="en-US"/>
        </w:rPr>
        <w:t>2.2.3.4</w:t>
      </w:r>
      <w:r>
        <w:rPr>
          <w:rFonts w:eastAsia="Calibri" w:cs="Times New Roman"/>
          <w:lang w:val="el-GR" w:eastAsia="en-US"/>
        </w:rPr>
        <w:t>,</w:t>
      </w:r>
      <w:r w:rsidRPr="00CD148D">
        <w:rPr>
          <w:rFonts w:eastAsia="Calibri" w:cs="Times New Roman"/>
          <w:lang w:val="el-GR" w:eastAsia="en-US"/>
        </w:rPr>
        <w:t xml:space="preserve"> εκτός από την περ. β’ αυτής</w:t>
      </w:r>
      <w:r>
        <w:rPr>
          <w:rFonts w:eastAsia="Calibri" w:cs="Times New Roman"/>
          <w:lang w:val="el-GR" w:eastAsia="en-US"/>
        </w:rPr>
        <w:t>,</w:t>
      </w:r>
      <w:r w:rsidRPr="00F62DBC">
        <w:rPr>
          <w:rFonts w:eastAsia="Calibri" w:cs="Times New Roman"/>
          <w:lang w:val="el-GR" w:eastAsia="en-US"/>
        </w:rPr>
        <w:t xml:space="preserve"> για τις οποίες συντρέχει ο σχετικός λόγος αποκλεισμού, υποχρεούται, εφόσον επικαλεστεί μέτρα αυτοκάθαρσης για να αποδείξει την αξιοπιστία του, στο σχετικό πεδίο του ΕΕΕΣ, που εμφανίζεται κατόπιν της θετικής απάντησης που έδωσε περί συνδρομής κάποιου από τους ανωτέρω λόγους αποκλεισμού, να δηλώσει</w:t>
      </w:r>
      <w:r>
        <w:rPr>
          <w:rStyle w:val="af0"/>
          <w:rFonts w:eastAsia="Calibri" w:cs="Times New Roman"/>
          <w:lang w:val="el-GR" w:eastAsia="en-US"/>
        </w:rPr>
        <w:footnoteReference w:id="6"/>
      </w:r>
      <w:r w:rsidRPr="00F62DBC">
        <w:rPr>
          <w:rFonts w:eastAsia="Calibri" w:cs="Times New Roman"/>
          <w:lang w:val="el-GR" w:eastAsia="en-US"/>
        </w:rPr>
        <w:t>:</w:t>
      </w:r>
    </w:p>
    <w:p w14:paraId="049EC78D" w14:textId="77777777" w:rsidR="00CE2CBE" w:rsidRDefault="00CE2CBE" w:rsidP="003E5770">
      <w:pPr>
        <w:suppressAutoHyphens w:val="0"/>
        <w:spacing w:line="259" w:lineRule="auto"/>
        <w:rPr>
          <w:rFonts w:eastAsia="Calibri" w:cs="Times New Roman"/>
          <w:lang w:val="el-GR" w:eastAsia="en-US"/>
        </w:rPr>
      </w:pPr>
      <w:r w:rsidRPr="00F62DBC">
        <w:rPr>
          <w:rFonts w:eastAsia="Calibri" w:cs="Times New Roman"/>
          <w:lang w:val="el-GR" w:eastAsia="en-US"/>
        </w:rPr>
        <w:lastRenderedPageBreak/>
        <w:t xml:space="preserve">α. εάν τα μέτρα αυτοκάθαρσης, </w:t>
      </w:r>
      <w:r>
        <w:rPr>
          <w:rFonts w:eastAsia="Calibri" w:cs="Times New Roman"/>
          <w:lang w:val="el-GR" w:eastAsia="en-US"/>
        </w:rPr>
        <w:t>τα οποία</w:t>
      </w:r>
      <w:r w:rsidRPr="00F62DBC">
        <w:rPr>
          <w:rFonts w:eastAsia="Calibri" w:cs="Times New Roman"/>
          <w:lang w:val="el-GR" w:eastAsia="en-US"/>
        </w:rPr>
        <w:t xml:space="preserve"> έλαβε για τον συγκεκριμένο λόγο αποκλεισμού που έχει δηλώσει στο</w:t>
      </w:r>
      <w:r>
        <w:rPr>
          <w:rFonts w:eastAsia="Calibri" w:cs="Times New Roman"/>
          <w:lang w:val="el-GR" w:eastAsia="en-US"/>
        </w:rPr>
        <w:t xml:space="preserve"> </w:t>
      </w:r>
      <w:r w:rsidRPr="00F62DBC">
        <w:rPr>
          <w:rFonts w:eastAsia="Calibri" w:cs="Times New Roman"/>
          <w:lang w:val="el-GR" w:eastAsia="en-US"/>
        </w:rPr>
        <w:t>ΕΕΕΣ, έχουν ήδη κριθεί σε προγενέστερη διαδικασία στην οποία συμμετείχε, βάσει απόφασης που εκδόθηκε από την ίδια ή άλλη αναθέτουσα αρχή</w:t>
      </w:r>
      <w:r>
        <w:rPr>
          <w:rFonts w:eastAsia="Calibri" w:cs="Times New Roman"/>
          <w:lang w:val="el-GR" w:eastAsia="en-US"/>
        </w:rPr>
        <w:t>,</w:t>
      </w:r>
      <w:r w:rsidRPr="00F62DBC">
        <w:rPr>
          <w:rFonts w:eastAsia="Calibri" w:cs="Times New Roman"/>
          <w:lang w:val="el-GR" w:eastAsia="en-US"/>
        </w:rPr>
        <w:t xml:space="preserve"> κατόπιν γνωμοδότησης της Επιτροπής</w:t>
      </w:r>
      <w:r>
        <w:rPr>
          <w:rFonts w:eastAsia="Calibri" w:cs="Times New Roman"/>
          <w:lang w:val="el-GR" w:eastAsia="en-US"/>
        </w:rPr>
        <w:t xml:space="preserve"> εξέτασης επανορθωτικών </w:t>
      </w:r>
      <w:r w:rsidRPr="00EA0B5E">
        <w:rPr>
          <w:rFonts w:eastAsia="Calibri" w:cs="Times New Roman"/>
          <w:lang w:val="el-GR" w:eastAsia="en-US"/>
        </w:rPr>
        <w:t xml:space="preserve">μέτρων. </w:t>
      </w:r>
    </w:p>
    <w:p w14:paraId="156F35B9" w14:textId="41DD8027" w:rsidR="00CE2CBE" w:rsidRDefault="00CE2CBE" w:rsidP="003E5770">
      <w:pPr>
        <w:suppressAutoHyphens w:val="0"/>
        <w:spacing w:line="259" w:lineRule="auto"/>
        <w:rPr>
          <w:rFonts w:eastAsia="Calibri" w:cs="Times New Roman"/>
          <w:lang w:val="el-GR" w:eastAsia="en-US"/>
        </w:rPr>
      </w:pPr>
      <w:r w:rsidRPr="00F62DBC">
        <w:rPr>
          <w:rFonts w:eastAsia="Calibri" w:cs="Times New Roman"/>
          <w:lang w:val="el-GR" w:eastAsia="en-US"/>
        </w:rPr>
        <w:t>β. εάν τα μέτρα κρίθηκαν ως επαρκή ή μη επαρκή</w:t>
      </w:r>
      <w:r>
        <w:rPr>
          <w:rFonts w:eastAsia="Calibri" w:cs="Times New Roman"/>
          <w:lang w:val="el-GR" w:eastAsia="en-US"/>
        </w:rPr>
        <w:t>,</w:t>
      </w:r>
      <w:r w:rsidRPr="00F62DBC">
        <w:rPr>
          <w:rFonts w:eastAsia="Calibri" w:cs="Times New Roman"/>
          <w:lang w:val="el-GR" w:eastAsia="en-US"/>
        </w:rPr>
        <w:t xml:space="preserve"> επισυνάπτοντας την απόφαση της περ. α με βάση την</w:t>
      </w:r>
      <w:r w:rsidR="00DD7FDB">
        <w:rPr>
          <w:rFonts w:eastAsia="Calibri" w:cs="Times New Roman"/>
          <w:lang w:val="el-GR" w:eastAsia="en-US"/>
        </w:rPr>
        <w:t xml:space="preserve"> </w:t>
      </w:r>
      <w:r w:rsidRPr="00F62DBC">
        <w:rPr>
          <w:rFonts w:eastAsia="Calibri" w:cs="Times New Roman"/>
          <w:lang w:val="el-GR" w:eastAsia="en-US"/>
        </w:rPr>
        <w:t>οποία έχουν κριθεί τα συγκεκριμένα μέτρα αυτοκάθαρσης</w:t>
      </w:r>
      <w:r>
        <w:rPr>
          <w:rFonts w:eastAsia="Calibri" w:cs="Times New Roman"/>
          <w:lang w:val="el-GR" w:eastAsia="en-US"/>
        </w:rPr>
        <w:t>.</w:t>
      </w:r>
      <w:r w:rsidRPr="00DF36C6">
        <w:rPr>
          <w:rFonts w:eastAsia="Calibri" w:cs="Times New Roman"/>
          <w:lang w:val="el-GR" w:eastAsia="en-US"/>
        </w:rPr>
        <w:t xml:space="preserve"> </w:t>
      </w:r>
      <w:r w:rsidRPr="0096690C">
        <w:rPr>
          <w:rFonts w:eastAsia="Calibri" w:cs="Times New Roman"/>
          <w:lang w:val="el-GR" w:eastAsia="en-US"/>
        </w:rPr>
        <w:t>Περαιτέρω</w:t>
      </w:r>
      <w:r>
        <w:rPr>
          <w:rFonts w:eastAsia="Calibri" w:cs="Times New Roman"/>
          <w:lang w:val="el-GR" w:eastAsia="en-US"/>
        </w:rPr>
        <w:t>,</w:t>
      </w:r>
      <w:r w:rsidRPr="0096690C">
        <w:rPr>
          <w:rFonts w:eastAsia="Calibri" w:cs="Times New Roman"/>
          <w:lang w:val="el-GR" w:eastAsia="en-US"/>
        </w:rPr>
        <w:t xml:space="preserve"> δηλώνεται εάν η ως άνω απόφαση έχει καταστεί «δεσμευτική», με την έννοια ότι, είτε δεν έχουν ασκηθεί τα προβλεπόμενα μέσα έννομης προστασίας είτε ασκήθηκαν και έχει εκδοθεί σχετική απόφαση</w:t>
      </w:r>
      <w:r>
        <w:rPr>
          <w:rFonts w:eastAsia="Calibri" w:cs="Times New Roman"/>
          <w:lang w:val="el-GR" w:eastAsia="en-US"/>
        </w:rPr>
        <w:t xml:space="preserve">. </w:t>
      </w:r>
    </w:p>
    <w:p w14:paraId="765D958E" w14:textId="77777777" w:rsidR="00CE2CBE" w:rsidRDefault="00CE2CBE" w:rsidP="003E5770">
      <w:pPr>
        <w:suppressAutoHyphens w:val="0"/>
        <w:spacing w:line="259" w:lineRule="auto"/>
        <w:rPr>
          <w:rFonts w:eastAsia="Calibri" w:cs="Times New Roman"/>
          <w:lang w:val="el-GR" w:eastAsia="en-US"/>
        </w:rPr>
      </w:pPr>
      <w:r w:rsidRPr="00F62DBC">
        <w:rPr>
          <w:rFonts w:eastAsia="Calibri" w:cs="Times New Roman"/>
          <w:lang w:val="el-GR" w:eastAsia="en-US"/>
        </w:rPr>
        <w:t>γ. στην περίπτωση που τα μέτρα έχουν κριθεί ως μη επαρκή, εάν έχει</w:t>
      </w:r>
      <w:r>
        <w:rPr>
          <w:rFonts w:eastAsia="Calibri" w:cs="Times New Roman"/>
          <w:lang w:val="el-GR" w:eastAsia="en-US"/>
        </w:rPr>
        <w:t xml:space="preserve"> λάβει πρόσθετα μέτρα αυτοκάθαρ</w:t>
      </w:r>
      <w:r w:rsidRPr="00F62DBC">
        <w:rPr>
          <w:rFonts w:eastAsia="Calibri" w:cs="Times New Roman"/>
          <w:lang w:val="el-GR" w:eastAsia="en-US"/>
        </w:rPr>
        <w:t>σης μετά την ημερομηνία που εκδόθηκε η απόφαση της περ. α και σε περίπτωση που ισχύει το ανωτέρω να προβεί σε ανάλυσή τους</w:t>
      </w:r>
      <w:r>
        <w:rPr>
          <w:rFonts w:eastAsia="Calibri" w:cs="Times New Roman"/>
          <w:lang w:val="el-GR" w:eastAsia="en-US"/>
        </w:rPr>
        <w:t>,</w:t>
      </w:r>
      <w:r w:rsidRPr="00F62DBC">
        <w:rPr>
          <w:rFonts w:eastAsia="Calibri" w:cs="Times New Roman"/>
          <w:lang w:val="el-GR" w:eastAsia="en-US"/>
        </w:rPr>
        <w:t xml:space="preserve"> αναγράφοντας υποχρεωτικά και την ημερομηνία κατά την οποία αυτά ελήφθησαν.</w:t>
      </w:r>
    </w:p>
    <w:p w14:paraId="3FD7715E" w14:textId="77777777" w:rsidR="00CE2CBE" w:rsidRPr="001C57FC" w:rsidRDefault="00CE2CBE" w:rsidP="003E5770">
      <w:pPr>
        <w:suppressAutoHyphens w:val="0"/>
        <w:spacing w:line="259" w:lineRule="auto"/>
        <w:rPr>
          <w:rFonts w:eastAsia="Calibri" w:cs="Times New Roman"/>
          <w:lang w:val="el-GR" w:eastAsia="en-US"/>
        </w:rPr>
      </w:pPr>
      <w:r w:rsidRPr="000649DF">
        <w:rPr>
          <w:rFonts w:eastAsia="Calibri" w:cs="Times New Roman"/>
          <w:lang w:val="el-GR" w:eastAsia="en-US"/>
        </w:rPr>
        <w:t>Ειδικά στην περίπτωση που έχουν συμπεριληφθεί στα έγγραφα της σύμβασης δυνητικοί λόγοι αποκλεισμού</w:t>
      </w:r>
      <w:r w:rsidRPr="00E207BE">
        <w:rPr>
          <w:rFonts w:eastAsia="Calibri" w:cs="Times New Roman"/>
          <w:lang w:val="el-GR" w:eastAsia="en-US"/>
        </w:rPr>
        <w:t>, για τους οποίους δεν έχουν προβλεφθεί πεδία δήλωσης πληροφοριών</w:t>
      </w:r>
      <w:r w:rsidRPr="000649DF">
        <w:rPr>
          <w:rFonts w:eastAsia="Calibri" w:cs="Times New Roman"/>
          <w:lang w:val="el-GR" w:eastAsia="en-US"/>
        </w:rPr>
        <w:t xml:space="preserve"> στο Ευρωπαϊκό Ενιαίο Έγγραφο Σύμβασης (ΕΕΕΣ), σχετικά με την λήψη, εκ μέρους των οικονομικών φορέων, επανορθωτικών μέτρων, αυτά θα δηλώνονται (αναφέρονται) στην συμπληρωματική υπεύθυνη δήλωση της </w:t>
      </w:r>
      <w:r w:rsidRPr="003E5770">
        <w:rPr>
          <w:rFonts w:eastAsia="Calibri" w:cs="Times New Roman"/>
          <w:lang w:val="el-GR" w:eastAsia="en-US"/>
        </w:rPr>
        <w:t>παρ. 9,</w:t>
      </w:r>
      <w:r w:rsidRPr="000649DF">
        <w:rPr>
          <w:rFonts w:eastAsia="Calibri" w:cs="Times New Roman"/>
          <w:lang w:val="el-GR" w:eastAsia="en-US"/>
        </w:rPr>
        <w:t xml:space="preserve"> του ά</w:t>
      </w:r>
      <w:r w:rsidRPr="003E5770">
        <w:rPr>
          <w:rFonts w:eastAsia="Calibri" w:cs="Times New Roman"/>
          <w:lang w:val="el-GR" w:eastAsia="en-US"/>
        </w:rPr>
        <w:t>ρθρου 79 του ν. 4412/2016.</w:t>
      </w:r>
    </w:p>
    <w:p w14:paraId="63E99A7C" w14:textId="503B035A" w:rsidR="001D1C96" w:rsidRPr="003E5770" w:rsidRDefault="00CE2CBE" w:rsidP="00B739BB">
      <w:pPr>
        <w:rPr>
          <w:rFonts w:eastAsia="Calibri" w:cs="Times New Roman"/>
          <w:lang w:val="el-GR" w:eastAsia="en-US"/>
        </w:rPr>
      </w:pPr>
      <w:r w:rsidRPr="000649DF">
        <w:rPr>
          <w:rFonts w:eastAsia="Calibri" w:cs="Times New Roman"/>
          <w:lang w:val="el-GR" w:eastAsia="en-US"/>
        </w:rPr>
        <w:t xml:space="preserve">Επισημαίνεται, τέλος, ότι η δήλωση του οικονομικού φορέα περί μη ρωσικής εμπλοκής, περιλαμβάνεται σε διακριτή υπεύθυνη δήλωση ή, εναλλακτικά, στη συνοδευτική υπεύθυνη δήλωση που δύναται να υποβάλλεται μαζί με το ΕΕΕΣ. Το περιεχόμενο της  δήλωσης προβλέπεται στο </w:t>
      </w:r>
      <w:r>
        <w:rPr>
          <w:rFonts w:eastAsia="Calibri" w:cs="Times New Roman"/>
          <w:lang w:val="el-GR" w:eastAsia="en-US"/>
        </w:rPr>
        <w:fldChar w:fldCharType="begin"/>
      </w:r>
      <w:r>
        <w:rPr>
          <w:rFonts w:eastAsia="Calibri" w:cs="Times New Roman"/>
          <w:lang w:val="el-GR" w:eastAsia="en-US"/>
        </w:rPr>
        <w:instrText xml:space="preserve"> REF _Ref494118533 \h </w:instrText>
      </w:r>
      <w:r w:rsidR="00DD7FDB">
        <w:rPr>
          <w:rFonts w:eastAsia="Calibri" w:cs="Times New Roman"/>
          <w:lang w:val="el-GR" w:eastAsia="en-US"/>
        </w:rPr>
        <w:instrText xml:space="preserve"> \* MERGEFORMAT </w:instrText>
      </w:r>
      <w:r>
        <w:rPr>
          <w:rFonts w:eastAsia="Calibri" w:cs="Times New Roman"/>
          <w:lang w:val="el-GR" w:eastAsia="en-US"/>
        </w:rPr>
      </w:r>
      <w:r>
        <w:rPr>
          <w:rFonts w:eastAsia="Calibri" w:cs="Times New Roman"/>
          <w:lang w:val="el-GR" w:eastAsia="en-US"/>
        </w:rPr>
        <w:fldChar w:fldCharType="separate"/>
      </w:r>
      <w:r w:rsidR="005D1448" w:rsidRPr="005D1448">
        <w:rPr>
          <w:rFonts w:eastAsia="Calibri" w:cs="Times New Roman"/>
          <w:lang w:val="el-GR" w:eastAsia="en-US"/>
        </w:rPr>
        <w:t>ΠΑΡΑΡΤΗΜΑ VIΙ – Άλλες Δηλώσεις</w:t>
      </w:r>
      <w:r>
        <w:rPr>
          <w:rFonts w:eastAsia="Calibri" w:cs="Times New Roman"/>
          <w:lang w:val="el-GR" w:eastAsia="en-US"/>
        </w:rPr>
        <w:fldChar w:fldCharType="end"/>
      </w:r>
      <w:r>
        <w:rPr>
          <w:rFonts w:eastAsia="Calibri" w:cs="Times New Roman"/>
          <w:lang w:val="el-GR" w:eastAsia="en-US"/>
        </w:rPr>
        <w:t xml:space="preserve"> </w:t>
      </w:r>
      <w:r w:rsidRPr="000649DF">
        <w:rPr>
          <w:rFonts w:eastAsia="Calibri" w:cs="Times New Roman"/>
          <w:lang w:val="el-GR" w:eastAsia="en-US"/>
        </w:rPr>
        <w:t>της παρούσας.</w:t>
      </w:r>
    </w:p>
    <w:p w14:paraId="35555693" w14:textId="77777777" w:rsidR="00C0210C" w:rsidRPr="00945588" w:rsidRDefault="00C0210C" w:rsidP="00C0210C">
      <w:pPr>
        <w:pStyle w:val="40"/>
        <w:rPr>
          <w:rFonts w:cs="Tahoma"/>
          <w:szCs w:val="22"/>
          <w:lang w:val="el-GR"/>
        </w:rPr>
      </w:pPr>
      <w:bookmarkStart w:id="165" w:name="_Toc74566838"/>
      <w:bookmarkStart w:id="166" w:name="_Toc74566839"/>
      <w:bookmarkStart w:id="167" w:name="_Toc74566840"/>
      <w:bookmarkStart w:id="168" w:name="_Toc74566841"/>
      <w:bookmarkStart w:id="169" w:name="_Toc74566842"/>
      <w:bookmarkStart w:id="170" w:name="_Toc74566843"/>
      <w:bookmarkStart w:id="171" w:name="_Toc74566844"/>
      <w:bookmarkStart w:id="172" w:name="_Toc74566845"/>
      <w:bookmarkStart w:id="173" w:name="_Toc74566846"/>
      <w:bookmarkStart w:id="174" w:name="_Toc74566847"/>
      <w:bookmarkStart w:id="175" w:name="_Toc74566848"/>
      <w:bookmarkStart w:id="176" w:name="_Toc74566849"/>
      <w:bookmarkStart w:id="177" w:name="_Hlk35420523"/>
      <w:bookmarkStart w:id="178" w:name="_Ref40957856"/>
      <w:bookmarkStart w:id="179" w:name="_Toc97194288"/>
      <w:bookmarkStart w:id="180" w:name="_Toc163650223"/>
      <w:bookmarkEnd w:id="165"/>
      <w:bookmarkEnd w:id="166"/>
      <w:bookmarkEnd w:id="167"/>
      <w:bookmarkEnd w:id="168"/>
      <w:bookmarkEnd w:id="169"/>
      <w:bookmarkEnd w:id="170"/>
      <w:bookmarkEnd w:id="171"/>
      <w:bookmarkEnd w:id="172"/>
      <w:bookmarkEnd w:id="173"/>
      <w:bookmarkEnd w:id="174"/>
      <w:bookmarkEnd w:id="175"/>
      <w:bookmarkEnd w:id="176"/>
      <w:r w:rsidRPr="00C0210C">
        <w:rPr>
          <w:rFonts w:cs="Tahoma"/>
          <w:szCs w:val="22"/>
          <w:lang w:val="el-GR"/>
        </w:rPr>
        <w:t>Αποδεικτικά μέσα</w:t>
      </w:r>
      <w:r w:rsidRPr="00945588">
        <w:rPr>
          <w:rFonts w:cs="Tahoma"/>
          <w:szCs w:val="22"/>
          <w:lang w:val="el-GR"/>
        </w:rPr>
        <w:t xml:space="preserve"> </w:t>
      </w:r>
      <w:r w:rsidRPr="00945588">
        <w:rPr>
          <w:rFonts w:cs="Tahoma"/>
          <w:szCs w:val="22"/>
        </w:rPr>
        <w:footnoteReference w:id="7"/>
      </w:r>
      <w:bookmarkEnd w:id="177"/>
      <w:r w:rsidRPr="00945588">
        <w:rPr>
          <w:rFonts w:cs="Tahoma"/>
          <w:szCs w:val="22"/>
          <w:lang w:val="el-GR"/>
        </w:rPr>
        <w:t xml:space="preserve">- </w:t>
      </w:r>
      <w:r w:rsidRPr="00C0210C">
        <w:rPr>
          <w:rFonts w:cs="Tahoma"/>
          <w:szCs w:val="22"/>
          <w:lang w:val="el-GR"/>
        </w:rPr>
        <w:t>Δικαιολογητικά προσωρινού αναδόχου</w:t>
      </w:r>
      <w:bookmarkEnd w:id="178"/>
      <w:bookmarkEnd w:id="179"/>
      <w:bookmarkEnd w:id="180"/>
    </w:p>
    <w:p w14:paraId="25E723E4" w14:textId="2B44B873" w:rsidR="008338F0" w:rsidRDefault="003355E7">
      <w:pPr>
        <w:rPr>
          <w:bCs/>
          <w:lang w:val="el-GR"/>
        </w:rPr>
      </w:pPr>
      <w:r w:rsidRPr="00603221">
        <w:rPr>
          <w:b/>
          <w:bCs/>
          <w:lang w:val="el-GR"/>
        </w:rPr>
        <w:t>Α</w:t>
      </w:r>
      <w:r w:rsidRPr="00603221">
        <w:rPr>
          <w:bCs/>
          <w:lang w:val="el-GR"/>
        </w:rPr>
        <w:t xml:space="preserve">. </w:t>
      </w:r>
      <w:r w:rsidR="00B9111A"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Pr>
          <w:bCs/>
          <w:lang w:val="el-GR"/>
        </w:rPr>
        <w:fldChar w:fldCharType="begin"/>
      </w:r>
      <w:r w:rsidR="00B9111A">
        <w:rPr>
          <w:bCs/>
          <w:lang w:val="el-GR"/>
        </w:rPr>
        <w:instrText xml:space="preserve"> REF _Ref67613215 \r \h </w:instrText>
      </w:r>
      <w:r w:rsidR="00B9111A">
        <w:rPr>
          <w:bCs/>
          <w:lang w:val="el-GR"/>
        </w:rPr>
      </w:r>
      <w:r w:rsidR="00B9111A">
        <w:rPr>
          <w:bCs/>
          <w:lang w:val="el-GR"/>
        </w:rPr>
        <w:fldChar w:fldCharType="separate"/>
      </w:r>
      <w:r w:rsidR="005D1448">
        <w:rPr>
          <w:bCs/>
          <w:lang w:val="el-GR"/>
        </w:rPr>
        <w:t>3.2</w:t>
      </w:r>
      <w:r w:rsidR="00B9111A">
        <w:rPr>
          <w:bCs/>
          <w:lang w:val="el-GR"/>
        </w:rPr>
        <w:fldChar w:fldCharType="end"/>
      </w:r>
      <w:r w:rsidR="00B9111A"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p>
    <w:p w14:paraId="2F58972E" w14:textId="77777777" w:rsidR="00B9111A" w:rsidRDefault="00B9111A" w:rsidP="00B9111A">
      <w:pPr>
        <w:rPr>
          <w:bCs/>
          <w:lang w:val="el-GR"/>
        </w:rPr>
      </w:pPr>
      <w:r>
        <w:rPr>
          <w:bCs/>
          <w:lang w:val="el-GR"/>
        </w:rPr>
        <w:t>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Pr="003A7D22">
        <w:rPr>
          <w:bCs/>
          <w:lang w:val="el-GR"/>
        </w:rPr>
        <w:t xml:space="preserve">), </w:t>
      </w:r>
      <w:r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r>
        <w:rPr>
          <w:bCs/>
          <w:lang w:val="el-GR"/>
        </w:rPr>
        <w:t xml:space="preserve"> </w:t>
      </w:r>
    </w:p>
    <w:p w14:paraId="74AC7FC6" w14:textId="77777777" w:rsidR="00B9111A" w:rsidRDefault="00B9111A">
      <w:pPr>
        <w:rPr>
          <w:bCs/>
          <w:lang w:val="el-GR"/>
        </w:rPr>
      </w:pPr>
      <w:r>
        <w:rPr>
          <w:bCs/>
          <w:lang w:val="el-GR"/>
        </w:rPr>
        <w:lastRenderedPageBreak/>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65847708" w:rsidR="00B9111A" w:rsidRDefault="00B9111A" w:rsidP="00B9111A">
      <w:pPr>
        <w:rPr>
          <w:bCs/>
          <w:lang w:val="el-GR"/>
        </w:rPr>
      </w:pPr>
      <w:r>
        <w:rPr>
          <w:bCs/>
          <w:lang w:val="el-GR"/>
        </w:rPr>
        <w:t xml:space="preserve">Τα δικαιολογητικά του παρόντος υποβάλλονται και γίνονται αποδεκτά σύμφωνα με την παράγραφο </w:t>
      </w:r>
      <w:r w:rsidR="000F0E29" w:rsidRPr="000F0E29">
        <w:rPr>
          <w:bCs/>
          <w:lang w:val="el-GR"/>
        </w:rPr>
        <w:t>2.4.2.5</w:t>
      </w:r>
      <w:r w:rsidR="007E61C0">
        <w:rPr>
          <w:bCs/>
          <w:lang w:val="el-GR"/>
        </w:rPr>
        <w:t xml:space="preserve">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sidR="005D1448">
        <w:rPr>
          <w:bCs/>
          <w:lang w:val="el-GR"/>
        </w:rPr>
        <w:t>3.2</w:t>
      </w:r>
      <w:r>
        <w:rPr>
          <w:bCs/>
          <w:lang w:val="el-GR"/>
        </w:rPr>
        <w:fldChar w:fldCharType="end"/>
      </w:r>
      <w:r w:rsidRPr="00B76605">
        <w:rPr>
          <w:bCs/>
          <w:lang w:val="el-GR"/>
        </w:rPr>
        <w:t xml:space="preserve"> της παρούσας.</w:t>
      </w:r>
    </w:p>
    <w:p w14:paraId="014AEB59" w14:textId="77777777" w:rsidR="00B9111A" w:rsidRPr="00BB06B6" w:rsidRDefault="00B9111A" w:rsidP="00B9111A">
      <w:pPr>
        <w:rPr>
          <w:b/>
          <w:bCs/>
          <w:lang w:val="el-GR"/>
        </w:rPr>
      </w:pPr>
      <w:r>
        <w:rPr>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54577D77" w:rsidR="00B9111A" w:rsidRPr="00C229F3" w:rsidRDefault="00B9111A" w:rsidP="00B9111A">
      <w:pPr>
        <w:rPr>
          <w:lang w:val="el-GR"/>
        </w:rPr>
      </w:pPr>
      <w:r>
        <w:rPr>
          <w:b/>
          <w:bCs/>
          <w:lang w:val="el-GR"/>
        </w:rPr>
        <w:t>Β.</w:t>
      </w:r>
      <w:r>
        <w:rPr>
          <w:lang w:val="el-GR"/>
        </w:rPr>
        <w:t xml:space="preserve"> </w:t>
      </w:r>
      <w:r>
        <w:rPr>
          <w:b/>
          <w:lang w:val="el-GR"/>
        </w:rPr>
        <w:t>1.</w:t>
      </w:r>
      <w:r>
        <w:rPr>
          <w:lang w:val="el-GR"/>
        </w:rPr>
        <w:t xml:space="preserve"> Για την απόδειξη της μη συνδρομής των λόγων αποκλεισμού της παραγράφου </w:t>
      </w:r>
      <w:r>
        <w:rPr>
          <w:lang w:val="el-GR"/>
        </w:rPr>
        <w:fldChar w:fldCharType="begin"/>
      </w:r>
      <w:r>
        <w:rPr>
          <w:lang w:val="el-GR"/>
        </w:rPr>
        <w:instrText xml:space="preserve"> REF _Ref496541356 \r \h </w:instrText>
      </w:r>
      <w:r>
        <w:rPr>
          <w:lang w:val="el-GR"/>
        </w:rPr>
      </w:r>
      <w:r>
        <w:rPr>
          <w:lang w:val="el-GR"/>
        </w:rPr>
        <w:fldChar w:fldCharType="separate"/>
      </w:r>
      <w:r w:rsidR="005D1448">
        <w:rPr>
          <w:lang w:val="el-GR"/>
        </w:rPr>
        <w:t>2.2.3</w:t>
      </w:r>
      <w:r>
        <w:rPr>
          <w:lang w:val="el-GR"/>
        </w:rPr>
        <w:fldChar w:fldCharType="end"/>
      </w:r>
      <w:r>
        <w:rPr>
          <w:lang w:val="el-GR"/>
        </w:rPr>
        <w:t xml:space="preserve"> οι προσφέροντες οικονομικοί φορείς προσκομίζουν αντίστοιχα τα δικαιολογητικά</w:t>
      </w:r>
      <w:r w:rsidRPr="00FB6973">
        <w:rPr>
          <w:lang w:val="el-GR"/>
        </w:rPr>
        <w:t xml:space="preserve"> </w:t>
      </w:r>
      <w:r>
        <w:rPr>
          <w:lang w:val="el-GR"/>
        </w:rPr>
        <w:t>που αναφέρονται παρακάτω</w:t>
      </w:r>
      <w:r w:rsidR="009E4679">
        <w:rPr>
          <w:lang w:val="el-GR"/>
        </w:rPr>
        <w:t>.</w:t>
      </w:r>
    </w:p>
    <w:p w14:paraId="7790D2A8" w14:textId="2282238C" w:rsidR="00C27CEC" w:rsidRDefault="00C27CEC" w:rsidP="00C27CEC">
      <w:pPr>
        <w:rPr>
          <w:color w:val="000000"/>
          <w:lang w:val="el-GR"/>
        </w:rPr>
      </w:pPr>
      <w:r>
        <w:rPr>
          <w:color w:val="000000"/>
          <w:lang w:val="el-GR"/>
        </w:rPr>
        <w:t>Αν το αρμόδιο για την έκδοση των ανωτέρω κράτος-μέλος ή χώρα δεν εκδίδει τέτοιου είδους έγγραφα ή πιστοποιητικά ή όπου τ</w:t>
      </w:r>
      <w:r w:rsidR="00534807">
        <w:rPr>
          <w:color w:val="000000"/>
          <w:lang w:val="el-GR"/>
        </w:rPr>
        <w:t>α</w:t>
      </w:r>
      <w:r>
        <w:rPr>
          <w:color w:val="000000"/>
          <w:lang w:val="el-GR"/>
        </w:rPr>
        <w:t xml:space="preserve">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5D1448">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5D1448">
        <w:rPr>
          <w:color w:val="000000"/>
          <w:lang w:val="el-GR"/>
        </w:rPr>
        <w:t>2.2.3.3</w:t>
      </w:r>
      <w:r>
        <w:rPr>
          <w:color w:val="000000"/>
          <w:lang w:val="el-GR"/>
        </w:rPr>
        <w:fldChar w:fldCharType="end"/>
      </w:r>
      <w:r>
        <w:rPr>
          <w:color w:val="000000"/>
          <w:lang w:val="el-GR"/>
        </w:rPr>
        <w:t xml:space="preserve">. Οι επίσημες δηλώσεις καθίστανται διαθέσιμες μέσω του </w:t>
      </w:r>
      <w:proofErr w:type="spellStart"/>
      <w:r>
        <w:rPr>
          <w:color w:val="000000"/>
          <w:lang w:val="el-GR"/>
        </w:rPr>
        <w:t>επιγραμμικού</w:t>
      </w:r>
      <w:proofErr w:type="spellEnd"/>
      <w:r>
        <w:rPr>
          <w:color w:val="000000"/>
          <w:lang w:val="el-GR"/>
        </w:rPr>
        <w:t xml:space="preserve"> αποθετηρίου πιστοποιητικών (</w:t>
      </w:r>
      <w:r>
        <w:rPr>
          <w:color w:val="000000"/>
          <w:lang w:val="en-US"/>
        </w:rPr>
        <w:t>e</w:t>
      </w:r>
      <w:r>
        <w:rPr>
          <w:color w:val="000000"/>
          <w:lang w:val="el-GR"/>
        </w:rPr>
        <w:t>-</w:t>
      </w:r>
      <w:proofErr w:type="spellStart"/>
      <w:r>
        <w:rPr>
          <w:color w:val="000000"/>
          <w:lang w:val="en-US"/>
        </w:rPr>
        <w:t>Certis</w:t>
      </w:r>
      <w:proofErr w:type="spellEnd"/>
      <w:r>
        <w:rPr>
          <w:color w:val="000000"/>
          <w:lang w:val="el-GR"/>
        </w:rPr>
        <w:t>) του άρθρου 81 του ν. 4412/2016.</w:t>
      </w:r>
    </w:p>
    <w:p w14:paraId="09EE6CA3" w14:textId="77777777" w:rsidR="00C27CEC" w:rsidRPr="00BD65F6" w:rsidRDefault="00C27CEC" w:rsidP="00C27CEC">
      <w:pPr>
        <w:rPr>
          <w:lang w:val="el-GR"/>
        </w:rPr>
      </w:pPr>
      <w:r>
        <w:rPr>
          <w:color w:val="000000"/>
          <w:lang w:val="el-GR"/>
        </w:rPr>
        <w:t>Ειδικότερα οι οικονομικοί φορείς προσκομίζουν:</w:t>
      </w:r>
    </w:p>
    <w:p w14:paraId="1ACA4CCF" w14:textId="43DFEFDB" w:rsidR="00C27CEC" w:rsidRDefault="00C27CEC" w:rsidP="00C27CEC">
      <w:pPr>
        <w:rPr>
          <w:color w:val="000000"/>
          <w:lang w:val="el-GR"/>
        </w:rPr>
      </w:pPr>
      <w:r>
        <w:rPr>
          <w:b/>
          <w:bCs/>
          <w:lang w:val="el-GR"/>
        </w:rPr>
        <w:t>α)</w:t>
      </w:r>
      <w:r>
        <w:rPr>
          <w:lang w:val="el-GR"/>
        </w:rPr>
        <w:t xml:space="preserve"> για την παράγραφο </w:t>
      </w:r>
      <w:r w:rsidRPr="00821852">
        <w:rPr>
          <w:b/>
          <w:bCs/>
          <w:lang w:val="el-GR"/>
        </w:rPr>
        <w:fldChar w:fldCharType="begin"/>
      </w:r>
      <w:r w:rsidRPr="00821852">
        <w:rPr>
          <w:b/>
          <w:bCs/>
          <w:lang w:val="el-GR"/>
        </w:rPr>
        <w:instrText xml:space="preserve"> REF _Ref74507429 \r \h </w:instrText>
      </w:r>
      <w:r>
        <w:rPr>
          <w:b/>
          <w:bCs/>
          <w:lang w:val="el-GR"/>
        </w:rPr>
        <w:instrText xml:space="preserve"> \* MERGEFORMAT </w:instrText>
      </w:r>
      <w:r w:rsidRPr="00821852">
        <w:rPr>
          <w:b/>
          <w:bCs/>
          <w:lang w:val="el-GR"/>
        </w:rPr>
      </w:r>
      <w:r w:rsidRPr="00821852">
        <w:rPr>
          <w:b/>
          <w:bCs/>
          <w:lang w:val="el-GR"/>
        </w:rPr>
        <w:fldChar w:fldCharType="separate"/>
      </w:r>
      <w:r w:rsidR="005D1448">
        <w:rPr>
          <w:b/>
          <w:bCs/>
          <w:lang w:val="el-GR"/>
        </w:rPr>
        <w:t>2.2.3.1</w:t>
      </w:r>
      <w:r w:rsidRPr="00821852">
        <w:rPr>
          <w:b/>
          <w:bCs/>
          <w:lang w:val="el-GR"/>
        </w:rPr>
        <w:fldChar w:fldCharType="end"/>
      </w:r>
      <w:r w:rsidRPr="00821852">
        <w:rPr>
          <w:b/>
          <w:bCs/>
          <w:lang w:val="el-GR"/>
        </w:rPr>
        <w:t xml:space="preserve"> </w:t>
      </w:r>
      <w:r>
        <w:rPr>
          <w:lang w:val="el-GR"/>
        </w:rPr>
        <w:t>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w:t>
      </w:r>
      <w:r w:rsidRPr="004A4D41">
        <w:rPr>
          <w:lang w:val="el-GR"/>
        </w:rPr>
        <w:t xml:space="preserve">, </w:t>
      </w:r>
      <w:r w:rsidRPr="005609B2">
        <w:rPr>
          <w:color w:val="000000"/>
          <w:lang w:val="el-GR"/>
        </w:rPr>
        <w:t xml:space="preserve">που να έχει εκδοθεί έως τρεις (3) μήνες πριν από την υποβολή του. </w:t>
      </w:r>
    </w:p>
    <w:p w14:paraId="5DF15F63" w14:textId="31D95B0A" w:rsidR="00C27CEC" w:rsidRPr="005609B2" w:rsidRDefault="00C27CEC" w:rsidP="00C27CEC">
      <w:pPr>
        <w:rPr>
          <w:color w:val="000000"/>
          <w:lang w:val="el-GR"/>
        </w:rPr>
      </w:pPr>
      <w:r w:rsidRPr="005609B2">
        <w:rPr>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821852">
        <w:rPr>
          <w:lang w:val="el-GR"/>
        </w:rPr>
        <w:fldChar w:fldCharType="begin"/>
      </w:r>
      <w:r w:rsidRPr="00821852">
        <w:rPr>
          <w:lang w:val="el-GR"/>
        </w:rPr>
        <w:instrText xml:space="preserve"> REF _Ref74507429 \r \h  \* MERGEFORMAT </w:instrText>
      </w:r>
      <w:r w:rsidRPr="00821852">
        <w:rPr>
          <w:lang w:val="el-GR"/>
        </w:rPr>
      </w:r>
      <w:r w:rsidRPr="00821852">
        <w:rPr>
          <w:lang w:val="el-GR"/>
        </w:rPr>
        <w:fldChar w:fldCharType="separate"/>
      </w:r>
      <w:r w:rsidR="005D1448">
        <w:rPr>
          <w:lang w:val="el-GR"/>
        </w:rPr>
        <w:t>2.2.3.1</w:t>
      </w:r>
      <w:r w:rsidRPr="00821852">
        <w:rPr>
          <w:lang w:val="el-GR"/>
        </w:rPr>
        <w:fldChar w:fldCharType="end"/>
      </w:r>
      <w:r w:rsidRPr="00C27CEC">
        <w:rPr>
          <w:color w:val="000000"/>
          <w:lang w:val="el-GR"/>
        </w:rPr>
        <w:t>,</w:t>
      </w:r>
    </w:p>
    <w:p w14:paraId="0FE55007" w14:textId="0D243805" w:rsidR="00C27CEC" w:rsidRDefault="00C27CEC" w:rsidP="00C27CEC">
      <w:pPr>
        <w:rPr>
          <w:color w:val="000000"/>
          <w:lang w:val="el-GR"/>
        </w:rPr>
      </w:pPr>
      <w:r w:rsidRPr="005609B2">
        <w:rPr>
          <w:b/>
          <w:bCs/>
          <w:color w:val="000000"/>
          <w:lang w:val="el-GR"/>
        </w:rPr>
        <w:t>β)</w:t>
      </w:r>
      <w:r w:rsidRPr="005609B2">
        <w:rPr>
          <w:color w:val="000000"/>
          <w:lang w:val="el-GR"/>
        </w:rPr>
        <w:t xml:space="preserve"> για </w:t>
      </w:r>
      <w:r>
        <w:rPr>
          <w:color w:val="000000"/>
          <w:lang w:val="el-GR"/>
        </w:rPr>
        <w:t>την</w:t>
      </w:r>
      <w:r w:rsidRPr="005609B2">
        <w:rPr>
          <w:color w:val="000000"/>
          <w:lang w:val="el-GR"/>
        </w:rPr>
        <w:t xml:space="preserve"> παρ</w:t>
      </w:r>
      <w:r>
        <w:rPr>
          <w:color w:val="000000"/>
          <w:lang w:val="el-GR"/>
        </w:rPr>
        <w:t>άγραφο</w:t>
      </w:r>
      <w:r w:rsidRPr="005609B2">
        <w:rPr>
          <w:color w:val="000000"/>
          <w:lang w:val="el-GR"/>
        </w:rPr>
        <w:t xml:space="preserve"> </w:t>
      </w:r>
      <w:r w:rsidRPr="00821852">
        <w:rPr>
          <w:b/>
          <w:bCs/>
          <w:color w:val="000000"/>
          <w:lang w:val="el-GR"/>
        </w:rPr>
        <w:fldChar w:fldCharType="begin"/>
      </w:r>
      <w:r w:rsidRPr="00821852">
        <w:rPr>
          <w:b/>
          <w:bCs/>
          <w:color w:val="000000"/>
          <w:lang w:val="el-GR"/>
        </w:rPr>
        <w:instrText xml:space="preserve"> REF _Ref503518036 \r \h </w:instrText>
      </w:r>
      <w:r>
        <w:rPr>
          <w:b/>
          <w:bCs/>
          <w:color w:val="000000"/>
          <w:lang w:val="el-GR"/>
        </w:rPr>
        <w:instrText xml:space="preserve"> \* MERGEFORMAT </w:instrText>
      </w:r>
      <w:r w:rsidRPr="00821852">
        <w:rPr>
          <w:b/>
          <w:bCs/>
          <w:color w:val="000000"/>
          <w:lang w:val="el-GR"/>
        </w:rPr>
      </w:r>
      <w:r w:rsidRPr="00821852">
        <w:rPr>
          <w:b/>
          <w:bCs/>
          <w:color w:val="000000"/>
          <w:lang w:val="el-GR"/>
        </w:rPr>
        <w:fldChar w:fldCharType="separate"/>
      </w:r>
      <w:r w:rsidR="005D1448">
        <w:rPr>
          <w:b/>
          <w:bCs/>
          <w:color w:val="000000"/>
          <w:lang w:val="el-GR"/>
        </w:rPr>
        <w:t>2.2.3.2</w:t>
      </w:r>
      <w:r w:rsidRPr="00821852">
        <w:rPr>
          <w:b/>
          <w:bCs/>
          <w:color w:val="000000"/>
          <w:lang w:val="el-GR"/>
        </w:rPr>
        <w:fldChar w:fldCharType="end"/>
      </w:r>
      <w:r w:rsidRPr="00821852">
        <w:rPr>
          <w:b/>
          <w:bCs/>
          <w:color w:val="000000"/>
          <w:lang w:val="el-GR"/>
        </w:rPr>
        <w:t xml:space="preserve"> </w:t>
      </w:r>
      <w:r w:rsidRPr="005609B2">
        <w:rPr>
          <w:color w:val="000000"/>
          <w:lang w:val="el-GR"/>
        </w:rPr>
        <w:t>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5609B2">
        <w:rPr>
          <w:rStyle w:val="0"/>
          <w:color w:val="000000"/>
          <w:lang w:val="el-GR"/>
        </w:rPr>
        <w:footnoteReference w:id="8"/>
      </w:r>
      <w:r w:rsidRPr="005609B2">
        <w:rPr>
          <w:color w:val="000000"/>
          <w:lang w:val="el-GR"/>
        </w:rPr>
        <w:t xml:space="preserve">  </w:t>
      </w:r>
    </w:p>
    <w:p w14:paraId="6B3BE812" w14:textId="77777777" w:rsidR="00C27CEC" w:rsidRDefault="00C27CEC" w:rsidP="00C27CEC">
      <w:pPr>
        <w:rPr>
          <w:b/>
          <w:bCs/>
          <w:color w:val="000000"/>
          <w:lang w:val="el-GR"/>
        </w:rPr>
      </w:pPr>
      <w:r>
        <w:rPr>
          <w:color w:val="000000"/>
          <w:lang w:val="el-GR"/>
        </w:rPr>
        <w:t>Ιδίως οι οικονομικοί φορείς που είναι εγκατεστημένοι στην Ελλάδα προσκομίζουν:</w:t>
      </w:r>
    </w:p>
    <w:p w14:paraId="7442D7F9" w14:textId="44B24F78" w:rsidR="00B9111A" w:rsidRPr="00821852" w:rsidRDefault="00C27CEC" w:rsidP="00C27CEC">
      <w:pPr>
        <w:rPr>
          <w:b/>
          <w:lang w:val="el-GR"/>
        </w:rPr>
      </w:pPr>
      <w:proofErr w:type="spellStart"/>
      <w:r>
        <w:rPr>
          <w:b/>
          <w:bCs/>
          <w:color w:val="000000"/>
          <w:lang w:val="en-US"/>
        </w:rPr>
        <w:t>i</w:t>
      </w:r>
      <w:proofErr w:type="spellEnd"/>
      <w:r>
        <w:rPr>
          <w:b/>
          <w:bCs/>
          <w:color w:val="000000"/>
          <w:lang w:val="el-GR"/>
        </w:rPr>
        <w:t xml:space="preserve">) </w:t>
      </w:r>
      <w:r>
        <w:rPr>
          <w:color w:val="000000"/>
          <w:lang w:val="el-GR"/>
        </w:rPr>
        <w:t xml:space="preserve">Για την απόδειξη της εκπλήρωσης των φορολογικών υποχρεώσεων της παραγράφου </w:t>
      </w:r>
      <w:r w:rsidR="008E444E" w:rsidRPr="00821852">
        <w:rPr>
          <w:color w:val="000000"/>
          <w:lang w:val="el-GR"/>
        </w:rPr>
        <w:fldChar w:fldCharType="begin"/>
      </w:r>
      <w:r w:rsidR="008E444E" w:rsidRPr="00821852">
        <w:rPr>
          <w:color w:val="000000"/>
          <w:lang w:val="el-GR"/>
        </w:rPr>
        <w:instrText xml:space="preserve"> REF _Ref503518036 \r \h  \* MERGEFORMAT </w:instrText>
      </w:r>
      <w:r w:rsidR="008E444E" w:rsidRPr="00821852">
        <w:rPr>
          <w:color w:val="000000"/>
          <w:lang w:val="el-GR"/>
        </w:rPr>
      </w:r>
      <w:r w:rsidR="008E444E" w:rsidRPr="00821852">
        <w:rPr>
          <w:color w:val="000000"/>
          <w:lang w:val="el-GR"/>
        </w:rPr>
        <w:fldChar w:fldCharType="separate"/>
      </w:r>
      <w:r w:rsidR="005D1448">
        <w:rPr>
          <w:color w:val="000000"/>
          <w:lang w:val="el-GR"/>
        </w:rPr>
        <w:t>2.2.3.2</w:t>
      </w:r>
      <w:r w:rsidR="008E444E" w:rsidRPr="00821852">
        <w:rPr>
          <w:color w:val="000000"/>
          <w:lang w:val="el-GR"/>
        </w:rPr>
        <w:fldChar w:fldCharType="end"/>
      </w:r>
      <w:r w:rsidR="008E444E" w:rsidRPr="00821852">
        <w:rPr>
          <w:color w:val="000000"/>
          <w:lang w:val="el-GR"/>
        </w:rPr>
        <w:t xml:space="preserve"> </w:t>
      </w:r>
      <w:r>
        <w:rPr>
          <w:color w:val="000000"/>
          <w:lang w:val="el-GR"/>
        </w:rPr>
        <w:t xml:space="preserve">περίπτωση α’ αποδεικτικό ενημερότητας εκδιδόμενο από την </w:t>
      </w:r>
      <w:proofErr w:type="gramStart"/>
      <w:r>
        <w:rPr>
          <w:color w:val="000000"/>
          <w:lang w:val="el-GR"/>
        </w:rPr>
        <w:t>Α.Α.Δ.Ε..</w:t>
      </w:r>
      <w:proofErr w:type="gramEnd"/>
    </w:p>
    <w:p w14:paraId="436458C7" w14:textId="0FDA09A3" w:rsidR="00C27CEC" w:rsidRPr="00821852" w:rsidRDefault="00C27CEC" w:rsidP="00C27CEC">
      <w:pPr>
        <w:rPr>
          <w:color w:val="000000"/>
          <w:lang w:val="el-GR"/>
        </w:rPr>
      </w:pPr>
      <w:r>
        <w:rPr>
          <w:b/>
          <w:bCs/>
          <w:color w:val="000000"/>
          <w:lang w:val="en-US"/>
        </w:rPr>
        <w:t>ii</w:t>
      </w:r>
      <w:r>
        <w:rPr>
          <w:b/>
          <w:bCs/>
          <w:color w:val="000000"/>
          <w:lang w:val="el-GR"/>
        </w:rPr>
        <w:t xml:space="preserve">) </w:t>
      </w:r>
      <w:r>
        <w:rPr>
          <w:color w:val="000000"/>
          <w:lang w:val="el-GR"/>
        </w:rPr>
        <w:t xml:space="preserve">Για την απόδειξη της εκπλήρωσης των υποχρεώσεων προς τους οργανισμούς κοινωνικής ασφάλισης της παραγράφου </w:t>
      </w:r>
      <w:r w:rsidR="008E444E" w:rsidRPr="003C1E1A">
        <w:rPr>
          <w:b/>
          <w:bCs/>
          <w:color w:val="000000"/>
          <w:lang w:val="el-GR"/>
        </w:rPr>
        <w:fldChar w:fldCharType="begin"/>
      </w:r>
      <w:r w:rsidR="008E444E" w:rsidRPr="003C1E1A">
        <w:rPr>
          <w:b/>
          <w:bCs/>
          <w:color w:val="000000"/>
          <w:lang w:val="el-GR"/>
        </w:rPr>
        <w:instrText xml:space="preserve"> REF _Ref503518036 \r \h </w:instrText>
      </w:r>
      <w:r w:rsidR="008E444E">
        <w:rPr>
          <w:b/>
          <w:bCs/>
          <w:color w:val="000000"/>
          <w:lang w:val="el-GR"/>
        </w:rPr>
        <w:instrText xml:space="preserve"> \* MERGEFORMAT </w:instrText>
      </w:r>
      <w:r w:rsidR="008E444E" w:rsidRPr="003C1E1A">
        <w:rPr>
          <w:b/>
          <w:bCs/>
          <w:color w:val="000000"/>
          <w:lang w:val="el-GR"/>
        </w:rPr>
      </w:r>
      <w:r w:rsidR="008E444E" w:rsidRPr="003C1E1A">
        <w:rPr>
          <w:b/>
          <w:bCs/>
          <w:color w:val="000000"/>
          <w:lang w:val="el-GR"/>
        </w:rPr>
        <w:fldChar w:fldCharType="separate"/>
      </w:r>
      <w:r w:rsidR="005D1448">
        <w:rPr>
          <w:b/>
          <w:bCs/>
          <w:color w:val="000000"/>
          <w:lang w:val="el-GR"/>
        </w:rPr>
        <w:t>2.2.3.2</w:t>
      </w:r>
      <w:r w:rsidR="008E444E" w:rsidRPr="003C1E1A">
        <w:rPr>
          <w:b/>
          <w:bCs/>
          <w:color w:val="000000"/>
          <w:lang w:val="el-GR"/>
        </w:rPr>
        <w:fldChar w:fldCharType="end"/>
      </w:r>
      <w:r w:rsidR="008E444E" w:rsidRPr="003C1E1A">
        <w:rPr>
          <w:b/>
          <w:bCs/>
          <w:color w:val="000000"/>
          <w:lang w:val="el-GR"/>
        </w:rPr>
        <w:t xml:space="preserve"> </w:t>
      </w:r>
      <w:r>
        <w:rPr>
          <w:b/>
          <w:bCs/>
          <w:color w:val="000000"/>
          <w:lang w:val="el-GR"/>
        </w:rPr>
        <w:t xml:space="preserve"> </w:t>
      </w:r>
      <w:r>
        <w:rPr>
          <w:color w:val="000000"/>
          <w:lang w:val="el-GR"/>
        </w:rPr>
        <w:t xml:space="preserve">περίπτωση α’ πιστοποιητικό εκδιδόμενο από τον </w:t>
      </w:r>
      <w:r>
        <w:rPr>
          <w:color w:val="000000"/>
          <w:lang w:val="en-US"/>
        </w:rPr>
        <w:t>e</w:t>
      </w:r>
      <w:r>
        <w:rPr>
          <w:color w:val="000000"/>
          <w:lang w:val="el-GR"/>
        </w:rPr>
        <w:t xml:space="preserve">-ΕΦΚΑ. </w:t>
      </w:r>
      <w:r w:rsidR="008E444E">
        <w:rPr>
          <w:color w:val="000000"/>
          <w:lang w:val="el-GR"/>
        </w:rPr>
        <w:lastRenderedPageBreak/>
        <w:t xml:space="preserve">Επιπλέον προσκομίζεται </w:t>
      </w:r>
      <w:r w:rsidR="008E444E" w:rsidRPr="00821852">
        <w:rPr>
          <w:color w:val="000000"/>
          <w:lang w:val="el-GR"/>
        </w:rPr>
        <w:t>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r w:rsidR="008E444E">
        <w:rPr>
          <w:color w:val="000000"/>
          <w:lang w:val="el-GR"/>
        </w:rPr>
        <w:t>.</w:t>
      </w:r>
    </w:p>
    <w:p w14:paraId="7BAEA4BA" w14:textId="1AB31A90" w:rsidR="008E444E" w:rsidRDefault="008E444E" w:rsidP="008E444E">
      <w:pPr>
        <w:rPr>
          <w:color w:val="000000"/>
          <w:lang w:val="el-GR"/>
        </w:rPr>
      </w:pPr>
      <w:r>
        <w:rPr>
          <w:b/>
          <w:bCs/>
          <w:color w:val="000000"/>
          <w:lang w:val="en-US"/>
        </w:rPr>
        <w:t>iii</w:t>
      </w:r>
      <w:r>
        <w:rPr>
          <w:b/>
          <w:bCs/>
          <w:color w:val="000000"/>
          <w:lang w:val="el-GR"/>
        </w:rPr>
        <w:t xml:space="preserve">) </w:t>
      </w:r>
      <w:r>
        <w:rPr>
          <w:color w:val="000000"/>
          <w:lang w:val="el-GR"/>
        </w:rPr>
        <w:t xml:space="preserve">Για την παράγραφο </w:t>
      </w:r>
      <w:r w:rsidR="00614898" w:rsidRPr="00821852">
        <w:rPr>
          <w:color w:val="000000"/>
          <w:lang w:val="el-GR"/>
        </w:rPr>
        <w:fldChar w:fldCharType="begin"/>
      </w:r>
      <w:r w:rsidR="00614898" w:rsidRPr="00821852">
        <w:rPr>
          <w:color w:val="000000"/>
          <w:lang w:val="el-GR"/>
        </w:rPr>
        <w:instrText xml:space="preserve"> REF _Ref503518036 \r \h  \* MERGEFORMAT </w:instrText>
      </w:r>
      <w:r w:rsidR="00614898" w:rsidRPr="00821852">
        <w:rPr>
          <w:color w:val="000000"/>
          <w:lang w:val="el-GR"/>
        </w:rPr>
      </w:r>
      <w:r w:rsidR="00614898" w:rsidRPr="00821852">
        <w:rPr>
          <w:color w:val="000000"/>
          <w:lang w:val="el-GR"/>
        </w:rPr>
        <w:fldChar w:fldCharType="separate"/>
      </w:r>
      <w:r w:rsidR="005D1448">
        <w:rPr>
          <w:color w:val="000000"/>
          <w:lang w:val="el-GR"/>
        </w:rPr>
        <w:t>2.2.3.2</w:t>
      </w:r>
      <w:r w:rsidR="00614898" w:rsidRPr="00821852">
        <w:rPr>
          <w:color w:val="000000"/>
          <w:lang w:val="el-GR"/>
        </w:rPr>
        <w:fldChar w:fldCharType="end"/>
      </w:r>
      <w:r w:rsidR="00614898" w:rsidRPr="00821852">
        <w:rPr>
          <w:color w:val="000000"/>
          <w:lang w:val="el-GR"/>
        </w:rPr>
        <w:t xml:space="preserve"> </w:t>
      </w:r>
      <w:r>
        <w:rPr>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5F27CFC" w14:textId="2769E47C" w:rsidR="008E444E" w:rsidRDefault="008E444E" w:rsidP="008E444E">
      <w:pPr>
        <w:rPr>
          <w:color w:val="000000"/>
          <w:lang w:val="el-GR"/>
        </w:rPr>
      </w:pPr>
      <w:r w:rsidRPr="00FA08C7">
        <w:rPr>
          <w:b/>
          <w:bCs/>
          <w:lang w:val="el-GR"/>
        </w:rPr>
        <w:t xml:space="preserve">γ) </w:t>
      </w:r>
      <w:r w:rsidRPr="00FA08C7">
        <w:rPr>
          <w:color w:val="000000"/>
          <w:lang w:val="el-GR"/>
        </w:rPr>
        <w:t>για την</w:t>
      </w:r>
      <w:r>
        <w:rPr>
          <w:color w:val="000000"/>
          <w:lang w:val="el-GR"/>
        </w:rPr>
        <w:t xml:space="preserve"> παράγραφο </w:t>
      </w:r>
      <w:r w:rsidR="00614898">
        <w:rPr>
          <w:color w:val="000000"/>
          <w:lang w:val="el-GR"/>
        </w:rPr>
        <w:fldChar w:fldCharType="begin"/>
      </w:r>
      <w:r w:rsidR="00614898">
        <w:rPr>
          <w:color w:val="000000"/>
          <w:lang w:val="el-GR"/>
        </w:rPr>
        <w:instrText xml:space="preserve"> REF _Ref496540586 \r \h </w:instrText>
      </w:r>
      <w:r w:rsidR="00614898">
        <w:rPr>
          <w:color w:val="000000"/>
          <w:lang w:val="el-GR"/>
        </w:rPr>
      </w:r>
      <w:r w:rsidR="00614898">
        <w:rPr>
          <w:color w:val="000000"/>
          <w:lang w:val="el-GR"/>
        </w:rPr>
        <w:fldChar w:fldCharType="separate"/>
      </w:r>
      <w:r w:rsidR="005D1448">
        <w:rPr>
          <w:color w:val="000000"/>
          <w:lang w:val="el-GR"/>
        </w:rPr>
        <w:t>2.2.3.3</w:t>
      </w:r>
      <w:r w:rsidR="00614898">
        <w:rPr>
          <w:color w:val="000000"/>
          <w:lang w:val="el-GR"/>
        </w:rPr>
        <w:fldChar w:fldCharType="end"/>
      </w:r>
      <w:r w:rsidR="00614898">
        <w:rPr>
          <w:color w:val="000000"/>
          <w:lang w:val="el-GR"/>
        </w:rPr>
        <w:t xml:space="preserve"> </w:t>
      </w:r>
      <w:r>
        <w:rPr>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2B1D4D7" w14:textId="77777777" w:rsidR="008E444E" w:rsidRDefault="008E444E" w:rsidP="008E444E">
      <w:pPr>
        <w:rPr>
          <w:b/>
          <w:bCs/>
          <w:color w:val="000000"/>
          <w:lang w:val="el-GR"/>
        </w:rPr>
      </w:pPr>
      <w:r>
        <w:rPr>
          <w:color w:val="000000"/>
          <w:lang w:val="el-GR"/>
        </w:rPr>
        <w:t>Ιδίως οι οικονομικοί φορείς που είναι εγκατεστημένοι στην Ελλάδα προσκομίζουν:</w:t>
      </w:r>
    </w:p>
    <w:p w14:paraId="2B3F41B4" w14:textId="3F866733" w:rsidR="008E444E" w:rsidRDefault="008E444E" w:rsidP="008E444E">
      <w:pPr>
        <w:rPr>
          <w:b/>
          <w:lang w:val="el-GR"/>
        </w:rPr>
      </w:pPr>
      <w:bookmarkStart w:id="181" w:name="_Hlk69240569"/>
      <w:proofErr w:type="spellStart"/>
      <w:r>
        <w:rPr>
          <w:b/>
          <w:bCs/>
          <w:lang w:val="en-US"/>
        </w:rPr>
        <w:t>i</w:t>
      </w:r>
      <w:proofErr w:type="spellEnd"/>
      <w:r w:rsidRPr="00BD65F6">
        <w:rPr>
          <w:b/>
          <w:bCs/>
          <w:lang w:val="el-GR"/>
        </w:rPr>
        <w:t>)</w:t>
      </w:r>
      <w:r>
        <w:rPr>
          <w:bCs/>
          <w:lang w:val="el-GR"/>
        </w:rPr>
        <w:t xml:space="preserve"> Ενιαίο Πιστοποιητικό Δικαστικής Φερεγγυότητας</w:t>
      </w:r>
      <w:bookmarkEnd w:id="181"/>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w:t>
      </w:r>
      <w:r w:rsidR="00842C01" w:rsidRPr="000649DF">
        <w:rPr>
          <w:bCs/>
          <w:lang w:val="el-GR"/>
        </w:rPr>
        <w:t>Ειδικά για τη διαδικασία εξυγίανσης προσκομίζεται επιπλέον υπεύθυνη δήλωση του νόμιμου εκπροσώπου του οικονομικού φορέα ότι τηρούνται οι όροι της συμφωνίας εξυγίανσης</w:t>
      </w:r>
      <w:r w:rsidR="00842C01">
        <w:rPr>
          <w:bCs/>
          <w:lang w:val="el-GR"/>
        </w:rPr>
        <w:t>.</w:t>
      </w:r>
      <w:r>
        <w:rPr>
          <w:bCs/>
          <w:lang w:val="el-GR"/>
        </w:rPr>
        <w:t xml:space="preserve">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Default="008E444E" w:rsidP="008E444E">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Default="008E444E" w:rsidP="008E444E">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w:t>
      </w:r>
      <w:proofErr w:type="spellStart"/>
      <w:r>
        <w:rPr>
          <w:color w:val="000000"/>
          <w:lang w:val="el-GR"/>
        </w:rPr>
        <w:t>taxisnet</w:t>
      </w:r>
      <w:proofErr w:type="spellEnd"/>
      <w:r>
        <w:rPr>
          <w:color w:val="000000"/>
          <w:lang w:val="el-GR"/>
        </w:rPr>
        <w:t xml:space="preserve">, από την οποία να προκύπτει η </w:t>
      </w:r>
      <w:r>
        <w:rPr>
          <w:bCs/>
          <w:color w:val="000000"/>
          <w:lang w:val="el-GR"/>
        </w:rPr>
        <w:t>μη αναστολή της επιχειρηματικής δραστηριότητάς τους.</w:t>
      </w:r>
    </w:p>
    <w:p w14:paraId="5A6119A2" w14:textId="77777777" w:rsidR="008E444E" w:rsidRDefault="008E444E" w:rsidP="008E444E">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5A2136F7" w14:textId="56528A97" w:rsidR="00614898" w:rsidRPr="005609B2" w:rsidRDefault="00614898" w:rsidP="00614898">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5D1448">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6AF64662" w:rsidR="00614898" w:rsidRDefault="00614898" w:rsidP="00614898">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5D1448">
        <w:rPr>
          <w:lang w:val="el-GR"/>
        </w:rPr>
        <w:t>2.2.3.8</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754769FC" w14:textId="5FCDCFAC" w:rsidR="00614898" w:rsidRPr="005609B2" w:rsidRDefault="00614898" w:rsidP="00614898">
      <w:pPr>
        <w:tabs>
          <w:tab w:val="left" w:pos="1980"/>
        </w:tabs>
        <w:rPr>
          <w:color w:val="000000"/>
          <w:lang w:val="el-GR"/>
        </w:rPr>
      </w:pPr>
      <w:proofErr w:type="spellStart"/>
      <w:r w:rsidRPr="00FA08C7">
        <w:rPr>
          <w:b/>
          <w:color w:val="000000"/>
          <w:lang w:val="el-GR"/>
        </w:rPr>
        <w:t>στ</w:t>
      </w:r>
      <w:proofErr w:type="spellEnd"/>
      <w:r w:rsidRPr="00FA08C7">
        <w:rPr>
          <w:b/>
          <w:color w:val="000000"/>
          <w:lang w:val="el-GR"/>
        </w:rPr>
        <w:t>)</w:t>
      </w:r>
      <w:r>
        <w:rPr>
          <w:color w:val="000000"/>
          <w:lang w:val="el-GR"/>
        </w:rPr>
        <w:t xml:space="preserve"> </w:t>
      </w:r>
      <w:r w:rsidRPr="005609B2">
        <w:rPr>
          <w:color w:val="000000"/>
          <w:lang w:val="el-GR"/>
        </w:rPr>
        <w:t xml:space="preserve">για 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5D1448">
        <w:rPr>
          <w:color w:val="000000"/>
          <w:lang w:val="el-GR"/>
        </w:rPr>
        <w:t>2.2.3.4</w:t>
      </w:r>
      <w:r>
        <w:rPr>
          <w:color w:val="000000"/>
          <w:lang w:val="el-GR"/>
        </w:rPr>
        <w:fldChar w:fldCharType="end"/>
      </w:r>
      <w:r w:rsidRPr="005609B2">
        <w:rPr>
          <w:color w:val="000000"/>
          <w:lang w:val="el-GR"/>
        </w:rPr>
        <w:t xml:space="preserve">, 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bookmarkStart w:id="182" w:name="_Hlk126493238"/>
      <w:r w:rsidRPr="000C76F3">
        <w:rPr>
          <w:color w:val="000000"/>
          <w:lang w:val="el-GR"/>
        </w:rPr>
        <w:t>(πλην των περιπτώσεων που αναφέρθηκαν στ</w:t>
      </w:r>
      <w:r>
        <w:rPr>
          <w:color w:val="000000"/>
          <w:lang w:val="el-GR"/>
        </w:rPr>
        <w:t xml:space="preserve">ην παρ.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5D1448">
        <w:rPr>
          <w:color w:val="000000"/>
          <w:lang w:val="el-GR"/>
        </w:rPr>
        <w:t>2.2.3.4</w:t>
      </w:r>
      <w:r>
        <w:rPr>
          <w:color w:val="000000"/>
          <w:lang w:val="el-GR"/>
        </w:rPr>
        <w:fldChar w:fldCharType="end"/>
      </w:r>
      <w:r>
        <w:rPr>
          <w:color w:val="000000"/>
          <w:lang w:val="el-GR"/>
        </w:rPr>
        <w:t xml:space="preserve"> της παρούσας ανωτέρω)</w:t>
      </w:r>
      <w:bookmarkEnd w:id="182"/>
      <w:r>
        <w:rPr>
          <w:color w:val="000000"/>
          <w:lang w:val="el-GR"/>
        </w:rPr>
        <w:t>.</w:t>
      </w:r>
      <w:r w:rsidRPr="005609B2">
        <w:rPr>
          <w:color w:val="000000"/>
          <w:lang w:val="el-GR"/>
        </w:rPr>
        <w:t xml:space="preserve">  </w:t>
      </w:r>
    </w:p>
    <w:p w14:paraId="4FB9E381" w14:textId="77777777" w:rsidR="00614898" w:rsidRDefault="00614898" w:rsidP="00614898">
      <w:pPr>
        <w:tabs>
          <w:tab w:val="left" w:pos="1980"/>
        </w:tabs>
        <w:rPr>
          <w:color w:val="000000"/>
          <w:lang w:val="el-GR"/>
        </w:rPr>
      </w:pPr>
      <w:r>
        <w:rPr>
          <w:color w:val="000000"/>
          <w:lang w:val="el-GR"/>
        </w:rPr>
        <w:t>Συγκεκριμένα, προσκομίζονται:</w:t>
      </w:r>
    </w:p>
    <w:p w14:paraId="2959A88D" w14:textId="4E469585" w:rsidR="00614898" w:rsidRDefault="00614898" w:rsidP="00614898">
      <w:pPr>
        <w:tabs>
          <w:tab w:val="left" w:pos="1980"/>
        </w:tabs>
        <w:rPr>
          <w:color w:val="000000"/>
          <w:lang w:val="el-GR"/>
        </w:rPr>
      </w:pPr>
      <w:proofErr w:type="spellStart"/>
      <w:r>
        <w:rPr>
          <w:b/>
          <w:bCs/>
          <w:color w:val="000000"/>
          <w:lang w:val="en-US"/>
        </w:rPr>
        <w:t>i</w:t>
      </w:r>
      <w:proofErr w:type="spellEnd"/>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5D1448">
        <w:rPr>
          <w:color w:val="000000"/>
          <w:lang w:val="el-GR"/>
        </w:rPr>
        <w:t>2.2.3.4</w:t>
      </w:r>
      <w:r>
        <w:rPr>
          <w:color w:val="000000"/>
          <w:lang w:val="el-GR"/>
        </w:rPr>
        <w:fldChar w:fldCharType="end"/>
      </w:r>
      <w:r>
        <w:rPr>
          <w:color w:val="000000"/>
          <w:lang w:val="el-GR"/>
        </w:rPr>
        <w:t xml:space="preserve"> βεβαίωση του αρμοδίου Χρηματιστηρίου. </w:t>
      </w:r>
    </w:p>
    <w:p w14:paraId="6FA3F725" w14:textId="03518559" w:rsidR="00614898" w:rsidRDefault="00614898" w:rsidP="00614898">
      <w:pPr>
        <w:tabs>
          <w:tab w:val="left" w:pos="1980"/>
        </w:tabs>
        <w:rPr>
          <w:color w:val="000000"/>
          <w:lang w:val="el-GR"/>
        </w:rPr>
      </w:pPr>
      <w:r>
        <w:rPr>
          <w:b/>
          <w:bCs/>
          <w:color w:val="000000"/>
          <w:lang w:val="en-US"/>
        </w:rPr>
        <w:lastRenderedPageBreak/>
        <w:t>ii</w:t>
      </w:r>
      <w:r w:rsidRPr="00772B99">
        <w:rPr>
          <w:b/>
          <w:bCs/>
          <w:color w:val="000000"/>
          <w:lang w:val="el-GR"/>
        </w:rPr>
        <w:t xml:space="preserve">) </w:t>
      </w:r>
      <w:r>
        <w:rPr>
          <w:color w:val="000000"/>
          <w:lang w:val="el-GR"/>
        </w:rPr>
        <w:t>Ό</w:t>
      </w:r>
      <w:r w:rsidRPr="00772B99">
        <w:rPr>
          <w:color w:val="000000"/>
          <w:lang w:val="el-GR"/>
        </w:rPr>
        <w:t xml:space="preserve">σον αφορά την εξαίρεση της περ. β) της παραγράφου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5D1448">
        <w:rPr>
          <w:color w:val="000000"/>
          <w:lang w:val="el-GR"/>
        </w:rPr>
        <w:t>2.2.3.4</w:t>
      </w:r>
      <w:r>
        <w:rPr>
          <w:color w:val="000000"/>
          <w:lang w:val="el-GR"/>
        </w:rPr>
        <w:fldChar w:fldCharType="end"/>
      </w:r>
      <w:r w:rsidRPr="00772B99">
        <w:rPr>
          <w:color w:val="000000"/>
          <w:lang w:val="el-GR"/>
        </w:rPr>
        <w:t>, γ</w:t>
      </w:r>
      <w:r>
        <w:rPr>
          <w:color w:val="000000"/>
          <w:lang w:val="el-GR"/>
        </w:rPr>
        <w:t>ια την απόδειξη του ελέγχου δικαιωμάτων ψήφου</w:t>
      </w:r>
      <w:r w:rsidR="00534807">
        <w:rPr>
          <w:color w:val="000000"/>
          <w:lang w:val="el-GR"/>
        </w:rPr>
        <w:t>,</w:t>
      </w:r>
      <w:r>
        <w:rPr>
          <w:color w:val="000000"/>
          <w:lang w:val="el-GR"/>
        </w:rPr>
        <w:t xml:space="preserve">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 xml:space="preserve">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w:t>
      </w:r>
      <w:proofErr w:type="spellStart"/>
      <w:r w:rsidRPr="00A7211D">
        <w:rPr>
          <w:color w:val="000000"/>
          <w:lang w:val="el-GR"/>
        </w:rPr>
        <w:t>ελέγχουσες</w:t>
      </w:r>
      <w:proofErr w:type="spellEnd"/>
      <w:r w:rsidRPr="00A7211D">
        <w:rPr>
          <w:color w:val="000000"/>
          <w:lang w:val="el-GR"/>
        </w:rPr>
        <w:t xml:space="preserve"> τα δικαιώματα ψήφου εταιρείες είναι εποπτευόμενες κατά τα οριζόμενα</w:t>
      </w:r>
      <w:r>
        <w:rPr>
          <w:color w:val="000000"/>
          <w:lang w:val="el-GR"/>
        </w:rPr>
        <w:t xml:space="preserve"> στην παράγραφο </w:t>
      </w:r>
      <w:r>
        <w:rPr>
          <w:color w:val="000000"/>
          <w:lang w:val="el-GR"/>
        </w:rPr>
        <w:fldChar w:fldCharType="begin"/>
      </w:r>
      <w:r>
        <w:rPr>
          <w:color w:val="000000"/>
          <w:lang w:val="el-GR"/>
        </w:rPr>
        <w:instrText xml:space="preserve"> REF _Ref74508082 \r \h </w:instrText>
      </w:r>
      <w:r>
        <w:rPr>
          <w:color w:val="000000"/>
          <w:lang w:val="el-GR"/>
        </w:rPr>
      </w:r>
      <w:r>
        <w:rPr>
          <w:color w:val="000000"/>
          <w:lang w:val="el-GR"/>
        </w:rPr>
        <w:fldChar w:fldCharType="separate"/>
      </w:r>
      <w:r w:rsidR="005D1448">
        <w:rPr>
          <w:color w:val="000000"/>
          <w:lang w:val="el-GR"/>
        </w:rPr>
        <w:t>2.2.3.4</w:t>
      </w:r>
      <w:r>
        <w:rPr>
          <w:color w:val="000000"/>
          <w:lang w:val="el-GR"/>
        </w:rPr>
        <w:fldChar w:fldCharType="end"/>
      </w:r>
      <w:r>
        <w:rPr>
          <w:color w:val="000000"/>
          <w:lang w:val="el-GR"/>
        </w:rPr>
        <w:t>.</w:t>
      </w:r>
    </w:p>
    <w:p w14:paraId="004D430D" w14:textId="77777777" w:rsidR="00614898" w:rsidRPr="00E24552" w:rsidRDefault="00614898" w:rsidP="00614898">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2F11FFE6" w14:textId="77777777" w:rsidR="00614898" w:rsidRPr="00E24552" w:rsidRDefault="00614898" w:rsidP="00614898">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6092DA8B" w14:textId="77777777" w:rsidR="00614898" w:rsidRPr="00E24552" w:rsidRDefault="00614898" w:rsidP="00614898">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CD6F35D" w14:textId="77777777" w:rsidR="00614898" w:rsidRPr="00E24552" w:rsidRDefault="00614898" w:rsidP="00614898">
      <w:pPr>
        <w:tabs>
          <w:tab w:val="left" w:pos="1980"/>
        </w:tabs>
        <w:rPr>
          <w:color w:val="000000"/>
          <w:lang w:val="el-GR"/>
        </w:rPr>
      </w:pPr>
      <w:r w:rsidRPr="00E24552">
        <w:rPr>
          <w:color w:val="000000"/>
          <w:lang w:val="el-GR"/>
        </w:rPr>
        <w:t>Ειδικότερα:</w:t>
      </w:r>
    </w:p>
    <w:p w14:paraId="5D433410" w14:textId="77777777" w:rsidR="00614898" w:rsidRPr="00E24552" w:rsidRDefault="00614898" w:rsidP="00614898">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6313E9F" w14:textId="77777777" w:rsidR="00614898" w:rsidRPr="00E24552" w:rsidRDefault="00614898" w:rsidP="00614898">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5A3C60C8" w14:textId="77777777" w:rsidR="00614898" w:rsidRPr="000A0FD7" w:rsidRDefault="00614898" w:rsidP="00614898">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5959BEC8" w14:textId="77777777" w:rsidR="00614898" w:rsidRPr="00E24552" w:rsidRDefault="00614898" w:rsidP="00614898">
      <w:pPr>
        <w:tabs>
          <w:tab w:val="left" w:pos="1980"/>
        </w:tabs>
        <w:rPr>
          <w:color w:val="000000"/>
          <w:lang w:val="el-GR"/>
        </w:rPr>
      </w:pPr>
      <w:proofErr w:type="spellStart"/>
      <w:r>
        <w:rPr>
          <w:color w:val="000000"/>
          <w:lang w:val="en-US"/>
        </w:rPr>
        <w:t>i</w:t>
      </w:r>
      <w:proofErr w:type="spellEnd"/>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62F8EE99" w14:textId="77777777" w:rsidR="00614898" w:rsidRPr="00E24552" w:rsidRDefault="00614898" w:rsidP="00614898">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2E64BA9" w14:textId="77777777" w:rsidR="00614898" w:rsidRPr="00E24552" w:rsidRDefault="00614898" w:rsidP="00614898">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57F15155" w14:textId="77777777" w:rsidR="00614898" w:rsidRPr="00CC5053" w:rsidRDefault="00614898" w:rsidP="00614898">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5FCA19E6" w14:textId="06CD7BBD" w:rsidR="00614898" w:rsidRPr="007C1C9C" w:rsidRDefault="00614898" w:rsidP="00614898">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r w:rsidR="002821D5">
        <w:rPr>
          <w:color w:val="000000"/>
          <w:lang w:val="el-GR"/>
        </w:rPr>
        <w:t>,</w:t>
      </w:r>
    </w:p>
    <w:p w14:paraId="67506C3C" w14:textId="77777777" w:rsidR="00614898" w:rsidRPr="007C1C9C" w:rsidRDefault="00614898" w:rsidP="00614898">
      <w:pPr>
        <w:tabs>
          <w:tab w:val="left" w:pos="1980"/>
        </w:tabs>
        <w:rPr>
          <w:color w:val="000000"/>
          <w:lang w:val="el-GR"/>
        </w:rPr>
      </w:pPr>
      <w:proofErr w:type="spellStart"/>
      <w:r w:rsidRPr="007C1C9C">
        <w:rPr>
          <w:color w:val="000000"/>
          <w:lang w:val="el-GR"/>
        </w:rPr>
        <w:t>ii</w:t>
      </w:r>
      <w:proofErr w:type="spellEnd"/>
      <w:r w:rsidRPr="007C1C9C">
        <w:rPr>
          <w:color w:val="000000"/>
          <w:lang w:val="el-GR"/>
        </w:rPr>
        <w:t>) έγκυρη και ενημερωμένη κατάσταση προσώπων που κατέχουν τουλάχιστον 1% των μετοχών ή δικαιωμάτων ψήφου,</w:t>
      </w:r>
    </w:p>
    <w:p w14:paraId="13553847" w14:textId="77777777" w:rsidR="00614898" w:rsidRPr="007C1C9C" w:rsidRDefault="00614898" w:rsidP="00614898">
      <w:pPr>
        <w:tabs>
          <w:tab w:val="left" w:pos="1980"/>
        </w:tabs>
        <w:rPr>
          <w:color w:val="000000"/>
          <w:lang w:val="el-GR"/>
        </w:rPr>
      </w:pPr>
      <w:proofErr w:type="spellStart"/>
      <w:r w:rsidRPr="007C1C9C">
        <w:rPr>
          <w:color w:val="000000"/>
          <w:lang w:val="el-GR"/>
        </w:rPr>
        <w:lastRenderedPageBreak/>
        <w:t>iii</w:t>
      </w:r>
      <w:proofErr w:type="spellEnd"/>
      <w:r w:rsidRPr="007C1C9C">
        <w:rPr>
          <w:color w:val="000000"/>
          <w:lang w:val="el-GR"/>
        </w:rPr>
        <w:t xml:space="preserve">)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75CC6A5" w14:textId="77777777" w:rsidR="00614898" w:rsidRPr="007C1C9C" w:rsidRDefault="00614898" w:rsidP="00614898">
      <w:pPr>
        <w:tabs>
          <w:tab w:val="left" w:pos="1980"/>
        </w:tabs>
        <w:rPr>
          <w:color w:val="000000"/>
          <w:lang w:val="el-GR"/>
        </w:rPr>
      </w:pPr>
      <w:r w:rsidRPr="007C1C9C">
        <w:rPr>
          <w:color w:val="000000"/>
          <w:lang w:val="el-GR"/>
        </w:rPr>
        <w:t xml:space="preserve">Όλα τα ανωτέρω έγγραφα πρέπει να είναι επικυρωμένα από την κατά </w:t>
      </w:r>
      <w:proofErr w:type="spellStart"/>
      <w:r w:rsidRPr="007C1C9C">
        <w:rPr>
          <w:color w:val="000000"/>
          <w:lang w:val="el-GR"/>
        </w:rPr>
        <w:t>νόμον</w:t>
      </w:r>
      <w:proofErr w:type="spellEnd"/>
      <w:r w:rsidRPr="007C1C9C">
        <w:rPr>
          <w:color w:val="000000"/>
          <w:lang w:val="el-GR"/>
        </w:rPr>
        <w:t xml:space="preserve"> αρμόδια αρχή του κράτους της έδρας του υποψηφίου και να συνοδεύονται από επίσημη μετάφραση στην ελληνική.</w:t>
      </w:r>
    </w:p>
    <w:p w14:paraId="4D3D9363" w14:textId="77777777" w:rsidR="00614898" w:rsidRDefault="00614898" w:rsidP="00614898">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100E6F61" w14:textId="03631AFC" w:rsidR="00DD7FDB" w:rsidRDefault="00614898" w:rsidP="003E5770">
      <w:pPr>
        <w:spacing w:after="240"/>
        <w:rPr>
          <w:color w:val="000000"/>
          <w:lang w:val="el-GR"/>
        </w:rPr>
      </w:pPr>
      <w:r w:rsidRPr="00C11E79">
        <w:rPr>
          <w:color w:val="000000"/>
          <w:lang w:val="el-GR"/>
        </w:rPr>
        <w:t xml:space="preserve">Η αναθέτουσα αρχή ελέγχει επίσης, επί ποινή απαραδέκτου της προσφοράς, εάν στη διαδικασία συμμετέχει </w:t>
      </w:r>
      <w:proofErr w:type="spellStart"/>
      <w:r w:rsidRPr="00C11E79">
        <w:rPr>
          <w:color w:val="000000"/>
          <w:lang w:val="el-GR"/>
        </w:rPr>
        <w:t>εξωχώρια</w:t>
      </w:r>
      <w:proofErr w:type="spellEnd"/>
      <w:r w:rsidRPr="00C11E79">
        <w:rPr>
          <w:color w:val="000000"/>
          <w:lang w:val="el-GR"/>
        </w:rPr>
        <w:t xml:space="preserve">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00C131D0" w:rsidRPr="00821852">
        <w:rPr>
          <w:color w:val="000000"/>
          <w:lang w:val="el-GR"/>
        </w:rPr>
        <w:t xml:space="preserve">Επιπλέον ο </w:t>
      </w:r>
      <w:r w:rsidRPr="00821852">
        <w:rPr>
          <w:color w:val="000000"/>
          <w:lang w:val="el-GR"/>
        </w:rPr>
        <w:t xml:space="preserve">προσωρινός ανάδοχος, πέραν των ως άνω δικαιολογητικών ονομαστικοποίησης, προσκομίζει κατά το στάδιο κατακύρωσης υπεύθυνη δήλωση ότι δεν είναι </w:t>
      </w:r>
      <w:proofErr w:type="spellStart"/>
      <w:r w:rsidRPr="00821852">
        <w:rPr>
          <w:color w:val="000000"/>
          <w:lang w:val="el-GR"/>
        </w:rPr>
        <w:t>εξωχώρια</w:t>
      </w:r>
      <w:proofErr w:type="spellEnd"/>
      <w:r w:rsidRPr="00821852">
        <w:rPr>
          <w:color w:val="000000"/>
          <w:lang w:val="el-GR"/>
        </w:rPr>
        <w:t xml:space="preserve"> εταιρεία, κατά την ανωτέρω έννοια και δεν εμπίπτει στις διατάξεις της παρ.4 </w:t>
      </w:r>
      <w:proofErr w:type="spellStart"/>
      <w:r w:rsidRPr="00821852">
        <w:rPr>
          <w:color w:val="000000"/>
          <w:lang w:val="el-GR"/>
        </w:rPr>
        <w:t>εδαφ</w:t>
      </w:r>
      <w:proofErr w:type="spellEnd"/>
      <w:r w:rsidRPr="00821852">
        <w:rPr>
          <w:color w:val="000000"/>
          <w:lang w:val="el-GR"/>
        </w:rPr>
        <w:t>. α &amp; β του άρθρου 4 του Ν. 3310/2005 όπως ισχύει.</w:t>
      </w:r>
      <w:r w:rsidRPr="00821852">
        <w:rPr>
          <w:color w:val="000000"/>
          <w:lang w:val="el-GR"/>
        </w:rPr>
        <w:cr/>
      </w:r>
    </w:p>
    <w:p w14:paraId="44AAA428" w14:textId="57689A84" w:rsidR="00A61AA7" w:rsidRPr="00603221" w:rsidRDefault="003355E7" w:rsidP="003E5770">
      <w:pPr>
        <w:spacing w:after="240"/>
        <w:rPr>
          <w:b/>
          <w:lang w:val="el-GR"/>
        </w:rPr>
      </w:pPr>
      <w:r w:rsidRPr="00603221">
        <w:rPr>
          <w:b/>
          <w:bCs/>
          <w:lang w:val="en-US"/>
        </w:rPr>
        <w:t>B</w:t>
      </w:r>
      <w:r w:rsidRPr="00603221">
        <w:rPr>
          <w:b/>
          <w:bCs/>
          <w:lang w:val="el-GR"/>
        </w:rPr>
        <w:t>. 2.</w:t>
      </w:r>
      <w:r w:rsidRPr="00603221">
        <w:rPr>
          <w:b/>
          <w:lang w:val="el-GR"/>
        </w:rPr>
        <w:t xml:space="preserve"> Για την απόδειξη της απαίτησης της παραγράφου </w:t>
      </w:r>
      <w:r w:rsidR="007E61C0">
        <w:rPr>
          <w:b/>
          <w:lang w:val="el-GR"/>
        </w:rPr>
        <w:fldChar w:fldCharType="begin"/>
      </w:r>
      <w:r w:rsidR="007E61C0">
        <w:rPr>
          <w:b/>
          <w:lang w:val="el-GR"/>
        </w:rPr>
        <w:instrText xml:space="preserve"> REF _Ref74510337 \r \h </w:instrText>
      </w:r>
      <w:r w:rsidR="007E61C0">
        <w:rPr>
          <w:b/>
          <w:lang w:val="el-GR"/>
        </w:rPr>
      </w:r>
      <w:r w:rsidR="007E61C0">
        <w:rPr>
          <w:b/>
          <w:lang w:val="el-GR"/>
        </w:rPr>
        <w:fldChar w:fldCharType="separate"/>
      </w:r>
      <w:r w:rsidR="005D1448">
        <w:rPr>
          <w:b/>
          <w:lang w:val="el-GR"/>
        </w:rPr>
        <w:t>2.2.4</w:t>
      </w:r>
      <w:r w:rsidR="007E61C0">
        <w:rPr>
          <w:b/>
          <w:lang w:val="el-GR"/>
        </w:rPr>
        <w:fldChar w:fldCharType="end"/>
      </w:r>
      <w:r w:rsidR="007E61C0">
        <w:rPr>
          <w:b/>
          <w:lang w:val="el-GR"/>
        </w:rPr>
        <w:t xml:space="preserve"> </w:t>
      </w:r>
      <w:r w:rsidRPr="00603221">
        <w:rPr>
          <w:b/>
          <w:lang w:val="el-GR"/>
        </w:rPr>
        <w:t xml:space="preserve">(απόδειξη καταλληλόλητας για την άσκηση επαγγελματικής δραστηριότητας) </w:t>
      </w:r>
      <w:bookmarkStart w:id="183" w:name="_Hlk67663604"/>
      <w:r w:rsidR="00A61AA7" w:rsidRPr="00603221">
        <w:rPr>
          <w:b/>
          <w:lang w:val="el-GR"/>
        </w:rPr>
        <w:t xml:space="preserve">οι οικονομικοί φορείς </w:t>
      </w:r>
      <w:bookmarkEnd w:id="183"/>
      <w:r w:rsidR="00A61AA7" w:rsidRPr="00603221">
        <w:rPr>
          <w:b/>
          <w:lang w:val="el-GR"/>
        </w:rPr>
        <w:t>προσκομίζουν τα αναφερόμενα στον κατωτέρω πίνακα  :</w:t>
      </w:r>
    </w:p>
    <w:p w14:paraId="61686EB1" w14:textId="650AE647" w:rsidR="008338F0" w:rsidRPr="00603221" w:rsidRDefault="008338F0">
      <w:pPr>
        <w:rPr>
          <w:b/>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A5496E" w14:paraId="1B0915C6" w14:textId="77777777" w:rsidTr="009C5EA6">
        <w:trPr>
          <w:trHeight w:val="711"/>
        </w:trPr>
        <w:tc>
          <w:tcPr>
            <w:tcW w:w="675" w:type="dxa"/>
            <w:shd w:val="clear" w:color="auto" w:fill="D9D9D9"/>
          </w:tcPr>
          <w:p w14:paraId="7E6B662C" w14:textId="77777777" w:rsidR="00D56132" w:rsidRPr="00603221" w:rsidRDefault="00D56132" w:rsidP="003E5770">
            <w:pPr>
              <w:spacing w:before="120"/>
              <w:rPr>
                <w:b/>
              </w:rPr>
            </w:pPr>
            <w:r w:rsidRPr="00603221">
              <w:rPr>
                <w:b/>
                <w:lang w:val="el-GR"/>
              </w:rPr>
              <w:t>1</w:t>
            </w:r>
            <w:r w:rsidRPr="00603221">
              <w:rPr>
                <w:b/>
              </w:rPr>
              <w:t>.</w:t>
            </w:r>
          </w:p>
        </w:tc>
        <w:tc>
          <w:tcPr>
            <w:tcW w:w="9180" w:type="dxa"/>
            <w:shd w:val="clear" w:color="auto" w:fill="D9D9D9"/>
          </w:tcPr>
          <w:p w14:paraId="793B9912" w14:textId="576DDF94" w:rsidR="00915C7C" w:rsidRPr="00603221" w:rsidRDefault="00D56132" w:rsidP="003E5770">
            <w:pPr>
              <w:pStyle w:val="Tabletext"/>
              <w:spacing w:before="120"/>
              <w:jc w:val="both"/>
              <w:rPr>
                <w:rFonts w:cs="Tahoma"/>
                <w:b/>
                <w:bCs/>
                <w:sz w:val="22"/>
                <w:szCs w:val="22"/>
              </w:rPr>
            </w:pPr>
            <w:r w:rsidRPr="00603221">
              <w:rPr>
                <w:rFonts w:cs="Tahoma"/>
                <w:b/>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7B5423">
              <w:rPr>
                <w:rFonts w:cs="Tahoma"/>
                <w:b/>
                <w:bCs/>
                <w:sz w:val="22"/>
                <w:szCs w:val="22"/>
              </w:rPr>
              <w:t>.</w:t>
            </w:r>
          </w:p>
          <w:p w14:paraId="7E6C47BD" w14:textId="77777777" w:rsidR="00D56132" w:rsidRPr="00603221" w:rsidRDefault="00D56132" w:rsidP="003E5770">
            <w:pPr>
              <w:autoSpaceDE w:val="0"/>
              <w:autoSpaceDN w:val="0"/>
              <w:adjustRightInd w:val="0"/>
              <w:spacing w:before="12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A5496E" w14:paraId="7B6D8413" w14:textId="77777777" w:rsidTr="009C5EA6">
        <w:trPr>
          <w:trHeight w:val="1480"/>
        </w:trPr>
        <w:tc>
          <w:tcPr>
            <w:tcW w:w="675" w:type="dxa"/>
          </w:tcPr>
          <w:p w14:paraId="46950700" w14:textId="77777777" w:rsidR="00D56132" w:rsidRPr="00603221" w:rsidRDefault="00D56132" w:rsidP="003E5770">
            <w:pPr>
              <w:spacing w:before="120"/>
              <w:rPr>
                <w:lang w:val="el-GR"/>
              </w:rPr>
            </w:pPr>
            <w:r w:rsidRPr="00603221">
              <w:rPr>
                <w:lang w:val="el-GR"/>
              </w:rPr>
              <w:t>1.1</w:t>
            </w:r>
          </w:p>
        </w:tc>
        <w:tc>
          <w:tcPr>
            <w:tcW w:w="9180" w:type="dxa"/>
          </w:tcPr>
          <w:p w14:paraId="5E3A5C12" w14:textId="77777777" w:rsidR="00872F65" w:rsidRPr="00872F65" w:rsidRDefault="00872F65" w:rsidP="003E5770">
            <w:pPr>
              <w:autoSpaceDE w:val="0"/>
              <w:autoSpaceDN w:val="0"/>
              <w:adjustRightInd w:val="0"/>
              <w:spacing w:before="120"/>
              <w:rPr>
                <w:lang w:val="el-GR"/>
              </w:rPr>
            </w:pPr>
            <w:r>
              <w:rPr>
                <w:lang w:val="el-GR"/>
              </w:rPr>
              <w:t>Π</w:t>
            </w:r>
            <w:r w:rsidRPr="00872F65">
              <w:rPr>
                <w:lang w:val="el-GR"/>
              </w:rPr>
              <w:t xml:space="preserve">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w:t>
            </w:r>
            <w:r w:rsidRPr="00872F65">
              <w:rPr>
                <w:lang w:val="el-GR"/>
              </w:rPr>
              <w:lastRenderedPageBreak/>
              <w:t>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75B0F79" w14:textId="0C0EE6A1" w:rsidR="00D05C7B" w:rsidRPr="00603221" w:rsidRDefault="00872F65" w:rsidP="003E5770">
            <w:pPr>
              <w:autoSpaceDE w:val="0"/>
              <w:autoSpaceDN w:val="0"/>
              <w:adjustRightInd w:val="0"/>
              <w:spacing w:before="120"/>
              <w:rPr>
                <w:lang w:val="el-GR" w:eastAsia="el-GR"/>
              </w:rPr>
            </w:pPr>
            <w:r w:rsidRPr="00872F65">
              <w:rPr>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tc>
      </w:tr>
    </w:tbl>
    <w:p w14:paraId="3370B521" w14:textId="77777777" w:rsidR="0041248A" w:rsidRDefault="0041248A">
      <w:pPr>
        <w:rPr>
          <w:b/>
          <w:lang w:val="el-GR"/>
        </w:rPr>
      </w:pPr>
    </w:p>
    <w:p w14:paraId="05E17FF2" w14:textId="77777777" w:rsidR="00282306" w:rsidRPr="0041248A" w:rsidRDefault="00282306" w:rsidP="00282306">
      <w:pPr>
        <w:rPr>
          <w:bCs/>
          <w:lang w:val="el-GR"/>
        </w:rPr>
      </w:pPr>
      <w:bookmarkStart w:id="184" w:name="_Hlk35424944"/>
      <w:r w:rsidRPr="0041248A">
        <w:rPr>
          <w:bCs/>
          <w:lang w:val="el-GR"/>
        </w:rPr>
        <w:t xml:space="preserve">Επισημαίνεται ότι, τα δικαιολογητικά που αφορούν στην απόδειξη της απαίτησης της 2.2.4 (απόδειξη </w:t>
      </w:r>
      <w:proofErr w:type="spellStart"/>
      <w:r w:rsidRPr="0041248A">
        <w:rPr>
          <w:bCs/>
          <w:lang w:val="el-GR"/>
        </w:rPr>
        <w:t>καταλληλότητας</w:t>
      </w:r>
      <w:proofErr w:type="spellEnd"/>
      <w:r w:rsidRPr="0041248A">
        <w:rPr>
          <w:bCs/>
          <w:lang w:val="el-GR"/>
        </w:rPr>
        <w:t xml:space="preserve">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84"/>
    <w:p w14:paraId="17C17E23" w14:textId="128FF873" w:rsidR="00270326" w:rsidRPr="00603221" w:rsidRDefault="003355E7">
      <w:pPr>
        <w:rPr>
          <w:b/>
          <w:lang w:val="el-GR"/>
        </w:rPr>
      </w:pPr>
      <w:r w:rsidRPr="00603221">
        <w:rPr>
          <w:b/>
          <w:bCs/>
          <w:lang w:val="el-GR"/>
        </w:rPr>
        <w:t>Β.3.</w:t>
      </w:r>
      <w:r w:rsidRPr="00603221">
        <w:rPr>
          <w:b/>
          <w:lang w:val="el-GR"/>
        </w:rPr>
        <w:t xml:space="preserve"> Για την απόδειξη της οικονομικής και χρηματοοικονομικής επάρκειας της παραγράφου </w:t>
      </w:r>
      <w:r w:rsidR="00B622FA" w:rsidRPr="00603221">
        <w:rPr>
          <w:b/>
          <w:lang w:val="el-GR"/>
        </w:rPr>
        <w:fldChar w:fldCharType="begin"/>
      </w:r>
      <w:r w:rsidR="00B622FA" w:rsidRPr="00603221">
        <w:rPr>
          <w:b/>
          <w:lang w:val="el-GR"/>
        </w:rPr>
        <w:instrText xml:space="preserve"> REF _Ref496541508 \r \h  \* MERGEFORMAT </w:instrText>
      </w:r>
      <w:r w:rsidR="00B622FA" w:rsidRPr="00603221">
        <w:rPr>
          <w:b/>
          <w:lang w:val="el-GR"/>
        </w:rPr>
      </w:r>
      <w:r w:rsidR="00B622FA" w:rsidRPr="00603221">
        <w:rPr>
          <w:b/>
          <w:lang w:val="el-GR"/>
        </w:rPr>
        <w:fldChar w:fldCharType="separate"/>
      </w:r>
      <w:r w:rsidR="005D1448">
        <w:rPr>
          <w:b/>
          <w:lang w:val="el-GR"/>
        </w:rPr>
        <w:t>2.2.5</w:t>
      </w:r>
      <w:r w:rsidR="00B622FA" w:rsidRPr="00603221">
        <w:rPr>
          <w:b/>
          <w:lang w:val="el-GR"/>
        </w:rPr>
        <w:fldChar w:fldCharType="end"/>
      </w:r>
      <w:r w:rsidRPr="00603221">
        <w:rPr>
          <w:b/>
          <w:lang w:val="el-GR"/>
        </w:rPr>
        <w:t xml:space="preserve"> </w:t>
      </w:r>
      <w:bookmarkStart w:id="185" w:name="_Hlk67663592"/>
      <w:r w:rsidRPr="00603221">
        <w:rPr>
          <w:b/>
          <w:lang w:val="el-GR"/>
        </w:rPr>
        <w:t xml:space="preserve">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Pr="00603221">
        <w:rPr>
          <w:b/>
          <w:lang w:val="el-GR"/>
        </w:rPr>
        <w:t xml:space="preserve"> </w:t>
      </w:r>
      <w:r w:rsidR="00270326"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A5496E" w14:paraId="364D20BB" w14:textId="77777777" w:rsidTr="009C5EA6">
        <w:trPr>
          <w:trHeight w:val="711"/>
        </w:trPr>
        <w:tc>
          <w:tcPr>
            <w:tcW w:w="675" w:type="dxa"/>
            <w:shd w:val="clear" w:color="auto" w:fill="D9D9D9"/>
          </w:tcPr>
          <w:bookmarkEnd w:id="185"/>
          <w:p w14:paraId="7510B8DD" w14:textId="77777777" w:rsidR="00D56132" w:rsidRPr="00603221" w:rsidRDefault="00C40FB9" w:rsidP="003E5770">
            <w:pPr>
              <w:spacing w:before="120"/>
              <w:rPr>
                <w:b/>
              </w:rPr>
            </w:pPr>
            <w:r w:rsidRPr="00603221">
              <w:rPr>
                <w:b/>
                <w:lang w:val="el-GR"/>
              </w:rPr>
              <w:t>2</w:t>
            </w:r>
            <w:r w:rsidR="00D56132" w:rsidRPr="00603221">
              <w:rPr>
                <w:b/>
              </w:rPr>
              <w:t>.</w:t>
            </w:r>
          </w:p>
        </w:tc>
        <w:tc>
          <w:tcPr>
            <w:tcW w:w="9180" w:type="dxa"/>
            <w:shd w:val="clear" w:color="auto" w:fill="D9D9D9"/>
          </w:tcPr>
          <w:p w14:paraId="72BDC8C7" w14:textId="32B260FE" w:rsidR="00256160" w:rsidRPr="00D6202B" w:rsidRDefault="007B5423" w:rsidP="003E5770">
            <w:pPr>
              <w:spacing w:before="120"/>
              <w:rPr>
                <w:b/>
                <w:bCs/>
                <w:i/>
                <w:iCs/>
                <w:color w:val="5B9BD5"/>
                <w:lang w:val="el-GR" w:eastAsia="en-US"/>
              </w:rPr>
            </w:pPr>
            <w:r w:rsidRPr="00D6202B">
              <w:rPr>
                <w:b/>
                <w:bCs/>
                <w:lang w:val="el-GR"/>
              </w:rPr>
              <w:t>Οι οικονομικοί φορείς που συμμετέχουν στη διαδικασία σύναψης της παρούσας απαιτείται να έχουν μέσο γενικό ετήσιο κύκλο εργασιών για τις τρεις (3) τελευταίες οικονομικές χρήσεις ή, τις οικονομικές χρήσεις κατά τις οποίες ο οικονομικός φορέας δραστηριοποιείται, αν είναι λιγότερες από τρεις (</w:t>
            </w:r>
            <w:r w:rsidRPr="004A1C71">
              <w:rPr>
                <w:b/>
                <w:bCs/>
                <w:lang w:val="el-GR"/>
              </w:rPr>
              <w:t>202</w:t>
            </w:r>
            <w:r w:rsidR="00B734C0">
              <w:rPr>
                <w:b/>
                <w:bCs/>
                <w:lang w:val="el-GR"/>
              </w:rPr>
              <w:t>1</w:t>
            </w:r>
            <w:r w:rsidRPr="004A1C71">
              <w:rPr>
                <w:b/>
                <w:bCs/>
                <w:lang w:val="el-GR"/>
              </w:rPr>
              <w:t>, 202</w:t>
            </w:r>
            <w:r w:rsidR="00B734C0">
              <w:rPr>
                <w:b/>
                <w:bCs/>
                <w:lang w:val="el-GR"/>
              </w:rPr>
              <w:t>2</w:t>
            </w:r>
            <w:r w:rsidRPr="004A1C71">
              <w:rPr>
                <w:b/>
                <w:bCs/>
                <w:lang w:val="el-GR"/>
              </w:rPr>
              <w:t>, 202</w:t>
            </w:r>
            <w:r w:rsidR="00B734C0">
              <w:rPr>
                <w:b/>
                <w:bCs/>
                <w:lang w:val="el-GR"/>
              </w:rPr>
              <w:t>3</w:t>
            </w:r>
            <w:r w:rsidRPr="004A1C71">
              <w:rPr>
                <w:b/>
                <w:bCs/>
                <w:lang w:val="el-GR"/>
              </w:rPr>
              <w:t xml:space="preserve">) κατ’ ελάχιστον ίσο με το </w:t>
            </w:r>
            <w:r w:rsidR="006242B6">
              <w:rPr>
                <w:b/>
                <w:bCs/>
                <w:lang w:val="el-GR"/>
              </w:rPr>
              <w:t>1</w:t>
            </w:r>
            <w:r w:rsidRPr="004A1C71">
              <w:rPr>
                <w:b/>
                <w:bCs/>
                <w:lang w:val="el-GR"/>
              </w:rPr>
              <w:t>00%</w:t>
            </w:r>
            <w:r w:rsidRPr="00D6202B">
              <w:rPr>
                <w:b/>
                <w:bCs/>
                <w:lang w:val="el-GR"/>
              </w:rPr>
              <w:t xml:space="preserve"> </w:t>
            </w:r>
            <w:r w:rsidR="00256160" w:rsidRPr="00D6202B">
              <w:rPr>
                <w:b/>
                <w:bCs/>
                <w:lang w:val="el-GR"/>
              </w:rPr>
              <w:t>τ</w:t>
            </w:r>
            <w:r w:rsidR="00256160">
              <w:rPr>
                <w:b/>
                <w:bCs/>
                <w:lang w:val="el-GR"/>
              </w:rPr>
              <w:t xml:space="preserve">ης εκτιμώμενης αξίας (χωρίς ΦΠΑ και </w:t>
            </w:r>
            <w:proofErr w:type="spellStart"/>
            <w:r w:rsidR="00256160">
              <w:rPr>
                <w:b/>
                <w:bCs/>
                <w:lang w:val="el-GR"/>
              </w:rPr>
              <w:t>δικαίωματα</w:t>
            </w:r>
            <w:proofErr w:type="spellEnd"/>
            <w:r w:rsidR="00256160">
              <w:rPr>
                <w:b/>
                <w:bCs/>
                <w:lang w:val="el-GR"/>
              </w:rPr>
              <w:t xml:space="preserve"> προαίρεσης) της υπό ανάθεση σύμβασης </w:t>
            </w:r>
            <w:r w:rsidR="00256160" w:rsidRPr="00D6202B">
              <w:rPr>
                <w:b/>
                <w:bCs/>
                <w:lang w:val="el-GR"/>
              </w:rPr>
              <w:t>για τ</w:t>
            </w:r>
            <w:r w:rsidR="00256160">
              <w:rPr>
                <w:b/>
                <w:bCs/>
                <w:lang w:val="el-GR"/>
              </w:rPr>
              <w:t xml:space="preserve">ην </w:t>
            </w:r>
            <w:r w:rsidR="00256160" w:rsidRPr="00D6202B">
              <w:rPr>
                <w:b/>
                <w:bCs/>
                <w:lang w:val="el-GR"/>
              </w:rPr>
              <w:t>οποί</w:t>
            </w:r>
            <w:r w:rsidR="00256160">
              <w:rPr>
                <w:b/>
                <w:bCs/>
                <w:lang w:val="el-GR"/>
              </w:rPr>
              <w:t>α</w:t>
            </w:r>
            <w:r w:rsidR="00256160" w:rsidRPr="00D6202B">
              <w:rPr>
                <w:b/>
                <w:bCs/>
                <w:lang w:val="el-GR"/>
              </w:rPr>
              <w:t xml:space="preserve"> υποβάλλει προσφορά. </w:t>
            </w:r>
          </w:p>
          <w:p w14:paraId="4DA461EA" w14:textId="77777777" w:rsidR="00D56132" w:rsidRPr="00603221" w:rsidRDefault="00D56132" w:rsidP="003E5770">
            <w:pPr>
              <w:autoSpaceDE w:val="0"/>
              <w:autoSpaceDN w:val="0"/>
              <w:adjustRightInd w:val="0"/>
              <w:spacing w:before="12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D56132" w:rsidRPr="00A5496E"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603221" w:rsidRDefault="00C40FB9" w:rsidP="003E5770">
            <w:pPr>
              <w:spacing w:before="120"/>
              <w:rPr>
                <w:b/>
                <w:lang w:val="el-GR"/>
              </w:rPr>
            </w:pPr>
            <w:r w:rsidRPr="00603221">
              <w:rPr>
                <w:b/>
                <w:lang w:val="el-GR"/>
              </w:rPr>
              <w:t>2</w:t>
            </w:r>
            <w:r w:rsidR="00D56132" w:rsidRPr="00603221">
              <w:rPr>
                <w:b/>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77777777" w:rsidR="006119DB" w:rsidRDefault="006119DB" w:rsidP="003E5770">
            <w:pPr>
              <w:spacing w:before="120"/>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7759C793" w14:textId="77777777" w:rsidR="00540A73" w:rsidRPr="00821852" w:rsidRDefault="00540A73" w:rsidP="003E5770">
            <w:pPr>
              <w:spacing w:before="120"/>
              <w:rPr>
                <w:lang w:val="el-GR" w:eastAsia="en-US"/>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p w14:paraId="4A4A39E1" w14:textId="77777777" w:rsidR="00D56132" w:rsidRPr="00603221" w:rsidRDefault="00D56132" w:rsidP="003E5770">
            <w:pPr>
              <w:autoSpaceDE w:val="0"/>
              <w:autoSpaceDN w:val="0"/>
              <w:adjustRightInd w:val="0"/>
              <w:spacing w:before="120"/>
              <w:rPr>
                <w:b/>
                <w:lang w:val="el-GR" w:eastAsia="el-GR"/>
              </w:rPr>
            </w:pPr>
          </w:p>
        </w:tc>
      </w:tr>
    </w:tbl>
    <w:p w14:paraId="0B0F3787" w14:textId="77777777" w:rsidR="00D56132" w:rsidRPr="00603221" w:rsidRDefault="00D56132">
      <w:pPr>
        <w:rPr>
          <w:b/>
          <w:lang w:val="el-GR"/>
        </w:rPr>
      </w:pPr>
    </w:p>
    <w:p w14:paraId="61D1F79A" w14:textId="4E3E3B81" w:rsidR="008338F0" w:rsidRPr="00603221" w:rsidRDefault="003355E7">
      <w:pPr>
        <w:rPr>
          <w:b/>
          <w:lang w:val="el-GR"/>
        </w:rPr>
      </w:pPr>
      <w:r w:rsidRPr="00603221">
        <w:rPr>
          <w:b/>
          <w:bCs/>
          <w:lang w:val="el-GR"/>
        </w:rPr>
        <w:t xml:space="preserve">Β.4. </w:t>
      </w:r>
      <w:r w:rsidRPr="00603221">
        <w:rPr>
          <w:b/>
          <w:lang w:val="el-GR"/>
        </w:rPr>
        <w:t xml:space="preserve">Για την απόδειξη της τεχνικής ικανότητας της παραγράφου </w:t>
      </w:r>
      <w:r w:rsidR="00B622FA" w:rsidRPr="00603221">
        <w:rPr>
          <w:b/>
          <w:lang w:val="el-GR"/>
        </w:rPr>
        <w:fldChar w:fldCharType="begin"/>
      </w:r>
      <w:r w:rsidR="00B622FA" w:rsidRPr="00603221">
        <w:rPr>
          <w:b/>
          <w:lang w:val="el-GR"/>
        </w:rPr>
        <w:instrText xml:space="preserve"> REF _Ref496541556 \r \h </w:instrText>
      </w:r>
      <w:r w:rsidR="00DF02B0" w:rsidRPr="006719D5">
        <w:rPr>
          <w:b/>
          <w:lang w:val="el-GR"/>
        </w:rPr>
        <w:instrText xml:space="preserve"> \* MERGEFORMAT </w:instrText>
      </w:r>
      <w:r w:rsidR="00B622FA" w:rsidRPr="00603221">
        <w:rPr>
          <w:b/>
          <w:lang w:val="el-GR"/>
        </w:rPr>
      </w:r>
      <w:r w:rsidR="00B622FA" w:rsidRPr="00603221">
        <w:rPr>
          <w:b/>
          <w:lang w:val="el-GR"/>
        </w:rPr>
        <w:fldChar w:fldCharType="separate"/>
      </w:r>
      <w:r w:rsidR="005D1448">
        <w:rPr>
          <w:b/>
          <w:lang w:val="el-GR"/>
        </w:rPr>
        <w:t>2.2.6</w:t>
      </w:r>
      <w:r w:rsidR="00B622FA" w:rsidRPr="00603221">
        <w:rPr>
          <w:b/>
          <w:lang w:val="el-GR"/>
        </w:rPr>
        <w:fldChar w:fldCharType="end"/>
      </w:r>
      <w:r w:rsidRPr="00603221">
        <w:rPr>
          <w:b/>
          <w:lang w:val="el-GR"/>
        </w:rPr>
        <w:t xml:space="preserve"> οι οικονομικοί φορείς προσκομίζουν</w:t>
      </w:r>
      <w:r w:rsidR="00154368" w:rsidRPr="00603221">
        <w:rPr>
          <w:b/>
          <w:lang w:val="el-GR"/>
        </w:rPr>
        <w:t xml:space="preserve"> τα αναφερόμενα στον κατωτέρω πίνακα</w:t>
      </w:r>
      <w:r w:rsidR="00E1337D" w:rsidRPr="00603221">
        <w:rPr>
          <w:b/>
          <w:lang w:val="el-GR"/>
        </w:rPr>
        <w:t xml:space="preserve"> </w:t>
      </w:r>
      <w:r w:rsidR="00814752" w:rsidRPr="00603221">
        <w:rPr>
          <w:b/>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A5496E" w14:paraId="3AE6A0A7" w14:textId="77777777" w:rsidTr="00641C65">
        <w:trPr>
          <w:trHeight w:val="758"/>
        </w:trPr>
        <w:tc>
          <w:tcPr>
            <w:tcW w:w="675" w:type="dxa"/>
            <w:shd w:val="clear" w:color="auto" w:fill="D9D9D9"/>
          </w:tcPr>
          <w:p w14:paraId="4F14CCAD" w14:textId="77777777" w:rsidR="007340CA" w:rsidRPr="00603221" w:rsidRDefault="00C40FB9" w:rsidP="009C5EA6">
            <w:pPr>
              <w:rPr>
                <w:b/>
                <w:lang w:val="el-GR"/>
              </w:rPr>
            </w:pPr>
            <w:r w:rsidRPr="00603221">
              <w:rPr>
                <w:b/>
                <w:lang w:val="el-GR"/>
              </w:rPr>
              <w:t>3</w:t>
            </w:r>
          </w:p>
        </w:tc>
        <w:tc>
          <w:tcPr>
            <w:tcW w:w="9180" w:type="dxa"/>
            <w:shd w:val="clear" w:color="auto" w:fill="D9D9D9"/>
          </w:tcPr>
          <w:p w14:paraId="6BFCDABE" w14:textId="2484B821" w:rsidR="009D3802" w:rsidRPr="00603221" w:rsidRDefault="007340CA" w:rsidP="009D3802">
            <w:pPr>
              <w:pStyle w:val="Tabletext"/>
              <w:jc w:val="both"/>
              <w:rPr>
                <w:rFonts w:cs="Tahoma"/>
                <w:b/>
                <w:bCs/>
                <w:sz w:val="22"/>
                <w:szCs w:val="22"/>
              </w:rPr>
            </w:pPr>
            <w:r w:rsidRPr="00603221">
              <w:rPr>
                <w:rFonts w:cs="Tahoma"/>
                <w:b/>
                <w:bCs/>
                <w:sz w:val="22"/>
                <w:szCs w:val="22"/>
                <w:lang w:eastAsia="el-GR"/>
              </w:rPr>
              <w:t xml:space="preserve">Οι οικονομικοί φορείς που συμμετέχουν στη διαδικασία σύναψης της παρούσας απαιτείται </w:t>
            </w:r>
            <w:r w:rsidRPr="00603221">
              <w:rPr>
                <w:rFonts w:cs="Tahoma"/>
                <w:b/>
                <w:sz w:val="22"/>
                <w:szCs w:val="22"/>
                <w:lang w:eastAsia="el-GR"/>
              </w:rPr>
              <w:t>ν</w:t>
            </w:r>
            <w:r w:rsidRPr="00603221">
              <w:rPr>
                <w:rFonts w:cs="Tahoma"/>
                <w:b/>
                <w:sz w:val="22"/>
                <w:szCs w:val="22"/>
              </w:rPr>
              <w:t xml:space="preserve">α διαθέτουν </w:t>
            </w:r>
            <w:r w:rsidR="00D204CA" w:rsidRPr="007A3572">
              <w:rPr>
                <w:rFonts w:cs="Tahoma"/>
                <w:b/>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r w:rsidR="00D204CA">
              <w:rPr>
                <w:rFonts w:cs="Tahoma"/>
                <w:b/>
                <w:sz w:val="22"/>
                <w:szCs w:val="22"/>
              </w:rPr>
              <w:t xml:space="preserve"> σύμφωνα με την παρ.</w:t>
            </w:r>
            <w:r w:rsidR="002A37B5">
              <w:rPr>
                <w:rFonts w:cs="Tahoma"/>
                <w:b/>
                <w:sz w:val="22"/>
                <w:szCs w:val="22"/>
              </w:rPr>
              <w:fldChar w:fldCharType="begin"/>
            </w:r>
            <w:r w:rsidR="002A37B5">
              <w:rPr>
                <w:rFonts w:cs="Tahoma"/>
                <w:b/>
                <w:sz w:val="22"/>
                <w:szCs w:val="22"/>
              </w:rPr>
              <w:instrText xml:space="preserve"> REF _Ref40965350 \r \h </w:instrText>
            </w:r>
            <w:r w:rsidR="002A37B5">
              <w:rPr>
                <w:rFonts w:cs="Tahoma"/>
                <w:b/>
                <w:sz w:val="22"/>
                <w:szCs w:val="22"/>
              </w:rPr>
            </w:r>
            <w:r w:rsidR="002A37B5">
              <w:rPr>
                <w:rFonts w:cs="Tahoma"/>
                <w:b/>
                <w:sz w:val="22"/>
                <w:szCs w:val="22"/>
              </w:rPr>
              <w:fldChar w:fldCharType="separate"/>
            </w:r>
            <w:r w:rsidR="005D1448">
              <w:rPr>
                <w:rFonts w:cs="Tahoma"/>
                <w:b/>
                <w:sz w:val="22"/>
                <w:szCs w:val="22"/>
              </w:rPr>
              <w:t>2.2.6.1</w:t>
            </w:r>
            <w:r w:rsidR="002A37B5">
              <w:rPr>
                <w:rFonts w:cs="Tahoma"/>
                <w:b/>
                <w:sz w:val="22"/>
                <w:szCs w:val="22"/>
              </w:rPr>
              <w:fldChar w:fldCharType="end"/>
            </w:r>
            <w:r w:rsidR="002A37B5">
              <w:rPr>
                <w:rFonts w:cs="Tahoma"/>
                <w:b/>
                <w:sz w:val="22"/>
                <w:szCs w:val="22"/>
              </w:rPr>
              <w:t>.</w:t>
            </w:r>
            <w:r w:rsidR="007B5423">
              <w:rPr>
                <w:rFonts w:cs="Tahoma"/>
                <w:b/>
                <w:sz w:val="22"/>
                <w:szCs w:val="22"/>
              </w:rPr>
              <w:t xml:space="preserve"> Τεχνική </w:t>
            </w:r>
            <w:r w:rsidR="007B5423">
              <w:rPr>
                <w:rFonts w:cs="Tahoma"/>
                <w:b/>
                <w:sz w:val="22"/>
                <w:szCs w:val="22"/>
              </w:rPr>
              <w:lastRenderedPageBreak/>
              <w:t>Ικανότητα</w:t>
            </w:r>
            <w:r w:rsidRPr="00603221">
              <w:rPr>
                <w:rFonts w:cs="Tahoma"/>
                <w:b/>
                <w:sz w:val="22"/>
                <w:szCs w:val="22"/>
              </w:rPr>
              <w:t xml:space="preserve"> </w:t>
            </w:r>
          </w:p>
          <w:p w14:paraId="5E609951" w14:textId="77777777" w:rsidR="007340CA" w:rsidRPr="00603221" w:rsidRDefault="00154368" w:rsidP="009C5EA6">
            <w:pPr>
              <w:autoSpaceDE w:val="0"/>
              <w:autoSpaceDN w:val="0"/>
              <w:adjustRightInd w:val="0"/>
              <w:rPr>
                <w:lang w:val="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7340CA" w:rsidRPr="00A5496E" w14:paraId="22AA5E17" w14:textId="77777777" w:rsidTr="009C5EA6">
        <w:tc>
          <w:tcPr>
            <w:tcW w:w="675" w:type="dxa"/>
          </w:tcPr>
          <w:p w14:paraId="3CADF38C" w14:textId="77777777" w:rsidR="007340CA" w:rsidRPr="00603221" w:rsidRDefault="00C40FB9" w:rsidP="009C5EA6">
            <w:r w:rsidRPr="00603221">
              <w:rPr>
                <w:lang w:val="el-GR"/>
              </w:rPr>
              <w:lastRenderedPageBreak/>
              <w:t>3</w:t>
            </w:r>
            <w:r w:rsidR="007340CA" w:rsidRPr="00603221">
              <w:t>.1</w:t>
            </w:r>
          </w:p>
        </w:tc>
        <w:tc>
          <w:tcPr>
            <w:tcW w:w="9180" w:type="dxa"/>
          </w:tcPr>
          <w:p w14:paraId="78650345" w14:textId="6E4A8C0E" w:rsidR="007340CA" w:rsidRPr="00603221" w:rsidRDefault="007340CA" w:rsidP="009C5EA6">
            <w:pPr>
              <w:pStyle w:val="Tabletext"/>
              <w:jc w:val="both"/>
              <w:rPr>
                <w:rFonts w:cs="Tahoma"/>
                <w:sz w:val="22"/>
                <w:szCs w:val="22"/>
              </w:rPr>
            </w:pPr>
            <w:r w:rsidRPr="00603221">
              <w:rPr>
                <w:rFonts w:cs="Tahoma"/>
                <w:sz w:val="22"/>
                <w:szCs w:val="22"/>
              </w:rPr>
              <w:t xml:space="preserve">Κατάλογο των κυριότερων συναφών έργων που υλοποίησε επιτυχώς ο οικονομικός φορέας </w:t>
            </w:r>
            <w:r w:rsidRPr="007B5423">
              <w:rPr>
                <w:rFonts w:cs="Tahoma"/>
                <w:sz w:val="22"/>
                <w:szCs w:val="22"/>
              </w:rPr>
              <w:t xml:space="preserve">κατά τα </w:t>
            </w:r>
            <w:r w:rsidRPr="00603221">
              <w:rPr>
                <w:rFonts w:cs="Tahoma"/>
                <w:sz w:val="22"/>
                <w:szCs w:val="22"/>
              </w:rPr>
              <w:t xml:space="preserve">τελευταία </w:t>
            </w:r>
            <w:r w:rsidR="00246C46">
              <w:rPr>
                <w:rFonts w:cs="Tahoma"/>
                <w:sz w:val="22"/>
                <w:szCs w:val="22"/>
              </w:rPr>
              <w:t xml:space="preserve">τρία* (3) </w:t>
            </w:r>
            <w:r w:rsidRPr="00603221">
              <w:rPr>
                <w:rFonts w:cs="Tahoma"/>
                <w:sz w:val="22"/>
                <w:szCs w:val="22"/>
              </w:rPr>
              <w:t>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A5496E" w14:paraId="70A9BFCD" w14:textId="77777777" w:rsidTr="009C5EA6">
              <w:tc>
                <w:tcPr>
                  <w:tcW w:w="171" w:type="pct"/>
                  <w:shd w:val="clear" w:color="auto" w:fill="D9D9D9"/>
                </w:tcPr>
                <w:p w14:paraId="563B5DDC" w14:textId="77777777" w:rsidR="007340CA" w:rsidRPr="00641C65" w:rsidRDefault="007340CA" w:rsidP="00641C65">
                  <w:pPr>
                    <w:tabs>
                      <w:tab w:val="left" w:pos="-2268"/>
                    </w:tabs>
                    <w:spacing w:line="276" w:lineRule="auto"/>
                    <w:jc w:val="center"/>
                    <w:rPr>
                      <w:sz w:val="20"/>
                      <w:szCs w:val="20"/>
                    </w:rPr>
                  </w:pPr>
                  <w:r w:rsidRPr="00641C65">
                    <w:rPr>
                      <w:sz w:val="20"/>
                      <w:szCs w:val="20"/>
                    </w:rPr>
                    <w:t>Α/Α</w:t>
                  </w:r>
                </w:p>
              </w:tc>
              <w:tc>
                <w:tcPr>
                  <w:tcW w:w="547" w:type="pct"/>
                  <w:shd w:val="clear" w:color="auto" w:fill="D9D9D9"/>
                </w:tcPr>
                <w:p w14:paraId="3E8C9B10"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ΠΕΛΑΤΗΣ</w:t>
                  </w:r>
                </w:p>
              </w:tc>
              <w:tc>
                <w:tcPr>
                  <w:tcW w:w="640" w:type="pct"/>
                  <w:shd w:val="clear" w:color="auto" w:fill="D9D9D9"/>
                </w:tcPr>
                <w:p w14:paraId="33257BFF"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ΣΥΝΤΟΜΗ ΠΕΡΙΓΡΑΦΗ ΤΟΥ ΕΡΓΟΥ</w:t>
                  </w:r>
                </w:p>
              </w:tc>
              <w:tc>
                <w:tcPr>
                  <w:tcW w:w="645" w:type="pct"/>
                  <w:shd w:val="clear" w:color="auto" w:fill="D9D9D9"/>
                </w:tcPr>
                <w:p w14:paraId="4012AE8B" w14:textId="77777777" w:rsidR="007340CA" w:rsidRPr="00641C65" w:rsidRDefault="007340CA" w:rsidP="00641C65">
                  <w:pPr>
                    <w:tabs>
                      <w:tab w:val="left" w:pos="-2268"/>
                    </w:tabs>
                    <w:spacing w:line="276" w:lineRule="auto"/>
                    <w:ind w:left="-108"/>
                    <w:jc w:val="center"/>
                    <w:rPr>
                      <w:sz w:val="20"/>
                      <w:szCs w:val="20"/>
                    </w:rPr>
                  </w:pPr>
                  <w:r w:rsidRPr="00641C65">
                    <w:rPr>
                      <w:sz w:val="20"/>
                      <w:szCs w:val="20"/>
                    </w:rPr>
                    <w:t>ΔΙΑΡΚΕΙΑ ΕΚΤΕΛΕΣΗΣ ΕΡΓΟΥ</w:t>
                  </w:r>
                </w:p>
              </w:tc>
              <w:tc>
                <w:tcPr>
                  <w:tcW w:w="607" w:type="pct"/>
                  <w:shd w:val="clear" w:color="auto" w:fill="D9D9D9"/>
                </w:tcPr>
                <w:p w14:paraId="27BEDA39" w14:textId="77777777" w:rsidR="007340CA" w:rsidRPr="00641C65" w:rsidRDefault="007340CA" w:rsidP="00641C65">
                  <w:pPr>
                    <w:tabs>
                      <w:tab w:val="left" w:pos="-2268"/>
                    </w:tabs>
                    <w:spacing w:line="276" w:lineRule="auto"/>
                    <w:ind w:left="72"/>
                    <w:jc w:val="center"/>
                    <w:rPr>
                      <w:sz w:val="20"/>
                      <w:szCs w:val="20"/>
                    </w:rPr>
                  </w:pPr>
                  <w:r w:rsidRPr="00641C65">
                    <w:rPr>
                      <w:sz w:val="20"/>
                      <w:szCs w:val="20"/>
                    </w:rPr>
                    <w:t>ΠΡΟΫΠΟ-ΛΟΓΙΣΜΟΣ</w:t>
                  </w:r>
                </w:p>
              </w:tc>
              <w:tc>
                <w:tcPr>
                  <w:tcW w:w="763" w:type="pct"/>
                  <w:shd w:val="clear" w:color="auto" w:fill="D9D9D9"/>
                </w:tcPr>
                <w:p w14:paraId="5FC67A5F"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ΣΥΝΟΠΤΙΚΗ ΠΕΡΙΓΡΑΦΗ ΣΥΝΕΙΣΦΟΡΑΣ ΣΤΟ ΕΡΓΟ</w:t>
                  </w:r>
                </w:p>
                <w:p w14:paraId="5C517B2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(αντικείμενο)</w:t>
                  </w:r>
                </w:p>
              </w:tc>
              <w:tc>
                <w:tcPr>
                  <w:tcW w:w="845" w:type="pct"/>
                  <w:shd w:val="clear" w:color="auto" w:fill="D9D9D9"/>
                </w:tcPr>
                <w:p w14:paraId="3CEE95E8"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ΠΟΣΟΣΤΟ ΣΥΜΜΕΤΟΧΗΣ</w:t>
                  </w:r>
                </w:p>
                <w:p w14:paraId="27F9C019"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 ΕΡΓΟ</w:t>
                  </w:r>
                </w:p>
                <w:p w14:paraId="334B3841"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(προϋπολογισμός)</w:t>
                  </w:r>
                </w:p>
              </w:tc>
              <w:tc>
                <w:tcPr>
                  <w:tcW w:w="781" w:type="pct"/>
                  <w:shd w:val="clear" w:color="auto" w:fill="D9D9D9"/>
                </w:tcPr>
                <w:p w14:paraId="67B9DFCA"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ΣΤΟΙΧΕΙΟ ΤΕΚΜΗΡΙΩΣΗΣ</w:t>
                  </w:r>
                </w:p>
                <w:p w14:paraId="60CB41D7" w14:textId="77777777" w:rsidR="007340CA" w:rsidRPr="00641C65" w:rsidRDefault="007340CA" w:rsidP="00641C65">
                  <w:pPr>
                    <w:tabs>
                      <w:tab w:val="left" w:pos="-2268"/>
                    </w:tabs>
                    <w:spacing w:line="276" w:lineRule="auto"/>
                    <w:jc w:val="center"/>
                    <w:rPr>
                      <w:sz w:val="20"/>
                      <w:szCs w:val="20"/>
                      <w:lang w:val="el-GR"/>
                    </w:rPr>
                  </w:pPr>
                  <w:r w:rsidRPr="00641C65">
                    <w:rPr>
                      <w:sz w:val="20"/>
                      <w:szCs w:val="20"/>
                      <w:lang w:val="el-GR"/>
                    </w:rPr>
                    <w:t xml:space="preserve">(τύπος &amp; </w:t>
                  </w:r>
                  <w:proofErr w:type="spellStart"/>
                  <w:r w:rsidRPr="00641C65">
                    <w:rPr>
                      <w:sz w:val="20"/>
                      <w:szCs w:val="20"/>
                      <w:lang w:val="el-GR"/>
                    </w:rPr>
                    <w:t>ημ</w:t>
                  </w:r>
                  <w:proofErr w:type="spellEnd"/>
                  <w:r w:rsidRPr="00641C65">
                    <w:rPr>
                      <w:sz w:val="20"/>
                      <w:szCs w:val="20"/>
                      <w:lang w:val="el-GR"/>
                    </w:rPr>
                    <w:t>/</w:t>
                  </w:r>
                  <w:proofErr w:type="spellStart"/>
                  <w:r w:rsidRPr="00641C65">
                    <w:rPr>
                      <w:sz w:val="20"/>
                      <w:szCs w:val="20"/>
                      <w:lang w:val="el-GR"/>
                    </w:rPr>
                    <w:t>νία</w:t>
                  </w:r>
                  <w:proofErr w:type="spellEnd"/>
                  <w:r w:rsidRPr="00641C65">
                    <w:rPr>
                      <w:sz w:val="20"/>
                      <w:szCs w:val="20"/>
                      <w:lang w:val="el-GR"/>
                    </w:rPr>
                    <w:t>)</w:t>
                  </w:r>
                </w:p>
              </w:tc>
            </w:tr>
            <w:tr w:rsidR="007340CA" w:rsidRPr="00A5496E" w14:paraId="5C02948C" w14:textId="77777777" w:rsidTr="009C5EA6">
              <w:tc>
                <w:tcPr>
                  <w:tcW w:w="171" w:type="pct"/>
                </w:tcPr>
                <w:p w14:paraId="3B300E7D" w14:textId="77777777" w:rsidR="007340CA" w:rsidRPr="00603221" w:rsidRDefault="007340CA" w:rsidP="009C5EA6">
                  <w:pPr>
                    <w:tabs>
                      <w:tab w:val="left" w:pos="-2268"/>
                    </w:tabs>
                    <w:spacing w:line="276" w:lineRule="auto"/>
                    <w:rPr>
                      <w:b/>
                      <w:lang w:val="el-GR"/>
                    </w:rPr>
                  </w:pPr>
                </w:p>
              </w:tc>
              <w:tc>
                <w:tcPr>
                  <w:tcW w:w="547" w:type="pct"/>
                </w:tcPr>
                <w:p w14:paraId="3DA8A45B" w14:textId="77777777" w:rsidR="007340CA" w:rsidRPr="00603221" w:rsidRDefault="007340CA" w:rsidP="009C5EA6">
                  <w:pPr>
                    <w:tabs>
                      <w:tab w:val="left" w:pos="-2268"/>
                    </w:tabs>
                    <w:spacing w:line="276" w:lineRule="auto"/>
                    <w:ind w:left="-108"/>
                    <w:rPr>
                      <w:b/>
                      <w:lang w:val="el-GR"/>
                    </w:rPr>
                  </w:pPr>
                </w:p>
              </w:tc>
              <w:tc>
                <w:tcPr>
                  <w:tcW w:w="640" w:type="pct"/>
                </w:tcPr>
                <w:p w14:paraId="09B613D3" w14:textId="77777777" w:rsidR="007340CA" w:rsidRPr="00603221" w:rsidRDefault="007340CA" w:rsidP="009C5EA6">
                  <w:pPr>
                    <w:tabs>
                      <w:tab w:val="left" w:pos="-2268"/>
                    </w:tabs>
                    <w:spacing w:line="276" w:lineRule="auto"/>
                    <w:ind w:left="-108"/>
                    <w:rPr>
                      <w:b/>
                      <w:lang w:val="el-GR"/>
                    </w:rPr>
                  </w:pPr>
                </w:p>
              </w:tc>
              <w:tc>
                <w:tcPr>
                  <w:tcW w:w="645" w:type="pct"/>
                </w:tcPr>
                <w:p w14:paraId="2923342F" w14:textId="77777777" w:rsidR="007340CA" w:rsidRPr="00603221" w:rsidRDefault="007340CA" w:rsidP="009C5EA6">
                  <w:pPr>
                    <w:tabs>
                      <w:tab w:val="left" w:pos="-2268"/>
                    </w:tabs>
                    <w:spacing w:line="276" w:lineRule="auto"/>
                    <w:ind w:left="-108"/>
                    <w:rPr>
                      <w:b/>
                      <w:lang w:val="el-GR"/>
                    </w:rPr>
                  </w:pPr>
                </w:p>
              </w:tc>
              <w:tc>
                <w:tcPr>
                  <w:tcW w:w="607" w:type="pct"/>
                </w:tcPr>
                <w:p w14:paraId="4695C132" w14:textId="77777777" w:rsidR="007340CA" w:rsidRPr="00603221" w:rsidRDefault="007340CA" w:rsidP="009C5EA6">
                  <w:pPr>
                    <w:tabs>
                      <w:tab w:val="left" w:pos="-2268"/>
                    </w:tabs>
                    <w:spacing w:line="276" w:lineRule="auto"/>
                    <w:ind w:left="72"/>
                    <w:rPr>
                      <w:b/>
                      <w:lang w:val="el-GR"/>
                    </w:rPr>
                  </w:pPr>
                </w:p>
              </w:tc>
              <w:tc>
                <w:tcPr>
                  <w:tcW w:w="763" w:type="pct"/>
                </w:tcPr>
                <w:p w14:paraId="7A2177FF" w14:textId="77777777" w:rsidR="007340CA" w:rsidRPr="00603221" w:rsidRDefault="007340CA" w:rsidP="009C5EA6">
                  <w:pPr>
                    <w:tabs>
                      <w:tab w:val="left" w:pos="-2268"/>
                    </w:tabs>
                    <w:spacing w:line="276" w:lineRule="auto"/>
                    <w:rPr>
                      <w:b/>
                      <w:lang w:val="el-GR"/>
                    </w:rPr>
                  </w:pPr>
                </w:p>
              </w:tc>
              <w:tc>
                <w:tcPr>
                  <w:tcW w:w="845" w:type="pct"/>
                </w:tcPr>
                <w:p w14:paraId="710573DC" w14:textId="77777777" w:rsidR="007340CA" w:rsidRPr="00603221" w:rsidRDefault="007340CA" w:rsidP="009C5EA6">
                  <w:pPr>
                    <w:tabs>
                      <w:tab w:val="left" w:pos="-2268"/>
                    </w:tabs>
                    <w:spacing w:line="276" w:lineRule="auto"/>
                    <w:rPr>
                      <w:b/>
                      <w:lang w:val="el-GR"/>
                    </w:rPr>
                  </w:pPr>
                </w:p>
              </w:tc>
              <w:tc>
                <w:tcPr>
                  <w:tcW w:w="781" w:type="pct"/>
                </w:tcPr>
                <w:p w14:paraId="793AB36F" w14:textId="77777777" w:rsidR="007340CA" w:rsidRPr="00603221" w:rsidRDefault="007340CA" w:rsidP="009C5EA6">
                  <w:pPr>
                    <w:tabs>
                      <w:tab w:val="left" w:pos="-2268"/>
                    </w:tabs>
                    <w:spacing w:line="276" w:lineRule="auto"/>
                    <w:rPr>
                      <w:b/>
                      <w:lang w:val="el-GR"/>
                    </w:rPr>
                  </w:pPr>
                </w:p>
              </w:tc>
            </w:tr>
          </w:tbl>
          <w:p w14:paraId="6A099600" w14:textId="77777777" w:rsidR="007340CA" w:rsidRPr="00603221" w:rsidRDefault="007340CA" w:rsidP="009C5EA6">
            <w:pPr>
              <w:pStyle w:val="Tabletext"/>
              <w:spacing w:line="276" w:lineRule="auto"/>
              <w:jc w:val="both"/>
              <w:rPr>
                <w:rFonts w:cs="Tahoma"/>
                <w:sz w:val="22"/>
                <w:szCs w:val="22"/>
              </w:rPr>
            </w:pPr>
          </w:p>
          <w:p w14:paraId="0CCC615C" w14:textId="77777777" w:rsidR="007340CA" w:rsidRPr="00603221" w:rsidRDefault="007340CA" w:rsidP="009C5EA6">
            <w:pPr>
              <w:spacing w:line="276" w:lineRule="auto"/>
            </w:pPr>
            <w:r w:rsidRPr="00603221">
              <w:t>όπ</w:t>
            </w:r>
            <w:proofErr w:type="spellStart"/>
            <w:r w:rsidRPr="00603221">
              <w:t>ου</w:t>
            </w:r>
            <w:proofErr w:type="spellEnd"/>
            <w:r w:rsidRPr="00603221">
              <w:t xml:space="preserve"> </w:t>
            </w:r>
            <w:r w:rsidRPr="00603221">
              <w:rPr>
                <w:b/>
              </w:rPr>
              <w:t>«ΣΤΟΙΧΕΙΟ ΤΕΚΜΗΡΙΩΣΗΣ»</w:t>
            </w:r>
            <w:r w:rsidRPr="00603221">
              <w:t xml:space="preserve">: </w:t>
            </w:r>
          </w:p>
          <w:p w14:paraId="17BFB45B" w14:textId="77777777" w:rsidR="007340CA" w:rsidRPr="00603221" w:rsidRDefault="007340CA" w:rsidP="00916719">
            <w:pPr>
              <w:numPr>
                <w:ilvl w:val="0"/>
                <w:numId w:val="9"/>
              </w:numPr>
              <w:suppressAutoHyphens w:val="0"/>
              <w:ind w:left="419" w:hanging="357"/>
              <w:rPr>
                <w:lang w:val="el-GR"/>
              </w:rPr>
            </w:pPr>
            <w:r w:rsidRPr="00603221">
              <w:rPr>
                <w:lang w:val="el-GR"/>
              </w:rPr>
              <w:t xml:space="preserve">Εάν ο Πελάτης είναι Δημόσιος Φορέας ως στοιχείο τεκμηρίωσης υποβάλλεται πιστοποιητικό ή πρωτόκολλο παραλαβής </w:t>
            </w:r>
            <w:r w:rsidR="00D17DD0" w:rsidRPr="00D17DD0">
              <w:rPr>
                <w:lang w:val="el-GR"/>
              </w:rPr>
              <w:t xml:space="preserve">ή βεβαίωση καλής εκτέλεσης </w:t>
            </w:r>
            <w:r w:rsidRPr="00603221">
              <w:rPr>
                <w:lang w:val="el-GR"/>
              </w:rPr>
              <w:t xml:space="preserve">που συντάσσεται από την αρμόδια Δημόσια Αρχή. </w:t>
            </w:r>
          </w:p>
          <w:p w14:paraId="3076C7CC" w14:textId="5C320A63" w:rsidR="007340CA" w:rsidRPr="003E5770" w:rsidRDefault="007340CA" w:rsidP="003E5770">
            <w:pPr>
              <w:numPr>
                <w:ilvl w:val="0"/>
                <w:numId w:val="9"/>
              </w:numPr>
              <w:suppressAutoHyphens w:val="0"/>
              <w:ind w:left="419" w:hanging="357"/>
              <w:rPr>
                <w:lang w:val="el-GR"/>
              </w:rPr>
            </w:pPr>
            <w:r w:rsidRPr="003E5770">
              <w:rPr>
                <w:lang w:val="el-GR"/>
              </w:rPr>
              <w:t>Εάν ο Πελάτης είναι ιδιώτης, ως στοιχείο τεκμηρίωσης υποβάλλεται δήλωση του ιδιώτη</w:t>
            </w:r>
            <w:r w:rsidR="00F525CA" w:rsidRPr="003E5770">
              <w:rPr>
                <w:lang w:val="el-GR"/>
              </w:rPr>
              <w:t xml:space="preserve"> όπως εκπροσωπείται από το Νόμιμο Εκπρόσωπο</w:t>
            </w:r>
            <w:r w:rsidR="003E5770" w:rsidRPr="003E5770">
              <w:rPr>
                <w:lang w:val="el-GR"/>
              </w:rPr>
              <w:t>.</w:t>
            </w:r>
            <w:r w:rsidR="003E5770">
              <w:rPr>
                <w:lang w:val="el-GR"/>
              </w:rPr>
              <w:t xml:space="preserve"> </w:t>
            </w:r>
            <w:r w:rsidR="003E5770" w:rsidRPr="003E5770">
              <w:rPr>
                <w:lang w:val="el-GR"/>
              </w:rPr>
              <w:t xml:space="preserve">Εφόσον δεν είναι δυνατή η προσκόμιση </w:t>
            </w:r>
            <w:r w:rsidR="003E5770">
              <w:rPr>
                <w:lang w:val="el-GR"/>
              </w:rPr>
              <w:t>της δήλωσης</w:t>
            </w:r>
            <w:r w:rsidR="003E5770" w:rsidRPr="003E5770">
              <w:rPr>
                <w:lang w:val="el-GR"/>
              </w:rPr>
              <w:t xml:space="preserve">, προσκομίζεται υπεύθυνη δήλωση του οικονομικού φορέα, στην οποία θα αναφέρεται ο λόγος για τον οποίο δεν κατέστη εφικτή η προσκόμιση των παραπάνω δικαιολογητικών και η οποία θα συνοδεύεται από αντίγραφο του τιμολογίου και, εφόσον υφίσταται, της σχετικής σύμβασης. </w:t>
            </w:r>
          </w:p>
          <w:p w14:paraId="57DBB48D" w14:textId="06C55195" w:rsidR="007340CA" w:rsidRPr="00565562" w:rsidRDefault="00246C46" w:rsidP="00696D83">
            <w:pPr>
              <w:spacing w:before="120"/>
              <w:rPr>
                <w:lang w:val="el-GR"/>
              </w:rPr>
            </w:pPr>
            <w:r w:rsidRPr="00C86D1E">
              <w:rPr>
                <w:bCs/>
                <w:lang w:val="el-GR"/>
              </w:rPr>
              <w:t xml:space="preserve">* Επισημαίνεται ότι για την τεκμηρίωση της Επαγγελματικής Ικανότητας η αναθέτουσα λαμβάνει υπόψη και στοιχεία σχετικών έργων που παραδόθηκαν ή εκτελέσθηκαν πριν την τελευταία τριετία και </w:t>
            </w:r>
            <w:r w:rsidRPr="008B0067">
              <w:rPr>
                <w:bCs/>
                <w:lang w:val="el-GR"/>
              </w:rPr>
              <w:t xml:space="preserve">όχι πέραν των </w:t>
            </w:r>
            <w:r>
              <w:rPr>
                <w:bCs/>
                <w:lang w:val="el-GR"/>
              </w:rPr>
              <w:t>8</w:t>
            </w:r>
            <w:r w:rsidRPr="008B0067">
              <w:rPr>
                <w:bCs/>
                <w:lang w:val="el-GR"/>
              </w:rPr>
              <w:t xml:space="preserve"> ετών</w:t>
            </w:r>
            <w:r>
              <w:rPr>
                <w:bCs/>
                <w:lang w:val="el-GR"/>
              </w:rPr>
              <w:t xml:space="preserve">, </w:t>
            </w:r>
            <w:r w:rsidRPr="00C86D1E">
              <w:rPr>
                <w:bCs/>
                <w:lang w:val="el-GR"/>
              </w:rPr>
              <w:t xml:space="preserve">λόγω </w:t>
            </w:r>
            <w:r w:rsidRPr="006242B6">
              <w:rPr>
                <w:bCs/>
                <w:lang w:val="el-GR"/>
              </w:rPr>
              <w:t>αφενός του ιδιαιτέρως εξειδικευμένου φυσικού αντικειμένου της παρούσας σύμβασης το οποίο δεν αποτελεί αντικείμενο τακτικών προμηθειών και αφετέρου της παρατεταμένης οικονομικής κρίσης και της περιορισμένης υλοποίησης έργων στην χώρα  προκειμένου να εξασφαλιστεί η όσο το δυνατό μεγαλύτερη συμμετοχή οικονομικών φορέων στη διαγωνιστική διαδικασία δηλαδή για την εξασφάλιση του θεμιτού ανταγωνισμού μεταξύ των οικονομικών φορέων προς όφελος του έργου και του Δημοσίου Συμφέροντο</w:t>
            </w:r>
            <w:r>
              <w:rPr>
                <w:bCs/>
                <w:lang w:val="el-GR"/>
              </w:rPr>
              <w:t>ς</w:t>
            </w:r>
          </w:p>
        </w:tc>
      </w:tr>
      <w:tr w:rsidR="00135A3A" w:rsidRPr="00A5496E" w14:paraId="0D806B0B" w14:textId="77777777" w:rsidTr="009C5EA6">
        <w:tc>
          <w:tcPr>
            <w:tcW w:w="675" w:type="dxa"/>
          </w:tcPr>
          <w:p w14:paraId="7CE85C2A" w14:textId="77777777" w:rsidR="00135A3A" w:rsidRPr="00603221" w:rsidRDefault="00135A3A" w:rsidP="00135A3A">
            <w:pPr>
              <w:rPr>
                <w:lang w:val="el-GR"/>
              </w:rPr>
            </w:pPr>
            <w:r>
              <w:rPr>
                <w:lang w:val="el-GR"/>
              </w:rPr>
              <w:t>3.2</w:t>
            </w:r>
          </w:p>
        </w:tc>
        <w:tc>
          <w:tcPr>
            <w:tcW w:w="9180" w:type="dxa"/>
          </w:tcPr>
          <w:p w14:paraId="0D158448" w14:textId="77777777" w:rsidR="00135A3A" w:rsidRPr="00603221" w:rsidRDefault="00135A3A" w:rsidP="00135A3A">
            <w:pPr>
              <w:pStyle w:val="Tabletext"/>
              <w:jc w:val="both"/>
              <w:rPr>
                <w:rFonts w:cs="Tahoma"/>
                <w:sz w:val="22"/>
                <w:szCs w:val="22"/>
              </w:rPr>
            </w:pPr>
            <w:r w:rsidRPr="003E34BF">
              <w:rPr>
                <w:rFonts w:cs="Tahoma"/>
                <w:sz w:val="22"/>
                <w:szCs w:val="22"/>
              </w:rPr>
              <w:t>Πιστοποιητικό συμμόρφωσης από διαπιστευμένους προς τούτο Φορείς Πιστοποίησης του δημόσιου ή του ιδιωτικού τομέα, όσον αφορά στην παροχή διαφημιστικών υπηρεσιών σε φορείς του Δημοσίου και του ευρύτερου δημόσιου τομέα, σύμφωνα με την παράγραφο 3</w:t>
            </w:r>
            <w:r w:rsidRPr="003E34BF">
              <w:rPr>
                <w:rFonts w:cs="Tahoma"/>
                <w:sz w:val="22"/>
                <w:szCs w:val="22"/>
                <w:vertAlign w:val="superscript"/>
              </w:rPr>
              <w:t>α</w:t>
            </w:r>
            <w:r w:rsidRPr="003E34BF">
              <w:rPr>
                <w:rFonts w:cs="Tahoma"/>
                <w:sz w:val="22"/>
                <w:szCs w:val="22"/>
              </w:rPr>
              <w:t xml:space="preserve"> του άρθρου 12 του ν. 3688/2008.</w:t>
            </w:r>
          </w:p>
        </w:tc>
      </w:tr>
      <w:tr w:rsidR="00135A3A" w:rsidRPr="00A5496E" w14:paraId="2BAD2037" w14:textId="77777777" w:rsidTr="009C5EA6">
        <w:tc>
          <w:tcPr>
            <w:tcW w:w="675" w:type="dxa"/>
            <w:shd w:val="clear" w:color="auto" w:fill="D9D9D9"/>
          </w:tcPr>
          <w:p w14:paraId="129730E8" w14:textId="77777777" w:rsidR="00135A3A" w:rsidRPr="00603221" w:rsidRDefault="00135A3A" w:rsidP="00135A3A">
            <w:pPr>
              <w:rPr>
                <w:b/>
              </w:rPr>
            </w:pPr>
            <w:r w:rsidRPr="00603221">
              <w:rPr>
                <w:b/>
                <w:lang w:val="el-GR"/>
              </w:rPr>
              <w:t>4</w:t>
            </w:r>
            <w:r w:rsidRPr="00603221">
              <w:rPr>
                <w:b/>
              </w:rPr>
              <w:t>.</w:t>
            </w:r>
          </w:p>
        </w:tc>
        <w:tc>
          <w:tcPr>
            <w:tcW w:w="9180" w:type="dxa"/>
            <w:shd w:val="clear" w:color="auto" w:fill="D9D9D9"/>
          </w:tcPr>
          <w:p w14:paraId="10C071ED" w14:textId="304BC6C1" w:rsidR="00135A3A" w:rsidRPr="00641C65" w:rsidRDefault="00135A3A" w:rsidP="007B5423">
            <w:pPr>
              <w:autoSpaceDE w:val="0"/>
              <w:autoSpaceDN w:val="0"/>
              <w:adjustRightInd w:val="0"/>
              <w:spacing w:after="0"/>
              <w:jc w:val="left"/>
              <w:rPr>
                <w:rFonts w:ascii="Calibri" w:hAnsi="Calibri"/>
                <w:b/>
                <w:bCs/>
                <w:lang w:val="el-GR"/>
              </w:rPr>
            </w:pPr>
            <w:r w:rsidRPr="00603221">
              <w:rPr>
                <w:b/>
                <w:bCs/>
                <w:lang w:val="el-GR" w:eastAsia="el-GR"/>
              </w:rPr>
              <w:t xml:space="preserve">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w:t>
            </w:r>
            <w:r>
              <w:rPr>
                <w:b/>
                <w:bCs/>
                <w:lang w:val="el-GR" w:eastAsia="el-GR"/>
              </w:rPr>
              <w:t xml:space="preserve">σύμφωνα με την παράγραφο </w:t>
            </w:r>
            <w:r w:rsidR="007B5423">
              <w:rPr>
                <w:b/>
                <w:bCs/>
                <w:lang w:val="el-GR" w:eastAsia="el-GR"/>
              </w:rPr>
              <w:t>2.2.6.2</w:t>
            </w:r>
            <w:r>
              <w:rPr>
                <w:b/>
                <w:bCs/>
                <w:lang w:val="el-GR" w:eastAsia="el-GR"/>
              </w:rPr>
              <w:t xml:space="preserve">. </w:t>
            </w:r>
            <w:r w:rsidR="007B5423">
              <w:rPr>
                <w:b/>
                <w:bCs/>
                <w:lang w:val="el-GR" w:eastAsia="el-GR"/>
              </w:rPr>
              <w:t>Επαγγελματική Ικανότητα – Ομάδα Έργου</w:t>
            </w:r>
          </w:p>
          <w:p w14:paraId="41DF397C" w14:textId="77777777" w:rsidR="00135A3A" w:rsidRPr="00603221" w:rsidRDefault="00135A3A" w:rsidP="00135A3A">
            <w:pPr>
              <w:autoSpaceDE w:val="0"/>
              <w:autoSpaceDN w:val="0"/>
              <w:adjustRightInd w:val="0"/>
              <w:rPr>
                <w:lang w:val="el-GR"/>
              </w:rPr>
            </w:pPr>
            <w:r w:rsidRPr="00603221">
              <w:rPr>
                <w:lang w:val="el-GR"/>
              </w:rPr>
              <w:lastRenderedPageBreak/>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A5496E" w14:paraId="2B86241E" w14:textId="77777777" w:rsidTr="009C5EA6">
        <w:trPr>
          <w:trHeight w:val="1063"/>
        </w:trPr>
        <w:tc>
          <w:tcPr>
            <w:tcW w:w="675" w:type="dxa"/>
          </w:tcPr>
          <w:p w14:paraId="2BB9B37A" w14:textId="77777777" w:rsidR="00135A3A" w:rsidRPr="00603221" w:rsidRDefault="00135A3A" w:rsidP="00135A3A">
            <w:r w:rsidRPr="00603221">
              <w:rPr>
                <w:lang w:val="el-GR"/>
              </w:rPr>
              <w:lastRenderedPageBreak/>
              <w:t>4</w:t>
            </w:r>
            <w:r w:rsidRPr="00603221">
              <w:t>.1</w:t>
            </w:r>
          </w:p>
        </w:tc>
        <w:tc>
          <w:tcPr>
            <w:tcW w:w="9180" w:type="dxa"/>
          </w:tcPr>
          <w:p w14:paraId="0E270C77"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υπαλλήλων του Οικονομικού Φορέα </w:t>
            </w:r>
            <w:r w:rsidRPr="00603221">
              <w:rPr>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A5496E" w14:paraId="71E67F38" w14:textId="77777777" w:rsidTr="004629AE">
              <w:trPr>
                <w:trHeight w:val="788"/>
              </w:trPr>
              <w:tc>
                <w:tcPr>
                  <w:tcW w:w="262" w:type="pct"/>
                  <w:shd w:val="clear" w:color="auto" w:fill="E0E0E0"/>
                  <w:vAlign w:val="center"/>
                </w:tcPr>
                <w:p w14:paraId="0B15ED1A" w14:textId="77777777" w:rsidR="00135A3A" w:rsidRPr="00603221" w:rsidRDefault="00135A3A" w:rsidP="00135A3A">
                  <w:pPr>
                    <w:spacing w:line="276" w:lineRule="auto"/>
                  </w:pPr>
                  <w:r w:rsidRPr="00603221">
                    <w:t>Α/Α</w:t>
                  </w:r>
                </w:p>
              </w:tc>
              <w:tc>
                <w:tcPr>
                  <w:tcW w:w="1130" w:type="pct"/>
                  <w:shd w:val="clear" w:color="auto" w:fill="E0E0E0"/>
                  <w:vAlign w:val="center"/>
                </w:tcPr>
                <w:p w14:paraId="6335B6F0" w14:textId="77777777" w:rsidR="00135A3A" w:rsidRPr="00603221" w:rsidRDefault="00135A3A" w:rsidP="00135A3A">
                  <w:pPr>
                    <w:spacing w:line="276" w:lineRule="auto"/>
                    <w:rPr>
                      <w:lang w:val="el-GR"/>
                    </w:rPr>
                  </w:pPr>
                  <w:r w:rsidRPr="00603221">
                    <w:rPr>
                      <w:lang w:val="el-GR"/>
                    </w:rPr>
                    <w:t>Εταιρεία (σε περίπτωση Ένωσης / Κοινοπραξίας)</w:t>
                  </w:r>
                </w:p>
              </w:tc>
              <w:tc>
                <w:tcPr>
                  <w:tcW w:w="1130" w:type="pct"/>
                  <w:shd w:val="clear" w:color="auto" w:fill="E0E0E0"/>
                  <w:vAlign w:val="center"/>
                </w:tcPr>
                <w:p w14:paraId="1EB813BE"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32" w:type="pct"/>
                  <w:shd w:val="clear" w:color="auto" w:fill="E0E0E0"/>
                  <w:vAlign w:val="center"/>
                </w:tcPr>
                <w:p w14:paraId="16DA31D9" w14:textId="77777777" w:rsidR="00135A3A" w:rsidRPr="00603221" w:rsidRDefault="00135A3A" w:rsidP="00135A3A">
                  <w:pPr>
                    <w:spacing w:line="276" w:lineRule="auto"/>
                    <w:rPr>
                      <w:lang w:val="el-GR"/>
                    </w:rPr>
                  </w:pPr>
                  <w:r w:rsidRPr="00603221">
                    <w:rPr>
                      <w:lang w:val="el-GR"/>
                    </w:rPr>
                    <w:t>Θέση στην Ομάδα Έργου</w:t>
                  </w:r>
                </w:p>
              </w:tc>
              <w:tc>
                <w:tcPr>
                  <w:tcW w:w="629" w:type="pct"/>
                  <w:shd w:val="clear" w:color="auto" w:fill="E0E0E0"/>
                  <w:vAlign w:val="center"/>
                </w:tcPr>
                <w:p w14:paraId="4BB712CB" w14:textId="77777777" w:rsidR="00135A3A" w:rsidRPr="00603221" w:rsidRDefault="00135A3A" w:rsidP="00135A3A">
                  <w:pPr>
                    <w:spacing w:line="276" w:lineRule="auto"/>
                    <w:rPr>
                      <w:lang w:val="el-GR"/>
                    </w:rPr>
                  </w:pPr>
                  <w:r w:rsidRPr="00603221">
                    <w:rPr>
                      <w:lang w:val="el-GR"/>
                    </w:rPr>
                    <w:t>Ανθρωπομήνες</w:t>
                  </w:r>
                </w:p>
              </w:tc>
              <w:tc>
                <w:tcPr>
                  <w:tcW w:w="718" w:type="pct"/>
                  <w:shd w:val="clear" w:color="auto" w:fill="C0C0C0"/>
                </w:tcPr>
                <w:p w14:paraId="4958E218"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A5496E" w14:paraId="49B2A41F" w14:textId="77777777" w:rsidTr="004629AE">
              <w:trPr>
                <w:trHeight w:val="394"/>
              </w:trPr>
              <w:tc>
                <w:tcPr>
                  <w:tcW w:w="262" w:type="pct"/>
                  <w:vAlign w:val="center"/>
                </w:tcPr>
                <w:p w14:paraId="32AB72A4" w14:textId="77777777" w:rsidR="00135A3A" w:rsidRPr="00603221" w:rsidRDefault="00135A3A" w:rsidP="00135A3A">
                  <w:pPr>
                    <w:spacing w:line="276" w:lineRule="auto"/>
                    <w:rPr>
                      <w:lang w:val="el-GR"/>
                    </w:rPr>
                  </w:pPr>
                </w:p>
              </w:tc>
              <w:tc>
                <w:tcPr>
                  <w:tcW w:w="1130" w:type="pct"/>
                  <w:vAlign w:val="center"/>
                </w:tcPr>
                <w:p w14:paraId="7659DB9C" w14:textId="77777777" w:rsidR="00135A3A" w:rsidRPr="00603221" w:rsidRDefault="00135A3A" w:rsidP="00135A3A">
                  <w:pPr>
                    <w:spacing w:line="276" w:lineRule="auto"/>
                    <w:rPr>
                      <w:lang w:val="el-GR"/>
                    </w:rPr>
                  </w:pPr>
                </w:p>
              </w:tc>
              <w:tc>
                <w:tcPr>
                  <w:tcW w:w="1130" w:type="pct"/>
                  <w:vAlign w:val="center"/>
                </w:tcPr>
                <w:p w14:paraId="704AEE4C" w14:textId="77777777" w:rsidR="00135A3A" w:rsidRPr="00603221" w:rsidRDefault="00135A3A" w:rsidP="00135A3A">
                  <w:pPr>
                    <w:spacing w:line="276" w:lineRule="auto"/>
                    <w:rPr>
                      <w:lang w:val="el-GR"/>
                    </w:rPr>
                  </w:pPr>
                </w:p>
              </w:tc>
              <w:tc>
                <w:tcPr>
                  <w:tcW w:w="1132" w:type="pct"/>
                  <w:vAlign w:val="center"/>
                </w:tcPr>
                <w:p w14:paraId="05A4D8EB" w14:textId="77777777" w:rsidR="00135A3A" w:rsidRPr="00603221" w:rsidRDefault="00135A3A" w:rsidP="00135A3A">
                  <w:pPr>
                    <w:spacing w:line="276" w:lineRule="auto"/>
                    <w:rPr>
                      <w:lang w:val="el-GR"/>
                    </w:rPr>
                  </w:pPr>
                </w:p>
              </w:tc>
              <w:tc>
                <w:tcPr>
                  <w:tcW w:w="629" w:type="pct"/>
                  <w:vAlign w:val="center"/>
                </w:tcPr>
                <w:p w14:paraId="202253DD" w14:textId="77777777" w:rsidR="00135A3A" w:rsidRPr="00603221" w:rsidRDefault="00135A3A" w:rsidP="00135A3A">
                  <w:pPr>
                    <w:spacing w:line="276" w:lineRule="auto"/>
                    <w:rPr>
                      <w:lang w:val="el-GR"/>
                    </w:rPr>
                  </w:pPr>
                </w:p>
              </w:tc>
              <w:tc>
                <w:tcPr>
                  <w:tcW w:w="718" w:type="pct"/>
                  <w:shd w:val="clear" w:color="auto" w:fill="C0C0C0"/>
                </w:tcPr>
                <w:p w14:paraId="5FF80A5E" w14:textId="77777777" w:rsidR="00135A3A" w:rsidRPr="00603221" w:rsidRDefault="00135A3A" w:rsidP="00135A3A">
                  <w:pPr>
                    <w:spacing w:line="276" w:lineRule="auto"/>
                    <w:rPr>
                      <w:lang w:val="el-GR"/>
                    </w:rPr>
                  </w:pPr>
                </w:p>
              </w:tc>
            </w:tr>
            <w:tr w:rsidR="00135A3A" w:rsidRPr="00A5496E" w14:paraId="78F4B18C" w14:textId="77777777" w:rsidTr="004629AE">
              <w:trPr>
                <w:trHeight w:val="394"/>
              </w:trPr>
              <w:tc>
                <w:tcPr>
                  <w:tcW w:w="262" w:type="pct"/>
                  <w:vAlign w:val="center"/>
                </w:tcPr>
                <w:p w14:paraId="654F0948" w14:textId="77777777" w:rsidR="00135A3A" w:rsidRPr="00603221" w:rsidRDefault="00135A3A" w:rsidP="00135A3A">
                  <w:pPr>
                    <w:spacing w:line="276" w:lineRule="auto"/>
                    <w:rPr>
                      <w:lang w:val="el-GR"/>
                    </w:rPr>
                  </w:pPr>
                </w:p>
              </w:tc>
              <w:tc>
                <w:tcPr>
                  <w:tcW w:w="1130" w:type="pct"/>
                  <w:vAlign w:val="center"/>
                </w:tcPr>
                <w:p w14:paraId="24240F10" w14:textId="77777777" w:rsidR="00135A3A" w:rsidRPr="00603221" w:rsidRDefault="00135A3A" w:rsidP="00135A3A">
                  <w:pPr>
                    <w:spacing w:line="276" w:lineRule="auto"/>
                    <w:rPr>
                      <w:lang w:val="el-GR"/>
                    </w:rPr>
                  </w:pPr>
                </w:p>
              </w:tc>
              <w:tc>
                <w:tcPr>
                  <w:tcW w:w="1130" w:type="pct"/>
                  <w:vAlign w:val="center"/>
                </w:tcPr>
                <w:p w14:paraId="16628E9D" w14:textId="77777777" w:rsidR="00135A3A" w:rsidRPr="00603221" w:rsidRDefault="00135A3A" w:rsidP="00135A3A">
                  <w:pPr>
                    <w:spacing w:line="276" w:lineRule="auto"/>
                    <w:rPr>
                      <w:lang w:val="el-GR"/>
                    </w:rPr>
                  </w:pPr>
                </w:p>
              </w:tc>
              <w:tc>
                <w:tcPr>
                  <w:tcW w:w="1132" w:type="pct"/>
                  <w:vAlign w:val="center"/>
                </w:tcPr>
                <w:p w14:paraId="5E05E08B" w14:textId="77777777" w:rsidR="00135A3A" w:rsidRPr="00603221" w:rsidRDefault="00135A3A" w:rsidP="00135A3A">
                  <w:pPr>
                    <w:spacing w:line="276" w:lineRule="auto"/>
                    <w:rPr>
                      <w:lang w:val="el-GR"/>
                    </w:rPr>
                  </w:pPr>
                </w:p>
              </w:tc>
              <w:tc>
                <w:tcPr>
                  <w:tcW w:w="629" w:type="pct"/>
                  <w:vAlign w:val="center"/>
                </w:tcPr>
                <w:p w14:paraId="22842797" w14:textId="77777777" w:rsidR="00135A3A" w:rsidRPr="00603221" w:rsidRDefault="00135A3A" w:rsidP="00135A3A">
                  <w:pPr>
                    <w:spacing w:line="276" w:lineRule="auto"/>
                    <w:rPr>
                      <w:lang w:val="el-GR"/>
                    </w:rPr>
                  </w:pPr>
                </w:p>
              </w:tc>
              <w:tc>
                <w:tcPr>
                  <w:tcW w:w="718" w:type="pct"/>
                  <w:shd w:val="clear" w:color="auto" w:fill="C0C0C0"/>
                </w:tcPr>
                <w:p w14:paraId="42EF7F55" w14:textId="77777777" w:rsidR="00135A3A" w:rsidRPr="00603221" w:rsidRDefault="00135A3A" w:rsidP="00135A3A">
                  <w:pPr>
                    <w:spacing w:line="276" w:lineRule="auto"/>
                    <w:rPr>
                      <w:lang w:val="el-GR"/>
                    </w:rPr>
                  </w:pPr>
                </w:p>
              </w:tc>
            </w:tr>
            <w:tr w:rsidR="00135A3A" w:rsidRPr="00A5496E" w14:paraId="720CD3C9" w14:textId="77777777" w:rsidTr="004629AE">
              <w:trPr>
                <w:trHeight w:val="394"/>
              </w:trPr>
              <w:tc>
                <w:tcPr>
                  <w:tcW w:w="262" w:type="pct"/>
                  <w:vAlign w:val="center"/>
                </w:tcPr>
                <w:p w14:paraId="5E4C479C" w14:textId="77777777" w:rsidR="00135A3A" w:rsidRPr="00603221" w:rsidRDefault="00135A3A" w:rsidP="00135A3A">
                  <w:pPr>
                    <w:spacing w:line="276" w:lineRule="auto"/>
                    <w:rPr>
                      <w:lang w:val="el-GR"/>
                    </w:rPr>
                  </w:pPr>
                </w:p>
              </w:tc>
              <w:tc>
                <w:tcPr>
                  <w:tcW w:w="1130" w:type="pct"/>
                  <w:vAlign w:val="center"/>
                </w:tcPr>
                <w:p w14:paraId="2F642056" w14:textId="77777777" w:rsidR="00135A3A" w:rsidRPr="00603221" w:rsidRDefault="00135A3A" w:rsidP="00135A3A">
                  <w:pPr>
                    <w:spacing w:line="276" w:lineRule="auto"/>
                    <w:rPr>
                      <w:lang w:val="el-GR"/>
                    </w:rPr>
                  </w:pPr>
                </w:p>
              </w:tc>
              <w:tc>
                <w:tcPr>
                  <w:tcW w:w="1130" w:type="pct"/>
                  <w:vAlign w:val="center"/>
                </w:tcPr>
                <w:p w14:paraId="2F3955F7" w14:textId="77777777" w:rsidR="00135A3A" w:rsidRPr="00603221" w:rsidRDefault="00135A3A" w:rsidP="00135A3A">
                  <w:pPr>
                    <w:spacing w:line="276" w:lineRule="auto"/>
                    <w:rPr>
                      <w:lang w:val="el-GR"/>
                    </w:rPr>
                  </w:pPr>
                </w:p>
              </w:tc>
              <w:tc>
                <w:tcPr>
                  <w:tcW w:w="1132" w:type="pct"/>
                  <w:vAlign w:val="center"/>
                </w:tcPr>
                <w:p w14:paraId="45A3AC96" w14:textId="77777777" w:rsidR="00135A3A" w:rsidRPr="00603221" w:rsidRDefault="00135A3A" w:rsidP="00135A3A">
                  <w:pPr>
                    <w:spacing w:line="276" w:lineRule="auto"/>
                    <w:rPr>
                      <w:lang w:val="el-GR"/>
                    </w:rPr>
                  </w:pPr>
                </w:p>
              </w:tc>
              <w:tc>
                <w:tcPr>
                  <w:tcW w:w="629" w:type="pct"/>
                  <w:vAlign w:val="center"/>
                </w:tcPr>
                <w:p w14:paraId="3320D7C0" w14:textId="77777777" w:rsidR="00135A3A" w:rsidRPr="00603221" w:rsidRDefault="00135A3A" w:rsidP="00135A3A">
                  <w:pPr>
                    <w:spacing w:line="276" w:lineRule="auto"/>
                    <w:rPr>
                      <w:lang w:val="el-GR"/>
                    </w:rPr>
                  </w:pPr>
                </w:p>
              </w:tc>
              <w:tc>
                <w:tcPr>
                  <w:tcW w:w="718" w:type="pct"/>
                  <w:shd w:val="clear" w:color="auto" w:fill="C0C0C0"/>
                </w:tcPr>
                <w:p w14:paraId="0E01B1C0" w14:textId="77777777" w:rsidR="00135A3A" w:rsidRPr="00603221" w:rsidRDefault="00135A3A" w:rsidP="00135A3A">
                  <w:pPr>
                    <w:spacing w:line="276" w:lineRule="auto"/>
                    <w:rPr>
                      <w:lang w:val="el-GR"/>
                    </w:rPr>
                  </w:pPr>
                </w:p>
              </w:tc>
            </w:tr>
            <w:tr w:rsidR="00135A3A" w:rsidRPr="00A5496E" w14:paraId="52C50999" w14:textId="77777777" w:rsidTr="004629AE">
              <w:trPr>
                <w:trHeight w:val="380"/>
              </w:trPr>
              <w:tc>
                <w:tcPr>
                  <w:tcW w:w="3654" w:type="pct"/>
                  <w:gridSpan w:val="4"/>
                  <w:tcBorders>
                    <w:bottom w:val="single" w:sz="4" w:space="0" w:color="000080"/>
                  </w:tcBorders>
                  <w:shd w:val="clear" w:color="auto" w:fill="C0C0C0"/>
                  <w:vAlign w:val="center"/>
                </w:tcPr>
                <w:p w14:paraId="7125B955" w14:textId="77777777" w:rsidR="00135A3A" w:rsidRPr="00603221" w:rsidRDefault="00135A3A" w:rsidP="00135A3A">
                  <w:pPr>
                    <w:spacing w:line="276" w:lineRule="auto"/>
                    <w:rPr>
                      <w:b/>
                      <w:lang w:val="el-GR"/>
                    </w:rPr>
                  </w:pPr>
                  <w:r w:rsidRPr="00603221">
                    <w:rPr>
                      <w:b/>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603221" w:rsidRDefault="00135A3A" w:rsidP="00135A3A">
                  <w:pPr>
                    <w:spacing w:line="276" w:lineRule="auto"/>
                    <w:rPr>
                      <w:lang w:val="el-GR"/>
                    </w:rPr>
                  </w:pPr>
                </w:p>
              </w:tc>
              <w:tc>
                <w:tcPr>
                  <w:tcW w:w="718" w:type="pct"/>
                  <w:tcBorders>
                    <w:bottom w:val="single" w:sz="4" w:space="0" w:color="000080"/>
                  </w:tcBorders>
                  <w:shd w:val="clear" w:color="auto" w:fill="C0C0C0"/>
                </w:tcPr>
                <w:p w14:paraId="7A0FFF60" w14:textId="77777777" w:rsidR="00135A3A" w:rsidRPr="00603221" w:rsidRDefault="00135A3A" w:rsidP="00135A3A">
                  <w:pPr>
                    <w:spacing w:line="276" w:lineRule="auto"/>
                    <w:rPr>
                      <w:lang w:val="el-GR"/>
                    </w:rPr>
                  </w:pPr>
                </w:p>
              </w:tc>
            </w:tr>
          </w:tbl>
          <w:p w14:paraId="6C0E1902" w14:textId="77777777" w:rsidR="00135A3A" w:rsidRPr="00603221" w:rsidRDefault="00135A3A" w:rsidP="00135A3A">
            <w:pPr>
              <w:autoSpaceDE w:val="0"/>
              <w:autoSpaceDN w:val="0"/>
              <w:adjustRightInd w:val="0"/>
              <w:spacing w:after="70"/>
              <w:jc w:val="left"/>
              <w:rPr>
                <w:b/>
                <w:bCs/>
                <w:lang w:val="el-GR" w:eastAsia="el-GR"/>
              </w:rPr>
            </w:pPr>
          </w:p>
          <w:p w14:paraId="73E2472D"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στελεχών των Υπεργολάβων</w:t>
            </w:r>
            <w:r w:rsidRPr="00603221">
              <w:rPr>
                <w:lang w:val="el-GR"/>
              </w:rPr>
              <w:t xml:space="preserve"> </w:t>
            </w:r>
            <w:r w:rsidRPr="00603221">
              <w:rPr>
                <w:b/>
                <w:lang w:val="el-GR"/>
              </w:rPr>
              <w:t>του Οικονομικού Φορέα</w:t>
            </w:r>
            <w:r w:rsidRPr="00603221">
              <w:rPr>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A5496E" w14:paraId="5E6E45AC" w14:textId="77777777" w:rsidTr="009C5EA6">
              <w:trPr>
                <w:trHeight w:val="788"/>
              </w:trPr>
              <w:tc>
                <w:tcPr>
                  <w:tcW w:w="262" w:type="pct"/>
                  <w:shd w:val="clear" w:color="auto" w:fill="E0E0E0"/>
                  <w:vAlign w:val="center"/>
                </w:tcPr>
                <w:p w14:paraId="4AD18774" w14:textId="77777777" w:rsidR="00135A3A" w:rsidRPr="00603221" w:rsidRDefault="00135A3A" w:rsidP="00135A3A">
                  <w:pPr>
                    <w:spacing w:line="276" w:lineRule="auto"/>
                    <w:rPr>
                      <w:lang w:val="el-GR"/>
                    </w:rPr>
                  </w:pPr>
                  <w:r w:rsidRPr="00603221">
                    <w:rPr>
                      <w:lang w:val="el-GR"/>
                    </w:rPr>
                    <w:t>Α/Α</w:t>
                  </w:r>
                </w:p>
              </w:tc>
              <w:tc>
                <w:tcPr>
                  <w:tcW w:w="1146" w:type="pct"/>
                  <w:shd w:val="clear" w:color="auto" w:fill="E0E0E0"/>
                  <w:vAlign w:val="center"/>
                </w:tcPr>
                <w:p w14:paraId="63463B97" w14:textId="77777777" w:rsidR="00135A3A" w:rsidRPr="00603221" w:rsidRDefault="00135A3A" w:rsidP="00135A3A">
                  <w:pPr>
                    <w:spacing w:line="276" w:lineRule="auto"/>
                    <w:jc w:val="left"/>
                    <w:rPr>
                      <w:lang w:val="el-GR"/>
                    </w:rPr>
                  </w:pPr>
                  <w:r w:rsidRPr="00603221">
                    <w:rPr>
                      <w:lang w:val="el-GR"/>
                    </w:rPr>
                    <w:t>Επωνυμία Εταιρείας Υπεργολάβου</w:t>
                  </w:r>
                </w:p>
              </w:tc>
              <w:tc>
                <w:tcPr>
                  <w:tcW w:w="1146" w:type="pct"/>
                  <w:shd w:val="clear" w:color="auto" w:fill="E0E0E0"/>
                  <w:vAlign w:val="center"/>
                </w:tcPr>
                <w:p w14:paraId="1868F084" w14:textId="77777777" w:rsidR="00135A3A" w:rsidRPr="00603221" w:rsidRDefault="00135A3A" w:rsidP="00135A3A">
                  <w:pPr>
                    <w:spacing w:line="276" w:lineRule="auto"/>
                    <w:jc w:val="left"/>
                    <w:rPr>
                      <w:lang w:val="el-GR"/>
                    </w:rPr>
                  </w:pPr>
                  <w:r w:rsidRPr="00603221">
                    <w:rPr>
                      <w:lang w:val="el-GR"/>
                    </w:rPr>
                    <w:t>Ονοματεπώνυμο Μέλους Ομάδας Έργου</w:t>
                  </w:r>
                </w:p>
              </w:tc>
              <w:tc>
                <w:tcPr>
                  <w:tcW w:w="1146" w:type="pct"/>
                  <w:shd w:val="clear" w:color="auto" w:fill="E0E0E0"/>
                  <w:vAlign w:val="center"/>
                </w:tcPr>
                <w:p w14:paraId="0CDFB792" w14:textId="77777777" w:rsidR="00135A3A" w:rsidRPr="00603221" w:rsidRDefault="00135A3A" w:rsidP="00135A3A">
                  <w:pPr>
                    <w:spacing w:line="276" w:lineRule="auto"/>
                    <w:jc w:val="left"/>
                    <w:rPr>
                      <w:lang w:val="el-GR"/>
                    </w:rPr>
                  </w:pPr>
                  <w:r w:rsidRPr="00603221">
                    <w:rPr>
                      <w:lang w:val="el-GR"/>
                    </w:rPr>
                    <w:t>Θέση στην Ομάδα Έργου</w:t>
                  </w:r>
                </w:p>
              </w:tc>
              <w:tc>
                <w:tcPr>
                  <w:tcW w:w="709" w:type="pct"/>
                  <w:shd w:val="clear" w:color="auto" w:fill="E0E0E0"/>
                  <w:vAlign w:val="center"/>
                </w:tcPr>
                <w:p w14:paraId="7D9217AE" w14:textId="77777777" w:rsidR="00135A3A" w:rsidRPr="00603221" w:rsidRDefault="00135A3A" w:rsidP="00135A3A">
                  <w:pPr>
                    <w:spacing w:line="276" w:lineRule="auto"/>
                    <w:jc w:val="left"/>
                    <w:rPr>
                      <w:lang w:val="el-GR"/>
                    </w:rPr>
                  </w:pPr>
                  <w:r w:rsidRPr="00603221">
                    <w:rPr>
                      <w:lang w:val="el-GR"/>
                    </w:rPr>
                    <w:t>Ανθρωπομήνες</w:t>
                  </w:r>
                </w:p>
              </w:tc>
              <w:tc>
                <w:tcPr>
                  <w:tcW w:w="590" w:type="pct"/>
                  <w:shd w:val="clear" w:color="auto" w:fill="C0C0C0"/>
                </w:tcPr>
                <w:p w14:paraId="68A35E87" w14:textId="77777777" w:rsidR="00135A3A" w:rsidRPr="00603221" w:rsidRDefault="00135A3A" w:rsidP="00135A3A">
                  <w:pPr>
                    <w:spacing w:line="276" w:lineRule="auto"/>
                    <w:jc w:val="left"/>
                    <w:rPr>
                      <w:lang w:val="el-GR"/>
                    </w:rPr>
                  </w:pPr>
                  <w:r w:rsidRPr="00603221">
                    <w:rPr>
                      <w:lang w:val="el-GR"/>
                    </w:rPr>
                    <w:t>Ποσοστό συμμετοχής* (%)</w:t>
                  </w:r>
                </w:p>
              </w:tc>
            </w:tr>
            <w:tr w:rsidR="00135A3A" w:rsidRPr="00A5496E" w14:paraId="78F804DE" w14:textId="77777777" w:rsidTr="009C5EA6">
              <w:trPr>
                <w:trHeight w:val="380"/>
              </w:trPr>
              <w:tc>
                <w:tcPr>
                  <w:tcW w:w="262" w:type="pct"/>
                  <w:vAlign w:val="center"/>
                </w:tcPr>
                <w:p w14:paraId="4773AF26" w14:textId="77777777" w:rsidR="00135A3A" w:rsidRPr="00603221" w:rsidRDefault="00135A3A" w:rsidP="00135A3A">
                  <w:pPr>
                    <w:spacing w:line="276" w:lineRule="auto"/>
                    <w:rPr>
                      <w:lang w:val="el-GR"/>
                    </w:rPr>
                  </w:pPr>
                </w:p>
              </w:tc>
              <w:tc>
                <w:tcPr>
                  <w:tcW w:w="1146" w:type="pct"/>
                  <w:vAlign w:val="center"/>
                </w:tcPr>
                <w:p w14:paraId="3C133293" w14:textId="77777777" w:rsidR="00135A3A" w:rsidRPr="00603221" w:rsidRDefault="00135A3A" w:rsidP="00135A3A">
                  <w:pPr>
                    <w:spacing w:line="276" w:lineRule="auto"/>
                    <w:rPr>
                      <w:lang w:val="el-GR"/>
                    </w:rPr>
                  </w:pPr>
                </w:p>
              </w:tc>
              <w:tc>
                <w:tcPr>
                  <w:tcW w:w="1146" w:type="pct"/>
                  <w:vAlign w:val="center"/>
                </w:tcPr>
                <w:p w14:paraId="47880F36" w14:textId="77777777" w:rsidR="00135A3A" w:rsidRPr="00603221" w:rsidRDefault="00135A3A" w:rsidP="00135A3A">
                  <w:pPr>
                    <w:spacing w:line="276" w:lineRule="auto"/>
                    <w:rPr>
                      <w:lang w:val="el-GR"/>
                    </w:rPr>
                  </w:pPr>
                </w:p>
              </w:tc>
              <w:tc>
                <w:tcPr>
                  <w:tcW w:w="1146" w:type="pct"/>
                  <w:vAlign w:val="center"/>
                </w:tcPr>
                <w:p w14:paraId="49BC7457" w14:textId="77777777" w:rsidR="00135A3A" w:rsidRPr="00603221" w:rsidRDefault="00135A3A" w:rsidP="00135A3A">
                  <w:pPr>
                    <w:spacing w:line="276" w:lineRule="auto"/>
                    <w:rPr>
                      <w:lang w:val="el-GR"/>
                    </w:rPr>
                  </w:pPr>
                </w:p>
              </w:tc>
              <w:tc>
                <w:tcPr>
                  <w:tcW w:w="709" w:type="pct"/>
                  <w:vAlign w:val="center"/>
                </w:tcPr>
                <w:p w14:paraId="5DC812C2" w14:textId="77777777" w:rsidR="00135A3A" w:rsidRPr="00603221" w:rsidRDefault="00135A3A" w:rsidP="00135A3A">
                  <w:pPr>
                    <w:spacing w:line="276" w:lineRule="auto"/>
                    <w:rPr>
                      <w:lang w:val="el-GR"/>
                    </w:rPr>
                  </w:pPr>
                </w:p>
              </w:tc>
              <w:tc>
                <w:tcPr>
                  <w:tcW w:w="590" w:type="pct"/>
                  <w:shd w:val="clear" w:color="auto" w:fill="C0C0C0"/>
                </w:tcPr>
                <w:p w14:paraId="5F847E8E" w14:textId="77777777" w:rsidR="00135A3A" w:rsidRPr="00603221" w:rsidRDefault="00135A3A" w:rsidP="00135A3A">
                  <w:pPr>
                    <w:spacing w:line="276" w:lineRule="auto"/>
                    <w:rPr>
                      <w:lang w:val="el-GR"/>
                    </w:rPr>
                  </w:pPr>
                </w:p>
              </w:tc>
            </w:tr>
            <w:tr w:rsidR="00135A3A" w:rsidRPr="00A5496E" w14:paraId="7C40266F" w14:textId="77777777" w:rsidTr="009C5EA6">
              <w:trPr>
                <w:trHeight w:val="394"/>
              </w:trPr>
              <w:tc>
                <w:tcPr>
                  <w:tcW w:w="262" w:type="pct"/>
                  <w:vAlign w:val="center"/>
                </w:tcPr>
                <w:p w14:paraId="5DDFBF71" w14:textId="77777777" w:rsidR="00135A3A" w:rsidRPr="00603221" w:rsidRDefault="00135A3A" w:rsidP="00135A3A">
                  <w:pPr>
                    <w:spacing w:line="276" w:lineRule="auto"/>
                    <w:rPr>
                      <w:lang w:val="el-GR"/>
                    </w:rPr>
                  </w:pPr>
                </w:p>
              </w:tc>
              <w:tc>
                <w:tcPr>
                  <w:tcW w:w="1146" w:type="pct"/>
                  <w:vAlign w:val="center"/>
                </w:tcPr>
                <w:p w14:paraId="6BC0498F" w14:textId="77777777" w:rsidR="00135A3A" w:rsidRPr="00603221" w:rsidRDefault="00135A3A" w:rsidP="00135A3A">
                  <w:pPr>
                    <w:spacing w:line="276" w:lineRule="auto"/>
                    <w:rPr>
                      <w:lang w:val="el-GR"/>
                    </w:rPr>
                  </w:pPr>
                </w:p>
              </w:tc>
              <w:tc>
                <w:tcPr>
                  <w:tcW w:w="1146" w:type="pct"/>
                  <w:vAlign w:val="center"/>
                </w:tcPr>
                <w:p w14:paraId="4AD2E849" w14:textId="77777777" w:rsidR="00135A3A" w:rsidRPr="00603221" w:rsidRDefault="00135A3A" w:rsidP="00135A3A">
                  <w:pPr>
                    <w:spacing w:line="276" w:lineRule="auto"/>
                    <w:rPr>
                      <w:lang w:val="el-GR"/>
                    </w:rPr>
                  </w:pPr>
                </w:p>
              </w:tc>
              <w:tc>
                <w:tcPr>
                  <w:tcW w:w="1146" w:type="pct"/>
                  <w:vAlign w:val="center"/>
                </w:tcPr>
                <w:p w14:paraId="182623BF" w14:textId="77777777" w:rsidR="00135A3A" w:rsidRPr="00603221" w:rsidRDefault="00135A3A" w:rsidP="00135A3A">
                  <w:pPr>
                    <w:spacing w:line="276" w:lineRule="auto"/>
                    <w:rPr>
                      <w:lang w:val="el-GR"/>
                    </w:rPr>
                  </w:pPr>
                </w:p>
              </w:tc>
              <w:tc>
                <w:tcPr>
                  <w:tcW w:w="709" w:type="pct"/>
                  <w:vAlign w:val="center"/>
                </w:tcPr>
                <w:p w14:paraId="0A360718" w14:textId="77777777" w:rsidR="00135A3A" w:rsidRPr="00603221" w:rsidRDefault="00135A3A" w:rsidP="00135A3A">
                  <w:pPr>
                    <w:spacing w:line="276" w:lineRule="auto"/>
                    <w:rPr>
                      <w:lang w:val="el-GR"/>
                    </w:rPr>
                  </w:pPr>
                </w:p>
              </w:tc>
              <w:tc>
                <w:tcPr>
                  <w:tcW w:w="590" w:type="pct"/>
                  <w:shd w:val="clear" w:color="auto" w:fill="C0C0C0"/>
                </w:tcPr>
                <w:p w14:paraId="55BAD9BE" w14:textId="77777777" w:rsidR="00135A3A" w:rsidRPr="00603221" w:rsidRDefault="00135A3A" w:rsidP="00135A3A">
                  <w:pPr>
                    <w:spacing w:line="276" w:lineRule="auto"/>
                    <w:rPr>
                      <w:lang w:val="el-GR"/>
                    </w:rPr>
                  </w:pPr>
                </w:p>
              </w:tc>
            </w:tr>
            <w:tr w:rsidR="00135A3A" w:rsidRPr="00A5496E" w14:paraId="613D12E7" w14:textId="77777777" w:rsidTr="009C5EA6">
              <w:trPr>
                <w:trHeight w:val="394"/>
              </w:trPr>
              <w:tc>
                <w:tcPr>
                  <w:tcW w:w="262" w:type="pct"/>
                  <w:vAlign w:val="center"/>
                </w:tcPr>
                <w:p w14:paraId="440F7D6A" w14:textId="77777777" w:rsidR="00135A3A" w:rsidRPr="00603221" w:rsidRDefault="00135A3A" w:rsidP="00135A3A">
                  <w:pPr>
                    <w:spacing w:line="276" w:lineRule="auto"/>
                    <w:rPr>
                      <w:lang w:val="el-GR"/>
                    </w:rPr>
                  </w:pPr>
                </w:p>
              </w:tc>
              <w:tc>
                <w:tcPr>
                  <w:tcW w:w="1146" w:type="pct"/>
                  <w:vAlign w:val="center"/>
                </w:tcPr>
                <w:p w14:paraId="214B268C" w14:textId="77777777" w:rsidR="00135A3A" w:rsidRPr="00603221" w:rsidRDefault="00135A3A" w:rsidP="00135A3A">
                  <w:pPr>
                    <w:spacing w:line="276" w:lineRule="auto"/>
                    <w:rPr>
                      <w:lang w:val="el-GR"/>
                    </w:rPr>
                  </w:pPr>
                </w:p>
              </w:tc>
              <w:tc>
                <w:tcPr>
                  <w:tcW w:w="1146" w:type="pct"/>
                  <w:vAlign w:val="center"/>
                </w:tcPr>
                <w:p w14:paraId="5B1296EF" w14:textId="77777777" w:rsidR="00135A3A" w:rsidRPr="00603221" w:rsidRDefault="00135A3A" w:rsidP="00135A3A">
                  <w:pPr>
                    <w:spacing w:line="276" w:lineRule="auto"/>
                    <w:rPr>
                      <w:lang w:val="el-GR"/>
                    </w:rPr>
                  </w:pPr>
                </w:p>
              </w:tc>
              <w:tc>
                <w:tcPr>
                  <w:tcW w:w="1146" w:type="pct"/>
                  <w:vAlign w:val="center"/>
                </w:tcPr>
                <w:p w14:paraId="73353300" w14:textId="77777777" w:rsidR="00135A3A" w:rsidRPr="00603221" w:rsidRDefault="00135A3A" w:rsidP="00135A3A">
                  <w:pPr>
                    <w:spacing w:line="276" w:lineRule="auto"/>
                    <w:rPr>
                      <w:lang w:val="el-GR"/>
                    </w:rPr>
                  </w:pPr>
                </w:p>
              </w:tc>
              <w:tc>
                <w:tcPr>
                  <w:tcW w:w="709" w:type="pct"/>
                  <w:vAlign w:val="center"/>
                </w:tcPr>
                <w:p w14:paraId="5AF28195" w14:textId="77777777" w:rsidR="00135A3A" w:rsidRPr="00603221" w:rsidRDefault="00135A3A" w:rsidP="00135A3A">
                  <w:pPr>
                    <w:spacing w:line="276" w:lineRule="auto"/>
                    <w:rPr>
                      <w:lang w:val="el-GR"/>
                    </w:rPr>
                  </w:pPr>
                </w:p>
              </w:tc>
              <w:tc>
                <w:tcPr>
                  <w:tcW w:w="590" w:type="pct"/>
                  <w:shd w:val="clear" w:color="auto" w:fill="C0C0C0"/>
                </w:tcPr>
                <w:p w14:paraId="24621144" w14:textId="77777777" w:rsidR="00135A3A" w:rsidRPr="00603221" w:rsidRDefault="00135A3A" w:rsidP="00135A3A">
                  <w:pPr>
                    <w:spacing w:line="276" w:lineRule="auto"/>
                    <w:rPr>
                      <w:lang w:val="el-GR"/>
                    </w:rPr>
                  </w:pPr>
                </w:p>
              </w:tc>
            </w:tr>
            <w:tr w:rsidR="00135A3A" w:rsidRPr="00A5496E" w14:paraId="3A4C30BD" w14:textId="77777777" w:rsidTr="009C5EA6">
              <w:trPr>
                <w:trHeight w:val="394"/>
              </w:trPr>
              <w:tc>
                <w:tcPr>
                  <w:tcW w:w="3701" w:type="pct"/>
                  <w:gridSpan w:val="4"/>
                  <w:tcBorders>
                    <w:bottom w:val="single" w:sz="4" w:space="0" w:color="000080"/>
                  </w:tcBorders>
                  <w:shd w:val="clear" w:color="auto" w:fill="C0C0C0"/>
                  <w:vAlign w:val="center"/>
                </w:tcPr>
                <w:p w14:paraId="7F0B0068" w14:textId="77777777" w:rsidR="00135A3A" w:rsidRPr="00603221" w:rsidRDefault="00135A3A" w:rsidP="00135A3A">
                  <w:pPr>
                    <w:spacing w:line="276" w:lineRule="auto"/>
                    <w:rPr>
                      <w:b/>
                      <w:lang w:val="el-GR"/>
                    </w:rPr>
                  </w:pPr>
                  <w:r w:rsidRPr="00603221">
                    <w:rPr>
                      <w:b/>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603221" w:rsidRDefault="00135A3A" w:rsidP="00135A3A">
                  <w:pPr>
                    <w:spacing w:line="276" w:lineRule="auto"/>
                    <w:rPr>
                      <w:lang w:val="el-GR"/>
                    </w:rPr>
                  </w:pPr>
                </w:p>
              </w:tc>
              <w:tc>
                <w:tcPr>
                  <w:tcW w:w="590" w:type="pct"/>
                  <w:tcBorders>
                    <w:bottom w:val="single" w:sz="4" w:space="0" w:color="000080"/>
                  </w:tcBorders>
                  <w:shd w:val="clear" w:color="auto" w:fill="C0C0C0"/>
                </w:tcPr>
                <w:p w14:paraId="0E8FB62A" w14:textId="77777777" w:rsidR="00135A3A" w:rsidRPr="00603221" w:rsidRDefault="00135A3A" w:rsidP="00135A3A">
                  <w:pPr>
                    <w:spacing w:line="276" w:lineRule="auto"/>
                    <w:rPr>
                      <w:lang w:val="el-GR"/>
                    </w:rPr>
                  </w:pPr>
                </w:p>
              </w:tc>
            </w:tr>
          </w:tbl>
          <w:p w14:paraId="17F6A771" w14:textId="77777777" w:rsidR="00135A3A" w:rsidRPr="00603221" w:rsidRDefault="00135A3A" w:rsidP="00135A3A">
            <w:pPr>
              <w:autoSpaceDE w:val="0"/>
              <w:autoSpaceDN w:val="0"/>
              <w:adjustRightInd w:val="0"/>
              <w:spacing w:after="70"/>
              <w:jc w:val="left"/>
              <w:rPr>
                <w:b/>
                <w:bCs/>
                <w:lang w:val="el-GR" w:eastAsia="el-GR"/>
              </w:rPr>
            </w:pPr>
          </w:p>
          <w:p w14:paraId="6C82594A" w14:textId="77777777" w:rsidR="00135A3A" w:rsidRPr="00603221" w:rsidRDefault="00135A3A" w:rsidP="00135A3A">
            <w:pPr>
              <w:spacing w:line="276" w:lineRule="auto"/>
              <w:rPr>
                <w:lang w:val="el-GR"/>
              </w:rPr>
            </w:pPr>
            <w:r w:rsidRPr="00603221">
              <w:rPr>
                <w:lang w:val="el-GR"/>
              </w:rPr>
              <w:t xml:space="preserve">Πίνακα των </w:t>
            </w:r>
            <w:r w:rsidRPr="00603221">
              <w:rPr>
                <w:b/>
                <w:lang w:val="el-GR"/>
              </w:rPr>
              <w:t xml:space="preserve">εξωτερικών συνεργατών του Οικονομικού Φορέα </w:t>
            </w:r>
            <w:r w:rsidRPr="00603221">
              <w:rPr>
                <w:lang w:val="el-GR"/>
              </w:rPr>
              <w:t>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A5496E" w14:paraId="01080584" w14:textId="77777777" w:rsidTr="009C5EA6">
              <w:trPr>
                <w:trHeight w:val="788"/>
              </w:trPr>
              <w:tc>
                <w:tcPr>
                  <w:tcW w:w="262" w:type="pct"/>
                  <w:shd w:val="clear" w:color="auto" w:fill="E0E0E0"/>
                  <w:vAlign w:val="center"/>
                </w:tcPr>
                <w:p w14:paraId="5FA85169" w14:textId="77777777" w:rsidR="00135A3A" w:rsidRPr="00603221" w:rsidRDefault="00135A3A" w:rsidP="00135A3A">
                  <w:pPr>
                    <w:spacing w:line="276" w:lineRule="auto"/>
                    <w:rPr>
                      <w:lang w:val="el-GR"/>
                    </w:rPr>
                  </w:pPr>
                  <w:r w:rsidRPr="00603221">
                    <w:rPr>
                      <w:lang w:val="el-GR"/>
                    </w:rPr>
                    <w:t>Α/Α</w:t>
                  </w:r>
                </w:p>
              </w:tc>
              <w:tc>
                <w:tcPr>
                  <w:tcW w:w="2261" w:type="pct"/>
                  <w:shd w:val="clear" w:color="auto" w:fill="E0E0E0"/>
                  <w:vAlign w:val="center"/>
                </w:tcPr>
                <w:p w14:paraId="574807C7" w14:textId="77777777" w:rsidR="00135A3A" w:rsidRPr="00603221" w:rsidRDefault="00135A3A" w:rsidP="00135A3A">
                  <w:pPr>
                    <w:spacing w:line="276" w:lineRule="auto"/>
                    <w:rPr>
                      <w:lang w:val="el-GR"/>
                    </w:rPr>
                  </w:pPr>
                  <w:r w:rsidRPr="00603221">
                    <w:rPr>
                      <w:lang w:val="el-GR"/>
                    </w:rPr>
                    <w:t>Ονοματεπώνυμο Μέλους Ομάδας Έργου</w:t>
                  </w:r>
                </w:p>
              </w:tc>
              <w:tc>
                <w:tcPr>
                  <w:tcW w:w="1128" w:type="pct"/>
                  <w:shd w:val="clear" w:color="auto" w:fill="E0E0E0"/>
                  <w:vAlign w:val="center"/>
                </w:tcPr>
                <w:p w14:paraId="015F46F2" w14:textId="77777777" w:rsidR="00135A3A" w:rsidRPr="00603221" w:rsidRDefault="00135A3A" w:rsidP="00135A3A">
                  <w:pPr>
                    <w:spacing w:line="276" w:lineRule="auto"/>
                    <w:rPr>
                      <w:lang w:val="el-GR"/>
                    </w:rPr>
                  </w:pPr>
                  <w:r w:rsidRPr="00603221">
                    <w:rPr>
                      <w:lang w:val="el-GR"/>
                    </w:rPr>
                    <w:t>Θέση στην Ομάδα Έργου</w:t>
                  </w:r>
                </w:p>
              </w:tc>
              <w:tc>
                <w:tcPr>
                  <w:tcW w:w="709" w:type="pct"/>
                  <w:shd w:val="clear" w:color="auto" w:fill="E0E0E0"/>
                  <w:vAlign w:val="center"/>
                </w:tcPr>
                <w:p w14:paraId="3F3169BC" w14:textId="77777777" w:rsidR="00135A3A" w:rsidRPr="00603221" w:rsidRDefault="00135A3A" w:rsidP="00135A3A">
                  <w:pPr>
                    <w:spacing w:line="276" w:lineRule="auto"/>
                    <w:rPr>
                      <w:lang w:val="el-GR"/>
                    </w:rPr>
                  </w:pPr>
                  <w:r w:rsidRPr="00603221">
                    <w:rPr>
                      <w:lang w:val="el-GR"/>
                    </w:rPr>
                    <w:t>Ανθρωπομήνες</w:t>
                  </w:r>
                </w:p>
              </w:tc>
              <w:tc>
                <w:tcPr>
                  <w:tcW w:w="639" w:type="pct"/>
                  <w:shd w:val="clear" w:color="auto" w:fill="C0C0C0"/>
                </w:tcPr>
                <w:p w14:paraId="65B23780" w14:textId="77777777" w:rsidR="00135A3A" w:rsidRPr="00603221" w:rsidRDefault="00135A3A" w:rsidP="00135A3A">
                  <w:pPr>
                    <w:spacing w:line="276" w:lineRule="auto"/>
                    <w:rPr>
                      <w:lang w:val="el-GR"/>
                    </w:rPr>
                  </w:pPr>
                  <w:r w:rsidRPr="00603221">
                    <w:rPr>
                      <w:lang w:val="el-GR"/>
                    </w:rPr>
                    <w:t>Ποσοστό συμμετοχής* (%)</w:t>
                  </w:r>
                </w:p>
              </w:tc>
            </w:tr>
            <w:tr w:rsidR="00135A3A" w:rsidRPr="00A5496E" w14:paraId="3B441C4B" w14:textId="77777777" w:rsidTr="009C5EA6">
              <w:trPr>
                <w:trHeight w:val="394"/>
              </w:trPr>
              <w:tc>
                <w:tcPr>
                  <w:tcW w:w="262" w:type="pct"/>
                  <w:vAlign w:val="center"/>
                </w:tcPr>
                <w:p w14:paraId="2BC84E87" w14:textId="77777777" w:rsidR="00135A3A" w:rsidRPr="00603221" w:rsidRDefault="00135A3A" w:rsidP="00135A3A">
                  <w:pPr>
                    <w:spacing w:line="276" w:lineRule="auto"/>
                    <w:rPr>
                      <w:lang w:val="el-GR"/>
                    </w:rPr>
                  </w:pPr>
                </w:p>
              </w:tc>
              <w:tc>
                <w:tcPr>
                  <w:tcW w:w="2261" w:type="pct"/>
                  <w:vAlign w:val="center"/>
                </w:tcPr>
                <w:p w14:paraId="3E796603" w14:textId="77777777" w:rsidR="00135A3A" w:rsidRPr="00603221" w:rsidRDefault="00135A3A" w:rsidP="00135A3A">
                  <w:pPr>
                    <w:spacing w:line="276" w:lineRule="auto"/>
                    <w:rPr>
                      <w:lang w:val="el-GR"/>
                    </w:rPr>
                  </w:pPr>
                </w:p>
              </w:tc>
              <w:tc>
                <w:tcPr>
                  <w:tcW w:w="1128" w:type="pct"/>
                  <w:vAlign w:val="center"/>
                </w:tcPr>
                <w:p w14:paraId="524B65AE" w14:textId="77777777" w:rsidR="00135A3A" w:rsidRPr="00603221" w:rsidRDefault="00135A3A" w:rsidP="00135A3A">
                  <w:pPr>
                    <w:spacing w:line="276" w:lineRule="auto"/>
                    <w:rPr>
                      <w:lang w:val="el-GR"/>
                    </w:rPr>
                  </w:pPr>
                </w:p>
              </w:tc>
              <w:tc>
                <w:tcPr>
                  <w:tcW w:w="709" w:type="pct"/>
                  <w:vAlign w:val="center"/>
                </w:tcPr>
                <w:p w14:paraId="3188AB9D" w14:textId="77777777" w:rsidR="00135A3A" w:rsidRPr="00603221" w:rsidRDefault="00135A3A" w:rsidP="00135A3A">
                  <w:pPr>
                    <w:spacing w:line="276" w:lineRule="auto"/>
                    <w:rPr>
                      <w:lang w:val="el-GR"/>
                    </w:rPr>
                  </w:pPr>
                </w:p>
              </w:tc>
              <w:tc>
                <w:tcPr>
                  <w:tcW w:w="639" w:type="pct"/>
                  <w:shd w:val="clear" w:color="auto" w:fill="C0C0C0"/>
                </w:tcPr>
                <w:p w14:paraId="632C72FC" w14:textId="77777777" w:rsidR="00135A3A" w:rsidRPr="00603221" w:rsidRDefault="00135A3A" w:rsidP="00135A3A">
                  <w:pPr>
                    <w:spacing w:line="276" w:lineRule="auto"/>
                    <w:rPr>
                      <w:lang w:val="el-GR"/>
                    </w:rPr>
                  </w:pPr>
                </w:p>
              </w:tc>
            </w:tr>
            <w:tr w:rsidR="00135A3A" w:rsidRPr="00A5496E" w14:paraId="198A5BC1" w14:textId="77777777" w:rsidTr="009C5EA6">
              <w:trPr>
                <w:trHeight w:val="394"/>
              </w:trPr>
              <w:tc>
                <w:tcPr>
                  <w:tcW w:w="262" w:type="pct"/>
                  <w:vAlign w:val="center"/>
                </w:tcPr>
                <w:p w14:paraId="3EFE2E8E" w14:textId="77777777" w:rsidR="00135A3A" w:rsidRPr="00603221" w:rsidRDefault="00135A3A" w:rsidP="00135A3A">
                  <w:pPr>
                    <w:spacing w:line="276" w:lineRule="auto"/>
                    <w:rPr>
                      <w:lang w:val="el-GR"/>
                    </w:rPr>
                  </w:pPr>
                </w:p>
              </w:tc>
              <w:tc>
                <w:tcPr>
                  <w:tcW w:w="2261" w:type="pct"/>
                  <w:vAlign w:val="center"/>
                </w:tcPr>
                <w:p w14:paraId="384CD81A" w14:textId="77777777" w:rsidR="00135A3A" w:rsidRPr="00603221" w:rsidRDefault="00135A3A" w:rsidP="00135A3A">
                  <w:pPr>
                    <w:spacing w:line="276" w:lineRule="auto"/>
                    <w:rPr>
                      <w:lang w:val="el-GR"/>
                    </w:rPr>
                  </w:pPr>
                </w:p>
              </w:tc>
              <w:tc>
                <w:tcPr>
                  <w:tcW w:w="1128" w:type="pct"/>
                  <w:vAlign w:val="center"/>
                </w:tcPr>
                <w:p w14:paraId="770B211A" w14:textId="77777777" w:rsidR="00135A3A" w:rsidRPr="00603221" w:rsidRDefault="00135A3A" w:rsidP="00135A3A">
                  <w:pPr>
                    <w:spacing w:line="276" w:lineRule="auto"/>
                    <w:rPr>
                      <w:lang w:val="el-GR"/>
                    </w:rPr>
                  </w:pPr>
                </w:p>
              </w:tc>
              <w:tc>
                <w:tcPr>
                  <w:tcW w:w="709" w:type="pct"/>
                  <w:vAlign w:val="center"/>
                </w:tcPr>
                <w:p w14:paraId="0101E37A" w14:textId="77777777" w:rsidR="00135A3A" w:rsidRPr="00603221" w:rsidRDefault="00135A3A" w:rsidP="00135A3A">
                  <w:pPr>
                    <w:spacing w:line="276" w:lineRule="auto"/>
                    <w:rPr>
                      <w:lang w:val="el-GR"/>
                    </w:rPr>
                  </w:pPr>
                </w:p>
              </w:tc>
              <w:tc>
                <w:tcPr>
                  <w:tcW w:w="639" w:type="pct"/>
                  <w:shd w:val="clear" w:color="auto" w:fill="C0C0C0"/>
                </w:tcPr>
                <w:p w14:paraId="40806AB4" w14:textId="77777777" w:rsidR="00135A3A" w:rsidRPr="00603221" w:rsidRDefault="00135A3A" w:rsidP="00135A3A">
                  <w:pPr>
                    <w:spacing w:line="276" w:lineRule="auto"/>
                    <w:rPr>
                      <w:lang w:val="el-GR"/>
                    </w:rPr>
                  </w:pPr>
                </w:p>
              </w:tc>
            </w:tr>
            <w:tr w:rsidR="00135A3A" w:rsidRPr="00A5496E" w14:paraId="77B3E555" w14:textId="77777777" w:rsidTr="009C5EA6">
              <w:trPr>
                <w:trHeight w:val="394"/>
              </w:trPr>
              <w:tc>
                <w:tcPr>
                  <w:tcW w:w="262" w:type="pct"/>
                  <w:vAlign w:val="center"/>
                </w:tcPr>
                <w:p w14:paraId="6BEEAA51" w14:textId="77777777" w:rsidR="00135A3A" w:rsidRPr="00603221" w:rsidRDefault="00135A3A" w:rsidP="00135A3A">
                  <w:pPr>
                    <w:spacing w:line="276" w:lineRule="auto"/>
                    <w:rPr>
                      <w:lang w:val="el-GR"/>
                    </w:rPr>
                  </w:pPr>
                </w:p>
              </w:tc>
              <w:tc>
                <w:tcPr>
                  <w:tcW w:w="2261" w:type="pct"/>
                  <w:vAlign w:val="center"/>
                </w:tcPr>
                <w:p w14:paraId="3E08CFE6" w14:textId="77777777" w:rsidR="00135A3A" w:rsidRPr="00603221" w:rsidRDefault="00135A3A" w:rsidP="00135A3A">
                  <w:pPr>
                    <w:spacing w:line="276" w:lineRule="auto"/>
                    <w:rPr>
                      <w:lang w:val="el-GR"/>
                    </w:rPr>
                  </w:pPr>
                </w:p>
              </w:tc>
              <w:tc>
                <w:tcPr>
                  <w:tcW w:w="1128" w:type="pct"/>
                  <w:vAlign w:val="center"/>
                </w:tcPr>
                <w:p w14:paraId="731C88BD" w14:textId="77777777" w:rsidR="00135A3A" w:rsidRPr="00603221" w:rsidRDefault="00135A3A" w:rsidP="00135A3A">
                  <w:pPr>
                    <w:spacing w:line="276" w:lineRule="auto"/>
                    <w:rPr>
                      <w:lang w:val="el-GR"/>
                    </w:rPr>
                  </w:pPr>
                </w:p>
              </w:tc>
              <w:tc>
                <w:tcPr>
                  <w:tcW w:w="709" w:type="pct"/>
                  <w:vAlign w:val="center"/>
                </w:tcPr>
                <w:p w14:paraId="28B6A0DD" w14:textId="77777777" w:rsidR="00135A3A" w:rsidRPr="00603221" w:rsidRDefault="00135A3A" w:rsidP="00135A3A">
                  <w:pPr>
                    <w:spacing w:line="276" w:lineRule="auto"/>
                    <w:rPr>
                      <w:lang w:val="el-GR"/>
                    </w:rPr>
                  </w:pPr>
                </w:p>
              </w:tc>
              <w:tc>
                <w:tcPr>
                  <w:tcW w:w="639" w:type="pct"/>
                  <w:shd w:val="clear" w:color="auto" w:fill="C0C0C0"/>
                </w:tcPr>
                <w:p w14:paraId="01460ED6" w14:textId="77777777" w:rsidR="00135A3A" w:rsidRPr="00603221" w:rsidRDefault="00135A3A" w:rsidP="00135A3A">
                  <w:pPr>
                    <w:spacing w:line="276" w:lineRule="auto"/>
                    <w:rPr>
                      <w:lang w:val="el-GR"/>
                    </w:rPr>
                  </w:pPr>
                </w:p>
              </w:tc>
            </w:tr>
            <w:tr w:rsidR="00135A3A" w:rsidRPr="00A5496E" w14:paraId="3DD17F49" w14:textId="77777777" w:rsidTr="009C5EA6">
              <w:trPr>
                <w:trHeight w:val="380"/>
              </w:trPr>
              <w:tc>
                <w:tcPr>
                  <w:tcW w:w="3653" w:type="pct"/>
                  <w:gridSpan w:val="3"/>
                  <w:shd w:val="clear" w:color="auto" w:fill="C0C0C0"/>
                  <w:vAlign w:val="center"/>
                </w:tcPr>
                <w:p w14:paraId="4B71D38F" w14:textId="77777777" w:rsidR="00135A3A" w:rsidRPr="00603221" w:rsidRDefault="00135A3A" w:rsidP="00135A3A">
                  <w:pPr>
                    <w:spacing w:line="276" w:lineRule="auto"/>
                    <w:rPr>
                      <w:lang w:val="el-GR"/>
                    </w:rPr>
                  </w:pPr>
                  <w:r w:rsidRPr="00603221">
                    <w:rPr>
                      <w:b/>
                      <w:lang w:val="el-GR"/>
                    </w:rPr>
                    <w:lastRenderedPageBreak/>
                    <w:t>ΜΕΡΙΚΟ ΣΥΝΟΛΟ (3)</w:t>
                  </w:r>
                </w:p>
              </w:tc>
              <w:tc>
                <w:tcPr>
                  <w:tcW w:w="709" w:type="pct"/>
                  <w:shd w:val="clear" w:color="auto" w:fill="C0C0C0"/>
                  <w:vAlign w:val="center"/>
                </w:tcPr>
                <w:p w14:paraId="68CDE6B2" w14:textId="77777777" w:rsidR="00135A3A" w:rsidRPr="00603221" w:rsidRDefault="00135A3A" w:rsidP="00135A3A">
                  <w:pPr>
                    <w:spacing w:line="276" w:lineRule="auto"/>
                    <w:rPr>
                      <w:lang w:val="el-GR"/>
                    </w:rPr>
                  </w:pPr>
                </w:p>
              </w:tc>
              <w:tc>
                <w:tcPr>
                  <w:tcW w:w="639" w:type="pct"/>
                  <w:shd w:val="clear" w:color="auto" w:fill="C0C0C0"/>
                </w:tcPr>
                <w:p w14:paraId="3E181B06" w14:textId="77777777" w:rsidR="00135A3A" w:rsidRPr="00603221" w:rsidRDefault="00135A3A" w:rsidP="00135A3A">
                  <w:pPr>
                    <w:spacing w:line="276" w:lineRule="auto"/>
                    <w:rPr>
                      <w:lang w:val="el-GR"/>
                    </w:rPr>
                  </w:pPr>
                </w:p>
              </w:tc>
            </w:tr>
          </w:tbl>
          <w:p w14:paraId="290CDFA6" w14:textId="27A9BDFB" w:rsidR="00135A3A" w:rsidRPr="00603221" w:rsidRDefault="00135A3A" w:rsidP="00135A3A">
            <w:pPr>
              <w:spacing w:line="276" w:lineRule="auto"/>
              <w:rPr>
                <w:lang w:val="el-GR"/>
              </w:rPr>
            </w:pPr>
            <w:r w:rsidRPr="00603221">
              <w:rPr>
                <w:lang w:val="el-GR"/>
              </w:rPr>
              <w:t xml:space="preserve">*ως </w:t>
            </w:r>
            <w:r w:rsidRPr="00603221">
              <w:rPr>
                <w:b/>
                <w:lang w:val="el-GR"/>
              </w:rPr>
              <w:t>Ποσοστό Συμμετοχής</w:t>
            </w:r>
            <w:r w:rsidRPr="00603221">
              <w:rPr>
                <w:lang w:val="el-GR"/>
              </w:rPr>
              <w:t xml:space="preserve"> του Μέλους ορίζεται το πηλίκο των ανθρωπομηνών του δια των συνολικών προσφερόμενων ανθρωπομηνών (άθροισμα των μερικών συνόλων 1,</w:t>
            </w:r>
            <w:r w:rsidR="00276013">
              <w:rPr>
                <w:lang w:val="el-GR"/>
              </w:rPr>
              <w:t xml:space="preserve"> </w:t>
            </w:r>
            <w:r w:rsidRPr="00603221">
              <w:rPr>
                <w:lang w:val="el-GR"/>
              </w:rPr>
              <w:t>2,</w:t>
            </w:r>
            <w:r w:rsidR="00276013">
              <w:rPr>
                <w:lang w:val="el-GR"/>
              </w:rPr>
              <w:t xml:space="preserve"> </w:t>
            </w:r>
            <w:r w:rsidRPr="00603221">
              <w:rPr>
                <w:lang w:val="el-GR"/>
              </w:rPr>
              <w:t>3)</w:t>
            </w:r>
            <w:r w:rsidR="00276013">
              <w:rPr>
                <w:lang w:val="el-GR"/>
              </w:rPr>
              <w:t>.</w:t>
            </w:r>
          </w:p>
          <w:p w14:paraId="6DECABC2" w14:textId="77777777" w:rsidR="00135A3A" w:rsidRPr="00603221" w:rsidRDefault="00135A3A" w:rsidP="00135A3A">
            <w:pPr>
              <w:autoSpaceDE w:val="0"/>
              <w:autoSpaceDN w:val="0"/>
              <w:adjustRightInd w:val="0"/>
              <w:spacing w:after="70"/>
              <w:rPr>
                <w:b/>
                <w:bCs/>
                <w:lang w:val="el-GR" w:eastAsia="el-GR"/>
              </w:rPr>
            </w:pPr>
            <w:r w:rsidRPr="00603221">
              <w:rPr>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DF02B0" w14:paraId="289E4315" w14:textId="77777777" w:rsidTr="009C5EA6">
        <w:tc>
          <w:tcPr>
            <w:tcW w:w="675" w:type="dxa"/>
          </w:tcPr>
          <w:p w14:paraId="54246971" w14:textId="77777777" w:rsidR="00135A3A" w:rsidRPr="00603221" w:rsidRDefault="00135A3A" w:rsidP="00135A3A">
            <w:r w:rsidRPr="00603221">
              <w:rPr>
                <w:lang w:val="el-GR"/>
              </w:rPr>
              <w:lastRenderedPageBreak/>
              <w:t>4</w:t>
            </w:r>
            <w:r w:rsidRPr="00603221">
              <w:t>.2</w:t>
            </w:r>
          </w:p>
        </w:tc>
        <w:tc>
          <w:tcPr>
            <w:tcW w:w="9180" w:type="dxa"/>
          </w:tcPr>
          <w:p w14:paraId="13EDE606" w14:textId="1D8B325B" w:rsidR="00135A3A" w:rsidRPr="00603221" w:rsidRDefault="00135A3A" w:rsidP="003329FF">
            <w:pPr>
              <w:suppressAutoHyphens w:val="0"/>
              <w:autoSpaceDE w:val="0"/>
              <w:autoSpaceDN w:val="0"/>
              <w:adjustRightInd w:val="0"/>
              <w:spacing w:after="70"/>
              <w:jc w:val="left"/>
              <w:rPr>
                <w:lang w:val="el-GR" w:eastAsia="el-GR"/>
              </w:rPr>
            </w:pPr>
            <w:r w:rsidRPr="00603221">
              <w:rPr>
                <w:lang w:val="el-GR" w:eastAsia="el-GR"/>
              </w:rPr>
              <w:t>Βιογραφικά σημειώματα της Ομάδας Έργου (</w:t>
            </w:r>
            <w:r w:rsidRPr="00603221">
              <w:rPr>
                <w:lang w:val="el-GR"/>
              </w:rPr>
              <w:t>βάσει του υποδείγματος / βλ. «</w:t>
            </w:r>
            <w:r w:rsidRPr="00603221">
              <w:rPr>
                <w:lang w:val="el-GR"/>
              </w:rPr>
              <w:fldChar w:fldCharType="begin"/>
            </w:r>
            <w:r w:rsidRPr="00603221">
              <w:rPr>
                <w:lang w:val="el-GR"/>
              </w:rPr>
              <w:instrText xml:space="preserve"> REF _Ref496624509 \h </w:instrText>
            </w:r>
            <w:r w:rsidRPr="00DF02B0">
              <w:rPr>
                <w:lang w:val="el-GR"/>
              </w:rPr>
              <w:instrText xml:space="preserve"> \* MERGEFORMAT </w:instrText>
            </w:r>
            <w:r w:rsidRPr="00603221">
              <w:rPr>
                <w:lang w:val="el-GR"/>
              </w:rPr>
            </w:r>
            <w:r w:rsidRPr="00603221">
              <w:rPr>
                <w:lang w:val="el-GR"/>
              </w:rPr>
              <w:fldChar w:fldCharType="separate"/>
            </w:r>
            <w:r w:rsidR="005D1448" w:rsidRPr="00603221">
              <w:rPr>
                <w:lang w:val="el-GR"/>
              </w:rPr>
              <w:t xml:space="preserve">ΠΑΡΑΡΤΗΜΑ </w:t>
            </w:r>
            <w:r w:rsidR="005D1448" w:rsidRPr="005D1448">
              <w:t>Ι</w:t>
            </w:r>
            <w:r w:rsidR="005D1448" w:rsidRPr="00603221">
              <w:t>V</w:t>
            </w:r>
            <w:r w:rsidR="005D1448" w:rsidRPr="00603221">
              <w:rPr>
                <w:lang w:val="el-GR"/>
              </w:rPr>
              <w:t xml:space="preserve"> – Υπόδειγμα Βιογραφικού Σημειώματος</w:t>
            </w:r>
            <w:r w:rsidRPr="00603221">
              <w:rPr>
                <w:lang w:val="el-GR"/>
              </w:rPr>
              <w:fldChar w:fldCharType="end"/>
            </w:r>
            <w:r w:rsidRPr="00603221">
              <w:rPr>
                <w:lang w:val="el-GR"/>
              </w:rPr>
              <w:t>»)</w:t>
            </w:r>
          </w:p>
        </w:tc>
      </w:tr>
    </w:tbl>
    <w:p w14:paraId="5A803A5E" w14:textId="77777777" w:rsidR="00814752" w:rsidRPr="00603221" w:rsidRDefault="00814752">
      <w:pPr>
        <w:rPr>
          <w:b/>
          <w:bCs/>
          <w:lang w:val="el-GR"/>
        </w:rPr>
      </w:pPr>
    </w:p>
    <w:p w14:paraId="044C1BC4" w14:textId="243FD030" w:rsidR="008338F0" w:rsidRPr="00603221" w:rsidRDefault="003355E7">
      <w:pPr>
        <w:rPr>
          <w:b/>
          <w:lang w:val="el-GR"/>
        </w:rPr>
      </w:pPr>
      <w:r w:rsidRPr="00603221">
        <w:rPr>
          <w:b/>
          <w:bCs/>
          <w:lang w:val="el-GR"/>
        </w:rPr>
        <w:t xml:space="preserve">Β.5. </w:t>
      </w:r>
      <w:r w:rsidRPr="00603221">
        <w:rPr>
          <w:b/>
          <w:lang w:val="el-GR"/>
        </w:rPr>
        <w:t xml:space="preserve">Για την απόδειξη της συμμόρφωσής τους με </w:t>
      </w:r>
      <w:r w:rsidRPr="00603221">
        <w:rPr>
          <w:b/>
          <w:color w:val="000000"/>
          <w:lang w:val="el-GR"/>
        </w:rPr>
        <w:t xml:space="preserve">πρότυπα διασφάλισης ποιότητας </w:t>
      </w:r>
      <w:r w:rsidRPr="007B5423">
        <w:rPr>
          <w:b/>
          <w:color w:val="000000"/>
          <w:shd w:val="clear" w:color="auto" w:fill="FFFFFF" w:themeFill="background1"/>
          <w:lang w:val="el-GR"/>
        </w:rPr>
        <w:t>και πρότυπα περιβαλλοντικής διαχείρισης</w:t>
      </w:r>
      <w:r w:rsidRPr="007B5423">
        <w:rPr>
          <w:b/>
          <w:shd w:val="clear" w:color="auto" w:fill="FFFFFF" w:themeFill="background1"/>
          <w:lang w:val="el-GR"/>
        </w:rPr>
        <w:t xml:space="preserve"> </w:t>
      </w:r>
      <w:r w:rsidRPr="00603221">
        <w:rPr>
          <w:b/>
          <w:lang w:val="el-GR"/>
        </w:rPr>
        <w:t xml:space="preserve">της παραγράφου </w:t>
      </w:r>
      <w:r w:rsidR="006607CE" w:rsidRPr="00603221">
        <w:rPr>
          <w:b/>
          <w:lang w:val="el-GR"/>
        </w:rPr>
        <w:fldChar w:fldCharType="begin"/>
      </w:r>
      <w:r w:rsidR="006607CE" w:rsidRPr="00603221">
        <w:rPr>
          <w:b/>
          <w:lang w:val="el-GR"/>
        </w:rPr>
        <w:instrText xml:space="preserve"> REF _Ref496541651 \r \h </w:instrText>
      </w:r>
      <w:r w:rsidR="00DF02B0" w:rsidRPr="006719D5">
        <w:rPr>
          <w:b/>
          <w:lang w:val="el-GR"/>
        </w:rPr>
        <w:instrText xml:space="preserve"> \* MERGEFORMAT </w:instrText>
      </w:r>
      <w:r w:rsidR="006607CE" w:rsidRPr="00603221">
        <w:rPr>
          <w:b/>
          <w:lang w:val="el-GR"/>
        </w:rPr>
      </w:r>
      <w:r w:rsidR="006607CE" w:rsidRPr="00603221">
        <w:rPr>
          <w:b/>
          <w:lang w:val="el-GR"/>
        </w:rPr>
        <w:fldChar w:fldCharType="separate"/>
      </w:r>
      <w:r w:rsidR="005D1448">
        <w:rPr>
          <w:b/>
          <w:lang w:val="el-GR"/>
        </w:rPr>
        <w:t>2.2.7</w:t>
      </w:r>
      <w:r w:rsidR="006607CE" w:rsidRPr="00603221">
        <w:rPr>
          <w:b/>
          <w:lang w:val="el-GR"/>
        </w:rPr>
        <w:fldChar w:fldCharType="end"/>
      </w:r>
      <w:r w:rsidRPr="00603221">
        <w:rPr>
          <w:b/>
          <w:lang w:val="el-GR"/>
        </w:rPr>
        <w:t xml:space="preserve"> οι οικονομικοί φορείς προσκομίζουν </w:t>
      </w:r>
      <w:r w:rsidR="003822A5" w:rsidRPr="00603221">
        <w:rPr>
          <w:b/>
          <w:lang w:val="el-GR"/>
        </w:rPr>
        <w:t>τα αναφερόμενα στον κατωτέρω πίνακα</w:t>
      </w:r>
      <w:r w:rsidR="00E1337D" w:rsidRPr="00603221">
        <w:rPr>
          <w:b/>
          <w:lang w:val="el-GR"/>
        </w:rPr>
        <w:t xml:space="preserve"> </w:t>
      </w:r>
      <w:r w:rsidR="00814752" w:rsidRPr="00603221">
        <w:rPr>
          <w:b/>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A5496E" w14:paraId="15730022" w14:textId="77777777" w:rsidTr="009C5EA6">
        <w:trPr>
          <w:trHeight w:val="711"/>
        </w:trPr>
        <w:tc>
          <w:tcPr>
            <w:tcW w:w="675" w:type="dxa"/>
            <w:shd w:val="clear" w:color="auto" w:fill="D9D9D9"/>
          </w:tcPr>
          <w:p w14:paraId="76D1EC17" w14:textId="77777777" w:rsidR="00BD358F" w:rsidRPr="00603221" w:rsidRDefault="00C40FB9" w:rsidP="003E5770">
            <w:pPr>
              <w:spacing w:before="120"/>
              <w:rPr>
                <w:b/>
              </w:rPr>
            </w:pPr>
            <w:r w:rsidRPr="00603221">
              <w:rPr>
                <w:b/>
                <w:lang w:val="el-GR"/>
              </w:rPr>
              <w:t>5</w:t>
            </w:r>
            <w:r w:rsidR="00BD358F" w:rsidRPr="00603221">
              <w:rPr>
                <w:b/>
              </w:rPr>
              <w:t>.</w:t>
            </w:r>
          </w:p>
        </w:tc>
        <w:tc>
          <w:tcPr>
            <w:tcW w:w="9180" w:type="dxa"/>
            <w:shd w:val="clear" w:color="auto" w:fill="D9D9D9"/>
          </w:tcPr>
          <w:p w14:paraId="648283A5" w14:textId="2C10C499" w:rsidR="00D366AF" w:rsidRPr="00603221" w:rsidRDefault="00D366AF" w:rsidP="003E5770">
            <w:pPr>
              <w:autoSpaceDE w:val="0"/>
              <w:autoSpaceDN w:val="0"/>
              <w:adjustRightInd w:val="0"/>
              <w:spacing w:before="120"/>
              <w:rPr>
                <w:b/>
                <w:lang w:val="el-GR"/>
              </w:rPr>
            </w:pPr>
            <w:r w:rsidRPr="00603221">
              <w:rPr>
                <w:b/>
                <w:lang w:val="el-GR" w:eastAsia="el-GR"/>
              </w:rPr>
              <w:t xml:space="preserve">Οι οικονομικοί φορείς που συμμετέχουν στη διαδικασία σύναψης της παρούσας απαιτείται </w:t>
            </w:r>
            <w:r w:rsidRPr="00603221">
              <w:rPr>
                <w:b/>
                <w:lang w:val="el-GR"/>
              </w:rPr>
              <w:t>να εξασφαλίζουν την ποιότητα των παρεχόμενων υπηρεσιών και να διαθέτουν οργανωμένο σύστημα διαχείρισης Ποιότητας</w:t>
            </w:r>
            <w:r w:rsidRPr="00603221">
              <w:rPr>
                <w:b/>
                <w:bCs/>
                <w:lang w:val="el-GR"/>
              </w:rPr>
              <w:t xml:space="preserve"> </w:t>
            </w:r>
            <w:r>
              <w:rPr>
                <w:b/>
                <w:bCs/>
                <w:lang w:val="el-GR"/>
              </w:rPr>
              <w:t xml:space="preserve">σύμφωνα με την παρ. </w:t>
            </w:r>
            <w:r w:rsidRPr="00603221">
              <w:rPr>
                <w:b/>
                <w:lang w:val="el-GR"/>
              </w:rPr>
              <w:fldChar w:fldCharType="begin"/>
            </w:r>
            <w:r w:rsidRPr="00603221">
              <w:rPr>
                <w:b/>
                <w:lang w:val="el-GR"/>
              </w:rPr>
              <w:instrText xml:space="preserve"> REF _Ref496541651 \r \h </w:instrText>
            </w:r>
            <w:r w:rsidRPr="006719D5">
              <w:rPr>
                <w:b/>
                <w:lang w:val="el-GR"/>
              </w:rPr>
              <w:instrText xml:space="preserve"> \* MERGEFORMAT </w:instrText>
            </w:r>
            <w:r w:rsidRPr="00603221">
              <w:rPr>
                <w:b/>
                <w:lang w:val="el-GR"/>
              </w:rPr>
            </w:r>
            <w:r w:rsidRPr="00603221">
              <w:rPr>
                <w:b/>
                <w:lang w:val="el-GR"/>
              </w:rPr>
              <w:fldChar w:fldCharType="separate"/>
            </w:r>
            <w:r w:rsidR="005D1448">
              <w:rPr>
                <w:b/>
                <w:lang w:val="el-GR"/>
              </w:rPr>
              <w:t>2.2.7</w:t>
            </w:r>
            <w:r w:rsidRPr="00603221">
              <w:rPr>
                <w:b/>
                <w:lang w:val="el-GR"/>
              </w:rPr>
              <w:fldChar w:fldCharType="end"/>
            </w:r>
            <w:r>
              <w:rPr>
                <w:b/>
                <w:lang w:val="el-GR"/>
              </w:rPr>
              <w:t>.</w:t>
            </w:r>
            <w:r w:rsidRPr="00603221">
              <w:rPr>
                <w:b/>
                <w:bCs/>
                <w:lang w:val="el-GR"/>
              </w:rPr>
              <w:t xml:space="preserve"> </w:t>
            </w:r>
          </w:p>
          <w:p w14:paraId="3B49B35E" w14:textId="77777777" w:rsidR="00BD358F" w:rsidRPr="00603221" w:rsidRDefault="00BD358F" w:rsidP="003E5770">
            <w:pPr>
              <w:autoSpaceDE w:val="0"/>
              <w:autoSpaceDN w:val="0"/>
              <w:adjustRightInd w:val="0"/>
              <w:spacing w:before="120"/>
              <w:rPr>
                <w:lang w:val="el-GR" w:eastAsia="el-GR"/>
              </w:rPr>
            </w:pPr>
            <w:r w:rsidRPr="00603221">
              <w:rPr>
                <w:lang w:val="el-GR"/>
              </w:rPr>
              <w:t xml:space="preserve">Οι οικονομικοί φορείς οφείλουν να αποδείξουν το ανωτέρω κριτήριο ποιοτικής επιλογής </w:t>
            </w:r>
            <w:r w:rsidR="00755711" w:rsidRPr="00603221">
              <w:rPr>
                <w:lang w:val="el-GR"/>
              </w:rPr>
              <w:t>υποβάλλοντας</w:t>
            </w:r>
            <w:r w:rsidRPr="00603221">
              <w:rPr>
                <w:lang w:val="el-GR"/>
              </w:rPr>
              <w:t xml:space="preserve"> τα ακόλουθα στοιχεία τεκμηρίωσης:</w:t>
            </w:r>
          </w:p>
        </w:tc>
      </w:tr>
      <w:tr w:rsidR="00BD358F" w:rsidRPr="00A5496E" w14:paraId="1346EF5B" w14:textId="77777777" w:rsidTr="009C5EA6">
        <w:trPr>
          <w:trHeight w:val="1480"/>
        </w:trPr>
        <w:tc>
          <w:tcPr>
            <w:tcW w:w="675" w:type="dxa"/>
          </w:tcPr>
          <w:p w14:paraId="77D8C9CD" w14:textId="77777777" w:rsidR="00BD358F" w:rsidRPr="00603221" w:rsidRDefault="00C40FB9" w:rsidP="003E5770">
            <w:pPr>
              <w:spacing w:before="120"/>
            </w:pPr>
            <w:r w:rsidRPr="00603221">
              <w:rPr>
                <w:lang w:val="el-GR"/>
              </w:rPr>
              <w:t>5</w:t>
            </w:r>
            <w:r w:rsidR="00BD358F" w:rsidRPr="00603221">
              <w:t>.1</w:t>
            </w:r>
          </w:p>
        </w:tc>
        <w:tc>
          <w:tcPr>
            <w:tcW w:w="9180" w:type="dxa"/>
          </w:tcPr>
          <w:p w14:paraId="52C2B92E" w14:textId="77777777" w:rsidR="00BD358F" w:rsidRPr="00603221" w:rsidRDefault="00C81258" w:rsidP="003E5770">
            <w:pPr>
              <w:pStyle w:val="Tabletext"/>
              <w:spacing w:before="120"/>
              <w:jc w:val="both"/>
              <w:rPr>
                <w:rFonts w:cs="Tahoma"/>
                <w:szCs w:val="22"/>
                <w:lang w:eastAsia="el-GR"/>
              </w:rPr>
            </w:pPr>
            <w:r>
              <w:rPr>
                <w:rFonts w:cs="Tahoma"/>
                <w:sz w:val="22"/>
                <w:szCs w:val="22"/>
              </w:rPr>
              <w:t>Ο</w:t>
            </w:r>
            <w:r w:rsidRPr="00641C65">
              <w:rPr>
                <w:rFonts w:cs="Tahoma"/>
                <w:sz w:val="22"/>
                <w:szCs w:val="22"/>
              </w:rPr>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rPr>
                <w:rFonts w:cs="Tahoma"/>
              </w:rPr>
              <w:t>.</w:t>
            </w:r>
          </w:p>
        </w:tc>
      </w:tr>
    </w:tbl>
    <w:p w14:paraId="23594124" w14:textId="77777777" w:rsidR="00221291" w:rsidRPr="00603221" w:rsidRDefault="00221291">
      <w:pPr>
        <w:rPr>
          <w:b/>
          <w:bCs/>
          <w:lang w:val="el-GR"/>
        </w:rPr>
      </w:pPr>
    </w:p>
    <w:p w14:paraId="3224B5B4" w14:textId="77777777" w:rsidR="00BD358F" w:rsidRPr="00603221" w:rsidRDefault="003355E7">
      <w:pPr>
        <w:rPr>
          <w:b/>
          <w:lang w:val="el-GR"/>
        </w:rPr>
      </w:pPr>
      <w:r w:rsidRPr="00603221">
        <w:rPr>
          <w:b/>
          <w:bCs/>
          <w:lang w:val="el-GR"/>
        </w:rPr>
        <w:t>Β.6.</w:t>
      </w:r>
      <w:r w:rsidRPr="00603221">
        <w:rPr>
          <w:lang w:val="el-GR"/>
        </w:rPr>
        <w:t xml:space="preserve"> </w:t>
      </w:r>
      <w:r w:rsidRPr="00603221">
        <w:rPr>
          <w:b/>
          <w:lang w:val="el-GR"/>
        </w:rPr>
        <w:t>Για την απόδειξη της νόμιμης σύστασης και εκπροσώπησης</w:t>
      </w:r>
      <w:r w:rsidR="00BD358F" w:rsidRPr="00603221">
        <w:rPr>
          <w:b/>
          <w:lang w:val="el-GR"/>
        </w:rPr>
        <w:t>:</w:t>
      </w:r>
    </w:p>
    <w:p w14:paraId="455B9A00" w14:textId="77777777" w:rsidR="002B2F6A" w:rsidRDefault="002B2F6A" w:rsidP="002B2F6A">
      <w:pPr>
        <w:rPr>
          <w:lang w:val="el-GR"/>
        </w:rPr>
      </w:pPr>
      <w:r>
        <w:rPr>
          <w:lang w:val="el-GR"/>
        </w:rPr>
        <w:t xml:space="preserve">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w:t>
      </w:r>
      <w:r w:rsidRPr="00E427F2">
        <w:rPr>
          <w:lang w:val="el-GR"/>
        </w:rPr>
        <w:t xml:space="preserve">εκτός αν </w:t>
      </w:r>
      <w:r>
        <w:rPr>
          <w:lang w:val="el-GR"/>
        </w:rPr>
        <w:t>αυτό φέρει</w:t>
      </w:r>
      <w:r w:rsidRPr="00E427F2">
        <w:rPr>
          <w:lang w:val="el-GR"/>
        </w:rPr>
        <w:t xml:space="preserve"> συγκεκριμένο χρόνο ισχύος.</w:t>
      </w:r>
    </w:p>
    <w:p w14:paraId="662FC325" w14:textId="77777777" w:rsidR="002B2F6A" w:rsidRPr="00374B84" w:rsidRDefault="002B2F6A" w:rsidP="002B2F6A">
      <w:pPr>
        <w:rPr>
          <w:lang w:val="el-GR"/>
        </w:rPr>
      </w:pPr>
      <w:r>
        <w:rPr>
          <w:lang w:val="el-GR"/>
        </w:rPr>
        <w:t xml:space="preserve">Ειδικότερα για τους </w:t>
      </w:r>
      <w:r w:rsidRPr="00374B84">
        <w:rPr>
          <w:lang w:val="el-GR"/>
        </w:rPr>
        <w:t>ημεδαπούς οικονομικούς φορείς προσκομίζονται:</w:t>
      </w:r>
    </w:p>
    <w:p w14:paraId="515E57C7" w14:textId="10E6FD24" w:rsidR="002B2F6A" w:rsidRPr="00374B84" w:rsidRDefault="002B2F6A" w:rsidP="002B2F6A">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256160">
        <w:rPr>
          <w:lang w:val="el-GR"/>
        </w:rPr>
        <w:t xml:space="preserve"> </w:t>
      </w:r>
      <w:r w:rsidRPr="00374B84">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5A585E" w14:textId="77777777" w:rsidR="002B2F6A" w:rsidRDefault="002B2F6A" w:rsidP="002B2F6A">
      <w:pPr>
        <w:rPr>
          <w:color w:val="000000"/>
          <w:lang w:val="el-GR"/>
        </w:rPr>
      </w:pPr>
      <w:proofErr w:type="spellStart"/>
      <w:r w:rsidRPr="00374B84">
        <w:rPr>
          <w:lang w:val="el-GR"/>
        </w:rPr>
        <w:lastRenderedPageBreak/>
        <w:t>ii</w:t>
      </w:r>
      <w:proofErr w:type="spellEnd"/>
      <w:r w:rsidRPr="00374B84">
        <w:rPr>
          <w:lang w:val="el-GR"/>
        </w:rPr>
        <w:t xml:space="preserve">)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43FCD747" w14:textId="77777777" w:rsidR="002B2F6A" w:rsidRPr="005609B2" w:rsidRDefault="002B2F6A" w:rsidP="002B2F6A">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5DBA36C" w14:textId="77777777" w:rsidR="002B2F6A" w:rsidRPr="005609B2" w:rsidRDefault="002B2F6A" w:rsidP="002B2F6A">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77777777" w:rsidR="002B2F6A" w:rsidRPr="005609B2" w:rsidRDefault="002B2F6A" w:rsidP="002B2F6A">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5609B2" w:rsidRDefault="002B2F6A" w:rsidP="002B2F6A">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77777777" w:rsidR="002B2F6A" w:rsidRPr="005609B2" w:rsidRDefault="002B2F6A" w:rsidP="002B2F6A">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w:t>
      </w:r>
      <w:proofErr w:type="spellStart"/>
      <w:r w:rsidRPr="005609B2">
        <w:rPr>
          <w:color w:val="000000"/>
          <w:lang w:val="el-GR"/>
        </w:rPr>
        <w:t>ουν</w:t>
      </w:r>
      <w:proofErr w:type="spellEnd"/>
      <w:r w:rsidRPr="005609B2">
        <w:rPr>
          <w:color w:val="000000"/>
          <w:lang w:val="el-GR"/>
        </w:rPr>
        <w:t xml:space="preserve">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3760DD82" w14:textId="77777777" w:rsidR="002B2F6A" w:rsidRPr="005609B2" w:rsidRDefault="002B2F6A" w:rsidP="002B2F6A">
      <w:pPr>
        <w:rPr>
          <w:color w:val="000000"/>
          <w:lang w:val="el-GR"/>
        </w:rPr>
      </w:pPr>
      <w:r w:rsidRPr="005609B2">
        <w:rPr>
          <w:b/>
          <w:bCs/>
          <w:color w:val="000000"/>
          <w:lang w:val="el-GR"/>
        </w:rPr>
        <w:t>Β.7.</w:t>
      </w:r>
      <w:r w:rsidRPr="005609B2">
        <w:rPr>
          <w:color w:val="000000"/>
          <w:lang w:val="el-GR"/>
        </w:rPr>
        <w:t xml:space="preserve">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5609B2">
        <w:rPr>
          <w:color w:val="000000"/>
        </w:rPr>
        <w:t>VII</w:t>
      </w:r>
      <w:r w:rsidRPr="005609B2">
        <w:rPr>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5609B2" w:rsidRDefault="002B2F6A" w:rsidP="002B2F6A">
      <w:pPr>
        <w:rPr>
          <w:color w:val="000000"/>
          <w:lang w:val="el-GR"/>
        </w:rPr>
      </w:pPr>
      <w:r w:rsidRPr="005609B2">
        <w:rPr>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5609B2" w:rsidRDefault="002B2F6A" w:rsidP="002B2F6A">
      <w:pPr>
        <w:rPr>
          <w:color w:val="000000"/>
          <w:lang w:val="el-GR"/>
        </w:rPr>
      </w:pPr>
      <w:r w:rsidRPr="005609B2">
        <w:rPr>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w:t>
      </w:r>
      <w:proofErr w:type="spellStart"/>
      <w:r w:rsidRPr="005609B2">
        <w:rPr>
          <w:color w:val="000000"/>
          <w:lang w:val="el-GR"/>
        </w:rPr>
        <w:t>καταλληλότητας</w:t>
      </w:r>
      <w:proofErr w:type="spellEnd"/>
      <w:r w:rsidRPr="005609B2">
        <w:rPr>
          <w:color w:val="000000"/>
          <w:lang w:val="el-GR"/>
        </w:rPr>
        <w:t xml:space="preserve"> όσον αφορά τις απαιτήσεις ποιοτικής επιλογής, τις οποίες καλύπτει ο επίσημος κατάλογος ή το πιστοποιητικό. </w:t>
      </w:r>
    </w:p>
    <w:p w14:paraId="1881B532" w14:textId="77777777" w:rsidR="002B2F6A" w:rsidRPr="005609B2" w:rsidRDefault="002B2F6A" w:rsidP="002B2F6A">
      <w:pPr>
        <w:rPr>
          <w:color w:val="000000"/>
          <w:lang w:val="el-GR"/>
        </w:rPr>
      </w:pPr>
      <w:r w:rsidRPr="005609B2">
        <w:rPr>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w:t>
      </w:r>
      <w:proofErr w:type="spellStart"/>
      <w:r>
        <w:rPr>
          <w:color w:val="000000"/>
          <w:lang w:val="el-GR"/>
        </w:rPr>
        <w:t>υποπερ</w:t>
      </w:r>
      <w:proofErr w:type="spellEnd"/>
      <w:r>
        <w:rPr>
          <w:color w:val="000000"/>
          <w:lang w:val="el-GR"/>
        </w:rPr>
        <w:t xml:space="preserve">. </w:t>
      </w:r>
      <w:proofErr w:type="spellStart"/>
      <w:r>
        <w:rPr>
          <w:color w:val="000000"/>
          <w:lang w:val="en-US"/>
        </w:rPr>
        <w:t>i</w:t>
      </w:r>
      <w:proofErr w:type="spellEnd"/>
      <w:r w:rsidRPr="006A34C5">
        <w:rPr>
          <w:color w:val="000000"/>
          <w:lang w:val="el-GR"/>
        </w:rPr>
        <w:t xml:space="preserve">, </w:t>
      </w:r>
      <w:r>
        <w:rPr>
          <w:color w:val="000000"/>
          <w:lang w:val="en-US"/>
        </w:rPr>
        <w:t>ii</w:t>
      </w:r>
      <w:r w:rsidRPr="006A34C5">
        <w:rPr>
          <w:color w:val="000000"/>
          <w:lang w:val="el-GR"/>
        </w:rPr>
        <w:t xml:space="preserve"> </w:t>
      </w:r>
      <w:r>
        <w:rPr>
          <w:color w:val="000000"/>
          <w:lang w:val="el-GR"/>
        </w:rPr>
        <w:t xml:space="preserve">και </w:t>
      </w:r>
      <w:r>
        <w:rPr>
          <w:color w:val="000000"/>
          <w:lang w:val="en-US"/>
        </w:rPr>
        <w:t>iii</w:t>
      </w:r>
      <w:r w:rsidRPr="006A34C5">
        <w:rPr>
          <w:color w:val="000000"/>
          <w:lang w:val="el-GR"/>
        </w:rPr>
        <w:t xml:space="preserve"> </w:t>
      </w:r>
      <w:r>
        <w:rPr>
          <w:color w:val="000000"/>
          <w:lang w:val="el-GR"/>
        </w:rPr>
        <w:t>της περ. β</w:t>
      </w:r>
      <w:r w:rsidRPr="00207038">
        <w:rPr>
          <w:color w:val="000000"/>
          <w:lang w:val="el-GR"/>
        </w:rPr>
        <w:t>.</w:t>
      </w:r>
    </w:p>
    <w:p w14:paraId="4311103D" w14:textId="77777777" w:rsidR="00C81258" w:rsidRDefault="00C81258" w:rsidP="00AC2E76">
      <w:pPr>
        <w:rPr>
          <w:lang w:val="el-GR"/>
        </w:rPr>
      </w:pPr>
    </w:p>
    <w:p w14:paraId="00A8BC2C" w14:textId="77777777" w:rsidR="002B2F6A" w:rsidRPr="002B2F6A" w:rsidRDefault="002B2F6A" w:rsidP="00C81258">
      <w:pPr>
        <w:rPr>
          <w:lang w:val="el-GR"/>
        </w:rPr>
      </w:pPr>
      <w:r w:rsidRPr="002B2F6A">
        <w:rPr>
          <w:b/>
          <w:bCs/>
          <w:lang w:val="el-GR"/>
        </w:rPr>
        <w:lastRenderedPageBreak/>
        <w:t>Β.8.</w:t>
      </w:r>
      <w:r w:rsidRPr="00821852">
        <w:rPr>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4B39965F" w:rsidR="00C81258" w:rsidRPr="00AB1795" w:rsidRDefault="00C81258" w:rsidP="00C81258">
      <w:pPr>
        <w:rPr>
          <w:lang w:val="el-GR"/>
        </w:rPr>
      </w:pPr>
      <w:r w:rsidRPr="00AB1795">
        <w:rPr>
          <w:lang w:val="el-GR"/>
        </w:rPr>
        <w:t xml:space="preserve">Επιπλέον υποβάλλεται συμφωνητικό μεταξύ των μελών της Ένωσης με το οποίο α) συστήνεται η Ένωση β) αναγράφεται να </w:t>
      </w:r>
      <w:proofErr w:type="spellStart"/>
      <w:r w:rsidRPr="00AB1795">
        <w:rPr>
          <w:lang w:val="el-GR"/>
        </w:rPr>
        <w:t>οριοθετείται</w:t>
      </w:r>
      <w:proofErr w:type="spellEnd"/>
      <w:r w:rsidRPr="00AB1795">
        <w:rPr>
          <w:lang w:val="el-GR"/>
        </w:rPr>
        <w:t xml:space="preserve">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w:t>
      </w:r>
      <w:proofErr w:type="spellStart"/>
      <w:r w:rsidRPr="00AB1795">
        <w:rPr>
          <w:lang w:val="el-GR"/>
        </w:rPr>
        <w:t>leader</w:t>
      </w:r>
      <w:proofErr w:type="spellEnd"/>
      <w:r w:rsidRPr="00AB1795">
        <w:rPr>
          <w:lang w:val="el-GR"/>
        </w:rPr>
        <w:t xml:space="preserve">) και </w:t>
      </w:r>
      <w:r w:rsidR="007801E9" w:rsidRPr="00AB1795">
        <w:rPr>
          <w:lang w:val="el-GR"/>
        </w:rPr>
        <w:t>δ)</w:t>
      </w:r>
      <w:r w:rsidR="007801E9">
        <w:rPr>
          <w:lang w:val="el-GR"/>
        </w:rPr>
        <w:t xml:space="preserve"> </w:t>
      </w:r>
      <w:r w:rsidRPr="00AB1795">
        <w:rPr>
          <w:lang w:val="el-GR"/>
        </w:rPr>
        <w:t>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6FDD8E6" w14:textId="77777777" w:rsidR="00C81258" w:rsidRPr="00603221" w:rsidRDefault="00C81258" w:rsidP="00AC2E76">
      <w:pPr>
        <w:rPr>
          <w:b/>
          <w:bCs/>
          <w:i/>
          <w:color w:val="5B9BD5"/>
          <w:lang w:val="el-GR"/>
        </w:rPr>
      </w:pPr>
    </w:p>
    <w:p w14:paraId="095D4BB6" w14:textId="7B4A8F54" w:rsidR="002B2F6A" w:rsidRDefault="003355E7" w:rsidP="00E979C1">
      <w:pPr>
        <w:tabs>
          <w:tab w:val="left" w:pos="3544"/>
        </w:tabs>
        <w:rPr>
          <w:lang w:val="el-GR"/>
        </w:rPr>
      </w:pPr>
      <w:r w:rsidRPr="00603221">
        <w:rPr>
          <w:b/>
          <w:bCs/>
          <w:lang w:val="el-GR"/>
        </w:rPr>
        <w:t>Β.</w:t>
      </w:r>
      <w:r w:rsidR="00683396">
        <w:rPr>
          <w:b/>
          <w:bCs/>
          <w:lang w:val="el-GR"/>
        </w:rPr>
        <w:t>9</w:t>
      </w:r>
      <w:r w:rsidRPr="00603221">
        <w:rPr>
          <w:b/>
          <w:bCs/>
          <w:lang w:val="el-GR"/>
        </w:rPr>
        <w:t>.</w:t>
      </w:r>
      <w:r w:rsidRPr="00603221">
        <w:rPr>
          <w:lang w:val="el-GR"/>
        </w:rPr>
        <w:t xml:space="preserve"> </w:t>
      </w:r>
      <w:r w:rsidR="002B2F6A" w:rsidRPr="002B2F6A">
        <w:rPr>
          <w:lang w:val="el-GR"/>
        </w:rPr>
        <w:t>Στην περίπτωση που οικονομικός φορέας επιθυμεί να στηριχθεί στις ικανότητες άλλων φορέων, σύμφωνα με την παράγραφο 2.2.8</w:t>
      </w:r>
      <w:r w:rsidR="00BE0520">
        <w:rPr>
          <w:lang w:val="el-GR"/>
        </w:rPr>
        <w:t>,</w:t>
      </w:r>
      <w:r w:rsidR="002B2F6A" w:rsidRPr="002B2F6A">
        <w:rPr>
          <w:lang w:val="el-GR"/>
        </w:rPr>
        <w:t xml:space="preserve">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B2E37C4" w14:textId="77777777" w:rsidR="002B2F6A" w:rsidRDefault="002B2F6A" w:rsidP="002B2F6A">
      <w:pPr>
        <w:rPr>
          <w:color w:val="000000"/>
          <w:lang w:val="el-GR"/>
        </w:rPr>
      </w:pPr>
      <w:r w:rsidRPr="002B2F6A">
        <w:rPr>
          <w:lang w:val="el-GR"/>
        </w:rPr>
        <w:t xml:space="preserve">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w:t>
      </w:r>
      <w:proofErr w:type="spellStart"/>
      <w:r w:rsidRPr="002B2F6A">
        <w:rPr>
          <w:lang w:val="el-GR"/>
        </w:rPr>
        <w:t>σύμβαση.</w:t>
      </w:r>
      <w:r>
        <w:rPr>
          <w:color w:val="000000"/>
          <w:lang w:val="el-GR"/>
        </w:rPr>
        <w:t>Σε</w:t>
      </w:r>
      <w:proofErr w:type="spellEnd"/>
      <w:r>
        <w:rPr>
          <w:color w:val="000000"/>
          <w:lang w:val="el-GR"/>
        </w:rPr>
        <w:t xml:space="preserve">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77777777" w:rsidR="002B2F6A" w:rsidRDefault="002B2F6A" w:rsidP="002B2F6A">
      <w:pPr>
        <w:rPr>
          <w:color w:val="000000"/>
          <w:lang w:val="el-GR"/>
        </w:rPr>
      </w:pPr>
      <w:r>
        <w:rPr>
          <w:color w:val="000000"/>
          <w:lang w:val="el-GR"/>
        </w:rPr>
        <w:t xml:space="preserve">Σε περίπτωση που ο τρίτος διαθέτει στοιχεία τεχνικής ή επαγγελματικής </w:t>
      </w:r>
      <w:proofErr w:type="spellStart"/>
      <w:r>
        <w:rPr>
          <w:color w:val="000000"/>
          <w:lang w:val="el-GR"/>
        </w:rPr>
        <w:t>καταλληλότητας</w:t>
      </w:r>
      <w:proofErr w:type="spellEnd"/>
      <w:r>
        <w:rPr>
          <w:color w:val="000000"/>
          <w:lang w:val="el-GR"/>
        </w:rPr>
        <w:t xml:space="preserve">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0148A76D" w14:textId="76697B07" w:rsidR="00EB1543" w:rsidRDefault="00EB1543" w:rsidP="00EB1543">
      <w:pPr>
        <w:rPr>
          <w:lang w:val="el-GR"/>
        </w:rPr>
      </w:pPr>
      <w:r w:rsidRPr="00603221">
        <w:rPr>
          <w:b/>
          <w:bCs/>
          <w:lang w:val="el-GR"/>
        </w:rPr>
        <w:t>Β.</w:t>
      </w:r>
      <w:r w:rsidR="00683396">
        <w:rPr>
          <w:b/>
          <w:bCs/>
          <w:lang w:val="el-GR"/>
        </w:rPr>
        <w:t>10</w:t>
      </w:r>
      <w:r w:rsidRPr="00603221">
        <w:rPr>
          <w:b/>
          <w:bCs/>
          <w:lang w:val="el-GR"/>
        </w:rPr>
        <w:t>.</w:t>
      </w:r>
      <w:r w:rsidRPr="00603221">
        <w:rPr>
          <w:lang w:val="el-GR"/>
        </w:rPr>
        <w:t xml:space="preserve"> </w:t>
      </w:r>
      <w:r w:rsidR="002B2F6A"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2D06A2B3" w14:textId="77777777" w:rsidR="001D1C96" w:rsidRPr="00603221" w:rsidRDefault="001D1C96" w:rsidP="00EB1543">
      <w:pPr>
        <w:rPr>
          <w:color w:val="000000"/>
          <w:lang w:val="el-GR"/>
        </w:rPr>
      </w:pPr>
    </w:p>
    <w:p w14:paraId="5B4BA456" w14:textId="47A1C2F0" w:rsidR="002B2F6A" w:rsidRPr="00611572" w:rsidRDefault="002B2F6A" w:rsidP="002B2F6A">
      <w:pPr>
        <w:rPr>
          <w:b/>
          <w:bCs/>
          <w:lang w:val="el-GR"/>
        </w:rPr>
      </w:pPr>
      <w:r>
        <w:rPr>
          <w:b/>
          <w:bCs/>
          <w:lang w:val="el-GR"/>
        </w:rPr>
        <w:t>Β.1</w:t>
      </w:r>
      <w:r w:rsidR="00683396">
        <w:rPr>
          <w:b/>
          <w:bCs/>
          <w:lang w:val="el-GR"/>
        </w:rPr>
        <w:t>1</w:t>
      </w:r>
      <w:r>
        <w:rPr>
          <w:b/>
          <w:bCs/>
          <w:lang w:val="el-GR"/>
        </w:rPr>
        <w:t xml:space="preserve">. </w:t>
      </w:r>
      <w:r w:rsidRPr="00611572">
        <w:rPr>
          <w:b/>
          <w:bCs/>
          <w:lang w:val="el-GR"/>
        </w:rPr>
        <w:t>Επισημαίνεται ότι γίνονται αποδεκτές:</w:t>
      </w:r>
    </w:p>
    <w:p w14:paraId="7FEC69BB" w14:textId="77777777" w:rsidR="002B2F6A" w:rsidRPr="00611572" w:rsidRDefault="002B2F6A" w:rsidP="003C161A">
      <w:pPr>
        <w:numPr>
          <w:ilvl w:val="0"/>
          <w:numId w:val="5"/>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6D8721E9" w:rsidR="00C40FB9" w:rsidRPr="001D1C96" w:rsidRDefault="002B2F6A" w:rsidP="003C161A">
      <w:pPr>
        <w:numPr>
          <w:ilvl w:val="0"/>
          <w:numId w:val="5"/>
        </w:numPr>
        <w:rPr>
          <w:lang w:val="el-GR"/>
        </w:rPr>
      </w:pPr>
      <w:r w:rsidRPr="00611572">
        <w:rPr>
          <w:b/>
          <w:bCs/>
          <w:lang w:val="el-GR"/>
        </w:rPr>
        <w:lastRenderedPageBreak/>
        <w:t xml:space="preserve">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w:t>
      </w:r>
      <w:r w:rsidR="001D1C96">
        <w:rPr>
          <w:b/>
          <w:bCs/>
          <w:lang w:val="el-GR"/>
        </w:rPr>
        <w:t>τους</w:t>
      </w:r>
    </w:p>
    <w:p w14:paraId="601D999A" w14:textId="77777777" w:rsidR="00C33C73" w:rsidRPr="001D1C96" w:rsidRDefault="00C33C73" w:rsidP="003A109E">
      <w:pPr>
        <w:pStyle w:val="2"/>
        <w:rPr>
          <w:rFonts w:cs="Tahoma"/>
          <w:lang w:val="el-GR"/>
        </w:rPr>
      </w:pPr>
      <w:r w:rsidRPr="00603221">
        <w:rPr>
          <w:rFonts w:cs="Tahoma"/>
          <w:lang w:val="el-GR"/>
        </w:rPr>
        <w:tab/>
      </w:r>
      <w:bookmarkStart w:id="186" w:name="_Toc97194289"/>
      <w:bookmarkStart w:id="187" w:name="_Toc97194431"/>
      <w:bookmarkStart w:id="188" w:name="_Toc163650224"/>
      <w:r w:rsidRPr="001D1C96">
        <w:rPr>
          <w:rFonts w:cs="Tahoma"/>
          <w:lang w:val="el-GR"/>
        </w:rPr>
        <w:t>Κριτήρια Ανάθεσης</w:t>
      </w:r>
      <w:bookmarkEnd w:id="186"/>
      <w:bookmarkEnd w:id="187"/>
      <w:bookmarkEnd w:id="188"/>
      <w:r w:rsidRPr="001D1C96">
        <w:rPr>
          <w:rFonts w:cs="Tahoma"/>
          <w:lang w:val="el-GR"/>
        </w:rPr>
        <w:t xml:space="preserve"> </w:t>
      </w:r>
    </w:p>
    <w:p w14:paraId="6A9A94FD" w14:textId="77777777" w:rsidR="008338F0" w:rsidRPr="001D1C96" w:rsidRDefault="003355E7" w:rsidP="00A9034C">
      <w:pPr>
        <w:pStyle w:val="30"/>
        <w:ind w:left="709" w:hanging="709"/>
        <w:rPr>
          <w:lang w:val="el-GR"/>
        </w:rPr>
      </w:pPr>
      <w:bookmarkStart w:id="189" w:name="_Ref496542191"/>
      <w:bookmarkStart w:id="190" w:name="_Toc97194290"/>
      <w:bookmarkStart w:id="191" w:name="_Toc97194432"/>
      <w:bookmarkStart w:id="192" w:name="_Toc163650225"/>
      <w:r w:rsidRPr="001D1C96">
        <w:rPr>
          <w:lang w:val="el-GR"/>
        </w:rPr>
        <w:t>Κριτήριο ανάθεσης</w:t>
      </w:r>
      <w:bookmarkEnd w:id="189"/>
      <w:bookmarkEnd w:id="190"/>
      <w:bookmarkEnd w:id="191"/>
      <w:bookmarkEnd w:id="192"/>
    </w:p>
    <w:p w14:paraId="33646276" w14:textId="42BDCE99" w:rsidR="00AA1BDA" w:rsidRPr="00603221" w:rsidRDefault="003355E7" w:rsidP="003E5770">
      <w:pPr>
        <w:rPr>
          <w:i/>
          <w:color w:val="5B9BD5"/>
          <w:lang w:val="el-GR"/>
        </w:rPr>
      </w:pPr>
      <w:r w:rsidRPr="00603221">
        <w:rPr>
          <w:lang w:val="el-GR"/>
        </w:rPr>
        <w:t>Κριτήριο ανάθεσης της Σύμβασης είναι η πλέον συμφέρουσα από οικονομική άποψη προσφορά</w:t>
      </w:r>
      <w:r w:rsidR="00DD2BF2" w:rsidRPr="00603221">
        <w:rPr>
          <w:lang w:val="el-GR"/>
        </w:rPr>
        <w:t xml:space="preserve"> </w:t>
      </w:r>
      <w:r w:rsidRPr="00603221">
        <w:rPr>
          <w:lang w:val="el-GR"/>
        </w:rPr>
        <w:t xml:space="preserve">βάσει βέλτιστης σχέσης ποιότητας – τιμής, η οποία εκτιμάται βάσει των κάτωθι κριτηρίων: </w:t>
      </w:r>
    </w:p>
    <w:tbl>
      <w:tblPr>
        <w:tblW w:w="97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39"/>
        <w:gridCol w:w="4626"/>
        <w:gridCol w:w="1701"/>
        <w:gridCol w:w="2370"/>
      </w:tblGrid>
      <w:tr w:rsidR="00706140" w:rsidRPr="00256160" w14:paraId="019C77FB" w14:textId="77777777" w:rsidTr="003E5770">
        <w:trPr>
          <w:trHeight w:val="18"/>
          <w:tblHeader/>
        </w:trPr>
        <w:tc>
          <w:tcPr>
            <w:tcW w:w="1039" w:type="dxa"/>
            <w:tcBorders>
              <w:bottom w:val="double" w:sz="4" w:space="0" w:color="002060"/>
            </w:tcBorders>
            <w:shd w:val="clear" w:color="auto" w:fill="D9D9D9" w:themeFill="background1" w:themeFillShade="D9"/>
            <w:vAlign w:val="center"/>
          </w:tcPr>
          <w:p w14:paraId="22CDD424" w14:textId="77777777" w:rsidR="00706140" w:rsidRPr="00256160" w:rsidRDefault="00706140" w:rsidP="003E5770">
            <w:pPr>
              <w:spacing w:before="60" w:after="60"/>
              <w:jc w:val="center"/>
              <w:rPr>
                <w:b/>
                <w:color w:val="000000"/>
                <w:lang w:val="el-GR"/>
              </w:rPr>
            </w:pPr>
            <w:bookmarkStart w:id="193" w:name="_Hlk163556628"/>
            <w:r w:rsidRPr="00256160">
              <w:rPr>
                <w:b/>
                <w:color w:val="000000"/>
                <w:lang w:val="el-GR"/>
              </w:rPr>
              <w:t>α/α</w:t>
            </w:r>
          </w:p>
        </w:tc>
        <w:tc>
          <w:tcPr>
            <w:tcW w:w="4626" w:type="dxa"/>
            <w:tcBorders>
              <w:bottom w:val="double" w:sz="4" w:space="0" w:color="002060"/>
            </w:tcBorders>
            <w:shd w:val="clear" w:color="auto" w:fill="D9D9D9" w:themeFill="background1" w:themeFillShade="D9"/>
            <w:vAlign w:val="center"/>
            <w:hideMark/>
          </w:tcPr>
          <w:p w14:paraId="4D50277E" w14:textId="77777777" w:rsidR="00706140" w:rsidRPr="00256160" w:rsidRDefault="00706140" w:rsidP="003E5770">
            <w:pPr>
              <w:spacing w:before="60" w:after="60"/>
              <w:jc w:val="center"/>
              <w:rPr>
                <w:b/>
                <w:color w:val="000000"/>
                <w:lang w:val="el-GR"/>
              </w:rPr>
            </w:pPr>
            <w:r w:rsidRPr="00256160">
              <w:rPr>
                <w:b/>
                <w:color w:val="000000"/>
                <w:lang w:val="el-GR"/>
              </w:rPr>
              <w:t>Κριτήρια Αξιολόγησης</w:t>
            </w:r>
          </w:p>
        </w:tc>
        <w:tc>
          <w:tcPr>
            <w:tcW w:w="1701" w:type="dxa"/>
            <w:tcBorders>
              <w:bottom w:val="double" w:sz="4" w:space="0" w:color="002060"/>
            </w:tcBorders>
            <w:shd w:val="clear" w:color="auto" w:fill="D9D9D9" w:themeFill="background1" w:themeFillShade="D9"/>
            <w:vAlign w:val="center"/>
            <w:hideMark/>
          </w:tcPr>
          <w:p w14:paraId="1707F261" w14:textId="77777777" w:rsidR="00706140" w:rsidRPr="00256160" w:rsidRDefault="00706140" w:rsidP="003E5770">
            <w:pPr>
              <w:spacing w:before="60" w:after="60"/>
              <w:jc w:val="center"/>
              <w:rPr>
                <w:b/>
                <w:color w:val="000000"/>
                <w:lang w:val="el-GR"/>
              </w:rPr>
            </w:pPr>
            <w:r w:rsidRPr="00256160">
              <w:rPr>
                <w:b/>
                <w:color w:val="000000"/>
                <w:lang w:val="el-GR"/>
              </w:rPr>
              <w:t>Συντελεστής  βαρύτητας</w:t>
            </w:r>
          </w:p>
        </w:tc>
        <w:tc>
          <w:tcPr>
            <w:tcW w:w="2370" w:type="dxa"/>
            <w:tcBorders>
              <w:bottom w:val="double" w:sz="4" w:space="0" w:color="002060"/>
            </w:tcBorders>
            <w:shd w:val="clear" w:color="auto" w:fill="D9D9D9" w:themeFill="background1" w:themeFillShade="D9"/>
            <w:vAlign w:val="center"/>
          </w:tcPr>
          <w:p w14:paraId="26EA3268" w14:textId="77777777" w:rsidR="00706140" w:rsidRPr="00256160" w:rsidRDefault="00706140" w:rsidP="003E5770">
            <w:pPr>
              <w:spacing w:before="60" w:after="60"/>
              <w:jc w:val="center"/>
              <w:rPr>
                <w:b/>
                <w:color w:val="000000"/>
                <w:lang w:val="el-GR"/>
              </w:rPr>
            </w:pPr>
            <w:r w:rsidRPr="00256160">
              <w:rPr>
                <w:b/>
                <w:color w:val="000000"/>
                <w:lang w:val="el-GR"/>
              </w:rPr>
              <w:t>Παραπομπή</w:t>
            </w:r>
          </w:p>
        </w:tc>
      </w:tr>
      <w:tr w:rsidR="00706140" w:rsidRPr="00A5496E" w14:paraId="11F2E190" w14:textId="77777777" w:rsidTr="00256160">
        <w:trPr>
          <w:trHeight w:val="18"/>
        </w:trPr>
        <w:tc>
          <w:tcPr>
            <w:tcW w:w="1039" w:type="dxa"/>
            <w:shd w:val="clear" w:color="auto" w:fill="D9D9D9" w:themeFill="background1" w:themeFillShade="D9"/>
            <w:vAlign w:val="center"/>
            <w:hideMark/>
          </w:tcPr>
          <w:p w14:paraId="6AB39480" w14:textId="77777777" w:rsidR="00706140" w:rsidRPr="00256160" w:rsidRDefault="00706140" w:rsidP="003E5770">
            <w:pPr>
              <w:spacing w:before="60" w:after="60"/>
              <w:jc w:val="center"/>
              <w:rPr>
                <w:b/>
                <w:color w:val="000000"/>
              </w:rPr>
            </w:pPr>
            <w:r w:rsidRPr="00256160">
              <w:rPr>
                <w:b/>
                <w:color w:val="000000"/>
                <w:lang w:val="el-GR"/>
              </w:rPr>
              <w:t>Κ</w:t>
            </w:r>
            <w:r w:rsidRPr="00256160">
              <w:rPr>
                <w:b/>
                <w:color w:val="000000"/>
              </w:rPr>
              <w:t>1</w:t>
            </w:r>
          </w:p>
        </w:tc>
        <w:tc>
          <w:tcPr>
            <w:tcW w:w="4626" w:type="dxa"/>
            <w:shd w:val="clear" w:color="auto" w:fill="D9D9D9" w:themeFill="background1" w:themeFillShade="D9"/>
            <w:vAlign w:val="center"/>
            <w:hideMark/>
          </w:tcPr>
          <w:p w14:paraId="0654D4D0" w14:textId="77777777" w:rsidR="00706140" w:rsidRPr="00256160" w:rsidRDefault="00706140" w:rsidP="003E5770">
            <w:pPr>
              <w:spacing w:before="60" w:after="60"/>
              <w:rPr>
                <w:b/>
                <w:color w:val="000000"/>
                <w:lang w:val="el-GR"/>
              </w:rPr>
            </w:pPr>
            <w:r w:rsidRPr="00256160">
              <w:rPr>
                <w:b/>
                <w:color w:val="000000"/>
                <w:lang w:val="el-GR"/>
              </w:rPr>
              <w:t>Βαθμός κατανόησης των απαιτήσεων του έργου και των επιμέρους εργασιών του και μεθοδολογία προσέγγισης για την κάλυψή τους. Εντοπισμός κινδύνων, προβλημάτων και διαμόρφωση κατάλληλων προτάσεων για την επίλυσή τους.</w:t>
            </w:r>
          </w:p>
        </w:tc>
        <w:tc>
          <w:tcPr>
            <w:tcW w:w="1701" w:type="dxa"/>
            <w:shd w:val="clear" w:color="auto" w:fill="D9D9D9" w:themeFill="background1" w:themeFillShade="D9"/>
            <w:vAlign w:val="center"/>
            <w:hideMark/>
          </w:tcPr>
          <w:p w14:paraId="7F74D420" w14:textId="77777777" w:rsidR="00706140" w:rsidRPr="00256160" w:rsidRDefault="00706140" w:rsidP="003E5770">
            <w:pPr>
              <w:spacing w:before="60" w:after="60"/>
              <w:jc w:val="center"/>
              <w:rPr>
                <w:b/>
                <w:color w:val="000000"/>
              </w:rPr>
            </w:pPr>
            <w:r w:rsidRPr="00256160">
              <w:rPr>
                <w:b/>
                <w:color w:val="000000"/>
                <w:lang w:val="el-GR"/>
              </w:rPr>
              <w:t>5</w:t>
            </w:r>
            <w:r w:rsidRPr="00256160">
              <w:rPr>
                <w:b/>
                <w:color w:val="000000"/>
              </w:rPr>
              <w:t>%</w:t>
            </w:r>
          </w:p>
        </w:tc>
        <w:tc>
          <w:tcPr>
            <w:tcW w:w="2370" w:type="dxa"/>
            <w:shd w:val="clear" w:color="auto" w:fill="D9D9D9" w:themeFill="background1" w:themeFillShade="D9"/>
          </w:tcPr>
          <w:p w14:paraId="06D1C103" w14:textId="01C89E24" w:rsidR="00471285" w:rsidRPr="00256160" w:rsidRDefault="00471285" w:rsidP="003E5770">
            <w:pPr>
              <w:spacing w:before="60" w:after="60"/>
              <w:jc w:val="center"/>
              <w:rPr>
                <w:b/>
                <w:color w:val="000000"/>
                <w:lang w:val="el-GR"/>
              </w:rPr>
            </w:pPr>
            <w:r w:rsidRPr="00256160">
              <w:rPr>
                <w:b/>
                <w:color w:val="000000"/>
                <w:lang w:val="el-GR"/>
              </w:rPr>
              <w:t xml:space="preserve">Παράρτημα Ι – </w:t>
            </w:r>
          </w:p>
          <w:p w14:paraId="2B1E6896" w14:textId="10E9976D" w:rsidR="002371FE" w:rsidRPr="00256160" w:rsidRDefault="00471285" w:rsidP="003E5770">
            <w:pPr>
              <w:spacing w:before="60" w:after="60"/>
              <w:jc w:val="center"/>
              <w:rPr>
                <w:b/>
                <w:color w:val="000000"/>
                <w:lang w:val="el-GR"/>
              </w:rPr>
            </w:pPr>
            <w:r w:rsidRPr="00256160">
              <w:rPr>
                <w:b/>
                <w:color w:val="000000"/>
                <w:lang w:val="el-GR"/>
              </w:rPr>
              <w:t xml:space="preserve">Παρ. 1 </w:t>
            </w:r>
            <w:r w:rsidR="002371FE" w:rsidRPr="00256160">
              <w:rPr>
                <w:b/>
                <w:color w:val="000000"/>
                <w:lang w:val="el-GR"/>
              </w:rPr>
              <w:fldChar w:fldCharType="begin"/>
            </w:r>
            <w:r w:rsidR="002371FE" w:rsidRPr="00256160">
              <w:rPr>
                <w:b/>
                <w:color w:val="000000"/>
                <w:lang w:val="el-GR"/>
              </w:rPr>
              <w:instrText xml:space="preserve"> REF _Ref151537540 \h  \* MERGEFORMAT </w:instrText>
            </w:r>
            <w:r w:rsidR="002371FE" w:rsidRPr="00256160">
              <w:rPr>
                <w:b/>
                <w:color w:val="000000"/>
                <w:lang w:val="el-GR"/>
              </w:rPr>
            </w:r>
            <w:r w:rsidR="002371FE" w:rsidRPr="00256160">
              <w:rPr>
                <w:b/>
                <w:color w:val="000000"/>
                <w:lang w:val="el-GR"/>
              </w:rPr>
              <w:fldChar w:fldCharType="separate"/>
            </w:r>
            <w:r w:rsidR="005D1448" w:rsidRPr="00EF2204">
              <w:rPr>
                <w:lang w:val="el-GR"/>
              </w:rPr>
              <w:t>Π</w:t>
            </w:r>
            <w:r w:rsidR="005D1448">
              <w:rPr>
                <w:lang w:val="el-GR"/>
              </w:rPr>
              <w:t>εριβάλλον της Σύμβασης</w:t>
            </w:r>
            <w:r w:rsidR="002371FE" w:rsidRPr="00256160">
              <w:rPr>
                <w:b/>
                <w:color w:val="000000"/>
                <w:lang w:val="el-GR"/>
              </w:rPr>
              <w:fldChar w:fldCharType="end"/>
            </w:r>
            <w:r w:rsidR="002371FE" w:rsidRPr="00256160">
              <w:rPr>
                <w:b/>
                <w:color w:val="000000"/>
                <w:lang w:val="el-GR"/>
              </w:rPr>
              <w:t xml:space="preserve"> </w:t>
            </w:r>
          </w:p>
          <w:p w14:paraId="57E56A07" w14:textId="67A7CADD" w:rsidR="00471285" w:rsidRPr="00256160" w:rsidRDefault="00471285" w:rsidP="003E5770">
            <w:pPr>
              <w:spacing w:before="60" w:after="60"/>
              <w:jc w:val="center"/>
              <w:rPr>
                <w:b/>
                <w:color w:val="000000"/>
                <w:lang w:val="el-GR"/>
              </w:rPr>
            </w:pPr>
            <w:r w:rsidRPr="00256160">
              <w:rPr>
                <w:b/>
                <w:color w:val="000000"/>
                <w:lang w:val="el-GR"/>
              </w:rPr>
              <w:t>και</w:t>
            </w:r>
            <w:r w:rsidR="002371FE" w:rsidRPr="00256160">
              <w:rPr>
                <w:b/>
                <w:color w:val="000000"/>
                <w:lang w:val="el-GR"/>
              </w:rPr>
              <w:t xml:space="preserve"> Παρ.</w:t>
            </w:r>
            <w:r w:rsidRPr="00256160">
              <w:rPr>
                <w:b/>
                <w:color w:val="000000"/>
                <w:lang w:val="el-GR"/>
              </w:rPr>
              <w:t xml:space="preserve"> 2</w:t>
            </w:r>
          </w:p>
          <w:p w14:paraId="3FFAC20A" w14:textId="595B343F" w:rsidR="00706140" w:rsidRPr="00256160" w:rsidRDefault="00471285" w:rsidP="003E5770">
            <w:pPr>
              <w:spacing w:before="60" w:after="60"/>
              <w:jc w:val="center"/>
              <w:rPr>
                <w:b/>
                <w:color w:val="000000"/>
                <w:lang w:val="el-GR"/>
              </w:rPr>
            </w:pPr>
            <w:r w:rsidRPr="00BA51F9">
              <w:rPr>
                <w:b/>
                <w:color w:val="000000"/>
                <w:lang w:val="el-GR"/>
              </w:rPr>
              <w:fldChar w:fldCharType="begin"/>
            </w:r>
            <w:r w:rsidRPr="00BA51F9">
              <w:rPr>
                <w:b/>
                <w:color w:val="000000"/>
                <w:lang w:val="el-GR"/>
              </w:rPr>
              <w:instrText xml:space="preserve"> REF _Ref151537544 \h </w:instrText>
            </w:r>
            <w:r w:rsidR="002371FE" w:rsidRPr="00256160">
              <w:rPr>
                <w:b/>
                <w:color w:val="000000"/>
                <w:lang w:val="el-GR"/>
              </w:rPr>
              <w:instrText xml:space="preserve"> \* MERGEFORMAT </w:instrText>
            </w:r>
            <w:r w:rsidRPr="00BA51F9">
              <w:rPr>
                <w:b/>
                <w:color w:val="000000"/>
                <w:lang w:val="el-GR"/>
              </w:rPr>
            </w:r>
            <w:r w:rsidRPr="00BA51F9">
              <w:rPr>
                <w:b/>
                <w:color w:val="000000"/>
                <w:lang w:val="el-GR"/>
              </w:rPr>
              <w:fldChar w:fldCharType="separate"/>
            </w:r>
            <w:r w:rsidR="005D1448" w:rsidRPr="00603221">
              <w:rPr>
                <w:lang w:val="el-GR"/>
              </w:rPr>
              <w:t>Π</w:t>
            </w:r>
            <w:r w:rsidR="005D1448">
              <w:rPr>
                <w:lang w:val="el-GR"/>
              </w:rPr>
              <w:t xml:space="preserve">εριγραφή </w:t>
            </w:r>
            <w:r w:rsidR="005D1448" w:rsidRPr="00603221">
              <w:rPr>
                <w:lang w:val="el-GR"/>
              </w:rPr>
              <w:t>Φ</w:t>
            </w:r>
            <w:r w:rsidR="005D1448">
              <w:rPr>
                <w:lang w:val="el-GR"/>
              </w:rPr>
              <w:t xml:space="preserve">υσικού Αντικειμένου της </w:t>
            </w:r>
            <w:r w:rsidR="005D1448" w:rsidRPr="00603221">
              <w:rPr>
                <w:lang w:val="el-GR"/>
              </w:rPr>
              <w:t>Σ</w:t>
            </w:r>
            <w:r w:rsidR="005D1448">
              <w:rPr>
                <w:lang w:val="el-GR"/>
              </w:rPr>
              <w:t>ύμβασης</w:t>
            </w:r>
            <w:r w:rsidRPr="00BA51F9">
              <w:rPr>
                <w:b/>
                <w:color w:val="000000"/>
                <w:lang w:val="el-GR"/>
              </w:rPr>
              <w:fldChar w:fldCharType="end"/>
            </w:r>
          </w:p>
        </w:tc>
      </w:tr>
      <w:tr w:rsidR="00706140" w:rsidRPr="00256160" w14:paraId="6ECDBA6F" w14:textId="77777777" w:rsidTr="00256160">
        <w:trPr>
          <w:trHeight w:val="18"/>
        </w:trPr>
        <w:tc>
          <w:tcPr>
            <w:tcW w:w="1039" w:type="dxa"/>
            <w:shd w:val="clear" w:color="auto" w:fill="D9D9D9" w:themeFill="background1" w:themeFillShade="D9"/>
            <w:vAlign w:val="center"/>
            <w:hideMark/>
          </w:tcPr>
          <w:p w14:paraId="2DC40251" w14:textId="77777777" w:rsidR="00706140" w:rsidRPr="00256160" w:rsidRDefault="00706140" w:rsidP="003E5770">
            <w:pPr>
              <w:spacing w:before="60" w:after="60"/>
              <w:jc w:val="center"/>
              <w:rPr>
                <w:b/>
                <w:color w:val="000000"/>
                <w:lang w:val="el-GR"/>
              </w:rPr>
            </w:pPr>
            <w:r w:rsidRPr="00256160">
              <w:rPr>
                <w:b/>
                <w:color w:val="000000"/>
                <w:lang w:val="el-GR"/>
              </w:rPr>
              <w:t>Κ2</w:t>
            </w:r>
          </w:p>
        </w:tc>
        <w:tc>
          <w:tcPr>
            <w:tcW w:w="4626" w:type="dxa"/>
            <w:shd w:val="clear" w:color="auto" w:fill="D9D9D9" w:themeFill="background1" w:themeFillShade="D9"/>
            <w:vAlign w:val="center"/>
          </w:tcPr>
          <w:p w14:paraId="5399AF52" w14:textId="77777777" w:rsidR="00706140" w:rsidRPr="00256160" w:rsidRDefault="00706140" w:rsidP="003E5770">
            <w:pPr>
              <w:spacing w:before="60" w:after="60"/>
              <w:rPr>
                <w:b/>
                <w:color w:val="000000"/>
                <w:lang w:val="el-GR"/>
              </w:rPr>
            </w:pPr>
            <w:r w:rsidRPr="00256160">
              <w:rPr>
                <w:b/>
                <w:color w:val="000000"/>
                <w:lang w:val="el-GR"/>
              </w:rPr>
              <w:t xml:space="preserve">Κάλυψη λειτουργικών και τεχνικών απαιτήσεων </w:t>
            </w:r>
          </w:p>
        </w:tc>
        <w:tc>
          <w:tcPr>
            <w:tcW w:w="1701" w:type="dxa"/>
            <w:shd w:val="clear" w:color="auto" w:fill="D9D9D9" w:themeFill="background1" w:themeFillShade="D9"/>
            <w:vAlign w:val="center"/>
            <w:hideMark/>
          </w:tcPr>
          <w:p w14:paraId="49E7CB15" w14:textId="37A851A7" w:rsidR="00706140" w:rsidRPr="00256160" w:rsidRDefault="00635324" w:rsidP="003E5770">
            <w:pPr>
              <w:spacing w:before="60" w:after="60"/>
              <w:jc w:val="center"/>
              <w:rPr>
                <w:b/>
                <w:color w:val="000000"/>
                <w:lang w:val="el-GR"/>
              </w:rPr>
            </w:pPr>
            <w:r w:rsidRPr="00256160">
              <w:rPr>
                <w:b/>
                <w:color w:val="000000"/>
                <w:lang w:val="el-GR"/>
              </w:rPr>
              <w:t>85</w:t>
            </w:r>
            <w:r w:rsidR="00706140" w:rsidRPr="00256160">
              <w:rPr>
                <w:b/>
                <w:color w:val="000000"/>
                <w:lang w:val="el-GR"/>
              </w:rPr>
              <w:t>%</w:t>
            </w:r>
          </w:p>
        </w:tc>
        <w:tc>
          <w:tcPr>
            <w:tcW w:w="2370" w:type="dxa"/>
            <w:shd w:val="clear" w:color="auto" w:fill="D9D9D9" w:themeFill="background1" w:themeFillShade="D9"/>
          </w:tcPr>
          <w:p w14:paraId="5C66CCDA" w14:textId="4E06BE2F" w:rsidR="00706140" w:rsidRPr="00256160" w:rsidRDefault="00A03064" w:rsidP="003E5770">
            <w:pPr>
              <w:spacing w:before="60" w:after="60"/>
              <w:jc w:val="center"/>
              <w:rPr>
                <w:b/>
                <w:color w:val="000000"/>
                <w:lang w:val="el-GR"/>
              </w:rPr>
            </w:pPr>
            <w:r>
              <w:rPr>
                <w:b/>
                <w:color w:val="000000"/>
                <w:lang w:val="el-GR"/>
              </w:rPr>
              <w:t>Παράρτημα Ι &amp; Παράρτημα ΙΙ</w:t>
            </w:r>
          </w:p>
        </w:tc>
      </w:tr>
      <w:tr w:rsidR="00706140" w:rsidRPr="00256160" w14:paraId="13D18FD3" w14:textId="77777777" w:rsidTr="00256160">
        <w:trPr>
          <w:trHeight w:val="18"/>
        </w:trPr>
        <w:tc>
          <w:tcPr>
            <w:tcW w:w="1039" w:type="dxa"/>
            <w:vAlign w:val="center"/>
          </w:tcPr>
          <w:p w14:paraId="65761C19" w14:textId="77777777" w:rsidR="00706140" w:rsidRPr="00804783" w:rsidRDefault="00706140" w:rsidP="003E5770">
            <w:pPr>
              <w:spacing w:before="60" w:after="60"/>
              <w:jc w:val="center"/>
              <w:rPr>
                <w:bCs/>
                <w:color w:val="000000"/>
                <w:lang w:val="el-GR"/>
              </w:rPr>
            </w:pPr>
            <w:r w:rsidRPr="00804783">
              <w:rPr>
                <w:bCs/>
                <w:color w:val="000000"/>
                <w:lang w:val="el-GR"/>
              </w:rPr>
              <w:t>Κ2.1</w:t>
            </w:r>
          </w:p>
        </w:tc>
        <w:tc>
          <w:tcPr>
            <w:tcW w:w="4626" w:type="dxa"/>
            <w:vAlign w:val="center"/>
          </w:tcPr>
          <w:p w14:paraId="7F20DAF2" w14:textId="5521305D" w:rsidR="00706140" w:rsidRPr="00804783" w:rsidRDefault="00706140" w:rsidP="003E5770">
            <w:pPr>
              <w:spacing w:before="60" w:after="60"/>
              <w:rPr>
                <w:bCs/>
                <w:color w:val="000000"/>
                <w:lang w:val="el-GR"/>
              </w:rPr>
            </w:pPr>
            <w:r w:rsidRPr="00804783">
              <w:rPr>
                <w:bCs/>
                <w:color w:val="000000"/>
                <w:lang w:val="el-GR"/>
              </w:rPr>
              <w:t>Αρχιτεκτονική</w:t>
            </w:r>
          </w:p>
        </w:tc>
        <w:tc>
          <w:tcPr>
            <w:tcW w:w="1701" w:type="dxa"/>
            <w:vAlign w:val="center"/>
          </w:tcPr>
          <w:p w14:paraId="2A7C7D63" w14:textId="038C0CF2" w:rsidR="00706140" w:rsidRPr="00804783" w:rsidRDefault="00635324" w:rsidP="003E5770">
            <w:pPr>
              <w:spacing w:before="60" w:after="60"/>
              <w:jc w:val="center"/>
              <w:rPr>
                <w:bCs/>
                <w:color w:val="000000"/>
                <w:lang w:val="el-GR"/>
              </w:rPr>
            </w:pPr>
            <w:r w:rsidRPr="00804783">
              <w:rPr>
                <w:bCs/>
                <w:color w:val="000000"/>
                <w:lang w:val="el-GR"/>
              </w:rPr>
              <w:t>2</w:t>
            </w:r>
            <w:r w:rsidR="00706140" w:rsidRPr="00804783">
              <w:rPr>
                <w:bCs/>
                <w:color w:val="000000"/>
                <w:lang w:val="el-GR"/>
              </w:rPr>
              <w:t>%</w:t>
            </w:r>
          </w:p>
        </w:tc>
        <w:tc>
          <w:tcPr>
            <w:tcW w:w="2370" w:type="dxa"/>
          </w:tcPr>
          <w:p w14:paraId="04E30208" w14:textId="41DA6D29" w:rsidR="00471285" w:rsidRPr="00804783" w:rsidRDefault="00706140" w:rsidP="003E5770">
            <w:pPr>
              <w:spacing w:before="60" w:after="60"/>
              <w:rPr>
                <w:bCs/>
                <w:color w:val="000000"/>
                <w:lang w:val="el-GR"/>
              </w:rPr>
            </w:pPr>
            <w:r w:rsidRPr="00804783">
              <w:rPr>
                <w:bCs/>
                <w:color w:val="000000"/>
                <w:lang w:val="el-GR"/>
              </w:rPr>
              <w:t>Παράρτημα Ι – Παρ. 3</w:t>
            </w:r>
            <w:r w:rsidR="00431685" w:rsidRPr="003E5770">
              <w:rPr>
                <w:bCs/>
                <w:color w:val="000000"/>
                <w:lang w:val="el-GR"/>
              </w:rPr>
              <w:t xml:space="preserve"> </w:t>
            </w:r>
            <w:r w:rsidR="00471285" w:rsidRPr="00804783">
              <w:rPr>
                <w:bCs/>
                <w:color w:val="000000"/>
                <w:lang w:val="el-GR"/>
              </w:rPr>
              <w:fldChar w:fldCharType="begin"/>
            </w:r>
            <w:r w:rsidR="00471285" w:rsidRPr="00804783">
              <w:rPr>
                <w:bCs/>
                <w:color w:val="000000"/>
                <w:lang w:val="el-GR"/>
              </w:rPr>
              <w:instrText xml:space="preserve"> REF _Ref151537613 \h </w:instrText>
            </w:r>
            <w:r w:rsidR="00256160" w:rsidRPr="00804783">
              <w:rPr>
                <w:bCs/>
                <w:color w:val="000000"/>
                <w:lang w:val="el-GR"/>
              </w:rPr>
              <w:instrText xml:space="preserve"> \* MERGEFORMAT </w:instrText>
            </w:r>
            <w:r w:rsidR="00471285" w:rsidRPr="00804783">
              <w:rPr>
                <w:bCs/>
                <w:color w:val="000000"/>
                <w:lang w:val="el-GR"/>
              </w:rPr>
            </w:r>
            <w:r w:rsidR="00471285" w:rsidRPr="00804783">
              <w:rPr>
                <w:bCs/>
                <w:color w:val="000000"/>
                <w:lang w:val="el-GR"/>
              </w:rPr>
              <w:fldChar w:fldCharType="separate"/>
            </w:r>
            <w:r w:rsidR="005D1448">
              <w:rPr>
                <w:lang w:val="el-GR"/>
              </w:rPr>
              <w:t>Αρχιτεκτονική</w:t>
            </w:r>
            <w:r w:rsidR="00471285" w:rsidRPr="00804783">
              <w:rPr>
                <w:bCs/>
                <w:color w:val="000000"/>
                <w:lang w:val="el-GR"/>
              </w:rPr>
              <w:fldChar w:fldCharType="end"/>
            </w:r>
          </w:p>
        </w:tc>
      </w:tr>
      <w:tr w:rsidR="00706140" w:rsidRPr="00517C4A" w14:paraId="0C89A590" w14:textId="77777777" w:rsidTr="00256160">
        <w:trPr>
          <w:trHeight w:val="18"/>
        </w:trPr>
        <w:tc>
          <w:tcPr>
            <w:tcW w:w="1039" w:type="dxa"/>
            <w:vAlign w:val="center"/>
          </w:tcPr>
          <w:p w14:paraId="69875DDA" w14:textId="77777777" w:rsidR="00706140" w:rsidRPr="00256160" w:rsidRDefault="00706140" w:rsidP="003E5770">
            <w:pPr>
              <w:spacing w:before="60" w:after="60"/>
              <w:jc w:val="center"/>
              <w:rPr>
                <w:bCs/>
                <w:color w:val="000000"/>
                <w:lang w:val="el-GR"/>
              </w:rPr>
            </w:pPr>
            <w:r w:rsidRPr="00256160">
              <w:rPr>
                <w:bCs/>
                <w:color w:val="000000"/>
                <w:lang w:val="el-GR"/>
              </w:rPr>
              <w:t>Κ2.2</w:t>
            </w:r>
          </w:p>
        </w:tc>
        <w:tc>
          <w:tcPr>
            <w:tcW w:w="4626" w:type="dxa"/>
            <w:vAlign w:val="center"/>
          </w:tcPr>
          <w:p w14:paraId="092869FC" w14:textId="6037409A" w:rsidR="00706140" w:rsidRPr="00256160" w:rsidRDefault="00706140" w:rsidP="003E5770">
            <w:pPr>
              <w:spacing w:before="60" w:after="60"/>
              <w:rPr>
                <w:bCs/>
                <w:color w:val="000000"/>
                <w:lang w:val="el-GR"/>
              </w:rPr>
            </w:pPr>
            <w:r w:rsidRPr="00256160">
              <w:rPr>
                <w:bCs/>
                <w:color w:val="000000"/>
                <w:lang w:val="el-GR"/>
              </w:rPr>
              <w:t xml:space="preserve">Μετεωρολογικό </w:t>
            </w:r>
            <w:r w:rsidRPr="00256160">
              <w:rPr>
                <w:bCs/>
                <w:color w:val="000000"/>
                <w:lang w:val="en-US"/>
              </w:rPr>
              <w:t>RADAR</w:t>
            </w:r>
            <w:r w:rsidRPr="00256160">
              <w:rPr>
                <w:bCs/>
                <w:color w:val="000000"/>
                <w:lang w:val="el-GR"/>
              </w:rPr>
              <w:t xml:space="preserve"> </w:t>
            </w:r>
            <w:r w:rsidRPr="00256160">
              <w:rPr>
                <w:bCs/>
                <w:color w:val="000000"/>
                <w:lang w:val="en-US"/>
              </w:rPr>
              <w:t>C</w:t>
            </w:r>
            <w:r w:rsidRPr="00256160">
              <w:rPr>
                <w:bCs/>
                <w:color w:val="000000"/>
                <w:lang w:val="el-GR"/>
              </w:rPr>
              <w:t>-</w:t>
            </w:r>
            <w:r w:rsidRPr="00256160">
              <w:rPr>
                <w:bCs/>
                <w:color w:val="000000"/>
                <w:lang w:val="en-US"/>
              </w:rPr>
              <w:t>Band</w:t>
            </w:r>
            <w:r w:rsidRPr="00256160">
              <w:rPr>
                <w:bCs/>
                <w:color w:val="000000"/>
                <w:lang w:val="el-GR"/>
              </w:rPr>
              <w:t xml:space="preserve"> </w:t>
            </w:r>
            <w:r w:rsidRPr="00256160">
              <w:rPr>
                <w:bCs/>
                <w:color w:val="000000"/>
                <w:lang w:val="en-US"/>
              </w:rPr>
              <w:t>Doppler</w:t>
            </w:r>
            <w:r w:rsidRPr="00256160">
              <w:rPr>
                <w:bCs/>
                <w:color w:val="000000"/>
                <w:lang w:val="el-GR"/>
              </w:rPr>
              <w:t xml:space="preserve"> Διπλής Πολικότητας &amp; Υποδομές </w:t>
            </w:r>
            <w:r w:rsidRPr="00256160">
              <w:rPr>
                <w:bCs/>
                <w:color w:val="000000"/>
                <w:lang w:val="en-US"/>
              </w:rPr>
              <w:t>RADAR</w:t>
            </w:r>
          </w:p>
        </w:tc>
        <w:tc>
          <w:tcPr>
            <w:tcW w:w="1701" w:type="dxa"/>
            <w:vAlign w:val="center"/>
          </w:tcPr>
          <w:p w14:paraId="6E76B0B3" w14:textId="0A415164" w:rsidR="00706140" w:rsidRPr="00256160" w:rsidRDefault="00706140" w:rsidP="003E5770">
            <w:pPr>
              <w:spacing w:before="60" w:after="60"/>
              <w:jc w:val="center"/>
              <w:rPr>
                <w:bCs/>
                <w:color w:val="000000"/>
                <w:lang w:val="el-GR"/>
              </w:rPr>
            </w:pPr>
            <w:r w:rsidRPr="00256160">
              <w:rPr>
                <w:bCs/>
                <w:color w:val="000000"/>
                <w:lang w:val="en-US"/>
              </w:rPr>
              <w:t>4</w:t>
            </w:r>
            <w:r w:rsidR="00635324" w:rsidRPr="00256160">
              <w:rPr>
                <w:bCs/>
                <w:color w:val="000000"/>
                <w:lang w:val="el-GR"/>
              </w:rPr>
              <w:t>0</w:t>
            </w:r>
            <w:r w:rsidRPr="00256160">
              <w:rPr>
                <w:bCs/>
                <w:color w:val="000000"/>
                <w:lang w:val="el-GR"/>
              </w:rPr>
              <w:t>%</w:t>
            </w:r>
          </w:p>
        </w:tc>
        <w:tc>
          <w:tcPr>
            <w:tcW w:w="2370" w:type="dxa"/>
          </w:tcPr>
          <w:p w14:paraId="2C19E05C" w14:textId="6E491D96" w:rsidR="00093F19" w:rsidRDefault="00706140" w:rsidP="00804783">
            <w:pPr>
              <w:spacing w:before="60" w:after="60"/>
              <w:rPr>
                <w:bCs/>
                <w:color w:val="000000"/>
                <w:lang w:val="el-GR"/>
              </w:rPr>
            </w:pPr>
            <w:r w:rsidRPr="00256160">
              <w:rPr>
                <w:bCs/>
                <w:color w:val="000000"/>
                <w:lang w:val="el-GR"/>
              </w:rPr>
              <w:t xml:space="preserve">Παράρτημα Ι – Παρ. </w:t>
            </w:r>
            <w:r w:rsidR="00471285" w:rsidRPr="00256160">
              <w:rPr>
                <w:bCs/>
                <w:color w:val="000000"/>
                <w:lang w:val="en-US"/>
              </w:rPr>
              <w:fldChar w:fldCharType="begin"/>
            </w:r>
            <w:r w:rsidR="00471285" w:rsidRPr="00256160">
              <w:rPr>
                <w:bCs/>
                <w:color w:val="000000"/>
                <w:lang w:val="el-GR"/>
              </w:rPr>
              <w:instrText xml:space="preserve"> REF _Ref151537677 \r \h </w:instrText>
            </w:r>
            <w:r w:rsidR="00256160" w:rsidRPr="003E5770">
              <w:rPr>
                <w:bCs/>
                <w:color w:val="000000"/>
                <w:lang w:val="el-GR"/>
              </w:rPr>
              <w:instrText xml:space="preserve"> \* </w:instrText>
            </w:r>
            <w:r w:rsidR="00256160" w:rsidRPr="00256160">
              <w:rPr>
                <w:bCs/>
                <w:color w:val="000000"/>
                <w:lang w:val="en-US"/>
              </w:rPr>
              <w:instrText>MERGEFORMAT</w:instrText>
            </w:r>
            <w:r w:rsidR="00256160" w:rsidRPr="003E5770">
              <w:rPr>
                <w:bCs/>
                <w:color w:val="000000"/>
                <w:lang w:val="el-GR"/>
              </w:rPr>
              <w:instrText xml:space="preserve"> </w:instrText>
            </w:r>
            <w:r w:rsidR="00471285" w:rsidRPr="00256160">
              <w:rPr>
                <w:bCs/>
                <w:color w:val="000000"/>
                <w:lang w:val="en-US"/>
              </w:rPr>
            </w:r>
            <w:r w:rsidR="00471285" w:rsidRPr="00256160">
              <w:rPr>
                <w:bCs/>
                <w:color w:val="000000"/>
                <w:lang w:val="en-US"/>
              </w:rPr>
              <w:fldChar w:fldCharType="separate"/>
            </w:r>
            <w:r w:rsidR="005D1448">
              <w:rPr>
                <w:bCs/>
                <w:color w:val="000000"/>
                <w:lang w:val="el-GR"/>
              </w:rPr>
              <w:t>4.1</w:t>
            </w:r>
            <w:r w:rsidR="00471285" w:rsidRPr="00256160">
              <w:rPr>
                <w:bCs/>
                <w:color w:val="000000"/>
                <w:lang w:val="en-US"/>
              </w:rPr>
              <w:fldChar w:fldCharType="end"/>
            </w:r>
            <w:r w:rsidR="00471285" w:rsidRPr="00256160">
              <w:rPr>
                <w:bCs/>
                <w:color w:val="000000"/>
                <w:lang w:val="el-GR"/>
              </w:rPr>
              <w:t xml:space="preserve"> &amp; </w:t>
            </w:r>
            <w:r w:rsidR="00471285" w:rsidRPr="00256160">
              <w:rPr>
                <w:bCs/>
                <w:color w:val="000000"/>
                <w:lang w:val="el-GR"/>
              </w:rPr>
              <w:fldChar w:fldCharType="begin"/>
            </w:r>
            <w:r w:rsidR="00471285" w:rsidRPr="00256160">
              <w:rPr>
                <w:bCs/>
                <w:color w:val="000000"/>
                <w:lang w:val="el-GR"/>
              </w:rPr>
              <w:instrText xml:space="preserve"> REF _Ref151537697 \r \h </w:instrText>
            </w:r>
            <w:r w:rsidR="00256160" w:rsidRPr="00256160">
              <w:rPr>
                <w:bCs/>
                <w:color w:val="000000"/>
                <w:lang w:val="el-GR"/>
              </w:rPr>
              <w:instrText xml:space="preserve"> \* MERGEFORMAT </w:instrText>
            </w:r>
            <w:r w:rsidR="00471285" w:rsidRPr="00256160">
              <w:rPr>
                <w:bCs/>
                <w:color w:val="000000"/>
                <w:lang w:val="el-GR"/>
              </w:rPr>
            </w:r>
            <w:r w:rsidR="00471285" w:rsidRPr="00256160">
              <w:rPr>
                <w:bCs/>
                <w:color w:val="000000"/>
                <w:lang w:val="el-GR"/>
              </w:rPr>
              <w:fldChar w:fldCharType="separate"/>
            </w:r>
            <w:r w:rsidR="005D1448">
              <w:rPr>
                <w:bCs/>
                <w:color w:val="000000"/>
                <w:lang w:val="el-GR"/>
              </w:rPr>
              <w:t>4.2</w:t>
            </w:r>
            <w:r w:rsidR="00471285" w:rsidRPr="00256160">
              <w:rPr>
                <w:bCs/>
                <w:color w:val="000000"/>
                <w:lang w:val="el-GR"/>
              </w:rPr>
              <w:fldChar w:fldCharType="end"/>
            </w:r>
            <w:r w:rsidR="00A03064">
              <w:rPr>
                <w:bCs/>
                <w:color w:val="000000"/>
                <w:lang w:val="el-GR"/>
              </w:rPr>
              <w:t xml:space="preserve"> &amp; </w:t>
            </w:r>
          </w:p>
          <w:p w14:paraId="5A65C028" w14:textId="6FF1D5AB" w:rsidR="00471285" w:rsidRPr="00804783" w:rsidRDefault="00A03064" w:rsidP="003E5770">
            <w:pPr>
              <w:spacing w:before="60" w:after="60"/>
              <w:rPr>
                <w:bCs/>
                <w:color w:val="000000"/>
                <w:lang w:val="el-GR"/>
              </w:rPr>
            </w:pPr>
            <w:r>
              <w:rPr>
                <w:bCs/>
                <w:color w:val="000000"/>
                <w:lang w:val="el-GR"/>
              </w:rPr>
              <w:t xml:space="preserve">Παράρτημα ΙΙ </w:t>
            </w:r>
            <w:proofErr w:type="spellStart"/>
            <w:r w:rsidR="00A860F1">
              <w:rPr>
                <w:bCs/>
                <w:color w:val="000000"/>
                <w:lang w:val="el-GR"/>
              </w:rPr>
              <w:t>πιν.</w:t>
            </w:r>
            <w:proofErr w:type="spellEnd"/>
            <w:r w:rsidR="00A860F1">
              <w:rPr>
                <w:bCs/>
                <w:color w:val="000000"/>
                <w:lang w:val="el-GR"/>
              </w:rPr>
              <w:t xml:space="preserve"> </w:t>
            </w:r>
            <w:r>
              <w:rPr>
                <w:bCs/>
                <w:color w:val="000000"/>
                <w:lang w:val="el-GR"/>
              </w:rPr>
              <w:fldChar w:fldCharType="begin"/>
            </w:r>
            <w:r>
              <w:rPr>
                <w:bCs/>
                <w:color w:val="000000"/>
                <w:lang w:val="el-GR"/>
              </w:rPr>
              <w:instrText xml:space="preserve"> REF _Ref160017060 \r \h </w:instrText>
            </w:r>
            <w:r>
              <w:rPr>
                <w:bCs/>
                <w:color w:val="000000"/>
                <w:lang w:val="el-GR"/>
              </w:rPr>
            </w:r>
            <w:r>
              <w:rPr>
                <w:bCs/>
                <w:color w:val="000000"/>
                <w:lang w:val="el-GR"/>
              </w:rPr>
              <w:fldChar w:fldCharType="separate"/>
            </w:r>
            <w:r w:rsidR="005D1448">
              <w:rPr>
                <w:bCs/>
                <w:color w:val="000000"/>
                <w:lang w:val="el-GR"/>
              </w:rPr>
              <w:t>8</w:t>
            </w:r>
            <w:r>
              <w:rPr>
                <w:bCs/>
                <w:color w:val="000000"/>
                <w:lang w:val="el-GR"/>
              </w:rPr>
              <w:fldChar w:fldCharType="end"/>
            </w:r>
          </w:p>
        </w:tc>
      </w:tr>
      <w:tr w:rsidR="00706140" w:rsidRPr="00517C4A" w14:paraId="7A83C87C" w14:textId="77777777" w:rsidTr="00256160">
        <w:trPr>
          <w:trHeight w:val="18"/>
        </w:trPr>
        <w:tc>
          <w:tcPr>
            <w:tcW w:w="1039" w:type="dxa"/>
            <w:vAlign w:val="center"/>
          </w:tcPr>
          <w:p w14:paraId="17A12F6D" w14:textId="77777777" w:rsidR="00706140" w:rsidRPr="00256160" w:rsidRDefault="00706140" w:rsidP="003E5770">
            <w:pPr>
              <w:spacing w:before="60" w:after="60"/>
              <w:jc w:val="center"/>
              <w:rPr>
                <w:bCs/>
                <w:color w:val="000000"/>
                <w:lang w:val="el-GR"/>
              </w:rPr>
            </w:pPr>
            <w:r w:rsidRPr="00256160">
              <w:rPr>
                <w:bCs/>
                <w:color w:val="000000"/>
                <w:lang w:val="el-GR"/>
              </w:rPr>
              <w:t>Κ2.3</w:t>
            </w:r>
          </w:p>
        </w:tc>
        <w:tc>
          <w:tcPr>
            <w:tcW w:w="4626" w:type="dxa"/>
            <w:vAlign w:val="center"/>
          </w:tcPr>
          <w:p w14:paraId="1DA51F39" w14:textId="63DA4419" w:rsidR="00706140" w:rsidRPr="00256160" w:rsidRDefault="00706140" w:rsidP="003E5770">
            <w:pPr>
              <w:spacing w:before="60" w:after="60"/>
              <w:rPr>
                <w:bCs/>
                <w:color w:val="000000"/>
                <w:lang w:val="en-US"/>
              </w:rPr>
            </w:pPr>
            <w:r w:rsidRPr="00256160">
              <w:rPr>
                <w:bCs/>
                <w:color w:val="000000"/>
                <w:lang w:val="el-GR"/>
              </w:rPr>
              <w:t xml:space="preserve">Εξυπηρετητής Δεδομένων </w:t>
            </w:r>
            <w:r w:rsidRPr="00256160">
              <w:rPr>
                <w:bCs/>
                <w:color w:val="000000"/>
                <w:lang w:val="en-US"/>
              </w:rPr>
              <w:t xml:space="preserve">RADAR </w:t>
            </w:r>
          </w:p>
        </w:tc>
        <w:tc>
          <w:tcPr>
            <w:tcW w:w="1701" w:type="dxa"/>
            <w:vAlign w:val="center"/>
          </w:tcPr>
          <w:p w14:paraId="62AB9124" w14:textId="1FFF54ED" w:rsidR="00706140" w:rsidRPr="00256160" w:rsidRDefault="00635324" w:rsidP="003E5770">
            <w:pPr>
              <w:spacing w:before="60" w:after="60"/>
              <w:jc w:val="center"/>
              <w:rPr>
                <w:bCs/>
                <w:color w:val="000000"/>
                <w:lang w:val="el-GR"/>
              </w:rPr>
            </w:pPr>
            <w:r w:rsidRPr="00256160">
              <w:rPr>
                <w:bCs/>
                <w:color w:val="000000"/>
                <w:lang w:val="el-GR"/>
              </w:rPr>
              <w:t>2</w:t>
            </w:r>
            <w:r w:rsidR="00706140" w:rsidRPr="00256160">
              <w:rPr>
                <w:bCs/>
                <w:color w:val="000000"/>
                <w:lang w:val="el-GR"/>
              </w:rPr>
              <w:t>%</w:t>
            </w:r>
          </w:p>
        </w:tc>
        <w:tc>
          <w:tcPr>
            <w:tcW w:w="2370" w:type="dxa"/>
          </w:tcPr>
          <w:p w14:paraId="4A22D17F" w14:textId="0A792791" w:rsidR="00093F19" w:rsidRDefault="00706140" w:rsidP="00804783">
            <w:pPr>
              <w:spacing w:before="60" w:after="60"/>
              <w:rPr>
                <w:bCs/>
                <w:color w:val="000000"/>
                <w:lang w:val="el-GR"/>
              </w:rPr>
            </w:pPr>
            <w:r w:rsidRPr="00256160">
              <w:rPr>
                <w:bCs/>
                <w:color w:val="000000"/>
                <w:lang w:val="el-GR"/>
              </w:rPr>
              <w:t xml:space="preserve">Παράρτημα Ι – Παρ. </w:t>
            </w:r>
            <w:r w:rsidR="00471285" w:rsidRPr="00256160">
              <w:rPr>
                <w:bCs/>
                <w:color w:val="000000"/>
                <w:lang w:val="el-GR"/>
              </w:rPr>
              <w:fldChar w:fldCharType="begin"/>
            </w:r>
            <w:r w:rsidR="00471285" w:rsidRPr="00256160">
              <w:rPr>
                <w:bCs/>
                <w:color w:val="000000"/>
                <w:lang w:val="el-GR"/>
              </w:rPr>
              <w:instrText xml:space="preserve"> REF _Ref151537719 \r \h </w:instrText>
            </w:r>
            <w:r w:rsidR="00256160" w:rsidRPr="00256160">
              <w:rPr>
                <w:bCs/>
                <w:color w:val="000000"/>
                <w:lang w:val="el-GR"/>
              </w:rPr>
              <w:instrText xml:space="preserve"> \* MERGEFORMAT </w:instrText>
            </w:r>
            <w:r w:rsidR="00471285" w:rsidRPr="00256160">
              <w:rPr>
                <w:bCs/>
                <w:color w:val="000000"/>
                <w:lang w:val="el-GR"/>
              </w:rPr>
            </w:r>
            <w:r w:rsidR="00471285" w:rsidRPr="00256160">
              <w:rPr>
                <w:bCs/>
                <w:color w:val="000000"/>
                <w:lang w:val="el-GR"/>
              </w:rPr>
              <w:fldChar w:fldCharType="separate"/>
            </w:r>
            <w:r w:rsidR="005D1448">
              <w:rPr>
                <w:bCs/>
                <w:color w:val="000000"/>
                <w:lang w:val="el-GR"/>
              </w:rPr>
              <w:t>4.3</w:t>
            </w:r>
            <w:r w:rsidR="00471285" w:rsidRPr="00256160">
              <w:rPr>
                <w:bCs/>
                <w:color w:val="000000"/>
                <w:lang w:val="el-GR"/>
              </w:rPr>
              <w:fldChar w:fldCharType="end"/>
            </w:r>
            <w:r w:rsidR="00A03064">
              <w:rPr>
                <w:bCs/>
                <w:color w:val="000000"/>
                <w:lang w:val="el-GR"/>
              </w:rPr>
              <w:t xml:space="preserve"> &amp; </w:t>
            </w:r>
          </w:p>
          <w:p w14:paraId="6AEBFE33" w14:textId="55D36A59" w:rsidR="00706140" w:rsidRPr="00804783" w:rsidRDefault="00A03064" w:rsidP="003E5770">
            <w:pPr>
              <w:spacing w:before="60" w:after="60"/>
              <w:rPr>
                <w:bCs/>
                <w:color w:val="000000"/>
                <w:lang w:val="el-GR"/>
              </w:rPr>
            </w:pPr>
            <w:r>
              <w:rPr>
                <w:bCs/>
                <w:color w:val="000000"/>
                <w:lang w:val="el-GR"/>
              </w:rPr>
              <w:t xml:space="preserve">Παράρτημα ΙΙ </w:t>
            </w:r>
            <w:proofErr w:type="spellStart"/>
            <w:r w:rsidR="00A860F1">
              <w:rPr>
                <w:bCs/>
                <w:color w:val="000000"/>
                <w:lang w:val="el-GR"/>
              </w:rPr>
              <w:t>πιν.</w:t>
            </w:r>
            <w:proofErr w:type="spellEnd"/>
            <w:r w:rsidR="00A860F1">
              <w:rPr>
                <w:bCs/>
                <w:color w:val="000000"/>
                <w:lang w:val="el-GR"/>
              </w:rPr>
              <w:t xml:space="preserve"> </w:t>
            </w:r>
            <w:r>
              <w:rPr>
                <w:bCs/>
                <w:color w:val="000000"/>
                <w:lang w:val="el-GR"/>
              </w:rPr>
              <w:fldChar w:fldCharType="begin"/>
            </w:r>
            <w:r>
              <w:rPr>
                <w:bCs/>
                <w:color w:val="000000"/>
                <w:lang w:val="el-GR"/>
              </w:rPr>
              <w:instrText xml:space="preserve"> REF _Ref160017107 \r \h </w:instrText>
            </w:r>
            <w:r>
              <w:rPr>
                <w:bCs/>
                <w:color w:val="000000"/>
                <w:lang w:val="el-GR"/>
              </w:rPr>
            </w:r>
            <w:r>
              <w:rPr>
                <w:bCs/>
                <w:color w:val="000000"/>
                <w:lang w:val="el-GR"/>
              </w:rPr>
              <w:fldChar w:fldCharType="separate"/>
            </w:r>
            <w:r w:rsidR="005D1448">
              <w:rPr>
                <w:bCs/>
                <w:color w:val="000000"/>
                <w:lang w:val="el-GR"/>
              </w:rPr>
              <w:t>9</w:t>
            </w:r>
            <w:r>
              <w:rPr>
                <w:bCs/>
                <w:color w:val="000000"/>
                <w:lang w:val="el-GR"/>
              </w:rPr>
              <w:fldChar w:fldCharType="end"/>
            </w:r>
          </w:p>
        </w:tc>
      </w:tr>
      <w:tr w:rsidR="00706140" w:rsidRPr="00517C4A" w14:paraId="01F826E7" w14:textId="77777777" w:rsidTr="00256160">
        <w:trPr>
          <w:trHeight w:val="18"/>
        </w:trPr>
        <w:tc>
          <w:tcPr>
            <w:tcW w:w="1039" w:type="dxa"/>
            <w:vAlign w:val="center"/>
          </w:tcPr>
          <w:p w14:paraId="2CAF34DC" w14:textId="77777777" w:rsidR="00706140" w:rsidRPr="00804783" w:rsidRDefault="00706140" w:rsidP="003E5770">
            <w:pPr>
              <w:spacing w:before="60" w:after="60"/>
              <w:jc w:val="center"/>
              <w:rPr>
                <w:bCs/>
                <w:color w:val="000000"/>
                <w:lang w:val="el-GR"/>
              </w:rPr>
            </w:pPr>
            <w:r w:rsidRPr="00804783">
              <w:rPr>
                <w:bCs/>
                <w:color w:val="000000"/>
                <w:lang w:val="el-GR"/>
              </w:rPr>
              <w:t>Κ2.4</w:t>
            </w:r>
          </w:p>
        </w:tc>
        <w:tc>
          <w:tcPr>
            <w:tcW w:w="4626" w:type="dxa"/>
            <w:vAlign w:val="center"/>
          </w:tcPr>
          <w:p w14:paraId="588BA07B" w14:textId="74D8F4F3" w:rsidR="00706140" w:rsidRPr="00804783" w:rsidRDefault="00706140" w:rsidP="003E5770">
            <w:pPr>
              <w:spacing w:before="60" w:after="60"/>
              <w:rPr>
                <w:bCs/>
                <w:color w:val="000000"/>
                <w:lang w:val="el-GR"/>
              </w:rPr>
            </w:pPr>
            <w:r w:rsidRPr="00804783">
              <w:rPr>
                <w:bCs/>
                <w:color w:val="000000"/>
                <w:lang w:val="el-GR"/>
              </w:rPr>
              <w:t xml:space="preserve">Λογισμικό Ελέγχου – Επεξεργασίας και Παραγωγής Δεδομένων </w:t>
            </w:r>
            <w:r w:rsidRPr="00804783">
              <w:rPr>
                <w:bCs/>
                <w:color w:val="000000"/>
                <w:lang w:val="en-US"/>
              </w:rPr>
              <w:t>RADAR</w:t>
            </w:r>
            <w:r w:rsidRPr="00804783">
              <w:rPr>
                <w:bCs/>
                <w:color w:val="000000"/>
                <w:lang w:val="el-GR"/>
              </w:rPr>
              <w:t xml:space="preserve"> </w:t>
            </w:r>
            <w:r w:rsidRPr="00804783">
              <w:rPr>
                <w:bCs/>
                <w:color w:val="000000"/>
                <w:lang w:val="en-US"/>
              </w:rPr>
              <w:t>C</w:t>
            </w:r>
            <w:r w:rsidRPr="00804783">
              <w:rPr>
                <w:bCs/>
                <w:color w:val="000000"/>
                <w:lang w:val="el-GR"/>
              </w:rPr>
              <w:t>-</w:t>
            </w:r>
            <w:r w:rsidRPr="00804783">
              <w:rPr>
                <w:bCs/>
                <w:color w:val="000000"/>
                <w:lang w:val="en-US"/>
              </w:rPr>
              <w:t>Band</w:t>
            </w:r>
            <w:r w:rsidRPr="00804783">
              <w:rPr>
                <w:bCs/>
                <w:color w:val="000000"/>
                <w:lang w:val="el-GR"/>
              </w:rPr>
              <w:t xml:space="preserve"> (</w:t>
            </w:r>
            <w:r w:rsidRPr="00804783">
              <w:rPr>
                <w:bCs/>
                <w:color w:val="000000"/>
                <w:lang w:val="en-US"/>
              </w:rPr>
              <w:t>Radar</w:t>
            </w:r>
            <w:r w:rsidRPr="00804783">
              <w:rPr>
                <w:bCs/>
                <w:color w:val="000000"/>
                <w:lang w:val="el-GR"/>
              </w:rPr>
              <w:t xml:space="preserve"> </w:t>
            </w:r>
            <w:r w:rsidRPr="00804783">
              <w:rPr>
                <w:bCs/>
                <w:color w:val="000000"/>
                <w:lang w:val="en-US"/>
              </w:rPr>
              <w:t>Data</w:t>
            </w:r>
            <w:r w:rsidRPr="00804783">
              <w:rPr>
                <w:bCs/>
                <w:color w:val="000000"/>
                <w:lang w:val="el-GR"/>
              </w:rPr>
              <w:t xml:space="preserve"> </w:t>
            </w:r>
            <w:r w:rsidRPr="00804783">
              <w:rPr>
                <w:bCs/>
                <w:color w:val="000000"/>
                <w:lang w:val="en-US"/>
              </w:rPr>
              <w:t>SW</w:t>
            </w:r>
            <w:r w:rsidRPr="00804783">
              <w:rPr>
                <w:bCs/>
                <w:color w:val="000000"/>
                <w:lang w:val="el-GR"/>
              </w:rPr>
              <w:t>)</w:t>
            </w:r>
          </w:p>
        </w:tc>
        <w:tc>
          <w:tcPr>
            <w:tcW w:w="1701" w:type="dxa"/>
            <w:vAlign w:val="center"/>
          </w:tcPr>
          <w:p w14:paraId="7F98703D" w14:textId="423A1200" w:rsidR="00706140" w:rsidRPr="00804783" w:rsidRDefault="00635324" w:rsidP="003E5770">
            <w:pPr>
              <w:spacing w:before="60" w:after="60"/>
              <w:jc w:val="center"/>
              <w:rPr>
                <w:bCs/>
                <w:color w:val="000000"/>
                <w:lang w:val="el-GR"/>
              </w:rPr>
            </w:pPr>
            <w:r w:rsidRPr="00804783">
              <w:rPr>
                <w:bCs/>
                <w:color w:val="000000"/>
                <w:lang w:val="el-GR"/>
              </w:rPr>
              <w:t>1</w:t>
            </w:r>
            <w:r w:rsidR="00804783" w:rsidRPr="003E5770">
              <w:rPr>
                <w:bCs/>
                <w:color w:val="000000"/>
                <w:lang w:val="el-GR"/>
              </w:rPr>
              <w:t>5</w:t>
            </w:r>
            <w:r w:rsidR="00706140" w:rsidRPr="00804783">
              <w:rPr>
                <w:bCs/>
                <w:color w:val="000000"/>
                <w:lang w:val="el-GR"/>
              </w:rPr>
              <w:t>%</w:t>
            </w:r>
          </w:p>
        </w:tc>
        <w:tc>
          <w:tcPr>
            <w:tcW w:w="2370" w:type="dxa"/>
          </w:tcPr>
          <w:p w14:paraId="1ABEB0B4" w14:textId="681ECF50" w:rsidR="00093F19" w:rsidRDefault="00706140" w:rsidP="00804783">
            <w:pPr>
              <w:spacing w:before="60" w:after="60"/>
              <w:rPr>
                <w:bCs/>
                <w:color w:val="000000"/>
                <w:lang w:val="el-GR"/>
              </w:rPr>
            </w:pPr>
            <w:r w:rsidRPr="00804783">
              <w:rPr>
                <w:bCs/>
                <w:color w:val="000000"/>
                <w:lang w:val="el-GR"/>
              </w:rPr>
              <w:t xml:space="preserve">Παράρτημα Ι – Παρ. </w:t>
            </w:r>
            <w:r w:rsidR="00471285" w:rsidRPr="00804783">
              <w:rPr>
                <w:bCs/>
                <w:color w:val="000000"/>
                <w:lang w:val="el-GR"/>
              </w:rPr>
              <w:fldChar w:fldCharType="begin"/>
            </w:r>
            <w:r w:rsidR="00471285" w:rsidRPr="00804783">
              <w:rPr>
                <w:bCs/>
                <w:color w:val="000000"/>
                <w:lang w:val="el-GR"/>
              </w:rPr>
              <w:instrText xml:space="preserve"> REF _Ref149310958 \r \h </w:instrText>
            </w:r>
            <w:r w:rsidR="00256160" w:rsidRPr="00804783">
              <w:rPr>
                <w:bCs/>
                <w:color w:val="000000"/>
                <w:lang w:val="el-GR"/>
              </w:rPr>
              <w:instrText xml:space="preserve"> \* MERGEFORMAT </w:instrText>
            </w:r>
            <w:r w:rsidR="00471285" w:rsidRPr="00804783">
              <w:rPr>
                <w:bCs/>
                <w:color w:val="000000"/>
                <w:lang w:val="el-GR"/>
              </w:rPr>
            </w:r>
            <w:r w:rsidR="00471285" w:rsidRPr="00804783">
              <w:rPr>
                <w:bCs/>
                <w:color w:val="000000"/>
                <w:lang w:val="el-GR"/>
              </w:rPr>
              <w:fldChar w:fldCharType="separate"/>
            </w:r>
            <w:r w:rsidR="005D1448">
              <w:rPr>
                <w:bCs/>
                <w:color w:val="000000"/>
                <w:lang w:val="el-GR"/>
              </w:rPr>
              <w:t>4.5</w:t>
            </w:r>
            <w:r w:rsidR="00471285" w:rsidRPr="00804783">
              <w:rPr>
                <w:bCs/>
                <w:color w:val="000000"/>
                <w:lang w:val="el-GR"/>
              </w:rPr>
              <w:fldChar w:fldCharType="end"/>
            </w:r>
            <w:r w:rsidR="00A03064" w:rsidRPr="00804783">
              <w:rPr>
                <w:bCs/>
                <w:color w:val="000000"/>
                <w:lang w:val="el-GR"/>
              </w:rPr>
              <w:t xml:space="preserve"> </w:t>
            </w:r>
            <w:r w:rsidR="00093F19">
              <w:rPr>
                <w:bCs/>
                <w:color w:val="000000"/>
                <w:lang w:val="el-GR"/>
              </w:rPr>
              <w:t>&amp;</w:t>
            </w:r>
          </w:p>
          <w:p w14:paraId="1616C109" w14:textId="179A1F71" w:rsidR="00471285" w:rsidRPr="00804783" w:rsidRDefault="00A03064" w:rsidP="003E5770">
            <w:pPr>
              <w:spacing w:before="60" w:after="60"/>
              <w:rPr>
                <w:bCs/>
                <w:color w:val="000000"/>
                <w:lang w:val="el-GR"/>
              </w:rPr>
            </w:pPr>
            <w:r w:rsidRPr="00804783">
              <w:rPr>
                <w:bCs/>
                <w:color w:val="000000"/>
                <w:lang w:val="el-GR"/>
              </w:rPr>
              <w:t xml:space="preserve">Παράρτημα ΙΙ </w:t>
            </w:r>
            <w:proofErr w:type="spellStart"/>
            <w:r w:rsidR="00A860F1" w:rsidRPr="003E5770">
              <w:rPr>
                <w:bCs/>
                <w:color w:val="000000"/>
                <w:lang w:val="el-GR"/>
              </w:rPr>
              <w:t>πιν.</w:t>
            </w:r>
            <w:proofErr w:type="spellEnd"/>
            <w:r w:rsidRPr="00804783">
              <w:rPr>
                <w:bCs/>
                <w:color w:val="000000"/>
                <w:lang w:val="el-GR"/>
              </w:rPr>
              <w:t xml:space="preserve"> </w:t>
            </w:r>
            <w:r w:rsidRPr="00804783">
              <w:rPr>
                <w:bCs/>
                <w:color w:val="000000"/>
                <w:lang w:val="el-GR"/>
              </w:rPr>
              <w:fldChar w:fldCharType="begin"/>
            </w:r>
            <w:r w:rsidRPr="00804783">
              <w:rPr>
                <w:bCs/>
                <w:color w:val="000000"/>
                <w:lang w:val="el-GR"/>
              </w:rPr>
              <w:instrText xml:space="preserve"> REF _Ref160017230 \r \h </w:instrText>
            </w:r>
            <w:r w:rsidR="00E725BA" w:rsidRPr="003E5770">
              <w:rPr>
                <w:bCs/>
                <w:color w:val="000000"/>
                <w:lang w:val="el-GR"/>
              </w:rPr>
              <w:instrText xml:space="preserve"> \* MERGEFORMAT </w:instrText>
            </w:r>
            <w:r w:rsidRPr="00804783">
              <w:rPr>
                <w:bCs/>
                <w:color w:val="000000"/>
                <w:lang w:val="el-GR"/>
              </w:rPr>
            </w:r>
            <w:r w:rsidRPr="00804783">
              <w:rPr>
                <w:bCs/>
                <w:color w:val="000000"/>
                <w:lang w:val="el-GR"/>
              </w:rPr>
              <w:fldChar w:fldCharType="separate"/>
            </w:r>
            <w:r w:rsidR="005D1448">
              <w:rPr>
                <w:bCs/>
                <w:color w:val="000000"/>
                <w:lang w:val="el-GR"/>
              </w:rPr>
              <w:t>10</w:t>
            </w:r>
            <w:r w:rsidRPr="00804783">
              <w:rPr>
                <w:bCs/>
                <w:color w:val="000000"/>
                <w:lang w:val="el-GR"/>
              </w:rPr>
              <w:fldChar w:fldCharType="end"/>
            </w:r>
          </w:p>
        </w:tc>
      </w:tr>
      <w:tr w:rsidR="00706140" w:rsidRPr="00A5496E" w14:paraId="4CD7ECD1" w14:textId="77777777" w:rsidTr="00256160">
        <w:trPr>
          <w:trHeight w:val="18"/>
        </w:trPr>
        <w:tc>
          <w:tcPr>
            <w:tcW w:w="1039" w:type="dxa"/>
            <w:vAlign w:val="center"/>
          </w:tcPr>
          <w:p w14:paraId="27F91AFA" w14:textId="77777777" w:rsidR="00706140" w:rsidRPr="00256160" w:rsidRDefault="00706140" w:rsidP="003E5770">
            <w:pPr>
              <w:spacing w:before="60" w:after="60"/>
              <w:jc w:val="center"/>
              <w:rPr>
                <w:bCs/>
                <w:color w:val="000000"/>
                <w:lang w:val="el-GR"/>
              </w:rPr>
            </w:pPr>
            <w:r w:rsidRPr="00256160">
              <w:rPr>
                <w:bCs/>
                <w:color w:val="000000"/>
                <w:lang w:val="el-GR"/>
              </w:rPr>
              <w:t>Κ2.5</w:t>
            </w:r>
          </w:p>
        </w:tc>
        <w:tc>
          <w:tcPr>
            <w:tcW w:w="4626" w:type="dxa"/>
            <w:vAlign w:val="center"/>
          </w:tcPr>
          <w:p w14:paraId="1A8C9F00" w14:textId="577DF233" w:rsidR="00706140" w:rsidRPr="00CB5AE0" w:rsidRDefault="00737AEB" w:rsidP="003E5770">
            <w:pPr>
              <w:spacing w:before="60" w:after="60"/>
              <w:rPr>
                <w:bCs/>
                <w:color w:val="000000"/>
                <w:lang w:val="el-GR"/>
              </w:rPr>
            </w:pPr>
            <w:r w:rsidRPr="00256160">
              <w:rPr>
                <w:bCs/>
                <w:color w:val="000000"/>
                <w:lang w:val="el-GR"/>
              </w:rPr>
              <w:t xml:space="preserve">Εξυπηρετητής Παραγωγής Δεδομένων </w:t>
            </w:r>
            <w:r w:rsidRPr="00256160">
              <w:rPr>
                <w:bCs/>
                <w:color w:val="000000"/>
                <w:lang w:val="en-US"/>
              </w:rPr>
              <w:t>RADAR</w:t>
            </w:r>
            <w:r w:rsidRPr="00256160">
              <w:rPr>
                <w:bCs/>
                <w:color w:val="000000"/>
                <w:lang w:val="el-GR"/>
              </w:rPr>
              <w:t xml:space="preserve"> </w:t>
            </w:r>
            <w:r w:rsidR="00A860F1">
              <w:rPr>
                <w:bCs/>
                <w:color w:val="000000"/>
                <w:lang w:val="el-GR"/>
              </w:rPr>
              <w:t>-</w:t>
            </w:r>
            <w:r w:rsidRPr="00256160">
              <w:rPr>
                <w:bCs/>
                <w:color w:val="000000"/>
                <w:lang w:val="el-GR"/>
              </w:rPr>
              <w:t xml:space="preserve"> </w:t>
            </w:r>
            <w:r w:rsidR="00706140" w:rsidRPr="00256160">
              <w:rPr>
                <w:bCs/>
                <w:color w:val="000000"/>
                <w:lang w:val="el-GR"/>
              </w:rPr>
              <w:t xml:space="preserve">Υπολογιστικά Συστήματα </w:t>
            </w:r>
            <w:proofErr w:type="spellStart"/>
            <w:r w:rsidR="00706140" w:rsidRPr="00256160">
              <w:rPr>
                <w:bCs/>
                <w:color w:val="000000"/>
                <w:lang w:val="el-GR"/>
              </w:rPr>
              <w:t>Εικον</w:t>
            </w:r>
            <w:r w:rsidR="00D627B6" w:rsidRPr="00256160">
              <w:rPr>
                <w:bCs/>
                <w:color w:val="000000"/>
                <w:lang w:val="el-GR"/>
              </w:rPr>
              <w:t>ικ</w:t>
            </w:r>
            <w:r w:rsidR="00706140" w:rsidRPr="00256160">
              <w:rPr>
                <w:bCs/>
                <w:color w:val="000000"/>
                <w:lang w:val="el-GR"/>
              </w:rPr>
              <w:t>οποίησης</w:t>
            </w:r>
            <w:proofErr w:type="spellEnd"/>
            <w:r w:rsidR="00706140" w:rsidRPr="00256160">
              <w:rPr>
                <w:bCs/>
                <w:color w:val="000000"/>
                <w:lang w:val="el-GR"/>
              </w:rPr>
              <w:t xml:space="preserve"> (</w:t>
            </w:r>
            <w:r w:rsidR="00706140" w:rsidRPr="00256160">
              <w:rPr>
                <w:bCs/>
                <w:color w:val="000000"/>
                <w:lang w:val="en-US"/>
              </w:rPr>
              <w:t>Host</w:t>
            </w:r>
            <w:r w:rsidR="00706140" w:rsidRPr="00256160">
              <w:rPr>
                <w:bCs/>
                <w:color w:val="000000"/>
                <w:lang w:val="el-GR"/>
              </w:rPr>
              <w:t xml:space="preserve"> </w:t>
            </w:r>
            <w:r w:rsidR="00706140" w:rsidRPr="00256160">
              <w:rPr>
                <w:bCs/>
                <w:color w:val="000000"/>
                <w:lang w:val="en-US"/>
              </w:rPr>
              <w:t>Virtual</w:t>
            </w:r>
            <w:r w:rsidR="00706140" w:rsidRPr="00256160">
              <w:rPr>
                <w:bCs/>
                <w:color w:val="000000"/>
                <w:lang w:val="el-GR"/>
              </w:rPr>
              <w:t xml:space="preserve"> </w:t>
            </w:r>
            <w:r w:rsidR="00706140" w:rsidRPr="00256160">
              <w:rPr>
                <w:bCs/>
                <w:color w:val="000000"/>
                <w:lang w:val="en-US"/>
              </w:rPr>
              <w:t>Machines</w:t>
            </w:r>
            <w:r w:rsidR="00706140" w:rsidRPr="00256160">
              <w:rPr>
                <w:bCs/>
                <w:color w:val="000000"/>
                <w:lang w:val="el-GR"/>
              </w:rPr>
              <w:t>)</w:t>
            </w:r>
            <w:r w:rsidR="00431685">
              <w:rPr>
                <w:bCs/>
                <w:color w:val="000000"/>
                <w:lang w:val="el-GR"/>
              </w:rPr>
              <w:t xml:space="preserve"> </w:t>
            </w:r>
            <w:r w:rsidR="00804783">
              <w:rPr>
                <w:bCs/>
                <w:color w:val="000000"/>
                <w:lang w:val="el-GR"/>
              </w:rPr>
              <w:t xml:space="preserve">Δικτύωσης </w:t>
            </w:r>
            <w:r w:rsidR="00431685">
              <w:rPr>
                <w:bCs/>
                <w:color w:val="000000"/>
                <w:lang w:val="el-GR"/>
              </w:rPr>
              <w:t>και</w:t>
            </w:r>
            <w:r w:rsidR="00E83163">
              <w:rPr>
                <w:bCs/>
                <w:color w:val="000000"/>
                <w:lang w:val="el-GR"/>
              </w:rPr>
              <w:t xml:space="preserve"> Αρχειοθέτησης</w:t>
            </w:r>
            <w:r w:rsidR="002371FE" w:rsidRPr="00256160">
              <w:rPr>
                <w:bCs/>
                <w:color w:val="000000"/>
                <w:lang w:val="el-GR"/>
              </w:rPr>
              <w:t xml:space="preserve"> των δεδομένων των </w:t>
            </w:r>
            <w:r w:rsidR="002371FE" w:rsidRPr="00256160">
              <w:rPr>
                <w:bCs/>
                <w:color w:val="000000"/>
                <w:lang w:val="en-US"/>
              </w:rPr>
              <w:t>Radar</w:t>
            </w:r>
          </w:p>
        </w:tc>
        <w:tc>
          <w:tcPr>
            <w:tcW w:w="1701" w:type="dxa"/>
            <w:vAlign w:val="center"/>
          </w:tcPr>
          <w:p w14:paraId="1FBC73A1" w14:textId="71F45510" w:rsidR="00706140" w:rsidRPr="00256160" w:rsidRDefault="00635324" w:rsidP="003E5770">
            <w:pPr>
              <w:spacing w:before="60" w:after="60"/>
              <w:jc w:val="center"/>
              <w:rPr>
                <w:bCs/>
                <w:color w:val="000000"/>
                <w:lang w:val="el-GR"/>
              </w:rPr>
            </w:pPr>
            <w:r w:rsidRPr="00256160">
              <w:rPr>
                <w:bCs/>
                <w:color w:val="000000"/>
                <w:lang w:val="el-GR"/>
              </w:rPr>
              <w:t>2</w:t>
            </w:r>
            <w:r w:rsidR="00706140" w:rsidRPr="00256160">
              <w:rPr>
                <w:bCs/>
                <w:color w:val="000000"/>
                <w:lang w:val="el-GR"/>
              </w:rPr>
              <w:t>%</w:t>
            </w:r>
          </w:p>
        </w:tc>
        <w:tc>
          <w:tcPr>
            <w:tcW w:w="2370" w:type="dxa"/>
          </w:tcPr>
          <w:p w14:paraId="3153C472" w14:textId="02C6AC97" w:rsidR="00431685" w:rsidRDefault="00706140" w:rsidP="003E5770">
            <w:pPr>
              <w:spacing w:before="60" w:after="60"/>
              <w:rPr>
                <w:bCs/>
                <w:color w:val="000000"/>
                <w:lang w:val="el-GR"/>
              </w:rPr>
            </w:pPr>
            <w:r w:rsidRPr="00256160">
              <w:rPr>
                <w:bCs/>
                <w:color w:val="000000"/>
                <w:lang w:val="el-GR"/>
              </w:rPr>
              <w:t>Παράρτημα Ι – Παρ.</w:t>
            </w:r>
            <w:r w:rsidR="00737AEB">
              <w:rPr>
                <w:bCs/>
                <w:color w:val="000000"/>
                <w:lang w:val="el-GR"/>
              </w:rPr>
              <w:t xml:space="preserve"> </w:t>
            </w:r>
            <w:r w:rsidR="00737AEB" w:rsidRPr="00256160">
              <w:rPr>
                <w:bCs/>
                <w:color w:val="000000"/>
                <w:lang w:val="en-US"/>
              </w:rPr>
              <w:fldChar w:fldCharType="begin"/>
            </w:r>
            <w:r w:rsidR="00737AEB" w:rsidRPr="003E5770">
              <w:rPr>
                <w:bCs/>
                <w:color w:val="000000"/>
                <w:lang w:val="el-GR"/>
              </w:rPr>
              <w:instrText xml:space="preserve"> </w:instrText>
            </w:r>
            <w:r w:rsidR="00737AEB" w:rsidRPr="00256160">
              <w:rPr>
                <w:bCs/>
                <w:color w:val="000000"/>
                <w:lang w:val="en-US"/>
              </w:rPr>
              <w:instrText>REF</w:instrText>
            </w:r>
            <w:r w:rsidR="00737AEB" w:rsidRPr="003E5770">
              <w:rPr>
                <w:bCs/>
                <w:color w:val="000000"/>
                <w:lang w:val="el-GR"/>
              </w:rPr>
              <w:instrText xml:space="preserve"> _</w:instrText>
            </w:r>
            <w:r w:rsidR="00737AEB" w:rsidRPr="00256160">
              <w:rPr>
                <w:bCs/>
                <w:color w:val="000000"/>
                <w:lang w:val="en-US"/>
              </w:rPr>
              <w:instrText>Ref</w:instrText>
            </w:r>
            <w:r w:rsidR="00737AEB" w:rsidRPr="003E5770">
              <w:rPr>
                <w:bCs/>
                <w:color w:val="000000"/>
                <w:lang w:val="el-GR"/>
              </w:rPr>
              <w:instrText>151537731 \</w:instrText>
            </w:r>
            <w:r w:rsidR="00737AEB" w:rsidRPr="00256160">
              <w:rPr>
                <w:bCs/>
                <w:color w:val="000000"/>
                <w:lang w:val="en-US"/>
              </w:rPr>
              <w:instrText>r</w:instrText>
            </w:r>
            <w:r w:rsidR="00737AEB" w:rsidRPr="003E5770">
              <w:rPr>
                <w:bCs/>
                <w:color w:val="000000"/>
                <w:lang w:val="el-GR"/>
              </w:rPr>
              <w:instrText xml:space="preserve"> \</w:instrText>
            </w:r>
            <w:r w:rsidR="00737AEB" w:rsidRPr="00256160">
              <w:rPr>
                <w:bCs/>
                <w:color w:val="000000"/>
                <w:lang w:val="en-US"/>
              </w:rPr>
              <w:instrText>h</w:instrText>
            </w:r>
            <w:r w:rsidR="00737AEB" w:rsidRPr="003E5770">
              <w:rPr>
                <w:bCs/>
                <w:color w:val="000000"/>
                <w:lang w:val="el-GR"/>
              </w:rPr>
              <w:instrText xml:space="preserve">  \* </w:instrText>
            </w:r>
            <w:r w:rsidR="00737AEB" w:rsidRPr="00256160">
              <w:rPr>
                <w:bCs/>
                <w:color w:val="000000"/>
                <w:lang w:val="en-US"/>
              </w:rPr>
              <w:instrText>MERGEFORMAT</w:instrText>
            </w:r>
            <w:r w:rsidR="00737AEB" w:rsidRPr="003E5770">
              <w:rPr>
                <w:bCs/>
                <w:color w:val="000000"/>
                <w:lang w:val="el-GR"/>
              </w:rPr>
              <w:instrText xml:space="preserve"> </w:instrText>
            </w:r>
            <w:r w:rsidR="00737AEB" w:rsidRPr="00256160">
              <w:rPr>
                <w:bCs/>
                <w:color w:val="000000"/>
                <w:lang w:val="en-US"/>
              </w:rPr>
            </w:r>
            <w:r w:rsidR="00737AEB" w:rsidRPr="00256160">
              <w:rPr>
                <w:bCs/>
                <w:color w:val="000000"/>
                <w:lang w:val="en-US"/>
              </w:rPr>
              <w:fldChar w:fldCharType="separate"/>
            </w:r>
            <w:r w:rsidR="005D1448" w:rsidRPr="002B1997">
              <w:rPr>
                <w:bCs/>
                <w:color w:val="000000"/>
                <w:lang w:val="el-GR"/>
              </w:rPr>
              <w:t>4.4</w:t>
            </w:r>
            <w:r w:rsidR="00737AEB" w:rsidRPr="00256160">
              <w:rPr>
                <w:bCs/>
                <w:color w:val="000000"/>
                <w:lang w:val="en-US"/>
              </w:rPr>
              <w:fldChar w:fldCharType="end"/>
            </w:r>
            <w:r w:rsidR="00737AEB" w:rsidRPr="00256160">
              <w:rPr>
                <w:bCs/>
                <w:color w:val="000000"/>
                <w:lang w:val="el-GR"/>
              </w:rPr>
              <w:t xml:space="preserve"> &amp;</w:t>
            </w:r>
            <w:r w:rsidRPr="00256160">
              <w:rPr>
                <w:bCs/>
                <w:color w:val="000000"/>
                <w:lang w:val="el-GR"/>
              </w:rPr>
              <w:t xml:space="preserve"> </w:t>
            </w:r>
            <w:r w:rsidR="002371FE" w:rsidRPr="00256160">
              <w:rPr>
                <w:bCs/>
                <w:color w:val="000000"/>
                <w:lang w:val="el-GR"/>
              </w:rPr>
              <w:fldChar w:fldCharType="begin"/>
            </w:r>
            <w:r w:rsidR="002371FE" w:rsidRPr="00256160">
              <w:rPr>
                <w:bCs/>
                <w:color w:val="000000"/>
                <w:lang w:val="el-GR"/>
              </w:rPr>
              <w:instrText xml:space="preserve"> REF _Ref151545420 \r \h </w:instrText>
            </w:r>
            <w:r w:rsidR="00256160" w:rsidRPr="00256160">
              <w:rPr>
                <w:bCs/>
                <w:color w:val="000000"/>
                <w:lang w:val="el-GR"/>
              </w:rPr>
              <w:instrText xml:space="preserve"> \* MERGEFORMAT </w:instrText>
            </w:r>
            <w:r w:rsidR="002371FE" w:rsidRPr="00256160">
              <w:rPr>
                <w:bCs/>
                <w:color w:val="000000"/>
                <w:lang w:val="el-GR"/>
              </w:rPr>
            </w:r>
            <w:r w:rsidR="002371FE" w:rsidRPr="00256160">
              <w:rPr>
                <w:bCs/>
                <w:color w:val="000000"/>
                <w:lang w:val="el-GR"/>
              </w:rPr>
              <w:fldChar w:fldCharType="separate"/>
            </w:r>
            <w:r w:rsidR="005D1448">
              <w:rPr>
                <w:bCs/>
                <w:color w:val="000000"/>
                <w:lang w:val="el-GR"/>
              </w:rPr>
              <w:t>4.5.19</w:t>
            </w:r>
            <w:r w:rsidR="002371FE" w:rsidRPr="00256160">
              <w:rPr>
                <w:bCs/>
                <w:color w:val="000000"/>
                <w:lang w:val="el-GR"/>
              </w:rPr>
              <w:fldChar w:fldCharType="end"/>
            </w:r>
            <w:r w:rsidR="00A03064">
              <w:rPr>
                <w:bCs/>
                <w:color w:val="000000"/>
                <w:lang w:val="el-GR"/>
              </w:rPr>
              <w:t xml:space="preserve"> &amp; </w:t>
            </w:r>
            <w:r w:rsidR="00CB5AE0">
              <w:rPr>
                <w:bCs/>
                <w:color w:val="000000"/>
                <w:lang w:val="el-GR"/>
              </w:rPr>
              <w:t xml:space="preserve">4.5.21 </w:t>
            </w:r>
          </w:p>
          <w:p w14:paraId="1BACBCE9" w14:textId="22783DFC" w:rsidR="00471285" w:rsidRPr="00E83163" w:rsidRDefault="00A03064" w:rsidP="003E5770">
            <w:pPr>
              <w:spacing w:before="60" w:after="60"/>
              <w:rPr>
                <w:bCs/>
                <w:color w:val="000000"/>
                <w:lang w:val="el-GR"/>
              </w:rPr>
            </w:pPr>
            <w:r>
              <w:rPr>
                <w:bCs/>
                <w:color w:val="000000"/>
                <w:lang w:val="el-GR"/>
              </w:rPr>
              <w:t>Παράρτημα ΙΙ</w:t>
            </w:r>
            <w:r w:rsidR="004C1BB3">
              <w:rPr>
                <w:bCs/>
                <w:color w:val="000000"/>
                <w:lang w:val="el-GR"/>
              </w:rPr>
              <w:t xml:space="preserve"> </w:t>
            </w:r>
            <w:proofErr w:type="spellStart"/>
            <w:r w:rsidR="00A860F1">
              <w:rPr>
                <w:bCs/>
                <w:color w:val="000000"/>
                <w:lang w:val="el-GR"/>
              </w:rPr>
              <w:t>πιν.</w:t>
            </w:r>
            <w:proofErr w:type="spellEnd"/>
            <w:r w:rsidR="00A860F1">
              <w:rPr>
                <w:bCs/>
                <w:color w:val="000000"/>
                <w:lang w:val="el-GR"/>
              </w:rPr>
              <w:t xml:space="preserve"> </w:t>
            </w:r>
            <w:r w:rsidR="004C1BB3">
              <w:rPr>
                <w:bCs/>
                <w:color w:val="000000"/>
                <w:lang w:val="el-GR"/>
              </w:rPr>
              <w:t>11</w:t>
            </w:r>
            <w:r w:rsidR="00E83163">
              <w:rPr>
                <w:bCs/>
                <w:color w:val="000000"/>
                <w:lang w:val="el-GR"/>
              </w:rPr>
              <w:t>, 12</w:t>
            </w:r>
            <w:r w:rsidR="00804783">
              <w:rPr>
                <w:bCs/>
                <w:color w:val="000000"/>
                <w:lang w:val="el-GR"/>
              </w:rPr>
              <w:t xml:space="preserve">, 13, </w:t>
            </w:r>
            <w:r w:rsidR="00804783">
              <w:rPr>
                <w:lang w:val="el-GR"/>
              </w:rPr>
              <w:t xml:space="preserve">14 &amp; </w:t>
            </w:r>
            <w:r w:rsidR="00804783">
              <w:rPr>
                <w:bCs/>
                <w:color w:val="000000"/>
                <w:lang w:val="el-GR"/>
              </w:rPr>
              <w:t>15</w:t>
            </w:r>
          </w:p>
        </w:tc>
      </w:tr>
      <w:tr w:rsidR="00706140" w:rsidRPr="00256160" w14:paraId="3FA1E056" w14:textId="77777777" w:rsidTr="00256160">
        <w:trPr>
          <w:trHeight w:val="18"/>
        </w:trPr>
        <w:tc>
          <w:tcPr>
            <w:tcW w:w="1039" w:type="dxa"/>
            <w:vAlign w:val="center"/>
          </w:tcPr>
          <w:p w14:paraId="12A4F448" w14:textId="61B59230" w:rsidR="00706140" w:rsidRPr="00804783" w:rsidRDefault="00706140" w:rsidP="003E5770">
            <w:pPr>
              <w:spacing w:before="60" w:after="60"/>
              <w:jc w:val="center"/>
              <w:rPr>
                <w:bCs/>
                <w:color w:val="000000"/>
                <w:lang w:val="el-GR"/>
              </w:rPr>
            </w:pPr>
            <w:r w:rsidRPr="00804783">
              <w:rPr>
                <w:bCs/>
                <w:color w:val="000000"/>
                <w:lang w:val="el-GR"/>
              </w:rPr>
              <w:t>Κ2.</w:t>
            </w:r>
            <w:r w:rsidR="00804783" w:rsidRPr="003E5770">
              <w:rPr>
                <w:bCs/>
                <w:color w:val="000000"/>
                <w:lang w:val="el-GR"/>
              </w:rPr>
              <w:t>6</w:t>
            </w:r>
          </w:p>
        </w:tc>
        <w:tc>
          <w:tcPr>
            <w:tcW w:w="4626" w:type="dxa"/>
            <w:vAlign w:val="center"/>
          </w:tcPr>
          <w:p w14:paraId="5D3C2647" w14:textId="44473B7D" w:rsidR="00706140" w:rsidRPr="00804783" w:rsidRDefault="00706140" w:rsidP="003E5770">
            <w:pPr>
              <w:spacing w:before="60" w:after="60"/>
              <w:rPr>
                <w:bCs/>
                <w:color w:val="000000"/>
                <w:lang w:val="el-GR"/>
              </w:rPr>
            </w:pPr>
            <w:r w:rsidRPr="00804783">
              <w:rPr>
                <w:bCs/>
                <w:color w:val="000000"/>
                <w:lang w:val="el-GR"/>
              </w:rPr>
              <w:t>Επιθεωρήσεις/Δοκιμές</w:t>
            </w:r>
          </w:p>
        </w:tc>
        <w:tc>
          <w:tcPr>
            <w:tcW w:w="1701" w:type="dxa"/>
            <w:vAlign w:val="center"/>
          </w:tcPr>
          <w:p w14:paraId="67954D81" w14:textId="7AC3CB46" w:rsidR="00706140" w:rsidRPr="00804783" w:rsidRDefault="00635324" w:rsidP="003E5770">
            <w:pPr>
              <w:spacing w:before="60" w:after="60"/>
              <w:jc w:val="center"/>
              <w:rPr>
                <w:bCs/>
                <w:color w:val="000000"/>
                <w:lang w:val="el-GR"/>
              </w:rPr>
            </w:pPr>
            <w:r w:rsidRPr="00804783">
              <w:rPr>
                <w:bCs/>
                <w:color w:val="000000"/>
                <w:lang w:val="el-GR"/>
              </w:rPr>
              <w:t>2</w:t>
            </w:r>
            <w:r w:rsidR="00706140" w:rsidRPr="00804783">
              <w:rPr>
                <w:bCs/>
                <w:color w:val="000000"/>
                <w:lang w:val="el-GR"/>
              </w:rPr>
              <w:t>%</w:t>
            </w:r>
          </w:p>
        </w:tc>
        <w:tc>
          <w:tcPr>
            <w:tcW w:w="2370" w:type="dxa"/>
          </w:tcPr>
          <w:p w14:paraId="65CB344A" w14:textId="3B19DE2F" w:rsidR="00706140" w:rsidRPr="00804783" w:rsidRDefault="00706140" w:rsidP="003E5770">
            <w:pPr>
              <w:spacing w:before="60" w:after="60"/>
              <w:rPr>
                <w:bCs/>
                <w:color w:val="000000"/>
                <w:lang w:val="el-GR"/>
              </w:rPr>
            </w:pPr>
            <w:r w:rsidRPr="00804783">
              <w:rPr>
                <w:bCs/>
                <w:color w:val="000000"/>
                <w:lang w:val="el-GR"/>
              </w:rPr>
              <w:t xml:space="preserve">Παράρτημα Ι – Παρ. </w:t>
            </w:r>
            <w:r w:rsidR="002371FE" w:rsidRPr="00804783">
              <w:rPr>
                <w:bCs/>
                <w:color w:val="000000"/>
                <w:lang w:val="el-GR"/>
              </w:rPr>
              <w:fldChar w:fldCharType="begin"/>
            </w:r>
            <w:r w:rsidR="002371FE" w:rsidRPr="00804783">
              <w:rPr>
                <w:bCs/>
                <w:color w:val="000000"/>
                <w:lang w:val="el-GR"/>
              </w:rPr>
              <w:instrText xml:space="preserve"> REF _Ref151545436 \r \h </w:instrText>
            </w:r>
            <w:r w:rsidR="00256160" w:rsidRPr="00804783">
              <w:rPr>
                <w:bCs/>
                <w:color w:val="000000"/>
                <w:lang w:val="el-GR"/>
              </w:rPr>
              <w:instrText xml:space="preserve"> \* MERGEFORMAT </w:instrText>
            </w:r>
            <w:r w:rsidR="002371FE" w:rsidRPr="00804783">
              <w:rPr>
                <w:bCs/>
                <w:color w:val="000000"/>
                <w:lang w:val="el-GR"/>
              </w:rPr>
            </w:r>
            <w:r w:rsidR="002371FE" w:rsidRPr="00804783">
              <w:rPr>
                <w:bCs/>
                <w:color w:val="000000"/>
                <w:lang w:val="el-GR"/>
              </w:rPr>
              <w:fldChar w:fldCharType="separate"/>
            </w:r>
            <w:r w:rsidR="005D1448">
              <w:rPr>
                <w:bCs/>
                <w:color w:val="000000"/>
                <w:lang w:val="el-GR"/>
              </w:rPr>
              <w:t>5</w:t>
            </w:r>
            <w:r w:rsidR="002371FE" w:rsidRPr="00804783">
              <w:rPr>
                <w:bCs/>
                <w:color w:val="000000"/>
                <w:lang w:val="el-GR"/>
              </w:rPr>
              <w:fldChar w:fldCharType="end"/>
            </w:r>
            <w:r w:rsidR="009E221A" w:rsidRPr="00804783">
              <w:rPr>
                <w:bCs/>
                <w:color w:val="000000"/>
                <w:lang w:val="el-GR"/>
              </w:rPr>
              <w:fldChar w:fldCharType="begin"/>
            </w:r>
            <w:r w:rsidR="009E221A" w:rsidRPr="00804783">
              <w:rPr>
                <w:bCs/>
                <w:color w:val="000000"/>
                <w:lang w:val="el-GR"/>
              </w:rPr>
              <w:instrText xml:space="preserve"> REF _Ref151732003 \r \h </w:instrText>
            </w:r>
            <w:r w:rsidR="00A03064" w:rsidRPr="00804783">
              <w:rPr>
                <w:bCs/>
                <w:color w:val="000000"/>
                <w:lang w:val="el-GR"/>
              </w:rPr>
              <w:instrText xml:space="preserve"> \* MERGEFORMAT </w:instrText>
            </w:r>
            <w:r w:rsidR="009E221A" w:rsidRPr="00804783">
              <w:rPr>
                <w:bCs/>
                <w:color w:val="000000"/>
                <w:lang w:val="el-GR"/>
              </w:rPr>
            </w:r>
            <w:r w:rsidR="009E221A" w:rsidRPr="00804783">
              <w:rPr>
                <w:bCs/>
                <w:color w:val="000000"/>
                <w:lang w:val="el-GR"/>
              </w:rPr>
              <w:fldChar w:fldCharType="separate"/>
            </w:r>
            <w:r w:rsidR="005D1448">
              <w:rPr>
                <w:bCs/>
                <w:color w:val="000000"/>
                <w:lang w:val="el-GR"/>
              </w:rPr>
              <w:t>5.4</w:t>
            </w:r>
            <w:r w:rsidR="009E221A" w:rsidRPr="00804783">
              <w:rPr>
                <w:bCs/>
                <w:color w:val="000000"/>
                <w:lang w:val="el-GR"/>
              </w:rPr>
              <w:fldChar w:fldCharType="end"/>
            </w:r>
          </w:p>
        </w:tc>
      </w:tr>
      <w:tr w:rsidR="00706140" w:rsidRPr="00A5496E" w14:paraId="030E42C7" w14:textId="77777777" w:rsidTr="00256160">
        <w:trPr>
          <w:trHeight w:val="18"/>
        </w:trPr>
        <w:tc>
          <w:tcPr>
            <w:tcW w:w="1039" w:type="dxa"/>
            <w:vAlign w:val="center"/>
          </w:tcPr>
          <w:p w14:paraId="40281AD5" w14:textId="6D15B87C" w:rsidR="00706140" w:rsidRPr="00804783" w:rsidRDefault="00706140" w:rsidP="003E5770">
            <w:pPr>
              <w:spacing w:before="60" w:after="60"/>
              <w:jc w:val="center"/>
              <w:rPr>
                <w:bCs/>
                <w:color w:val="000000"/>
                <w:lang w:val="el-GR"/>
              </w:rPr>
            </w:pPr>
            <w:r w:rsidRPr="00804783">
              <w:rPr>
                <w:bCs/>
                <w:color w:val="000000"/>
                <w:lang w:val="el-GR"/>
              </w:rPr>
              <w:t>Κ2.</w:t>
            </w:r>
            <w:r w:rsidR="00804783" w:rsidRPr="003E5770">
              <w:rPr>
                <w:bCs/>
                <w:color w:val="000000"/>
                <w:lang w:val="el-GR"/>
              </w:rPr>
              <w:t>7</w:t>
            </w:r>
          </w:p>
        </w:tc>
        <w:tc>
          <w:tcPr>
            <w:tcW w:w="4626" w:type="dxa"/>
            <w:vAlign w:val="center"/>
          </w:tcPr>
          <w:p w14:paraId="5D9A442E" w14:textId="42A6B187" w:rsidR="00706140" w:rsidRPr="00804783" w:rsidRDefault="00706140" w:rsidP="003E5770">
            <w:pPr>
              <w:spacing w:before="60" w:after="60"/>
              <w:rPr>
                <w:bCs/>
                <w:color w:val="000000"/>
                <w:lang w:val="en-US"/>
              </w:rPr>
            </w:pPr>
            <w:r w:rsidRPr="00804783">
              <w:rPr>
                <w:bCs/>
                <w:color w:val="000000"/>
                <w:lang w:val="el-GR"/>
              </w:rPr>
              <w:t>Υπηρεσίες/Υποστήριξη</w:t>
            </w:r>
            <w:r w:rsidR="00A03064" w:rsidRPr="00804783">
              <w:rPr>
                <w:bCs/>
                <w:color w:val="000000"/>
                <w:lang w:val="el-GR"/>
              </w:rPr>
              <w:t>ς</w:t>
            </w:r>
            <w:r w:rsidRPr="00804783">
              <w:rPr>
                <w:bCs/>
                <w:color w:val="000000"/>
                <w:lang w:val="el-GR"/>
              </w:rPr>
              <w:t xml:space="preserve"> &amp; Τεχνική Βιβλιογραφία</w:t>
            </w:r>
          </w:p>
        </w:tc>
        <w:tc>
          <w:tcPr>
            <w:tcW w:w="1701" w:type="dxa"/>
            <w:vAlign w:val="center"/>
          </w:tcPr>
          <w:p w14:paraId="02367AA5" w14:textId="55A0FB7D" w:rsidR="00706140" w:rsidRPr="00804783" w:rsidRDefault="00635324" w:rsidP="003E5770">
            <w:pPr>
              <w:spacing w:before="60" w:after="60"/>
              <w:jc w:val="center"/>
              <w:rPr>
                <w:bCs/>
                <w:color w:val="000000"/>
                <w:lang w:val="el-GR"/>
              </w:rPr>
            </w:pPr>
            <w:r w:rsidRPr="00804783">
              <w:rPr>
                <w:bCs/>
                <w:color w:val="000000"/>
                <w:lang w:val="el-GR"/>
              </w:rPr>
              <w:t>2</w:t>
            </w:r>
            <w:r w:rsidR="00706140" w:rsidRPr="00804783">
              <w:rPr>
                <w:bCs/>
                <w:color w:val="000000"/>
                <w:lang w:val="el-GR"/>
              </w:rPr>
              <w:t>%</w:t>
            </w:r>
          </w:p>
        </w:tc>
        <w:tc>
          <w:tcPr>
            <w:tcW w:w="2370" w:type="dxa"/>
          </w:tcPr>
          <w:p w14:paraId="698BED3E" w14:textId="0831DC47" w:rsidR="00706140" w:rsidRPr="003E5770" w:rsidRDefault="00706140" w:rsidP="003E5770">
            <w:pPr>
              <w:spacing w:before="60" w:after="60"/>
              <w:rPr>
                <w:bCs/>
                <w:color w:val="000000"/>
                <w:lang w:val="el-GR"/>
              </w:rPr>
            </w:pPr>
            <w:r w:rsidRPr="00804783">
              <w:rPr>
                <w:bCs/>
                <w:color w:val="000000"/>
                <w:lang w:val="el-GR"/>
              </w:rPr>
              <w:t>Παράρτημα Ι – Παρ</w:t>
            </w:r>
            <w:r w:rsidR="009E221A" w:rsidRPr="00804783">
              <w:rPr>
                <w:bCs/>
                <w:color w:val="000000"/>
                <w:lang w:val="el-GR"/>
              </w:rPr>
              <w:t xml:space="preserve">. </w:t>
            </w:r>
            <w:r w:rsidR="009E221A" w:rsidRPr="00804783">
              <w:rPr>
                <w:bCs/>
                <w:color w:val="000000"/>
                <w:lang w:val="el-GR"/>
              </w:rPr>
              <w:fldChar w:fldCharType="begin"/>
            </w:r>
            <w:r w:rsidR="009E221A" w:rsidRPr="00804783">
              <w:rPr>
                <w:bCs/>
                <w:color w:val="000000"/>
                <w:lang w:val="el-GR"/>
              </w:rPr>
              <w:instrText xml:space="preserve"> REF _Ref151732071 \r \h </w:instrText>
            </w:r>
            <w:r w:rsidR="00A03064" w:rsidRPr="00804783">
              <w:rPr>
                <w:bCs/>
                <w:color w:val="000000"/>
                <w:lang w:val="el-GR"/>
              </w:rPr>
              <w:instrText xml:space="preserve"> \* MERGEFORMAT </w:instrText>
            </w:r>
            <w:r w:rsidR="009E221A" w:rsidRPr="00804783">
              <w:rPr>
                <w:bCs/>
                <w:color w:val="000000"/>
                <w:lang w:val="el-GR"/>
              </w:rPr>
            </w:r>
            <w:r w:rsidR="009E221A" w:rsidRPr="00804783">
              <w:rPr>
                <w:bCs/>
                <w:color w:val="000000"/>
                <w:lang w:val="el-GR"/>
              </w:rPr>
              <w:fldChar w:fldCharType="separate"/>
            </w:r>
            <w:r w:rsidR="005D1448">
              <w:rPr>
                <w:bCs/>
                <w:color w:val="000000"/>
                <w:lang w:val="el-GR"/>
              </w:rPr>
              <w:t>6</w:t>
            </w:r>
            <w:r w:rsidR="009E221A" w:rsidRPr="00804783">
              <w:rPr>
                <w:bCs/>
                <w:color w:val="000000"/>
                <w:lang w:val="el-GR"/>
              </w:rPr>
              <w:fldChar w:fldCharType="end"/>
            </w:r>
            <w:r w:rsidR="00110D46" w:rsidRPr="00804783">
              <w:rPr>
                <w:bCs/>
                <w:color w:val="000000"/>
                <w:lang w:val="el-GR"/>
              </w:rPr>
              <w:t xml:space="preserve"> &amp;</w:t>
            </w:r>
            <w:r w:rsidR="00A03064" w:rsidRPr="00804783">
              <w:rPr>
                <w:bCs/>
                <w:color w:val="000000"/>
                <w:lang w:val="el-GR"/>
              </w:rPr>
              <w:t xml:space="preserve"> 5.2</w:t>
            </w:r>
          </w:p>
          <w:p w14:paraId="7F0BCEEC" w14:textId="3AC96767" w:rsidR="00804783" w:rsidRPr="00804783" w:rsidRDefault="00804783" w:rsidP="003E5770">
            <w:pPr>
              <w:spacing w:before="60" w:after="60"/>
              <w:rPr>
                <w:bCs/>
                <w:color w:val="000000"/>
                <w:lang w:val="el-GR"/>
              </w:rPr>
            </w:pPr>
            <w:r w:rsidRPr="00804783">
              <w:rPr>
                <w:bCs/>
                <w:color w:val="000000"/>
                <w:lang w:val="el-GR"/>
              </w:rPr>
              <w:t xml:space="preserve">Παράρτημα ΙΙ </w:t>
            </w:r>
            <w:proofErr w:type="spellStart"/>
            <w:r w:rsidRPr="00804783">
              <w:rPr>
                <w:bCs/>
                <w:color w:val="000000"/>
                <w:lang w:val="el-GR"/>
              </w:rPr>
              <w:t>πιν.</w:t>
            </w:r>
            <w:proofErr w:type="spellEnd"/>
            <w:r w:rsidRPr="00804783">
              <w:rPr>
                <w:bCs/>
                <w:color w:val="000000"/>
                <w:lang w:val="el-GR"/>
              </w:rPr>
              <w:t xml:space="preserve"> 19,</w:t>
            </w:r>
          </w:p>
        </w:tc>
      </w:tr>
      <w:tr w:rsidR="00706140" w:rsidRPr="00517C4A" w14:paraId="0D314C63" w14:textId="77777777" w:rsidTr="00256160">
        <w:trPr>
          <w:trHeight w:val="18"/>
        </w:trPr>
        <w:tc>
          <w:tcPr>
            <w:tcW w:w="1039" w:type="dxa"/>
            <w:vAlign w:val="center"/>
          </w:tcPr>
          <w:p w14:paraId="55248D41" w14:textId="02A1E3DF" w:rsidR="00706140" w:rsidRPr="00256160" w:rsidRDefault="00706140" w:rsidP="003E5770">
            <w:pPr>
              <w:spacing w:before="60" w:after="60"/>
              <w:jc w:val="center"/>
              <w:rPr>
                <w:bCs/>
                <w:color w:val="000000"/>
                <w:lang w:val="el-GR"/>
              </w:rPr>
            </w:pPr>
            <w:r w:rsidRPr="00256160">
              <w:rPr>
                <w:bCs/>
                <w:color w:val="000000"/>
                <w:lang w:val="el-GR"/>
              </w:rPr>
              <w:lastRenderedPageBreak/>
              <w:t>Κ2.</w:t>
            </w:r>
            <w:r w:rsidR="00804783">
              <w:rPr>
                <w:bCs/>
                <w:color w:val="000000"/>
                <w:lang w:val="el-GR"/>
              </w:rPr>
              <w:t>8</w:t>
            </w:r>
          </w:p>
        </w:tc>
        <w:tc>
          <w:tcPr>
            <w:tcW w:w="4626" w:type="dxa"/>
            <w:vAlign w:val="center"/>
          </w:tcPr>
          <w:p w14:paraId="764BE2F5" w14:textId="7A23D608" w:rsidR="00706140" w:rsidRPr="00256160" w:rsidRDefault="00706140" w:rsidP="003E5770">
            <w:pPr>
              <w:spacing w:before="60" w:after="60"/>
              <w:rPr>
                <w:bCs/>
                <w:color w:val="000000"/>
                <w:lang w:val="el-GR"/>
              </w:rPr>
            </w:pPr>
            <w:r w:rsidRPr="00256160">
              <w:rPr>
                <w:bCs/>
                <w:color w:val="000000"/>
                <w:lang w:val="el-GR"/>
              </w:rPr>
              <w:t xml:space="preserve">Λειτουργική Μονάδα «Σύστημα βραχυπρόθεσμης πρόγνωσης </w:t>
            </w:r>
            <w:r w:rsidRPr="00256160">
              <w:rPr>
                <w:bCs/>
                <w:color w:val="000000"/>
                <w:lang w:val="en-US"/>
              </w:rPr>
              <w:t>Nowcasting</w:t>
            </w:r>
            <w:r w:rsidRPr="00256160">
              <w:rPr>
                <w:bCs/>
                <w:color w:val="000000"/>
                <w:lang w:val="el-GR"/>
              </w:rPr>
              <w:t>»</w:t>
            </w:r>
          </w:p>
        </w:tc>
        <w:tc>
          <w:tcPr>
            <w:tcW w:w="1701" w:type="dxa"/>
            <w:vAlign w:val="center"/>
          </w:tcPr>
          <w:p w14:paraId="584EDADF" w14:textId="74863DAD" w:rsidR="00706140" w:rsidRPr="00256160" w:rsidRDefault="00706140" w:rsidP="003E5770">
            <w:pPr>
              <w:spacing w:before="60" w:after="60"/>
              <w:jc w:val="center"/>
              <w:rPr>
                <w:bCs/>
                <w:color w:val="000000"/>
                <w:lang w:val="el-GR"/>
              </w:rPr>
            </w:pPr>
            <w:r w:rsidRPr="00256160">
              <w:rPr>
                <w:bCs/>
                <w:color w:val="000000"/>
                <w:lang w:val="el-GR"/>
              </w:rPr>
              <w:t>1</w:t>
            </w:r>
            <w:r w:rsidR="00635324" w:rsidRPr="00256160">
              <w:rPr>
                <w:bCs/>
                <w:color w:val="000000"/>
                <w:lang w:val="el-GR"/>
              </w:rPr>
              <w:t>0</w:t>
            </w:r>
            <w:r w:rsidRPr="00256160">
              <w:rPr>
                <w:bCs/>
                <w:color w:val="000000"/>
                <w:lang w:val="el-GR"/>
              </w:rPr>
              <w:t>%</w:t>
            </w:r>
          </w:p>
        </w:tc>
        <w:tc>
          <w:tcPr>
            <w:tcW w:w="2370" w:type="dxa"/>
          </w:tcPr>
          <w:p w14:paraId="585E3C3C" w14:textId="4C161F5A" w:rsidR="00431685" w:rsidRDefault="00635324" w:rsidP="003E5770">
            <w:pPr>
              <w:spacing w:before="60" w:after="60"/>
              <w:rPr>
                <w:bCs/>
                <w:color w:val="000000"/>
                <w:lang w:val="el-GR"/>
              </w:rPr>
            </w:pPr>
            <w:r w:rsidRPr="00174F07">
              <w:rPr>
                <w:bCs/>
                <w:color w:val="000000"/>
                <w:lang w:val="el-GR"/>
              </w:rPr>
              <w:t xml:space="preserve">Παράρτημα Ι – Παρ. </w:t>
            </w:r>
            <w:r w:rsidR="00D0368E">
              <w:rPr>
                <w:bCs/>
                <w:color w:val="000000"/>
                <w:lang w:val="el-GR"/>
              </w:rPr>
              <w:fldChar w:fldCharType="begin"/>
            </w:r>
            <w:r w:rsidR="00D0368E">
              <w:rPr>
                <w:bCs/>
                <w:color w:val="000000"/>
                <w:lang w:val="el-GR"/>
              </w:rPr>
              <w:instrText xml:space="preserve"> REF _Ref151732130 \r \h </w:instrText>
            </w:r>
            <w:r w:rsidR="00A03064">
              <w:rPr>
                <w:bCs/>
                <w:color w:val="000000"/>
                <w:lang w:val="el-GR"/>
              </w:rPr>
              <w:instrText xml:space="preserve"> \* MERGEFORMAT </w:instrText>
            </w:r>
            <w:r w:rsidR="00D0368E">
              <w:rPr>
                <w:bCs/>
                <w:color w:val="000000"/>
                <w:lang w:val="el-GR"/>
              </w:rPr>
            </w:r>
            <w:r w:rsidR="00D0368E">
              <w:rPr>
                <w:bCs/>
                <w:color w:val="000000"/>
                <w:lang w:val="el-GR"/>
              </w:rPr>
              <w:fldChar w:fldCharType="separate"/>
            </w:r>
            <w:r w:rsidR="005D1448">
              <w:rPr>
                <w:bCs/>
                <w:color w:val="000000"/>
                <w:lang w:val="el-GR"/>
              </w:rPr>
              <w:t>4.6</w:t>
            </w:r>
            <w:r w:rsidR="00D0368E">
              <w:rPr>
                <w:bCs/>
                <w:color w:val="000000"/>
                <w:lang w:val="el-GR"/>
              </w:rPr>
              <w:fldChar w:fldCharType="end"/>
            </w:r>
            <w:r w:rsidR="00A03064">
              <w:rPr>
                <w:bCs/>
                <w:color w:val="000000"/>
                <w:lang w:val="el-GR"/>
              </w:rPr>
              <w:t xml:space="preserve"> &amp; </w:t>
            </w:r>
          </w:p>
          <w:p w14:paraId="642F7F3E" w14:textId="641200CE" w:rsidR="00706140" w:rsidRPr="00174F07" w:rsidRDefault="00A03064" w:rsidP="003E5770">
            <w:pPr>
              <w:spacing w:before="60" w:after="60"/>
              <w:rPr>
                <w:bCs/>
                <w:color w:val="000000"/>
                <w:lang w:val="el-GR"/>
              </w:rPr>
            </w:pPr>
            <w:r>
              <w:rPr>
                <w:bCs/>
                <w:color w:val="000000"/>
                <w:lang w:val="el-GR"/>
              </w:rPr>
              <w:t>Παράρτημα ΙΙ</w:t>
            </w:r>
            <w:r w:rsidR="00431685">
              <w:rPr>
                <w:bCs/>
                <w:color w:val="000000"/>
                <w:lang w:val="el-GR"/>
              </w:rPr>
              <w:t xml:space="preserve"> </w:t>
            </w:r>
            <w:proofErr w:type="spellStart"/>
            <w:r w:rsidR="00431685">
              <w:rPr>
                <w:bCs/>
                <w:color w:val="000000"/>
                <w:lang w:val="el-GR"/>
              </w:rPr>
              <w:t>πιν.</w:t>
            </w:r>
            <w:proofErr w:type="spellEnd"/>
            <w:r>
              <w:rPr>
                <w:bCs/>
                <w:color w:val="000000"/>
                <w:lang w:val="el-GR"/>
              </w:rPr>
              <w:t xml:space="preserve"> </w:t>
            </w:r>
            <w:r>
              <w:rPr>
                <w:bCs/>
                <w:color w:val="000000"/>
                <w:lang w:val="el-GR"/>
              </w:rPr>
              <w:fldChar w:fldCharType="begin"/>
            </w:r>
            <w:r>
              <w:rPr>
                <w:bCs/>
                <w:color w:val="000000"/>
                <w:lang w:val="el-GR"/>
              </w:rPr>
              <w:instrText xml:space="preserve"> REF _Ref160017451 \r \h </w:instrText>
            </w:r>
            <w:r>
              <w:rPr>
                <w:bCs/>
                <w:color w:val="000000"/>
                <w:lang w:val="el-GR"/>
              </w:rPr>
            </w:r>
            <w:r>
              <w:rPr>
                <w:bCs/>
                <w:color w:val="000000"/>
                <w:lang w:val="el-GR"/>
              </w:rPr>
              <w:fldChar w:fldCharType="separate"/>
            </w:r>
            <w:r w:rsidR="005D1448">
              <w:rPr>
                <w:bCs/>
                <w:color w:val="000000"/>
                <w:lang w:val="el-GR"/>
              </w:rPr>
              <w:t>17</w:t>
            </w:r>
            <w:r>
              <w:rPr>
                <w:bCs/>
                <w:color w:val="000000"/>
                <w:lang w:val="el-GR"/>
              </w:rPr>
              <w:fldChar w:fldCharType="end"/>
            </w:r>
            <w:r>
              <w:rPr>
                <w:bCs/>
                <w:color w:val="000000"/>
                <w:lang w:val="el-GR"/>
              </w:rPr>
              <w:fldChar w:fldCharType="begin"/>
            </w:r>
            <w:r>
              <w:rPr>
                <w:bCs/>
                <w:color w:val="000000"/>
                <w:lang w:val="el-GR"/>
              </w:rPr>
              <w:instrText xml:space="preserve"> REF _Ref160017457 \r \h </w:instrText>
            </w:r>
            <w:r>
              <w:rPr>
                <w:bCs/>
                <w:color w:val="000000"/>
                <w:lang w:val="el-GR"/>
              </w:rPr>
            </w:r>
            <w:r>
              <w:rPr>
                <w:bCs/>
                <w:color w:val="000000"/>
                <w:lang w:val="el-GR"/>
              </w:rPr>
              <w:fldChar w:fldCharType="separate"/>
            </w:r>
            <w:r w:rsidR="005D1448">
              <w:rPr>
                <w:bCs/>
                <w:color w:val="000000"/>
                <w:lang w:val="el-GR"/>
              </w:rPr>
              <w:t>16</w:t>
            </w:r>
            <w:r>
              <w:rPr>
                <w:bCs/>
                <w:color w:val="000000"/>
                <w:lang w:val="el-GR"/>
              </w:rPr>
              <w:fldChar w:fldCharType="end"/>
            </w:r>
          </w:p>
        </w:tc>
      </w:tr>
      <w:tr w:rsidR="00706140" w:rsidRPr="00A860F1" w14:paraId="0E8667AA" w14:textId="77777777" w:rsidTr="00256160">
        <w:trPr>
          <w:trHeight w:val="18"/>
        </w:trPr>
        <w:tc>
          <w:tcPr>
            <w:tcW w:w="1039" w:type="dxa"/>
            <w:vAlign w:val="center"/>
          </w:tcPr>
          <w:p w14:paraId="6C5A26E2" w14:textId="59D935E2" w:rsidR="00706140" w:rsidRPr="00256160" w:rsidRDefault="00706140" w:rsidP="003E5770">
            <w:pPr>
              <w:spacing w:before="60" w:after="60"/>
              <w:jc w:val="center"/>
              <w:rPr>
                <w:bCs/>
                <w:color w:val="000000"/>
                <w:lang w:val="el-GR"/>
              </w:rPr>
            </w:pPr>
            <w:r w:rsidRPr="00256160">
              <w:rPr>
                <w:bCs/>
                <w:color w:val="000000"/>
                <w:lang w:val="el-GR"/>
              </w:rPr>
              <w:t>Κ2.</w:t>
            </w:r>
            <w:r w:rsidR="00804783">
              <w:rPr>
                <w:bCs/>
                <w:color w:val="000000"/>
                <w:lang w:val="el-GR"/>
              </w:rPr>
              <w:t>9</w:t>
            </w:r>
          </w:p>
        </w:tc>
        <w:tc>
          <w:tcPr>
            <w:tcW w:w="4626" w:type="dxa"/>
            <w:vAlign w:val="center"/>
          </w:tcPr>
          <w:p w14:paraId="5992A81B" w14:textId="6E67D5CB" w:rsidR="00706140" w:rsidRPr="00256160" w:rsidRDefault="00635324" w:rsidP="003E5770">
            <w:pPr>
              <w:spacing w:before="60" w:after="60"/>
              <w:rPr>
                <w:bCs/>
                <w:color w:val="000000"/>
                <w:lang w:val="el-GR"/>
              </w:rPr>
            </w:pPr>
            <w:r w:rsidRPr="00256160">
              <w:rPr>
                <w:bCs/>
                <w:color w:val="000000"/>
                <w:lang w:val="el-GR"/>
              </w:rPr>
              <w:t>Λειτουργική Μονάδα «Σύστημα αυτοματοποίησης Ενημερώσεων &amp; Προειδοποιήσεων»</w:t>
            </w:r>
          </w:p>
        </w:tc>
        <w:tc>
          <w:tcPr>
            <w:tcW w:w="1701" w:type="dxa"/>
            <w:vAlign w:val="center"/>
          </w:tcPr>
          <w:p w14:paraId="6A480553" w14:textId="5ACCE2AC" w:rsidR="00706140" w:rsidRPr="00256160" w:rsidRDefault="00635324" w:rsidP="003E5770">
            <w:pPr>
              <w:spacing w:before="60" w:after="60"/>
              <w:jc w:val="center"/>
              <w:rPr>
                <w:bCs/>
                <w:color w:val="000000"/>
                <w:lang w:val="el-GR"/>
              </w:rPr>
            </w:pPr>
            <w:r w:rsidRPr="00256160">
              <w:rPr>
                <w:bCs/>
                <w:color w:val="000000"/>
                <w:lang w:val="el-GR"/>
              </w:rPr>
              <w:t>10%</w:t>
            </w:r>
          </w:p>
        </w:tc>
        <w:tc>
          <w:tcPr>
            <w:tcW w:w="2370" w:type="dxa"/>
          </w:tcPr>
          <w:p w14:paraId="7E9CD98F" w14:textId="60210324" w:rsidR="00431685" w:rsidRDefault="008939EE" w:rsidP="003E5770">
            <w:pPr>
              <w:spacing w:before="60" w:after="60"/>
              <w:rPr>
                <w:bCs/>
                <w:color w:val="000000"/>
                <w:lang w:val="el-GR"/>
              </w:rPr>
            </w:pPr>
            <w:r>
              <w:rPr>
                <w:bCs/>
                <w:color w:val="000000"/>
                <w:lang w:val="el-GR"/>
              </w:rPr>
              <w:t>Παράρτημα Ι -</w:t>
            </w:r>
            <w:r w:rsidR="00431685">
              <w:rPr>
                <w:bCs/>
                <w:color w:val="000000"/>
                <w:lang w:val="el-GR"/>
              </w:rPr>
              <w:t xml:space="preserve"> </w:t>
            </w:r>
            <w:r>
              <w:rPr>
                <w:bCs/>
                <w:color w:val="000000"/>
                <w:lang w:val="el-GR"/>
              </w:rPr>
              <w:t>Παρ. 4.7</w:t>
            </w:r>
            <w:r w:rsidR="00A03064">
              <w:rPr>
                <w:bCs/>
                <w:color w:val="000000"/>
                <w:lang w:val="el-GR"/>
              </w:rPr>
              <w:t xml:space="preserve"> &amp; </w:t>
            </w:r>
          </w:p>
          <w:p w14:paraId="6801221C" w14:textId="54D946BE" w:rsidR="00706140" w:rsidRPr="008939EE" w:rsidRDefault="00A03064" w:rsidP="003E5770">
            <w:pPr>
              <w:spacing w:before="60" w:after="60"/>
              <w:rPr>
                <w:bCs/>
                <w:color w:val="000000"/>
                <w:lang w:val="el-GR"/>
              </w:rPr>
            </w:pPr>
            <w:r>
              <w:rPr>
                <w:bCs/>
                <w:color w:val="000000"/>
                <w:lang w:val="el-GR"/>
              </w:rPr>
              <w:t>Παράρτημα ΙΙ</w:t>
            </w:r>
            <w:r w:rsidR="00431685">
              <w:rPr>
                <w:bCs/>
                <w:color w:val="000000"/>
                <w:lang w:val="el-GR"/>
              </w:rPr>
              <w:t xml:space="preserve"> </w:t>
            </w:r>
            <w:proofErr w:type="spellStart"/>
            <w:r w:rsidR="00431685">
              <w:rPr>
                <w:bCs/>
                <w:color w:val="000000"/>
                <w:lang w:val="el-GR"/>
              </w:rPr>
              <w:t>πιν.</w:t>
            </w:r>
            <w:proofErr w:type="spellEnd"/>
            <w:r>
              <w:rPr>
                <w:bCs/>
                <w:color w:val="000000"/>
                <w:lang w:val="el-GR"/>
              </w:rPr>
              <w:t xml:space="preserve"> </w:t>
            </w:r>
            <w:r>
              <w:rPr>
                <w:bCs/>
                <w:color w:val="000000"/>
                <w:lang w:val="el-GR"/>
              </w:rPr>
              <w:fldChar w:fldCharType="begin"/>
            </w:r>
            <w:r>
              <w:rPr>
                <w:bCs/>
                <w:color w:val="000000"/>
                <w:lang w:val="el-GR"/>
              </w:rPr>
              <w:instrText xml:space="preserve"> REF _Ref160017423 \r \h </w:instrText>
            </w:r>
            <w:r>
              <w:rPr>
                <w:bCs/>
                <w:color w:val="000000"/>
                <w:lang w:val="el-GR"/>
              </w:rPr>
            </w:r>
            <w:r>
              <w:rPr>
                <w:bCs/>
                <w:color w:val="000000"/>
                <w:lang w:val="el-GR"/>
              </w:rPr>
              <w:fldChar w:fldCharType="separate"/>
            </w:r>
            <w:r w:rsidR="005D1448">
              <w:rPr>
                <w:bCs/>
                <w:color w:val="000000"/>
                <w:lang w:val="el-GR"/>
              </w:rPr>
              <w:t>18</w:t>
            </w:r>
            <w:r>
              <w:rPr>
                <w:bCs/>
                <w:color w:val="000000"/>
                <w:lang w:val="el-GR"/>
              </w:rPr>
              <w:fldChar w:fldCharType="end"/>
            </w:r>
          </w:p>
        </w:tc>
      </w:tr>
      <w:tr w:rsidR="00706140" w:rsidRPr="00A5496E" w14:paraId="555FB4B4" w14:textId="77777777" w:rsidTr="00256160">
        <w:trPr>
          <w:trHeight w:val="18"/>
        </w:trPr>
        <w:tc>
          <w:tcPr>
            <w:tcW w:w="1039" w:type="dxa"/>
            <w:shd w:val="clear" w:color="auto" w:fill="D9D9D9" w:themeFill="background1" w:themeFillShade="D9"/>
            <w:vAlign w:val="center"/>
            <w:hideMark/>
          </w:tcPr>
          <w:p w14:paraId="374C23CB" w14:textId="77777777" w:rsidR="00706140" w:rsidRPr="00804783" w:rsidRDefault="00706140" w:rsidP="003E5770">
            <w:pPr>
              <w:spacing w:before="60" w:after="60"/>
              <w:jc w:val="center"/>
              <w:rPr>
                <w:b/>
                <w:color w:val="000000"/>
                <w:lang w:val="el-GR"/>
              </w:rPr>
            </w:pPr>
            <w:r w:rsidRPr="00804783">
              <w:rPr>
                <w:b/>
                <w:color w:val="000000"/>
                <w:lang w:val="el-GR"/>
              </w:rPr>
              <w:t>Κ3</w:t>
            </w:r>
          </w:p>
        </w:tc>
        <w:tc>
          <w:tcPr>
            <w:tcW w:w="4626" w:type="dxa"/>
            <w:shd w:val="clear" w:color="auto" w:fill="D9D9D9" w:themeFill="background1" w:themeFillShade="D9"/>
            <w:vAlign w:val="center"/>
          </w:tcPr>
          <w:p w14:paraId="7F05F490" w14:textId="03A0E7B7" w:rsidR="00706140" w:rsidRPr="00804783" w:rsidRDefault="00706140" w:rsidP="003E5770">
            <w:pPr>
              <w:spacing w:before="60" w:after="60"/>
              <w:rPr>
                <w:b/>
                <w:color w:val="000000"/>
                <w:lang w:val="el-GR"/>
              </w:rPr>
            </w:pPr>
            <w:r w:rsidRPr="00804783">
              <w:rPr>
                <w:b/>
                <w:color w:val="000000"/>
                <w:lang w:val="el-GR"/>
              </w:rPr>
              <w:t>Μεθο</w:t>
            </w:r>
            <w:r w:rsidR="00256160" w:rsidRPr="00804783">
              <w:rPr>
                <w:b/>
                <w:color w:val="000000"/>
                <w:lang w:val="el-GR"/>
              </w:rPr>
              <w:t>δο</w:t>
            </w:r>
            <w:r w:rsidRPr="00804783">
              <w:rPr>
                <w:b/>
                <w:color w:val="000000"/>
                <w:lang w:val="el-GR"/>
              </w:rPr>
              <w:t xml:space="preserve">λογία Υλοποίησης </w:t>
            </w:r>
          </w:p>
        </w:tc>
        <w:tc>
          <w:tcPr>
            <w:tcW w:w="1701" w:type="dxa"/>
            <w:shd w:val="clear" w:color="auto" w:fill="D9D9D9" w:themeFill="background1" w:themeFillShade="D9"/>
            <w:vAlign w:val="center"/>
            <w:hideMark/>
          </w:tcPr>
          <w:p w14:paraId="22844601" w14:textId="5A43DCDC" w:rsidR="00706140" w:rsidRPr="00804783" w:rsidRDefault="00635324" w:rsidP="003E5770">
            <w:pPr>
              <w:spacing w:before="60" w:after="60"/>
              <w:jc w:val="center"/>
              <w:rPr>
                <w:b/>
                <w:color w:val="000000"/>
                <w:lang w:val="el-GR"/>
              </w:rPr>
            </w:pPr>
            <w:r w:rsidRPr="00804783">
              <w:rPr>
                <w:b/>
                <w:color w:val="000000"/>
                <w:lang w:val="el-GR"/>
              </w:rPr>
              <w:t>10</w:t>
            </w:r>
            <w:r w:rsidR="00706140" w:rsidRPr="00804783">
              <w:rPr>
                <w:b/>
                <w:color w:val="000000"/>
                <w:lang w:val="el-GR"/>
              </w:rPr>
              <w:t>%</w:t>
            </w:r>
          </w:p>
        </w:tc>
        <w:tc>
          <w:tcPr>
            <w:tcW w:w="2370" w:type="dxa"/>
            <w:shd w:val="clear" w:color="auto" w:fill="D9D9D9" w:themeFill="background1" w:themeFillShade="D9"/>
          </w:tcPr>
          <w:p w14:paraId="477E5A6C" w14:textId="02CE1F4B" w:rsidR="00706140" w:rsidRPr="00804783" w:rsidRDefault="00635324" w:rsidP="003E5770">
            <w:pPr>
              <w:spacing w:before="60" w:after="60"/>
              <w:jc w:val="center"/>
              <w:rPr>
                <w:b/>
                <w:color w:val="000000"/>
                <w:lang w:val="el-GR"/>
              </w:rPr>
            </w:pPr>
            <w:r w:rsidRPr="00804783">
              <w:rPr>
                <w:b/>
                <w:color w:val="000000"/>
                <w:lang w:val="el-GR"/>
              </w:rPr>
              <w:t xml:space="preserve">Παράρτημα Ι – Παρ. </w:t>
            </w:r>
            <w:r w:rsidR="00256160" w:rsidRPr="00804783">
              <w:rPr>
                <w:b/>
                <w:color w:val="000000"/>
                <w:lang w:val="el-GR"/>
              </w:rPr>
              <w:fldChar w:fldCharType="begin"/>
            </w:r>
            <w:r w:rsidR="00256160" w:rsidRPr="00804783">
              <w:rPr>
                <w:b/>
                <w:color w:val="000000"/>
                <w:lang w:val="el-GR"/>
              </w:rPr>
              <w:instrText xml:space="preserve"> REF _Ref151727921 \r \h </w:instrText>
            </w:r>
            <w:r w:rsidR="008C51AD" w:rsidRPr="003E5770">
              <w:rPr>
                <w:b/>
                <w:color w:val="000000"/>
                <w:lang w:val="el-GR"/>
              </w:rPr>
              <w:instrText xml:space="preserve"> \* MERGEFORMAT </w:instrText>
            </w:r>
            <w:r w:rsidR="00256160" w:rsidRPr="00804783">
              <w:rPr>
                <w:b/>
                <w:color w:val="000000"/>
                <w:lang w:val="el-GR"/>
              </w:rPr>
            </w:r>
            <w:r w:rsidR="00256160" w:rsidRPr="00804783">
              <w:rPr>
                <w:b/>
                <w:color w:val="000000"/>
                <w:lang w:val="el-GR"/>
              </w:rPr>
              <w:fldChar w:fldCharType="separate"/>
            </w:r>
            <w:r w:rsidR="005D1448">
              <w:rPr>
                <w:b/>
                <w:color w:val="000000"/>
                <w:lang w:val="el-GR"/>
              </w:rPr>
              <w:t>7</w:t>
            </w:r>
            <w:r w:rsidR="00256160" w:rsidRPr="00804783">
              <w:rPr>
                <w:b/>
                <w:color w:val="000000"/>
                <w:lang w:val="el-GR"/>
              </w:rPr>
              <w:fldChar w:fldCharType="end"/>
            </w:r>
            <w:r w:rsidR="002371FE" w:rsidRPr="00804783">
              <w:rPr>
                <w:b/>
                <w:color w:val="000000"/>
                <w:lang w:val="el-GR"/>
              </w:rPr>
              <w:t xml:space="preserve"> </w:t>
            </w:r>
            <w:r w:rsidR="002371FE" w:rsidRPr="00804783">
              <w:rPr>
                <w:b/>
                <w:color w:val="000000"/>
                <w:lang w:val="en-US"/>
              </w:rPr>
              <w:fldChar w:fldCharType="begin"/>
            </w:r>
            <w:r w:rsidR="002371FE" w:rsidRPr="00804783">
              <w:rPr>
                <w:b/>
                <w:color w:val="000000"/>
                <w:lang w:val="el-GR"/>
              </w:rPr>
              <w:instrText xml:space="preserve"> </w:instrText>
            </w:r>
            <w:r w:rsidR="002371FE" w:rsidRPr="00804783">
              <w:rPr>
                <w:b/>
                <w:color w:val="000000"/>
                <w:lang w:val="en-US"/>
              </w:rPr>
              <w:instrText>REF</w:instrText>
            </w:r>
            <w:r w:rsidR="002371FE" w:rsidRPr="00804783">
              <w:rPr>
                <w:b/>
                <w:color w:val="000000"/>
                <w:lang w:val="el-GR"/>
              </w:rPr>
              <w:instrText xml:space="preserve"> _</w:instrText>
            </w:r>
            <w:r w:rsidR="002371FE" w:rsidRPr="00804783">
              <w:rPr>
                <w:b/>
                <w:color w:val="000000"/>
                <w:lang w:val="en-US"/>
              </w:rPr>
              <w:instrText>Ref</w:instrText>
            </w:r>
            <w:r w:rsidR="002371FE" w:rsidRPr="00804783">
              <w:rPr>
                <w:b/>
                <w:color w:val="000000"/>
                <w:lang w:val="el-GR"/>
              </w:rPr>
              <w:instrText>151545554 \</w:instrText>
            </w:r>
            <w:r w:rsidR="002371FE" w:rsidRPr="00804783">
              <w:rPr>
                <w:b/>
                <w:color w:val="000000"/>
                <w:lang w:val="en-US"/>
              </w:rPr>
              <w:instrText>h</w:instrText>
            </w:r>
            <w:r w:rsidR="002371FE" w:rsidRPr="00804783">
              <w:rPr>
                <w:b/>
                <w:color w:val="000000"/>
                <w:lang w:val="el-GR"/>
              </w:rPr>
              <w:instrText xml:space="preserve"> </w:instrText>
            </w:r>
            <w:r w:rsidR="00256160" w:rsidRPr="00804783">
              <w:rPr>
                <w:b/>
                <w:color w:val="000000"/>
                <w:lang w:val="el-GR"/>
              </w:rPr>
              <w:instrText xml:space="preserve"> \* </w:instrText>
            </w:r>
            <w:r w:rsidR="00256160" w:rsidRPr="00804783">
              <w:rPr>
                <w:b/>
                <w:color w:val="000000"/>
                <w:lang w:val="en-US"/>
              </w:rPr>
              <w:instrText>MERGEFORMAT</w:instrText>
            </w:r>
            <w:r w:rsidR="00256160" w:rsidRPr="00804783">
              <w:rPr>
                <w:b/>
                <w:color w:val="000000"/>
                <w:lang w:val="el-GR"/>
              </w:rPr>
              <w:instrText xml:space="preserve"> </w:instrText>
            </w:r>
            <w:r w:rsidR="002371FE" w:rsidRPr="00804783">
              <w:rPr>
                <w:b/>
                <w:color w:val="000000"/>
                <w:lang w:val="en-US"/>
              </w:rPr>
            </w:r>
            <w:r w:rsidR="002371FE" w:rsidRPr="00804783">
              <w:rPr>
                <w:b/>
                <w:color w:val="000000"/>
                <w:lang w:val="en-US"/>
              </w:rPr>
              <w:fldChar w:fldCharType="separate"/>
            </w:r>
            <w:r w:rsidR="005D1448" w:rsidRPr="007F588C">
              <w:rPr>
                <w:lang w:val="el-GR"/>
              </w:rPr>
              <w:t>Μεθοδολογία Υλοποίησης</w:t>
            </w:r>
            <w:r w:rsidR="002371FE" w:rsidRPr="00804783">
              <w:rPr>
                <w:b/>
                <w:color w:val="000000"/>
                <w:lang w:val="en-US"/>
              </w:rPr>
              <w:fldChar w:fldCharType="end"/>
            </w:r>
          </w:p>
        </w:tc>
      </w:tr>
      <w:tr w:rsidR="00706140" w:rsidRPr="00256160" w14:paraId="58392BD8" w14:textId="77777777" w:rsidTr="00256160">
        <w:trPr>
          <w:trHeight w:val="18"/>
        </w:trPr>
        <w:tc>
          <w:tcPr>
            <w:tcW w:w="5665" w:type="dxa"/>
            <w:gridSpan w:val="2"/>
            <w:shd w:val="clear" w:color="auto" w:fill="D9D9D9" w:themeFill="background1" w:themeFillShade="D9"/>
            <w:noWrap/>
            <w:vAlign w:val="center"/>
            <w:hideMark/>
          </w:tcPr>
          <w:p w14:paraId="53A44491" w14:textId="77777777" w:rsidR="00706140" w:rsidRPr="00256160" w:rsidRDefault="00706140" w:rsidP="003E5770">
            <w:pPr>
              <w:spacing w:before="120"/>
              <w:jc w:val="center"/>
              <w:rPr>
                <w:b/>
                <w:color w:val="000000"/>
                <w:lang w:val="el-GR"/>
              </w:rPr>
            </w:pPr>
            <w:r w:rsidRPr="00256160">
              <w:rPr>
                <w:b/>
                <w:color w:val="000000"/>
                <w:lang w:val="el-GR"/>
              </w:rPr>
              <w:t>Σύνολο συντελεστών βαρύτητας</w:t>
            </w:r>
          </w:p>
        </w:tc>
        <w:tc>
          <w:tcPr>
            <w:tcW w:w="1701" w:type="dxa"/>
            <w:shd w:val="clear" w:color="auto" w:fill="D9D9D9" w:themeFill="background1" w:themeFillShade="D9"/>
            <w:noWrap/>
            <w:vAlign w:val="center"/>
            <w:hideMark/>
          </w:tcPr>
          <w:p w14:paraId="5FE74D15" w14:textId="77777777" w:rsidR="00706140" w:rsidRPr="00256160" w:rsidRDefault="00706140" w:rsidP="003E5770">
            <w:pPr>
              <w:spacing w:before="120"/>
              <w:jc w:val="center"/>
              <w:rPr>
                <w:b/>
                <w:color w:val="000000"/>
                <w:lang w:val="el-GR"/>
              </w:rPr>
            </w:pPr>
            <w:r w:rsidRPr="00256160">
              <w:rPr>
                <w:b/>
                <w:color w:val="000000"/>
                <w:lang w:val="el-GR"/>
              </w:rPr>
              <w:t>100%</w:t>
            </w:r>
          </w:p>
        </w:tc>
        <w:tc>
          <w:tcPr>
            <w:tcW w:w="2370" w:type="dxa"/>
            <w:shd w:val="clear" w:color="auto" w:fill="D9D9D9" w:themeFill="background1" w:themeFillShade="D9"/>
          </w:tcPr>
          <w:p w14:paraId="478519BC" w14:textId="77777777" w:rsidR="00706140" w:rsidRPr="00256160" w:rsidRDefault="00706140" w:rsidP="003E5770">
            <w:pPr>
              <w:spacing w:before="120"/>
              <w:jc w:val="center"/>
              <w:rPr>
                <w:b/>
                <w:color w:val="000000"/>
                <w:lang w:val="el-GR"/>
              </w:rPr>
            </w:pPr>
          </w:p>
        </w:tc>
      </w:tr>
      <w:bookmarkEnd w:id="193"/>
    </w:tbl>
    <w:p w14:paraId="578F7D6D" w14:textId="27BCC487" w:rsidR="001F4428" w:rsidRDefault="001F4428" w:rsidP="000B187C">
      <w:pPr>
        <w:rPr>
          <w:i/>
          <w:color w:val="5B9BD5"/>
          <w:lang w:val="el-GR"/>
        </w:rPr>
      </w:pPr>
    </w:p>
    <w:p w14:paraId="36CB9E95" w14:textId="77777777" w:rsidR="00B11217" w:rsidRPr="00033BA0" w:rsidRDefault="00B11217" w:rsidP="00B11217">
      <w:pPr>
        <w:spacing w:before="120"/>
        <w:rPr>
          <w:b/>
          <w:i/>
          <w:lang w:val="el-GR"/>
        </w:rPr>
      </w:pPr>
      <w:r w:rsidRPr="00033BA0">
        <w:rPr>
          <w:b/>
          <w:i/>
          <w:lang w:val="el-GR"/>
        </w:rPr>
        <w:t xml:space="preserve">Επεξήγηση Κριτηρίων: </w:t>
      </w:r>
    </w:p>
    <w:p w14:paraId="3C8F87C1" w14:textId="77777777" w:rsidR="00B11217" w:rsidRPr="00033BA0" w:rsidRDefault="00B11217" w:rsidP="00B11217">
      <w:pPr>
        <w:spacing w:before="120" w:line="360" w:lineRule="auto"/>
        <w:rPr>
          <w:lang w:val="el-GR"/>
        </w:rPr>
      </w:pPr>
      <w:bookmarkStart w:id="194" w:name="_Hlk126495957"/>
      <w:r w:rsidRPr="00033BA0">
        <w:rPr>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B11217" w:rsidRPr="00A5496E" w14:paraId="6A00666A" w14:textId="77777777" w:rsidTr="00F41119">
        <w:tc>
          <w:tcPr>
            <w:tcW w:w="9855" w:type="dxa"/>
            <w:shd w:val="clear" w:color="auto" w:fill="E6E6E6"/>
          </w:tcPr>
          <w:p w14:paraId="41D5010D" w14:textId="5C540215" w:rsidR="00422EF0" w:rsidRPr="00256160" w:rsidRDefault="00B11217" w:rsidP="00422EF0">
            <w:pPr>
              <w:spacing w:before="120" w:line="288" w:lineRule="auto"/>
              <w:rPr>
                <w:b/>
                <w:color w:val="000000"/>
                <w:lang w:val="el-GR"/>
              </w:rPr>
            </w:pPr>
            <w:bookmarkStart w:id="195" w:name="_Hlk163556707"/>
            <w:bookmarkEnd w:id="194"/>
            <w:r w:rsidRPr="00256160">
              <w:rPr>
                <w:b/>
                <w:color w:val="000000"/>
                <w:lang w:val="el-GR"/>
              </w:rPr>
              <w:br w:type="page"/>
            </w:r>
            <w:r w:rsidR="00422EF0" w:rsidRPr="00256160">
              <w:rPr>
                <w:b/>
                <w:color w:val="000000"/>
                <w:lang w:val="el-GR"/>
              </w:rPr>
              <w:t>Κ1 - Βαθμός κατανόησης των απαιτήσεων του έργου και των επιμέρους εργασιών του και μεθοδολογία προσέγγισης για την κάλυψή τους. Εντοπισμός κινδύνων, προβλημάτων και διαμόρφωση κατάλληλων προτάσεων για την επίλυσή τους.</w:t>
            </w:r>
          </w:p>
          <w:p w14:paraId="239631E1" w14:textId="77777777" w:rsidR="00422EF0" w:rsidRPr="00256160" w:rsidRDefault="00422EF0" w:rsidP="00C64FAF">
            <w:pPr>
              <w:pStyle w:val="aff4"/>
              <w:numPr>
                <w:ilvl w:val="0"/>
                <w:numId w:val="94"/>
              </w:numPr>
              <w:spacing w:before="120" w:line="288" w:lineRule="auto"/>
              <w:ind w:left="284" w:hanging="284"/>
              <w:contextualSpacing w:val="0"/>
              <w:rPr>
                <w:bCs/>
                <w:color w:val="000000"/>
                <w:lang w:val="el-GR"/>
              </w:rPr>
            </w:pPr>
            <w:r w:rsidRPr="00256160">
              <w:rPr>
                <w:bCs/>
                <w:color w:val="000000"/>
                <w:lang w:val="el-GR"/>
              </w:rPr>
              <w:t>Η συνολική αντίληψη του Αναδόχου όσον αφορά στο αντικείμενο του έργου, τους σκοπούς και τους στόχους του, τους κρίσιμους παράγοντες επιτυχίας και τους κινδύνους, καθώς και κυρίως στους τρόπους και τις μεθόδους αντιμετώπισής τους.</w:t>
            </w:r>
          </w:p>
          <w:p w14:paraId="54045CA1" w14:textId="77777777" w:rsidR="00422EF0" w:rsidRPr="00256160" w:rsidRDefault="00422EF0" w:rsidP="00C64FAF">
            <w:pPr>
              <w:pStyle w:val="aff4"/>
              <w:numPr>
                <w:ilvl w:val="0"/>
                <w:numId w:val="94"/>
              </w:numPr>
              <w:spacing w:before="120" w:line="288" w:lineRule="auto"/>
              <w:ind w:left="284" w:hanging="284"/>
              <w:contextualSpacing w:val="0"/>
              <w:rPr>
                <w:bCs/>
                <w:color w:val="000000"/>
                <w:lang w:val="el-GR"/>
              </w:rPr>
            </w:pPr>
            <w:r w:rsidRPr="00256160">
              <w:rPr>
                <w:bCs/>
                <w:color w:val="000000"/>
                <w:lang w:val="el-GR"/>
              </w:rPr>
              <w:t xml:space="preserve">Η κατανόηση από πλευράς του Αναδόχου του περιβάλλοντος του έργου και συγκεκριμένα των εμπλεκομένων μερών, των ωφελούμενων, των παραγόντων που προσθέτουν αδράνεια ή μπορεί να συμβάλλουν στη επιτάχυνση των διαδικασιών, καθώς και κυρίως τα μέτρα που θα ληφθούν για την αξιοποίηση της δυναμικής των εμπλεκόμενων μερών προς όφελος του έργου. </w:t>
            </w:r>
          </w:p>
          <w:p w14:paraId="466268CD" w14:textId="77777777" w:rsidR="00422EF0" w:rsidRPr="00256160" w:rsidRDefault="00422EF0" w:rsidP="00C64FAF">
            <w:pPr>
              <w:pStyle w:val="aff4"/>
              <w:numPr>
                <w:ilvl w:val="0"/>
                <w:numId w:val="94"/>
              </w:numPr>
              <w:spacing w:before="120" w:line="288" w:lineRule="auto"/>
              <w:ind w:left="284" w:hanging="284"/>
              <w:contextualSpacing w:val="0"/>
              <w:rPr>
                <w:bCs/>
                <w:color w:val="000000"/>
                <w:lang w:val="el-GR"/>
              </w:rPr>
            </w:pPr>
            <w:r w:rsidRPr="00256160">
              <w:rPr>
                <w:bCs/>
                <w:color w:val="000000"/>
                <w:lang w:val="el-GR"/>
              </w:rPr>
              <w:t>Η τεκμηριωμένη αντίληψη του Αναδόχου σχετικά με τις παραμέτρους που συνθέτουν την υφιστάμενη κατάσταση τόσο σε επιχειρησιακό, όσο και σε τεχνολογικό επίπεδο.</w:t>
            </w:r>
          </w:p>
          <w:p w14:paraId="485B51EB" w14:textId="77777777" w:rsidR="00422EF0" w:rsidRPr="00256160" w:rsidRDefault="00422EF0" w:rsidP="00C64FAF">
            <w:pPr>
              <w:pStyle w:val="aff4"/>
              <w:numPr>
                <w:ilvl w:val="0"/>
                <w:numId w:val="94"/>
              </w:numPr>
              <w:spacing w:before="120" w:line="288" w:lineRule="auto"/>
              <w:ind w:left="284" w:hanging="284"/>
              <w:contextualSpacing w:val="0"/>
              <w:rPr>
                <w:bCs/>
                <w:color w:val="000000"/>
                <w:lang w:val="el-GR"/>
              </w:rPr>
            </w:pPr>
            <w:r w:rsidRPr="00256160">
              <w:rPr>
                <w:bCs/>
                <w:color w:val="000000"/>
                <w:lang w:val="el-GR"/>
              </w:rPr>
              <w:t>Η τεκμηριωμένη αντίληψη του Αναδόχου σχετικά με τη διαδικασία αλλαγής που συνεπάγεται η υλοποίηση του έργου, τόσο σε επίπεδο λειτουργίας του φορέα όσο και στις σχέσεις του φορέα με το περιβάλλον του, καθώς και κυρίως η πρόταση του σχετικά με τη διαχείριση των εν λόγω αλλαγών.</w:t>
            </w:r>
          </w:p>
          <w:p w14:paraId="6957D7D8" w14:textId="72628F37" w:rsidR="00B11217" w:rsidRPr="00256160" w:rsidRDefault="00B11217" w:rsidP="00F41119">
            <w:pPr>
              <w:spacing w:before="120"/>
              <w:rPr>
                <w:b/>
                <w:color w:val="000000"/>
                <w:lang w:val="el-GR"/>
              </w:rPr>
            </w:pPr>
          </w:p>
        </w:tc>
      </w:tr>
      <w:tr w:rsidR="00B11217" w:rsidRPr="00A5496E" w14:paraId="58ABC305" w14:textId="77777777" w:rsidTr="00F41119">
        <w:tc>
          <w:tcPr>
            <w:tcW w:w="9855" w:type="dxa"/>
            <w:shd w:val="clear" w:color="auto" w:fill="auto"/>
          </w:tcPr>
          <w:p w14:paraId="2C65CE65" w14:textId="77777777" w:rsidR="00B11217" w:rsidRPr="00256160" w:rsidRDefault="00B11217" w:rsidP="00F41119">
            <w:pPr>
              <w:spacing w:before="120"/>
              <w:rPr>
                <w:lang w:val="el-GR"/>
              </w:rPr>
            </w:pPr>
          </w:p>
        </w:tc>
      </w:tr>
      <w:tr w:rsidR="00B11217" w:rsidRPr="00A5496E" w14:paraId="5FB3A249" w14:textId="77777777" w:rsidTr="00F41119">
        <w:tc>
          <w:tcPr>
            <w:tcW w:w="9855" w:type="dxa"/>
            <w:shd w:val="clear" w:color="auto" w:fill="E6E6E6"/>
          </w:tcPr>
          <w:p w14:paraId="1878CCE6" w14:textId="77777777" w:rsidR="00B11217" w:rsidRPr="00256160" w:rsidRDefault="00B11217" w:rsidP="00422EF0">
            <w:pPr>
              <w:spacing w:before="120" w:line="288" w:lineRule="auto"/>
              <w:rPr>
                <w:b/>
                <w:color w:val="000000"/>
                <w:lang w:val="el-GR"/>
              </w:rPr>
            </w:pPr>
            <w:r w:rsidRPr="00256160">
              <w:rPr>
                <w:u w:val="single"/>
                <w:lang w:val="el-GR"/>
              </w:rPr>
              <w:lastRenderedPageBreak/>
              <w:br w:type="page"/>
            </w:r>
            <w:r w:rsidR="00422EF0" w:rsidRPr="00256160">
              <w:rPr>
                <w:b/>
                <w:color w:val="000000"/>
                <w:lang w:val="el-GR"/>
              </w:rPr>
              <w:t>Κ2</w:t>
            </w:r>
            <w:r w:rsidRPr="00256160">
              <w:rPr>
                <w:b/>
                <w:color w:val="000000"/>
                <w:lang w:val="el-GR"/>
              </w:rPr>
              <w:t xml:space="preserve"> - </w:t>
            </w:r>
            <w:r w:rsidR="00422EF0" w:rsidRPr="00256160">
              <w:rPr>
                <w:b/>
                <w:color w:val="000000"/>
                <w:lang w:val="el-GR"/>
              </w:rPr>
              <w:t>Κάλυψη λειτουργικών και τεχνικών απαιτήσεων</w:t>
            </w:r>
          </w:p>
          <w:p w14:paraId="53FD24DD" w14:textId="5AD34BCE" w:rsidR="00422EF0" w:rsidRPr="00256160" w:rsidRDefault="00422EF0" w:rsidP="00C64FAF">
            <w:pPr>
              <w:pStyle w:val="aff4"/>
              <w:numPr>
                <w:ilvl w:val="0"/>
                <w:numId w:val="94"/>
              </w:numPr>
              <w:spacing w:before="120" w:line="288" w:lineRule="auto"/>
              <w:ind w:left="284" w:hanging="284"/>
              <w:contextualSpacing w:val="0"/>
              <w:rPr>
                <w:lang w:val="el-GR"/>
              </w:rPr>
            </w:pPr>
            <w:r w:rsidRPr="00256160">
              <w:rPr>
                <w:lang w:val="el-GR"/>
              </w:rPr>
              <w:t xml:space="preserve">Η </w:t>
            </w:r>
            <w:r w:rsidR="0049182D" w:rsidRPr="0049182D">
              <w:rPr>
                <w:lang w:val="el-GR"/>
              </w:rPr>
              <w:t xml:space="preserve">αναλυτική και τεκμηριωμένη περιγραφή </w:t>
            </w:r>
            <w:r w:rsidR="0049182D">
              <w:rPr>
                <w:lang w:val="el-GR"/>
              </w:rPr>
              <w:t xml:space="preserve">του τρόπου </w:t>
            </w:r>
            <w:r w:rsidRPr="00256160">
              <w:rPr>
                <w:lang w:val="el-GR"/>
              </w:rPr>
              <w:t>κάλυψη</w:t>
            </w:r>
            <w:r w:rsidR="0049182D">
              <w:rPr>
                <w:lang w:val="el-GR"/>
              </w:rPr>
              <w:t>ς</w:t>
            </w:r>
            <w:r w:rsidRPr="00256160">
              <w:rPr>
                <w:lang w:val="el-GR"/>
              </w:rPr>
              <w:t xml:space="preserve"> των </w:t>
            </w:r>
            <w:r w:rsidR="0049182D" w:rsidRPr="00772376">
              <w:rPr>
                <w:bCs/>
                <w:lang w:val="el-GR"/>
              </w:rPr>
              <w:t xml:space="preserve">λειτουργικών και τεχνικών </w:t>
            </w:r>
            <w:r w:rsidRPr="00256160">
              <w:rPr>
                <w:lang w:val="el-GR"/>
              </w:rPr>
              <w:t>απαιτήσεων που τίθενται στ</w:t>
            </w:r>
            <w:r w:rsidR="00256160" w:rsidRPr="00256160">
              <w:rPr>
                <w:lang w:val="el-GR"/>
              </w:rPr>
              <w:t xml:space="preserve">ο κάθε </w:t>
            </w:r>
            <w:proofErr w:type="spellStart"/>
            <w:r w:rsidR="00256160" w:rsidRPr="00256160">
              <w:rPr>
                <w:lang w:val="el-GR"/>
              </w:rPr>
              <w:t>υποκριτήριο</w:t>
            </w:r>
            <w:proofErr w:type="spellEnd"/>
            <w:r w:rsidR="00256160" w:rsidRPr="00256160">
              <w:rPr>
                <w:lang w:val="el-GR"/>
              </w:rPr>
              <w:t xml:space="preserve"> </w:t>
            </w:r>
          </w:p>
          <w:p w14:paraId="317C25D3" w14:textId="4898FC52" w:rsidR="00422EF0" w:rsidRPr="00256160" w:rsidRDefault="00422EF0" w:rsidP="00C64FAF">
            <w:pPr>
              <w:pStyle w:val="aff4"/>
              <w:numPr>
                <w:ilvl w:val="0"/>
                <w:numId w:val="94"/>
              </w:numPr>
              <w:spacing w:before="120" w:line="288" w:lineRule="auto"/>
              <w:ind w:left="284" w:hanging="284"/>
              <w:contextualSpacing w:val="0"/>
              <w:rPr>
                <w:lang w:val="el-GR"/>
              </w:rPr>
            </w:pPr>
            <w:r w:rsidRPr="00256160">
              <w:rPr>
                <w:lang w:val="el-GR"/>
              </w:rPr>
              <w:t>Ο βαθμός κατανόησης και η ορθότητα της αντίληψης εκ μέρους του προσφέροντα των επί μέρους απαιτήσεων σε σχέση με τις ανάγκες,</w:t>
            </w:r>
          </w:p>
          <w:p w14:paraId="02C3ECF1" w14:textId="770FFD4B" w:rsidR="00422EF0" w:rsidRPr="00256160" w:rsidRDefault="0049182D" w:rsidP="00C64FAF">
            <w:pPr>
              <w:pStyle w:val="aff4"/>
              <w:numPr>
                <w:ilvl w:val="0"/>
                <w:numId w:val="94"/>
              </w:numPr>
              <w:spacing w:before="120" w:line="288" w:lineRule="auto"/>
              <w:ind w:left="284" w:hanging="284"/>
              <w:contextualSpacing w:val="0"/>
              <w:rPr>
                <w:lang w:val="el-GR"/>
              </w:rPr>
            </w:pPr>
            <w:r>
              <w:rPr>
                <w:lang w:val="el-GR"/>
              </w:rPr>
              <w:t>Οι ε</w:t>
            </w:r>
            <w:r w:rsidR="00422EF0" w:rsidRPr="00256160">
              <w:rPr>
                <w:lang w:val="el-GR"/>
              </w:rPr>
              <w:t>πιπλέον λειτουργικότητες που προσφέρονται πέραν των ζητούμενων, οι οποίες κρίνεται ότι συμβάλουν στην εξυπηρέτηση των στόχων του Έργου</w:t>
            </w:r>
          </w:p>
          <w:p w14:paraId="506577D9" w14:textId="1823F3E8" w:rsidR="00422EF0" w:rsidRPr="00256160" w:rsidRDefault="00422EF0" w:rsidP="00C64FAF">
            <w:pPr>
              <w:pStyle w:val="aff4"/>
              <w:numPr>
                <w:ilvl w:val="0"/>
                <w:numId w:val="94"/>
              </w:numPr>
              <w:spacing w:before="120" w:line="288" w:lineRule="auto"/>
              <w:ind w:left="284" w:hanging="284"/>
              <w:contextualSpacing w:val="0"/>
              <w:rPr>
                <w:lang w:val="el-GR"/>
              </w:rPr>
            </w:pPr>
            <w:r w:rsidRPr="00256160">
              <w:rPr>
                <w:lang w:val="el-GR"/>
              </w:rPr>
              <w:t>Η υπερκάλυψη των λειτουργικών ή/και τεχνικών απαιτήσεων</w:t>
            </w:r>
            <w:r w:rsidR="00A52188">
              <w:rPr>
                <w:lang w:val="el-GR"/>
              </w:rPr>
              <w:t xml:space="preserve"> σύμ</w:t>
            </w:r>
            <w:r w:rsidR="009413D7">
              <w:rPr>
                <w:lang w:val="el-GR"/>
              </w:rPr>
              <w:t>φ</w:t>
            </w:r>
            <w:r w:rsidR="00A52188">
              <w:rPr>
                <w:lang w:val="el-GR"/>
              </w:rPr>
              <w:t>ωνα με τα αναφερόμενα</w:t>
            </w:r>
            <w:r w:rsidR="009413D7">
              <w:rPr>
                <w:lang w:val="el-GR"/>
              </w:rPr>
              <w:t xml:space="preserve"> </w:t>
            </w:r>
            <w:r w:rsidR="00A52188">
              <w:rPr>
                <w:lang w:val="el-GR"/>
              </w:rPr>
              <w:t xml:space="preserve">και στο παράρτημα ΙΙ -Πίνακες Συμμόρφωσης </w:t>
            </w:r>
            <w:r w:rsidRPr="00256160">
              <w:rPr>
                <w:lang w:val="el-GR"/>
              </w:rPr>
              <w:t xml:space="preserve"> </w:t>
            </w:r>
          </w:p>
        </w:tc>
      </w:tr>
      <w:tr w:rsidR="00B11217" w:rsidRPr="00A5496E" w14:paraId="1F41C259" w14:textId="77777777" w:rsidTr="00F41119">
        <w:tc>
          <w:tcPr>
            <w:tcW w:w="9855" w:type="dxa"/>
            <w:shd w:val="clear" w:color="auto" w:fill="auto"/>
          </w:tcPr>
          <w:p w14:paraId="0965BE4A" w14:textId="1F8AC08B" w:rsidR="00B11217" w:rsidRPr="00256160" w:rsidRDefault="00B11217" w:rsidP="00641C65">
            <w:pPr>
              <w:spacing w:before="120"/>
              <w:rPr>
                <w:bCs/>
                <w:lang w:val="el-GR"/>
              </w:rPr>
            </w:pPr>
          </w:p>
        </w:tc>
      </w:tr>
      <w:tr w:rsidR="00B11217" w:rsidRPr="00A5496E" w14:paraId="2A89B78E" w14:textId="77777777" w:rsidTr="00F41119">
        <w:tc>
          <w:tcPr>
            <w:tcW w:w="9855" w:type="dxa"/>
            <w:shd w:val="clear" w:color="auto" w:fill="D9D9D9" w:themeFill="background1" w:themeFillShade="D9"/>
          </w:tcPr>
          <w:p w14:paraId="27B16FD7" w14:textId="5F4F5057" w:rsidR="00B11217" w:rsidRPr="00256160" w:rsidRDefault="00B11217" w:rsidP="00F41119">
            <w:pPr>
              <w:spacing w:before="120"/>
              <w:rPr>
                <w:b/>
                <w:lang w:val="el-GR"/>
              </w:rPr>
            </w:pPr>
            <w:r w:rsidRPr="00256160">
              <w:rPr>
                <w:b/>
                <w:lang w:val="el-GR"/>
              </w:rPr>
              <w:br w:type="page"/>
            </w:r>
            <w:r w:rsidR="00725598" w:rsidRPr="00256160">
              <w:rPr>
                <w:b/>
                <w:color w:val="000000"/>
                <w:lang w:val="el-GR"/>
              </w:rPr>
              <w:t>Κ3</w:t>
            </w:r>
            <w:r w:rsidRPr="00256160">
              <w:rPr>
                <w:b/>
                <w:color w:val="000000"/>
                <w:lang w:val="el-GR"/>
              </w:rPr>
              <w:t xml:space="preserve"> – </w:t>
            </w:r>
            <w:r w:rsidR="00725598" w:rsidRPr="00256160">
              <w:rPr>
                <w:b/>
                <w:color w:val="000000"/>
                <w:lang w:val="el-GR"/>
              </w:rPr>
              <w:t>Μεθοδολογία Υλοποίησης</w:t>
            </w:r>
            <w:r w:rsidRPr="00256160">
              <w:rPr>
                <w:b/>
                <w:lang w:val="el-GR"/>
              </w:rPr>
              <w:t xml:space="preserve"> </w:t>
            </w:r>
          </w:p>
          <w:p w14:paraId="5D1C4CE4" w14:textId="3B750FD2" w:rsidR="00725598" w:rsidRPr="00256160" w:rsidRDefault="0049182D" w:rsidP="00C64FAF">
            <w:pPr>
              <w:pStyle w:val="aff4"/>
              <w:numPr>
                <w:ilvl w:val="0"/>
                <w:numId w:val="94"/>
              </w:numPr>
              <w:spacing w:before="120" w:line="288" w:lineRule="auto"/>
              <w:ind w:left="284" w:hanging="284"/>
              <w:contextualSpacing w:val="0"/>
              <w:rPr>
                <w:lang w:val="el-GR"/>
              </w:rPr>
            </w:pPr>
            <w:r>
              <w:rPr>
                <w:lang w:val="el-GR"/>
              </w:rPr>
              <w:t>Η α</w:t>
            </w:r>
            <w:r w:rsidR="00725598" w:rsidRPr="00256160">
              <w:rPr>
                <w:lang w:val="el-GR"/>
              </w:rPr>
              <w:t>νάλυση, σαφήνεια και πληρότητα των πακέτων εργασίας και των επιμέρους δραστηριοτήτων, λαμβάνοντας υπόψη το φυσικό αντικείμενο του έργου.</w:t>
            </w:r>
          </w:p>
          <w:p w14:paraId="21BEB31A" w14:textId="14ECC295" w:rsidR="00725598" w:rsidRPr="00256160" w:rsidRDefault="0049182D" w:rsidP="00C64FAF">
            <w:pPr>
              <w:pStyle w:val="aff4"/>
              <w:numPr>
                <w:ilvl w:val="0"/>
                <w:numId w:val="94"/>
              </w:numPr>
              <w:spacing w:before="120" w:line="288" w:lineRule="auto"/>
              <w:ind w:left="284" w:hanging="284"/>
              <w:contextualSpacing w:val="0"/>
              <w:rPr>
                <w:lang w:val="el-GR"/>
              </w:rPr>
            </w:pPr>
            <w:r>
              <w:rPr>
                <w:lang w:val="el-GR"/>
              </w:rPr>
              <w:t>Ο β</w:t>
            </w:r>
            <w:r w:rsidR="00725598" w:rsidRPr="00256160">
              <w:rPr>
                <w:lang w:val="el-GR"/>
              </w:rPr>
              <w:t xml:space="preserve">αθμός επάρκειας και </w:t>
            </w:r>
            <w:proofErr w:type="spellStart"/>
            <w:r w:rsidR="00725598" w:rsidRPr="00256160">
              <w:rPr>
                <w:lang w:val="el-GR"/>
              </w:rPr>
              <w:t>καταλληλότητας</w:t>
            </w:r>
            <w:proofErr w:type="spellEnd"/>
            <w:r w:rsidR="00725598" w:rsidRPr="00256160">
              <w:rPr>
                <w:lang w:val="el-GR"/>
              </w:rPr>
              <w:t xml:space="preserve"> της ανάλυσης των περιεχομένων κάθε παραδοτέου, τόσο σε εύρος, όσο και σε βάθος και αφ’ ετέρου ο βαθμός επάρκειας και </w:t>
            </w:r>
            <w:proofErr w:type="spellStart"/>
            <w:r w:rsidR="00725598" w:rsidRPr="00256160">
              <w:rPr>
                <w:lang w:val="el-GR"/>
              </w:rPr>
              <w:t>καταλληλότητας</w:t>
            </w:r>
            <w:proofErr w:type="spellEnd"/>
            <w:r w:rsidR="00725598" w:rsidRPr="00256160">
              <w:rPr>
                <w:lang w:val="el-GR"/>
              </w:rPr>
              <w:t xml:space="preserve"> του προτεινόμενου χρονοδιαγράμματος των επιμέρους δραστηριοτήτων / ενεργειών εκτέλεσης του Έργου και των μεταξύ τους αλληλεξαρτήσεων.</w:t>
            </w:r>
          </w:p>
          <w:p w14:paraId="2BE9B1FB" w14:textId="59F1990E" w:rsidR="00725598" w:rsidRPr="00256160" w:rsidRDefault="0049182D" w:rsidP="00C64FAF">
            <w:pPr>
              <w:pStyle w:val="aff4"/>
              <w:numPr>
                <w:ilvl w:val="0"/>
                <w:numId w:val="94"/>
              </w:numPr>
              <w:spacing w:before="120" w:line="288" w:lineRule="auto"/>
              <w:ind w:left="284" w:hanging="284"/>
              <w:contextualSpacing w:val="0"/>
              <w:rPr>
                <w:lang w:val="el-GR"/>
              </w:rPr>
            </w:pPr>
            <w:r>
              <w:rPr>
                <w:lang w:val="el-GR"/>
              </w:rPr>
              <w:t>Η</w:t>
            </w:r>
            <w:r w:rsidR="00725598" w:rsidRPr="00256160">
              <w:rPr>
                <w:lang w:val="el-GR"/>
              </w:rPr>
              <w:t xml:space="preserve"> τεκμηριωμένη και ολοκληρωμένη πρόταση σχετικά με τις διαδικασίες, με βάση διεθνή πρότυπα, που θα ακολουθήσει ο Ανάδοχος για κάθε Φάση υλοποίησης του Έργου. Αποτελεσματικότητα προτεινόμενων μεθόδων για την επιχειρησιακή συνέχεια του Έργου σε περίπτωση κρίσεων. </w:t>
            </w:r>
          </w:p>
          <w:p w14:paraId="3F5DB33D" w14:textId="2489A081" w:rsidR="00725598" w:rsidRPr="00256160" w:rsidRDefault="0049182D" w:rsidP="00C64FAF">
            <w:pPr>
              <w:pStyle w:val="aff4"/>
              <w:numPr>
                <w:ilvl w:val="0"/>
                <w:numId w:val="94"/>
              </w:numPr>
              <w:spacing w:before="120" w:line="288" w:lineRule="auto"/>
              <w:ind w:left="284" w:hanging="284"/>
              <w:contextualSpacing w:val="0"/>
              <w:rPr>
                <w:lang w:val="el-GR"/>
              </w:rPr>
            </w:pPr>
            <w:r>
              <w:rPr>
                <w:lang w:val="el-GR"/>
              </w:rPr>
              <w:t>Η α</w:t>
            </w:r>
            <w:r w:rsidR="00725598" w:rsidRPr="00256160">
              <w:rPr>
                <w:lang w:val="el-GR"/>
              </w:rPr>
              <w:t>ποτελεσματικότητα της οργάνωσης και της μεθοδολογίας διοίκησης του έργου.</w:t>
            </w:r>
          </w:p>
          <w:p w14:paraId="08B208D3" w14:textId="6434EB17" w:rsidR="00725598" w:rsidRPr="00256160" w:rsidRDefault="0049182D" w:rsidP="00C64FAF">
            <w:pPr>
              <w:pStyle w:val="aff4"/>
              <w:numPr>
                <w:ilvl w:val="0"/>
                <w:numId w:val="94"/>
              </w:numPr>
              <w:spacing w:before="120" w:line="288" w:lineRule="auto"/>
              <w:ind w:left="284" w:hanging="284"/>
              <w:contextualSpacing w:val="0"/>
              <w:rPr>
                <w:lang w:val="el-GR"/>
              </w:rPr>
            </w:pPr>
            <w:r>
              <w:rPr>
                <w:lang w:val="el-GR"/>
              </w:rPr>
              <w:t xml:space="preserve">Η </w:t>
            </w:r>
            <w:proofErr w:type="spellStart"/>
            <w:r w:rsidR="00725598" w:rsidRPr="00256160">
              <w:rPr>
                <w:lang w:val="el-GR"/>
              </w:rPr>
              <w:t>καταλληλότητα</w:t>
            </w:r>
            <w:proofErr w:type="spellEnd"/>
            <w:r w:rsidR="00725598" w:rsidRPr="00256160">
              <w:rPr>
                <w:lang w:val="el-GR"/>
              </w:rPr>
              <w:t xml:space="preserve"> και επάρκεια των διαδικασιών επικοινωνίας της Ομάδας Έργου με τα αρμόδια εμπλεκόμενα τμήματα/Μονάδες και στελέχη της αναθέτουσας αρχής και του φορέα λειτουργίας αλλά και με τους λοιπούς φορείς που εμπλέκονται στην υλοποίηση/εκτέλεση του Έργου.</w:t>
            </w:r>
          </w:p>
          <w:p w14:paraId="31093C14" w14:textId="5D2BCDBC" w:rsidR="00725598" w:rsidRPr="00256160" w:rsidRDefault="0049182D" w:rsidP="00C64FAF">
            <w:pPr>
              <w:pStyle w:val="aff4"/>
              <w:numPr>
                <w:ilvl w:val="0"/>
                <w:numId w:val="94"/>
              </w:numPr>
              <w:spacing w:before="120" w:line="288" w:lineRule="auto"/>
              <w:ind w:left="284" w:hanging="284"/>
              <w:contextualSpacing w:val="0"/>
              <w:rPr>
                <w:lang w:val="el-GR"/>
              </w:rPr>
            </w:pPr>
            <w:r>
              <w:rPr>
                <w:lang w:val="el-GR"/>
              </w:rPr>
              <w:t xml:space="preserve">Η </w:t>
            </w:r>
            <w:proofErr w:type="spellStart"/>
            <w:r w:rsidR="00725598" w:rsidRPr="00256160">
              <w:rPr>
                <w:lang w:val="el-GR"/>
              </w:rPr>
              <w:t>καταλληλότητα</w:t>
            </w:r>
            <w:proofErr w:type="spellEnd"/>
            <w:r w:rsidR="00725598" w:rsidRPr="00256160">
              <w:rPr>
                <w:lang w:val="el-GR"/>
              </w:rPr>
              <w:t xml:space="preserve"> του μοντέλου οργάνωσης της παροχής των εργασιών, η επάρκεια και η σαφήνεια κατανομής αρμοδιοτήτων στα μέλη της Ομάδας Έργου καθώς και τα επίπεδα διοίκησης. </w:t>
            </w:r>
          </w:p>
          <w:p w14:paraId="38C9A347" w14:textId="77777777" w:rsidR="00725598" w:rsidRPr="00256160" w:rsidRDefault="00725598" w:rsidP="00F41119">
            <w:pPr>
              <w:spacing w:before="120"/>
              <w:rPr>
                <w:b/>
                <w:lang w:val="el-GR"/>
              </w:rPr>
            </w:pPr>
          </w:p>
        </w:tc>
      </w:tr>
    </w:tbl>
    <w:p w14:paraId="1B2BFD19" w14:textId="77777777" w:rsidR="008338F0" w:rsidRPr="005A1609" w:rsidRDefault="003355E7" w:rsidP="005A1609">
      <w:pPr>
        <w:pStyle w:val="30"/>
        <w:ind w:left="709" w:hanging="709"/>
        <w:rPr>
          <w:lang w:val="el-GR"/>
        </w:rPr>
      </w:pPr>
      <w:bookmarkStart w:id="196" w:name="_Toc97194291"/>
      <w:bookmarkStart w:id="197" w:name="_Toc97194433"/>
      <w:bookmarkStart w:id="198" w:name="_Toc163650226"/>
      <w:bookmarkStart w:id="199" w:name="_Hlk163556780"/>
      <w:bookmarkEnd w:id="195"/>
      <w:r w:rsidRPr="00603221">
        <w:rPr>
          <w:lang w:val="el-GR"/>
        </w:rPr>
        <w:t>Βαθμολόγηση και κατάταξη προσφορών</w:t>
      </w:r>
      <w:bookmarkEnd w:id="196"/>
      <w:bookmarkEnd w:id="197"/>
      <w:bookmarkEnd w:id="198"/>
      <w:r w:rsidRPr="00603221">
        <w:rPr>
          <w:lang w:val="el-GR"/>
        </w:rPr>
        <w:t xml:space="preserve"> </w:t>
      </w:r>
    </w:p>
    <w:p w14:paraId="78289744" w14:textId="77777777" w:rsidR="004717A5" w:rsidRPr="00603221" w:rsidRDefault="004717A5" w:rsidP="00603221">
      <w:pPr>
        <w:pStyle w:val="40"/>
        <w:rPr>
          <w:rFonts w:cs="Tahoma"/>
          <w:szCs w:val="22"/>
          <w:u w:val="single"/>
          <w:lang w:val="el-GR"/>
        </w:rPr>
      </w:pPr>
      <w:bookmarkStart w:id="200" w:name="_Toc97194292"/>
      <w:bookmarkStart w:id="201" w:name="_Toc163650227"/>
      <w:r w:rsidRPr="00603221">
        <w:rPr>
          <w:rFonts w:cs="Tahoma"/>
          <w:szCs w:val="22"/>
          <w:u w:val="single"/>
          <w:lang w:val="el-GR"/>
        </w:rPr>
        <w:t>Βαθμολόγηση Τεχνικών Προσφορών</w:t>
      </w:r>
      <w:bookmarkEnd w:id="200"/>
      <w:bookmarkEnd w:id="201"/>
      <w:r w:rsidRPr="00603221">
        <w:rPr>
          <w:rFonts w:cs="Tahoma"/>
          <w:szCs w:val="22"/>
          <w:u w:val="single"/>
          <w:lang w:val="el-GR"/>
        </w:rPr>
        <w:t xml:space="preserve"> </w:t>
      </w:r>
    </w:p>
    <w:p w14:paraId="48400C5B" w14:textId="37667F38" w:rsidR="00C71722" w:rsidRPr="00603221" w:rsidRDefault="00C71722" w:rsidP="00C71722">
      <w:pPr>
        <w:rPr>
          <w:lang w:val="el-GR"/>
        </w:rPr>
      </w:pPr>
      <w:r w:rsidRPr="00603221">
        <w:rPr>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603221">
        <w:rPr>
          <w:lang w:val="el-GR"/>
        </w:rPr>
        <w:fldChar w:fldCharType="begin"/>
      </w:r>
      <w:r w:rsidR="00F524BD" w:rsidRPr="00603221">
        <w:rPr>
          <w:lang w:val="el-GR"/>
        </w:rPr>
        <w:instrText xml:space="preserve"> REF _Ref496542191 \r \h </w:instrText>
      </w:r>
      <w:r w:rsidR="00DF02B0" w:rsidRPr="006719D5">
        <w:rPr>
          <w:lang w:val="el-GR"/>
        </w:rPr>
        <w:instrText xml:space="preserve"> \* MERGEFORMAT </w:instrText>
      </w:r>
      <w:r w:rsidR="00F524BD" w:rsidRPr="00603221">
        <w:rPr>
          <w:lang w:val="el-GR"/>
        </w:rPr>
      </w:r>
      <w:r w:rsidR="00F524BD" w:rsidRPr="00603221">
        <w:rPr>
          <w:lang w:val="el-GR"/>
        </w:rPr>
        <w:fldChar w:fldCharType="separate"/>
      </w:r>
      <w:r w:rsidR="005D1448">
        <w:rPr>
          <w:lang w:val="el-GR"/>
        </w:rPr>
        <w:t>2.3.1</w:t>
      </w:r>
      <w:r w:rsidR="00F524BD" w:rsidRPr="00603221">
        <w:rPr>
          <w:lang w:val="el-GR"/>
        </w:rPr>
        <w:fldChar w:fldCharType="end"/>
      </w:r>
      <w:r w:rsidRPr="00603221">
        <w:rPr>
          <w:lang w:val="el-GR"/>
        </w:rPr>
        <w:t>.</w:t>
      </w:r>
    </w:p>
    <w:p w14:paraId="5C26DFCA" w14:textId="34287EF0" w:rsidR="008338F0" w:rsidRPr="00603221" w:rsidRDefault="003355E7">
      <w:pPr>
        <w:rPr>
          <w:lang w:val="el-GR"/>
        </w:rPr>
      </w:pPr>
      <w:r w:rsidRPr="00603221">
        <w:rPr>
          <w:lang w:val="el-GR"/>
        </w:rPr>
        <w:lastRenderedPageBreak/>
        <w:t xml:space="preserve">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w:t>
      </w:r>
      <w:r w:rsidRPr="00124582">
        <w:rPr>
          <w:lang w:val="el-GR"/>
        </w:rPr>
        <w:t>τους 1</w:t>
      </w:r>
      <w:r w:rsidR="00413899" w:rsidRPr="00124582">
        <w:rPr>
          <w:lang w:val="el-GR"/>
        </w:rPr>
        <w:t>2</w:t>
      </w:r>
      <w:r w:rsidRPr="00124582">
        <w:rPr>
          <w:lang w:val="el-GR"/>
        </w:rPr>
        <w:t>0 βαθμούς όταν υπερκαλύπτονται οι απαιτήσεις του</w:t>
      </w:r>
      <w:r w:rsidRPr="00603221">
        <w:rPr>
          <w:lang w:val="el-GR"/>
        </w:rPr>
        <w:t xml:space="preserve"> συγκεκριμένου κριτηρίου</w:t>
      </w:r>
      <w:r w:rsidRPr="00603221">
        <w:rPr>
          <w:rStyle w:val="17"/>
          <w:b/>
          <w:sz w:val="22"/>
          <w:szCs w:val="22"/>
          <w:lang w:val="el-GR"/>
        </w:rPr>
        <w:t>.</w:t>
      </w:r>
      <w:r w:rsidR="00E1337D" w:rsidRPr="00603221">
        <w:rPr>
          <w:b/>
          <w:lang w:val="el-GR"/>
        </w:rPr>
        <w:t xml:space="preserve"> </w:t>
      </w:r>
    </w:p>
    <w:p w14:paraId="5A643554" w14:textId="77777777" w:rsidR="008338F0" w:rsidRPr="00603221" w:rsidRDefault="003355E7">
      <w:pPr>
        <w:rPr>
          <w:lang w:val="el-GR"/>
        </w:rPr>
      </w:pPr>
      <w:r w:rsidRPr="00603221">
        <w:rPr>
          <w:lang w:val="el-GR"/>
        </w:rPr>
        <w:t xml:space="preserve">Κάθε κριτήριο αξιολόγησης βαθμολογείται αυτόνομα με βάση τα στοιχεία της προσφοράς. </w:t>
      </w:r>
    </w:p>
    <w:p w14:paraId="515EB566" w14:textId="3B8F4EA1" w:rsidR="0001217D" w:rsidRPr="00603221" w:rsidRDefault="00414212" w:rsidP="0001217D">
      <w:pPr>
        <w:rPr>
          <w:i/>
          <w:color w:val="5B9BD5"/>
          <w:lang w:val="el-GR"/>
        </w:rPr>
      </w:pPr>
      <w:bookmarkStart w:id="202" w:name="_Hlk126496186"/>
      <w:r w:rsidRPr="00603221">
        <w:rPr>
          <w:lang w:val="el-GR"/>
        </w:rPr>
        <w:t>Βαθμολογία</w:t>
      </w:r>
      <w:r w:rsidR="0001217D" w:rsidRPr="00603221">
        <w:rPr>
          <w:lang w:val="el-GR"/>
        </w:rPr>
        <w:t xml:space="preserve"> μικρότερη από 100 βαθμούς (ήτοι </w:t>
      </w:r>
      <w:r w:rsidR="00683396" w:rsidRPr="00603221">
        <w:rPr>
          <w:lang w:val="el-GR"/>
        </w:rPr>
        <w:t>προσφορά</w:t>
      </w:r>
      <w:r w:rsidRPr="00603221">
        <w:rPr>
          <w:lang w:val="el-GR"/>
        </w:rPr>
        <w:t xml:space="preserve"> </w:t>
      </w:r>
      <w:r w:rsidR="0001217D" w:rsidRPr="00603221">
        <w:rPr>
          <w:lang w:val="el-GR"/>
        </w:rPr>
        <w:t>που δεν καλύπτ</w:t>
      </w:r>
      <w:r w:rsidRPr="00603221">
        <w:rPr>
          <w:lang w:val="el-GR"/>
        </w:rPr>
        <w:t>ει</w:t>
      </w:r>
      <w:r w:rsidR="0001217D" w:rsidRPr="00603221">
        <w:rPr>
          <w:lang w:val="el-GR"/>
        </w:rPr>
        <w:t>/παρουσιάζ</w:t>
      </w:r>
      <w:r w:rsidRPr="00603221">
        <w:rPr>
          <w:lang w:val="el-GR"/>
        </w:rPr>
        <w:t>ει</w:t>
      </w:r>
      <w:r w:rsidR="0001217D" w:rsidRPr="00603221">
        <w:rPr>
          <w:lang w:val="el-GR"/>
        </w:rPr>
        <w:t xml:space="preserve"> αποκλίσεις από τις τεχνικές προδιαγραφές της παρούσας) επιφέρ</w:t>
      </w:r>
      <w:r w:rsidRPr="00603221">
        <w:rPr>
          <w:lang w:val="el-GR"/>
        </w:rPr>
        <w:t>ει</w:t>
      </w:r>
      <w:r w:rsidR="0001217D" w:rsidRPr="00603221">
        <w:rPr>
          <w:lang w:val="el-GR"/>
        </w:rPr>
        <w:t xml:space="preserve"> την απόρριψη της προσφοράς.</w:t>
      </w:r>
    </w:p>
    <w:bookmarkEnd w:id="202"/>
    <w:p w14:paraId="3961FABF" w14:textId="77777777" w:rsidR="008338F0" w:rsidRPr="00603221" w:rsidRDefault="003355E7">
      <w:pPr>
        <w:rPr>
          <w:lang w:val="el-GR"/>
        </w:rPr>
      </w:pPr>
      <w:r w:rsidRPr="00603221">
        <w:rPr>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603221">
        <w:rPr>
          <w:lang w:val="el-GR"/>
        </w:rPr>
        <w:t>(Β</w:t>
      </w:r>
      <w:proofErr w:type="spellStart"/>
      <w:r w:rsidR="00EB4B2B" w:rsidRPr="00603221">
        <w:rPr>
          <w:vertAlign w:val="subscript"/>
        </w:rPr>
        <w:t>i</w:t>
      </w:r>
      <w:proofErr w:type="spellEnd"/>
      <w:r w:rsidR="00EB4B2B" w:rsidRPr="00603221">
        <w:rPr>
          <w:lang w:val="el-GR"/>
        </w:rPr>
        <w:t>)</w:t>
      </w:r>
      <w:r w:rsidR="00F242FC" w:rsidRPr="00603221">
        <w:rPr>
          <w:lang w:val="el-GR"/>
        </w:rPr>
        <w:t xml:space="preserve"> </w:t>
      </w:r>
      <w:r w:rsidRPr="00603221">
        <w:rPr>
          <w:lang w:val="el-GR"/>
        </w:rPr>
        <w:t>θα προκύπτει από το άθροισμα των σταθμισμένων βαθμολογιών όλων των κριτηρίων.</w:t>
      </w:r>
    </w:p>
    <w:p w14:paraId="0BAFB555" w14:textId="77777777" w:rsidR="00611C19" w:rsidRPr="00641C65" w:rsidRDefault="00611C19" w:rsidP="00611C19">
      <w:pPr>
        <w:rPr>
          <w:lang w:val="el-GR"/>
        </w:rPr>
      </w:pPr>
      <w:bookmarkStart w:id="203" w:name="_Hlk49962342"/>
      <w:r w:rsidRPr="00641C65">
        <w:rPr>
          <w:lang w:val="el-GR"/>
        </w:rPr>
        <w:t xml:space="preserve">Η συνολική βαθμολογία της τεχνικής προσφοράς υπολογίζεται με βάση τον παρακάτω τύπο : </w:t>
      </w:r>
    </w:p>
    <w:p w14:paraId="6ECC2510" w14:textId="77777777" w:rsidR="00611C19" w:rsidRPr="00C00860" w:rsidRDefault="00611C19" w:rsidP="00611C19">
      <w:r w:rsidRPr="00252398">
        <w:t>Β = σ1χΚ1 + σ2χΚ2 +……+</w:t>
      </w:r>
      <w:proofErr w:type="spellStart"/>
      <w:r w:rsidRPr="00252398">
        <w:t>σνχΚν</w:t>
      </w:r>
      <w:proofErr w:type="spellEnd"/>
    </w:p>
    <w:bookmarkEnd w:id="203"/>
    <w:p w14:paraId="28B6D6F1" w14:textId="77777777" w:rsidR="00611C19" w:rsidRPr="00603221" w:rsidRDefault="00611C19">
      <w:pPr>
        <w:rPr>
          <w:i/>
          <w:color w:val="5B9BD5"/>
          <w:lang w:val="el-GR"/>
        </w:rPr>
      </w:pPr>
    </w:p>
    <w:p w14:paraId="0960A668" w14:textId="5AD77DE5" w:rsidR="0001217D" w:rsidRPr="00603221" w:rsidRDefault="0001217D" w:rsidP="00603221">
      <w:pPr>
        <w:pStyle w:val="40"/>
        <w:rPr>
          <w:rFonts w:cs="Tahoma"/>
          <w:szCs w:val="22"/>
          <w:u w:val="single"/>
          <w:lang w:val="el-GR"/>
        </w:rPr>
      </w:pPr>
      <w:bookmarkStart w:id="204" w:name="_Toc97194293"/>
      <w:bookmarkStart w:id="205" w:name="_Toc163650228"/>
      <w:r w:rsidRPr="00603221">
        <w:rPr>
          <w:rFonts w:cs="Tahoma"/>
          <w:szCs w:val="22"/>
          <w:u w:val="single"/>
          <w:lang w:val="el-GR"/>
        </w:rPr>
        <w:t>Κατάταξη προσφορών</w:t>
      </w:r>
      <w:bookmarkEnd w:id="204"/>
      <w:bookmarkEnd w:id="205"/>
      <w:r w:rsidRPr="00603221">
        <w:rPr>
          <w:rFonts w:cs="Tahoma"/>
          <w:szCs w:val="22"/>
          <w:u w:val="single"/>
          <w:lang w:val="el-GR"/>
        </w:rPr>
        <w:t xml:space="preserve"> </w:t>
      </w:r>
    </w:p>
    <w:p w14:paraId="53635902" w14:textId="77777777" w:rsidR="00570ECC" w:rsidRPr="00045E5B" w:rsidRDefault="00570ECC" w:rsidP="00570ECC">
      <w:pPr>
        <w:pStyle w:val="aff4"/>
        <w:tabs>
          <w:tab w:val="left" w:pos="3119"/>
        </w:tabs>
        <w:spacing w:before="120"/>
        <w:ind w:left="0"/>
        <w:contextualSpacing w:val="0"/>
        <w:rPr>
          <w:rFonts w:ascii="Arial" w:hAnsi="Arial" w:cs="Arial"/>
          <w:sz w:val="24"/>
          <w:lang w:val="el-GR"/>
        </w:rPr>
      </w:pPr>
      <w:r w:rsidRPr="00696D83">
        <w:rPr>
          <w:lang w:val="el-GR"/>
        </w:rPr>
        <w:t xml:space="preserve">Πλέον συμφέρουσα από οικονομική άποψη προσφορά είναι εκείνη που παρουσιάζει τον μικρότερο λόγο της </w:t>
      </w:r>
      <w:proofErr w:type="spellStart"/>
      <w:r w:rsidRPr="00696D83">
        <w:rPr>
          <w:lang w:val="el-GR"/>
        </w:rPr>
        <w:t>προσφερθείσας</w:t>
      </w:r>
      <w:proofErr w:type="spellEnd"/>
      <w:r w:rsidRPr="00696D83">
        <w:rPr>
          <w:lang w:val="el-GR"/>
        </w:rPr>
        <w:t xml:space="preserve"> τιμής προς την βαθμολογία της (ήτοι αυτή στην οποία το Λ είναι ο μικρότερος αριθμός), σύμφωνα με τον τύπο που ακολουθεί</w:t>
      </w:r>
      <w:r w:rsidRPr="00045E5B">
        <w:rPr>
          <w:rFonts w:ascii="Arial" w:hAnsi="Arial" w:cs="Arial"/>
          <w:sz w:val="24"/>
          <w:lang w:val="el-GR"/>
        </w:rPr>
        <w:t xml:space="preserve">. </w:t>
      </w:r>
    </w:p>
    <w:p w14:paraId="1B8A1CE7" w14:textId="77777777" w:rsidR="00570ECC" w:rsidRPr="00045E5B" w:rsidRDefault="00570ECC" w:rsidP="00696D83">
      <w:pPr>
        <w:pStyle w:val="aff4"/>
        <w:tabs>
          <w:tab w:val="left" w:pos="3119"/>
        </w:tabs>
        <w:spacing w:before="120"/>
        <w:ind w:left="0"/>
        <w:contextualSpacing w:val="0"/>
        <w:rPr>
          <w:rFonts w:ascii="Arial" w:hAnsi="Arial" w:cs="Arial"/>
          <w:sz w:val="24"/>
          <w:lang w:val="el-GR"/>
        </w:rPr>
      </w:pPr>
    </w:p>
    <w:tbl>
      <w:tblPr>
        <w:tblW w:w="0" w:type="auto"/>
        <w:jc w:val="center"/>
        <w:tblLayout w:type="fixed"/>
        <w:tblLook w:val="0000" w:firstRow="0" w:lastRow="0" w:firstColumn="0" w:lastColumn="0" w:noHBand="0" w:noVBand="0"/>
      </w:tblPr>
      <w:tblGrid>
        <w:gridCol w:w="450"/>
        <w:gridCol w:w="436"/>
        <w:gridCol w:w="4952"/>
      </w:tblGrid>
      <w:tr w:rsidR="00570ECC" w:rsidRPr="00045E5B" w14:paraId="65074432" w14:textId="77777777" w:rsidTr="004668CD">
        <w:trPr>
          <w:cantSplit/>
          <w:jc w:val="center"/>
        </w:trPr>
        <w:tc>
          <w:tcPr>
            <w:tcW w:w="450" w:type="dxa"/>
            <w:vMerge w:val="restart"/>
            <w:shd w:val="clear" w:color="auto" w:fill="auto"/>
            <w:vAlign w:val="center"/>
          </w:tcPr>
          <w:p w14:paraId="255A95B8" w14:textId="77777777" w:rsidR="00570ECC" w:rsidRPr="00696D83" w:rsidRDefault="00570ECC" w:rsidP="004668CD">
            <w:r w:rsidRPr="00696D83">
              <w:rPr>
                <w:b/>
                <w:bCs/>
              </w:rPr>
              <w:t>Λ</w:t>
            </w:r>
          </w:p>
        </w:tc>
        <w:tc>
          <w:tcPr>
            <w:tcW w:w="436" w:type="dxa"/>
            <w:vMerge w:val="restart"/>
            <w:shd w:val="clear" w:color="auto" w:fill="auto"/>
            <w:vAlign w:val="center"/>
          </w:tcPr>
          <w:p w14:paraId="1F2E6E37" w14:textId="77777777" w:rsidR="00570ECC" w:rsidRPr="00696D83" w:rsidRDefault="00570ECC" w:rsidP="004668CD">
            <w:r w:rsidRPr="00696D83">
              <w:rPr>
                <w:b/>
              </w:rPr>
              <w:t>=</w:t>
            </w:r>
          </w:p>
        </w:tc>
        <w:tc>
          <w:tcPr>
            <w:tcW w:w="4952" w:type="dxa"/>
            <w:tcBorders>
              <w:bottom w:val="single" w:sz="4" w:space="0" w:color="000000"/>
            </w:tcBorders>
            <w:shd w:val="clear" w:color="auto" w:fill="auto"/>
            <w:vAlign w:val="center"/>
          </w:tcPr>
          <w:p w14:paraId="5346FA90" w14:textId="77777777" w:rsidR="00570ECC" w:rsidRPr="00696D83" w:rsidRDefault="00570ECC" w:rsidP="004668CD">
            <w:pPr>
              <w:jc w:val="center"/>
            </w:pPr>
            <w:proofErr w:type="spellStart"/>
            <w:r w:rsidRPr="00696D83">
              <w:rPr>
                <w:b/>
                <w:bCs/>
              </w:rPr>
              <w:t>Προσφερθείσ</w:t>
            </w:r>
            <w:proofErr w:type="spellEnd"/>
            <w:r w:rsidRPr="00696D83">
              <w:rPr>
                <w:b/>
                <w:bCs/>
              </w:rPr>
              <w:t xml:space="preserve">α </w:t>
            </w:r>
            <w:proofErr w:type="spellStart"/>
            <w:r w:rsidRPr="00696D83">
              <w:rPr>
                <w:b/>
                <w:bCs/>
              </w:rPr>
              <w:t>τιμή</w:t>
            </w:r>
            <w:proofErr w:type="spellEnd"/>
          </w:p>
        </w:tc>
      </w:tr>
      <w:tr w:rsidR="00570ECC" w:rsidRPr="00570ECC" w14:paraId="2C5CCD77" w14:textId="77777777" w:rsidTr="004668CD">
        <w:trPr>
          <w:cantSplit/>
          <w:jc w:val="center"/>
        </w:trPr>
        <w:tc>
          <w:tcPr>
            <w:tcW w:w="450" w:type="dxa"/>
            <w:vMerge/>
            <w:shd w:val="clear" w:color="auto" w:fill="auto"/>
            <w:vAlign w:val="center"/>
          </w:tcPr>
          <w:p w14:paraId="62D022DB" w14:textId="77777777" w:rsidR="00570ECC" w:rsidRPr="00696D83" w:rsidRDefault="00570ECC" w:rsidP="004668CD">
            <w:pPr>
              <w:snapToGrid w:val="0"/>
            </w:pPr>
          </w:p>
        </w:tc>
        <w:tc>
          <w:tcPr>
            <w:tcW w:w="436" w:type="dxa"/>
            <w:vMerge/>
            <w:shd w:val="clear" w:color="auto" w:fill="auto"/>
            <w:vAlign w:val="center"/>
          </w:tcPr>
          <w:p w14:paraId="65D60C97" w14:textId="77777777" w:rsidR="00570ECC" w:rsidRPr="00696D83" w:rsidRDefault="00570ECC" w:rsidP="004668CD">
            <w:pPr>
              <w:snapToGrid w:val="0"/>
            </w:pPr>
          </w:p>
        </w:tc>
        <w:tc>
          <w:tcPr>
            <w:tcW w:w="4952" w:type="dxa"/>
            <w:tcBorders>
              <w:top w:val="single" w:sz="4" w:space="0" w:color="000000"/>
            </w:tcBorders>
            <w:shd w:val="clear" w:color="auto" w:fill="auto"/>
            <w:vAlign w:val="center"/>
          </w:tcPr>
          <w:p w14:paraId="5FADDF4F" w14:textId="77777777" w:rsidR="00570ECC" w:rsidRPr="00696D83" w:rsidRDefault="00570ECC" w:rsidP="004668CD">
            <w:pPr>
              <w:jc w:val="center"/>
            </w:pPr>
            <w:proofErr w:type="spellStart"/>
            <w:r w:rsidRPr="00696D83">
              <w:rPr>
                <w:b/>
              </w:rPr>
              <w:t>Τελική</w:t>
            </w:r>
            <w:proofErr w:type="spellEnd"/>
            <w:r w:rsidRPr="00696D83">
              <w:rPr>
                <w:b/>
              </w:rPr>
              <w:t xml:space="preserve"> βα</w:t>
            </w:r>
            <w:proofErr w:type="spellStart"/>
            <w:r w:rsidRPr="00696D83">
              <w:rPr>
                <w:b/>
              </w:rPr>
              <w:t>θμολογί</w:t>
            </w:r>
            <w:proofErr w:type="spellEnd"/>
            <w:r w:rsidRPr="00696D83">
              <w:rPr>
                <w:b/>
              </w:rPr>
              <w:t xml:space="preserve">α </w:t>
            </w:r>
            <w:proofErr w:type="spellStart"/>
            <w:r w:rsidRPr="00696D83">
              <w:rPr>
                <w:b/>
              </w:rPr>
              <w:t>τεχνικής</w:t>
            </w:r>
            <w:proofErr w:type="spellEnd"/>
            <w:r w:rsidRPr="00696D83">
              <w:rPr>
                <w:b/>
              </w:rPr>
              <w:t xml:space="preserve"> π</w:t>
            </w:r>
            <w:proofErr w:type="spellStart"/>
            <w:r w:rsidRPr="00696D83">
              <w:rPr>
                <w:b/>
              </w:rPr>
              <w:t>ροσφοράς</w:t>
            </w:r>
            <w:proofErr w:type="spellEnd"/>
          </w:p>
        </w:tc>
      </w:tr>
    </w:tbl>
    <w:p w14:paraId="757D3E7B" w14:textId="77777777" w:rsidR="00570ECC" w:rsidRDefault="00570ECC" w:rsidP="0001217D">
      <w:pPr>
        <w:rPr>
          <w:lang w:val="el-GR"/>
        </w:rPr>
      </w:pPr>
    </w:p>
    <w:p w14:paraId="71B14AFE" w14:textId="04408A1E" w:rsidR="0001217D" w:rsidRPr="00603221" w:rsidRDefault="0001217D" w:rsidP="0001217D">
      <w:pPr>
        <w:ind w:left="60"/>
        <w:rPr>
          <w:lang w:val="el-GR"/>
        </w:rPr>
      </w:pPr>
    </w:p>
    <w:p w14:paraId="3996ED28" w14:textId="77777777" w:rsidR="007F03FD" w:rsidRPr="00603221" w:rsidRDefault="007F03FD" w:rsidP="007F03FD">
      <w:pPr>
        <w:rPr>
          <w:b/>
          <w:bCs/>
          <w:u w:val="single"/>
        </w:rPr>
      </w:pPr>
      <w:proofErr w:type="spellStart"/>
      <w:r w:rsidRPr="00603221">
        <w:rPr>
          <w:b/>
          <w:bCs/>
          <w:u w:val="single"/>
        </w:rPr>
        <w:t>Διευκρινήσεις</w:t>
      </w:r>
      <w:proofErr w:type="spellEnd"/>
      <w:r w:rsidRPr="00603221">
        <w:rPr>
          <w:b/>
          <w:bCs/>
          <w:u w:val="single"/>
        </w:rPr>
        <w:t xml:space="preserve">: </w:t>
      </w:r>
    </w:p>
    <w:p w14:paraId="6E14ED2C" w14:textId="77777777" w:rsidR="007F03FD" w:rsidRPr="00603221" w:rsidRDefault="007F03FD" w:rsidP="00916719">
      <w:pPr>
        <w:numPr>
          <w:ilvl w:val="0"/>
          <w:numId w:val="12"/>
        </w:numPr>
        <w:suppressAutoHyphens w:val="0"/>
        <w:rPr>
          <w:lang w:val="el-GR"/>
        </w:rPr>
      </w:pPr>
      <w:r w:rsidRPr="00603221">
        <w:rPr>
          <w:lang w:val="el-GR"/>
        </w:rPr>
        <w:t>το κόστος συντήρησης</w:t>
      </w:r>
      <w:r w:rsidRPr="00603221">
        <w:rPr>
          <w:b/>
          <w:lang w:val="el-GR"/>
        </w:rPr>
        <w:t xml:space="preserve"> περιλαμβάνεται στον προϋπολογισμό του Έργου ως δικαίωμα προαίρεσης.</w:t>
      </w:r>
    </w:p>
    <w:p w14:paraId="33DBA26D" w14:textId="77777777" w:rsidR="007F03FD" w:rsidRPr="00603221" w:rsidRDefault="007F03FD" w:rsidP="00916719">
      <w:pPr>
        <w:numPr>
          <w:ilvl w:val="0"/>
          <w:numId w:val="12"/>
        </w:numPr>
        <w:suppressAutoHyphens w:val="0"/>
        <w:rPr>
          <w:lang w:val="el-GR"/>
        </w:rPr>
      </w:pPr>
      <w:r w:rsidRPr="00603221">
        <w:rPr>
          <w:lang w:val="el-GR"/>
        </w:rPr>
        <w:t>τυχόν αναπροσαρμογή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5%.</w:t>
      </w:r>
    </w:p>
    <w:p w14:paraId="7890181B" w14:textId="77777777" w:rsidR="00221291" w:rsidRPr="00603221" w:rsidRDefault="00221291">
      <w:pPr>
        <w:suppressAutoHyphens w:val="0"/>
        <w:spacing w:after="0"/>
        <w:jc w:val="left"/>
        <w:rPr>
          <w:lang w:val="el-GR"/>
        </w:rPr>
      </w:pPr>
      <w:r w:rsidRPr="00603221">
        <w:rPr>
          <w:lang w:val="el-GR"/>
        </w:rPr>
        <w:br w:type="page"/>
      </w:r>
    </w:p>
    <w:bookmarkEnd w:id="199"/>
    <w:p w14:paraId="4AF9BBEB" w14:textId="77777777" w:rsidR="004629AE" w:rsidRPr="00603221" w:rsidRDefault="004629AE">
      <w:pPr>
        <w:rPr>
          <w:lang w:val="el-GR"/>
        </w:rPr>
      </w:pPr>
    </w:p>
    <w:p w14:paraId="69AB06CD" w14:textId="77777777" w:rsidR="008338F0" w:rsidRPr="00603221" w:rsidRDefault="003355E7" w:rsidP="003A109E">
      <w:pPr>
        <w:pStyle w:val="2"/>
        <w:rPr>
          <w:rFonts w:cs="Tahoma"/>
          <w:lang w:val="el-GR"/>
        </w:rPr>
      </w:pPr>
      <w:r w:rsidRPr="00603221">
        <w:rPr>
          <w:rFonts w:cs="Tahoma"/>
          <w:lang w:val="el-GR"/>
        </w:rPr>
        <w:tab/>
      </w:r>
      <w:bookmarkStart w:id="206" w:name="_Toc97194296"/>
      <w:bookmarkStart w:id="207" w:name="_Toc97194435"/>
      <w:bookmarkStart w:id="208" w:name="_Toc163650229"/>
      <w:r w:rsidRPr="00603221">
        <w:rPr>
          <w:rFonts w:cs="Tahoma"/>
          <w:lang w:val="el-GR"/>
        </w:rPr>
        <w:t>Κατάρτιση - Περιεχόμενο Προσφορών</w:t>
      </w:r>
      <w:bookmarkEnd w:id="206"/>
      <w:bookmarkEnd w:id="207"/>
      <w:bookmarkEnd w:id="208"/>
    </w:p>
    <w:p w14:paraId="6130DDE8" w14:textId="77777777" w:rsidR="008338F0" w:rsidRPr="00603221" w:rsidRDefault="003355E7" w:rsidP="005A1609">
      <w:pPr>
        <w:pStyle w:val="30"/>
        <w:ind w:left="709" w:hanging="709"/>
        <w:rPr>
          <w:lang w:val="el-GR"/>
        </w:rPr>
      </w:pPr>
      <w:bookmarkStart w:id="209" w:name="_Ref496542253"/>
      <w:bookmarkStart w:id="210" w:name="_Toc97194297"/>
      <w:bookmarkStart w:id="211" w:name="_Toc97194436"/>
      <w:bookmarkStart w:id="212" w:name="_Toc163650230"/>
      <w:r w:rsidRPr="00603221">
        <w:rPr>
          <w:lang w:val="el-GR"/>
        </w:rPr>
        <w:t>Γενικοί όροι υποβολής προσφορών</w:t>
      </w:r>
      <w:bookmarkEnd w:id="209"/>
      <w:bookmarkEnd w:id="210"/>
      <w:bookmarkEnd w:id="211"/>
      <w:bookmarkEnd w:id="212"/>
    </w:p>
    <w:p w14:paraId="2ABDFBA7" w14:textId="77777777" w:rsidR="008338F0" w:rsidRPr="00603221" w:rsidRDefault="003355E7">
      <w:pPr>
        <w:rPr>
          <w:lang w:val="el-GR"/>
        </w:rPr>
      </w:pPr>
      <w:r w:rsidRPr="00603221">
        <w:rPr>
          <w:lang w:val="el-GR"/>
        </w:rPr>
        <w:t xml:space="preserve">Οι προσφορές υποβάλλονται με βάση τις απαιτήσεις της </w:t>
      </w:r>
      <w:r w:rsidR="00893B0F" w:rsidRPr="00603221">
        <w:rPr>
          <w:lang w:val="el-GR"/>
        </w:rPr>
        <w:t xml:space="preserve">παρούσας </w:t>
      </w:r>
      <w:r w:rsidRPr="00603221">
        <w:rPr>
          <w:lang w:val="el-GR"/>
        </w:rPr>
        <w:t>Διακήρυξης, για</w:t>
      </w:r>
      <w:r w:rsidR="00E1337D" w:rsidRPr="00603221">
        <w:rPr>
          <w:lang w:val="el-GR"/>
        </w:rPr>
        <w:t xml:space="preserve"> </w:t>
      </w:r>
      <w:r w:rsidRPr="00603221">
        <w:rPr>
          <w:lang w:val="el-GR"/>
        </w:rPr>
        <w:t xml:space="preserve">όλες τις περιγραφόμενες υπηρεσίες. </w:t>
      </w:r>
    </w:p>
    <w:p w14:paraId="556BFE7F" w14:textId="77777777" w:rsidR="008338F0" w:rsidRDefault="003355E7">
      <w:pPr>
        <w:rPr>
          <w:i/>
          <w:iCs/>
          <w:color w:val="5B9BD5"/>
          <w:lang w:val="el-GR"/>
        </w:rPr>
      </w:pPr>
      <w:r w:rsidRPr="00603221">
        <w:rPr>
          <w:lang w:val="el-GR"/>
        </w:rPr>
        <w:t xml:space="preserve">Δεν επιτρέπονται εναλλακτικές προσφορές </w:t>
      </w:r>
      <w:r w:rsidR="00893B0F" w:rsidRPr="00603221">
        <w:rPr>
          <w:i/>
          <w:iCs/>
          <w:color w:val="5B9BD5"/>
          <w:lang w:val="el-GR"/>
        </w:rPr>
        <w:t>.</w:t>
      </w:r>
    </w:p>
    <w:p w14:paraId="2B0F3D42" w14:textId="77777777" w:rsidR="002B2F6A" w:rsidRDefault="002B2F6A" w:rsidP="002B2F6A">
      <w:pPr>
        <w:rPr>
          <w:rFonts w:cs="Helvetica"/>
          <w:color w:val="000000"/>
          <w:lang w:val="el-GR" w:eastAsia="el-GR"/>
        </w:rPr>
      </w:pPr>
      <w:r>
        <w:rPr>
          <w:rFonts w:cs="Helvetica"/>
          <w:color w:val="000000"/>
          <w:lang w:val="el-GR" w:eastAsia="el-GR"/>
        </w:rPr>
        <w:t xml:space="preserve">Η ένωση οικονομικών φορέων υποβάλλει κοινή προσφορά, η οποία υπογράφεται υποχρεωτικά </w:t>
      </w:r>
      <w:r>
        <w:rPr>
          <w:lang w:val="el-GR"/>
        </w:rPr>
        <w:t xml:space="preserve">ηλεκτρονικά </w:t>
      </w:r>
      <w:r>
        <w:rPr>
          <w:rFonts w:cs="Helvetica"/>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Pr>
          <w:rStyle w:val="WW-FootnoteReference7"/>
          <w:rFonts w:cs="Helvetica"/>
          <w:color w:val="000000"/>
          <w:lang w:val="el-GR" w:eastAsia="el-GR"/>
        </w:rPr>
        <w:footnoteReference w:id="9"/>
      </w:r>
      <w:r>
        <w:rPr>
          <w:rFonts w:cs="Helvetica"/>
          <w:color w:val="000000"/>
          <w:lang w:val="el-GR" w:eastAsia="el-GR"/>
        </w:rPr>
        <w:t>.</w:t>
      </w:r>
    </w:p>
    <w:p w14:paraId="3C284500" w14:textId="77777777" w:rsidR="00D25216" w:rsidRDefault="00D25216" w:rsidP="00D25216">
      <w:pPr>
        <w:rPr>
          <w:lang w:val="el-GR"/>
        </w:rPr>
      </w:pPr>
      <w:r w:rsidRPr="005B7461">
        <w:rPr>
          <w:lang w:val="el-GR"/>
        </w:rPr>
        <w:t>Η εν λόγω δήλωση περιλαμβάνεται είτε στο ΕΕΕΣ (Μέρος ΙΙ. Ενότητα Α) είτε στη συνοδευτική αυτού υπεύθυνη δήλωση που δύναται να υποβάλλουν τα μέλη της ένωσης.</w:t>
      </w:r>
      <w:r>
        <w:rPr>
          <w:lang w:val="el-GR"/>
        </w:rPr>
        <w:t xml:space="preserve"> </w:t>
      </w:r>
      <w:r w:rsidRPr="00A965A3">
        <w:rPr>
          <w:lang w:val="el-GR"/>
        </w:rPr>
        <w:t>Για την υπογραφή της προδικαστικής προσφυγής από τον εκπρόσωπο / συντονιστή της ένωσης απαιτείται ρητή εξουσιοδότηση. Η εν λόγω εξουσιοδότηση μπορεί να περιλαμβάνεται είτε στο ΕΕΕΣ (Μέρος ΙΙ. Ενότητα Α), είτε στη συνοδευτική αυτού υπεύθυνη δήλωση, είτε στα έγγραφα συμφωνίας των οικονομικών φορέων για συμμετοχή στο διαγωνισμό ως ένωση, είτε στα πρακτικά των αρμοδίων οργάνων διοίκησης των μελών της ένωσης.</w:t>
      </w:r>
      <w:r w:rsidR="00322E45">
        <w:fldChar w:fldCharType="begin"/>
      </w:r>
      <w:r w:rsidR="00322E45">
        <w:instrText>HYPERLINK</w:instrText>
      </w:r>
      <w:r w:rsidR="00322E45" w:rsidRPr="002B1997">
        <w:rPr>
          <w:lang w:val="el-GR"/>
        </w:rPr>
        <w:instrText xml:space="preserve"> "</w:instrText>
      </w:r>
      <w:r w:rsidR="00322E45">
        <w:instrText>http</w:instrText>
      </w:r>
      <w:r w:rsidR="00322E45" w:rsidRPr="002B1997">
        <w:rPr>
          <w:lang w:val="el-GR"/>
        </w:rPr>
        <w:instrText>://</w:instrText>
      </w:r>
      <w:r w:rsidR="00322E45">
        <w:instrText>www</w:instrText>
      </w:r>
      <w:r w:rsidR="00322E45" w:rsidRPr="002B1997">
        <w:rPr>
          <w:lang w:val="el-GR"/>
        </w:rPr>
        <w:instrText>.</w:instrText>
      </w:r>
      <w:r w:rsidR="00322E45">
        <w:instrText>eaadhsy</w:instrText>
      </w:r>
      <w:r w:rsidR="00322E45" w:rsidRPr="002B1997">
        <w:rPr>
          <w:lang w:val="el-GR"/>
        </w:rPr>
        <w:instrText>.</w:instrText>
      </w:r>
      <w:r w:rsidR="00322E45">
        <w:instrText>gr</w:instrText>
      </w:r>
      <w:r w:rsidR="00322E45" w:rsidRPr="002B1997">
        <w:rPr>
          <w:lang w:val="el-GR"/>
        </w:rPr>
        <w:instrText>/"</w:instrText>
      </w:r>
      <w:r w:rsidR="007E77E3">
        <w:fldChar w:fldCharType="separate"/>
      </w:r>
      <w:r w:rsidR="00322E45">
        <w:fldChar w:fldCharType="end"/>
      </w:r>
      <w:hyperlink r:id="rId27" w:history="1"/>
    </w:p>
    <w:p w14:paraId="02ADCEC5" w14:textId="77777777" w:rsidR="002B2F6A" w:rsidRDefault="002B2F6A" w:rsidP="002B2F6A">
      <w:pPr>
        <w:rPr>
          <w:lang w:val="el-GR"/>
        </w:rPr>
      </w:pPr>
      <w:r w:rsidRPr="00CB7A20">
        <w:rPr>
          <w:rFonts w:cs="Helvetica"/>
          <w:color w:val="000000"/>
          <w:lang w:val="el-GR" w:eastAsia="el-GR"/>
        </w:rPr>
        <w:t xml:space="preserve">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w:t>
      </w:r>
      <w:proofErr w:type="spellStart"/>
      <w:r w:rsidRPr="00CB7A20">
        <w:rPr>
          <w:rFonts w:cs="Helvetica"/>
          <w:color w:val="000000"/>
          <w:lang w:val="el-GR" w:eastAsia="el-GR"/>
        </w:rPr>
        <w:t>αποφαινομένου</w:t>
      </w:r>
      <w:proofErr w:type="spellEnd"/>
      <w:r w:rsidRPr="00CB7A20">
        <w:rPr>
          <w:rFonts w:cs="Helvetica"/>
          <w:color w:val="000000"/>
          <w:lang w:val="el-GR" w:eastAsia="el-GR"/>
        </w:rPr>
        <w:t xml:space="preserve"> οργάνου της αναθέτουσας αρχής, υποβάλλοντας έγγραφη ειδοποίηση προς την αναθέτουσα αρχή μέσω της λειτουργικότητας «Επικοινωνία» του ΕΣΗΔΗΣ.</w:t>
      </w:r>
      <w:r w:rsidRPr="00CB7A20">
        <w:rPr>
          <w:rStyle w:val="af0"/>
          <w:rFonts w:cs="Helvetica"/>
          <w:color w:val="000000"/>
          <w:lang w:val="el-GR" w:eastAsia="el-GR"/>
        </w:rPr>
        <w:footnoteReference w:id="10"/>
      </w:r>
    </w:p>
    <w:p w14:paraId="27788B99" w14:textId="246D64FF" w:rsidR="008338F0" w:rsidRPr="00DD7FDB" w:rsidRDefault="003355E7" w:rsidP="003E5770">
      <w:pPr>
        <w:pStyle w:val="30"/>
        <w:ind w:left="709" w:hanging="709"/>
        <w:rPr>
          <w:lang w:val="el-GR"/>
        </w:rPr>
      </w:pPr>
      <w:bookmarkStart w:id="213" w:name="_Toc74566860"/>
      <w:bookmarkStart w:id="214" w:name="_Ref496542299"/>
      <w:bookmarkStart w:id="215" w:name="_Toc97194298"/>
      <w:bookmarkStart w:id="216" w:name="_Toc97194437"/>
      <w:bookmarkStart w:id="217" w:name="_Toc163650231"/>
      <w:bookmarkEnd w:id="213"/>
      <w:r w:rsidRPr="00DD7FDB">
        <w:rPr>
          <w:lang w:val="el-GR"/>
        </w:rPr>
        <w:t>Χρόνος και Τρόπος υποβολής προσφορών</w:t>
      </w:r>
      <w:bookmarkEnd w:id="214"/>
      <w:bookmarkEnd w:id="215"/>
      <w:bookmarkEnd w:id="216"/>
      <w:bookmarkEnd w:id="217"/>
      <w:r w:rsidRPr="00DD7FDB">
        <w:rPr>
          <w:lang w:val="el-GR"/>
        </w:rPr>
        <w:t xml:space="preserve"> </w:t>
      </w:r>
    </w:p>
    <w:p w14:paraId="5690412D" w14:textId="769E7812" w:rsidR="004B759E" w:rsidRPr="00821852" w:rsidRDefault="000F0E29" w:rsidP="00D472F0">
      <w:pPr>
        <w:rPr>
          <w:b/>
          <w:bCs/>
          <w:lang w:val="el-GR"/>
        </w:rPr>
      </w:pPr>
      <w:bookmarkStart w:id="218" w:name="_Toc74566862"/>
      <w:bookmarkStart w:id="219" w:name="_Toc97194299"/>
      <w:bookmarkEnd w:id="218"/>
      <w:r w:rsidRPr="000F0E29">
        <w:rPr>
          <w:b/>
          <w:bCs/>
          <w:lang w:val="el-GR"/>
        </w:rPr>
        <w:t xml:space="preserve">2.4.2.1 </w:t>
      </w:r>
      <w:r w:rsidR="00893B0F" w:rsidRPr="00821852">
        <w:rPr>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821852">
        <w:rPr>
          <w:lang w:val="el-GR"/>
        </w:rPr>
        <w:t xml:space="preserve"> </w:t>
      </w:r>
      <w:r w:rsidR="00893B0F" w:rsidRPr="00821852">
        <w:rPr>
          <w:lang w:val="el-GR"/>
        </w:rPr>
        <w:t>(</w:t>
      </w:r>
      <w:r w:rsidR="00F41119" w:rsidRPr="00821852">
        <w:rPr>
          <w:lang w:val="el-GR"/>
        </w:rPr>
        <w:t xml:space="preserve">άρθρο </w:t>
      </w:r>
      <w:r w:rsidR="00F41119" w:rsidRPr="00821852">
        <w:rPr>
          <w:b/>
          <w:bCs/>
          <w:lang w:val="el-GR"/>
        </w:rPr>
        <w:fldChar w:fldCharType="begin"/>
      </w:r>
      <w:r w:rsidR="00F41119" w:rsidRPr="00821852">
        <w:rPr>
          <w:lang w:val="el-GR"/>
        </w:rPr>
        <w:instrText xml:space="preserve"> REF _Ref40979373 \r \h  \* MERGEFORMAT </w:instrText>
      </w:r>
      <w:r w:rsidR="00F41119" w:rsidRPr="00821852">
        <w:rPr>
          <w:b/>
          <w:bCs/>
          <w:lang w:val="el-GR"/>
        </w:rPr>
      </w:r>
      <w:r w:rsidR="00F41119" w:rsidRPr="00821852">
        <w:rPr>
          <w:b/>
          <w:bCs/>
          <w:lang w:val="el-GR"/>
        </w:rPr>
        <w:fldChar w:fldCharType="separate"/>
      </w:r>
      <w:r w:rsidR="005D1448">
        <w:rPr>
          <w:lang w:val="el-GR"/>
        </w:rPr>
        <w:t>1.5</w:t>
      </w:r>
      <w:r w:rsidR="00F41119" w:rsidRPr="00821852">
        <w:rPr>
          <w:b/>
          <w:bCs/>
          <w:lang w:val="el-GR"/>
        </w:rPr>
        <w:fldChar w:fldCharType="end"/>
      </w:r>
      <w:r w:rsidR="00893B0F" w:rsidRPr="00821852">
        <w:rPr>
          <w:lang w:val="el-GR"/>
        </w:rPr>
        <w:t xml:space="preserve">), στην </w:t>
      </w:r>
      <w:r w:rsidR="00893B0F" w:rsidRPr="00821852">
        <w:rPr>
          <w:color w:val="000000"/>
          <w:lang w:val="el-GR"/>
        </w:rPr>
        <w:t>Ελληνική</w:t>
      </w:r>
      <w:r w:rsidR="00893B0F" w:rsidRPr="00821852">
        <w:rPr>
          <w:lang w:val="el-GR"/>
        </w:rPr>
        <w:t xml:space="preserve"> Γλώσσα, σε ηλεκτρονικό φάκελο, σύμφωνα με τα αναφερόμενα στο ν.4412/2016 , </w:t>
      </w:r>
      <w:r w:rsidR="004B759E" w:rsidRPr="00821852">
        <w:rPr>
          <w:lang w:val="el-GR"/>
        </w:rPr>
        <w:t xml:space="preserve">ιδίως στα άρθρα 36 και 37 και στην κατ’ εξουσιοδότηση των διατάξεων της παρ. 5 του άρθρου 36 του ν.4412/2016 </w:t>
      </w:r>
      <w:proofErr w:type="spellStart"/>
      <w:r w:rsidR="004B759E" w:rsidRPr="00821852">
        <w:rPr>
          <w:lang w:val="el-GR"/>
        </w:rPr>
        <w:t>εκδοθείσα</w:t>
      </w:r>
      <w:proofErr w:type="spellEnd"/>
      <w:r w:rsidR="004B759E" w:rsidRPr="00821852">
        <w:rPr>
          <w:lang w:val="el-GR"/>
        </w:rPr>
        <w:t xml:space="preserve"> με </w:t>
      </w:r>
      <w:proofErr w:type="spellStart"/>
      <w:r w:rsidR="004B759E" w:rsidRPr="00821852">
        <w:rPr>
          <w:lang w:val="el-GR"/>
        </w:rPr>
        <w:t>αρ</w:t>
      </w:r>
      <w:proofErr w:type="spellEnd"/>
      <w:r w:rsidR="004B759E" w:rsidRPr="00821852">
        <w:rPr>
          <w:lang w:val="el-GR"/>
        </w:rPr>
        <w:t>. 64233</w:t>
      </w:r>
      <w:r w:rsidR="00C40C9D">
        <w:rPr>
          <w:lang w:val="el-GR"/>
        </w:rPr>
        <w:t xml:space="preserve"> </w:t>
      </w:r>
      <w:r w:rsidR="004B759E" w:rsidRPr="00821852">
        <w:rPr>
          <w:lang w:val="el-GR"/>
        </w:rPr>
        <w:t>(</w:t>
      </w:r>
      <w:r w:rsidR="004B759E">
        <w:rPr>
          <w:lang w:val="el-GR"/>
        </w:rPr>
        <w:t xml:space="preserve">ΦΕΚ </w:t>
      </w:r>
      <w:r w:rsidR="004B759E" w:rsidRPr="00821852">
        <w:rPr>
          <w:lang w:val="el-GR"/>
        </w:rPr>
        <w:t xml:space="preserve">Β’ </w:t>
      </w:r>
      <w:r w:rsidR="004B759E">
        <w:rPr>
          <w:lang w:val="el-GR"/>
        </w:rPr>
        <w:t>2453/9-06-2021</w:t>
      </w:r>
      <w:r w:rsidR="004B759E" w:rsidRPr="00821852">
        <w:rPr>
          <w:lang w:val="el-GR"/>
        </w:rPr>
        <w:t>)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19"/>
      <w:r w:rsidR="005647D1">
        <w:rPr>
          <w:lang w:val="el-GR"/>
        </w:rPr>
        <w:t>.</w:t>
      </w:r>
    </w:p>
    <w:p w14:paraId="772137F5" w14:textId="22896A76" w:rsidR="004B759E" w:rsidRDefault="004B759E" w:rsidP="004B759E">
      <w:pPr>
        <w:rPr>
          <w:b/>
          <w:bCs/>
          <w:lang w:val="el-GR"/>
        </w:rPr>
      </w:pPr>
      <w:r w:rsidRPr="00B73C6B">
        <w:rPr>
          <w:color w:val="000000"/>
          <w:lang w:val="el-GR"/>
        </w:rPr>
        <w:t>Για τη συμμετοχή στο</w:t>
      </w:r>
      <w:r w:rsidR="00D47563">
        <w:rPr>
          <w:color w:val="000000"/>
          <w:lang w:val="el-GR"/>
        </w:rPr>
        <w:t>ν</w:t>
      </w:r>
      <w:r w:rsidRPr="00B73C6B">
        <w:rPr>
          <w:color w:val="000000"/>
          <w:lang w:val="el-GR"/>
        </w:rPr>
        <w:t xml:space="preserve">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w:t>
      </w:r>
      <w:proofErr w:type="spellStart"/>
      <w:r w:rsidRPr="00B73C6B">
        <w:rPr>
          <w:color w:val="000000"/>
          <w:lang w:val="el-GR"/>
        </w:rPr>
        <w:t>πάροχο</w:t>
      </w:r>
      <w:proofErr w:type="spellEnd"/>
      <w:r w:rsidRPr="00B73C6B">
        <w:rPr>
          <w:color w:val="000000"/>
          <w:lang w:val="el-GR"/>
        </w:rPr>
        <w:t xml:space="preserve"> υπηρεσιών πιστοποίησης, ο οποίος περιλαμβάνεται στον κατάλογο </w:t>
      </w:r>
      <w:proofErr w:type="spellStart"/>
      <w:r w:rsidRPr="00B73C6B">
        <w:rPr>
          <w:color w:val="000000"/>
          <w:lang w:val="el-GR"/>
        </w:rPr>
        <w:t>εμπίστευσης</w:t>
      </w:r>
      <w:proofErr w:type="spellEnd"/>
      <w:r w:rsidRPr="00B73C6B">
        <w:rPr>
          <w:color w:val="000000"/>
          <w:lang w:val="el-GR"/>
        </w:rPr>
        <w:t xml:space="preserve"> που προβλέπεται στην απόφαση 2009/767/ΕΚ και σύμφωνα με τα οριζόμενα στο Κανονισμό (ΕΕ) 910/2014 και να εγγραφούν στο ΕΣΗΔΗΣ, σύμφωνα </w:t>
      </w:r>
      <w:r w:rsidRPr="00B73C6B">
        <w:rPr>
          <w:color w:val="000000"/>
          <w:lang w:val="el-GR"/>
        </w:rPr>
        <w:lastRenderedPageBreak/>
        <w:t xml:space="preserve">με την περ. β της παρ. 2 του άρθρου 37 του ν. 4412/2016 και τις διατάξεις του άρθρου 6 της Κ.Υ.Α. ΕΣΗΔΗΣ Προμήθειες και Υπηρεσίες. </w:t>
      </w:r>
    </w:p>
    <w:p w14:paraId="72290D97" w14:textId="1C0B35FA" w:rsidR="004B759E" w:rsidRPr="00A334BA" w:rsidRDefault="000F0E29" w:rsidP="00DD7FDB">
      <w:pPr>
        <w:rPr>
          <w:lang w:val="el-GR"/>
        </w:rPr>
      </w:pPr>
      <w:bookmarkStart w:id="220" w:name="_Toc97194300"/>
      <w:r w:rsidRPr="000F0E29">
        <w:rPr>
          <w:b/>
          <w:bCs/>
          <w:lang w:val="el-GR"/>
        </w:rPr>
        <w:t>2.4.2.2</w:t>
      </w:r>
      <w:r w:rsidRPr="000F0E29">
        <w:rPr>
          <w:lang w:val="el-GR"/>
        </w:rPr>
        <w:t xml:space="preserve"> </w:t>
      </w:r>
      <w:r w:rsidR="00893B0F" w:rsidRPr="00821852">
        <w:rPr>
          <w:lang w:val="el-GR"/>
        </w:rPr>
        <w:t xml:space="preserve">Ο χρόνος υποβολής της προσφοράς </w:t>
      </w:r>
      <w:r w:rsidR="004B759E" w:rsidRPr="00821852">
        <w:rPr>
          <w:lang w:val="el-GR"/>
        </w:rPr>
        <w:t xml:space="preserve">μέσω του ΕΣΗΔΗΣ βεβαιώνεται αυτόματα από το ΕΣΗΔΗΣ με υπηρεσίες </w:t>
      </w:r>
      <w:proofErr w:type="spellStart"/>
      <w:r w:rsidR="004B759E" w:rsidRPr="00821852">
        <w:rPr>
          <w:lang w:val="el-GR"/>
        </w:rPr>
        <w:t>χρονοσήμανσης</w:t>
      </w:r>
      <w:proofErr w:type="spellEnd"/>
      <w:r w:rsidR="004B759E" w:rsidRPr="00821852">
        <w:rPr>
          <w:lang w:val="el-GR"/>
        </w:rPr>
        <w:t>, σύμφωνα με τα οριζόμενα στο άρθρο 37</w:t>
      </w:r>
      <w:r w:rsidR="004B759E">
        <w:rPr>
          <w:rFonts w:cs="Arial"/>
          <w:lang w:val="el-GR"/>
        </w:rPr>
        <w:t xml:space="preserve"> </w:t>
      </w:r>
      <w:r w:rsidR="004B759E" w:rsidRPr="00821852">
        <w:rPr>
          <w:lang w:val="el-GR"/>
        </w:rPr>
        <w:t>του ν. 4412/2016 και τις διατάξεις του άρθρου 10 της ως άνω κοινής υπουργικής απόφασης.</w:t>
      </w:r>
      <w:bookmarkEnd w:id="220"/>
    </w:p>
    <w:p w14:paraId="605C9594" w14:textId="641E58D8" w:rsidR="004B759E" w:rsidRPr="00A334BA" w:rsidRDefault="004B759E" w:rsidP="00DD7FDB">
      <w:pPr>
        <w:rPr>
          <w:lang w:val="el-GR"/>
        </w:rPr>
      </w:pPr>
      <w:r>
        <w:rPr>
          <w:lang w:val="el-GR"/>
        </w:rPr>
        <w:t xml:space="preserve">Μετά την παρέλευση της καταληκτικής ημερομηνίας και ώρας, δεν υπάρχει η δυνατότητα υποβολής προσφοράς στο ΕΣΗΔΗΣ. </w:t>
      </w:r>
      <w:r>
        <w:rPr>
          <w:rFonts w:cs="Helvetica"/>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5865AACC" w14:textId="5E87BD3D" w:rsidR="004B759E" w:rsidRPr="00A334BA" w:rsidRDefault="000F0E29" w:rsidP="00DD7FDB">
      <w:pPr>
        <w:rPr>
          <w:lang w:val="el-GR"/>
        </w:rPr>
      </w:pPr>
      <w:bookmarkStart w:id="221" w:name="_Toc74566865"/>
      <w:bookmarkStart w:id="222" w:name="_Toc97194301"/>
      <w:bookmarkEnd w:id="221"/>
      <w:r w:rsidRPr="000F0E29">
        <w:rPr>
          <w:b/>
          <w:bCs/>
          <w:lang w:val="el-GR"/>
        </w:rPr>
        <w:t>2.4.2.3</w:t>
      </w:r>
      <w:r w:rsidRPr="000F0E29">
        <w:rPr>
          <w:lang w:val="el-GR"/>
        </w:rPr>
        <w:t xml:space="preserve"> </w:t>
      </w:r>
      <w:r w:rsidR="004B759E" w:rsidRPr="00821852">
        <w:rPr>
          <w:lang w:val="el-GR"/>
        </w:rPr>
        <w:t>Οι οικονομικοί φορείς υποβάλλουν με την προσφορά τους τα ακόλουθα</w:t>
      </w:r>
      <w:r w:rsidR="00CA3957">
        <w:rPr>
          <w:lang w:val="el-GR"/>
        </w:rPr>
        <w:t>,</w:t>
      </w:r>
      <w:r w:rsidR="004B759E" w:rsidRPr="00821852">
        <w:rPr>
          <w:lang w:val="el-GR"/>
        </w:rPr>
        <w:t xml:space="preserve"> σύμφωνα με τις διατάξεις του άρθρου 13 της Κ.Υ.Α. ΕΣΗΔΗΣ Προμήθειες και Υπηρεσίες:</w:t>
      </w:r>
      <w:bookmarkEnd w:id="222"/>
      <w:r w:rsidR="004B759E" w:rsidRPr="00821852">
        <w:rPr>
          <w:lang w:val="el-GR"/>
        </w:rPr>
        <w:t xml:space="preserve"> </w:t>
      </w:r>
    </w:p>
    <w:p w14:paraId="4F563BCF" w14:textId="77777777" w:rsidR="004B759E" w:rsidRDefault="004B759E" w:rsidP="004B759E">
      <w:pPr>
        <w:rPr>
          <w:lang w:val="el-GR"/>
        </w:rPr>
      </w:pPr>
      <w:r>
        <w:rPr>
          <w:lang w:val="el-GR"/>
        </w:rPr>
        <w:t>(α) έναν ηλεκτρονικό (</w:t>
      </w:r>
      <w:proofErr w:type="spellStart"/>
      <w:r>
        <w:rPr>
          <w:lang w:val="el-GR"/>
        </w:rPr>
        <w:t>υπο</w:t>
      </w:r>
      <w:proofErr w:type="spellEnd"/>
      <w:r>
        <w:rPr>
          <w:lang w:val="el-GR"/>
        </w:rPr>
        <w:t>)φάκελο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77777777" w:rsidR="004B759E" w:rsidRDefault="004B759E" w:rsidP="004B759E">
      <w:pPr>
        <w:rPr>
          <w:lang w:val="el-GR"/>
        </w:rPr>
      </w:pPr>
      <w:r>
        <w:rPr>
          <w:lang w:val="el-GR"/>
        </w:rPr>
        <w:t>(β) έναν ηλεκτρονικό (</w:t>
      </w:r>
      <w:proofErr w:type="spellStart"/>
      <w:r>
        <w:rPr>
          <w:lang w:val="el-GR"/>
        </w:rPr>
        <w:t>υπο</w:t>
      </w:r>
      <w:proofErr w:type="spellEnd"/>
      <w:r>
        <w:rPr>
          <w:lang w:val="el-GR"/>
        </w:rPr>
        <w:t xml:space="preserve">)φάκελο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77777777" w:rsidR="004B759E" w:rsidRDefault="004B759E" w:rsidP="004B759E">
      <w:pPr>
        <w:rPr>
          <w:lang w:val="el-GR"/>
        </w:rPr>
      </w:pPr>
      <w:r>
        <w:rPr>
          <w:lang w:val="el-GR"/>
        </w:rPr>
        <w:t xml:space="preserve">Από τον Οικονομικό Φορέα σημαίνονται, με χρήση της  </w:t>
      </w:r>
      <w:r w:rsidRPr="007B3A65">
        <w:rPr>
          <w:lang w:val="el-GR"/>
        </w:rPr>
        <w:t xml:space="preserve">σχετικής λειτουργικότητας του </w:t>
      </w:r>
      <w:r>
        <w:rPr>
          <w:lang w:val="el-GR"/>
        </w:rPr>
        <w:t>ΕΣΗΔΗΣ</w:t>
      </w:r>
      <w:r w:rsidRPr="007B3A65">
        <w:rPr>
          <w:lang w:val="el-GR"/>
        </w:rPr>
        <w:t>,</w:t>
      </w:r>
      <w:r>
        <w:rPr>
          <w:lang w:val="el-GR"/>
        </w:rPr>
        <w:t xml:space="preserve">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65043F34" w14:textId="7B433F84" w:rsidR="00D472F0" w:rsidRPr="00D472F0" w:rsidRDefault="00AA2F17" w:rsidP="000F0E29">
      <w:pPr>
        <w:rPr>
          <w:lang w:val="el-GR"/>
        </w:rPr>
      </w:pPr>
      <w:r w:rsidRPr="00AA2F17">
        <w:rPr>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bookmarkStart w:id="223" w:name="_Ref75869622"/>
      <w:bookmarkStart w:id="224" w:name="_Toc97194302"/>
    </w:p>
    <w:p w14:paraId="5C483A6C" w14:textId="52C57668" w:rsidR="00201A77" w:rsidRPr="00201A77" w:rsidRDefault="000F0E29" w:rsidP="00D472F0">
      <w:pPr>
        <w:rPr>
          <w:lang w:val="el-GR"/>
        </w:rPr>
      </w:pPr>
      <w:r w:rsidRPr="000F0E29">
        <w:rPr>
          <w:b/>
          <w:bCs/>
          <w:lang w:val="el-GR"/>
        </w:rPr>
        <w:t>2.4.2.4</w:t>
      </w:r>
      <w:r w:rsidRPr="000F0E29">
        <w:rPr>
          <w:lang w:val="el-GR"/>
        </w:rPr>
        <w:t xml:space="preserve"> </w:t>
      </w:r>
      <w:r w:rsidR="00486D17" w:rsidRPr="00201A77">
        <w:rPr>
          <w:lang w:val="el-GR"/>
        </w:rPr>
        <w:t xml:space="preserve">Εφόσον οι Οικονομικοί Φορείς καταχωρίσουν τα σχετικά στοιχεία, </w:t>
      </w:r>
      <w:proofErr w:type="spellStart"/>
      <w:r w:rsidR="00486D17" w:rsidRPr="00201A77">
        <w:rPr>
          <w:lang w:val="el-GR"/>
        </w:rPr>
        <w:t>μεταδεδομένα</w:t>
      </w:r>
      <w:proofErr w:type="spellEnd"/>
      <w:r w:rsidR="00486D17" w:rsidRPr="00201A77">
        <w:rPr>
          <w:lang w:val="el-GR"/>
        </w:rPr>
        <w:t xml:space="preserve">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w:t>
      </w:r>
      <w:proofErr w:type="spellStart"/>
      <w:r w:rsidR="00486D17" w:rsidRPr="00201A77">
        <w:rPr>
          <w:lang w:val="el-GR"/>
        </w:rPr>
        <w:t>μορφότυπο</w:t>
      </w:r>
      <w:proofErr w:type="spellEnd"/>
      <w:r w:rsidR="00486D17" w:rsidRPr="00201A77">
        <w:rPr>
          <w:lang w:val="el-GR"/>
        </w:rPr>
        <w:t xml:space="preserve">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w:t>
      </w:r>
      <w:proofErr w:type="spellStart"/>
      <w:r w:rsidR="00486D17" w:rsidRPr="00201A77">
        <w:rPr>
          <w:lang w:val="el-GR"/>
        </w:rPr>
        <w:t>υποφακέλους</w:t>
      </w:r>
      <w:proofErr w:type="spellEnd"/>
      <w:r w:rsidR="00486D17" w:rsidRPr="00201A77">
        <w:rPr>
          <w:lang w:val="el-GR"/>
        </w:rPr>
        <w:t xml:space="preserve">. Επισημαίνεται ότι η εξαγωγή και η επισύναψη των προαναφερθέντων αναφορών (εκτυπώσεων) δύναται να πραγματοποιείται για κάθε </w:t>
      </w:r>
      <w:proofErr w:type="spellStart"/>
      <w:r w:rsidR="00486D17" w:rsidRPr="00201A77">
        <w:rPr>
          <w:lang w:val="el-GR"/>
        </w:rPr>
        <w:t>υποφακέλο</w:t>
      </w:r>
      <w:proofErr w:type="spellEnd"/>
      <w:r w:rsidR="00486D17" w:rsidRPr="00201A77">
        <w:rPr>
          <w:lang w:val="el-GR"/>
        </w:rPr>
        <w:t xml:space="preserve">  ξεχωριστά, από τη στιγμή που έχει ολοκληρωθεί η καταχώριση των στοιχείων σε αυτόν</w:t>
      </w:r>
      <w:r w:rsidR="00486D17" w:rsidRPr="00201A77">
        <w:rPr>
          <w:vertAlign w:val="superscript"/>
          <w:lang w:val="el-GR"/>
        </w:rPr>
        <w:footnoteReference w:id="11"/>
      </w:r>
      <w:r w:rsidR="00486D17" w:rsidRPr="00821852">
        <w:rPr>
          <w:lang w:val="el-GR"/>
        </w:rPr>
        <w:t xml:space="preserve">.  </w:t>
      </w:r>
      <w:bookmarkStart w:id="225" w:name="_Toc74566867"/>
      <w:bookmarkStart w:id="226" w:name="_Toc74566868"/>
      <w:bookmarkStart w:id="227" w:name="_Toc74566869"/>
      <w:bookmarkStart w:id="228" w:name="_Toc74566870"/>
      <w:bookmarkEnd w:id="225"/>
      <w:bookmarkEnd w:id="226"/>
      <w:bookmarkEnd w:id="227"/>
      <w:bookmarkEnd w:id="228"/>
      <w:r w:rsidR="00893B0F" w:rsidRPr="00821852">
        <w:rPr>
          <w:lang w:val="el-GR"/>
        </w:rPr>
        <w:t>Οι οικονομικοί φορείς συντάσσουν την τεχνική και οικονομική τους προσφορά</w:t>
      </w:r>
      <w:r w:rsidR="00CA1F25" w:rsidRPr="00821852">
        <w:rPr>
          <w:lang w:val="el-GR"/>
        </w:rPr>
        <w:t xml:space="preserve"> σύμφωνα με τις απαιτήσεις της παρούσας </w:t>
      </w:r>
      <w:r w:rsidR="00AE32CA" w:rsidRPr="00821852">
        <w:rPr>
          <w:b/>
          <w:bCs/>
          <w:lang w:val="el-GR"/>
        </w:rPr>
        <w:fldChar w:fldCharType="begin"/>
      </w:r>
      <w:r w:rsidR="00AE32CA" w:rsidRPr="00821852">
        <w:rPr>
          <w:lang w:val="el-GR"/>
        </w:rPr>
        <w:instrText xml:space="preserve"> REF _Ref510087097 \h </w:instrText>
      </w:r>
      <w:r w:rsidR="00DF02B0" w:rsidRPr="00821852">
        <w:rPr>
          <w:lang w:val="el-GR"/>
        </w:rPr>
        <w:instrText xml:space="preserve"> \* MERGEFORMAT </w:instrText>
      </w:r>
      <w:r w:rsidR="00AE32CA" w:rsidRPr="00821852">
        <w:rPr>
          <w:b/>
          <w:bCs/>
          <w:lang w:val="el-GR"/>
        </w:rPr>
      </w:r>
      <w:r w:rsidR="00AE32CA" w:rsidRPr="00821852">
        <w:rPr>
          <w:b/>
          <w:bCs/>
          <w:lang w:val="el-GR"/>
        </w:rPr>
        <w:fldChar w:fldCharType="separate"/>
      </w:r>
      <w:r w:rsidR="005D1448" w:rsidRPr="005D1448">
        <w:rPr>
          <w:lang w:val="el-GR"/>
        </w:rPr>
        <w:t>ΠΑΡΑΡΤΗΜΑ V – Υπόδειγμα Τεχνικής Προσφοράς</w:t>
      </w:r>
      <w:r w:rsidR="00AE32CA" w:rsidRPr="00821852">
        <w:rPr>
          <w:b/>
          <w:bCs/>
          <w:lang w:val="el-GR"/>
        </w:rPr>
        <w:fldChar w:fldCharType="end"/>
      </w:r>
      <w:r w:rsidR="00AE32CA" w:rsidRPr="00821852">
        <w:rPr>
          <w:lang w:val="el-GR"/>
        </w:rPr>
        <w:t xml:space="preserve"> &amp; </w:t>
      </w:r>
      <w:r w:rsidR="00AE32CA" w:rsidRPr="00821852">
        <w:rPr>
          <w:b/>
          <w:bCs/>
          <w:lang w:val="el-GR"/>
        </w:rPr>
        <w:fldChar w:fldCharType="begin"/>
      </w:r>
      <w:r w:rsidR="00AE32CA" w:rsidRPr="00821852">
        <w:rPr>
          <w:lang w:val="el-GR"/>
        </w:rPr>
        <w:instrText xml:space="preserve"> REF _Ref510087099 \h </w:instrText>
      </w:r>
      <w:r w:rsidR="00DF02B0" w:rsidRPr="00821852">
        <w:rPr>
          <w:lang w:val="el-GR"/>
        </w:rPr>
        <w:instrText xml:space="preserve"> \* MERGEFORMAT </w:instrText>
      </w:r>
      <w:r w:rsidR="00AE32CA" w:rsidRPr="00821852">
        <w:rPr>
          <w:b/>
          <w:bCs/>
          <w:lang w:val="el-GR"/>
        </w:rPr>
      </w:r>
      <w:r w:rsidR="00AE32CA" w:rsidRPr="00821852">
        <w:rPr>
          <w:b/>
          <w:bCs/>
          <w:lang w:val="el-GR"/>
        </w:rPr>
        <w:fldChar w:fldCharType="separate"/>
      </w:r>
      <w:r w:rsidR="005D1448" w:rsidRPr="00603221">
        <w:rPr>
          <w:lang w:val="el-GR"/>
        </w:rPr>
        <w:t xml:space="preserve">ΠΑΡΑΡΤΗΜΑ </w:t>
      </w:r>
      <w:r w:rsidR="005D1448" w:rsidRPr="005D1448">
        <w:rPr>
          <w:lang w:val="el-GR"/>
        </w:rPr>
        <w:t>VI</w:t>
      </w:r>
      <w:r w:rsidR="005D1448" w:rsidRPr="00603221">
        <w:rPr>
          <w:lang w:val="el-GR"/>
        </w:rPr>
        <w:t xml:space="preserve"> – Υπόδειγμα Οικονομικής Προσφοράς</w:t>
      </w:r>
      <w:r w:rsidR="00AE32CA" w:rsidRPr="00821852">
        <w:rPr>
          <w:b/>
          <w:bCs/>
          <w:lang w:val="el-GR"/>
        </w:rPr>
        <w:fldChar w:fldCharType="end"/>
      </w:r>
      <w:r w:rsidR="00E1337D" w:rsidRPr="00603221">
        <w:rPr>
          <w:i/>
          <w:iCs/>
          <w:lang w:val="el-GR"/>
        </w:rPr>
        <w:t xml:space="preserve"> </w:t>
      </w:r>
      <w:r w:rsidR="00201A77" w:rsidRPr="00F1538B">
        <w:rPr>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23"/>
      <w:bookmarkEnd w:id="224"/>
    </w:p>
    <w:p w14:paraId="6AB25FD5" w14:textId="77777777" w:rsidR="00FC039B" w:rsidRPr="00FC039B" w:rsidRDefault="00FC039B" w:rsidP="00FC039B">
      <w:pPr>
        <w:rPr>
          <w:lang w:val="el-GR"/>
        </w:rPr>
      </w:pPr>
    </w:p>
    <w:p w14:paraId="54173B71" w14:textId="4498F62B" w:rsidR="004E36A7" w:rsidRPr="00821852" w:rsidRDefault="000F0E29" w:rsidP="00D472F0">
      <w:pPr>
        <w:rPr>
          <w:lang w:val="el-GR"/>
        </w:rPr>
      </w:pPr>
      <w:bookmarkStart w:id="229" w:name="_Toc74566872"/>
      <w:bookmarkStart w:id="230" w:name="_Toc74566873"/>
      <w:bookmarkStart w:id="231" w:name="_Toc97194304"/>
      <w:bookmarkEnd w:id="229"/>
      <w:bookmarkEnd w:id="230"/>
      <w:r w:rsidRPr="000F0E29">
        <w:rPr>
          <w:b/>
          <w:bCs/>
          <w:lang w:val="el-GR"/>
        </w:rPr>
        <w:lastRenderedPageBreak/>
        <w:t>2.4.2.5</w:t>
      </w:r>
      <w:r w:rsidRPr="000F0E29">
        <w:rPr>
          <w:lang w:val="el-GR"/>
        </w:rPr>
        <w:t xml:space="preserve"> </w:t>
      </w:r>
      <w:r w:rsidR="004E36A7" w:rsidRPr="00821852">
        <w:rPr>
          <w:lang w:val="el-GR"/>
        </w:rPr>
        <w:t>Ειδικότερα, όσον αφορά τα συνημμένα ηλεκτρονικά αρχεία της προσφοράς, οι Οικονομικοί Φορείς τα καταχωρίζουν στους ανωτέρω (</w:t>
      </w:r>
      <w:proofErr w:type="spellStart"/>
      <w:r w:rsidR="004E36A7" w:rsidRPr="00821852">
        <w:rPr>
          <w:lang w:val="el-GR"/>
        </w:rPr>
        <w:t>υπο</w:t>
      </w:r>
      <w:proofErr w:type="spellEnd"/>
      <w:r w:rsidR="004E36A7" w:rsidRPr="00821852">
        <w:rPr>
          <w:lang w:val="el-GR"/>
        </w:rPr>
        <w:t>)φακέλους μέσω του Υποσυστήματος, ως εξής :</w:t>
      </w:r>
      <w:bookmarkEnd w:id="231"/>
    </w:p>
    <w:p w14:paraId="1A503652" w14:textId="77777777" w:rsidR="004E36A7" w:rsidRPr="008A2283" w:rsidRDefault="004E36A7" w:rsidP="004E36A7">
      <w:pPr>
        <w:rPr>
          <w:color w:val="000000"/>
          <w:lang w:val="el-GR"/>
        </w:rPr>
      </w:pPr>
      <w:bookmarkStart w:id="232"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12409A38" w14:textId="77777777" w:rsidR="004E36A7" w:rsidRPr="00CB7A20" w:rsidRDefault="004E36A7" w:rsidP="004E36A7">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5369132F" w14:textId="77777777" w:rsidR="004E36A7" w:rsidRPr="00CB7A20" w:rsidRDefault="004E36A7" w:rsidP="004E36A7">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77777777" w:rsidR="004E36A7" w:rsidRPr="00CB7A20" w:rsidRDefault="004E36A7" w:rsidP="004E36A7">
      <w:pPr>
        <w:rPr>
          <w:color w:val="000000"/>
          <w:lang w:val="el-GR"/>
        </w:rPr>
      </w:pPr>
      <w:r w:rsidRPr="00CB7A20">
        <w:rPr>
          <w:color w:val="000000"/>
          <w:lang w:val="el-GR"/>
        </w:rPr>
        <w:t>γ) είτε του άρθρου 11 του ν. 2690/1999 (Α΄ 45),</w:t>
      </w:r>
      <w:r w:rsidRPr="00CB7A20">
        <w:rPr>
          <w:rStyle w:val="af0"/>
          <w:color w:val="000000"/>
          <w:lang w:val="el-GR"/>
        </w:rPr>
        <w:t xml:space="preserve"> </w:t>
      </w:r>
    </w:p>
    <w:p w14:paraId="259D0117" w14:textId="77777777" w:rsidR="004E36A7" w:rsidRPr="00CB7A20" w:rsidRDefault="004E36A7" w:rsidP="004E36A7">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33FA60D" w14:textId="77777777" w:rsidR="004E36A7" w:rsidRDefault="004E36A7" w:rsidP="004E36A7">
      <w:pPr>
        <w:rPr>
          <w:color w:val="000000"/>
          <w:lang w:val="el-GR"/>
        </w:rPr>
      </w:pPr>
      <w:r w:rsidRPr="00CB7A20">
        <w:rPr>
          <w:color w:val="000000"/>
          <w:lang w:val="el-GR"/>
        </w:rPr>
        <w:t xml:space="preserve">ε) είτε της παρ. 8 του άρθρου 92 του ν. 4412/2016, περί </w:t>
      </w:r>
      <w:proofErr w:type="spellStart"/>
      <w:r w:rsidRPr="00CB7A20">
        <w:rPr>
          <w:color w:val="000000"/>
          <w:lang w:val="el-GR"/>
        </w:rPr>
        <w:t>συνυποβολής</w:t>
      </w:r>
      <w:proofErr w:type="spellEnd"/>
      <w:r w:rsidRPr="00CB7A20">
        <w:rPr>
          <w:color w:val="000000"/>
          <w:lang w:val="el-GR"/>
        </w:rPr>
        <w:t xml:space="preserve"> υπεύθυνης δήλωσης στην περίπτωση απλής φωτοτυπίας ιδιωτικών εγγράφων. </w:t>
      </w:r>
    </w:p>
    <w:p w14:paraId="0BD205C6" w14:textId="77777777" w:rsidR="004E36A7" w:rsidRPr="008A2283" w:rsidRDefault="004E36A7" w:rsidP="004E36A7">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13342BE0" w14:textId="77777777" w:rsidR="004E36A7" w:rsidRDefault="004E36A7" w:rsidP="004E36A7">
      <w:pPr>
        <w:spacing w:after="144"/>
        <w:rPr>
          <w:b/>
          <w:strike/>
          <w:color w:val="000000"/>
          <w:lang w:val="el-GR"/>
        </w:rPr>
      </w:pPr>
      <w:r w:rsidRPr="008A2283">
        <w:rPr>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w:t>
      </w:r>
      <w:proofErr w:type="spellStart"/>
      <w:r w:rsidRPr="008A2283">
        <w:rPr>
          <w:color w:val="000000"/>
          <w:lang w:val="el-GR"/>
        </w:rPr>
        <w:t>μορφότυπο</w:t>
      </w:r>
      <w:proofErr w:type="spellEnd"/>
      <w:r w:rsidRPr="008A2283">
        <w:rPr>
          <w:color w:val="000000"/>
          <w:lang w:val="el-GR"/>
        </w:rPr>
        <w:t xml:space="preserve"> PDF</w:t>
      </w:r>
      <w:r w:rsidRPr="00026E2E">
        <w:rPr>
          <w:b/>
          <w:color w:val="000000"/>
          <w:lang w:val="el-GR"/>
        </w:rPr>
        <w:t xml:space="preserve">. </w:t>
      </w:r>
      <w:bookmarkEnd w:id="232"/>
    </w:p>
    <w:p w14:paraId="5383EF47" w14:textId="77777777" w:rsidR="000674D2" w:rsidRPr="00CB7A20" w:rsidRDefault="000674D2" w:rsidP="000674D2">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w:t>
      </w:r>
      <w:proofErr w:type="spellStart"/>
      <w:r w:rsidRPr="00CB7A20">
        <w:rPr>
          <w:lang w:val="el-GR"/>
        </w:rPr>
        <w:t>ούς</w:t>
      </w:r>
      <w:proofErr w:type="spellEnd"/>
      <w:r w:rsidRPr="00CB7A20">
        <w:rPr>
          <w:lang w:val="el-GR"/>
        </w:rPr>
        <w:t xml:space="preserve"> φάκελο-</w:t>
      </w:r>
      <w:proofErr w:type="spellStart"/>
      <w:r w:rsidRPr="00CB7A20">
        <w:rPr>
          <w:lang w:val="el-GR"/>
        </w:rPr>
        <w:t>ους</w:t>
      </w:r>
      <w:proofErr w:type="spellEnd"/>
      <w:r w:rsidRPr="00CB7A20">
        <w:rPr>
          <w:lang w:val="el-GR"/>
        </w:rPr>
        <w:t>,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077F5026" w14:textId="77777777" w:rsidR="000674D2" w:rsidRPr="00CB7A20" w:rsidRDefault="000674D2" w:rsidP="000674D2">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CB7A20" w:rsidRDefault="000674D2" w:rsidP="000674D2">
      <w:pPr>
        <w:rPr>
          <w:lang w:val="el-GR"/>
        </w:rPr>
      </w:pPr>
      <w:r w:rsidRPr="00CB7A20">
        <w:rPr>
          <w:lang w:val="el-GR"/>
        </w:rPr>
        <w:t xml:space="preserve">β) αυτά που δεν υπάγονται στις διατάξεις του άρθρου 11 παρ. 2 του ν. 2690/1999, </w:t>
      </w:r>
    </w:p>
    <w:p w14:paraId="3D6835B7" w14:textId="77777777" w:rsidR="000674D2" w:rsidRPr="00CB7A20" w:rsidRDefault="000674D2" w:rsidP="000674D2">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77777777" w:rsidR="000674D2" w:rsidRPr="00CB7A20" w:rsidRDefault="000674D2" w:rsidP="000674D2">
      <w:pPr>
        <w:rPr>
          <w:lang w:val="el-GR"/>
        </w:rPr>
      </w:pPr>
      <w:r w:rsidRPr="00CB7A20">
        <w:rPr>
          <w:lang w:val="el-GR"/>
        </w:rPr>
        <w:t>δ) τα αλλοδαπά δημόσια έντυπα έγγραφα που φέρουν την επισημείωση της Χάγης (</w:t>
      </w:r>
      <w:proofErr w:type="spellStart"/>
      <w:r w:rsidRPr="00CB7A20">
        <w:rPr>
          <w:lang w:val="el-GR"/>
        </w:rPr>
        <w:t>Apostille</w:t>
      </w:r>
      <w:proofErr w:type="spellEnd"/>
      <w:r w:rsidRPr="00CB7A20">
        <w:rPr>
          <w:lang w:val="el-GR"/>
        </w:rPr>
        <w:t xml:space="preserve">), ή προξενική θεώρηση και δεν έχουν επικυρωθεί  από δικηγόρο. </w:t>
      </w:r>
    </w:p>
    <w:p w14:paraId="24870129" w14:textId="77777777" w:rsidR="000674D2" w:rsidRPr="00FA593B" w:rsidRDefault="000674D2" w:rsidP="000674D2">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77777777" w:rsidR="000674D2" w:rsidRDefault="000674D2" w:rsidP="000674D2">
      <w:pPr>
        <w:rPr>
          <w:lang w:val="el-GR"/>
        </w:rPr>
      </w:pPr>
      <w:r>
        <w:rPr>
          <w:lang w:val="el-GR"/>
        </w:rPr>
        <w:t>Σ</w:t>
      </w:r>
      <w:r w:rsidRPr="008178FF">
        <w:rPr>
          <w:lang w:val="el-GR"/>
        </w:rPr>
        <w:t xml:space="preserve">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w:t>
      </w:r>
      <w:proofErr w:type="spellStart"/>
      <w:r w:rsidRPr="008178FF">
        <w:rPr>
          <w:lang w:val="el-GR"/>
        </w:rPr>
        <w:t>Apostille</w:t>
      </w:r>
      <w:proofErr w:type="spellEnd"/>
      <w:r w:rsidRPr="008178FF">
        <w:rPr>
          <w:lang w:val="el-GR"/>
        </w:rPr>
        <w:t xml:space="preserve"> ή Προξενική Θεώρηση) αλλοδαπά δημόσια έγγραφα όταν καλύπτονται από διμερείς ή πολυμερείς συμφωνίες που έχει συνάψει η Ελλάδα (ενδεικτικά «Σύμβαση </w:t>
      </w:r>
      <w:r w:rsidRPr="008178FF">
        <w:rPr>
          <w:lang w:val="el-GR"/>
        </w:rPr>
        <w:lastRenderedPageBreak/>
        <w:t>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591BC884" w14:textId="77777777" w:rsidR="000674D2" w:rsidRPr="00CE38E4" w:rsidRDefault="000674D2" w:rsidP="000674D2">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77777777" w:rsidR="000674D2" w:rsidRPr="00CB7A20" w:rsidRDefault="000674D2" w:rsidP="000674D2">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7EA32B14" w14:textId="77777777" w:rsidR="000674D2" w:rsidRPr="00CB7A20" w:rsidRDefault="000674D2" w:rsidP="000674D2">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4AB54721" w14:textId="01F403E4" w:rsidR="00CA1F25" w:rsidRPr="00115CB8" w:rsidRDefault="000674D2">
      <w:pPr>
        <w:rPr>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27769C73" w14:textId="77777777" w:rsidR="008338F0" w:rsidRPr="005A1609" w:rsidRDefault="003355E7" w:rsidP="005A1609">
      <w:pPr>
        <w:pStyle w:val="30"/>
        <w:ind w:left="709" w:hanging="709"/>
        <w:rPr>
          <w:lang w:val="el-GR"/>
        </w:rPr>
      </w:pPr>
      <w:bookmarkStart w:id="233" w:name="_Ref496542340"/>
      <w:bookmarkStart w:id="234" w:name="_Toc97194305"/>
      <w:bookmarkStart w:id="235" w:name="_Toc97194438"/>
      <w:bookmarkStart w:id="236" w:name="_Toc163650232"/>
      <w:r w:rsidRPr="00603221">
        <w:rPr>
          <w:lang w:val="el-GR"/>
        </w:rPr>
        <w:t>Περιεχόμενα Φακέλου «Δικαιολογητικά Συμμετοχής - Τεχνική Προσφορά»</w:t>
      </w:r>
      <w:bookmarkEnd w:id="233"/>
      <w:bookmarkEnd w:id="234"/>
      <w:bookmarkEnd w:id="235"/>
      <w:bookmarkEnd w:id="236"/>
      <w:r w:rsidRPr="00603221">
        <w:rPr>
          <w:lang w:val="el-GR"/>
        </w:rPr>
        <w:t xml:space="preserve"> </w:t>
      </w:r>
    </w:p>
    <w:p w14:paraId="0C5CAAFE" w14:textId="77777777" w:rsidR="002C7E9A" w:rsidRPr="003329FF" w:rsidRDefault="002C7E9A" w:rsidP="0069435C">
      <w:pPr>
        <w:pStyle w:val="40"/>
        <w:rPr>
          <w:rStyle w:val="Heading4Char"/>
          <w:rFonts w:ascii="Tahoma" w:hAnsi="Tahoma" w:cs="Tahoma"/>
          <w:b/>
          <w:bCs/>
          <w:sz w:val="22"/>
        </w:rPr>
      </w:pPr>
      <w:bookmarkStart w:id="237" w:name="_Toc74566876"/>
      <w:bookmarkStart w:id="238" w:name="_Ref55324286"/>
      <w:bookmarkStart w:id="239" w:name="_Toc97194306"/>
      <w:bookmarkStart w:id="240" w:name="_Toc163650233"/>
      <w:bookmarkEnd w:id="237"/>
      <w:proofErr w:type="spellStart"/>
      <w:r w:rsidRPr="003329FF">
        <w:rPr>
          <w:rStyle w:val="Heading4Char"/>
          <w:rFonts w:ascii="Tahoma" w:hAnsi="Tahoma" w:cs="Tahoma"/>
          <w:b/>
          <w:bCs/>
          <w:sz w:val="22"/>
        </w:rPr>
        <w:t>Δικ</w:t>
      </w:r>
      <w:proofErr w:type="spellEnd"/>
      <w:r w:rsidRPr="003329FF">
        <w:rPr>
          <w:rStyle w:val="Heading4Char"/>
          <w:rFonts w:ascii="Tahoma" w:hAnsi="Tahoma" w:cs="Tahoma"/>
          <w:b/>
          <w:bCs/>
          <w:sz w:val="22"/>
        </w:rPr>
        <w:t xml:space="preserve">αιολογητικά </w:t>
      </w:r>
      <w:proofErr w:type="spellStart"/>
      <w:r w:rsidRPr="003329FF">
        <w:rPr>
          <w:rStyle w:val="Heading4Char"/>
          <w:rFonts w:ascii="Tahoma" w:hAnsi="Tahoma" w:cs="Tahoma"/>
          <w:b/>
          <w:bCs/>
          <w:sz w:val="22"/>
        </w:rPr>
        <w:t>Συμμετοχής</w:t>
      </w:r>
      <w:bookmarkEnd w:id="238"/>
      <w:bookmarkEnd w:id="239"/>
      <w:bookmarkEnd w:id="240"/>
      <w:proofErr w:type="spellEnd"/>
    </w:p>
    <w:p w14:paraId="57237E46" w14:textId="77777777" w:rsidR="00E303E9" w:rsidRDefault="00E303E9" w:rsidP="00E303E9">
      <w:pPr>
        <w:rPr>
          <w:lang w:val="el-GR"/>
        </w:rPr>
      </w:pPr>
      <w:r w:rsidRPr="00BD7E89">
        <w:rPr>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07B02DE8" w14:textId="77777777" w:rsidR="00E303E9" w:rsidRDefault="00E303E9" w:rsidP="00E303E9">
      <w:pPr>
        <w:rPr>
          <w:lang w:val="el-GR"/>
        </w:rPr>
      </w:pPr>
      <w:r w:rsidRPr="00BD7E89">
        <w:rPr>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0CDDD508" w14:textId="0B03CB95" w:rsidR="00E303E9" w:rsidRPr="00BD7E89" w:rsidRDefault="00E303E9" w:rsidP="00E303E9">
      <w:pPr>
        <w:rPr>
          <w:lang w:val="el-GR"/>
        </w:rPr>
      </w:pPr>
      <w:r w:rsidRPr="00BD7E89">
        <w:rPr>
          <w:lang w:val="el-GR"/>
        </w:rPr>
        <w:t xml:space="preserve">β) την εγγύηση συμμετοχής, όπως προβλέπεται στο άρθρο 72 του Ν.4412/2016 και τις παραγράφους </w:t>
      </w:r>
      <w:r w:rsidRPr="00603221">
        <w:rPr>
          <w:lang w:val="el-GR"/>
        </w:rPr>
        <w:t xml:space="preserve"> </w:t>
      </w:r>
      <w:bookmarkStart w:id="241" w:name="_Hlk118712722"/>
      <w:r w:rsidRPr="00603221">
        <w:rPr>
          <w:lang w:val="el-GR"/>
        </w:rPr>
        <w:fldChar w:fldCharType="begin"/>
      </w:r>
      <w:r w:rsidRPr="00603221">
        <w:rPr>
          <w:lang w:val="el-GR"/>
        </w:rPr>
        <w:instrText xml:space="preserve"> REF _Ref496624630 \r \h </w:instrText>
      </w:r>
      <w:r w:rsidRPr="006719D5">
        <w:rPr>
          <w:lang w:val="el-GR"/>
        </w:rPr>
        <w:instrText xml:space="preserve"> \* MERGEFORMAT </w:instrText>
      </w:r>
      <w:r w:rsidRPr="00603221">
        <w:rPr>
          <w:lang w:val="el-GR"/>
        </w:rPr>
      </w:r>
      <w:r w:rsidRPr="00603221">
        <w:rPr>
          <w:lang w:val="el-GR"/>
        </w:rPr>
        <w:fldChar w:fldCharType="separate"/>
      </w:r>
      <w:r w:rsidR="005D1448">
        <w:rPr>
          <w:lang w:val="el-GR"/>
        </w:rPr>
        <w:t>2.1.5</w:t>
      </w:r>
      <w:r w:rsidRPr="00603221">
        <w:rPr>
          <w:lang w:val="el-GR"/>
        </w:rPr>
        <w:fldChar w:fldCharType="end"/>
      </w:r>
      <w:bookmarkEnd w:id="241"/>
      <w:r w:rsidRPr="00603221">
        <w:rPr>
          <w:lang w:val="el-GR"/>
        </w:rPr>
        <w:t xml:space="preserve"> και</w:t>
      </w:r>
      <w:r>
        <w:rPr>
          <w:lang w:val="el-GR"/>
        </w:rPr>
        <w:t xml:space="preserve"> 2.2.2</w:t>
      </w:r>
      <w:r>
        <w:rPr>
          <w:color w:val="000000"/>
          <w:lang w:val="el-GR"/>
        </w:rPr>
        <w:t xml:space="preserve"> </w:t>
      </w:r>
      <w:r w:rsidRPr="00BD7E89">
        <w:rPr>
          <w:lang w:val="el-GR"/>
        </w:rPr>
        <w:t>αντίστοιχα της παρούσας διακήρυξης</w:t>
      </w:r>
      <w:r>
        <w:rPr>
          <w:lang w:val="el-GR"/>
        </w:rPr>
        <w:t>,</w:t>
      </w:r>
      <w:r w:rsidRPr="00BD7E89">
        <w:rPr>
          <w:lang w:val="el-GR"/>
        </w:rPr>
        <w:t xml:space="preserve">  </w:t>
      </w:r>
    </w:p>
    <w:p w14:paraId="35424CC7" w14:textId="0C85505B" w:rsidR="00E303E9" w:rsidRPr="00E61168" w:rsidRDefault="00E303E9" w:rsidP="00E303E9">
      <w:pPr>
        <w:rPr>
          <w:lang w:val="el-GR"/>
        </w:rPr>
      </w:pPr>
      <w:bookmarkStart w:id="242" w:name="_Hlk118712689"/>
      <w:r w:rsidRPr="00E61168">
        <w:rPr>
          <w:lang w:val="el-GR"/>
        </w:rPr>
        <w:t xml:space="preserve">γ) Υπεύθυνη Δήλωση σύμφωνα με τον Κανονισμό (ΕΕ) 2022/576 του Συμβουλίου της 8ης Απριλίου 2022, για την τροποποίηση του Κανονισμού (ΕΕ) αριθ. 833/2014 σχετικά με περιοριστικά μέτρα λόγω </w:t>
      </w:r>
      <w:r w:rsidRPr="00E61168">
        <w:rPr>
          <w:lang w:val="el-GR"/>
        </w:rPr>
        <w:lastRenderedPageBreak/>
        <w:t xml:space="preserve">ενεργειών της Ρωσίας που αποσταθεροποιούν την κατάσταση στην Ουκρανία, στην οποία θα αναφέρεται ρητά η μη συμμετοχή  φυσικού ή νομικού προσώπου στην εταιρεία που θα συμμετάσχει στην παρούσα σύμβαση, σύμφωνα με το </w:t>
      </w:r>
      <w:r>
        <w:rPr>
          <w:lang w:val="el-GR"/>
        </w:rPr>
        <w:fldChar w:fldCharType="begin"/>
      </w:r>
      <w:r>
        <w:rPr>
          <w:lang w:val="el-GR"/>
        </w:rPr>
        <w:instrText xml:space="preserve"> REF _Ref494118533 \h </w:instrText>
      </w:r>
      <w:r>
        <w:rPr>
          <w:lang w:val="el-GR"/>
        </w:rPr>
      </w:r>
      <w:r>
        <w:rPr>
          <w:lang w:val="el-GR"/>
        </w:rPr>
        <w:fldChar w:fldCharType="separate"/>
      </w:r>
      <w:r w:rsidR="005D1448" w:rsidRPr="00603221">
        <w:rPr>
          <w:lang w:val="el-GR"/>
        </w:rPr>
        <w:t xml:space="preserve">ΠΑΡΑΡΤΗΜΑ </w:t>
      </w:r>
      <w:r w:rsidR="005D1448" w:rsidRPr="00603221">
        <w:t>VI</w:t>
      </w:r>
      <w:r w:rsidR="005D1448" w:rsidRPr="00603221">
        <w:rPr>
          <w:lang w:val="el-GR"/>
        </w:rPr>
        <w:t>Ι – Άλλες Δηλώσεις</w:t>
      </w:r>
      <w:r>
        <w:rPr>
          <w:lang w:val="el-GR"/>
        </w:rPr>
        <w:fldChar w:fldCharType="end"/>
      </w:r>
      <w:r w:rsidRPr="00E61168">
        <w:rPr>
          <w:lang w:val="el-GR"/>
        </w:rPr>
        <w:t>.</w:t>
      </w:r>
    </w:p>
    <w:bookmarkEnd w:id="242"/>
    <w:p w14:paraId="4B8842F6" w14:textId="77777777" w:rsidR="00E303E9" w:rsidRPr="00197834" w:rsidRDefault="00E303E9" w:rsidP="00E303E9">
      <w:pPr>
        <w:rPr>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sidRPr="00980673">
        <w:rPr>
          <w:lang w:val="el-GR"/>
        </w:rPr>
        <w:t xml:space="preserve">ΠΑΡΑΡΤΗΜΑ ΙΙI – ΕΥΡΩΠΑΙΚΟ ΕΝΙΑΙΟ ΕΓΓΡΑΦΟ ΣΥΜΒΑΣΗΣ (ΕΕΕΣ) </w:t>
      </w:r>
      <w:r w:rsidRPr="00197834">
        <w:rPr>
          <w:lang w:val="el-GR"/>
        </w:rPr>
        <w:t xml:space="preserve"> ως Παράρτημα  αυτής. </w:t>
      </w:r>
    </w:p>
    <w:p w14:paraId="457DBAF2" w14:textId="77777777" w:rsidR="00E303E9" w:rsidRPr="00197834" w:rsidRDefault="00E303E9" w:rsidP="00E303E9">
      <w:pPr>
        <w:rPr>
          <w:lang w:val="el-GR"/>
        </w:rPr>
      </w:pPr>
      <w:r w:rsidRPr="00197834">
        <w:rPr>
          <w:lang w:val="el-GR"/>
        </w:rPr>
        <w:t xml:space="preserve">Η συμπλήρωσή του δύναται να πραγματοποιηθεί με χρήση του υποσυστήματος </w:t>
      </w:r>
      <w:proofErr w:type="spellStart"/>
      <w:r w:rsidRPr="00197834">
        <w:rPr>
          <w:lang w:val="el-GR"/>
        </w:rPr>
        <w:t>Promitheus</w:t>
      </w:r>
      <w:proofErr w:type="spellEnd"/>
      <w:r w:rsidRPr="00197834">
        <w:rPr>
          <w:lang w:val="el-GR"/>
        </w:rPr>
        <w:t xml:space="preserve"> </w:t>
      </w:r>
      <w:proofErr w:type="spellStart"/>
      <w:r w:rsidRPr="00197834">
        <w:rPr>
          <w:lang w:val="el-GR"/>
        </w:rPr>
        <w:t>ESPDint</w:t>
      </w:r>
      <w:proofErr w:type="spellEnd"/>
      <w:r w:rsidRPr="00197834">
        <w:rPr>
          <w:lang w:val="el-GR"/>
        </w:rPr>
        <w:t xml:space="preserve">, </w:t>
      </w:r>
      <w:proofErr w:type="spellStart"/>
      <w:r w:rsidRPr="00197834">
        <w:rPr>
          <w:lang w:val="el-GR"/>
        </w:rPr>
        <w:t>προσβάσιμου</w:t>
      </w:r>
      <w:proofErr w:type="spellEnd"/>
      <w:r w:rsidRPr="00197834">
        <w:rPr>
          <w:lang w:val="el-GR"/>
        </w:rPr>
        <w:t xml:space="preserve">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w:t>
      </w:r>
      <w:proofErr w:type="spellStart"/>
      <w:r w:rsidRPr="00197834">
        <w:rPr>
          <w:lang w:val="el-GR"/>
        </w:rPr>
        <w:t>μορφότυπο</w:t>
      </w:r>
      <w:proofErr w:type="spellEnd"/>
      <w:r w:rsidRPr="00197834">
        <w:rPr>
          <w:lang w:val="el-GR"/>
        </w:rPr>
        <w:t xml:space="preserve"> XML που αποτελεί επικουρικό στοιχείο των εγγράφων της σύμβασης.</w:t>
      </w:r>
    </w:p>
    <w:p w14:paraId="0379BF1E" w14:textId="77777777" w:rsidR="00E303E9" w:rsidRDefault="00E303E9" w:rsidP="00E303E9">
      <w:pPr>
        <w:rPr>
          <w:lang w:val="el-GR"/>
        </w:rPr>
      </w:pPr>
      <w:r w:rsidRPr="00197834">
        <w:rPr>
          <w:lang w:val="el-GR"/>
        </w:rPr>
        <w:t xml:space="preserve">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w:t>
      </w:r>
      <w:proofErr w:type="spellStart"/>
      <w:r w:rsidRPr="00197834">
        <w:rPr>
          <w:lang w:val="el-GR"/>
        </w:rPr>
        <w:t>μορφότυπο</w:t>
      </w:r>
      <w:proofErr w:type="spellEnd"/>
      <w:r w:rsidRPr="00197834">
        <w:rPr>
          <w:lang w:val="el-GR"/>
        </w:rPr>
        <w:t xml:space="preserve"> PDF.</w:t>
      </w:r>
    </w:p>
    <w:p w14:paraId="70A59645" w14:textId="77777777" w:rsidR="00E303E9" w:rsidRPr="00821852" w:rsidRDefault="00E303E9" w:rsidP="00E303E9">
      <w:pPr>
        <w:rPr>
          <w:lang w:val="el-GR"/>
        </w:rPr>
      </w:pPr>
      <w:r w:rsidRPr="00821852">
        <w:rPr>
          <w:lang w:val="el-GR"/>
        </w:rPr>
        <w:t xml:space="preserve">Αναλυτικές οδηγίες και πληροφορίες για το θεσμικό πλαίσιο, τον τρόπο χρήσης και συμπλήρωσης ηλεκτρονικών ΕΕΕΣ και της χρήση του υποσυστήματος </w:t>
      </w:r>
      <w:proofErr w:type="spellStart"/>
      <w:r w:rsidRPr="00821852">
        <w:rPr>
          <w:lang w:val="el-GR"/>
        </w:rPr>
        <w:t>Promitheus</w:t>
      </w:r>
      <w:proofErr w:type="spellEnd"/>
      <w:r w:rsidRPr="00821852">
        <w:rPr>
          <w:lang w:val="el-GR"/>
        </w:rPr>
        <w:t xml:space="preserve"> </w:t>
      </w:r>
      <w:proofErr w:type="spellStart"/>
      <w:r w:rsidRPr="00821852">
        <w:rPr>
          <w:lang w:val="el-GR"/>
        </w:rPr>
        <w:t>ESPDint</w:t>
      </w:r>
      <w:proofErr w:type="spellEnd"/>
      <w:r w:rsidRPr="00821852">
        <w:rPr>
          <w:lang w:val="el-GR"/>
        </w:rPr>
        <w:t xml:space="preserve"> είναι αναρτημένες σε σχετική θεματική ενότητα στη Διαδικτυακή Πύλη (</w:t>
      </w:r>
      <w:hyperlink r:id="rId28" w:history="1">
        <w:r w:rsidRPr="00821852">
          <w:rPr>
            <w:lang w:val="el-GR"/>
          </w:rPr>
          <w:t>www.promitheus.gov.gr</w:t>
        </w:r>
      </w:hyperlink>
      <w:r w:rsidRPr="00821852">
        <w:rPr>
          <w:lang w:val="el-GR"/>
        </w:rPr>
        <w:t>) του ΟΠΣ ΕΣΗΔΗΣ.</w:t>
      </w:r>
    </w:p>
    <w:p w14:paraId="49F6AC99" w14:textId="19E211C9" w:rsidR="00D14529" w:rsidRPr="00603221" w:rsidRDefault="00E303E9">
      <w:pPr>
        <w:rPr>
          <w:b/>
          <w:u w:val="single"/>
          <w:lang w:val="el-GR"/>
        </w:rPr>
      </w:pPr>
      <w:r w:rsidRPr="00821852">
        <w:rPr>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7BC19537" w14:textId="77777777" w:rsidR="00704D1F" w:rsidRPr="00603221" w:rsidRDefault="00704D1F">
      <w:pPr>
        <w:rPr>
          <w:b/>
          <w:u w:val="single"/>
          <w:lang w:val="el-GR"/>
        </w:rPr>
      </w:pPr>
      <w:r w:rsidRPr="00603221">
        <w:rPr>
          <w:b/>
          <w:u w:val="single"/>
          <w:lang w:val="el-GR"/>
        </w:rPr>
        <w:t>ΕΕΕΣ</w:t>
      </w:r>
      <w:r w:rsidR="00E1337D" w:rsidRPr="00603221">
        <w:rPr>
          <w:b/>
          <w:u w:val="single"/>
          <w:lang w:val="el-GR"/>
        </w:rPr>
        <w:t xml:space="preserve"> </w:t>
      </w:r>
    </w:p>
    <w:p w14:paraId="588E7060" w14:textId="10D10305" w:rsidR="00704D1F" w:rsidRPr="00603221" w:rsidRDefault="00704D1F" w:rsidP="003E5770">
      <w:pPr>
        <w:suppressAutoHyphens w:val="0"/>
        <w:autoSpaceDE w:val="0"/>
        <w:autoSpaceDN w:val="0"/>
        <w:adjustRightInd w:val="0"/>
        <w:rPr>
          <w:b/>
          <w:u w:val="single"/>
          <w:lang w:val="el-GR"/>
        </w:rPr>
      </w:pPr>
      <w:r w:rsidRPr="00603221">
        <w:rPr>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603221">
        <w:rPr>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603221">
        <w:rPr>
          <w:lang w:val="el-GR" w:eastAsia="el-GR"/>
        </w:rPr>
        <w:t xml:space="preserve"> </w:t>
      </w:r>
      <w:r w:rsidR="00796046" w:rsidRPr="00603221">
        <w:rPr>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603221">
        <w:rPr>
          <w:lang w:val="el-GR" w:eastAsia="el-GR"/>
        </w:rPr>
        <w:t xml:space="preserve">). </w:t>
      </w:r>
    </w:p>
    <w:p w14:paraId="387DBB08" w14:textId="3D6D96BB" w:rsidR="00653F6B" w:rsidRDefault="003355E7">
      <w:pPr>
        <w:rPr>
          <w:lang w:val="el-GR"/>
        </w:rPr>
      </w:pPr>
      <w:r w:rsidRPr="00603221">
        <w:rPr>
          <w:lang w:val="el-GR"/>
        </w:rPr>
        <w:t>Οι προσφέροντες συμπληρώνουν το σχετικό πρότυπο ΕΕΕΣ</w:t>
      </w:r>
      <w:r w:rsidR="00E1337D" w:rsidRPr="00603221">
        <w:rPr>
          <w:lang w:val="el-GR"/>
        </w:rPr>
        <w:t xml:space="preserve"> </w:t>
      </w:r>
      <w:r w:rsidRPr="00603221">
        <w:rPr>
          <w:lang w:val="el-GR"/>
        </w:rPr>
        <w:t>το οποίο έχει αναρτηθεί, σε μορφή αρχείων τύπου XML και PDF, στη διαδικτυακή πύλη www.promitheus.gov.gr του ΕΣΗΔΗΣ και αποτελεί αναπόσπαστο τμήμα της διακήρυξης</w:t>
      </w:r>
      <w:r w:rsidR="00653F6B">
        <w:rPr>
          <w:lang w:val="el-GR"/>
        </w:rPr>
        <w:t xml:space="preserve"> ΠΑΡΑΡΤΗΜΑ ΙΙΙ – ΕΥΡΩΠΑΪΚΟ ΕΝΙΑΙΟ ΕΓΓΡΑΦΟ ΣΥΜΒΑΣΗΣ (ΕΕΕΣ).</w:t>
      </w:r>
    </w:p>
    <w:p w14:paraId="3F051F74" w14:textId="77777777" w:rsidR="00D9390F" w:rsidRPr="00603221" w:rsidRDefault="00D9390F" w:rsidP="00704D1F">
      <w:pPr>
        <w:rPr>
          <w:lang w:val="el-GR"/>
        </w:rPr>
      </w:pPr>
      <w:r w:rsidRPr="00603221">
        <w:rPr>
          <w:lang w:val="el-GR"/>
        </w:rPr>
        <w:t xml:space="preserve">Επισημαίνονται τα ακόλουθα, </w:t>
      </w:r>
      <w:r w:rsidR="004E535D" w:rsidRPr="00603221">
        <w:rPr>
          <w:lang w:val="el-GR"/>
        </w:rPr>
        <w:t xml:space="preserve">αναφορικά με την </w:t>
      </w:r>
      <w:r w:rsidR="00542891" w:rsidRPr="00603221">
        <w:rPr>
          <w:lang w:val="el-GR"/>
        </w:rPr>
        <w:t xml:space="preserve">συμπλήρωση και </w:t>
      </w:r>
      <w:r w:rsidR="004E535D" w:rsidRPr="00603221">
        <w:rPr>
          <w:lang w:val="el-GR"/>
        </w:rPr>
        <w:t xml:space="preserve">υποβολή </w:t>
      </w:r>
      <w:r w:rsidRPr="00603221">
        <w:rPr>
          <w:lang w:val="el-GR"/>
        </w:rPr>
        <w:t>του</w:t>
      </w:r>
      <w:r w:rsidR="004E535D" w:rsidRPr="00603221">
        <w:rPr>
          <w:lang w:val="el-GR"/>
        </w:rPr>
        <w:t xml:space="preserve"> </w:t>
      </w:r>
      <w:r w:rsidRPr="00603221">
        <w:rPr>
          <w:lang w:val="el-GR"/>
        </w:rPr>
        <w:t>ΕΕΕΣ:</w:t>
      </w:r>
    </w:p>
    <w:p w14:paraId="42948E1E" w14:textId="77777777" w:rsidR="00AC6490" w:rsidRPr="00603221" w:rsidRDefault="00D9390F" w:rsidP="00D9390F">
      <w:pPr>
        <w:rPr>
          <w:u w:val="single"/>
          <w:lang w:val="el-GR" w:eastAsia="el-GR"/>
        </w:rPr>
      </w:pPr>
      <w:r w:rsidRPr="00603221">
        <w:rPr>
          <w:lang w:val="el-GR"/>
        </w:rPr>
        <w:t xml:space="preserve">α. </w:t>
      </w:r>
      <w:r w:rsidR="00AC6490" w:rsidRPr="00603221">
        <w:rPr>
          <w:u w:val="single"/>
          <w:lang w:val="el-GR" w:eastAsia="el-GR"/>
        </w:rPr>
        <w:t xml:space="preserve">ΕΕΕΣ –Οικονομικού Φορέα </w:t>
      </w:r>
    </w:p>
    <w:p w14:paraId="581CDABB" w14:textId="77777777" w:rsidR="00D9390F" w:rsidRPr="00603221" w:rsidRDefault="00D9390F" w:rsidP="00D9390F">
      <w:pPr>
        <w:rPr>
          <w:lang w:val="el-GR"/>
        </w:rPr>
      </w:pPr>
      <w:r w:rsidRPr="00603221">
        <w:rPr>
          <w:lang w:val="el-GR"/>
        </w:rPr>
        <w:t>Στην περίπτωση που ένας οικονομικός φορέας συμμετέχει μόνος του στο διαγωνισμό και δεν στηρίζεται</w:t>
      </w:r>
      <w:r w:rsidR="00704D1F" w:rsidRPr="00603221">
        <w:rPr>
          <w:lang w:val="el-GR"/>
        </w:rPr>
        <w:t xml:space="preserve"> </w:t>
      </w:r>
      <w:r w:rsidRPr="00603221">
        <w:rPr>
          <w:lang w:val="el-GR"/>
        </w:rPr>
        <w:t>στις ικανότητες άλλων οντοτήτων προκειμένου να ανταποκριθεί στα κριτήρια επιλογής, συμπληρώνει</w:t>
      </w:r>
      <w:r w:rsidR="004E535D" w:rsidRPr="00603221">
        <w:rPr>
          <w:lang w:val="el-GR"/>
        </w:rPr>
        <w:t xml:space="preserve"> </w:t>
      </w:r>
      <w:r w:rsidRPr="00603221">
        <w:rPr>
          <w:lang w:val="el-GR"/>
        </w:rPr>
        <w:t>και υποβάλλει ένα (1) ΕΕΕΣ.</w:t>
      </w:r>
    </w:p>
    <w:p w14:paraId="66001CDC" w14:textId="77777777" w:rsidR="00730FB9" w:rsidRPr="00603221" w:rsidRDefault="00D9390F" w:rsidP="004E535D">
      <w:pPr>
        <w:rPr>
          <w:u w:val="single"/>
          <w:lang w:val="el-GR"/>
        </w:rPr>
      </w:pPr>
      <w:r w:rsidRPr="00603221">
        <w:rPr>
          <w:u w:val="single"/>
          <w:lang w:val="el-GR"/>
        </w:rPr>
        <w:t>β.</w:t>
      </w:r>
      <w:r w:rsidR="00730FB9" w:rsidRPr="00603221">
        <w:rPr>
          <w:u w:val="single"/>
          <w:lang w:val="el-GR" w:eastAsia="el-GR"/>
        </w:rPr>
        <w:t xml:space="preserve"> ΕΕΕΣ – Στήριξη Οικονομικού Φορέα στις ικανότητες άλλων </w:t>
      </w:r>
      <w:r w:rsidR="00730FB9" w:rsidRPr="00603221">
        <w:rPr>
          <w:u w:val="single"/>
          <w:lang w:val="el-GR"/>
        </w:rPr>
        <w:t>φορέων</w:t>
      </w:r>
    </w:p>
    <w:p w14:paraId="2D601776" w14:textId="2EA8A704" w:rsidR="004E535D" w:rsidRPr="00603221" w:rsidRDefault="00D9390F" w:rsidP="004E535D">
      <w:pPr>
        <w:rPr>
          <w:lang w:val="el-GR"/>
        </w:rPr>
      </w:pPr>
      <w:r w:rsidRPr="00603221">
        <w:rPr>
          <w:lang w:val="el-GR"/>
        </w:rPr>
        <w:t>Στην περίπτωση που ένας οικονομικός φορέας στηρίζεται</w:t>
      </w:r>
      <w:r w:rsidR="004E535D" w:rsidRPr="00603221">
        <w:rPr>
          <w:lang w:val="el-GR"/>
        </w:rPr>
        <w:t xml:space="preserve"> </w:t>
      </w:r>
      <w:r w:rsidRPr="00603221">
        <w:rPr>
          <w:lang w:val="el-GR"/>
        </w:rPr>
        <w:t>στις ικανότητες μίας ή περισσότερων άλλων οντοτήτων προκειμένου να ανταποκριθεί στα κριτήρια</w:t>
      </w:r>
      <w:r w:rsidR="004E535D" w:rsidRPr="00603221">
        <w:rPr>
          <w:lang w:val="el-GR"/>
        </w:rPr>
        <w:t xml:space="preserve"> </w:t>
      </w:r>
      <w:r w:rsidRPr="00603221">
        <w:rPr>
          <w:lang w:val="el-GR"/>
        </w:rPr>
        <w:t>επιλογής,</w:t>
      </w:r>
      <w:r w:rsidR="00E1337D" w:rsidRPr="00603221">
        <w:rPr>
          <w:lang w:val="el-GR"/>
        </w:rPr>
        <w:t xml:space="preserve"> </w:t>
      </w:r>
      <w:r w:rsidR="004E535D" w:rsidRPr="00603221">
        <w:rPr>
          <w:lang w:val="el-GR"/>
        </w:rPr>
        <w:t xml:space="preserve">με την προσφορά </w:t>
      </w:r>
      <w:r w:rsidR="00BA1D8E" w:rsidRPr="00603221">
        <w:rPr>
          <w:lang w:val="el-GR"/>
        </w:rPr>
        <w:t>υποβάλλεται</w:t>
      </w:r>
      <w:r w:rsidR="004E535D" w:rsidRPr="00603221">
        <w:rPr>
          <w:lang w:val="el-GR"/>
        </w:rPr>
        <w:t xml:space="preserve"> χωριστό ΕΕΕΣ, που </w:t>
      </w:r>
      <w:r w:rsidR="00BA1D8E" w:rsidRPr="00603221">
        <w:rPr>
          <w:lang w:val="el-GR"/>
        </w:rPr>
        <w:t>συμπληρώνεται</w:t>
      </w:r>
      <w:r w:rsidR="004E535D" w:rsidRPr="00603221">
        <w:rPr>
          <w:lang w:val="el-GR"/>
        </w:rPr>
        <w:t xml:space="preserve"> και υπογράφεται ψηφιακά από τον τρίτο/</w:t>
      </w:r>
      <w:proofErr w:type="spellStart"/>
      <w:r w:rsidR="004E535D" w:rsidRPr="00603221">
        <w:rPr>
          <w:lang w:val="el-GR"/>
        </w:rPr>
        <w:t>ους</w:t>
      </w:r>
      <w:proofErr w:type="spellEnd"/>
      <w:r w:rsidR="004E535D" w:rsidRPr="00603221">
        <w:rPr>
          <w:lang w:val="el-GR"/>
        </w:rPr>
        <w:t>, συμπληρώνοντας:</w:t>
      </w:r>
    </w:p>
    <w:p w14:paraId="5A70E727" w14:textId="77777777" w:rsidR="00704D1F" w:rsidRPr="00603221" w:rsidRDefault="00704D1F" w:rsidP="00916719">
      <w:pPr>
        <w:pStyle w:val="aff4"/>
        <w:numPr>
          <w:ilvl w:val="0"/>
          <w:numId w:val="6"/>
        </w:numPr>
        <w:rPr>
          <w:lang w:val="el-GR" w:eastAsia="el-GR"/>
        </w:rPr>
      </w:pPr>
      <w:r w:rsidRPr="00603221">
        <w:rPr>
          <w:lang w:val="el-GR"/>
        </w:rPr>
        <w:lastRenderedPageBreak/>
        <w:t xml:space="preserve">τις ενότητες των Α και Β του Μέρους ΙΙ , το Μέρος ΙΙΙ , </w:t>
      </w:r>
      <w:r w:rsidR="00730FB9" w:rsidRPr="00603221">
        <w:rPr>
          <w:lang w:val="el-GR"/>
        </w:rPr>
        <w:t xml:space="preserve">το Μέρος </w:t>
      </w:r>
      <w:r w:rsidR="00730FB9" w:rsidRPr="00603221">
        <w:rPr>
          <w:lang w:eastAsia="el-GR"/>
        </w:rPr>
        <w:t>IV</w:t>
      </w:r>
      <w:r w:rsidR="00E1337D" w:rsidRPr="00603221">
        <w:rPr>
          <w:lang w:val="el-GR" w:eastAsia="el-GR"/>
        </w:rPr>
        <w:t xml:space="preserve"> </w:t>
      </w:r>
      <w:r w:rsidRPr="00603221">
        <w:rPr>
          <w:lang w:val="el-GR"/>
        </w:rPr>
        <w:t xml:space="preserve">σχετικά με τις ικανότητες που δανείζει στον υποψήφιο οικονομικό φορέα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 </w:t>
      </w:r>
    </w:p>
    <w:p w14:paraId="3860A27A" w14:textId="77777777" w:rsidR="004E535D" w:rsidRPr="00603221" w:rsidRDefault="004E535D" w:rsidP="004E535D">
      <w:pPr>
        <w:rPr>
          <w:lang w:val="el-GR" w:eastAsia="el-GR"/>
        </w:rPr>
      </w:pPr>
      <w:r w:rsidRPr="00603221">
        <w:rPr>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77777777" w:rsidR="00730FB9" w:rsidRPr="00603221" w:rsidRDefault="00D9390F" w:rsidP="00D9390F">
      <w:pPr>
        <w:rPr>
          <w:u w:val="single"/>
          <w:lang w:val="el-GR" w:eastAsia="el-GR"/>
        </w:rPr>
      </w:pPr>
      <w:r w:rsidRPr="00603221">
        <w:rPr>
          <w:u w:val="single"/>
          <w:lang w:val="el-GR"/>
        </w:rPr>
        <w:t xml:space="preserve">γ. </w:t>
      </w:r>
      <w:r w:rsidR="00730FB9" w:rsidRPr="00603221">
        <w:rPr>
          <w:u w:val="single"/>
          <w:lang w:val="el-GR"/>
        </w:rPr>
        <w:t>ΕΕΕΣ</w:t>
      </w:r>
      <w:r w:rsidR="00730FB9" w:rsidRPr="00603221">
        <w:rPr>
          <w:u w:val="single"/>
          <w:lang w:val="el-GR" w:eastAsia="el-GR"/>
        </w:rPr>
        <w:t xml:space="preserve"> - Ενώσεις οικονομικών φορέων Κοινοπραξίες </w:t>
      </w:r>
      <w:proofErr w:type="spellStart"/>
      <w:r w:rsidR="00542891" w:rsidRPr="00603221">
        <w:rPr>
          <w:u w:val="single"/>
          <w:lang w:val="el-GR" w:eastAsia="el-GR"/>
        </w:rPr>
        <w:t>κλπ</w:t>
      </w:r>
      <w:proofErr w:type="spellEnd"/>
    </w:p>
    <w:p w14:paraId="0E2C7F77" w14:textId="77777777" w:rsidR="00D9390F" w:rsidRPr="00603221" w:rsidRDefault="00D9390F">
      <w:pPr>
        <w:rPr>
          <w:lang w:val="el-GR"/>
        </w:rPr>
      </w:pPr>
      <w:r w:rsidRPr="00603221">
        <w:rPr>
          <w:lang w:val="el-GR"/>
        </w:rPr>
        <w:t>Στην περίπτωση συμμετοχής στο διαγωνισμό από κοινού ομίλων οικονομικών φορέων (</w:t>
      </w:r>
      <w:proofErr w:type="spellStart"/>
      <w:r w:rsidRPr="00603221">
        <w:rPr>
          <w:lang w:val="el-GR"/>
        </w:rPr>
        <w:t>λ.χ</w:t>
      </w:r>
      <w:proofErr w:type="spellEnd"/>
      <w:r w:rsidRPr="00603221">
        <w:rPr>
          <w:lang w:val="el-GR"/>
        </w:rPr>
        <w:t xml:space="preserve"> ενώσεων,</w:t>
      </w:r>
      <w:r w:rsidR="00A01EC2" w:rsidRPr="00603221">
        <w:rPr>
          <w:lang w:val="el-GR"/>
        </w:rPr>
        <w:t xml:space="preserve"> </w:t>
      </w:r>
      <w:r w:rsidRPr="00603221">
        <w:rPr>
          <w:lang w:val="el-GR"/>
        </w:rPr>
        <w:t xml:space="preserve">κοινοπραξιών, συνεταιρισμών </w:t>
      </w:r>
      <w:proofErr w:type="spellStart"/>
      <w:r w:rsidRPr="00603221">
        <w:rPr>
          <w:lang w:val="el-GR"/>
        </w:rPr>
        <w:t>κλπ</w:t>
      </w:r>
      <w:proofErr w:type="spellEnd"/>
      <w:r w:rsidRPr="00603221">
        <w:rPr>
          <w:lang w:val="el-GR"/>
        </w:rPr>
        <w:t xml:space="preserve">), </w:t>
      </w:r>
      <w:r w:rsidR="00A01EC2" w:rsidRPr="00603221">
        <w:rPr>
          <w:lang w:val="el-GR"/>
        </w:rPr>
        <w:t>υποβάλλεται χωριστό ΕΕΕΣ</w:t>
      </w:r>
      <w:r w:rsidR="00A01EC2" w:rsidRPr="00603221" w:rsidDel="00A01EC2">
        <w:rPr>
          <w:lang w:val="el-GR"/>
        </w:rPr>
        <w:t xml:space="preserve"> </w:t>
      </w:r>
      <w:r w:rsidRPr="00603221">
        <w:rPr>
          <w:lang w:val="el-GR"/>
        </w:rPr>
        <w:t>για κάθε έναν συμμετέχοντα οικονομικό φορέα</w:t>
      </w:r>
      <w:r w:rsidR="00A01EC2" w:rsidRPr="00603221">
        <w:rPr>
          <w:lang w:val="el-GR"/>
        </w:rPr>
        <w:t>.</w:t>
      </w:r>
    </w:p>
    <w:p w14:paraId="5C22BB97" w14:textId="77777777" w:rsidR="00730FB9" w:rsidRPr="00603221" w:rsidRDefault="00730FB9" w:rsidP="00730FB9">
      <w:pPr>
        <w:rPr>
          <w:u w:val="single"/>
          <w:lang w:val="el-GR" w:eastAsia="el-GR"/>
        </w:rPr>
      </w:pPr>
      <w:r w:rsidRPr="00603221">
        <w:rPr>
          <w:u w:val="single"/>
          <w:lang w:val="el-GR" w:eastAsia="el-GR"/>
        </w:rPr>
        <w:t>δ. ΕΕΕΣ - Υπεργολάβοι:</w:t>
      </w:r>
    </w:p>
    <w:p w14:paraId="3B837502" w14:textId="77777777" w:rsidR="00730FB9" w:rsidRPr="00603221" w:rsidRDefault="00730FB9" w:rsidP="00730FB9">
      <w:pPr>
        <w:rPr>
          <w:lang w:val="el-GR"/>
        </w:rPr>
      </w:pPr>
      <w:r w:rsidRPr="00603221">
        <w:rPr>
          <w:lang w:val="el-GR"/>
        </w:rPr>
        <w:t>Σε περίπτωση που ο προσφέρων προτίθεται να αναθέσει υπό μορφή υπεργολαβίας σε τρίτο/</w:t>
      </w:r>
      <w:proofErr w:type="spellStart"/>
      <w:r w:rsidRPr="00603221">
        <w:rPr>
          <w:lang w:val="el-GR"/>
        </w:rPr>
        <w:t>ους</w:t>
      </w:r>
      <w:proofErr w:type="spellEnd"/>
      <w:r w:rsidRPr="00603221">
        <w:rPr>
          <w:lang w:val="el-GR"/>
        </w:rPr>
        <w:t xml:space="preserve">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w:t>
      </w:r>
      <w:proofErr w:type="spellStart"/>
      <w:r w:rsidRPr="00603221">
        <w:rPr>
          <w:lang w:val="el-GR"/>
        </w:rPr>
        <w:t>υπεργολαβικά</w:t>
      </w:r>
      <w:proofErr w:type="spellEnd"/>
      <w:r w:rsidRPr="00603221">
        <w:rPr>
          <w:lang w:val="el-GR"/>
        </w:rPr>
        <w:t xml:space="preserve">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603221">
        <w:rPr>
          <w:lang w:val="el-GR" w:eastAsia="el-GR"/>
        </w:rPr>
        <w:t xml:space="preserve">καθώς και το Μέρος </w:t>
      </w:r>
      <w:r w:rsidRPr="00603221">
        <w:rPr>
          <w:lang w:val="en-US" w:eastAsia="el-GR"/>
        </w:rPr>
        <w:t>VI</w:t>
      </w:r>
      <w:r w:rsidRPr="00603221">
        <w:rPr>
          <w:lang w:val="el-GR" w:eastAsia="el-GR"/>
        </w:rPr>
        <w:t xml:space="preserve"> Τελικές Δηλώσεις</w:t>
      </w:r>
      <w:r w:rsidRPr="00603221">
        <w:rPr>
          <w:lang w:val="el-GR"/>
        </w:rPr>
        <w:t xml:space="preserve">. </w:t>
      </w:r>
    </w:p>
    <w:p w14:paraId="120AAAB3" w14:textId="303C5B73" w:rsidR="00FB65FD" w:rsidRPr="00603221" w:rsidRDefault="00730FB9">
      <w:pPr>
        <w:rPr>
          <w:b/>
          <w:bCs/>
          <w:lang w:val="el-GR"/>
        </w:rPr>
      </w:pPr>
      <w:r w:rsidRPr="00603221">
        <w:rPr>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3E433FD0" w14:textId="77777777" w:rsidR="002C7E9A" w:rsidRPr="00603221" w:rsidRDefault="002C7E9A">
      <w:pPr>
        <w:pStyle w:val="40"/>
        <w:rPr>
          <w:rFonts w:cs="Tahoma"/>
          <w:szCs w:val="22"/>
          <w:lang w:val="el-GR"/>
        </w:rPr>
      </w:pPr>
      <w:bookmarkStart w:id="243" w:name="_Toc97194307"/>
      <w:bookmarkStart w:id="244" w:name="_Toc163650234"/>
      <w:r w:rsidRPr="00603221">
        <w:rPr>
          <w:rFonts w:cs="Tahoma"/>
          <w:szCs w:val="22"/>
          <w:lang w:val="el-GR"/>
        </w:rPr>
        <w:t>Τεχνική Προσφορά</w:t>
      </w:r>
      <w:bookmarkEnd w:id="243"/>
      <w:bookmarkEnd w:id="244"/>
      <w:r w:rsidRPr="00603221">
        <w:rPr>
          <w:rFonts w:cs="Tahoma"/>
          <w:szCs w:val="22"/>
          <w:lang w:val="el-GR"/>
        </w:rPr>
        <w:t xml:space="preserve"> </w:t>
      </w:r>
      <w:r w:rsidR="00E1337D" w:rsidRPr="00603221">
        <w:rPr>
          <w:rFonts w:cs="Tahoma"/>
          <w:szCs w:val="22"/>
          <w:lang w:val="el-GR"/>
        </w:rPr>
        <w:t xml:space="preserve"> </w:t>
      </w:r>
    </w:p>
    <w:p w14:paraId="34F3DD8A" w14:textId="02D21227" w:rsidR="007A3AC0" w:rsidRPr="00D472F0" w:rsidRDefault="007A3AC0" w:rsidP="007A3AC0">
      <w:pPr>
        <w:rPr>
          <w:lang w:val="el-GR"/>
        </w:rPr>
      </w:pPr>
      <w:r w:rsidRPr="00603221">
        <w:rPr>
          <w:lang w:val="en-US"/>
        </w:rPr>
        <w:t>H</w:t>
      </w:r>
      <w:r w:rsidRPr="00603221">
        <w:rPr>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5518F1" w:rsidRPr="005518F1">
        <w:rPr>
          <w:lang w:val="el-GR"/>
        </w:rPr>
        <w:t xml:space="preserve"> </w:t>
      </w:r>
      <w:r w:rsidR="005518F1">
        <w:rPr>
          <w:lang w:val="el-GR"/>
        </w:rPr>
        <w:t xml:space="preserve">ΠΑΡΑΡΤΗΜΑ Ι – Αναλυτική Περιγραφή Φυσικού &amp; Οικονομικού Αντικειμένου της Σύμβασης &amp; ΠΑΡΑΡΤΗΜΑ ΙΙ – Πίνακες Συμμόρφωσης, </w:t>
      </w:r>
      <w:r w:rsidRPr="00603221">
        <w:rPr>
          <w:lang w:val="el-GR"/>
        </w:rPr>
        <w:t>τ</w:t>
      </w:r>
      <w:r w:rsidR="00F07297">
        <w:rPr>
          <w:lang w:val="el-GR"/>
        </w:rPr>
        <w:t>η</w:t>
      </w:r>
      <w:r w:rsidRPr="00603221">
        <w:rPr>
          <w:lang w:val="el-GR"/>
        </w:rPr>
        <w:t>ς παρούσας</w:t>
      </w:r>
      <w:r w:rsidR="00E1337D" w:rsidRPr="00603221">
        <w:rPr>
          <w:lang w:val="el-GR"/>
        </w:rPr>
        <w:t xml:space="preserve"> </w:t>
      </w:r>
      <w:r w:rsidRPr="00603221">
        <w:rPr>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w:t>
      </w:r>
      <w:r w:rsidR="00F07297">
        <w:rPr>
          <w:lang w:val="el-GR"/>
        </w:rPr>
        <w:t>α</w:t>
      </w:r>
      <w:r w:rsidRPr="00603221">
        <w:rPr>
          <w:lang w:val="el-GR"/>
        </w:rPr>
        <w:t xml:space="preserve"> ως άνω Παρ</w:t>
      </w:r>
      <w:r w:rsidR="00F07297">
        <w:rPr>
          <w:lang w:val="el-GR"/>
        </w:rPr>
        <w:t>α</w:t>
      </w:r>
      <w:r w:rsidRPr="00603221">
        <w:rPr>
          <w:lang w:val="el-GR"/>
        </w:rPr>
        <w:t>ρτ</w:t>
      </w:r>
      <w:r w:rsidR="00F07297">
        <w:rPr>
          <w:lang w:val="el-GR"/>
        </w:rPr>
        <w:t>ή</w:t>
      </w:r>
      <w:r w:rsidRPr="00603221">
        <w:rPr>
          <w:lang w:val="el-GR"/>
        </w:rPr>
        <w:t>μα</w:t>
      </w:r>
      <w:r w:rsidR="00F07297">
        <w:rPr>
          <w:lang w:val="el-GR"/>
        </w:rPr>
        <w:t>τα</w:t>
      </w:r>
      <w:r w:rsidR="00D472F0">
        <w:rPr>
          <w:lang w:val="el-GR"/>
        </w:rPr>
        <w:t>.</w:t>
      </w:r>
    </w:p>
    <w:p w14:paraId="6DE11699" w14:textId="04060342" w:rsidR="008338F0" w:rsidRPr="00603221" w:rsidRDefault="007A3AC0" w:rsidP="003E5770">
      <w:pPr>
        <w:suppressAutoHyphens w:val="0"/>
        <w:spacing w:line="276" w:lineRule="auto"/>
        <w:rPr>
          <w:lang w:val="el-GR"/>
        </w:rPr>
      </w:pPr>
      <w:r w:rsidRPr="00603221">
        <w:rPr>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603221">
        <w:rPr>
          <w:lang w:val="el-GR"/>
        </w:rPr>
        <w:t xml:space="preserve">σύμφωνα με </w:t>
      </w:r>
      <w:r w:rsidR="00C84B11" w:rsidRPr="009567C7">
        <w:rPr>
          <w:lang w:val="el-GR"/>
        </w:rPr>
        <w:t>το</w:t>
      </w:r>
      <w:r w:rsidR="005518F1">
        <w:rPr>
          <w:lang w:val="el-GR"/>
        </w:rPr>
        <w:t xml:space="preserve"> ΠΑΡΑΡΤΗΜΑ </w:t>
      </w:r>
      <w:r w:rsidR="005518F1">
        <w:rPr>
          <w:lang w:val="en-US"/>
        </w:rPr>
        <w:t>V</w:t>
      </w:r>
      <w:r w:rsidR="005518F1" w:rsidRPr="005518F1">
        <w:rPr>
          <w:lang w:val="el-GR"/>
        </w:rPr>
        <w:t xml:space="preserve"> </w:t>
      </w:r>
      <w:r w:rsidR="005518F1">
        <w:rPr>
          <w:lang w:val="el-GR"/>
        </w:rPr>
        <w:t>–</w:t>
      </w:r>
      <w:r w:rsidR="005518F1" w:rsidRPr="005518F1">
        <w:rPr>
          <w:lang w:val="el-GR"/>
        </w:rPr>
        <w:t xml:space="preserve"> </w:t>
      </w:r>
      <w:r w:rsidR="005518F1">
        <w:rPr>
          <w:lang w:val="el-GR"/>
        </w:rPr>
        <w:t>Υπόδειγμα Τεχνικής Προσφοράς, τ</w:t>
      </w:r>
      <w:r w:rsidR="00C84B11" w:rsidRPr="00603221">
        <w:rPr>
          <w:lang w:val="el-GR"/>
        </w:rPr>
        <w:t>ης παρ</w:t>
      </w:r>
      <w:r w:rsidR="003A206A" w:rsidRPr="00603221">
        <w:rPr>
          <w:lang w:val="el-GR"/>
        </w:rPr>
        <w:t>ο</w:t>
      </w:r>
      <w:r w:rsidR="00C84B11" w:rsidRPr="00603221">
        <w:rPr>
          <w:lang w:val="el-GR"/>
        </w:rPr>
        <w:t xml:space="preserve">ύσας </w:t>
      </w:r>
      <w:r w:rsidR="00C84B11" w:rsidRPr="005518F1">
        <w:rPr>
          <w:lang w:val="el-GR"/>
        </w:rPr>
        <w:t>διακήρυξης</w:t>
      </w:r>
      <w:r w:rsidR="003A206A" w:rsidRPr="005518F1">
        <w:rPr>
          <w:lang w:val="el-GR"/>
        </w:rPr>
        <w:t xml:space="preserve"> (</w:t>
      </w:r>
      <w:r w:rsidRPr="005518F1">
        <w:rPr>
          <w:lang w:val="el-GR"/>
        </w:rPr>
        <w:t>σε</w:t>
      </w:r>
      <w:r w:rsidRPr="00603221">
        <w:rPr>
          <w:lang w:val="el-GR"/>
        </w:rPr>
        <w:t xml:space="preserve"> συμπιεσμένη μορφή</w:t>
      </w:r>
      <w:r w:rsidR="003A206A" w:rsidRPr="00603221">
        <w:rPr>
          <w:lang w:val="el-GR"/>
        </w:rPr>
        <w:t xml:space="preserve"> και</w:t>
      </w:r>
      <w:r w:rsidRPr="00603221">
        <w:rPr>
          <w:lang w:val="el-GR"/>
        </w:rPr>
        <w:t xml:space="preserve"> κατά προτίμηση</w:t>
      </w:r>
      <w:r w:rsidR="003A206A" w:rsidRPr="00603221">
        <w:rPr>
          <w:lang w:val="el-GR"/>
        </w:rPr>
        <w:t xml:space="preserve"> σε</w:t>
      </w:r>
      <w:r w:rsidRPr="00603221">
        <w:rPr>
          <w:lang w:val="el-GR"/>
        </w:rPr>
        <w:t xml:space="preserve"> ένα (1) αρχείο </w:t>
      </w:r>
      <w:r w:rsidRPr="00603221">
        <w:rPr>
          <w:lang w:val="en-US"/>
        </w:rPr>
        <w:t>pdf</w:t>
      </w:r>
      <w:r w:rsidR="003A206A" w:rsidRPr="00603221">
        <w:rPr>
          <w:lang w:val="el-GR"/>
        </w:rPr>
        <w:t>).</w:t>
      </w:r>
      <w:r w:rsidR="00E1337D" w:rsidRPr="00603221">
        <w:rPr>
          <w:lang w:val="el-GR"/>
        </w:rPr>
        <w:t xml:space="preserve"> </w:t>
      </w:r>
      <w:r w:rsidR="0034186C" w:rsidRPr="00603221">
        <w:rPr>
          <w:lang w:val="el-GR"/>
        </w:rPr>
        <w:t>Επιπλέον ο</w:t>
      </w:r>
      <w:r w:rsidRPr="00603221">
        <w:rPr>
          <w:lang w:val="el-GR"/>
        </w:rPr>
        <w:t>ι οικονομικοί φορείς αναφέρουν</w:t>
      </w:r>
      <w:r w:rsidR="0034186C" w:rsidRPr="00603221">
        <w:rPr>
          <w:lang w:val="el-GR"/>
        </w:rPr>
        <w:t xml:space="preserve"> στην τεχνική προσφορά τους</w:t>
      </w:r>
      <w:r w:rsidR="00E1337D" w:rsidRPr="00603221">
        <w:rPr>
          <w:lang w:val="el-GR"/>
        </w:rPr>
        <w:t xml:space="preserve"> </w:t>
      </w:r>
      <w:r w:rsidRPr="00603221">
        <w:rPr>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F2CD035" w14:textId="77777777" w:rsidR="008338F0" w:rsidRPr="00603221" w:rsidRDefault="003355E7" w:rsidP="005A1609">
      <w:pPr>
        <w:pStyle w:val="30"/>
        <w:ind w:left="709" w:hanging="709"/>
        <w:rPr>
          <w:lang w:val="el-GR"/>
        </w:rPr>
      </w:pPr>
      <w:bookmarkStart w:id="245" w:name="_Ref496542376"/>
      <w:bookmarkStart w:id="246" w:name="_Toc97194308"/>
      <w:bookmarkStart w:id="247" w:name="_Toc97194439"/>
      <w:bookmarkStart w:id="248" w:name="_Toc163650235"/>
      <w:r w:rsidRPr="00603221">
        <w:rPr>
          <w:lang w:val="el-GR"/>
        </w:rPr>
        <w:t>Περιεχόμενα Φακέλου «Οικονομική Προσφορά» / Τρόπος σύνταξης και υποβολής οικονομικών προσφορών</w:t>
      </w:r>
      <w:bookmarkEnd w:id="245"/>
      <w:bookmarkEnd w:id="246"/>
      <w:bookmarkEnd w:id="247"/>
      <w:bookmarkEnd w:id="248"/>
    </w:p>
    <w:p w14:paraId="1CEEBAE0" w14:textId="511FA84C" w:rsidR="001E3C20" w:rsidRPr="00603221" w:rsidRDefault="001E3C20" w:rsidP="003E5770">
      <w:pPr>
        <w:autoSpaceDE w:val="0"/>
        <w:autoSpaceDN w:val="0"/>
        <w:adjustRightInd w:val="0"/>
        <w:spacing w:line="276" w:lineRule="auto"/>
        <w:rPr>
          <w:lang w:val="el-GR"/>
        </w:rPr>
      </w:pPr>
      <w:r w:rsidRPr="00603221">
        <w:rPr>
          <w:lang w:val="el-GR" w:eastAsia="el-GR"/>
        </w:rPr>
        <w:t xml:space="preserve">Η οικονομική προσφορά συντάσσεται </w:t>
      </w:r>
      <w:r w:rsidR="00F42E1F" w:rsidRPr="00603221">
        <w:rPr>
          <w:lang w:val="el-GR" w:eastAsia="el-GR"/>
        </w:rPr>
        <w:t xml:space="preserve">με βάση το κριτήριο ανάθεσης και </w:t>
      </w:r>
      <w:r w:rsidRPr="00603221">
        <w:rPr>
          <w:lang w:val="el-GR" w:eastAsia="el-GR"/>
        </w:rPr>
        <w:t xml:space="preserve">σύμφωνα με το υπόδειγμα </w:t>
      </w:r>
      <w:r w:rsidR="007D2CC2">
        <w:rPr>
          <w:lang w:val="el-GR" w:eastAsia="el-GR"/>
        </w:rPr>
        <w:t>που παρέχεται σ</w:t>
      </w:r>
      <w:r w:rsidRPr="00603221">
        <w:rPr>
          <w:lang w:val="el-GR" w:eastAsia="el-GR"/>
        </w:rPr>
        <w:t>το</w:t>
      </w:r>
      <w:r w:rsidR="009567C7">
        <w:rPr>
          <w:lang w:val="el-GR" w:eastAsia="el-GR"/>
        </w:rPr>
        <w:t xml:space="preserve"> </w:t>
      </w:r>
      <w:r w:rsidR="007D2CC2">
        <w:rPr>
          <w:lang w:val="el-GR" w:eastAsia="el-GR"/>
        </w:rPr>
        <w:fldChar w:fldCharType="begin"/>
      </w:r>
      <w:r w:rsidR="007D2CC2">
        <w:rPr>
          <w:lang w:val="el-GR" w:eastAsia="el-GR"/>
        </w:rPr>
        <w:instrText xml:space="preserve"> REF _Ref40980548 \h </w:instrText>
      </w:r>
      <w:r w:rsidR="007D2CC2">
        <w:rPr>
          <w:lang w:val="el-GR" w:eastAsia="el-GR"/>
        </w:rPr>
      </w:r>
      <w:r w:rsidR="007D2CC2">
        <w:rPr>
          <w:lang w:val="el-GR" w:eastAsia="el-GR"/>
        </w:rPr>
        <w:fldChar w:fldCharType="separate"/>
      </w:r>
      <w:r w:rsidR="005D1448" w:rsidRPr="00603221">
        <w:rPr>
          <w:lang w:val="el-GR"/>
        </w:rPr>
        <w:t xml:space="preserve">ΠΑΡΑΡΤΗΜΑ </w:t>
      </w:r>
      <w:r w:rsidR="005D1448" w:rsidRPr="00603221">
        <w:t>VI</w:t>
      </w:r>
      <w:r w:rsidR="005D1448" w:rsidRPr="00603221">
        <w:rPr>
          <w:lang w:val="el-GR"/>
        </w:rPr>
        <w:t xml:space="preserve"> – Υπόδειγμα Οικονομικής Προσφοράς</w:t>
      </w:r>
      <w:r w:rsidR="007D2CC2">
        <w:rPr>
          <w:lang w:val="el-GR" w:eastAsia="el-GR"/>
        </w:rPr>
        <w:fldChar w:fldCharType="end"/>
      </w:r>
      <w:r w:rsidRPr="00603221">
        <w:rPr>
          <w:lang w:val="el-GR" w:eastAsia="el-GR"/>
        </w:rPr>
        <w:t xml:space="preserve"> της παρούσας Διακήρυξης και υποβάλλεται </w:t>
      </w:r>
      <w:r w:rsidRPr="00603221">
        <w:rPr>
          <w:lang w:val="el-GR"/>
        </w:rPr>
        <w:t>ηλεκτρονικά</w:t>
      </w:r>
      <w:r w:rsidR="001852F3" w:rsidRPr="00603221">
        <w:rPr>
          <w:lang w:val="el-GR"/>
        </w:rPr>
        <w:t xml:space="preserve"> σε μορφή αρχείου .</w:t>
      </w:r>
      <w:r w:rsidR="001852F3" w:rsidRPr="00603221">
        <w:rPr>
          <w:lang w:val="en-US"/>
        </w:rPr>
        <w:t>pdf</w:t>
      </w:r>
      <w:r w:rsidR="001852F3" w:rsidRPr="00603221">
        <w:rPr>
          <w:lang w:val="el-GR"/>
        </w:rPr>
        <w:t xml:space="preserve"> ψηφιακά υπογεγραμμένη, </w:t>
      </w:r>
      <w:r w:rsidRPr="00603221">
        <w:rPr>
          <w:lang w:val="el-GR"/>
        </w:rPr>
        <w:t xml:space="preserve">στον </w:t>
      </w:r>
      <w:proofErr w:type="spellStart"/>
      <w:r w:rsidRPr="00603221">
        <w:rPr>
          <w:lang w:val="el-GR"/>
        </w:rPr>
        <w:t>Υποφάκελο</w:t>
      </w:r>
      <w:proofErr w:type="spellEnd"/>
      <w:r w:rsidRPr="00603221">
        <w:rPr>
          <w:lang w:val="el-GR"/>
        </w:rPr>
        <w:t xml:space="preserve"> «Οικονομική Προσφορά». </w:t>
      </w:r>
    </w:p>
    <w:p w14:paraId="16DBCF1A" w14:textId="77777777" w:rsidR="00585042" w:rsidRPr="00821852" w:rsidRDefault="00585042" w:rsidP="00DD7FDB">
      <w:pPr>
        <w:shd w:val="clear" w:color="auto" w:fill="FFFFFF" w:themeFill="background1"/>
        <w:rPr>
          <w:lang w:val="el-GR"/>
        </w:rPr>
      </w:pPr>
      <w:r w:rsidRPr="00DD3E49">
        <w:rPr>
          <w:lang w:val="el-GR" w:eastAsia="el-GR"/>
        </w:rPr>
        <w:t>Η τιμή δίνεται σε ευρώ ανά μονάδα μέτρησης.</w:t>
      </w:r>
    </w:p>
    <w:p w14:paraId="50B7BD4F" w14:textId="77777777" w:rsidR="008338F0" w:rsidRPr="00603221" w:rsidRDefault="003355E7">
      <w:pPr>
        <w:rPr>
          <w:lang w:val="el-GR"/>
        </w:rPr>
      </w:pPr>
      <w:r w:rsidRPr="00603221">
        <w:rPr>
          <w:lang w:val="el-GR" w:eastAsia="el-GR"/>
        </w:rPr>
        <w:lastRenderedPageBreak/>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603221">
        <w:rPr>
          <w:lang w:val="el-GR" w:eastAsia="el-GR"/>
        </w:rPr>
        <w:t xml:space="preserve"> </w:t>
      </w:r>
      <w:r w:rsidR="001852F3" w:rsidRPr="00603221">
        <w:rPr>
          <w:lang w:val="el-GR" w:eastAsia="el-GR"/>
        </w:rPr>
        <w:t xml:space="preserve">της παρούσας. </w:t>
      </w:r>
      <w:r w:rsidRPr="00603221">
        <w:rPr>
          <w:rStyle w:val="WW-FootnoteReference9"/>
          <w:lang w:val="el-GR" w:eastAsia="el-GR"/>
        </w:rPr>
        <w:t>.</w:t>
      </w:r>
    </w:p>
    <w:p w14:paraId="33E67197" w14:textId="77777777" w:rsidR="008338F0" w:rsidRPr="00603221" w:rsidRDefault="003355E7">
      <w:pPr>
        <w:rPr>
          <w:lang w:val="el-GR"/>
        </w:rPr>
      </w:pPr>
      <w:r w:rsidRPr="00603221">
        <w:rPr>
          <w:lang w:val="el-GR"/>
        </w:rPr>
        <w:t xml:space="preserve">Οι υπέρ τρίτων κρατήσεις υπόκεινται στο εκάστοτε ισχύον αναλογικό τέλος χαρτοσήμου και </w:t>
      </w:r>
      <w:r w:rsidR="00043D44" w:rsidRPr="00603221">
        <w:rPr>
          <w:lang w:val="el-GR"/>
        </w:rPr>
        <w:t>στην επ’ αυτού εισφορά υπέρ ΟΓΑ.</w:t>
      </w:r>
    </w:p>
    <w:p w14:paraId="2AA08B4B" w14:textId="77777777" w:rsidR="008338F0" w:rsidRPr="00603221" w:rsidRDefault="003355E7">
      <w:pPr>
        <w:rPr>
          <w:lang w:val="el-GR"/>
        </w:rPr>
      </w:pPr>
      <w:r w:rsidRPr="00603221">
        <w:rPr>
          <w:lang w:val="el-GR"/>
        </w:rPr>
        <w:t xml:space="preserve">Οι προσφερόμενες τιμές είναι σταθερές καθ’ όλη τη διάρκεια της σύμβασης και δεν αναπροσαρμόζονται </w:t>
      </w:r>
    </w:p>
    <w:p w14:paraId="6C0C8320" w14:textId="77777777" w:rsidR="001852F3" w:rsidRPr="00603221" w:rsidRDefault="003355E7">
      <w:pPr>
        <w:rPr>
          <w:lang w:val="el-GR"/>
        </w:rPr>
      </w:pPr>
      <w:r w:rsidRPr="00603221">
        <w:rPr>
          <w:lang w:val="el-GR"/>
        </w:rPr>
        <w:t xml:space="preserve">Ως απαράδεκτες θα απορρίπτονται προσφορές στις οποίες: </w:t>
      </w:r>
    </w:p>
    <w:p w14:paraId="370F5C62" w14:textId="77777777" w:rsidR="001852F3" w:rsidRPr="00603221" w:rsidRDefault="003355E7">
      <w:pPr>
        <w:rPr>
          <w:lang w:val="el-GR"/>
        </w:rPr>
      </w:pPr>
      <w:r w:rsidRPr="00603221">
        <w:rPr>
          <w:lang w:val="el-GR"/>
        </w:rPr>
        <w:t>α) δεν δίνεται τιμή σε ΕΥΡΩ ή που καθορίζεται</w:t>
      </w:r>
      <w:r w:rsidR="00E1337D" w:rsidRPr="00603221">
        <w:rPr>
          <w:lang w:val="el-GR"/>
        </w:rPr>
        <w:t xml:space="preserve"> </w:t>
      </w:r>
      <w:r w:rsidRPr="00603221">
        <w:rPr>
          <w:lang w:val="el-GR"/>
        </w:rPr>
        <w:t xml:space="preserve">σχέση ΕΥΡΩ προς ξένο νόμισμα, </w:t>
      </w:r>
    </w:p>
    <w:p w14:paraId="6357FBE2" w14:textId="77777777" w:rsidR="001852F3" w:rsidRPr="00603221" w:rsidRDefault="003355E7">
      <w:pPr>
        <w:rPr>
          <w:lang w:val="el-GR"/>
        </w:rPr>
      </w:pPr>
      <w:r w:rsidRPr="00603221">
        <w:rPr>
          <w:lang w:val="el-GR"/>
        </w:rPr>
        <w:t xml:space="preserve">β) δεν προκύπτει με σαφήνεια η προσφερόμενη τιμή, με την επιφύλαξη </w:t>
      </w:r>
      <w:r w:rsidR="00C25AFF">
        <w:rPr>
          <w:lang w:val="el-GR"/>
        </w:rPr>
        <w:t xml:space="preserve">του </w:t>
      </w:r>
      <w:r w:rsidRPr="00603221">
        <w:rPr>
          <w:lang w:val="el-GR"/>
        </w:rPr>
        <w:t xml:space="preserve">άρθρου 102 του ν. 4412/2016 </w:t>
      </w:r>
      <w:bookmarkStart w:id="249" w:name="_Hlk67667045"/>
      <w:r w:rsidR="00C25AFF" w:rsidRPr="00C25AFF">
        <w:rPr>
          <w:lang w:val="el-GR"/>
        </w:rPr>
        <w:t>όπως τροποποιήθηκε με το άρθρο 42 του ν. 4782/Α36/9-3-2021</w:t>
      </w:r>
      <w:r w:rsidR="00C25AFF">
        <w:rPr>
          <w:lang w:val="el-GR"/>
        </w:rPr>
        <w:t xml:space="preserve"> </w:t>
      </w:r>
      <w:bookmarkEnd w:id="249"/>
      <w:r w:rsidRPr="00603221">
        <w:rPr>
          <w:lang w:val="el-GR"/>
        </w:rPr>
        <w:t>και</w:t>
      </w:r>
    </w:p>
    <w:p w14:paraId="4166F69A" w14:textId="77777777" w:rsidR="008338F0" w:rsidRPr="00603221" w:rsidRDefault="003355E7">
      <w:pPr>
        <w:rPr>
          <w:lang w:val="el-GR"/>
        </w:rPr>
      </w:pPr>
      <w:r w:rsidRPr="00603221">
        <w:rPr>
          <w:lang w:val="el-GR"/>
        </w:rPr>
        <w:t xml:space="preserve"> γ) η τιμή υπερβαίνει τον προϋπολογισμό της σύμβασης που καθορίζεται </w:t>
      </w:r>
      <w:r w:rsidR="001852F3" w:rsidRPr="00603221">
        <w:rPr>
          <w:lang w:val="el-GR"/>
        </w:rPr>
        <w:t>στην</w:t>
      </w:r>
      <w:r w:rsidR="00E1337D" w:rsidRPr="00603221">
        <w:rPr>
          <w:lang w:val="el-GR"/>
        </w:rPr>
        <w:t xml:space="preserve"> </w:t>
      </w:r>
      <w:r w:rsidRPr="00603221">
        <w:rPr>
          <w:lang w:val="el-GR"/>
        </w:rPr>
        <w:t xml:space="preserve">παρούσα διακήρυξη. </w:t>
      </w:r>
    </w:p>
    <w:p w14:paraId="260F4232" w14:textId="73842DF7" w:rsidR="001852F3" w:rsidRPr="00603221" w:rsidRDefault="003355E7">
      <w:pPr>
        <w:rPr>
          <w:b/>
          <w:bCs/>
          <w:i/>
          <w:iCs/>
          <w:color w:val="5B9BD5"/>
          <w:lang w:val="el-GR"/>
        </w:rPr>
      </w:pPr>
      <w:r w:rsidRPr="00603221">
        <w:rPr>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03221">
        <w:rPr>
          <w:lang w:val="el-GR"/>
        </w:rPr>
        <w:fldChar w:fldCharType="begin"/>
      </w:r>
      <w:r w:rsidR="00194C49" w:rsidRPr="00603221">
        <w:rPr>
          <w:lang w:val="el-GR"/>
        </w:rPr>
        <w:instrText xml:space="preserve"> REF _Ref496607306 \r \h </w:instrText>
      </w:r>
      <w:r w:rsidR="00DF02B0" w:rsidRPr="006719D5">
        <w:rPr>
          <w:lang w:val="el-GR"/>
        </w:rPr>
        <w:instrText xml:space="preserve"> \* MERGEFORMAT </w:instrText>
      </w:r>
      <w:r w:rsidR="00194C49" w:rsidRPr="00603221">
        <w:rPr>
          <w:lang w:val="el-GR"/>
        </w:rPr>
      </w:r>
      <w:r w:rsidR="00194C49" w:rsidRPr="00603221">
        <w:rPr>
          <w:lang w:val="el-GR"/>
        </w:rPr>
        <w:fldChar w:fldCharType="separate"/>
      </w:r>
      <w:r w:rsidR="005D1448">
        <w:rPr>
          <w:lang w:val="el-GR"/>
        </w:rPr>
        <w:t>5.1</w:t>
      </w:r>
      <w:r w:rsidR="00194C49" w:rsidRPr="00603221">
        <w:rPr>
          <w:lang w:val="el-GR"/>
        </w:rPr>
        <w:fldChar w:fldCharType="end"/>
      </w:r>
      <w:r w:rsidRPr="00603221">
        <w:rPr>
          <w:lang w:val="el-GR"/>
        </w:rPr>
        <w:t xml:space="preserve"> της παρούσας διακήρυξης.</w:t>
      </w:r>
      <w:r w:rsidRPr="00603221">
        <w:rPr>
          <w:b/>
          <w:bCs/>
          <w:i/>
          <w:iCs/>
          <w:color w:val="5B9BD5"/>
          <w:lang w:val="el-GR"/>
        </w:rPr>
        <w:t xml:space="preserve"> </w:t>
      </w:r>
    </w:p>
    <w:p w14:paraId="41C4FDB8" w14:textId="537180C8" w:rsidR="008338F0" w:rsidRPr="00603221" w:rsidRDefault="00DD3E49" w:rsidP="005A1609">
      <w:pPr>
        <w:pStyle w:val="30"/>
        <w:ind w:left="709" w:hanging="709"/>
        <w:rPr>
          <w:lang w:val="el-GR"/>
        </w:rPr>
      </w:pPr>
      <w:bookmarkStart w:id="250" w:name="_Ref496542395"/>
      <w:bookmarkStart w:id="251" w:name="_Ref496542431"/>
      <w:bookmarkStart w:id="252" w:name="_Toc97194309"/>
      <w:bookmarkStart w:id="253" w:name="_Toc97194440"/>
      <w:bookmarkStart w:id="254" w:name="_Toc163650236"/>
      <w:r>
        <w:rPr>
          <w:lang w:val="el-GR"/>
        </w:rPr>
        <w:t>Χ</w:t>
      </w:r>
      <w:r w:rsidR="003355E7" w:rsidRPr="00603221">
        <w:rPr>
          <w:lang w:val="el-GR"/>
        </w:rPr>
        <w:t>ρόνος ισχύος των προσφορών</w:t>
      </w:r>
      <w:bookmarkEnd w:id="250"/>
      <w:bookmarkEnd w:id="251"/>
      <w:bookmarkEnd w:id="252"/>
      <w:bookmarkEnd w:id="253"/>
      <w:bookmarkEnd w:id="254"/>
      <w:r w:rsidR="00E1337D" w:rsidRPr="00603221">
        <w:rPr>
          <w:lang w:val="el-GR"/>
        </w:rPr>
        <w:t xml:space="preserve"> </w:t>
      </w:r>
    </w:p>
    <w:p w14:paraId="3D465D7A" w14:textId="77777777" w:rsidR="00263C2C" w:rsidRPr="00603221" w:rsidRDefault="003355E7">
      <w:pPr>
        <w:rPr>
          <w:lang w:val="el-GR" w:eastAsia="el-GR"/>
        </w:rPr>
      </w:pPr>
      <w:r w:rsidRPr="00603221">
        <w:rPr>
          <w:lang w:val="el-GR" w:eastAsia="el-GR"/>
        </w:rPr>
        <w:t xml:space="preserve">Οι υποβαλλόμενες προσφορές ισχύουν και δεσμεύουν τους οικονομικούς φορείς για διάστημα </w:t>
      </w:r>
      <w:r w:rsidR="00263C2C" w:rsidRPr="009567C7">
        <w:rPr>
          <w:iCs/>
          <w:lang w:val="el-GR" w:eastAsia="el-GR"/>
        </w:rPr>
        <w:t>δώδεκα (12) μηνών</w:t>
      </w:r>
      <w:r w:rsidR="00E1337D" w:rsidRPr="009567C7">
        <w:rPr>
          <w:i/>
          <w:lang w:val="el-GR" w:eastAsia="el-GR"/>
        </w:rPr>
        <w:t xml:space="preserve"> </w:t>
      </w:r>
      <w:r w:rsidRPr="00603221">
        <w:rPr>
          <w:lang w:val="el-GR" w:eastAsia="el-GR"/>
        </w:rPr>
        <w:t xml:space="preserve">από την επόμενη </w:t>
      </w:r>
      <w:r w:rsidR="00AE21AF" w:rsidRPr="00603221">
        <w:rPr>
          <w:lang w:val="el-GR" w:eastAsia="el-GR"/>
        </w:rPr>
        <w:t>της καταληκτικής ημερομηνίας υποβολής τους</w:t>
      </w:r>
      <w:r w:rsidR="00AE21AF">
        <w:rPr>
          <w:lang w:val="el-GR" w:eastAsia="el-GR"/>
        </w:rPr>
        <w:t>.</w:t>
      </w:r>
    </w:p>
    <w:p w14:paraId="4F7CDECC" w14:textId="77777777" w:rsidR="008338F0" w:rsidRPr="00603221" w:rsidRDefault="003355E7">
      <w:pPr>
        <w:rPr>
          <w:lang w:val="el-GR" w:eastAsia="el-GR"/>
        </w:rPr>
      </w:pPr>
      <w:r w:rsidRPr="00603221">
        <w:rPr>
          <w:lang w:val="el-GR" w:eastAsia="el-GR"/>
        </w:rPr>
        <w:t>Προσφορά η οποία ορίζει χρόνο ισχύος μικρότερο από τον ανωτέρω προβλεπόμενο απορρίπτεται.</w:t>
      </w:r>
    </w:p>
    <w:p w14:paraId="047C0AE9" w14:textId="431BD697" w:rsidR="000527FB" w:rsidRDefault="003355E7" w:rsidP="000527FB">
      <w:pPr>
        <w:rPr>
          <w:lang w:val="el-GR" w:eastAsia="el-GR"/>
        </w:rPr>
      </w:pPr>
      <w:r w:rsidRPr="00603221">
        <w:rPr>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603221">
        <w:rPr>
          <w:lang w:val="el-GR"/>
        </w:rPr>
        <w:t xml:space="preserve">την παράγραφο </w:t>
      </w:r>
      <w:r w:rsidR="00F524BD" w:rsidRPr="00603221">
        <w:rPr>
          <w:color w:val="000000"/>
          <w:lang w:val="el-GR"/>
        </w:rPr>
        <w:fldChar w:fldCharType="begin"/>
      </w:r>
      <w:r w:rsidR="00F524BD" w:rsidRPr="00603221">
        <w:rPr>
          <w:color w:val="000000"/>
          <w:lang w:val="el-GR"/>
        </w:rPr>
        <w:instrText xml:space="preserve"> REF _Ref496542081 \r \h </w:instrText>
      </w:r>
      <w:r w:rsidR="00DF02B0" w:rsidRPr="006719D5">
        <w:rPr>
          <w:color w:val="000000"/>
          <w:lang w:val="el-GR"/>
        </w:rPr>
        <w:instrText xml:space="preserve"> \* MERGEFORMAT </w:instrText>
      </w:r>
      <w:r w:rsidR="00F524BD" w:rsidRPr="00603221">
        <w:rPr>
          <w:color w:val="000000"/>
          <w:lang w:val="el-GR"/>
        </w:rPr>
      </w:r>
      <w:r w:rsidR="00F524BD" w:rsidRPr="00603221">
        <w:rPr>
          <w:color w:val="000000"/>
          <w:lang w:val="el-GR"/>
        </w:rPr>
        <w:fldChar w:fldCharType="separate"/>
      </w:r>
      <w:r w:rsidR="005D1448">
        <w:rPr>
          <w:color w:val="000000"/>
          <w:lang w:val="el-GR"/>
        </w:rPr>
        <w:t>2.2.2</w:t>
      </w:r>
      <w:r w:rsidR="00F524BD" w:rsidRPr="00603221">
        <w:rPr>
          <w:color w:val="000000"/>
          <w:lang w:val="el-GR"/>
        </w:rPr>
        <w:fldChar w:fldCharType="end"/>
      </w:r>
      <w:r w:rsidRPr="00603221">
        <w:rPr>
          <w:lang w:val="el-GR" w:eastAsia="el-GR"/>
        </w:rPr>
        <w:t xml:space="preserve"> της παρούσας, κατ' ανώτατο όριο για χρονικό διάστημα ίσο με την προβλεπόμενη ως άνω αρχική διάρκεια.</w:t>
      </w:r>
      <w:r w:rsidR="000527FB" w:rsidRPr="000527FB">
        <w:rPr>
          <w:lang w:val="el-GR" w:eastAsia="el-GR"/>
        </w:rPr>
        <w:t xml:space="preserve"> </w:t>
      </w:r>
      <w:r w:rsidR="000527FB"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3E2FA49" w14:textId="7C349B0A" w:rsidR="008338F0" w:rsidRPr="00603221" w:rsidRDefault="003355E7">
      <w:pPr>
        <w:rPr>
          <w:lang w:val="el-GR"/>
        </w:rPr>
      </w:pPr>
      <w:r w:rsidRPr="00603221">
        <w:rPr>
          <w:lang w:val="el-GR" w:eastAsia="el-GR"/>
        </w:rPr>
        <w:t xml:space="preserve">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w:t>
      </w:r>
      <w:proofErr w:type="spellStart"/>
      <w:r w:rsidRPr="00603221">
        <w:rPr>
          <w:lang w:val="el-GR" w:eastAsia="el-GR"/>
        </w:rPr>
        <w:t>παρέτειναν</w:t>
      </w:r>
      <w:proofErr w:type="spellEnd"/>
      <w:r w:rsidRPr="00603221">
        <w:rPr>
          <w:lang w:val="el-GR" w:eastAsia="el-GR"/>
        </w:rPr>
        <w:t xml:space="preserve"> τις προσφορές τους και αποκλείονται οι λοιποί οικονομικοί φορείς</w:t>
      </w:r>
      <w:bookmarkStart w:id="255" w:name="_Hlk9420445"/>
      <w:r w:rsidRPr="00603221">
        <w:rPr>
          <w:lang w:val="el-GR" w:eastAsia="el-GR"/>
        </w:rPr>
        <w:t>.</w:t>
      </w:r>
      <w:r w:rsidR="003528AF">
        <w:rPr>
          <w:lang w:val="el-GR" w:eastAsia="el-GR"/>
        </w:rPr>
        <w:t xml:space="preserve"> </w:t>
      </w:r>
      <w:r w:rsidR="003528AF" w:rsidRPr="009567C7">
        <w:rPr>
          <w:lang w:val="el-GR" w:eastAsia="el-GR"/>
        </w:rPr>
        <w:t xml:space="preserve">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w:t>
      </w:r>
      <w:r w:rsidR="007D2CC2" w:rsidRPr="009567C7">
        <w:rPr>
          <w:lang w:val="el-GR" w:eastAsia="el-GR"/>
        </w:rPr>
        <w:t>τους.</w:t>
      </w:r>
      <w:bookmarkEnd w:id="255"/>
    </w:p>
    <w:p w14:paraId="45A8A666" w14:textId="77777777" w:rsidR="008338F0" w:rsidRPr="00603221" w:rsidRDefault="003355E7" w:rsidP="005A1609">
      <w:pPr>
        <w:pStyle w:val="30"/>
        <w:ind w:left="709" w:hanging="709"/>
        <w:rPr>
          <w:lang w:val="el-GR"/>
        </w:rPr>
      </w:pPr>
      <w:bookmarkStart w:id="256" w:name="_Ref67613193"/>
      <w:bookmarkStart w:id="257" w:name="_Toc97194310"/>
      <w:bookmarkStart w:id="258" w:name="_Toc97194441"/>
      <w:bookmarkStart w:id="259" w:name="_Toc163650237"/>
      <w:r w:rsidRPr="00603221">
        <w:rPr>
          <w:lang w:val="el-GR"/>
        </w:rPr>
        <w:t>Λόγοι απόρριψης προσφορών</w:t>
      </w:r>
      <w:bookmarkEnd w:id="256"/>
      <w:bookmarkEnd w:id="257"/>
      <w:bookmarkEnd w:id="258"/>
      <w:bookmarkEnd w:id="259"/>
    </w:p>
    <w:p w14:paraId="720475C3" w14:textId="166381FA" w:rsidR="00DE6525" w:rsidRPr="00603221" w:rsidRDefault="00DE6525" w:rsidP="00DE6525">
      <w:pPr>
        <w:rPr>
          <w:lang w:val="el-GR"/>
        </w:rPr>
      </w:pPr>
      <w:r w:rsidRPr="00603221">
        <w:rPr>
          <w:lang w:val="en-US"/>
        </w:rPr>
        <w:t>H</w:t>
      </w:r>
      <w:r w:rsidRPr="00603221">
        <w:rPr>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40B9C53B" w14:textId="261AD3B8" w:rsidR="00BF1A5C" w:rsidRPr="00603221" w:rsidRDefault="00BF1A5C" w:rsidP="00C64FAF">
      <w:pPr>
        <w:pStyle w:val="aff4"/>
        <w:numPr>
          <w:ilvl w:val="0"/>
          <w:numId w:val="100"/>
        </w:numPr>
        <w:spacing w:before="120"/>
        <w:contextualSpacing w:val="0"/>
        <w:rPr>
          <w:lang w:val="el-GR"/>
        </w:rPr>
      </w:pPr>
      <w:r w:rsidRPr="00CB7A20">
        <w:rPr>
          <w:lang w:val="el-GR"/>
        </w:rPr>
        <w:lastRenderedPageBreak/>
        <w:t>η οποία αποκλίνει από απαράβατους όρους περί σύνταξης και υποβολής της προσφοράς, ή δεν υποβάλλεται</w:t>
      </w:r>
      <w:r w:rsidRPr="00603221" w:rsidDel="00A334BA">
        <w:rPr>
          <w:lang w:val="el-GR"/>
        </w:rPr>
        <w:t xml:space="preserve"> </w:t>
      </w:r>
      <w:r w:rsidRPr="00603221">
        <w:rPr>
          <w:lang w:val="el-GR"/>
        </w:rPr>
        <w:t xml:space="preserve">εμπρόθεσμα, με τον τρόπο και με το περιεχόμενο που ορίζεται </w:t>
      </w:r>
      <w:r>
        <w:rPr>
          <w:lang w:val="el-GR"/>
        </w:rPr>
        <w:t>στην παρούσα</w:t>
      </w:r>
      <w:r w:rsidRPr="00603221">
        <w:rPr>
          <w:lang w:val="el-GR"/>
        </w:rPr>
        <w:t xml:space="preserve"> και συγκεκριμένα στις παραγράφους </w:t>
      </w:r>
      <w:r w:rsidRPr="00603221">
        <w:rPr>
          <w:lang w:val="el-GR"/>
        </w:rPr>
        <w:fldChar w:fldCharType="begin"/>
      </w:r>
      <w:r w:rsidRPr="00603221">
        <w:rPr>
          <w:lang w:val="el-GR"/>
        </w:rPr>
        <w:instrText xml:space="preserve"> REF _Ref496542253 \r \h </w:instrText>
      </w:r>
      <w:r w:rsidRPr="006719D5">
        <w:rPr>
          <w:lang w:val="el-GR"/>
        </w:rPr>
        <w:instrText xml:space="preserve"> \* MERGEFORMAT </w:instrText>
      </w:r>
      <w:r w:rsidRPr="00603221">
        <w:rPr>
          <w:lang w:val="el-GR"/>
        </w:rPr>
      </w:r>
      <w:r w:rsidRPr="00603221">
        <w:rPr>
          <w:lang w:val="el-GR"/>
        </w:rPr>
        <w:fldChar w:fldCharType="separate"/>
      </w:r>
      <w:r w:rsidR="005D1448">
        <w:rPr>
          <w:lang w:val="el-GR"/>
        </w:rPr>
        <w:t>2.4.1</w:t>
      </w:r>
      <w:r w:rsidRPr="00603221">
        <w:rPr>
          <w:lang w:val="el-GR"/>
        </w:rPr>
        <w:fldChar w:fldCharType="end"/>
      </w:r>
      <w:r w:rsidRPr="00603221">
        <w:rPr>
          <w:lang w:val="el-GR"/>
        </w:rPr>
        <w:t xml:space="preserve"> (Γενικοί όροι υποβολής προσφορών), </w:t>
      </w:r>
      <w:r w:rsidRPr="00603221">
        <w:rPr>
          <w:lang w:val="el-GR"/>
        </w:rPr>
        <w:fldChar w:fldCharType="begin"/>
      </w:r>
      <w:r w:rsidRPr="00603221">
        <w:rPr>
          <w:lang w:val="el-GR"/>
        </w:rPr>
        <w:instrText xml:space="preserve"> REF _Ref496542299 \r \h </w:instrText>
      </w:r>
      <w:r w:rsidRPr="006719D5">
        <w:rPr>
          <w:lang w:val="el-GR"/>
        </w:rPr>
        <w:instrText xml:space="preserve"> \* MERGEFORMAT </w:instrText>
      </w:r>
      <w:r w:rsidRPr="00603221">
        <w:rPr>
          <w:lang w:val="el-GR"/>
        </w:rPr>
      </w:r>
      <w:r w:rsidRPr="00603221">
        <w:rPr>
          <w:lang w:val="el-GR"/>
        </w:rPr>
        <w:fldChar w:fldCharType="separate"/>
      </w:r>
      <w:r w:rsidR="005D1448">
        <w:rPr>
          <w:lang w:val="el-GR"/>
        </w:rPr>
        <w:t>2.4.2</w:t>
      </w:r>
      <w:r w:rsidRPr="00603221">
        <w:rPr>
          <w:lang w:val="el-GR"/>
        </w:rPr>
        <w:fldChar w:fldCharType="end"/>
      </w:r>
      <w:r w:rsidRPr="00603221">
        <w:rPr>
          <w:lang w:val="el-GR"/>
        </w:rPr>
        <w:t xml:space="preserve"> (Χρόνος και τρόπος υποβολής προσφορών), </w:t>
      </w:r>
      <w:r w:rsidRPr="00603221">
        <w:rPr>
          <w:lang w:val="el-GR"/>
        </w:rPr>
        <w:fldChar w:fldCharType="begin"/>
      </w:r>
      <w:r w:rsidRPr="00603221">
        <w:rPr>
          <w:lang w:val="el-GR"/>
        </w:rPr>
        <w:instrText xml:space="preserve"> REF _Ref496542340 \r \h </w:instrText>
      </w:r>
      <w:r w:rsidRPr="006719D5">
        <w:rPr>
          <w:lang w:val="el-GR"/>
        </w:rPr>
        <w:instrText xml:space="preserve"> \* MERGEFORMAT </w:instrText>
      </w:r>
      <w:r w:rsidRPr="00603221">
        <w:rPr>
          <w:lang w:val="el-GR"/>
        </w:rPr>
      </w:r>
      <w:r w:rsidRPr="00603221">
        <w:rPr>
          <w:lang w:val="el-GR"/>
        </w:rPr>
        <w:fldChar w:fldCharType="separate"/>
      </w:r>
      <w:r w:rsidR="005D1448">
        <w:rPr>
          <w:lang w:val="el-GR"/>
        </w:rPr>
        <w:t>2.4.3</w:t>
      </w:r>
      <w:r w:rsidRPr="00603221">
        <w:rPr>
          <w:lang w:val="el-GR"/>
        </w:rPr>
        <w:fldChar w:fldCharType="end"/>
      </w:r>
      <w:r w:rsidRPr="00603221">
        <w:rPr>
          <w:lang w:val="el-GR"/>
        </w:rPr>
        <w:t xml:space="preserve"> (Περιεχόμενο φακέλων δικαιολογητικών συμμετοχής, τεχνικής προσφοράς), </w:t>
      </w:r>
      <w:r w:rsidRPr="00603221">
        <w:rPr>
          <w:lang w:val="el-GR"/>
        </w:rPr>
        <w:fldChar w:fldCharType="begin"/>
      </w:r>
      <w:r w:rsidRPr="00603221">
        <w:rPr>
          <w:lang w:val="el-GR"/>
        </w:rPr>
        <w:instrText xml:space="preserve"> REF _Ref496542376 \r \h </w:instrText>
      </w:r>
      <w:r w:rsidRPr="006719D5">
        <w:rPr>
          <w:lang w:val="el-GR"/>
        </w:rPr>
        <w:instrText xml:space="preserve"> \* MERGEFORMAT </w:instrText>
      </w:r>
      <w:r w:rsidRPr="00603221">
        <w:rPr>
          <w:lang w:val="el-GR"/>
        </w:rPr>
      </w:r>
      <w:r w:rsidRPr="00603221">
        <w:rPr>
          <w:lang w:val="el-GR"/>
        </w:rPr>
        <w:fldChar w:fldCharType="separate"/>
      </w:r>
      <w:r w:rsidR="005D1448">
        <w:rPr>
          <w:lang w:val="el-GR"/>
        </w:rPr>
        <w:t>2.4.4</w:t>
      </w:r>
      <w:r w:rsidRPr="00603221">
        <w:rPr>
          <w:lang w:val="el-GR"/>
        </w:rPr>
        <w:fldChar w:fldCharType="end"/>
      </w:r>
      <w:r w:rsidRPr="00603221">
        <w:rPr>
          <w:lang w:val="el-GR"/>
        </w:rPr>
        <w:t xml:space="preserve"> (Περιεχόμενο φακέλου οικονομικής προσφοράς, τρόπος σύνταξης και υποβολής οικονομικών προσφορών), </w:t>
      </w:r>
      <w:r w:rsidRPr="00603221">
        <w:rPr>
          <w:lang w:val="el-GR"/>
        </w:rPr>
        <w:fldChar w:fldCharType="begin"/>
      </w:r>
      <w:r w:rsidRPr="00603221">
        <w:rPr>
          <w:lang w:val="el-GR"/>
        </w:rPr>
        <w:instrText xml:space="preserve"> REF _Ref496542395 \r \h </w:instrText>
      </w:r>
      <w:r w:rsidRPr="006719D5">
        <w:rPr>
          <w:lang w:val="el-GR"/>
        </w:rPr>
        <w:instrText xml:space="preserve"> \* MERGEFORMAT </w:instrText>
      </w:r>
      <w:r w:rsidRPr="00603221">
        <w:rPr>
          <w:lang w:val="el-GR"/>
        </w:rPr>
      </w:r>
      <w:r w:rsidRPr="00603221">
        <w:rPr>
          <w:lang w:val="el-GR"/>
        </w:rPr>
        <w:fldChar w:fldCharType="separate"/>
      </w:r>
      <w:r w:rsidR="005D1448">
        <w:rPr>
          <w:lang w:val="el-GR"/>
        </w:rPr>
        <w:t>2.4.5</w:t>
      </w:r>
      <w:r w:rsidRPr="00603221">
        <w:rPr>
          <w:lang w:val="el-GR"/>
        </w:rPr>
        <w:fldChar w:fldCharType="end"/>
      </w:r>
      <w:r w:rsidRPr="00603221">
        <w:rPr>
          <w:lang w:val="el-GR"/>
        </w:rPr>
        <w:t xml:space="preserve"> (Χρόνος ισχύος προσφορών), </w:t>
      </w:r>
      <w:r w:rsidRPr="00603221">
        <w:rPr>
          <w:lang w:val="el-GR"/>
        </w:rPr>
        <w:fldChar w:fldCharType="begin"/>
      </w:r>
      <w:r w:rsidRPr="00603221">
        <w:rPr>
          <w:lang w:val="el-GR"/>
        </w:rPr>
        <w:instrText xml:space="preserve"> REF _Ref496542534 \r \h </w:instrText>
      </w:r>
      <w:r w:rsidRPr="006719D5">
        <w:rPr>
          <w:lang w:val="el-GR"/>
        </w:rPr>
        <w:instrText xml:space="preserve"> \* MERGEFORMAT </w:instrText>
      </w:r>
      <w:r w:rsidRPr="00603221">
        <w:rPr>
          <w:lang w:val="el-GR"/>
        </w:rPr>
      </w:r>
      <w:r w:rsidRPr="00603221">
        <w:rPr>
          <w:lang w:val="el-GR"/>
        </w:rPr>
        <w:fldChar w:fldCharType="separate"/>
      </w:r>
      <w:r w:rsidR="005D1448">
        <w:rPr>
          <w:lang w:val="el-GR"/>
        </w:rPr>
        <w:t>3.1</w:t>
      </w:r>
      <w:r w:rsidRPr="00603221">
        <w:rPr>
          <w:lang w:val="el-GR"/>
        </w:rPr>
        <w:fldChar w:fldCharType="end"/>
      </w:r>
      <w:r w:rsidRPr="00603221">
        <w:rPr>
          <w:lang w:val="el-GR"/>
        </w:rPr>
        <w:t xml:space="preserve"> (Αποσφράγιση και αξιολόγηση προσφορών), </w:t>
      </w:r>
      <w:r w:rsidRPr="00603221">
        <w:rPr>
          <w:lang w:val="el-GR"/>
        </w:rPr>
        <w:fldChar w:fldCharType="begin"/>
      </w:r>
      <w:r w:rsidRPr="00603221">
        <w:rPr>
          <w:lang w:val="el-GR"/>
        </w:rPr>
        <w:instrText xml:space="preserve"> REF _Ref496542592 \r \h </w:instrText>
      </w:r>
      <w:r w:rsidRPr="006719D5">
        <w:rPr>
          <w:lang w:val="el-GR"/>
        </w:rPr>
        <w:instrText xml:space="preserve"> \* MERGEFORMAT </w:instrText>
      </w:r>
      <w:r w:rsidRPr="00603221">
        <w:rPr>
          <w:lang w:val="el-GR"/>
        </w:rPr>
      </w:r>
      <w:r w:rsidRPr="00603221">
        <w:rPr>
          <w:lang w:val="el-GR"/>
        </w:rPr>
        <w:fldChar w:fldCharType="separate"/>
      </w:r>
      <w:r w:rsidR="005D1448">
        <w:rPr>
          <w:lang w:val="el-GR"/>
        </w:rPr>
        <w:t>3.2</w:t>
      </w:r>
      <w:r w:rsidRPr="00603221">
        <w:rPr>
          <w:lang w:val="el-GR"/>
        </w:rPr>
        <w:fldChar w:fldCharType="end"/>
      </w:r>
      <w:r w:rsidRPr="00603221">
        <w:rPr>
          <w:lang w:val="el-GR"/>
        </w:rPr>
        <w:t xml:space="preserve"> (Πρόσκληση υποβολής δικαιολογητικών προσωρινού αναδόχου) της παρούσας,</w:t>
      </w:r>
    </w:p>
    <w:p w14:paraId="31D02DD2" w14:textId="77777777" w:rsidR="00BF1A5C" w:rsidRDefault="00BF1A5C" w:rsidP="00C64FAF">
      <w:pPr>
        <w:pStyle w:val="aff4"/>
        <w:numPr>
          <w:ilvl w:val="0"/>
          <w:numId w:val="100"/>
        </w:numPr>
        <w:spacing w:before="120"/>
        <w:contextualSpacing w:val="0"/>
        <w:rPr>
          <w:lang w:val="el-GR"/>
        </w:rPr>
      </w:pPr>
      <w:r w:rsidRPr="00603221">
        <w:rPr>
          <w:lang w:val="el-GR"/>
        </w:rPr>
        <w:t xml:space="preserve">η οποία περιέχει </w:t>
      </w:r>
      <w:r w:rsidRPr="00654ED3">
        <w:rPr>
          <w:lang w:val="el-GR"/>
        </w:rPr>
        <w:t xml:space="preserve">ατελείς, ελλιπείς, ασαφείς </w:t>
      </w:r>
      <w:r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6A6957AE" w14:textId="1984EDFF" w:rsidR="00BF1A5C" w:rsidRPr="001D1C96" w:rsidRDefault="00BF1A5C" w:rsidP="00C64FAF">
      <w:pPr>
        <w:pStyle w:val="aff4"/>
        <w:numPr>
          <w:ilvl w:val="0"/>
          <w:numId w:val="100"/>
        </w:numPr>
        <w:spacing w:before="120"/>
        <w:contextualSpacing w:val="0"/>
        <w:rPr>
          <w:lang w:val="el-GR"/>
        </w:rPr>
      </w:pPr>
      <w:r w:rsidRPr="001D1C96">
        <w:rPr>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Pr="001D1C96">
        <w:rPr>
          <w:lang w:val="el-GR"/>
        </w:rPr>
        <w:fldChar w:fldCharType="begin"/>
      </w:r>
      <w:r w:rsidRPr="001D1C96">
        <w:rPr>
          <w:lang w:val="el-GR"/>
        </w:rPr>
        <w:instrText xml:space="preserve"> REF _Ref496542486 \r \h  \* MERGEFORMAT </w:instrText>
      </w:r>
      <w:r w:rsidRPr="001D1C96">
        <w:rPr>
          <w:lang w:val="el-GR"/>
        </w:rPr>
      </w:r>
      <w:r w:rsidRPr="001D1C96">
        <w:rPr>
          <w:lang w:val="el-GR"/>
        </w:rPr>
        <w:fldChar w:fldCharType="separate"/>
      </w:r>
      <w:r w:rsidR="005D1448">
        <w:rPr>
          <w:lang w:val="el-GR"/>
        </w:rPr>
        <w:t>3.1.1</w:t>
      </w:r>
      <w:r w:rsidRPr="001D1C96">
        <w:rPr>
          <w:lang w:val="el-GR"/>
        </w:rPr>
        <w:fldChar w:fldCharType="end"/>
      </w:r>
      <w:r w:rsidRPr="001D1C96">
        <w:rPr>
          <w:lang w:val="el-GR"/>
        </w:rPr>
        <w:t>. της παρούσας και τα άρθρα 102 και 103 του ν. 4412/2016,</w:t>
      </w:r>
    </w:p>
    <w:p w14:paraId="6655AF9C" w14:textId="77777777" w:rsidR="00BF1A5C" w:rsidRPr="001D1C96" w:rsidRDefault="00BF1A5C" w:rsidP="00C64FAF">
      <w:pPr>
        <w:pStyle w:val="aff4"/>
        <w:numPr>
          <w:ilvl w:val="0"/>
          <w:numId w:val="100"/>
        </w:numPr>
        <w:spacing w:before="120"/>
        <w:contextualSpacing w:val="0"/>
        <w:rPr>
          <w:lang w:val="el-GR"/>
        </w:rPr>
      </w:pPr>
      <w:r w:rsidRPr="001D1C96">
        <w:rPr>
          <w:lang w:val="el-GR"/>
        </w:rPr>
        <w:t xml:space="preserve">η οποία είναι εναλλακτική προσφορά. </w:t>
      </w:r>
    </w:p>
    <w:p w14:paraId="003EE81D" w14:textId="0E2F9858" w:rsidR="00BF1A5C" w:rsidRPr="00603221" w:rsidRDefault="00BF1A5C" w:rsidP="00C64FAF">
      <w:pPr>
        <w:pStyle w:val="aff4"/>
        <w:numPr>
          <w:ilvl w:val="0"/>
          <w:numId w:val="100"/>
        </w:numPr>
        <w:spacing w:before="120"/>
        <w:contextualSpacing w:val="0"/>
        <w:rPr>
          <w:lang w:val="el-GR"/>
        </w:rPr>
      </w:pPr>
      <w:r w:rsidRPr="001D1C96">
        <w:rPr>
          <w:lang w:val="el-GR"/>
        </w:rPr>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Pr="001D1C96">
        <w:rPr>
          <w:lang w:val="el-GR"/>
        </w:rPr>
        <w:fldChar w:fldCharType="begin"/>
      </w:r>
      <w:r w:rsidRPr="001D1C96">
        <w:rPr>
          <w:lang w:val="el-GR"/>
        </w:rPr>
        <w:instrText xml:space="preserve"> REF _Ref496540586 \r \h  \* MERGEFORMAT </w:instrText>
      </w:r>
      <w:r w:rsidRPr="001D1C96">
        <w:rPr>
          <w:lang w:val="el-GR"/>
        </w:rPr>
      </w:r>
      <w:r w:rsidRPr="001D1C96">
        <w:rPr>
          <w:lang w:val="el-GR"/>
        </w:rPr>
        <w:fldChar w:fldCharType="separate"/>
      </w:r>
      <w:r w:rsidR="005D1448">
        <w:rPr>
          <w:lang w:val="el-GR"/>
        </w:rPr>
        <w:t>2.2.3.3</w:t>
      </w:r>
      <w:r w:rsidRPr="001D1C96">
        <w:rPr>
          <w:lang w:val="el-GR"/>
        </w:rPr>
        <w:fldChar w:fldCharType="end"/>
      </w:r>
      <w:r w:rsidRPr="001D1C96">
        <w:rPr>
          <w:lang w:val="el-GR"/>
        </w:rPr>
        <w:t xml:space="preserve"> </w:t>
      </w:r>
      <w:proofErr w:type="spellStart"/>
      <w:r w:rsidRPr="001D1C96">
        <w:rPr>
          <w:lang w:val="el-GR"/>
        </w:rPr>
        <w:t>περ.γ</w:t>
      </w:r>
      <w:proofErr w:type="spellEnd"/>
      <w:r w:rsidRPr="001D1C96">
        <w:rPr>
          <w:lang w:val="el-GR"/>
        </w:rPr>
        <w:t xml:space="preserve"> της παρούσας ( </w:t>
      </w:r>
      <w:r w:rsidRPr="00603221">
        <w:rPr>
          <w:lang w:val="el-GR"/>
        </w:rPr>
        <w:t xml:space="preserve">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85B5E5B" w14:textId="77777777" w:rsidR="00BF1A5C" w:rsidRPr="00603221" w:rsidRDefault="00BF1A5C" w:rsidP="00C64FAF">
      <w:pPr>
        <w:pStyle w:val="aff4"/>
        <w:numPr>
          <w:ilvl w:val="0"/>
          <w:numId w:val="100"/>
        </w:numPr>
        <w:spacing w:before="120"/>
        <w:contextualSpacing w:val="0"/>
        <w:rPr>
          <w:lang w:val="el-GR"/>
        </w:rPr>
      </w:pPr>
      <w:r w:rsidRPr="00603221">
        <w:rPr>
          <w:lang w:val="el-GR"/>
        </w:rPr>
        <w:t>η οποία είναι υπό αίρεση,</w:t>
      </w:r>
    </w:p>
    <w:p w14:paraId="343F76EB" w14:textId="262FD7DC" w:rsidR="00BF1A5C" w:rsidRPr="007341BC" w:rsidRDefault="00BF1A5C" w:rsidP="00C64FAF">
      <w:pPr>
        <w:pStyle w:val="aff4"/>
        <w:numPr>
          <w:ilvl w:val="0"/>
          <w:numId w:val="100"/>
        </w:numPr>
        <w:spacing w:before="120"/>
        <w:contextualSpacing w:val="0"/>
        <w:rPr>
          <w:lang w:val="el-GR"/>
        </w:rPr>
      </w:pPr>
      <w:r w:rsidRPr="00603221">
        <w:rPr>
          <w:lang w:val="el-GR"/>
        </w:rPr>
        <w:t>η οποία θέτει όρο αναπροσαρμογής</w:t>
      </w:r>
      <w:r>
        <w:rPr>
          <w:lang w:val="el-GR"/>
        </w:rPr>
        <w:t xml:space="preserve"> πλην των αναφερομένων στην Παρ. </w:t>
      </w:r>
      <w:r w:rsidR="007341BC" w:rsidRPr="007341BC">
        <w:rPr>
          <w:lang w:val="el-GR"/>
        </w:rPr>
        <w:t xml:space="preserve">6.5 </w:t>
      </w:r>
      <w:r w:rsidR="007341BC">
        <w:rPr>
          <w:lang w:val="el-GR"/>
        </w:rPr>
        <w:t>Αναπροσαρμογή τιμής.</w:t>
      </w:r>
    </w:p>
    <w:p w14:paraId="01C1DD86" w14:textId="77777777" w:rsidR="00BF1A5C" w:rsidRDefault="00BF1A5C" w:rsidP="00C64FAF">
      <w:pPr>
        <w:pStyle w:val="aff4"/>
        <w:numPr>
          <w:ilvl w:val="0"/>
          <w:numId w:val="100"/>
        </w:numPr>
        <w:spacing w:before="120"/>
        <w:contextualSpacing w:val="0"/>
        <w:rPr>
          <w:lang w:val="el-GR"/>
        </w:rPr>
      </w:pPr>
      <w:r w:rsidRPr="00603221">
        <w:rPr>
          <w:lang w:val="el-GR"/>
        </w:rPr>
        <w:t xml:space="preserve">η οποία εμφανίζει οποιοδήποτε στοιχείο του </w:t>
      </w:r>
      <w:proofErr w:type="spellStart"/>
      <w:r w:rsidRPr="00603221">
        <w:rPr>
          <w:lang w:val="el-GR"/>
        </w:rPr>
        <w:t>προσφερομένου</w:t>
      </w:r>
      <w:proofErr w:type="spellEnd"/>
      <w:r w:rsidRPr="00603221">
        <w:rPr>
          <w:lang w:val="el-GR"/>
        </w:rPr>
        <w:t xml:space="preserve">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055BFED7" w14:textId="77777777" w:rsidR="00BF1A5C" w:rsidRPr="00FA03E7" w:rsidRDefault="00BF1A5C" w:rsidP="00C64FAF">
      <w:pPr>
        <w:pStyle w:val="aff4"/>
        <w:numPr>
          <w:ilvl w:val="0"/>
          <w:numId w:val="100"/>
        </w:numPr>
        <w:spacing w:before="120"/>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354C2CD4" w14:textId="77777777" w:rsidR="00BF1A5C" w:rsidRPr="00957A03" w:rsidRDefault="00BF1A5C" w:rsidP="00C64FAF">
      <w:pPr>
        <w:pStyle w:val="aff4"/>
        <w:numPr>
          <w:ilvl w:val="0"/>
          <w:numId w:val="100"/>
        </w:numPr>
        <w:spacing w:before="120"/>
        <w:contextualSpacing w:val="0"/>
        <w:rPr>
          <w:lang w:val="el-GR"/>
        </w:rPr>
      </w:pPr>
      <w:r w:rsidRPr="00957A03">
        <w:rPr>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46608202" w14:textId="77777777" w:rsidR="00BF1A5C" w:rsidRPr="00957A03" w:rsidRDefault="00BF1A5C" w:rsidP="00C64FAF">
      <w:pPr>
        <w:pStyle w:val="aff4"/>
        <w:numPr>
          <w:ilvl w:val="0"/>
          <w:numId w:val="100"/>
        </w:numPr>
        <w:spacing w:before="120"/>
        <w:contextualSpacing w:val="0"/>
        <w:rPr>
          <w:lang w:val="el-GR"/>
        </w:rPr>
      </w:pPr>
      <w:r w:rsidRPr="00957A03">
        <w:rPr>
          <w:lang w:val="el-GR"/>
        </w:rPr>
        <w:t>η οποία παρουσιάζει αποκλίσεις ως προς τους όρους και τις τεχνικές προδιαγραφές της σύμβασης,</w:t>
      </w:r>
    </w:p>
    <w:p w14:paraId="7F685420" w14:textId="77777777" w:rsidR="00BF1A5C" w:rsidRDefault="00BF1A5C" w:rsidP="00C64FAF">
      <w:pPr>
        <w:pStyle w:val="aff4"/>
        <w:numPr>
          <w:ilvl w:val="0"/>
          <w:numId w:val="100"/>
        </w:numPr>
        <w:spacing w:before="120"/>
        <w:contextualSpacing w:val="0"/>
        <w:rPr>
          <w:lang w:val="el-GR"/>
        </w:rPr>
      </w:pPr>
      <w:r w:rsidRPr="00957A03">
        <w:rPr>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607041D0" w14:textId="77777777" w:rsidR="00BF1A5C" w:rsidRPr="00957A03" w:rsidRDefault="00BF1A5C" w:rsidP="00C64FAF">
      <w:pPr>
        <w:pStyle w:val="aff4"/>
        <w:numPr>
          <w:ilvl w:val="0"/>
          <w:numId w:val="100"/>
        </w:numPr>
        <w:spacing w:before="120"/>
        <w:contextualSpacing w:val="0"/>
        <w:rPr>
          <w:lang w:val="el-GR"/>
        </w:rPr>
      </w:pPr>
      <w:r w:rsidRPr="00957A03">
        <w:rPr>
          <w:lang w:val="el-GR"/>
        </w:rPr>
        <w:lastRenderedPageBreak/>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w:t>
      </w:r>
      <w:r>
        <w:rPr>
          <w:lang w:val="el-GR"/>
        </w:rPr>
        <w:t>έως 2.2.7</w:t>
      </w:r>
      <w:r w:rsidRPr="00957A03">
        <w:rPr>
          <w:lang w:val="el-GR"/>
        </w:rPr>
        <w:t>, περί κριτηρίων επιλογής,</w:t>
      </w:r>
    </w:p>
    <w:p w14:paraId="4D99C1DF" w14:textId="77777777" w:rsidR="00BF1A5C" w:rsidRPr="00957A03" w:rsidRDefault="00BF1A5C" w:rsidP="00C64FAF">
      <w:pPr>
        <w:pStyle w:val="aff4"/>
        <w:numPr>
          <w:ilvl w:val="0"/>
          <w:numId w:val="100"/>
        </w:numPr>
        <w:spacing w:before="120"/>
        <w:contextualSpacing w:val="0"/>
        <w:rPr>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r>
        <w:rPr>
          <w:lang w:val="el-GR"/>
        </w:rPr>
        <w:t>,</w:t>
      </w:r>
    </w:p>
    <w:p w14:paraId="49B1D1C6" w14:textId="77777777" w:rsidR="001D1C96" w:rsidRDefault="00BF1A5C" w:rsidP="00C64FAF">
      <w:pPr>
        <w:pStyle w:val="aff4"/>
        <w:numPr>
          <w:ilvl w:val="0"/>
          <w:numId w:val="100"/>
        </w:numPr>
        <w:spacing w:before="120"/>
        <w:contextualSpacing w:val="0"/>
        <w:rPr>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49B9D4D3" w14:textId="0D31C727" w:rsidR="00BF1A5C" w:rsidRPr="001D1C96" w:rsidRDefault="00BF1A5C" w:rsidP="00C64FAF">
      <w:pPr>
        <w:pStyle w:val="aff4"/>
        <w:numPr>
          <w:ilvl w:val="0"/>
          <w:numId w:val="100"/>
        </w:numPr>
        <w:spacing w:before="120"/>
        <w:contextualSpacing w:val="0"/>
        <w:rPr>
          <w:lang w:val="el-GR"/>
        </w:rPr>
      </w:pPr>
      <w:r w:rsidRPr="001D1C96">
        <w:rPr>
          <w:lang w:val="el-GR"/>
        </w:rPr>
        <w:t xml:space="preserve">της οποίας το συνολικό τίμημα υπερβαίνει τον προϋπολογισμό του Έργου, </w:t>
      </w:r>
    </w:p>
    <w:p w14:paraId="792674C5" w14:textId="77777777" w:rsidR="00BF1A5C" w:rsidRPr="009E7311" w:rsidRDefault="00BF1A5C" w:rsidP="00C64FAF">
      <w:pPr>
        <w:pStyle w:val="aff4"/>
        <w:numPr>
          <w:ilvl w:val="0"/>
          <w:numId w:val="100"/>
        </w:numPr>
        <w:spacing w:before="120"/>
        <w:contextualSpacing w:val="0"/>
        <w:rPr>
          <w:lang w:val="el-GR"/>
        </w:rPr>
      </w:pPr>
      <w:r w:rsidRPr="009E7311">
        <w:rPr>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24AC6F41" w14:textId="77777777" w:rsidR="00250252" w:rsidRPr="00D472F0" w:rsidRDefault="00250252" w:rsidP="00DE6525">
      <w:pPr>
        <w:rPr>
          <w:iCs/>
          <w:lang w:val="el-GR"/>
        </w:rPr>
      </w:pPr>
    </w:p>
    <w:p w14:paraId="0634DE65" w14:textId="77777777" w:rsidR="008338F0" w:rsidRPr="00603221" w:rsidRDefault="003355E7" w:rsidP="002D0CD6">
      <w:pPr>
        <w:pStyle w:val="1"/>
        <w:rPr>
          <w:rFonts w:cs="Tahoma"/>
          <w:sz w:val="22"/>
          <w:szCs w:val="22"/>
        </w:rPr>
      </w:pPr>
      <w:bookmarkStart w:id="260" w:name="_Toc97194442"/>
      <w:bookmarkStart w:id="261" w:name="_Toc163650238"/>
      <w:r w:rsidRPr="00603221">
        <w:rPr>
          <w:rFonts w:cs="Tahoma"/>
          <w:sz w:val="22"/>
          <w:szCs w:val="22"/>
        </w:rPr>
        <w:lastRenderedPageBreak/>
        <w:t>ΔΙΕΝΕΡΓΕΙΑ ΔΙΑΔΙΚΑΣΙΑΣ - ΑΞΙΟΛΟΓΗΣΗ ΠΡΟΣΦΟΡΩΝ</w:t>
      </w:r>
      <w:bookmarkEnd w:id="260"/>
      <w:bookmarkEnd w:id="261"/>
      <w:r w:rsidR="00E1337D" w:rsidRPr="00603221">
        <w:rPr>
          <w:rFonts w:cs="Tahoma"/>
          <w:sz w:val="22"/>
          <w:szCs w:val="22"/>
        </w:rPr>
        <w:t xml:space="preserve"> </w:t>
      </w:r>
    </w:p>
    <w:p w14:paraId="35446AA3" w14:textId="77777777" w:rsidR="008338F0" w:rsidRPr="00603221" w:rsidRDefault="003355E7" w:rsidP="003A109E">
      <w:pPr>
        <w:pStyle w:val="2"/>
        <w:rPr>
          <w:rFonts w:cs="Tahoma"/>
          <w:lang w:val="el-GR"/>
        </w:rPr>
      </w:pPr>
      <w:r w:rsidRPr="00603221">
        <w:rPr>
          <w:rFonts w:cs="Tahoma"/>
          <w:lang w:val="el-GR"/>
        </w:rPr>
        <w:tab/>
      </w:r>
      <w:bookmarkStart w:id="262" w:name="_Ref496542534"/>
      <w:bookmarkStart w:id="263" w:name="_Toc97194311"/>
      <w:bookmarkStart w:id="264" w:name="_Toc97194443"/>
      <w:bookmarkStart w:id="265" w:name="_Toc163650239"/>
      <w:r w:rsidRPr="00603221">
        <w:rPr>
          <w:rFonts w:cs="Tahoma"/>
          <w:lang w:val="el-GR"/>
        </w:rPr>
        <w:t>Αποσφράγιση και αξιολόγηση προσφορών</w:t>
      </w:r>
      <w:bookmarkEnd w:id="262"/>
      <w:bookmarkEnd w:id="263"/>
      <w:bookmarkEnd w:id="264"/>
      <w:bookmarkEnd w:id="265"/>
      <w:r w:rsidRPr="00603221">
        <w:rPr>
          <w:rFonts w:cs="Tahoma"/>
          <w:lang w:val="el-GR"/>
        </w:rPr>
        <w:t xml:space="preserve"> </w:t>
      </w:r>
    </w:p>
    <w:p w14:paraId="1CBBAD8F" w14:textId="77777777" w:rsidR="008338F0" w:rsidRPr="00603221" w:rsidRDefault="003355E7" w:rsidP="00FA2B14">
      <w:pPr>
        <w:pStyle w:val="30"/>
        <w:ind w:left="1134" w:hanging="992"/>
        <w:rPr>
          <w:lang w:val="el-GR"/>
        </w:rPr>
      </w:pPr>
      <w:bookmarkStart w:id="266" w:name="_Ref496542486"/>
      <w:bookmarkStart w:id="267" w:name="_Toc97194312"/>
      <w:bookmarkStart w:id="268" w:name="_Toc97194444"/>
      <w:bookmarkStart w:id="269" w:name="_Toc163650240"/>
      <w:r w:rsidRPr="00603221">
        <w:rPr>
          <w:lang w:val="el-GR"/>
        </w:rPr>
        <w:t>Ηλεκτρονική αποσφράγιση προσφορών</w:t>
      </w:r>
      <w:bookmarkEnd w:id="266"/>
      <w:bookmarkEnd w:id="267"/>
      <w:bookmarkEnd w:id="268"/>
      <w:bookmarkEnd w:id="269"/>
    </w:p>
    <w:p w14:paraId="66FDFF38" w14:textId="77777777" w:rsidR="00B23FCC" w:rsidRDefault="00B23FCC" w:rsidP="00B23FCC">
      <w:pPr>
        <w:rPr>
          <w:lang w:val="el-GR"/>
        </w:rPr>
      </w:pPr>
      <w:r w:rsidRPr="00603221">
        <w:rPr>
          <w:lang w:val="el-GR"/>
        </w:rPr>
        <w:t>Το πιστοποιημένο στο ΕΣΗΔΗΣ, για την αποσφράγιση των</w:t>
      </w:r>
      <w:r w:rsidR="00E1337D" w:rsidRPr="00603221">
        <w:rPr>
          <w:lang w:val="el-GR"/>
        </w:rPr>
        <w:t xml:space="preserve"> </w:t>
      </w:r>
      <w:r w:rsidRPr="00603221">
        <w:rPr>
          <w:lang w:val="el-GR"/>
        </w:rPr>
        <w:t>προσφορών</w:t>
      </w:r>
      <w:r w:rsidR="00E1337D" w:rsidRPr="00603221">
        <w:rPr>
          <w:lang w:val="el-GR"/>
        </w:rPr>
        <w:t xml:space="preserve"> </w:t>
      </w:r>
      <w:r w:rsidRPr="00603221">
        <w:rPr>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651212B7" w:rsidR="00032BBA" w:rsidRPr="006B5AA1" w:rsidRDefault="00032BBA" w:rsidP="003C161A">
      <w:pPr>
        <w:widowControl w:val="0"/>
        <w:numPr>
          <w:ilvl w:val="0"/>
          <w:numId w:val="4"/>
        </w:numPr>
        <w:spacing w:after="60"/>
        <w:textAlignment w:val="baseline"/>
        <w:rPr>
          <w:kern w:val="1"/>
          <w:lang w:val="el-GR" w:eastAsia="ar-SA"/>
        </w:rPr>
      </w:pPr>
      <w:r w:rsidRPr="00032BBA">
        <w:rPr>
          <w:kern w:val="1"/>
          <w:lang w:val="el-GR" w:eastAsia="ar-SA"/>
        </w:rPr>
        <w:t xml:space="preserve">Ηλεκτρονική Αποσφράγιση του (υπό)φακέλου «Δικαιολογητικά Συμμετοχής-Τεχνική Προσφορά», </w:t>
      </w:r>
      <w:r w:rsidRPr="006B5AA1">
        <w:rPr>
          <w:lang w:val="el-GR"/>
        </w:rPr>
        <w:t xml:space="preserve">τέσσερις (4) εργάσιμες ημέρες μετά την καταληκτική ημερομηνία προσφορών </w:t>
      </w:r>
      <w:r w:rsidRPr="007E46BB">
        <w:rPr>
          <w:lang w:val="el-GR"/>
        </w:rPr>
        <w:t xml:space="preserve">ήτοι </w:t>
      </w:r>
      <w:r w:rsidR="007E46BB">
        <w:rPr>
          <w:lang w:val="el-GR"/>
        </w:rPr>
        <w:t xml:space="preserve">στις </w:t>
      </w:r>
      <w:r w:rsidR="007E46BB" w:rsidRPr="007E46BB">
        <w:rPr>
          <w:b/>
          <w:bCs/>
          <w:lang w:val="el-GR"/>
        </w:rPr>
        <w:t>31</w:t>
      </w:r>
      <w:r w:rsidRPr="007E46BB">
        <w:rPr>
          <w:b/>
          <w:bCs/>
          <w:lang w:val="el-GR"/>
        </w:rPr>
        <w:t>-</w:t>
      </w:r>
      <w:r w:rsidR="007E46BB" w:rsidRPr="007E46BB">
        <w:rPr>
          <w:b/>
          <w:bCs/>
          <w:lang w:val="el-GR"/>
        </w:rPr>
        <w:t>05</w:t>
      </w:r>
      <w:r w:rsidRPr="007E46BB">
        <w:rPr>
          <w:b/>
          <w:bCs/>
          <w:lang w:val="el-GR"/>
        </w:rPr>
        <w:t>-202</w:t>
      </w:r>
      <w:r w:rsidR="007E46BB" w:rsidRPr="007E46BB">
        <w:rPr>
          <w:b/>
          <w:bCs/>
          <w:lang w:val="el-GR"/>
        </w:rPr>
        <w:t>4</w:t>
      </w:r>
      <w:r w:rsidRPr="007E46BB">
        <w:rPr>
          <w:lang w:val="el-GR"/>
        </w:rPr>
        <w:t xml:space="preserve"> και ώρα </w:t>
      </w:r>
      <w:r w:rsidR="007E46BB" w:rsidRPr="007E46BB">
        <w:rPr>
          <w:b/>
          <w:bCs/>
          <w:lang w:val="el-GR"/>
        </w:rPr>
        <w:t>14</w:t>
      </w:r>
      <w:r w:rsidRPr="007E46BB">
        <w:rPr>
          <w:b/>
          <w:bCs/>
          <w:lang w:val="el-GR"/>
        </w:rPr>
        <w:t>:</w:t>
      </w:r>
      <w:r w:rsidR="007E46BB" w:rsidRPr="007E46BB">
        <w:rPr>
          <w:b/>
          <w:bCs/>
          <w:lang w:val="el-GR"/>
        </w:rPr>
        <w:t>00</w:t>
      </w:r>
      <w:r w:rsidRPr="006B5AA1">
        <w:rPr>
          <w:lang w:val="el-GR"/>
        </w:rPr>
        <w:t xml:space="preserve">.  </w:t>
      </w:r>
    </w:p>
    <w:p w14:paraId="51EA16C6" w14:textId="77777777" w:rsidR="00032BBA" w:rsidRPr="00032BBA" w:rsidRDefault="00032BBA" w:rsidP="003C161A">
      <w:pPr>
        <w:numPr>
          <w:ilvl w:val="0"/>
          <w:numId w:val="4"/>
        </w:numPr>
        <w:spacing w:after="60"/>
        <w:textAlignment w:val="baseline"/>
        <w:rPr>
          <w:kern w:val="1"/>
          <w:lang w:val="el-GR" w:eastAsia="ar-SA"/>
        </w:rPr>
      </w:pPr>
      <w:r w:rsidRPr="00032BBA">
        <w:rPr>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592FAE09" w14:textId="6843CBB3" w:rsidR="00032BBA" w:rsidRPr="00032BBA" w:rsidRDefault="00032BBA" w:rsidP="003E5770">
      <w:pPr>
        <w:spacing w:after="60"/>
        <w:textAlignment w:val="baseline"/>
        <w:rPr>
          <w:lang w:val="el-GR"/>
        </w:rPr>
      </w:pPr>
      <w:r w:rsidRPr="00CE73AA">
        <w:rPr>
          <w:kern w:val="1"/>
          <w:lang w:val="el-GR" w:eastAsia="ar-SA"/>
        </w:rPr>
        <w:t xml:space="preserve">Σε κάθε στάδιο τα στοιχεία των προσφορών που αποσφραγίζονται είναι καταρχήν </w:t>
      </w:r>
      <w:proofErr w:type="spellStart"/>
      <w:r w:rsidRPr="00CE73AA">
        <w:rPr>
          <w:kern w:val="1"/>
          <w:lang w:val="el-GR" w:eastAsia="ar-SA"/>
        </w:rPr>
        <w:t>προσβάσιμα</w:t>
      </w:r>
      <w:proofErr w:type="spellEnd"/>
      <w:r w:rsidRPr="00CE73AA">
        <w:rPr>
          <w:kern w:val="1"/>
          <w:lang w:val="el-GR" w:eastAsia="ar-SA"/>
        </w:rPr>
        <w:t xml:space="preserve"> μόνο στα μέλη της Επιτροπής Διαγωνισμού και την Αναθέτουσα Αρχή.</w:t>
      </w:r>
    </w:p>
    <w:p w14:paraId="15347254" w14:textId="77777777" w:rsidR="008338F0" w:rsidRPr="00603221" w:rsidRDefault="003355E7" w:rsidP="00FA2B14">
      <w:pPr>
        <w:pStyle w:val="30"/>
        <w:ind w:left="1134" w:hanging="992"/>
        <w:rPr>
          <w:lang w:val="el-GR"/>
        </w:rPr>
      </w:pPr>
      <w:bookmarkStart w:id="270" w:name="_Toc74566885"/>
      <w:bookmarkStart w:id="271" w:name="_Toc74566886"/>
      <w:bookmarkStart w:id="272" w:name="_Toc74566887"/>
      <w:bookmarkStart w:id="273" w:name="_Toc74566888"/>
      <w:bookmarkStart w:id="274" w:name="_Toc74566889"/>
      <w:bookmarkStart w:id="275" w:name="_Toc74566890"/>
      <w:bookmarkStart w:id="276" w:name="_Toc74566891"/>
      <w:bookmarkStart w:id="277" w:name="_Toc74566892"/>
      <w:bookmarkStart w:id="278" w:name="_Ref40981105"/>
      <w:bookmarkStart w:id="279" w:name="_Ref40981122"/>
      <w:bookmarkStart w:id="280" w:name="_Ref40981155"/>
      <w:bookmarkStart w:id="281" w:name="_Toc97194313"/>
      <w:bookmarkStart w:id="282" w:name="_Toc97194445"/>
      <w:bookmarkStart w:id="283" w:name="_Toc163650241"/>
      <w:bookmarkEnd w:id="270"/>
      <w:bookmarkEnd w:id="271"/>
      <w:bookmarkEnd w:id="272"/>
      <w:bookmarkEnd w:id="273"/>
      <w:bookmarkEnd w:id="274"/>
      <w:bookmarkEnd w:id="275"/>
      <w:bookmarkEnd w:id="276"/>
      <w:bookmarkEnd w:id="277"/>
      <w:r w:rsidRPr="00603221">
        <w:rPr>
          <w:lang w:val="el-GR"/>
        </w:rPr>
        <w:t>Αξιολόγηση προσφορών</w:t>
      </w:r>
      <w:bookmarkEnd w:id="278"/>
      <w:bookmarkEnd w:id="279"/>
      <w:bookmarkEnd w:id="280"/>
      <w:bookmarkEnd w:id="281"/>
      <w:bookmarkEnd w:id="282"/>
      <w:bookmarkEnd w:id="283"/>
    </w:p>
    <w:p w14:paraId="1812B8F0" w14:textId="77777777" w:rsidR="006119DB" w:rsidRDefault="006119DB" w:rsidP="006119DB">
      <w:pPr>
        <w:textAlignment w:val="baseline"/>
        <w:rPr>
          <w:lang w:val="el-GR"/>
        </w:rPr>
      </w:pPr>
      <w:r w:rsidRPr="00821852">
        <w:rPr>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Pr>
          <w:lang w:val="el-GR"/>
        </w:rPr>
        <w:t xml:space="preserve">ΕΣΗΔΗΣ </w:t>
      </w:r>
      <w:r w:rsidRPr="00821852">
        <w:rPr>
          <w:lang w:val="el-GR"/>
        </w:rPr>
        <w:t>οργάνων της, εφαρμοζόμενων κατά τα λοιπά των κειμένων διατάξεων.</w:t>
      </w:r>
    </w:p>
    <w:p w14:paraId="214DA069" w14:textId="77777777" w:rsidR="00482B15" w:rsidRPr="00CE73AA" w:rsidRDefault="00482B15" w:rsidP="00482B15">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 xml:space="preserve">τροποποιείται η προσφορά του οικονομικού φορέα και ότι αφορά σε στοιχεία ή δεδομένα, των οποίων είναι αντικειμενικά </w:t>
      </w:r>
      <w:proofErr w:type="spellStart"/>
      <w:r w:rsidRPr="00CE73AA">
        <w:rPr>
          <w:kern w:val="1"/>
          <w:lang w:val="el-GR" w:eastAsia="ar-SA"/>
        </w:rPr>
        <w:t>εξακριβώσιμος</w:t>
      </w:r>
      <w:proofErr w:type="spellEnd"/>
      <w:r w:rsidRPr="00CE73AA">
        <w:rPr>
          <w:kern w:val="1"/>
          <w:lang w:val="el-GR" w:eastAsia="ar-SA"/>
        </w:rPr>
        <w:t xml:space="preserve">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 xml:space="preserve">προθεσμίας παραλαβής προσφορών. Τα ανωτέρω ισχύουν </w:t>
      </w:r>
      <w:proofErr w:type="spellStart"/>
      <w:r w:rsidRPr="00CE73AA">
        <w:rPr>
          <w:kern w:val="1"/>
          <w:lang w:val="el-GR" w:eastAsia="ar-SA"/>
        </w:rPr>
        <w:t>κατ</w:t>
      </w:r>
      <w:proofErr w:type="spellEnd"/>
      <w:r w:rsidRPr="00CE73AA">
        <w:rPr>
          <w:kern w:val="1"/>
          <w:lang w:val="el-GR" w:eastAsia="ar-SA"/>
        </w:rPr>
        <w:t xml:space="preserve">΄ </w:t>
      </w:r>
      <w:proofErr w:type="spellStart"/>
      <w:r w:rsidRPr="00CE73AA">
        <w:rPr>
          <w:kern w:val="1"/>
          <w:lang w:val="el-GR" w:eastAsia="ar-SA"/>
        </w:rPr>
        <w:t>αναλογίαν</w:t>
      </w:r>
      <w:proofErr w:type="spellEnd"/>
      <w:r w:rsidRPr="00CE73AA">
        <w:rPr>
          <w:kern w:val="1"/>
          <w:lang w:val="el-GR" w:eastAsia="ar-SA"/>
        </w:rPr>
        <w:t xml:space="preserve"> και για τυχόν ελλείπουσες δηλώσεις, υπό την προϋπόθεση ότι βεβαιώνουν γεγονότα αντικειμενικώς </w:t>
      </w:r>
      <w:proofErr w:type="spellStart"/>
      <w:r w:rsidRPr="00CE73AA">
        <w:rPr>
          <w:kern w:val="1"/>
          <w:lang w:val="el-GR" w:eastAsia="ar-SA"/>
        </w:rPr>
        <w:t>εξακριβώσιμα</w:t>
      </w:r>
      <w:proofErr w:type="spellEnd"/>
      <w:r w:rsidRPr="00CE73AA">
        <w:rPr>
          <w:kern w:val="1"/>
          <w:lang w:val="el-GR" w:eastAsia="ar-SA"/>
        </w:rPr>
        <w:t>.</w:t>
      </w:r>
    </w:p>
    <w:p w14:paraId="3A0FB217" w14:textId="77777777" w:rsidR="00E57533" w:rsidRDefault="00E57533" w:rsidP="00E57533">
      <w:pPr>
        <w:textAlignment w:val="baseline"/>
        <w:rPr>
          <w:rFonts w:eastAsia="Calibri"/>
          <w:i/>
          <w:iCs/>
          <w:color w:val="5B9BD5"/>
          <w:kern w:val="1"/>
          <w:lang w:val="el-GR" w:eastAsia="el-GR"/>
        </w:rPr>
      </w:pPr>
      <w:r>
        <w:rPr>
          <w:kern w:val="1"/>
          <w:lang w:val="el-GR"/>
        </w:rPr>
        <w:t>Ειδικότερα :</w:t>
      </w:r>
    </w:p>
    <w:p w14:paraId="7D7905C2" w14:textId="77777777" w:rsidR="00130942" w:rsidRPr="00911940" w:rsidRDefault="00130942" w:rsidP="00130942">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6DEDD89" w14:textId="77777777" w:rsidR="00130942" w:rsidRPr="00911940" w:rsidRDefault="00130942" w:rsidP="00130942">
      <w:pPr>
        <w:textAlignment w:val="baseline"/>
        <w:rPr>
          <w:kern w:val="1"/>
          <w:lang w:val="el-GR"/>
        </w:rPr>
      </w:pPr>
      <w:r w:rsidRPr="00911940">
        <w:rPr>
          <w:kern w:val="1"/>
          <w:lang w:val="el-GR"/>
        </w:rPr>
        <w:t xml:space="preserve">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w:t>
      </w:r>
      <w:r w:rsidRPr="00911940">
        <w:rPr>
          <w:kern w:val="1"/>
          <w:lang w:val="el-GR"/>
        </w:rPr>
        <w:lastRenderedPageBreak/>
        <w:t>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4EE5A690" w14:textId="77777777" w:rsidR="00130942" w:rsidRPr="00911940" w:rsidRDefault="00130942" w:rsidP="00130942">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5B33BB53" w14:textId="77777777" w:rsidR="00130942" w:rsidRPr="00911940" w:rsidRDefault="00130942" w:rsidP="00130942">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20B14A02" w:rsidR="00130942" w:rsidRDefault="00130942" w:rsidP="00130942">
      <w:pPr>
        <w:textAlignment w:val="baseline"/>
        <w:rPr>
          <w:kern w:val="1"/>
          <w:lang w:val="el-GR"/>
        </w:rPr>
      </w:pPr>
      <w:r w:rsidRPr="00911940">
        <w:rPr>
          <w:kern w:val="1"/>
          <w:lang w:val="el-GR"/>
        </w:rPr>
        <w:t xml:space="preserve">β) </w:t>
      </w:r>
      <w:r w:rsidR="00754F62" w:rsidRPr="00754F62">
        <w:rPr>
          <w:kern w:val="1"/>
          <w:lang w:val="el-GR"/>
        </w:rPr>
        <w:t>Μετά την έκδοση της ανωτέρω απόφασης η</w:t>
      </w:r>
      <w:r w:rsidRPr="00911940">
        <w:rPr>
          <w:kern w:val="1"/>
          <w:lang w:val="el-GR"/>
        </w:rPr>
        <w:t xml:space="preserve">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0A6E85B4" w14:textId="77777777" w:rsidR="00130942" w:rsidRPr="00BD65F6" w:rsidRDefault="00130942" w:rsidP="00130942">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77777777" w:rsidR="00130942" w:rsidRPr="00345415" w:rsidRDefault="00130942" w:rsidP="00130942">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5DBB5A7A" w14:textId="77777777" w:rsidR="00130942" w:rsidRDefault="00130942" w:rsidP="00130942">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77777777" w:rsidR="00130942" w:rsidRDefault="00130942" w:rsidP="00130942">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271ED65B" w14:textId="77777777" w:rsidR="00130942" w:rsidRPr="00CE73AA" w:rsidRDefault="00130942">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65123799" w14:textId="77777777" w:rsidR="00130942" w:rsidRPr="00A72F25" w:rsidRDefault="00130942" w:rsidP="00130942">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06EBE0EC" w14:textId="77777777" w:rsidR="00130942" w:rsidRDefault="00130942">
      <w:pPr>
        <w:textAlignment w:val="baseline"/>
        <w:rPr>
          <w:rFonts w:eastAsia="Calibri"/>
          <w:i/>
          <w:color w:val="5B9BD5"/>
          <w:kern w:val="1"/>
          <w:lang w:val="el-GR" w:eastAsia="el-GR"/>
        </w:rPr>
      </w:pPr>
      <w:r>
        <w:rPr>
          <w:kern w:val="1"/>
          <w:lang w:val="el-GR"/>
        </w:rPr>
        <w:lastRenderedPageBreak/>
        <w:t xml:space="preserve">Αν οι ισοδύναμες προσφορές έχουν την </w:t>
      </w:r>
      <w:r w:rsidRPr="00BF6D04">
        <w:rPr>
          <w:kern w:val="1"/>
          <w:lang w:val="el-GR"/>
        </w:rPr>
        <w:t>ίδια βαθμολογία τεχνικής προσφοράς</w:t>
      </w:r>
      <w:r>
        <w:rPr>
          <w:rStyle w:val="WW-FootnoteReference19"/>
          <w:kern w:val="1"/>
          <w:lang w:val="el-GR"/>
        </w:rPr>
        <w:footnoteReference w:id="12"/>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77777777" w:rsidR="00130942" w:rsidRDefault="00130942" w:rsidP="00130942">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000492C" w14:textId="77777777" w:rsidR="0084517C" w:rsidRPr="0084517C" w:rsidRDefault="0084517C" w:rsidP="00130942">
      <w:pPr>
        <w:textAlignment w:val="baseline"/>
        <w:rPr>
          <w:kern w:val="1"/>
          <w:lang w:val="el-GR" w:eastAsia="el-GR"/>
        </w:rPr>
      </w:pPr>
    </w:p>
    <w:p w14:paraId="1462A1EA" w14:textId="53BF1A09" w:rsidR="00E57533" w:rsidRDefault="0084517C" w:rsidP="00E57533">
      <w:pPr>
        <w:textAlignment w:val="baseline"/>
        <w:rPr>
          <w:kern w:val="1"/>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w:t>
      </w:r>
      <w:r w:rsidR="00602A33" w:rsidRPr="00603221">
        <w:rPr>
          <w:lang w:val="el-GR"/>
        </w:rPr>
        <w:t>Ενιαίας Αρχής Δημοσίων Συμβάσεων</w:t>
      </w:r>
      <w:r w:rsidR="00602A33">
        <w:rPr>
          <w:lang w:val="el-GR"/>
        </w:rPr>
        <w:t xml:space="preserve"> (</w:t>
      </w:r>
      <w:r w:rsidR="00602A33" w:rsidRPr="006B704A">
        <w:rPr>
          <w:lang w:val="el-GR"/>
        </w:rPr>
        <w:t>Ε.Α.ΔΗ.ΣΥ.)</w:t>
      </w:r>
      <w:r w:rsidRPr="004F5118">
        <w:rPr>
          <w:color w:val="000000"/>
          <w:shd w:val="clear" w:color="auto" w:fill="FFFFFF"/>
          <w:lang w:val="el-GR"/>
        </w:rPr>
        <w:t>σύμφωνα με όσα προβλέπονται στην παράγραφο 3.4 της παρούσας</w:t>
      </w:r>
      <w:r>
        <w:rPr>
          <w:rStyle w:val="af0"/>
          <w:color w:val="000000"/>
          <w:shd w:val="clear" w:color="auto" w:fill="FFFFFF"/>
          <w:lang w:val="el-GR"/>
        </w:rPr>
        <w:footnoteReference w:id="13"/>
      </w:r>
      <w:r w:rsidRPr="004F5118">
        <w:rPr>
          <w:color w:val="000000"/>
          <w:shd w:val="clear" w:color="auto" w:fill="FFFFFF"/>
          <w:lang w:val="el-GR"/>
        </w:rPr>
        <w:t>.</w:t>
      </w:r>
    </w:p>
    <w:p w14:paraId="04325FF9" w14:textId="45C97205" w:rsidR="00E03665" w:rsidRPr="00603221" w:rsidRDefault="00130942" w:rsidP="001D1C96">
      <w:pPr>
        <w:suppressAutoHyphens w:val="0"/>
        <w:spacing w:after="0"/>
        <w:jc w:val="left"/>
        <w:rPr>
          <w:lang w:val="el-GR"/>
        </w:rPr>
      </w:pPr>
      <w:r>
        <w:rPr>
          <w:lang w:val="el-GR"/>
        </w:rPr>
        <w:br w:type="page"/>
      </w:r>
      <w:bookmarkStart w:id="284" w:name="__RefHeading___Toc491950129"/>
      <w:bookmarkEnd w:id="284"/>
    </w:p>
    <w:p w14:paraId="1B988211" w14:textId="77777777" w:rsidR="008338F0" w:rsidRDefault="003355E7" w:rsidP="003A109E">
      <w:pPr>
        <w:pStyle w:val="2"/>
        <w:rPr>
          <w:rFonts w:cs="Tahoma"/>
          <w:lang w:val="el-GR"/>
        </w:rPr>
      </w:pPr>
      <w:r w:rsidRPr="00603221">
        <w:rPr>
          <w:rFonts w:cs="Tahoma"/>
          <w:lang w:val="el-GR"/>
        </w:rPr>
        <w:lastRenderedPageBreak/>
        <w:tab/>
      </w:r>
      <w:bookmarkStart w:id="285" w:name="_Ref496542592"/>
      <w:bookmarkStart w:id="286" w:name="_Ref67613215"/>
      <w:bookmarkStart w:id="287" w:name="_Toc97194314"/>
      <w:bookmarkStart w:id="288" w:name="_Toc97194446"/>
      <w:bookmarkStart w:id="289" w:name="_Toc163650242"/>
      <w:r w:rsidRPr="00603221">
        <w:rPr>
          <w:rFonts w:cs="Tahoma"/>
          <w:lang w:val="el-GR"/>
        </w:rPr>
        <w:t xml:space="preserve">Πρόσκληση υποβολής </w:t>
      </w:r>
      <w:r w:rsidR="00BB3801" w:rsidRPr="00603221">
        <w:rPr>
          <w:rFonts w:cs="Tahoma"/>
          <w:lang w:val="el-GR"/>
        </w:rPr>
        <w:t>δικαιολογητικών προσωρινού αναδόχου</w:t>
      </w:r>
      <w:r w:rsidR="00E1337D" w:rsidRPr="00603221">
        <w:rPr>
          <w:rFonts w:cs="Tahoma"/>
          <w:lang w:val="el-GR"/>
        </w:rPr>
        <w:t xml:space="preserve"> </w:t>
      </w:r>
      <w:r w:rsidRPr="00603221">
        <w:rPr>
          <w:rFonts w:cs="Tahoma"/>
          <w:lang w:val="el-GR"/>
        </w:rPr>
        <w:t xml:space="preserve">- Δικαιολογητικά </w:t>
      </w:r>
      <w:bookmarkEnd w:id="285"/>
      <w:r w:rsidR="00BB3801" w:rsidRPr="00603221">
        <w:rPr>
          <w:rFonts w:cs="Tahoma"/>
          <w:lang w:val="el-GR"/>
        </w:rPr>
        <w:t>προσωρινού αναδόχου</w:t>
      </w:r>
      <w:bookmarkEnd w:id="286"/>
      <w:bookmarkEnd w:id="287"/>
      <w:bookmarkEnd w:id="288"/>
      <w:bookmarkEnd w:id="289"/>
      <w:r w:rsidR="00BB3801" w:rsidRPr="00603221">
        <w:rPr>
          <w:rFonts w:cs="Tahoma"/>
          <w:lang w:val="el-GR"/>
        </w:rPr>
        <w:t xml:space="preserve"> </w:t>
      </w:r>
    </w:p>
    <w:p w14:paraId="44C278E7" w14:textId="77777777" w:rsidR="00130942" w:rsidRDefault="00095840" w:rsidP="006119DB">
      <w:pPr>
        <w:rPr>
          <w:lang w:val="el-GR"/>
        </w:rPr>
      </w:pPr>
      <w:r w:rsidRPr="00EE0640">
        <w:rPr>
          <w:lang w:val="el-GR"/>
        </w:rPr>
        <w:t>Μετά την αξιολόγηση των προσφορών, η</w:t>
      </w:r>
      <w:r w:rsidRPr="00B07A1A">
        <w:rPr>
          <w:lang w:val="el-GR"/>
        </w:rPr>
        <w:t xml:space="preserve"> αναθέτουσα αρχή </w:t>
      </w:r>
      <w:r w:rsidR="00130942" w:rsidRPr="00CE73AA">
        <w:rPr>
          <w:lang w:val="el-GR" w:eastAsia="ar-SA"/>
        </w:rPr>
        <w:t>αποστέλλει σχετική ηλεκτρονική  πρόσκληση</w:t>
      </w:r>
      <w:r w:rsidR="00130942" w:rsidRPr="00B07A1A">
        <w:rPr>
          <w:lang w:val="el-GR"/>
        </w:rPr>
        <w:t xml:space="preserve"> </w:t>
      </w:r>
      <w:r w:rsidR="00130942">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00130942"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73A50EA1" w14:textId="77777777" w:rsidR="00084419" w:rsidRPr="00CE73AA" w:rsidRDefault="00084419" w:rsidP="00084419">
      <w:pPr>
        <w:rPr>
          <w:color w:val="000000"/>
          <w:lang w:val="el-GR" w:eastAsia="ar-SA"/>
        </w:rPr>
      </w:pPr>
      <w:r w:rsidRPr="00CE73AA">
        <w:rPr>
          <w:color w:val="000000"/>
          <w:lang w:val="el-GR" w:eastAsia="ar-SA"/>
        </w:rPr>
        <w:t xml:space="preserve">Ειδικότερα, το σύνολο των στοιχείων και δικαιολογητικών της ως άνω παραγράφου αποστέλλονται από αυτόν σε μορφή ηλεκτρονικών αρχείων με </w:t>
      </w:r>
      <w:proofErr w:type="spellStart"/>
      <w:r w:rsidRPr="00CE73AA">
        <w:rPr>
          <w:color w:val="000000"/>
          <w:lang w:val="el-GR" w:eastAsia="ar-SA"/>
        </w:rPr>
        <w:t>μορφότυπο</w:t>
      </w:r>
      <w:proofErr w:type="spellEnd"/>
      <w:r w:rsidRPr="00CE73AA">
        <w:rPr>
          <w:color w:val="000000"/>
          <w:lang w:val="el-GR" w:eastAsia="ar-SA"/>
        </w:rPr>
        <w:t xml:space="preserve"> PDF, σύμφωνα με τα ειδικώς οριζόμενα στην παράγραφο 2.4.2.5 της παρούσας.</w:t>
      </w:r>
    </w:p>
    <w:p w14:paraId="1E2F3917" w14:textId="77777777" w:rsidR="00084419" w:rsidRPr="00CE73AA" w:rsidRDefault="00084419" w:rsidP="00084419">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14ADF1E9" w14:textId="77777777" w:rsidR="00294393" w:rsidRPr="00CE73AA" w:rsidRDefault="00294393" w:rsidP="00294393">
      <w:pPr>
        <w:rPr>
          <w:lang w:val="el-GR" w:eastAsia="ar-SA"/>
        </w:rPr>
      </w:pPr>
      <w:r w:rsidRPr="00CE73AA">
        <w:rPr>
          <w:lang w:val="el-GR" w:eastAsia="ar-SA"/>
        </w:rPr>
        <w:t xml:space="preserve">Αν δεν προσκομισθούν τα παραπάνω δικαιολογητικά ή υπάρχουν ελλείψεις σε αυτά που </w:t>
      </w:r>
      <w:proofErr w:type="spellStart"/>
      <w:r w:rsidRPr="00CE73AA">
        <w:rPr>
          <w:lang w:val="el-GR" w:eastAsia="ar-SA"/>
        </w:rPr>
        <w:t>υπoβλήθηκαν</w:t>
      </w:r>
      <w:proofErr w:type="spellEnd"/>
      <w:r w:rsidRPr="00CE73AA">
        <w:rPr>
          <w:lang w:val="el-GR" w:eastAsia="ar-SA"/>
        </w:rPr>
        <w:t>,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70264737" w14:textId="77777777" w:rsidR="00294393" w:rsidRPr="00CE73AA" w:rsidRDefault="00294393" w:rsidP="00294393">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w:t>
      </w:r>
      <w:proofErr w:type="spellStart"/>
      <w:r w:rsidRPr="00CE73AA">
        <w:rPr>
          <w:lang w:val="el-GR" w:eastAsia="ar-SA"/>
        </w:rPr>
        <w:t>κατ</w:t>
      </w:r>
      <w:proofErr w:type="spellEnd"/>
      <w:r w:rsidRPr="00CE73AA">
        <w:rPr>
          <w:lang w:val="el-GR" w:eastAsia="ar-SA"/>
        </w:rPr>
        <w:t>΄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7777777" w:rsidR="00294393" w:rsidRPr="00CE73AA" w:rsidRDefault="00294393" w:rsidP="00294393">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77777777" w:rsidR="00DD0F6F" w:rsidRPr="00CE73AA" w:rsidRDefault="00DD0F6F" w:rsidP="00DD0F6F">
      <w:pPr>
        <w:rPr>
          <w:lang w:val="el-GR" w:eastAsia="ar-SA"/>
        </w:rPr>
      </w:pPr>
      <w:r w:rsidRPr="00CE73AA">
        <w:rPr>
          <w:lang w:val="el-GR" w:eastAsia="ar-SA"/>
        </w:rPr>
        <w:lastRenderedPageBreak/>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77777777" w:rsidR="00DD0F6F" w:rsidRPr="00CE73AA" w:rsidRDefault="00DD0F6F" w:rsidP="00DD0F6F">
      <w:pPr>
        <w:rPr>
          <w:lang w:val="el-GR" w:eastAsia="ar-SA"/>
        </w:rPr>
      </w:pPr>
      <w:proofErr w:type="spellStart"/>
      <w:r w:rsidRPr="00CE73AA">
        <w:rPr>
          <w:lang w:val="el-GR" w:eastAsia="ar-SA"/>
        </w:rPr>
        <w:t>ii</w:t>
      </w:r>
      <w:proofErr w:type="spellEnd"/>
      <w:r w:rsidRPr="00CE73AA">
        <w:rPr>
          <w:lang w:val="el-GR" w:eastAsia="ar-SA"/>
        </w:rPr>
        <w:t xml:space="preserve">)  δεν υποβληθούν στο προκαθορισμένο χρονικό διάστημα τα απαιτούμενα πρωτότυπα ή αντίγραφα των παραπάνω δικαιολογητικών, ή </w:t>
      </w:r>
    </w:p>
    <w:p w14:paraId="0A18E146" w14:textId="77777777" w:rsidR="00DD0F6F" w:rsidRPr="00CE73AA" w:rsidRDefault="00DD0F6F" w:rsidP="00DD0F6F">
      <w:pPr>
        <w:rPr>
          <w:lang w:val="el-GR" w:eastAsia="ar-SA"/>
        </w:rPr>
      </w:pPr>
      <w:proofErr w:type="spellStart"/>
      <w:r w:rsidRPr="00CE73AA">
        <w:rPr>
          <w:lang w:val="el-GR" w:eastAsia="ar-SA"/>
        </w:rPr>
        <w:t>iii</w:t>
      </w:r>
      <w:proofErr w:type="spellEnd"/>
      <w:r w:rsidRPr="00CE73AA">
        <w:rPr>
          <w:lang w:val="el-GR" w:eastAsia="ar-SA"/>
        </w:rPr>
        <w:t xml:space="preserve">)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77777777" w:rsidR="00DD0F6F" w:rsidRPr="00CE73AA" w:rsidRDefault="00DD0F6F" w:rsidP="00DD0F6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w:t>
      </w:r>
      <w:proofErr w:type="spellStart"/>
      <w:r w:rsidRPr="00CE73AA">
        <w:rPr>
          <w:lang w:val="el-GR" w:eastAsia="ar-SA"/>
        </w:rPr>
        <w:t>οψιγενείς</w:t>
      </w:r>
      <w:proofErr w:type="spellEnd"/>
      <w:r w:rsidRPr="00CE73AA">
        <w:rPr>
          <w:lang w:val="el-GR" w:eastAsia="ar-SA"/>
        </w:rPr>
        <w:t xml:space="preserve"> μεταβολές), δεν καταπίπτει υπέρ της Αναθέτουσας Αρχής η εγγύηση συμμετοχής του. </w:t>
      </w:r>
    </w:p>
    <w:p w14:paraId="0FB7BF91" w14:textId="77777777" w:rsidR="00DD0F6F" w:rsidRPr="00CE73AA" w:rsidRDefault="00DD0F6F" w:rsidP="00DD0F6F">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73CD919" w14:textId="77777777" w:rsidR="00DD0F6F" w:rsidRDefault="00DD0F6F" w:rsidP="00DD0F6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14614922" w14:textId="6EAFE7D4" w:rsidR="00DD0F6F" w:rsidRPr="00CE73AA" w:rsidRDefault="00DD0F6F" w:rsidP="00DD0F6F">
      <w:pPr>
        <w:rPr>
          <w:lang w:val="el-GR" w:eastAsia="ar-SA"/>
        </w:rPr>
      </w:pPr>
      <w:r w:rsidRPr="00911940">
        <w:rPr>
          <w:lang w:val="el-GR" w:eastAsia="ar-SA"/>
        </w:rPr>
        <w:t xml:space="preserve">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 υπηρεσιών από αυτή που καθορίζεται στην </w:t>
      </w:r>
      <w:r w:rsidR="006E75EE">
        <w:rPr>
          <w:lang w:val="el-GR" w:eastAsia="ar-SA"/>
        </w:rPr>
        <w:t>παρούσα</w:t>
      </w:r>
      <w:r w:rsidRPr="00911940">
        <w:rPr>
          <w:lang w:val="el-GR" w:eastAsia="ar-SA"/>
        </w:rPr>
        <w:t xml:space="preserve"> σε ποσοστό και ως εξής: </w:t>
      </w:r>
      <w:proofErr w:type="spellStart"/>
      <w:r w:rsidR="006E75EE">
        <w:rPr>
          <w:lang w:val="el-GR" w:eastAsia="ar-SA"/>
        </w:rPr>
        <w:t>εκατόν</w:t>
      </w:r>
      <w:proofErr w:type="spellEnd"/>
      <w:r w:rsidR="006E75EE">
        <w:rPr>
          <w:lang w:val="el-GR" w:eastAsia="ar-SA"/>
        </w:rPr>
        <w:t xml:space="preserve"> είκοσι </w:t>
      </w:r>
      <w:r w:rsidRPr="00911940">
        <w:rPr>
          <w:lang w:val="el-GR" w:eastAsia="ar-SA"/>
        </w:rPr>
        <w:t>τοις εκατό (</w:t>
      </w:r>
      <w:r w:rsidR="006E75EE">
        <w:rPr>
          <w:lang w:val="el-GR" w:eastAsia="ar-SA"/>
        </w:rPr>
        <w:t>120</w:t>
      </w:r>
      <w:r w:rsidRPr="00911940">
        <w:rPr>
          <w:lang w:val="el-GR" w:eastAsia="ar-SA"/>
        </w:rPr>
        <w:t>%)</w:t>
      </w:r>
      <w:r w:rsidRPr="00911940">
        <w:rPr>
          <w:vertAlign w:val="superscript"/>
          <w:lang w:val="el-GR" w:eastAsia="ar-SA"/>
        </w:rPr>
        <w:footnoteReference w:id="14"/>
      </w:r>
      <w:r w:rsidRPr="00911940">
        <w:rPr>
          <w:lang w:val="el-GR" w:eastAsia="ar-SA"/>
        </w:rPr>
        <w:t xml:space="preserve"> στην περίπτωση της μεγαλύτερης ποσότητας και </w:t>
      </w:r>
      <w:r w:rsidR="006E75EE">
        <w:rPr>
          <w:lang w:val="el-GR" w:eastAsia="ar-SA"/>
        </w:rPr>
        <w:t xml:space="preserve">ογδόντα </w:t>
      </w:r>
      <w:r w:rsidRPr="00911940">
        <w:rPr>
          <w:lang w:val="el-GR" w:eastAsia="ar-SA"/>
        </w:rPr>
        <w:t>τοις εκατό (</w:t>
      </w:r>
      <w:r w:rsidR="006E75EE">
        <w:rPr>
          <w:lang w:val="el-GR" w:eastAsia="ar-SA"/>
        </w:rPr>
        <w:t>80</w:t>
      </w:r>
      <w:r w:rsidRPr="00911940">
        <w:rPr>
          <w:lang w:val="el-GR" w:eastAsia="ar-SA"/>
        </w:rPr>
        <w:t>%)</w:t>
      </w:r>
      <w:r w:rsidRPr="00911940">
        <w:rPr>
          <w:vertAlign w:val="superscript"/>
          <w:lang w:val="el-GR" w:eastAsia="ar-SA"/>
        </w:rPr>
        <w:footnoteReference w:id="15"/>
      </w:r>
      <w:r w:rsidRPr="00911940">
        <w:rPr>
          <w:lang w:val="el-GR" w:eastAsia="ar-SA"/>
        </w:rPr>
        <w:t xml:space="preserve"> στην περίπτωση μικρότερης ποσότητας.</w:t>
      </w:r>
    </w:p>
    <w:p w14:paraId="733F67E7" w14:textId="77777777" w:rsidR="00095840" w:rsidRPr="00240756" w:rsidRDefault="00095840" w:rsidP="00095840">
      <w:pPr>
        <w:rPr>
          <w:lang w:val="el-GR"/>
        </w:rPr>
      </w:pPr>
      <w:r w:rsidRPr="00240756">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6281FEDA" w14:textId="26EC99A7" w:rsidR="00F005B4" w:rsidRPr="00841073" w:rsidRDefault="00F005B4" w:rsidP="00F005B4">
      <w:pPr>
        <w:textAlignment w:val="baseline"/>
        <w:rPr>
          <w:rFonts w:ascii="Calibri" w:eastAsiaTheme="minorHAnsi" w:hAnsi="Calibri"/>
          <w:color w:val="000000"/>
          <w:shd w:val="clear" w:color="auto" w:fill="FFFFFF"/>
          <w:lang w:val="el-GR" w:eastAsia="en-US"/>
        </w:rPr>
      </w:pPr>
      <w:r w:rsidRPr="00240756">
        <w:rPr>
          <w:rFonts w:eastAsiaTheme="minorHAnsi"/>
          <w:color w:val="000000"/>
          <w:shd w:val="clear" w:color="auto" w:fill="FFFFFF"/>
          <w:lang w:val="el-GR" w:eastAsia="en-US"/>
        </w:rPr>
        <w:t>Σε κάθε περίπτωση,</w:t>
      </w:r>
      <w:r w:rsidRPr="00240756">
        <w:rPr>
          <w:color w:val="000000"/>
          <w:shd w:val="clear" w:color="auto" w:fill="FFFFFF"/>
          <w:lang w:val="el-GR"/>
        </w:rPr>
        <w:t xml:space="preserve"> </w:t>
      </w:r>
      <w:r w:rsidRPr="00240756">
        <w:rPr>
          <w:rFonts w:eastAsiaTheme="minorHAnsi"/>
          <w:color w:val="000000"/>
          <w:shd w:val="clear" w:color="auto" w:fill="FFFFFF"/>
          <w:lang w:val="el-GR" w:eastAsia="en-US"/>
        </w:rPr>
        <w:t>όταν εξ αρχής έχει υποβληθεί μία προσφορά,</w:t>
      </w:r>
      <w:r w:rsidRPr="00240756">
        <w:rPr>
          <w:color w:val="000000"/>
          <w:shd w:val="clear" w:color="auto" w:fill="FFFFFF"/>
          <w:lang w:val="el-GR"/>
        </w:rPr>
        <w:t xml:space="preserve"> τα </w:t>
      </w:r>
      <w:r w:rsidRPr="00240756">
        <w:rPr>
          <w:rFonts w:eastAsiaTheme="minorHAnsi"/>
          <w:color w:val="000000"/>
          <w:shd w:val="clear" w:color="auto" w:fill="FFFFFF"/>
          <w:lang w:val="el-GR" w:eastAsia="en-US"/>
        </w:rPr>
        <w:t>αποτελέσματα όλων των σταδίων</w:t>
      </w:r>
      <w:r w:rsidRPr="00240756">
        <w:rPr>
          <w:color w:val="000000"/>
          <w:shd w:val="clear" w:color="auto" w:fill="FFFFFF"/>
          <w:lang w:val="el-GR"/>
        </w:rPr>
        <w:t xml:space="preserve"> της διαδικασίας ανάθεσης</w:t>
      </w:r>
      <w:r w:rsidRPr="00240756">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240756">
        <w:rPr>
          <w:color w:val="000000"/>
          <w:shd w:val="clear" w:color="auto" w:fill="FFFFFF"/>
          <w:lang w:val="el-GR"/>
        </w:rPr>
        <w:t>, επικυρώνονται με την απόφαση κατακύρωσης του άρθρου 105 του ν.</w:t>
      </w:r>
      <w:r w:rsidRPr="005C13A7">
        <w:rPr>
          <w:color w:val="000000"/>
          <w:shd w:val="clear" w:color="auto" w:fill="FFFFFF"/>
          <w:lang w:val="el-GR"/>
        </w:rPr>
        <w:t xml:space="preserve">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602A33" w:rsidRPr="006B704A">
        <w:rPr>
          <w:lang w:val="el-GR"/>
        </w:rPr>
        <w:t>Ε.Α.ΔΗ.ΣΥ.</w:t>
      </w:r>
      <w:r w:rsidR="009354F1">
        <w:rPr>
          <w:lang w:val="el-GR"/>
        </w:rPr>
        <w:t xml:space="preserve"> </w:t>
      </w:r>
      <w:r w:rsidRPr="005C13A7">
        <w:rPr>
          <w:color w:val="000000"/>
          <w:shd w:val="clear" w:color="auto" w:fill="FFFFFF"/>
          <w:lang w:val="el-GR"/>
        </w:rPr>
        <w:t>σύμφωνα με όσα προβλέπονται στην παράγραφο 3.4 της παρούσας</w:t>
      </w:r>
      <w:r w:rsidRPr="00841073">
        <w:rPr>
          <w:rStyle w:val="af0"/>
          <w:rFonts w:ascii="Calibri" w:eastAsiaTheme="minorHAnsi" w:hAnsi="Calibri"/>
          <w:color w:val="000000"/>
          <w:shd w:val="clear" w:color="auto" w:fill="FFFFFF"/>
          <w:lang w:val="el-GR" w:eastAsia="en-US"/>
        </w:rPr>
        <w:footnoteReference w:id="16"/>
      </w:r>
      <w:r w:rsidRPr="00841073">
        <w:rPr>
          <w:rFonts w:ascii="Calibri" w:eastAsiaTheme="minorHAnsi" w:hAnsi="Calibri"/>
          <w:color w:val="000000"/>
          <w:shd w:val="clear" w:color="auto" w:fill="FFFFFF"/>
          <w:lang w:val="el-GR" w:eastAsia="en-US"/>
        </w:rPr>
        <w:t>.</w:t>
      </w:r>
    </w:p>
    <w:p w14:paraId="301AEDCD" w14:textId="77777777" w:rsidR="006119DB" w:rsidRPr="006119DB" w:rsidRDefault="006119DB" w:rsidP="00821852">
      <w:pPr>
        <w:rPr>
          <w:lang w:val="el-GR"/>
        </w:rPr>
      </w:pPr>
    </w:p>
    <w:p w14:paraId="1421ADF0" w14:textId="77777777" w:rsidR="008338F0" w:rsidRDefault="003355E7" w:rsidP="003A109E">
      <w:pPr>
        <w:pStyle w:val="2"/>
        <w:rPr>
          <w:rFonts w:cs="Tahoma"/>
          <w:lang w:val="el-GR"/>
        </w:rPr>
      </w:pPr>
      <w:bookmarkStart w:id="290" w:name="_Toc74566895"/>
      <w:bookmarkStart w:id="291" w:name="_Toc74566896"/>
      <w:bookmarkStart w:id="292" w:name="_Toc74566897"/>
      <w:bookmarkStart w:id="293" w:name="_Toc74566898"/>
      <w:bookmarkStart w:id="294" w:name="_Toc74566899"/>
      <w:bookmarkStart w:id="295" w:name="_Toc74566900"/>
      <w:bookmarkStart w:id="296" w:name="_Toc74566901"/>
      <w:bookmarkStart w:id="297" w:name="_Toc74566902"/>
      <w:bookmarkStart w:id="298" w:name="_Toc74566903"/>
      <w:bookmarkStart w:id="299" w:name="_Toc74566904"/>
      <w:bookmarkStart w:id="300" w:name="_Toc74566905"/>
      <w:bookmarkStart w:id="301" w:name="_Toc74566906"/>
      <w:bookmarkStart w:id="302" w:name="_Toc74566907"/>
      <w:bookmarkStart w:id="303" w:name="_Toc74566908"/>
      <w:bookmarkStart w:id="304" w:name="_Toc74566909"/>
      <w:bookmarkStart w:id="305" w:name="_Toc74566910"/>
      <w:bookmarkStart w:id="306" w:name="_Toc74566911"/>
      <w:bookmarkStart w:id="307" w:name="_Toc74566912"/>
      <w:bookmarkStart w:id="308" w:name="_Toc74566913"/>
      <w:bookmarkStart w:id="309" w:name="_Toc74566914"/>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r w:rsidRPr="00603221">
        <w:rPr>
          <w:rFonts w:cs="Tahoma"/>
          <w:lang w:val="el-GR"/>
        </w:rPr>
        <w:lastRenderedPageBreak/>
        <w:tab/>
      </w:r>
      <w:bookmarkStart w:id="310" w:name="_Toc97194315"/>
      <w:bookmarkStart w:id="311" w:name="_Toc97194447"/>
      <w:bookmarkStart w:id="312" w:name="_Ref113958813"/>
      <w:bookmarkStart w:id="313" w:name="_Ref113958825"/>
      <w:bookmarkStart w:id="314" w:name="_Ref113958826"/>
      <w:bookmarkStart w:id="315" w:name="_Toc163650243"/>
      <w:r w:rsidRPr="00603221">
        <w:rPr>
          <w:rFonts w:cs="Tahoma"/>
          <w:lang w:val="el-GR"/>
        </w:rPr>
        <w:t>Κατακύρωση - σύναψη σύμβασης</w:t>
      </w:r>
      <w:bookmarkEnd w:id="310"/>
      <w:bookmarkEnd w:id="311"/>
      <w:bookmarkEnd w:id="312"/>
      <w:bookmarkEnd w:id="313"/>
      <w:bookmarkEnd w:id="314"/>
      <w:bookmarkEnd w:id="315"/>
      <w:r w:rsidRPr="00603221">
        <w:rPr>
          <w:rFonts w:cs="Tahoma"/>
          <w:lang w:val="el-GR"/>
        </w:rPr>
        <w:t xml:space="preserve"> </w:t>
      </w:r>
    </w:p>
    <w:p w14:paraId="00FD523B" w14:textId="77777777" w:rsidR="005B1D5A" w:rsidRPr="00CE73AA" w:rsidRDefault="00035295" w:rsidP="005B1D5A">
      <w:pPr>
        <w:rPr>
          <w:lang w:val="el-GR" w:eastAsia="ar-SA"/>
        </w:rPr>
      </w:pPr>
      <w:r>
        <w:rPr>
          <w:lang w:val="el-GR" w:eastAsia="ar-SA"/>
        </w:rPr>
        <w:t xml:space="preserve">3.3.1 </w:t>
      </w:r>
      <w:r w:rsidR="005B1D5A" w:rsidRPr="00CE73AA">
        <w:rPr>
          <w:lang w:val="el-GR" w:eastAsia="ar-SA"/>
        </w:rPr>
        <w:t xml:space="preserve">Τα αποτελέσματα του ελέγχου των παραπάνω δικαιολογητικών </w:t>
      </w:r>
      <w:r w:rsidR="005B1D5A" w:rsidRPr="00EB0F65">
        <w:rPr>
          <w:lang w:val="el-GR" w:eastAsia="ar-SA"/>
        </w:rPr>
        <w:t xml:space="preserve">κατακύρωσης </w:t>
      </w:r>
      <w:r w:rsidR="005B1D5A" w:rsidRPr="00CE73AA">
        <w:rPr>
          <w:lang w:val="el-GR" w:eastAsia="ar-SA"/>
        </w:rPr>
        <w:t xml:space="preserve">και της εισήγησης της Επιτροπής </w:t>
      </w:r>
      <w:r w:rsidR="005B1D5A">
        <w:rPr>
          <w:lang w:val="el-GR" w:eastAsia="ar-SA"/>
        </w:rPr>
        <w:t xml:space="preserve">Διαγωνισμού </w:t>
      </w:r>
      <w:r w:rsidR="005B1D5A"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sidR="005B1D5A">
        <w:rPr>
          <w:lang w:val="el-GR" w:eastAsia="ar-SA"/>
        </w:rPr>
        <w:t xml:space="preserve"> και ανάδειξης προσωρινού αναδόχου</w:t>
      </w:r>
      <w:r w:rsidR="005B1D5A" w:rsidRPr="00CE73AA">
        <w:rPr>
          <w:lang w:val="el-GR" w:eastAsia="ar-SA"/>
        </w:rPr>
        <w:t>, σε συνέχεια της αξιολόγησης των οικονομικών προσφορών τους.</w:t>
      </w:r>
    </w:p>
    <w:p w14:paraId="11484960" w14:textId="77777777" w:rsidR="005B1D5A" w:rsidRDefault="005B1D5A" w:rsidP="005B1D5A">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1D33943C" w14:textId="775DD61E" w:rsidR="005B1D5A" w:rsidRPr="00CE73AA" w:rsidRDefault="005B1D5A" w:rsidP="005B1D5A">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 xml:space="preserve">Κατά της απόφασης κατακύρωσης χωρεί προδικαστική προσφυγή ενώπιον της </w:t>
      </w:r>
      <w:r w:rsidR="00602A33" w:rsidRPr="006B704A">
        <w:rPr>
          <w:lang w:val="el-GR"/>
        </w:rPr>
        <w:t>Ε.Α.ΔΗ.ΣΥ.</w:t>
      </w:r>
      <w:r w:rsidRPr="00CE73AA">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5ECA9527" w14:textId="77777777" w:rsidR="005B1D5A" w:rsidRPr="00CE73AA" w:rsidRDefault="00035295" w:rsidP="005B1D5A">
      <w:pPr>
        <w:rPr>
          <w:lang w:val="el-GR" w:eastAsia="ar-SA"/>
        </w:rPr>
      </w:pPr>
      <w:r>
        <w:rPr>
          <w:lang w:val="el-GR" w:eastAsia="ar-SA"/>
        </w:rPr>
        <w:t xml:space="preserve">3.3.2 </w:t>
      </w:r>
      <w:r w:rsidR="005B1D5A" w:rsidRPr="00CE73AA">
        <w:rPr>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2F78A83B" w:rsidR="005B1D5A" w:rsidRPr="00CE73A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proofErr w:type="spellStart"/>
      <w:r w:rsidR="00602A33" w:rsidRPr="006B704A">
        <w:rPr>
          <w:lang w:val="el-GR"/>
        </w:rPr>
        <w:t>Ε.Α.ΔΗ.ΣΥ.</w:t>
      </w:r>
      <w:r w:rsidRPr="00CE73AA">
        <w:rPr>
          <w:lang w:val="el-GR" w:eastAsia="ar-SA"/>
        </w:rPr>
        <w:t>και</w:t>
      </w:r>
      <w:proofErr w:type="spellEnd"/>
      <w:r w:rsidRPr="00CE73AA">
        <w:rPr>
          <w:lang w:val="el-GR" w:eastAsia="ar-SA"/>
        </w:rPr>
        <w:t xml:space="preserve"> σε περίπτωση άσκησης αίτησης αναστολής κατά της απόφασης της </w:t>
      </w:r>
      <w:r w:rsidR="00602A33" w:rsidRPr="006B704A">
        <w:rPr>
          <w:lang w:val="el-GR"/>
        </w:rPr>
        <w:t>Ε.Α.ΔΗ.ΣΥ.</w:t>
      </w:r>
      <w:r w:rsidRPr="00CE73AA">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29" w:anchor="art372_4" w:history="1">
        <w:r w:rsidRPr="00C11E79">
          <w:rPr>
            <w:lang w:val="el-GR" w:eastAsia="ar-SA"/>
          </w:rPr>
          <w:t>παρ.</w:t>
        </w:r>
      </w:hyperlink>
      <w:bookmarkStart w:id="316" w:name="_Hlk126503099"/>
      <w:r w:rsidR="000A7747">
        <w:fldChar w:fldCharType="begin"/>
      </w:r>
      <w:r w:rsidR="000A7747" w:rsidRPr="00E979C1">
        <w:rPr>
          <w:lang w:val="el-GR"/>
        </w:rPr>
        <w:instrText xml:space="preserve"> </w:instrText>
      </w:r>
      <w:r w:rsidR="000A7747">
        <w:instrText>HYPERLINK</w:instrText>
      </w:r>
      <w:r w:rsidR="000A7747" w:rsidRPr="00E979C1">
        <w:rPr>
          <w:lang w:val="el-GR"/>
        </w:rPr>
        <w:instrText xml:space="preserve"> "</w:instrText>
      </w:r>
      <w:r w:rsidR="000A7747">
        <w:instrText>http</w:instrText>
      </w:r>
      <w:r w:rsidR="000A7747" w:rsidRPr="00E979C1">
        <w:rPr>
          <w:lang w:val="el-GR"/>
        </w:rPr>
        <w:instrText>://</w:instrText>
      </w:r>
      <w:r w:rsidR="000A7747">
        <w:instrText>www</w:instrText>
      </w:r>
      <w:r w:rsidR="000A7747" w:rsidRPr="00E979C1">
        <w:rPr>
          <w:lang w:val="el-GR"/>
        </w:rPr>
        <w:instrText>.</w:instrText>
      </w:r>
      <w:r w:rsidR="000A7747">
        <w:instrText>eaadhsy</w:instrText>
      </w:r>
      <w:r w:rsidR="000A7747" w:rsidRPr="00E979C1">
        <w:rPr>
          <w:lang w:val="el-GR"/>
        </w:rPr>
        <w:instrText>.</w:instrText>
      </w:r>
      <w:r w:rsidR="000A7747">
        <w:instrText>gr</w:instrText>
      </w:r>
      <w:r w:rsidR="000A7747" w:rsidRPr="00E979C1">
        <w:rPr>
          <w:lang w:val="el-GR"/>
        </w:rPr>
        <w:instrText>/</w:instrText>
      </w:r>
      <w:r w:rsidR="000A7747">
        <w:instrText>n</w:instrText>
      </w:r>
      <w:r w:rsidR="000A7747" w:rsidRPr="00E979C1">
        <w:rPr>
          <w:lang w:val="el-GR"/>
        </w:rPr>
        <w:instrText>4412/</w:instrText>
      </w:r>
      <w:r w:rsidR="000A7747">
        <w:instrText>n</w:instrText>
      </w:r>
      <w:r w:rsidR="000A7747" w:rsidRPr="00E979C1">
        <w:rPr>
          <w:lang w:val="el-GR"/>
        </w:rPr>
        <w:instrText>4412</w:instrText>
      </w:r>
      <w:r w:rsidR="000A7747">
        <w:instrText>fulltextlinks</w:instrText>
      </w:r>
      <w:r w:rsidR="000A7747" w:rsidRPr="00E979C1">
        <w:rPr>
          <w:lang w:val="el-GR"/>
        </w:rPr>
        <w:instrText>.</w:instrText>
      </w:r>
      <w:r w:rsidR="000A7747">
        <w:instrText>html</w:instrText>
      </w:r>
      <w:r w:rsidR="000A7747" w:rsidRPr="00E979C1">
        <w:rPr>
          <w:lang w:val="el-GR"/>
        </w:rPr>
        <w:instrText>" \</w:instrText>
      </w:r>
      <w:r w:rsidR="000A7747">
        <w:instrText>l</w:instrText>
      </w:r>
      <w:r w:rsidR="000A7747" w:rsidRPr="00E979C1">
        <w:rPr>
          <w:lang w:val="el-GR"/>
        </w:rPr>
        <w:instrText xml:space="preserve"> "</w:instrText>
      </w:r>
      <w:r w:rsidR="000A7747">
        <w:instrText>art</w:instrText>
      </w:r>
      <w:r w:rsidR="000A7747" w:rsidRPr="00E979C1">
        <w:rPr>
          <w:lang w:val="el-GR"/>
        </w:rPr>
        <w:instrText xml:space="preserve">372_4" </w:instrText>
      </w:r>
      <w:r w:rsidR="000A7747">
        <w:fldChar w:fldCharType="separate"/>
      </w:r>
      <w:r w:rsidR="00E14FF7" w:rsidRPr="00E14FF7">
        <w:rPr>
          <w:rStyle w:val="-"/>
        </w:rPr>
        <w:t>http</w:t>
      </w:r>
      <w:r w:rsidR="00E14FF7" w:rsidRPr="00E14FF7">
        <w:rPr>
          <w:rStyle w:val="-"/>
          <w:lang w:val="el-GR"/>
        </w:rPr>
        <w:t>://</w:t>
      </w:r>
      <w:r w:rsidR="00E14FF7" w:rsidRPr="00E14FF7">
        <w:rPr>
          <w:rStyle w:val="-"/>
        </w:rPr>
        <w:t>www</w:t>
      </w:r>
      <w:r w:rsidR="00E14FF7" w:rsidRPr="00E14FF7">
        <w:rPr>
          <w:rStyle w:val="-"/>
          <w:lang w:val="el-GR"/>
        </w:rPr>
        <w:t>.</w:t>
      </w:r>
      <w:proofErr w:type="spellStart"/>
      <w:r w:rsidR="00E14FF7" w:rsidRPr="00E14FF7">
        <w:rPr>
          <w:rStyle w:val="-"/>
        </w:rPr>
        <w:t>eaadhsy</w:t>
      </w:r>
      <w:proofErr w:type="spellEnd"/>
      <w:r w:rsidR="00E14FF7" w:rsidRPr="00E14FF7">
        <w:rPr>
          <w:rStyle w:val="-"/>
          <w:lang w:val="el-GR"/>
        </w:rPr>
        <w:t>.</w:t>
      </w:r>
      <w:r w:rsidR="00E14FF7" w:rsidRPr="00E14FF7">
        <w:rPr>
          <w:rStyle w:val="-"/>
        </w:rPr>
        <w:t>gr</w:t>
      </w:r>
      <w:r w:rsidR="00E14FF7" w:rsidRPr="00E14FF7">
        <w:rPr>
          <w:rStyle w:val="-"/>
          <w:lang w:val="el-GR"/>
        </w:rPr>
        <w:t>/</w:t>
      </w:r>
      <w:r w:rsidR="00E14FF7" w:rsidRPr="00E14FF7">
        <w:rPr>
          <w:rStyle w:val="-"/>
        </w:rPr>
        <w:t>n</w:t>
      </w:r>
      <w:r w:rsidR="00E14FF7" w:rsidRPr="00E14FF7">
        <w:rPr>
          <w:rStyle w:val="-"/>
          <w:lang w:val="el-GR"/>
        </w:rPr>
        <w:t>4412/</w:t>
      </w:r>
      <w:r w:rsidR="00E14FF7" w:rsidRPr="00E14FF7">
        <w:rPr>
          <w:rStyle w:val="-"/>
        </w:rPr>
        <w:t>n</w:t>
      </w:r>
      <w:r w:rsidR="00E14FF7" w:rsidRPr="00E14FF7">
        <w:rPr>
          <w:rStyle w:val="-"/>
          <w:lang w:val="el-GR"/>
        </w:rPr>
        <w:t>4412</w:t>
      </w:r>
      <w:proofErr w:type="spellStart"/>
      <w:r w:rsidR="00E14FF7" w:rsidRPr="00E14FF7">
        <w:rPr>
          <w:rStyle w:val="-"/>
        </w:rPr>
        <w:t>fulltextlinks</w:t>
      </w:r>
      <w:proofErr w:type="spellEnd"/>
      <w:r w:rsidR="00E14FF7" w:rsidRPr="00E14FF7">
        <w:rPr>
          <w:rStyle w:val="-"/>
          <w:lang w:val="el-GR"/>
        </w:rPr>
        <w:t>.</w:t>
      </w:r>
      <w:r w:rsidR="00E14FF7" w:rsidRPr="00E14FF7">
        <w:rPr>
          <w:rStyle w:val="-"/>
        </w:rPr>
        <w:t>html</w:t>
      </w:r>
      <w:r w:rsidR="00E14FF7" w:rsidRPr="00E14FF7">
        <w:rPr>
          <w:rStyle w:val="-"/>
          <w:lang w:val="el-GR"/>
        </w:rPr>
        <w:t xml:space="preserve"> - </w:t>
      </w:r>
      <w:r w:rsidR="00E14FF7" w:rsidRPr="00E14FF7">
        <w:rPr>
          <w:rStyle w:val="-"/>
        </w:rPr>
        <w:t>art</w:t>
      </w:r>
      <w:r w:rsidR="00E14FF7" w:rsidRPr="00E14FF7">
        <w:rPr>
          <w:rStyle w:val="-"/>
          <w:lang w:val="el-GR"/>
        </w:rPr>
        <w:t>372_4</w:t>
      </w:r>
      <w:r w:rsidR="000A7747">
        <w:fldChar w:fldCharType="end"/>
      </w:r>
      <w:bookmarkEnd w:id="316"/>
      <w:r w:rsidR="000A7747">
        <w:fldChar w:fldCharType="begin"/>
      </w:r>
      <w:r w:rsidR="000A7747" w:rsidRPr="00E979C1">
        <w:rPr>
          <w:lang w:val="el-GR"/>
        </w:rPr>
        <w:instrText xml:space="preserve"> </w:instrText>
      </w:r>
      <w:r w:rsidR="000A7747">
        <w:instrText>HYPERLINK</w:instrText>
      </w:r>
      <w:r w:rsidR="000A7747" w:rsidRPr="00E979C1">
        <w:rPr>
          <w:lang w:val="el-GR"/>
        </w:rPr>
        <w:instrText xml:space="preserve"> "</w:instrText>
      </w:r>
      <w:r w:rsidR="000A7747">
        <w:instrText>http</w:instrText>
      </w:r>
      <w:r w:rsidR="000A7747" w:rsidRPr="00E979C1">
        <w:rPr>
          <w:lang w:val="el-GR"/>
        </w:rPr>
        <w:instrText>://</w:instrText>
      </w:r>
      <w:r w:rsidR="000A7747">
        <w:instrText>www</w:instrText>
      </w:r>
      <w:r w:rsidR="000A7747" w:rsidRPr="00E979C1">
        <w:rPr>
          <w:lang w:val="el-GR"/>
        </w:rPr>
        <w:instrText>.</w:instrText>
      </w:r>
      <w:r w:rsidR="000A7747">
        <w:instrText>eaadhsy</w:instrText>
      </w:r>
      <w:r w:rsidR="000A7747" w:rsidRPr="00E979C1">
        <w:rPr>
          <w:lang w:val="el-GR"/>
        </w:rPr>
        <w:instrText>.</w:instrText>
      </w:r>
      <w:r w:rsidR="000A7747">
        <w:instrText>gr</w:instrText>
      </w:r>
      <w:r w:rsidR="000A7747" w:rsidRPr="00E979C1">
        <w:rPr>
          <w:lang w:val="el-GR"/>
        </w:rPr>
        <w:instrText>/</w:instrText>
      </w:r>
      <w:r w:rsidR="000A7747">
        <w:instrText>n</w:instrText>
      </w:r>
      <w:r w:rsidR="000A7747" w:rsidRPr="00E979C1">
        <w:rPr>
          <w:lang w:val="el-GR"/>
        </w:rPr>
        <w:instrText>4412/</w:instrText>
      </w:r>
      <w:r w:rsidR="000A7747">
        <w:instrText>n</w:instrText>
      </w:r>
      <w:r w:rsidR="000A7747" w:rsidRPr="00E979C1">
        <w:rPr>
          <w:lang w:val="el-GR"/>
        </w:rPr>
        <w:instrText>4412</w:instrText>
      </w:r>
      <w:r w:rsidR="000A7747">
        <w:instrText>fulltextlinks</w:instrText>
      </w:r>
      <w:r w:rsidR="000A7747" w:rsidRPr="00E979C1">
        <w:rPr>
          <w:lang w:val="el-GR"/>
        </w:rPr>
        <w:instrText>.</w:instrText>
      </w:r>
      <w:r w:rsidR="000A7747">
        <w:instrText>html</w:instrText>
      </w:r>
      <w:r w:rsidR="000A7747" w:rsidRPr="00E979C1">
        <w:rPr>
          <w:lang w:val="el-GR"/>
        </w:rPr>
        <w:instrText>" \</w:instrText>
      </w:r>
      <w:r w:rsidR="000A7747">
        <w:instrText>l</w:instrText>
      </w:r>
      <w:r w:rsidR="000A7747" w:rsidRPr="00E979C1">
        <w:rPr>
          <w:lang w:val="el-GR"/>
        </w:rPr>
        <w:instrText xml:space="preserve"> "</w:instrText>
      </w:r>
      <w:r w:rsidR="000A7747">
        <w:instrText>art</w:instrText>
      </w:r>
      <w:r w:rsidR="000A7747" w:rsidRPr="00E979C1">
        <w:rPr>
          <w:lang w:val="el-GR"/>
        </w:rPr>
        <w:instrText xml:space="preserve">372_4" </w:instrText>
      </w:r>
      <w:r w:rsidR="000A7747">
        <w:fldChar w:fldCharType="separate"/>
      </w:r>
      <w:r w:rsidRPr="00C11E79">
        <w:rPr>
          <w:lang w:val="el-GR" w:eastAsia="ar-SA"/>
        </w:rPr>
        <w:t xml:space="preserve"> 4 του άρθρου 372</w:t>
      </w:r>
      <w:r w:rsidR="000A7747">
        <w:rPr>
          <w:lang w:val="el-GR" w:eastAsia="ar-SA"/>
        </w:rPr>
        <w:fldChar w:fldCharType="end"/>
      </w:r>
      <w:r w:rsidRPr="00CE73AA">
        <w:rPr>
          <w:lang w:val="el-GR" w:eastAsia="ar-SA"/>
        </w:rPr>
        <w:t xml:space="preserve"> του ν. 4412/2016,</w:t>
      </w:r>
    </w:p>
    <w:p w14:paraId="07C81450" w14:textId="77777777" w:rsidR="005B1D5A"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γ) ολοκληρωθεί επιτυχώς ο </w:t>
      </w:r>
      <w:proofErr w:type="spellStart"/>
      <w:r w:rsidRPr="00CE73AA">
        <w:rPr>
          <w:lang w:val="el-GR" w:eastAsia="ar-SA"/>
        </w:rPr>
        <w:t>προσυμβατικός</w:t>
      </w:r>
      <w:proofErr w:type="spellEnd"/>
      <w:r w:rsidRPr="00CE73AA">
        <w:rPr>
          <w:lang w:val="el-GR" w:eastAsia="ar-SA"/>
        </w:rPr>
        <w:t xml:space="preserve">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6C8A92AC" w14:textId="078EF94E" w:rsidR="00DF1232"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0" w:history="1">
        <w:r w:rsidRPr="00CE73AA">
          <w:rPr>
            <w:lang w:val="el-GR" w:eastAsia="ar-SA"/>
          </w:rPr>
          <w:t>άρθρο 79Α</w:t>
        </w:r>
      </w:hyperlink>
      <w:r w:rsidRPr="00CE73AA">
        <w:rPr>
          <w:lang w:val="el-GR" w:eastAsia="ar-SA"/>
        </w:rPr>
        <w:t xml:space="preserve"> του ν. 4412/2016</w:t>
      </w:r>
      <w:r w:rsidR="009354F1">
        <w:rPr>
          <w:lang w:val="el-GR" w:eastAsia="ar-SA"/>
        </w:rPr>
        <w:t xml:space="preserve"> </w:t>
      </w:r>
      <w:bookmarkStart w:id="317" w:name="_Hlk126503163"/>
      <w:r w:rsidR="009354F1" w:rsidRPr="00A5790B">
        <w:rPr>
          <w:lang w:val="el-GR" w:eastAsia="ar-SA"/>
        </w:rPr>
        <w:t>περί υπογραφής Ευρωπαϊκού Ενιαίου Εγγράφου Σύμβασης</w:t>
      </w:r>
      <w:bookmarkEnd w:id="317"/>
      <w:r w:rsidRPr="00CE73AA">
        <w:rPr>
          <w:lang w:val="el-GR" w:eastAsia="ar-SA"/>
        </w:rPr>
        <w:t xml:space="preserve">, στην οποία δηλώνεται ότι, δεν έχουν επέλθει στο πρόσωπό του </w:t>
      </w:r>
      <w:proofErr w:type="spellStart"/>
      <w:r w:rsidRPr="00CE73AA">
        <w:rPr>
          <w:lang w:val="el-GR" w:eastAsia="ar-SA"/>
        </w:rPr>
        <w:t>οψιγενείς</w:t>
      </w:r>
      <w:proofErr w:type="spellEnd"/>
      <w:r w:rsidRPr="00CE73AA">
        <w:rPr>
          <w:lang w:val="el-GR" w:eastAsia="ar-SA"/>
        </w:rPr>
        <w:t xml:space="preserve"> μεταβολές κατά την έννοια του </w:t>
      </w:r>
      <w:hyperlink r:id="rId31" w:anchor="art104" w:history="1">
        <w:r w:rsidRPr="00CE73AA">
          <w:rPr>
            <w:lang w:val="el-GR" w:eastAsia="ar-SA"/>
          </w:rPr>
          <w:t>άρθρου 104</w:t>
        </w:r>
      </w:hyperlink>
      <w:r w:rsidRPr="00CE73AA">
        <w:rPr>
          <w:lang w:val="el-GR" w:eastAsia="ar-SA"/>
        </w:rPr>
        <w:t xml:space="preserve"> του ν. 4412/2016 και μόνον στην περίπτωση του </w:t>
      </w:r>
      <w:proofErr w:type="spellStart"/>
      <w:r w:rsidRPr="00CE73AA">
        <w:rPr>
          <w:lang w:val="el-GR" w:eastAsia="ar-SA"/>
        </w:rPr>
        <w:t>προσυμβατικού</w:t>
      </w:r>
      <w:proofErr w:type="spellEnd"/>
      <w:r w:rsidRPr="00CE73AA">
        <w:rPr>
          <w:lang w:val="el-GR" w:eastAsia="ar-SA"/>
        </w:rPr>
        <w:t xml:space="preserve">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 xml:space="preserve"> </w:t>
      </w:r>
    </w:p>
    <w:p w14:paraId="733D0D14" w14:textId="77777777" w:rsidR="00DF1232" w:rsidRDefault="00DF1232" w:rsidP="00DF12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082BBE51" w14:textId="77777777" w:rsidR="00DF1232" w:rsidRPr="004602EE" w:rsidRDefault="00DF1232" w:rsidP="00DF1232">
      <w:pPr>
        <w:rPr>
          <w:lang w:val="el-GR"/>
        </w:rPr>
      </w:pPr>
      <w:r>
        <w:rPr>
          <w:lang w:val="el-GR"/>
        </w:rPr>
        <w:t xml:space="preserve">3.3.3 </w:t>
      </w:r>
      <w:r w:rsidRPr="004602EE">
        <w:rPr>
          <w:lang w:val="el-GR"/>
        </w:rPr>
        <w:t>Στο πλαίσιο συμμόρφωσης με την υποχρέωση του άρθρου 22.2.δ. (</w:t>
      </w:r>
      <w:proofErr w:type="spellStart"/>
      <w:r w:rsidRPr="004602EE">
        <w:rPr>
          <w:lang w:val="el-GR"/>
        </w:rPr>
        <w:t>iii</w:t>
      </w:r>
      <w:proofErr w:type="spellEnd"/>
      <w:r w:rsidRPr="004602EE">
        <w:rPr>
          <w:lang w:val="el-GR"/>
        </w:rPr>
        <w:t>) του Κανονισμού 2021/241, και τα προβλεπόμενα στο Σύστημα Διαχείρισης και Ελέγχου των  Δράσεων και των Έργων του Ταμείου Ανάκαμψης και Ανθεκτικότητας ο οικονομικός φορέας – προσωρινός ανάδοχος καλείται να υποβάλει τα στοιχεία ταυτότητας του/των πραγματικού/ων δικαιούχου/ων του, όπως αυτός ορίζεται στο άρθρο 3 σημείο 6 της Οδηγία (ΕΕ) 2015/849 του Ευρωπαϊκού Κοινοβουλίου και του Συμβουλίου, ως ακολούθως::</w:t>
      </w:r>
    </w:p>
    <w:p w14:paraId="1130DB42" w14:textId="77777777" w:rsidR="00DF1232" w:rsidRPr="00522607" w:rsidRDefault="00DF1232" w:rsidP="00DF1232">
      <w:pPr>
        <w:rPr>
          <w:lang w:val="el-GR"/>
        </w:rPr>
      </w:pPr>
      <w:r w:rsidRPr="00522607">
        <w:rPr>
          <w:lang w:val="el-GR"/>
        </w:rPr>
        <w:lastRenderedPageBreak/>
        <w:t>•</w:t>
      </w:r>
      <w:r w:rsidRPr="00522607">
        <w:rPr>
          <w:lang w:val="el-GR"/>
        </w:rPr>
        <w:tab/>
        <w:t>Για τις περιπτώσεις οντοτήτων που έχουν υποχρέωση εγγραφής στο Κεντρικό Μητρώο Πραγματικών Δικαιούχων του ν.4557/2018, Κεντρικό Μητρώο Πραγματικών Δικαιούχων ως ισχύει, προσκομίζεται σχετική εκτύπωση των στοιχείων και πληροφοριών από το εν λόγω Μητρώο, συνοδευόμενη από Υπεύθυνη Δήλωση (της παρ. 4 του άρθρου 8 του ν.1599/1986 (Α΄ 75), αρμοδίως υπογεγραμμένη, στην οποία θα δηλώνονται τα στοιχεία των πραγματικών δικαιούχων του αποδέκτη των κονδυλίων ή του αναδόχου (κατ’ ελάχιστον, όνομα, επώνυμο, αριθμός φορολογικού μητρώου και ημερομηνία γέννησης), όπως αυτός ορίζεται στο άρθρο 3 σημείο 6 της Οδηγίας (ΕΕ) 2015/849 του Ευρωπαϊκού Κοινοβουλίου και του Συμβουλίου, το οποίο ενσωματώθηκε στην παρ. 17 του άρθρου 3 του ν.4557/18.</w:t>
      </w:r>
    </w:p>
    <w:p w14:paraId="1A581E70" w14:textId="77777777" w:rsidR="00DF1232" w:rsidRPr="00522607" w:rsidRDefault="00DF1232" w:rsidP="00DF1232">
      <w:pPr>
        <w:rPr>
          <w:lang w:val="el-GR"/>
        </w:rPr>
      </w:pPr>
      <w:r w:rsidRPr="00522607">
        <w:rPr>
          <w:lang w:val="el-GR"/>
        </w:rPr>
        <w:t>•</w:t>
      </w:r>
      <w:r w:rsidRPr="00522607">
        <w:rPr>
          <w:lang w:val="el-GR"/>
        </w:rPr>
        <w:tab/>
        <w:t>Για τις περιπτώσεις εισηγμένων εταιρειών σε ρυθμιζόμενη αγορά ή σε Πολυμερή Μηχανισμό Διαπραγμάτευσης, προσκομίζονται τα στοιχεία που προβλέπονται στην παράγραφο 2 του άρθρου 20 του ν.4557/2018 (Α’ 139), τα οποία, σε κάθε περίπτωση, συνοδεύονται από Υπεύθυνη Δήλωση της παρ. 4 του άρθρου 8 του ν.1599/1986 (Α΄ 75), αρμοδίως υπογεγραμμένη, στην οποία θα δηλώνονται τα στοιχεία των φυσικών προσώπων (κατ’ ελάχιστον, όνομα, επώνυμο, αριθμός φορολογικού μητρώου και ημερομηνία γέννησης) που κατέχουν άμεσα ή έμμεσα μετοχές με δικαίωμα ψήφου άνω του 5% ή που λογίζονται ως ΠΔ κατά την έννοια του άρθρου 3 σημείο 6 της Οδηγίας (ΕΕ) 2015/849.</w:t>
      </w:r>
    </w:p>
    <w:p w14:paraId="41946FA7" w14:textId="77777777" w:rsidR="00DF1232" w:rsidRPr="00CE73AA" w:rsidRDefault="00DF1232" w:rsidP="00DF12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31EC521F" w14:textId="77777777" w:rsidR="005B1D5A" w:rsidRPr="00CE73AA" w:rsidRDefault="005B1D5A" w:rsidP="005B1D5A">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2172F79" w14:textId="7BD0C0CB" w:rsidR="005B1D5A" w:rsidRPr="00CE73AA" w:rsidRDefault="005B1D5A" w:rsidP="005B1D5A">
      <w:pPr>
        <w:tabs>
          <w:tab w:val="left" w:pos="1980"/>
        </w:tabs>
        <w:rPr>
          <w:b/>
          <w:bCs/>
          <w:lang w:val="el-GR" w:eastAsia="ar-SA"/>
        </w:rPr>
      </w:pPr>
      <w:r w:rsidRPr="00CE73AA">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CE73AA">
        <w:rPr>
          <w:i/>
          <w:lang w:val="el-GR" w:eastAsia="ar-SA"/>
        </w:rPr>
        <w:t>Δικαιολογητικά για την τήρηση των μητρώων του ν. 3310/2005 όπως τροποποιήθηκε με το ν. 3414/2005</w:t>
      </w:r>
      <w:r>
        <w:rPr>
          <w:lang w:val="el-GR" w:eastAsia="ar-SA"/>
        </w:rPr>
        <w:t>»</w:t>
      </w:r>
      <w:r w:rsidRPr="00CE73AA">
        <w:rPr>
          <w:vertAlign w:val="superscript"/>
          <w:lang w:val="el-GR" w:eastAsia="ar-SA"/>
        </w:rPr>
        <w:footnoteReference w:id="17"/>
      </w:r>
      <w:r w:rsidRPr="00CE73AA">
        <w:rPr>
          <w:lang w:val="el-GR" w:eastAsia="ar-SA"/>
        </w:rPr>
        <w:t>.</w:t>
      </w:r>
    </w:p>
    <w:p w14:paraId="5E852858" w14:textId="77777777" w:rsidR="005B1D5A" w:rsidRPr="00F70008" w:rsidRDefault="005B1D5A" w:rsidP="005B1D5A">
      <w:pPr>
        <w:rPr>
          <w:lang w:val="el-GR" w:eastAsia="ar-SA"/>
        </w:rPr>
      </w:pPr>
      <w:r w:rsidRPr="00CE73AA">
        <w:rPr>
          <w:lang w:val="el-GR" w:eastAsia="ar-SA"/>
        </w:rPr>
        <w:t xml:space="preserve">Στην περίπτωση που ο ανάδοχος δεν προσέλθει να υπογράψει το ως άνω συμφωνητικό μέσα στην </w:t>
      </w:r>
      <w:proofErr w:type="spellStart"/>
      <w:r w:rsidRPr="00CE73AA">
        <w:rPr>
          <w:lang w:val="el-GR" w:eastAsia="ar-SA"/>
        </w:rPr>
        <w:t>τεθείσα</w:t>
      </w:r>
      <w:proofErr w:type="spellEnd"/>
      <w:r w:rsidRPr="00CE73AA">
        <w:rPr>
          <w:lang w:val="el-GR" w:eastAsia="ar-SA"/>
        </w:rPr>
        <w:t xml:space="preserve">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F70008">
        <w:rPr>
          <w:vertAlign w:val="superscript"/>
          <w:lang w:val="el-GR" w:eastAsia="ar-SA"/>
        </w:rPr>
        <w:footnoteReference w:id="18"/>
      </w:r>
    </w:p>
    <w:p w14:paraId="3569ADAF" w14:textId="77777777" w:rsidR="005B1D5A" w:rsidRPr="00CE73AA" w:rsidRDefault="005B1D5A" w:rsidP="005B1D5A">
      <w:pPr>
        <w:rPr>
          <w:lang w:val="el-GR" w:eastAsia="ar-SA"/>
        </w:rPr>
      </w:pPr>
      <w:r w:rsidRPr="00F70008">
        <w:rPr>
          <w:lang w:val="el-GR" w:eastAsia="ar-SA"/>
        </w:rPr>
        <w:t xml:space="preserve">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w:t>
      </w:r>
      <w:bookmarkStart w:id="318" w:name="_Hlk126503370"/>
      <w:r w:rsidRPr="00F70008">
        <w:rPr>
          <w:lang w:val="el-GR" w:eastAsia="ar-SA"/>
        </w:rPr>
        <w:t xml:space="preserve">χωρίς να εκπέσει η εγγύηση συμμετοχής του, </w:t>
      </w:r>
      <w:bookmarkEnd w:id="318"/>
      <w:r w:rsidRPr="00F70008">
        <w:rPr>
          <w:lang w:val="el-GR" w:eastAsia="ar-SA"/>
        </w:rPr>
        <w:t>καθώς και να αναζητήσει αποζημίωση ιδίως δυνάμει των άρθρων 197 και 198 ΑΚ.</w:t>
      </w:r>
    </w:p>
    <w:p w14:paraId="3238D3C3" w14:textId="77777777" w:rsidR="006119DB" w:rsidRPr="006119DB" w:rsidRDefault="006119DB" w:rsidP="00821852">
      <w:pPr>
        <w:rPr>
          <w:lang w:val="el-GR"/>
        </w:rPr>
      </w:pPr>
    </w:p>
    <w:p w14:paraId="4920BABA" w14:textId="77777777" w:rsidR="008338F0" w:rsidRPr="00603221" w:rsidRDefault="003355E7" w:rsidP="003A109E">
      <w:pPr>
        <w:pStyle w:val="2"/>
        <w:rPr>
          <w:rFonts w:cs="Tahoma"/>
          <w:lang w:val="el-GR"/>
        </w:rPr>
      </w:pPr>
      <w:bookmarkStart w:id="319" w:name="_Toc74566916"/>
      <w:bookmarkStart w:id="320" w:name="_Toc74566917"/>
      <w:bookmarkStart w:id="321" w:name="_Toc74566918"/>
      <w:bookmarkStart w:id="322" w:name="_Toc74566919"/>
      <w:bookmarkStart w:id="323" w:name="_Toc74566920"/>
      <w:bookmarkStart w:id="324" w:name="_Toc74566921"/>
      <w:bookmarkStart w:id="325" w:name="_Toc74566922"/>
      <w:bookmarkStart w:id="326" w:name="_Toc74566923"/>
      <w:bookmarkStart w:id="327" w:name="_Toc74566924"/>
      <w:bookmarkStart w:id="328" w:name="_Toc74566925"/>
      <w:bookmarkStart w:id="329" w:name="_Toc74566926"/>
      <w:bookmarkStart w:id="330" w:name="_Προδικαστικές_Προσφυγές_-"/>
      <w:bookmarkStart w:id="331" w:name="_Toc97194316"/>
      <w:bookmarkStart w:id="332" w:name="_Toc97194448"/>
      <w:bookmarkStart w:id="333" w:name="_Toc163650244"/>
      <w:bookmarkStart w:id="334" w:name="_Ref496542648"/>
      <w:bookmarkStart w:id="335" w:name="_Ref496542669"/>
      <w:bookmarkEnd w:id="319"/>
      <w:bookmarkEnd w:id="320"/>
      <w:bookmarkEnd w:id="321"/>
      <w:bookmarkEnd w:id="322"/>
      <w:bookmarkEnd w:id="323"/>
      <w:bookmarkEnd w:id="324"/>
      <w:bookmarkEnd w:id="325"/>
      <w:bookmarkEnd w:id="326"/>
      <w:bookmarkEnd w:id="327"/>
      <w:bookmarkEnd w:id="328"/>
      <w:bookmarkEnd w:id="329"/>
      <w:bookmarkEnd w:id="330"/>
      <w:r w:rsidRPr="00603221">
        <w:rPr>
          <w:rFonts w:cs="Tahoma"/>
          <w:lang w:val="el-GR"/>
        </w:rPr>
        <w:lastRenderedPageBreak/>
        <w:t xml:space="preserve">Προδικαστικές Προσφυγές - </w:t>
      </w:r>
      <w:r w:rsidR="005B1D5A" w:rsidRPr="005B1D5A">
        <w:rPr>
          <w:rFonts w:cs="Tahoma"/>
          <w:lang w:val="el-GR"/>
        </w:rPr>
        <w:t>Προσωρινή και Οριστική Δικαστική Προστασία</w:t>
      </w:r>
      <w:bookmarkEnd w:id="331"/>
      <w:bookmarkEnd w:id="332"/>
      <w:bookmarkEnd w:id="333"/>
      <w:r w:rsidR="005B1D5A" w:rsidRPr="005B1D5A" w:rsidDel="005B1D5A">
        <w:rPr>
          <w:rFonts w:cs="Tahoma"/>
          <w:lang w:val="el-GR"/>
        </w:rPr>
        <w:t xml:space="preserve"> </w:t>
      </w:r>
      <w:bookmarkEnd w:id="334"/>
      <w:bookmarkEnd w:id="335"/>
      <w:r w:rsidRPr="00603221">
        <w:rPr>
          <w:rFonts w:cs="Tahoma"/>
          <w:lang w:val="el-GR"/>
        </w:rPr>
        <w:t xml:space="preserve"> </w:t>
      </w:r>
    </w:p>
    <w:p w14:paraId="07A85813" w14:textId="01315B36" w:rsidR="005B1D5A" w:rsidRPr="00020B6A" w:rsidRDefault="005B1D5A" w:rsidP="005B1D5A">
      <w:pPr>
        <w:rPr>
          <w:color w:val="000000"/>
          <w:lang w:val="el-GR"/>
        </w:rPr>
      </w:pPr>
      <w:r w:rsidRPr="00020B6A">
        <w:rPr>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w:t>
      </w:r>
      <w:proofErr w:type="spellStart"/>
      <w:r w:rsidRPr="00020B6A">
        <w:rPr>
          <w:color w:val="000000"/>
          <w:lang w:val="el-GR"/>
        </w:rPr>
        <w:t>ενωσιακής</w:t>
      </w:r>
      <w:proofErr w:type="spellEnd"/>
      <w:r w:rsidRPr="00020B6A">
        <w:rPr>
          <w:color w:val="000000"/>
          <w:lang w:val="el-GR"/>
        </w:rPr>
        <w:t xml:space="preserve"> ή εσωτερικής νομοθεσίας στον τομέα των δημοσίων συμβάσεων, έχει δικαίωμα να προσφύγει στην </w:t>
      </w:r>
      <w:r w:rsidR="00D246C2" w:rsidRPr="00603221">
        <w:rPr>
          <w:lang w:val="el-GR"/>
        </w:rPr>
        <w:t>Ενιαία Αρχή Δημοσίων Συμβάσεων</w:t>
      </w:r>
      <w:r w:rsidR="00D246C2">
        <w:rPr>
          <w:lang w:val="el-GR"/>
        </w:rPr>
        <w:t xml:space="preserve"> (</w:t>
      </w:r>
      <w:r w:rsidR="00602A33" w:rsidRPr="006B704A">
        <w:rPr>
          <w:lang w:val="el-GR"/>
        </w:rPr>
        <w:t>Ε.Α.ΔΗ.ΣΥ.</w:t>
      </w:r>
      <w:r w:rsidR="00D246C2">
        <w:rPr>
          <w:lang w:val="el-GR"/>
        </w:rPr>
        <w:t xml:space="preserve">) </w:t>
      </w:r>
      <w:r w:rsidRPr="00020B6A">
        <w:rPr>
          <w:color w:val="000000"/>
          <w:lang w:val="el-GR"/>
        </w:rPr>
        <w:t>, σύμφωνα με τα ειδικότερα οριζόμενα στα άρθρα 345</w:t>
      </w:r>
      <w:r>
        <w:rPr>
          <w:color w:val="000000"/>
          <w:lang w:val="el-GR"/>
        </w:rPr>
        <w:t xml:space="preserve"> </w:t>
      </w:r>
      <w:proofErr w:type="spellStart"/>
      <w:r w:rsidRPr="00020B6A">
        <w:rPr>
          <w:color w:val="000000"/>
          <w:lang w:val="el-GR"/>
        </w:rPr>
        <w:t>επ</w:t>
      </w:r>
      <w:proofErr w:type="spellEnd"/>
      <w:r w:rsidRPr="00020B6A">
        <w:rPr>
          <w:color w:val="000000"/>
          <w:lang w:val="el-GR"/>
        </w:rPr>
        <w:t xml:space="preserve">. </w:t>
      </w:r>
      <w:r>
        <w:rPr>
          <w:color w:val="000000"/>
          <w:lang w:val="el-GR"/>
        </w:rPr>
        <w:t>ν</w:t>
      </w:r>
      <w:r w:rsidRPr="00020B6A">
        <w:rPr>
          <w:color w:val="000000"/>
          <w:lang w:val="el-GR"/>
        </w:rPr>
        <w:t>. 4412/2016 και 1</w:t>
      </w:r>
      <w:r>
        <w:rPr>
          <w:color w:val="000000"/>
          <w:lang w:val="el-GR"/>
        </w:rPr>
        <w:t xml:space="preserve"> </w:t>
      </w:r>
      <w:proofErr w:type="spellStart"/>
      <w:r w:rsidRPr="00020B6A">
        <w:rPr>
          <w:color w:val="000000"/>
          <w:lang w:val="el-GR"/>
        </w:rPr>
        <w:t>επ</w:t>
      </w:r>
      <w:proofErr w:type="spellEnd"/>
      <w:r w:rsidRPr="00020B6A">
        <w:rPr>
          <w:color w:val="000000"/>
          <w:lang w:val="el-GR"/>
        </w:rPr>
        <w:t xml:space="preserve">. </w:t>
      </w:r>
      <w:proofErr w:type="spellStart"/>
      <w:r>
        <w:rPr>
          <w:color w:val="000000"/>
          <w:lang w:val="el-GR"/>
        </w:rPr>
        <w:t>π</w:t>
      </w:r>
      <w:r w:rsidRPr="00020B6A">
        <w:rPr>
          <w:color w:val="000000"/>
          <w:lang w:val="el-GR"/>
        </w:rPr>
        <w:t>.</w:t>
      </w:r>
      <w:r>
        <w:rPr>
          <w:color w:val="000000"/>
          <w:lang w:val="el-GR"/>
        </w:rPr>
        <w:t>δ</w:t>
      </w:r>
      <w:r w:rsidRPr="00020B6A">
        <w:rPr>
          <w:color w:val="000000"/>
          <w:lang w:val="el-GR"/>
        </w:rPr>
        <w:t>.</w:t>
      </w:r>
      <w:proofErr w:type="spellEnd"/>
      <w:r w:rsidRPr="00020B6A">
        <w:rPr>
          <w:color w:val="000000"/>
          <w:lang w:val="el-GR"/>
        </w:rPr>
        <w:t xml:space="preserve"> 39/2017, στρεφόμενος με 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77777777" w:rsidR="005B1D5A" w:rsidRPr="00020B6A" w:rsidRDefault="005B1D5A" w:rsidP="005B1D5A">
      <w:pPr>
        <w:rPr>
          <w:color w:val="000000"/>
          <w:lang w:val="el-GR"/>
        </w:rPr>
      </w:pPr>
      <w:r w:rsidRPr="00020B6A">
        <w:rPr>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5772ED7" w14:textId="77777777" w:rsidR="005B1D5A" w:rsidRPr="00020B6A" w:rsidRDefault="005B1D5A" w:rsidP="005B1D5A">
      <w:pPr>
        <w:rPr>
          <w:color w:val="000000"/>
          <w:lang w:val="el-GR"/>
        </w:rPr>
      </w:pPr>
      <w:r w:rsidRPr="00020B6A">
        <w:rPr>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4CAEEB" w14:textId="77777777" w:rsidR="005B1D5A" w:rsidRPr="00020B6A" w:rsidRDefault="005B1D5A" w:rsidP="005B1D5A">
      <w:pPr>
        <w:rPr>
          <w:color w:val="000000"/>
          <w:lang w:val="el-GR"/>
        </w:rPr>
      </w:pPr>
      <w:r w:rsidRPr="00020B6A">
        <w:rPr>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0DF4BC7" w14:textId="77777777" w:rsidR="00ED783C" w:rsidRPr="00D12FA1" w:rsidRDefault="005B1D5A" w:rsidP="00ED783C">
      <w:pPr>
        <w:rPr>
          <w:color w:val="000000"/>
          <w:lang w:val="el-GR"/>
        </w:rPr>
      </w:pPr>
      <w:r w:rsidRPr="00020B6A">
        <w:rPr>
          <w:color w:val="000000"/>
          <w:lang w:val="el-GR"/>
        </w:rPr>
        <w:t xml:space="preserve">(γ) δέκα (10) ημέρες από την πλήρη, πραγματική ή </w:t>
      </w:r>
      <w:proofErr w:type="spellStart"/>
      <w:r w:rsidRPr="00020B6A">
        <w:rPr>
          <w:color w:val="000000"/>
          <w:lang w:val="el-GR"/>
        </w:rPr>
        <w:t>τεκμαιρόμενη</w:t>
      </w:r>
      <w:proofErr w:type="spellEnd"/>
      <w:r w:rsidRPr="00020B6A">
        <w:rPr>
          <w:color w:val="000000"/>
          <w:lang w:val="el-GR"/>
        </w:rPr>
        <w:t xml:space="preserve">, γνώση της πράξης που βλάπτει τα συμφέροντα του ενδιαφερόμενου οικονομικού φορέα. </w:t>
      </w:r>
      <w:r w:rsidRPr="009F79ED">
        <w:rPr>
          <w:color w:val="000000"/>
          <w:lang w:val="el-GR"/>
        </w:rPr>
        <w:t>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D12FA1">
        <w:rPr>
          <w:color w:val="000000"/>
          <w:lang w:val="el-GR"/>
        </w:rPr>
        <w:t>.</w:t>
      </w:r>
    </w:p>
    <w:p w14:paraId="416B0C67" w14:textId="77777777" w:rsidR="005B1D5A" w:rsidRDefault="00E536F5" w:rsidP="005B1D5A">
      <w:pPr>
        <w:rPr>
          <w:color w:val="000000"/>
          <w:lang w:val="el-GR"/>
        </w:rPr>
      </w:pPr>
      <w:r w:rsidRPr="00603221" w:rsidDel="00E536F5">
        <w:rPr>
          <w:color w:val="000000"/>
          <w:lang w:val="el-GR"/>
        </w:rPr>
        <w:t xml:space="preserve"> </w:t>
      </w:r>
      <w:r w:rsidR="005B1D5A" w:rsidRPr="00020B6A">
        <w:rPr>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005B1D5A">
        <w:rPr>
          <w:rStyle w:val="af0"/>
          <w:color w:val="000000"/>
          <w:lang w:val="el-GR"/>
        </w:rPr>
        <w:footnoteReference w:id="19"/>
      </w:r>
      <w:r w:rsidR="005B1D5A" w:rsidRPr="00020B6A">
        <w:rPr>
          <w:color w:val="000000"/>
          <w:lang w:val="el-GR"/>
        </w:rPr>
        <w:t xml:space="preserve"> .</w:t>
      </w:r>
    </w:p>
    <w:p w14:paraId="42C78FAE" w14:textId="77777777" w:rsidR="005B1D5A" w:rsidRPr="00020B6A" w:rsidRDefault="005B1D5A" w:rsidP="005B1D5A">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rStyle w:val="af0"/>
          <w:color w:val="000000"/>
          <w:lang w:val="el-GR"/>
        </w:rPr>
        <w:footnoteReference w:id="20"/>
      </w:r>
      <w:r>
        <w:rPr>
          <w:color w:val="000000"/>
          <w:lang w:val="el-GR"/>
        </w:rPr>
        <w:t>.</w:t>
      </w:r>
    </w:p>
    <w:p w14:paraId="7CDFCBE4" w14:textId="77777777" w:rsidR="005B1D5A" w:rsidRPr="00353578" w:rsidRDefault="005B1D5A" w:rsidP="005B1D5A">
      <w:pPr>
        <w:rPr>
          <w:color w:val="000000"/>
          <w:lang w:val="el-GR"/>
        </w:rPr>
      </w:pPr>
      <w:r w:rsidRPr="00353578">
        <w:rPr>
          <w:color w:val="000000"/>
          <w:lang w:val="el-GR"/>
        </w:rPr>
        <w:t xml:space="preserve">Η προδικαστική προσφυγή συντάσσεται υποχρεωτικά με τη χρήση του τυποποιημένου εντύπου του Παραρτήματος Ι του </w:t>
      </w:r>
      <w:proofErr w:type="spellStart"/>
      <w:r w:rsidRPr="00353578">
        <w:rPr>
          <w:color w:val="000000"/>
          <w:lang w:val="el-GR"/>
        </w:rPr>
        <w:t>π.δ</w:t>
      </w:r>
      <w:proofErr w:type="spellEnd"/>
      <w:r w:rsidRPr="00353578">
        <w:rPr>
          <w:color w:val="000000"/>
          <w:lang w:val="el-GR"/>
        </w:rPr>
        <w:t>/τος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309DE72F" w14:textId="73701463" w:rsidR="005B1D5A" w:rsidRPr="00020B6A" w:rsidRDefault="005B1D5A" w:rsidP="005B1D5A">
      <w:pPr>
        <w:rPr>
          <w:color w:val="000000"/>
          <w:lang w:val="el-GR"/>
        </w:rPr>
      </w:pPr>
      <w:r w:rsidRPr="00020B6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E979C1">
        <w:rPr>
          <w:color w:val="000000"/>
          <w:lang w:val="el-GR"/>
        </w:rPr>
        <w:t xml:space="preserve"> </w:t>
      </w:r>
      <w:bookmarkStart w:id="336" w:name="_Hlk126503539"/>
      <w:r w:rsidR="000A7747">
        <w:rPr>
          <w:color w:val="000000"/>
          <w:lang w:val="el-GR"/>
        </w:rPr>
        <w:t>όπως τροποποιήθηκε με το άρθρο 135 Ν. 4782/2021</w:t>
      </w:r>
      <w:r w:rsidRPr="00020B6A">
        <w:rPr>
          <w:color w:val="000000"/>
          <w:lang w:val="el-GR"/>
        </w:rPr>
        <w:t xml:space="preserve"> </w:t>
      </w:r>
      <w:bookmarkEnd w:id="336"/>
      <w:r w:rsidRPr="00020B6A">
        <w:rPr>
          <w:color w:val="000000"/>
          <w:lang w:val="el-GR"/>
        </w:rPr>
        <w:t xml:space="preserve">. Η επιστροφή του </w:t>
      </w:r>
      <w:proofErr w:type="spellStart"/>
      <w:r w:rsidRPr="00020B6A">
        <w:rPr>
          <w:color w:val="000000"/>
          <w:lang w:val="el-GR"/>
        </w:rPr>
        <w:t>παραβόλου</w:t>
      </w:r>
      <w:proofErr w:type="spellEnd"/>
      <w:r w:rsidRPr="00020B6A">
        <w:rPr>
          <w:color w:val="000000"/>
          <w:lang w:val="el-GR"/>
        </w:rPr>
        <w:t xml:space="preserve">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D246C2" w:rsidRPr="006B704A">
        <w:rPr>
          <w:lang w:val="el-GR"/>
        </w:rPr>
        <w:t>Ε.Α.ΔΗ.ΣΥ.</w:t>
      </w:r>
      <w:r w:rsidR="00ED4715">
        <w:rPr>
          <w:lang w:val="el-GR"/>
        </w:rPr>
        <w:t xml:space="preserve"> </w:t>
      </w:r>
      <w:r w:rsidRPr="00020B6A">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34BACB92" w14:textId="2DCB0B7C" w:rsidR="005B1D5A" w:rsidRPr="00020B6A" w:rsidRDefault="005B1D5A" w:rsidP="005B1D5A">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ED4715" w:rsidRPr="006B704A">
        <w:rPr>
          <w:lang w:val="el-GR"/>
        </w:rPr>
        <w:t>Ε.Α.ΔΗ.ΣΥ.</w:t>
      </w:r>
      <w:r w:rsidR="00ED4715">
        <w:rPr>
          <w:lang w:val="el-GR"/>
        </w:rPr>
        <w:t xml:space="preserve"> </w:t>
      </w:r>
      <w:r w:rsidRPr="00020B6A">
        <w:rPr>
          <w:color w:val="000000"/>
          <w:lang w:val="el-GR"/>
        </w:rPr>
        <w:t xml:space="preserve">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proofErr w:type="spellStart"/>
      <w:r>
        <w:rPr>
          <w:color w:val="000000"/>
          <w:lang w:val="el-GR"/>
        </w:rPr>
        <w:t>π</w:t>
      </w:r>
      <w:r w:rsidRPr="00020B6A">
        <w:rPr>
          <w:color w:val="000000"/>
          <w:lang w:val="el-GR"/>
        </w:rPr>
        <w:t>.</w:t>
      </w:r>
      <w:r>
        <w:rPr>
          <w:color w:val="000000"/>
          <w:lang w:val="el-GR"/>
        </w:rPr>
        <w:t>δ</w:t>
      </w:r>
      <w:r w:rsidRPr="00020B6A">
        <w:rPr>
          <w:color w:val="000000"/>
          <w:lang w:val="el-GR"/>
        </w:rPr>
        <w:t>.</w:t>
      </w:r>
      <w:proofErr w:type="spellEnd"/>
      <w:r w:rsidRPr="00020B6A">
        <w:rPr>
          <w:color w:val="000000"/>
          <w:lang w:val="el-GR"/>
        </w:rPr>
        <w:t xml:space="preserve"> </w:t>
      </w:r>
      <w:r w:rsidRPr="00020B6A">
        <w:rPr>
          <w:color w:val="000000"/>
          <w:lang w:val="el-GR"/>
        </w:rPr>
        <w:lastRenderedPageBreak/>
        <w:t xml:space="preserve">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proofErr w:type="spellStart"/>
      <w:r>
        <w:rPr>
          <w:color w:val="000000"/>
          <w:lang w:val="el-GR"/>
        </w:rPr>
        <w:t>π</w:t>
      </w:r>
      <w:r w:rsidRPr="00020B6A">
        <w:rPr>
          <w:color w:val="000000"/>
          <w:lang w:val="el-GR"/>
        </w:rPr>
        <w:t>.</w:t>
      </w:r>
      <w:r>
        <w:rPr>
          <w:color w:val="000000"/>
          <w:lang w:val="el-GR"/>
        </w:rPr>
        <w:t>δ</w:t>
      </w:r>
      <w:r w:rsidRPr="00020B6A">
        <w:rPr>
          <w:color w:val="000000"/>
          <w:lang w:val="el-GR"/>
        </w:rPr>
        <w:t>.</w:t>
      </w:r>
      <w:proofErr w:type="spellEnd"/>
      <w:r w:rsidRPr="00020B6A">
        <w:rPr>
          <w:color w:val="000000"/>
          <w:lang w:val="el-GR"/>
        </w:rPr>
        <w:t xml:space="preserve"> 39/2017. </w:t>
      </w:r>
    </w:p>
    <w:p w14:paraId="7D205D2D" w14:textId="77777777" w:rsidR="005B1D5A" w:rsidRPr="0052232F" w:rsidRDefault="005B1D5A" w:rsidP="005B1D5A">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77777777" w:rsidR="005B1D5A" w:rsidRPr="00020B6A" w:rsidRDefault="005B1D5A" w:rsidP="005B1D5A">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66D5EF7C" w14:textId="77777777" w:rsidR="005B1D5A" w:rsidRPr="00020B6A" w:rsidRDefault="005B1D5A" w:rsidP="005B1D5A">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proofErr w:type="spellStart"/>
      <w:r>
        <w:rPr>
          <w:color w:val="000000"/>
          <w:lang w:val="el-GR"/>
        </w:rPr>
        <w:t>π</w:t>
      </w:r>
      <w:r w:rsidRPr="00020B6A">
        <w:rPr>
          <w:color w:val="000000"/>
          <w:lang w:val="el-GR"/>
        </w:rPr>
        <w:t>.</w:t>
      </w:r>
      <w:r>
        <w:rPr>
          <w:color w:val="000000"/>
          <w:lang w:val="el-GR"/>
        </w:rPr>
        <w:t>δ</w:t>
      </w:r>
      <w:r w:rsidRPr="00020B6A">
        <w:rPr>
          <w:color w:val="000000"/>
          <w:lang w:val="el-GR"/>
        </w:rPr>
        <w:t>.</w:t>
      </w:r>
      <w:proofErr w:type="spellEnd"/>
      <w:r w:rsidRPr="00020B6A">
        <w:rPr>
          <w:color w:val="000000"/>
          <w:lang w:val="el-GR"/>
        </w:rPr>
        <w:t xml:space="preserve">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61844EB7" w:rsidR="005B1D5A" w:rsidRPr="00020B6A" w:rsidRDefault="005B1D5A" w:rsidP="005B1D5A">
      <w:pPr>
        <w:rPr>
          <w:color w:val="000000"/>
          <w:lang w:val="el-GR"/>
        </w:rPr>
      </w:pPr>
      <w:r w:rsidRPr="00020B6A">
        <w:rPr>
          <w:color w:val="000000"/>
          <w:lang w:val="el-GR"/>
        </w:rPr>
        <w:t xml:space="preserve">β) Διαβιβάζει στην </w:t>
      </w:r>
      <w:r w:rsidR="00ED4715" w:rsidRPr="006B704A">
        <w:rPr>
          <w:lang w:val="el-GR"/>
        </w:rPr>
        <w:t>Ε.Α.ΔΗ.ΣΥ.</w:t>
      </w:r>
      <w:r w:rsidRPr="00020B6A">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77777777" w:rsidR="005B1D5A" w:rsidRPr="00020B6A" w:rsidRDefault="005B1D5A" w:rsidP="005B1D5A">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382A3D58" w14:textId="77777777" w:rsidR="005B1D5A" w:rsidRPr="00020B6A" w:rsidRDefault="005B1D5A" w:rsidP="005B1D5A">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7801B6E" w14:textId="77777777" w:rsidR="005B1D5A" w:rsidRPr="00020B6A" w:rsidRDefault="005B1D5A" w:rsidP="005B1D5A">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18A92939" w14:textId="128121B0" w:rsidR="00F1538B" w:rsidRDefault="005B1D5A" w:rsidP="005B1D5A">
      <w:pPr>
        <w:rPr>
          <w:color w:val="000000"/>
          <w:lang w:val="el-GR"/>
        </w:rPr>
      </w:pPr>
      <w:r w:rsidRPr="00020B6A">
        <w:rPr>
          <w:color w:val="000000"/>
          <w:lang w:val="el-GR"/>
        </w:rPr>
        <w:t xml:space="preserve">Β. Όποιος έχει έννομο συμφέρον μπορεί να ζητήσει, </w:t>
      </w:r>
      <w:r w:rsidR="00F1538B" w:rsidRPr="007C4E1D">
        <w:rPr>
          <w:color w:val="000000"/>
          <w:lang w:val="el-GR" w:eastAsia="ar-SA"/>
        </w:rPr>
        <w:t>με το ίδιο δικόγραφο</w:t>
      </w:r>
      <w:r w:rsidR="00F1538B" w:rsidRPr="00020B6A">
        <w:rPr>
          <w:color w:val="000000"/>
          <w:lang w:val="el-GR"/>
        </w:rPr>
        <w:t xml:space="preserve"> </w:t>
      </w:r>
      <w:r w:rsidRPr="00020B6A">
        <w:rPr>
          <w:color w:val="000000"/>
          <w:lang w:val="el-GR"/>
        </w:rPr>
        <w:t xml:space="preserve">εφαρμοζόμενων αναλογικά των διατάξεων του </w:t>
      </w:r>
      <w:proofErr w:type="spellStart"/>
      <w:r>
        <w:rPr>
          <w:color w:val="000000"/>
          <w:lang w:val="el-GR"/>
        </w:rPr>
        <w:t>π</w:t>
      </w:r>
      <w:r w:rsidRPr="00020B6A">
        <w:rPr>
          <w:color w:val="000000"/>
          <w:lang w:val="el-GR"/>
        </w:rPr>
        <w:t>.</w:t>
      </w:r>
      <w:r>
        <w:rPr>
          <w:color w:val="000000"/>
          <w:lang w:val="el-GR"/>
        </w:rPr>
        <w:t>δ</w:t>
      </w:r>
      <w:r w:rsidRPr="00020B6A">
        <w:rPr>
          <w:color w:val="000000"/>
          <w:lang w:val="el-GR"/>
        </w:rPr>
        <w:t>.</w:t>
      </w:r>
      <w:proofErr w:type="spellEnd"/>
      <w:r w:rsidRPr="00020B6A">
        <w:rPr>
          <w:color w:val="000000"/>
          <w:lang w:val="el-GR"/>
        </w:rPr>
        <w:t xml:space="preserve"> 18/1989, την αναστολή εκτέλεσης της απόφασης της </w:t>
      </w:r>
      <w:bookmarkStart w:id="337" w:name="_Hlk114820631"/>
      <w:r w:rsidR="00ED4715" w:rsidRPr="006B704A">
        <w:rPr>
          <w:lang w:val="el-GR"/>
        </w:rPr>
        <w:t>Ε.Α.ΔΗ.ΣΥ.</w:t>
      </w:r>
      <w:r w:rsidR="006B3489">
        <w:rPr>
          <w:lang w:val="el-GR"/>
        </w:rPr>
        <w:t xml:space="preserve"> </w:t>
      </w:r>
      <w:bookmarkEnd w:id="337"/>
      <w:r w:rsidRPr="00020B6A">
        <w:rPr>
          <w:color w:val="000000"/>
          <w:lang w:val="el-GR"/>
        </w:rPr>
        <w:t xml:space="preserve">και την ακύρωσή της ενώπιον του αρμοδίου </w:t>
      </w:r>
      <w:r w:rsidR="00F1538B" w:rsidRPr="007C4E1D">
        <w:rPr>
          <w:color w:val="000000"/>
          <w:lang w:val="el-GR" w:eastAsia="ar-SA"/>
        </w:rPr>
        <w:t xml:space="preserve">Δικαστηρίου </w:t>
      </w:r>
      <w:r w:rsidR="000A7747">
        <w:rPr>
          <w:lang w:val="el-GR"/>
        </w:rPr>
        <w:t xml:space="preserve">της παρ. 3 του </w:t>
      </w:r>
      <w:proofErr w:type="spellStart"/>
      <w:r w:rsidR="000A7747">
        <w:rPr>
          <w:lang w:val="el-GR"/>
        </w:rPr>
        <w:t>αρθ</w:t>
      </w:r>
      <w:proofErr w:type="spellEnd"/>
      <w:r w:rsidR="000A7747">
        <w:rPr>
          <w:lang w:val="el-GR"/>
        </w:rPr>
        <w:t>. 372 Ν.4412/2016, όπως ισχύει</w:t>
      </w:r>
      <w:r w:rsidR="00F1538B" w:rsidRPr="007C4E1D">
        <w:rPr>
          <w:lang w:val="el-GR" w:eastAsia="ar-SA"/>
        </w:rPr>
        <w:t>.</w:t>
      </w:r>
      <w:r w:rsidR="00F1538B" w:rsidRPr="007C4E1D">
        <w:rPr>
          <w:color w:val="000000"/>
          <w:lang w:val="el-GR" w:eastAsia="ar-SA"/>
        </w:rPr>
        <w:t xml:space="preserve"> Το αυτό ισχύει και σε περίπτωση σιωπηρής απόρριψης της προδικαστικής προσφυγής από την </w:t>
      </w:r>
      <w:r w:rsidR="00592F60" w:rsidRPr="006B704A">
        <w:rPr>
          <w:lang w:val="el-GR"/>
        </w:rPr>
        <w:t>Ε.Α.ΔΗ.ΣΥ.</w:t>
      </w:r>
      <w:r w:rsidRPr="00020B6A">
        <w:rPr>
          <w:color w:val="000000"/>
          <w:lang w:val="el-GR"/>
        </w:rPr>
        <w:t xml:space="preserve"> Δικαίωμα άσκησης </w:t>
      </w:r>
      <w:r w:rsidR="00F1538B" w:rsidRPr="007C4E1D">
        <w:rPr>
          <w:color w:val="000000"/>
          <w:lang w:val="el-GR" w:eastAsia="ar-SA"/>
        </w:rPr>
        <w:t>του ως άνω ένδικου βοηθήματος</w:t>
      </w:r>
      <w:r w:rsidRPr="00020B6A">
        <w:rPr>
          <w:color w:val="000000"/>
          <w:lang w:val="el-GR"/>
        </w:rPr>
        <w:t xml:space="preserve"> έχει και η αναθέτουσα αρχή αν η </w:t>
      </w:r>
      <w:r w:rsidR="00592F60" w:rsidRPr="006B704A">
        <w:rPr>
          <w:lang w:val="el-GR"/>
        </w:rPr>
        <w:t>Ε.Α.ΔΗ.ΣΥ.</w:t>
      </w:r>
      <w:r w:rsidR="00592F60">
        <w:rPr>
          <w:lang w:val="el-GR"/>
        </w:rPr>
        <w:t xml:space="preserve"> </w:t>
      </w:r>
      <w:r w:rsidRPr="00020B6A">
        <w:rPr>
          <w:color w:val="000000"/>
          <w:lang w:val="el-GR"/>
        </w:rPr>
        <w:t>κάνει δεκτή την προδικαστική προσφυγή</w:t>
      </w:r>
      <w:r w:rsidR="00F1538B">
        <w:rPr>
          <w:color w:val="000000"/>
          <w:lang w:val="el-GR"/>
        </w:rPr>
        <w:t xml:space="preserve">, </w:t>
      </w:r>
      <w:r w:rsidR="00F1538B" w:rsidRPr="007C4E1D">
        <w:rPr>
          <w:color w:val="000000"/>
          <w:lang w:val="el-GR" w:eastAsia="ar-SA"/>
        </w:rPr>
        <w:t>αλλά και αυτός του οποίου έχει γίνει εν μέρει δεκτή η προδικαστική προσφυγή</w:t>
      </w:r>
      <w:r w:rsidR="00F1538B">
        <w:rPr>
          <w:color w:val="000000"/>
          <w:lang w:val="el-GR" w:eastAsia="ar-SA"/>
        </w:rPr>
        <w:t>.</w:t>
      </w:r>
      <w:r w:rsidRPr="00020B6A">
        <w:rPr>
          <w:color w:val="000000"/>
          <w:lang w:val="el-GR"/>
        </w:rPr>
        <w:t xml:space="preserve"> </w:t>
      </w:r>
    </w:p>
    <w:p w14:paraId="2C9F3684" w14:textId="0E639DC4" w:rsidR="005B1D5A" w:rsidRPr="00020B6A" w:rsidRDefault="005B1D5A" w:rsidP="005B1D5A">
      <w:pPr>
        <w:rPr>
          <w:color w:val="000000"/>
          <w:lang w:val="el-GR"/>
        </w:rPr>
      </w:pPr>
      <w:r w:rsidRPr="00020B6A">
        <w:rPr>
          <w:color w:val="000000"/>
          <w:lang w:val="el-GR"/>
        </w:rPr>
        <w:t xml:space="preserve">Με </w:t>
      </w:r>
      <w:r w:rsidR="00072601" w:rsidRPr="007C4E1D">
        <w:rPr>
          <w:color w:val="000000"/>
          <w:lang w:val="el-GR" w:eastAsia="ar-SA"/>
        </w:rPr>
        <w:t xml:space="preserve">την απόφαση της </w:t>
      </w:r>
      <w:r w:rsidR="00ED4715" w:rsidRPr="006B704A">
        <w:rPr>
          <w:lang w:val="el-GR"/>
        </w:rPr>
        <w:t>Ε.Α.ΔΗ.ΣΥ.</w:t>
      </w:r>
      <w:r w:rsidR="00ED4715">
        <w:rPr>
          <w:lang w:val="el-GR"/>
        </w:rPr>
        <w:t xml:space="preserve"> </w:t>
      </w:r>
      <w:r w:rsidRPr="00020B6A">
        <w:rPr>
          <w:color w:val="000000"/>
          <w:lang w:val="el-GR"/>
        </w:rPr>
        <w:t xml:space="preserve">λογίζονται ως </w:t>
      </w:r>
      <w:proofErr w:type="spellStart"/>
      <w:r w:rsidRPr="00020B6A">
        <w:rPr>
          <w:color w:val="000000"/>
          <w:lang w:val="el-GR"/>
        </w:rPr>
        <w:t>συμπροσβαλλόμενες</w:t>
      </w:r>
      <w:proofErr w:type="spellEnd"/>
      <w:r w:rsidRPr="00020B6A">
        <w:rPr>
          <w:color w:val="000000"/>
          <w:lang w:val="el-GR"/>
        </w:rPr>
        <w:t xml:space="preserve">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7C4E1D">
        <w:rPr>
          <w:color w:val="000000"/>
          <w:lang w:val="el-GR" w:eastAsia="ar-SA"/>
        </w:rPr>
        <w:t>ως άνω αίτησης στο Δικαστήριο.</w:t>
      </w:r>
      <w:r w:rsidRPr="00020B6A">
        <w:rPr>
          <w:color w:val="000000"/>
          <w:lang w:val="el-GR"/>
        </w:rPr>
        <w:t xml:space="preserve"> </w:t>
      </w:r>
    </w:p>
    <w:p w14:paraId="72FB3261" w14:textId="194AE049" w:rsidR="00072601" w:rsidRDefault="00072601" w:rsidP="005B1D5A">
      <w:pPr>
        <w:rPr>
          <w:color w:val="000000"/>
          <w:lang w:val="el-GR"/>
        </w:rPr>
      </w:pPr>
      <w:r w:rsidRPr="007C4E1D">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592F60" w:rsidRPr="006B704A">
        <w:rPr>
          <w:lang w:val="el-GR"/>
        </w:rPr>
        <w:t>Ε.Α.ΔΗ.ΣΥ.</w:t>
      </w:r>
      <w:r w:rsidR="00592F60">
        <w:rPr>
          <w:lang w:val="el-GR"/>
        </w:rPr>
        <w:t xml:space="preserve"> </w:t>
      </w:r>
      <w:r w:rsidRPr="007C4E1D">
        <w:rPr>
          <w:color w:val="000000"/>
          <w:lang w:val="el-GR" w:eastAsia="ar-SA"/>
        </w:rPr>
        <w:t xml:space="preserve">ή το περιεχόμενο των αποφάσεών της. Η αναθέτουσα αρχή, εφόσον ασκήσει την αίτηση της παρ. 1 του άρθρου 372 του ν. 4412/2016, μπορεί να προβάλει και </w:t>
      </w:r>
      <w:proofErr w:type="spellStart"/>
      <w:r w:rsidRPr="007C4E1D">
        <w:rPr>
          <w:color w:val="000000"/>
          <w:lang w:val="el-GR" w:eastAsia="ar-SA"/>
        </w:rPr>
        <w:t>οψιγενείς</w:t>
      </w:r>
      <w:proofErr w:type="spellEnd"/>
      <w:r w:rsidRPr="007C4E1D">
        <w:rPr>
          <w:color w:val="000000"/>
          <w:lang w:val="el-GR" w:eastAsia="ar-SA"/>
        </w:rPr>
        <w:t xml:space="preserve"> ισχυρισμούς αναφορικά με τους επιτακτικούς λόγους δημοσίου συμφέροντος, οι οποίοι καθιστούν αναγκαία την άμεση ανάθεση της σύμβασης.</w:t>
      </w:r>
      <w:r>
        <w:rPr>
          <w:rStyle w:val="af0"/>
          <w:color w:val="000000"/>
          <w:lang w:val="el-GR"/>
        </w:rPr>
        <w:footnoteReference w:id="21"/>
      </w:r>
      <w:r w:rsidR="005B1D5A" w:rsidRPr="00020B6A">
        <w:rPr>
          <w:color w:val="000000"/>
          <w:lang w:val="el-GR"/>
        </w:rPr>
        <w:t xml:space="preserve"> </w:t>
      </w:r>
    </w:p>
    <w:p w14:paraId="29C89792" w14:textId="6AF0EF7F" w:rsidR="00072601" w:rsidRDefault="005B1D5A" w:rsidP="005B1D5A">
      <w:pPr>
        <w:rPr>
          <w:color w:val="000000"/>
          <w:lang w:val="el-GR"/>
        </w:rPr>
      </w:pPr>
      <w:r w:rsidRPr="00020B6A">
        <w:rPr>
          <w:color w:val="000000"/>
          <w:lang w:val="el-GR"/>
        </w:rPr>
        <w:lastRenderedPageBreak/>
        <w:t xml:space="preserve">Η </w:t>
      </w:r>
      <w:r w:rsidR="00072601">
        <w:rPr>
          <w:color w:val="000000"/>
          <w:lang w:val="el-GR"/>
        </w:rPr>
        <w:t xml:space="preserve">ως άνω </w:t>
      </w:r>
      <w:r w:rsidRPr="00020B6A">
        <w:rPr>
          <w:color w:val="000000"/>
          <w:lang w:val="el-GR"/>
        </w:rPr>
        <w:t xml:space="preserve">αίτηση κατατίθεται στο </w:t>
      </w:r>
      <w:r w:rsidR="00072601">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00072601" w:rsidRPr="007C4E1D">
        <w:rPr>
          <w:color w:val="000000"/>
          <w:lang w:val="el-GR" w:eastAsia="ar-SA"/>
        </w:rPr>
        <w:t>ή από την παρέλευση της προθεσμίας για την έκδοση της απόφασης</w:t>
      </w:r>
      <w:r w:rsidR="00072601" w:rsidRPr="00020B6A">
        <w:rPr>
          <w:color w:val="000000"/>
          <w:lang w:val="el-GR"/>
        </w:rPr>
        <w:t xml:space="preserve"> </w:t>
      </w:r>
      <w:r w:rsidRPr="00020B6A">
        <w:rPr>
          <w:color w:val="000000"/>
          <w:lang w:val="el-GR"/>
        </w:rPr>
        <w:t>επί της προδικαστικής προσφυγής</w:t>
      </w:r>
      <w:r w:rsidR="00072601">
        <w:rPr>
          <w:color w:val="000000"/>
          <w:lang w:val="el-GR"/>
        </w:rPr>
        <w:t xml:space="preserve">, ενώ </w:t>
      </w:r>
      <w:r w:rsidRPr="00020B6A">
        <w:rPr>
          <w:color w:val="000000"/>
          <w:lang w:val="el-GR"/>
        </w:rPr>
        <w:t xml:space="preserve"> η </w:t>
      </w:r>
      <w:r w:rsidR="00072601">
        <w:rPr>
          <w:color w:val="000000"/>
          <w:lang w:val="el-GR"/>
        </w:rPr>
        <w:t>δικάσιμος για την εκδίκαση</w:t>
      </w:r>
      <w:r w:rsidRPr="00020B6A">
        <w:rPr>
          <w:color w:val="000000"/>
          <w:lang w:val="el-GR"/>
        </w:rPr>
        <w:t xml:space="preserve"> της αίτησης ακύρωσης </w:t>
      </w:r>
      <w:r w:rsidR="00072601" w:rsidRPr="007C4E1D">
        <w:rPr>
          <w:color w:val="000000"/>
          <w:lang w:val="el-GR" w:eastAsia="ar-SA"/>
        </w:rPr>
        <w:t>δεν πρέπει να απέχει πέραν των εξήντα (60) ημερών από την κατάθεση του δικογράφου</w:t>
      </w:r>
      <w:r w:rsidR="00072601">
        <w:rPr>
          <w:color w:val="000000"/>
          <w:lang w:val="el-GR"/>
        </w:rPr>
        <w:t>.</w:t>
      </w:r>
      <w:r w:rsidR="00072601">
        <w:rPr>
          <w:rStyle w:val="af0"/>
          <w:color w:val="000000"/>
          <w:lang w:val="el-GR"/>
        </w:rPr>
        <w:footnoteReference w:id="22"/>
      </w:r>
      <w:r w:rsidRPr="00020B6A">
        <w:rPr>
          <w:color w:val="000000"/>
          <w:lang w:val="el-GR"/>
        </w:rPr>
        <w:t xml:space="preserve"> </w:t>
      </w:r>
    </w:p>
    <w:p w14:paraId="0F6B77E9" w14:textId="47350C15" w:rsidR="00160FCE" w:rsidRDefault="00072601" w:rsidP="005B1D5A">
      <w:pPr>
        <w:rPr>
          <w:color w:val="000000"/>
          <w:lang w:val="el-GR" w:eastAsia="ar-SA"/>
        </w:rPr>
      </w:pPr>
      <w:r>
        <w:rPr>
          <w:color w:val="000000"/>
          <w:lang w:val="el-GR"/>
        </w:rPr>
        <w:t xml:space="preserve">Αντίγραφο της </w:t>
      </w:r>
      <w:r w:rsidR="009D5082" w:rsidRPr="007C4E1D">
        <w:rPr>
          <w:color w:val="000000"/>
          <w:lang w:val="el-GR" w:eastAsia="ar-SA"/>
        </w:rPr>
        <w:t>αίτησης με κλήση κοινοποιείται με τη φροντίδα του αιτούντος προς την</w:t>
      </w:r>
      <w:r w:rsidR="005B1D5A" w:rsidRPr="00020B6A">
        <w:rPr>
          <w:color w:val="000000"/>
          <w:lang w:val="el-GR"/>
        </w:rPr>
        <w:t xml:space="preserve"> </w:t>
      </w:r>
      <w:r w:rsidR="00592F60" w:rsidRPr="006B704A">
        <w:rPr>
          <w:lang w:val="el-GR"/>
        </w:rPr>
        <w:t>Ε.Α.ΔΗ.ΣΥ</w:t>
      </w:r>
      <w:r w:rsidR="009D5082" w:rsidRPr="007C4E1D">
        <w:rPr>
          <w:color w:val="000000"/>
          <w:lang w:val="el-GR" w:eastAsia="ar-SA"/>
        </w:rPr>
        <w:t xml:space="preserve">., την αναθέτουσα αρχή, αν δεν έχει ασκήσει αυτή την αίτηση, και προς κάθε τρίτο ενδιαφερόμενο, την κλήτευση του οποίου διατάσσει με πράξη του ο Πρόεδρος ή ο </w:t>
      </w:r>
      <w:proofErr w:type="spellStart"/>
      <w:r w:rsidR="009D5082" w:rsidRPr="007C4E1D">
        <w:rPr>
          <w:color w:val="000000"/>
          <w:lang w:val="el-GR" w:eastAsia="ar-SA"/>
        </w:rPr>
        <w:t>προεδρεύων</w:t>
      </w:r>
      <w:proofErr w:type="spellEnd"/>
      <w:r w:rsidR="009D5082" w:rsidRPr="007C4E1D">
        <w:rPr>
          <w:color w:val="000000"/>
          <w:lang w:val="el-GR" w:eastAsia="ar-SA"/>
        </w:rPr>
        <w:t xml:space="preserve"> του αρμόδιου Δικαστηρίου ή Τμήματος έως την επόμενη ημέρα από την κατάθεση</w:t>
      </w:r>
      <w:r w:rsidR="005B1D5A" w:rsidRPr="00020B6A">
        <w:rPr>
          <w:color w:val="000000"/>
          <w:lang w:val="el-GR"/>
        </w:rPr>
        <w:t xml:space="preserve"> της </w:t>
      </w:r>
      <w:r w:rsidR="009D5082"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020B6A">
        <w:rPr>
          <w:color w:val="000000"/>
          <w:lang w:val="el-GR"/>
        </w:rPr>
        <w:t xml:space="preserve"> της </w:t>
      </w:r>
      <w:r w:rsidR="009D5082" w:rsidRPr="007C4E1D">
        <w:rPr>
          <w:color w:val="000000"/>
          <w:lang w:val="el-GR" w:eastAsia="ar-SA"/>
        </w:rPr>
        <w:t>ως άνω</w:t>
      </w:r>
      <w:r w:rsidR="005B1D5A" w:rsidRPr="00020B6A">
        <w:rPr>
          <w:color w:val="000000"/>
          <w:lang w:val="el-GR"/>
        </w:rPr>
        <w:t xml:space="preserve"> πράξης, </w:t>
      </w:r>
      <w:r w:rsidR="009D5082" w:rsidRPr="007C4E1D">
        <w:rPr>
          <w:color w:val="000000"/>
          <w:lang w:val="el-GR" w:eastAsia="ar-SA"/>
        </w:rPr>
        <w:t>του Δικαστηρίου. Εντός αποκλειστικής προθεσμίας</w:t>
      </w:r>
      <w:r w:rsidR="005B1D5A" w:rsidRPr="00020B6A">
        <w:rPr>
          <w:color w:val="000000"/>
          <w:lang w:val="el-GR"/>
        </w:rPr>
        <w:t xml:space="preserve"> δέκα (10) ημερών από την </w:t>
      </w:r>
      <w:r w:rsidR="00160FCE"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sidR="00160FCE">
        <w:rPr>
          <w:color w:val="000000"/>
          <w:lang w:val="el-GR" w:eastAsia="ar-SA"/>
        </w:rPr>
        <w:t xml:space="preserve"> Εντός </w:t>
      </w:r>
      <w:r w:rsidR="005B1D5A" w:rsidRPr="00020B6A">
        <w:rPr>
          <w:color w:val="000000"/>
          <w:lang w:val="el-GR"/>
        </w:rPr>
        <w:t xml:space="preserve">της </w:t>
      </w:r>
      <w:r w:rsidR="00160FCE"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28E3DE24" w14:textId="591D4BF5" w:rsidR="005B1D5A" w:rsidRPr="00020B6A" w:rsidRDefault="00160FCE" w:rsidP="005B1D5A">
      <w:pPr>
        <w:rPr>
          <w:color w:val="000000"/>
          <w:lang w:val="el-GR"/>
        </w:rPr>
      </w:pPr>
      <w:r w:rsidRPr="007C4E1D">
        <w:rPr>
          <w:color w:val="000000"/>
          <w:lang w:val="el-GR" w:eastAsia="ar-SA"/>
        </w:rPr>
        <w:t xml:space="preserve">Επιπρόσθετα, η παρέμβαση κοινοποιείται με επιμέλεια του </w:t>
      </w:r>
      <w:proofErr w:type="spellStart"/>
      <w:r w:rsidRPr="007C4E1D">
        <w:rPr>
          <w:color w:val="000000"/>
          <w:lang w:val="el-GR" w:eastAsia="ar-SA"/>
        </w:rPr>
        <w:t>παρεμβαίνοντος</w:t>
      </w:r>
      <w:proofErr w:type="spellEnd"/>
      <w:r w:rsidRPr="007C4E1D">
        <w:rPr>
          <w:color w:val="000000"/>
          <w:lang w:val="el-GR" w:eastAsia="ar-SA"/>
        </w:rPr>
        <w:t xml:space="preserve"> στα λοιπά μέρη</w:t>
      </w:r>
      <w:r w:rsidRPr="00020B6A">
        <w:rPr>
          <w:color w:val="000000"/>
          <w:lang w:val="el-GR"/>
        </w:rPr>
        <w:t xml:space="preserve"> </w:t>
      </w:r>
      <w:r w:rsidR="005B1D5A" w:rsidRPr="00020B6A">
        <w:rPr>
          <w:color w:val="000000"/>
          <w:lang w:val="el-GR"/>
        </w:rPr>
        <w:t xml:space="preserve">της </w:t>
      </w:r>
      <w:r w:rsidRPr="007C4E1D">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1D949FE4" w14:textId="6048BABE" w:rsidR="005B1D5A" w:rsidRDefault="005B1D5A" w:rsidP="005B1D5A">
      <w:pPr>
        <w:rPr>
          <w:color w:val="000000"/>
          <w:lang w:val="el-GR"/>
        </w:rPr>
      </w:pPr>
      <w:r w:rsidRPr="00827575">
        <w:rPr>
          <w:color w:val="000000"/>
          <w:lang w:val="el-GR"/>
        </w:rPr>
        <w:t xml:space="preserve"> </w:t>
      </w:r>
    </w:p>
    <w:p w14:paraId="69C6AECA" w14:textId="0B12F306" w:rsidR="00C90A04" w:rsidRDefault="005B1D5A" w:rsidP="005B1D5A">
      <w:pPr>
        <w:rPr>
          <w:color w:val="000000"/>
          <w:lang w:val="el-GR" w:eastAsia="ar-SA"/>
        </w:rPr>
      </w:pPr>
      <w:r w:rsidRPr="00827575">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Pr>
          <w:color w:val="000000"/>
          <w:lang w:val="el-GR"/>
        </w:rPr>
        <w:t xml:space="preserve"> την</w:t>
      </w:r>
      <w:r w:rsidRPr="00827575">
        <w:rPr>
          <w:color w:val="000000"/>
          <w:lang w:val="el-GR"/>
        </w:rPr>
        <w:t xml:space="preserve"> προσωρινή διαταγή </w:t>
      </w:r>
      <w:r w:rsidR="00160FCE" w:rsidRPr="007C4E1D">
        <w:rPr>
          <w:color w:val="000000"/>
          <w:lang w:val="el-GR" w:eastAsia="ar-SA"/>
        </w:rPr>
        <w:t>ο αρμόδιος δικαστής</w:t>
      </w:r>
      <w:r w:rsidR="00160FCE">
        <w:rPr>
          <w:color w:val="000000"/>
          <w:lang w:val="el-GR" w:eastAsia="ar-SA"/>
        </w:rPr>
        <w:t xml:space="preserve"> </w:t>
      </w:r>
      <w:r w:rsidRPr="00827575">
        <w:rPr>
          <w:color w:val="000000"/>
          <w:lang w:val="el-GR"/>
        </w:rPr>
        <w:t>αποφανθεί διαφορετικά.</w:t>
      </w:r>
      <w:r w:rsidR="00160FCE">
        <w:rPr>
          <w:color w:val="000000"/>
          <w:lang w:val="el-GR"/>
        </w:rPr>
        <w:t xml:space="preserve"> </w:t>
      </w:r>
      <w:r w:rsidR="00160FCE">
        <w:rPr>
          <w:rStyle w:val="af0"/>
          <w:color w:val="000000"/>
          <w:lang w:val="el-GR"/>
        </w:rPr>
        <w:footnoteReference w:id="23"/>
      </w:r>
      <w:r w:rsidR="00160FCE" w:rsidRPr="007C4E1D">
        <w:rPr>
          <w:color w:val="000000"/>
          <w:lang w:val="el-GR" w:eastAsia="ar-SA"/>
        </w:rPr>
        <w:t xml:space="preserve"> Για την άσκηση της αιτήσεως κατατίθεται παράβολο, σύμφωνα με τα ειδικότερα οριζόμενα στο άρθ</w:t>
      </w:r>
      <w:r w:rsidR="00160FCE">
        <w:rPr>
          <w:color w:val="000000"/>
          <w:lang w:val="el-GR" w:eastAsia="ar-SA"/>
        </w:rPr>
        <w:t>ρο 372 παρ. 5 του Ν. 4412/2016.</w:t>
      </w:r>
    </w:p>
    <w:p w14:paraId="062C67BC"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w:t>
      </w:r>
      <w:proofErr w:type="spellStart"/>
      <w:r w:rsidRPr="007C4E1D">
        <w:rPr>
          <w:color w:val="000000"/>
          <w:lang w:val="el-GR" w:eastAsia="ar-SA"/>
        </w:rPr>
        <w:t>π.δ.</w:t>
      </w:r>
      <w:proofErr w:type="spellEnd"/>
      <w:r w:rsidRPr="007C4E1D">
        <w:rPr>
          <w:color w:val="000000"/>
          <w:lang w:val="el-GR" w:eastAsia="ar-SA"/>
        </w:rPr>
        <w:t xml:space="preserve"> 18/1989. </w:t>
      </w:r>
    </w:p>
    <w:p w14:paraId="70943D6F" w14:textId="77777777" w:rsidR="00160FCE" w:rsidRPr="007C4E1D" w:rsidRDefault="00160FCE" w:rsidP="00160FCE">
      <w:pPr>
        <w:widowControl w:val="0"/>
        <w:spacing w:before="120" w:line="240" w:lineRule="atLeast"/>
        <w:textAlignment w:val="baseline"/>
        <w:rPr>
          <w:color w:val="000000"/>
          <w:lang w:val="el-GR" w:eastAsia="ar-SA"/>
        </w:rPr>
      </w:pPr>
      <w:r w:rsidRPr="007C4E1D">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7748CBF0" w14:textId="558E5835" w:rsidR="001D1C96" w:rsidRPr="00603221" w:rsidRDefault="00160FCE" w:rsidP="001D1C96">
      <w:pPr>
        <w:widowControl w:val="0"/>
        <w:tabs>
          <w:tab w:val="left" w:pos="1021"/>
          <w:tab w:val="left" w:pos="1276"/>
          <w:tab w:val="left" w:pos="1588"/>
          <w:tab w:val="left" w:pos="2155"/>
          <w:tab w:val="left" w:pos="2722"/>
          <w:tab w:val="left" w:pos="3289"/>
        </w:tabs>
        <w:spacing w:after="0"/>
        <w:rPr>
          <w:lang w:val="el-GR"/>
        </w:rPr>
      </w:pPr>
      <w:r w:rsidRPr="007C4E1D">
        <w:rPr>
          <w:color w:val="000000"/>
          <w:lang w:val="el-GR" w:eastAsia="ar-SA"/>
        </w:rPr>
        <w:t xml:space="preserve">Με την επιφύλαξη των διατάξεων του ν. 4412/2016, για την εκδίκαση των διαφορών του παρόντος άρθρου εφαρμόζονται οι διατάξεις του </w:t>
      </w:r>
      <w:proofErr w:type="spellStart"/>
      <w:r w:rsidRPr="007C4E1D">
        <w:rPr>
          <w:color w:val="000000"/>
          <w:lang w:val="el-GR" w:eastAsia="ar-SA"/>
        </w:rPr>
        <w:t>π.δ.</w:t>
      </w:r>
      <w:proofErr w:type="spellEnd"/>
      <w:r w:rsidRPr="007C4E1D">
        <w:rPr>
          <w:color w:val="000000"/>
          <w:lang w:val="el-GR" w:eastAsia="ar-SA"/>
        </w:rPr>
        <w:t xml:space="preserve"> 18/1989.</w:t>
      </w:r>
    </w:p>
    <w:p w14:paraId="63655BAB" w14:textId="77777777" w:rsidR="008338F0" w:rsidRPr="00603221" w:rsidRDefault="003355E7" w:rsidP="003A109E">
      <w:pPr>
        <w:pStyle w:val="2"/>
        <w:rPr>
          <w:rFonts w:cs="Tahoma"/>
          <w:lang w:val="el-GR"/>
        </w:rPr>
      </w:pPr>
      <w:r w:rsidRPr="00603221">
        <w:rPr>
          <w:rFonts w:cs="Tahoma"/>
          <w:lang w:val="el-GR"/>
        </w:rPr>
        <w:tab/>
      </w:r>
      <w:bookmarkStart w:id="338" w:name="_Toc97194317"/>
      <w:bookmarkStart w:id="339" w:name="_Toc97194449"/>
      <w:bookmarkStart w:id="340" w:name="_Toc163650245"/>
      <w:r w:rsidRPr="00603221">
        <w:rPr>
          <w:rFonts w:cs="Tahoma"/>
          <w:lang w:val="el-GR"/>
        </w:rPr>
        <w:t>Ματαίωση Διαδικασίας</w:t>
      </w:r>
      <w:bookmarkEnd w:id="338"/>
      <w:bookmarkEnd w:id="339"/>
      <w:bookmarkEnd w:id="340"/>
    </w:p>
    <w:p w14:paraId="427A8943" w14:textId="77777777" w:rsidR="00921D35" w:rsidRDefault="00921D35" w:rsidP="00921D35">
      <w:pPr>
        <w:rPr>
          <w:lang w:val="el-GR"/>
        </w:rPr>
      </w:pPr>
      <w:r>
        <w:rPr>
          <w:lang w:val="el-GR"/>
        </w:rPr>
        <w:t xml:space="preserve">Η αναθέτουσα αρχή ματαιώνει ή δύναται να ματαιώσει εν </w:t>
      </w:r>
      <w:proofErr w:type="spellStart"/>
      <w:r>
        <w:rPr>
          <w:lang w:val="el-GR"/>
        </w:rPr>
        <w:t>όλω</w:t>
      </w:r>
      <w:proofErr w:type="spellEnd"/>
      <w:r>
        <w:rPr>
          <w:lang w:val="el-GR"/>
        </w:rPr>
        <w:t xml:space="preserve">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w:t>
      </w:r>
      <w:r>
        <w:rPr>
          <w:lang w:val="el-GR"/>
        </w:rPr>
        <w:lastRenderedPageBreak/>
        <w:t xml:space="preserve">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77777777" w:rsidR="00921D35" w:rsidRDefault="00921D35" w:rsidP="00921D35">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378327CD" w14:textId="77777777" w:rsidR="00921D35" w:rsidRDefault="00921D35" w:rsidP="00921D35">
      <w:pPr>
        <w:rPr>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proofErr w:type="spellStart"/>
      <w:r w:rsidRPr="00C41D65">
        <w:rPr>
          <w:lang w:val="el-GR"/>
        </w:rPr>
        <w:t>στ</w:t>
      </w:r>
      <w:proofErr w:type="spellEnd"/>
      <w:r w:rsidRPr="00C41D65">
        <w:rPr>
          <w:lang w:val="el-GR"/>
        </w:rPr>
        <w:t>)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p>
    <w:p w14:paraId="3D9AA2A3" w14:textId="77777777" w:rsidR="00F371B3" w:rsidRPr="00603221" w:rsidRDefault="00F371B3" w:rsidP="00F371B3">
      <w:pPr>
        <w:rPr>
          <w:lang w:val="el-GR"/>
        </w:rPr>
      </w:pPr>
    </w:p>
    <w:p w14:paraId="705E25C6" w14:textId="77777777" w:rsidR="008338F0" w:rsidRPr="00603221" w:rsidRDefault="003355E7" w:rsidP="005D1B15">
      <w:pPr>
        <w:pStyle w:val="1"/>
        <w:rPr>
          <w:rFonts w:cs="Tahoma"/>
          <w:sz w:val="22"/>
          <w:szCs w:val="22"/>
        </w:rPr>
      </w:pPr>
      <w:bookmarkStart w:id="341" w:name="_Toc97194450"/>
      <w:bookmarkStart w:id="342" w:name="_Toc163650246"/>
      <w:r w:rsidRPr="00603221">
        <w:rPr>
          <w:rFonts w:cs="Tahoma"/>
          <w:sz w:val="22"/>
          <w:szCs w:val="22"/>
        </w:rPr>
        <w:lastRenderedPageBreak/>
        <w:t>ΟΡΟΙ ΕΚΤΕΛΕΣΗΣ ΤΗΣ ΣΥΜΒΑΣΗΣ</w:t>
      </w:r>
      <w:bookmarkEnd w:id="341"/>
      <w:bookmarkEnd w:id="342"/>
      <w:r w:rsidRPr="00603221">
        <w:rPr>
          <w:rFonts w:cs="Tahoma"/>
          <w:sz w:val="22"/>
          <w:szCs w:val="22"/>
        </w:rPr>
        <w:t xml:space="preserve"> </w:t>
      </w:r>
    </w:p>
    <w:p w14:paraId="66DBFF9C" w14:textId="77777777" w:rsidR="008338F0" w:rsidRPr="00603221" w:rsidRDefault="003355E7" w:rsidP="003A109E">
      <w:pPr>
        <w:pStyle w:val="2"/>
        <w:rPr>
          <w:rFonts w:cs="Tahoma"/>
          <w:lang w:val="el-GR"/>
        </w:rPr>
      </w:pPr>
      <w:r w:rsidRPr="00603221">
        <w:rPr>
          <w:rFonts w:cs="Tahoma"/>
          <w:lang w:val="el-GR"/>
        </w:rPr>
        <w:tab/>
      </w:r>
      <w:bookmarkStart w:id="343" w:name="_Ref496542746"/>
      <w:bookmarkStart w:id="344" w:name="_Toc97194318"/>
      <w:bookmarkStart w:id="345" w:name="_Toc97194451"/>
      <w:bookmarkStart w:id="346" w:name="_Toc163650247"/>
      <w:r w:rsidRPr="00603221">
        <w:rPr>
          <w:rFonts w:cs="Tahoma"/>
          <w:lang w:val="el-GR"/>
        </w:rPr>
        <w:t>Εγγυήσεις</w:t>
      </w:r>
      <w:r w:rsidR="00E1337D" w:rsidRPr="00603221">
        <w:rPr>
          <w:rFonts w:cs="Tahoma"/>
          <w:lang w:val="el-GR"/>
        </w:rPr>
        <w:t xml:space="preserve"> </w:t>
      </w:r>
      <w:r w:rsidRPr="00603221">
        <w:rPr>
          <w:rFonts w:cs="Tahoma"/>
          <w:lang w:val="el-GR"/>
        </w:rPr>
        <w:t>(καλής εκτέλεσης, προκαταβολής</w:t>
      </w:r>
      <w:r w:rsidR="00B143DA" w:rsidRPr="00603221">
        <w:rPr>
          <w:rFonts w:cs="Tahoma"/>
          <w:lang w:val="el-GR"/>
        </w:rPr>
        <w:t xml:space="preserve">, </w:t>
      </w:r>
      <w:bookmarkStart w:id="347" w:name="_Hlk55903790"/>
      <w:r w:rsidR="00B143DA" w:rsidRPr="00603221">
        <w:rPr>
          <w:rFonts w:cs="Tahoma"/>
          <w:lang w:val="el-GR"/>
        </w:rPr>
        <w:t>καλής λειτουργίας</w:t>
      </w:r>
      <w:bookmarkEnd w:id="347"/>
      <w:r w:rsidRPr="00603221">
        <w:rPr>
          <w:rFonts w:cs="Tahoma"/>
          <w:lang w:val="el-GR"/>
        </w:rPr>
        <w:t>)</w:t>
      </w:r>
      <w:bookmarkEnd w:id="343"/>
      <w:bookmarkEnd w:id="344"/>
      <w:bookmarkEnd w:id="345"/>
      <w:bookmarkEnd w:id="346"/>
    </w:p>
    <w:p w14:paraId="20E9E60E" w14:textId="77777777" w:rsidR="008338F0" w:rsidRPr="00E979C1" w:rsidRDefault="003355E7">
      <w:pPr>
        <w:rPr>
          <w:b/>
          <w:bCs/>
          <w:lang w:val="el-GR"/>
        </w:rPr>
      </w:pPr>
      <w:r w:rsidRPr="00E979C1">
        <w:rPr>
          <w:b/>
          <w:bCs/>
          <w:lang w:val="el-GR"/>
        </w:rPr>
        <w:t xml:space="preserve">Εγγύηση καλής εκτέλεσης και εγγύηση προκαταβολής </w:t>
      </w:r>
      <w:r w:rsidR="00417A19" w:rsidRPr="00E979C1">
        <w:rPr>
          <w:b/>
          <w:bCs/>
          <w:lang w:val="el-GR"/>
        </w:rPr>
        <w:t xml:space="preserve">: </w:t>
      </w:r>
    </w:p>
    <w:p w14:paraId="482B6D85" w14:textId="00C61C21" w:rsidR="008338F0" w:rsidRPr="00603221" w:rsidRDefault="003355E7">
      <w:pPr>
        <w:rPr>
          <w:i/>
          <w:color w:val="5B9BD5"/>
          <w:lang w:val="el-GR" w:eastAsia="el-GR"/>
        </w:rPr>
      </w:pPr>
      <w:r w:rsidRPr="00603221">
        <w:rPr>
          <w:lang w:val="el-GR"/>
        </w:rPr>
        <w:t xml:space="preserve">Για την υπογραφή της σύμβασης απαιτείται η παροχή εγγύησης καλής εκτέλεσης, σύμφωνα με το άρθρο 72 παρ. </w:t>
      </w:r>
      <w:r w:rsidR="00015953" w:rsidRPr="00E979C1">
        <w:rPr>
          <w:lang w:val="el-GR"/>
        </w:rPr>
        <w:t>4</w:t>
      </w:r>
      <w:r w:rsidRPr="00603221">
        <w:rPr>
          <w:lang w:val="el-GR"/>
        </w:rPr>
        <w:t xml:space="preserve"> του ν. 4412/2016, το ύψος της οποίας ανέρχεται σε ποσοστό </w:t>
      </w:r>
      <w:r w:rsidR="00061DF4">
        <w:rPr>
          <w:lang w:val="el-GR"/>
        </w:rPr>
        <w:t>4</w:t>
      </w:r>
      <w:r w:rsidRPr="00603221">
        <w:rPr>
          <w:lang w:val="el-GR"/>
        </w:rPr>
        <w:t xml:space="preserve">% επί της </w:t>
      </w:r>
      <w:r w:rsidR="00921D35">
        <w:rPr>
          <w:lang w:val="el-GR"/>
        </w:rPr>
        <w:t xml:space="preserve">εκτιμώμενης </w:t>
      </w:r>
      <w:r w:rsidRPr="00603221">
        <w:rPr>
          <w:lang w:val="el-GR"/>
        </w:rPr>
        <w:t>αξίας της σύμβασης,</w:t>
      </w:r>
      <w:r w:rsidR="00E1337D" w:rsidRPr="00603221">
        <w:rPr>
          <w:lang w:val="el-GR"/>
        </w:rPr>
        <w:t xml:space="preserve"> </w:t>
      </w:r>
      <w:r w:rsidR="00421C3D">
        <w:rPr>
          <w:lang w:val="el-GR"/>
        </w:rPr>
        <w:t>μη συμπεριλαμβανομένου</w:t>
      </w:r>
      <w:r w:rsidR="00F850FF" w:rsidRPr="00F850FF">
        <w:rPr>
          <w:lang w:val="el-GR"/>
        </w:rPr>
        <w:t xml:space="preserve"> </w:t>
      </w:r>
      <w:r w:rsidRPr="00603221">
        <w:rPr>
          <w:lang w:val="el-GR"/>
        </w:rPr>
        <w:t>ΦΠΑ</w:t>
      </w:r>
      <w:r w:rsidR="00186BF5">
        <w:rPr>
          <w:lang w:val="el-GR"/>
        </w:rPr>
        <w:t xml:space="preserve"> και των δικαιωμάτων προαίρεσης</w:t>
      </w:r>
      <w:r w:rsidRPr="00603221">
        <w:rPr>
          <w:lang w:val="el-GR"/>
        </w:rPr>
        <w:t xml:space="preserve">, </w:t>
      </w:r>
      <w:r w:rsidR="0087631A" w:rsidRPr="00603221">
        <w:rPr>
          <w:lang w:val="el-GR"/>
        </w:rPr>
        <w:t xml:space="preserve">με χρόνο ισχύος </w:t>
      </w:r>
      <w:r w:rsidR="00D366AF">
        <w:rPr>
          <w:lang w:val="el-GR"/>
        </w:rPr>
        <w:t>είκοσι τέσσερις (24) μή</w:t>
      </w:r>
      <w:r w:rsidR="00B31CBF">
        <w:rPr>
          <w:lang w:val="el-GR"/>
        </w:rPr>
        <w:t>νες,</w:t>
      </w:r>
      <w:r w:rsidRPr="00603221">
        <w:rPr>
          <w:lang w:val="el-GR"/>
        </w:rPr>
        <w:t xml:space="preserve"> </w:t>
      </w:r>
      <w:r w:rsidR="00186BF5">
        <w:rPr>
          <w:lang w:val="el-GR"/>
        </w:rPr>
        <w:t xml:space="preserve">η οποία </w:t>
      </w:r>
      <w:r w:rsidRPr="00603221">
        <w:rPr>
          <w:lang w:val="el-GR"/>
        </w:rPr>
        <w:t xml:space="preserve">κατατίθεται </w:t>
      </w:r>
      <w:r w:rsidR="00186BF5" w:rsidRPr="00841073">
        <w:rPr>
          <w:lang w:val="el-GR"/>
        </w:rPr>
        <w:t>μέχρι και την υπογραφή του συμφωνητικού</w:t>
      </w:r>
      <w:bookmarkStart w:id="348" w:name="_Hlk494198985"/>
      <w:r w:rsidR="00DD3E49">
        <w:rPr>
          <w:lang w:val="el-GR"/>
        </w:rPr>
        <w:t>.</w:t>
      </w:r>
    </w:p>
    <w:bookmarkEnd w:id="348"/>
    <w:p w14:paraId="45155744" w14:textId="4086D977" w:rsidR="008338F0" w:rsidRDefault="003355E7" w:rsidP="00A078E5">
      <w:pPr>
        <w:rPr>
          <w:lang w:val="el-GR"/>
        </w:rPr>
      </w:pPr>
      <w:r w:rsidRPr="00603221">
        <w:rPr>
          <w:lang w:val="el-GR"/>
        </w:rPr>
        <w:t xml:space="preserve">Η εγγύηση καλής εκτέλεσης, προκειμένου να γίνει αποδεκτή , πρέπει να περιλαμβάνει κατ' ελάχιστον </w:t>
      </w:r>
      <w:r w:rsidR="00921D35">
        <w:rPr>
          <w:lang w:val="el-GR"/>
        </w:rPr>
        <w:t xml:space="preserve">κατ' ελάχιστον τα αναφερόμενα στην παρ. 12 του άρθρου 72 του ν. 4412/2016 στοιχεία, πλην αυτού της περ. η (βλ. </w:t>
      </w:r>
      <w:r w:rsidRPr="00603221">
        <w:rPr>
          <w:lang w:val="el-GR"/>
        </w:rPr>
        <w:t xml:space="preserve">παράγραφο </w:t>
      </w:r>
      <w:r w:rsidR="00C90A04" w:rsidRPr="00603221">
        <w:rPr>
          <w:lang w:val="el-GR"/>
        </w:rPr>
        <w:fldChar w:fldCharType="begin"/>
      </w:r>
      <w:r w:rsidR="00C90A04" w:rsidRPr="00603221">
        <w:rPr>
          <w:lang w:val="el-GR"/>
        </w:rPr>
        <w:instrText xml:space="preserve"> REF _Ref496625091 \r \h </w:instrText>
      </w:r>
      <w:r w:rsidR="00DF02B0" w:rsidRPr="006719D5">
        <w:rPr>
          <w:lang w:val="el-GR"/>
        </w:rPr>
        <w:instrText xml:space="preserve"> \* MERGEFORMAT </w:instrText>
      </w:r>
      <w:r w:rsidR="00C90A04" w:rsidRPr="00603221">
        <w:rPr>
          <w:lang w:val="el-GR"/>
        </w:rPr>
      </w:r>
      <w:r w:rsidR="00C90A04" w:rsidRPr="00603221">
        <w:rPr>
          <w:lang w:val="el-GR"/>
        </w:rPr>
        <w:fldChar w:fldCharType="separate"/>
      </w:r>
      <w:r w:rsidR="005D1448">
        <w:rPr>
          <w:lang w:val="el-GR"/>
        </w:rPr>
        <w:t>2.1.5</w:t>
      </w:r>
      <w:r w:rsidR="00C90A04" w:rsidRPr="00603221">
        <w:rPr>
          <w:lang w:val="el-GR"/>
        </w:rPr>
        <w:fldChar w:fldCharType="end"/>
      </w:r>
      <w:r w:rsidR="00B765DD" w:rsidRPr="00603221">
        <w:rPr>
          <w:lang w:val="el-GR"/>
        </w:rPr>
        <w:t xml:space="preserve"> της παρούσας</w:t>
      </w:r>
      <w:r w:rsidR="00921D35">
        <w:rPr>
          <w:lang w:val="el-GR"/>
        </w:rPr>
        <w:t>)</w:t>
      </w:r>
      <w:r w:rsidR="00921D35" w:rsidRPr="00921D35">
        <w:rPr>
          <w:lang w:val="el-GR"/>
        </w:rPr>
        <w:t xml:space="preserve"> </w:t>
      </w:r>
      <w:r w:rsidR="00921D35">
        <w:rPr>
          <w:lang w:val="el-GR"/>
        </w:rPr>
        <w:t xml:space="preserve">και, επιπλέον, τον τίτλο και τον αριθμό της σχετικής σύμβασης, εφόσον ο τελευταίος είναι γνωστός </w:t>
      </w:r>
      <w:r w:rsidRPr="00603221">
        <w:rPr>
          <w:lang w:val="el-GR"/>
        </w:rPr>
        <w:t>σύμφων</w:t>
      </w:r>
      <w:r w:rsidR="00921D35">
        <w:rPr>
          <w:lang w:val="el-GR"/>
        </w:rPr>
        <w:t>α</w:t>
      </w:r>
      <w:r w:rsidRPr="00603221">
        <w:rPr>
          <w:lang w:val="el-GR"/>
        </w:rPr>
        <w:t xml:space="preserve"> με το </w:t>
      </w:r>
      <w:r w:rsidR="00C90A04" w:rsidRPr="00603221">
        <w:rPr>
          <w:lang w:val="el-GR"/>
        </w:rPr>
        <w:t xml:space="preserve">αντίστοιχο </w:t>
      </w:r>
      <w:r w:rsidRPr="00603221">
        <w:rPr>
          <w:lang w:val="el-GR"/>
        </w:rPr>
        <w:t xml:space="preserve">υπόδειγμα που περιλαμβάνεται στο </w:t>
      </w:r>
      <w:r w:rsidR="00700B23" w:rsidRPr="00700B23">
        <w:rPr>
          <w:lang w:val="el-GR"/>
        </w:rPr>
        <w:t>ΠΑΡΑΡΤΗΜΑ VIII – Υποδείγματα Εγγυητικών Επιστολών</w:t>
      </w:r>
      <w:r w:rsidR="00700B23">
        <w:rPr>
          <w:lang w:val="el-GR"/>
        </w:rPr>
        <w:t xml:space="preserve"> </w:t>
      </w:r>
      <w:r w:rsidRPr="00603221">
        <w:rPr>
          <w:lang w:val="el-GR"/>
        </w:rPr>
        <w:t>της Διακήρυξης και τα οριζόμενα στο άρθρο 72 του ν. 4412/2016.</w:t>
      </w:r>
    </w:p>
    <w:p w14:paraId="5EC19E46" w14:textId="77777777" w:rsidR="00921D35" w:rsidRDefault="00921D35" w:rsidP="00921D35">
      <w:pPr>
        <w:rPr>
          <w:lang w:val="el-GR"/>
        </w:rPr>
      </w:pPr>
      <w:r>
        <w:rPr>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77777777" w:rsidR="00921D35" w:rsidRDefault="00921D35" w:rsidP="00921D35">
      <w:pPr>
        <w:rPr>
          <w:lang w:val="el-GR"/>
        </w:rPr>
      </w:pPr>
      <w:r>
        <w:rPr>
          <w:lang w:val="el-GR"/>
        </w:rPr>
        <w:t xml:space="preserve">Σε περίπτωση τροποποίησης της σύμβασης κατά την παράγραφο 4.5,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41E069E" w14:textId="1DBA94A8" w:rsidR="00921D35" w:rsidRDefault="00921D35" w:rsidP="00A078E5">
      <w:pPr>
        <w:rPr>
          <w:lang w:val="el-GR"/>
        </w:rPr>
      </w:pPr>
      <w:r>
        <w:rPr>
          <w:lang w:val="el-GR"/>
        </w:rPr>
        <w:t xml:space="preserve">Στην περίπτωση χορήγησης προκαταβολής, σύμφωνα με την παράγραφο </w:t>
      </w:r>
      <w:r>
        <w:rPr>
          <w:lang w:val="el-GR"/>
        </w:rPr>
        <w:fldChar w:fldCharType="begin"/>
      </w:r>
      <w:r>
        <w:rPr>
          <w:lang w:val="el-GR"/>
        </w:rPr>
        <w:instrText xml:space="preserve"> REF _Ref496607306 \r \h </w:instrText>
      </w:r>
      <w:r>
        <w:rPr>
          <w:lang w:val="el-GR"/>
        </w:rPr>
      </w:r>
      <w:r>
        <w:rPr>
          <w:lang w:val="el-GR"/>
        </w:rPr>
        <w:fldChar w:fldCharType="separate"/>
      </w:r>
      <w:r w:rsidR="005D1448">
        <w:rPr>
          <w:lang w:val="el-GR"/>
        </w:rPr>
        <w:t>5.1</w:t>
      </w:r>
      <w:r>
        <w:rPr>
          <w:lang w:val="el-GR"/>
        </w:rPr>
        <w:fldChar w:fldCharType="end"/>
      </w:r>
      <w:r>
        <w:rPr>
          <w:lang w:val="el-GR"/>
        </w:rPr>
        <w:t xml:space="preserve"> </w:t>
      </w:r>
      <w:r w:rsidR="00891776">
        <w:rPr>
          <w:lang w:val="el-GR"/>
        </w:rPr>
        <w:t xml:space="preserve">Τρόπος Πληρωμής </w:t>
      </w:r>
      <w:r>
        <w:rPr>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700B23" w:rsidRPr="00700B23">
        <w:rPr>
          <w:lang w:val="el-GR"/>
        </w:rPr>
        <w:t>ΠΑΡΑΡΤΗΜΑ VIII – Υποδείγματα Εγγυητικών Επιστολών</w:t>
      </w:r>
      <w:r w:rsidR="00700B23" w:rsidRPr="00700B23">
        <w:rPr>
          <w:lang w:val="el-GR"/>
        </w:rPr>
        <w:t xml:space="preserve"> </w:t>
      </w:r>
      <w:r>
        <w:rPr>
          <w:lang w:val="el-GR"/>
        </w:rPr>
        <w:t xml:space="preserve">της Διακήρυξης. Η προκαταβολή και η εγγύηση προκαταβολής μπορούν να χορηγούνται τμηματικά, σύμφωνα με την παράγραφο </w:t>
      </w:r>
      <w:r w:rsidR="009D3BDA">
        <w:rPr>
          <w:lang w:val="el-GR"/>
        </w:rPr>
        <w:t>5.1</w:t>
      </w:r>
      <w:r>
        <w:rPr>
          <w:lang w:val="el-GR"/>
        </w:rPr>
        <w:t xml:space="preserve"> της παρούσας (τρόπος πληρωμής). </w:t>
      </w:r>
    </w:p>
    <w:p w14:paraId="2EF0ABA6" w14:textId="77777777" w:rsidR="00921D35" w:rsidRDefault="00921D35" w:rsidP="00921D35">
      <w:pPr>
        <w:rPr>
          <w:lang w:val="el-GR"/>
        </w:rPr>
      </w:pPr>
      <w:r>
        <w:rPr>
          <w:lang w:val="el-GR"/>
        </w:rPr>
        <w:t>Η εγγύηση καλής εκτέλεσης επιστρέφεται στο σύνολό τ</w:t>
      </w:r>
      <w:r w:rsidR="00BC50F5">
        <w:rPr>
          <w:lang w:val="el-GR"/>
        </w:rPr>
        <w:t>η</w:t>
      </w:r>
      <w:r>
        <w:rPr>
          <w:lang w:val="el-GR"/>
        </w:rPr>
        <w:t>ς μετά από την ποσοτική και ποιοτική παραλαβή του συνόλου του αντικειμένου της σύμβασης.</w:t>
      </w:r>
    </w:p>
    <w:p w14:paraId="61F5C762" w14:textId="77777777" w:rsidR="00921D35" w:rsidRDefault="00921D35" w:rsidP="00921D35">
      <w:pPr>
        <w:rPr>
          <w:lang w:val="el-GR"/>
        </w:rPr>
      </w:pPr>
      <w:r>
        <w:rPr>
          <w:lang w:val="el-GR"/>
        </w:rPr>
        <w:t xml:space="preserve">Η απόσβεση της προκαταβολής πραγματοποιείται </w:t>
      </w:r>
      <w:r w:rsidR="00BC50F5" w:rsidRPr="00BC50F5">
        <w:rPr>
          <w:lang w:val="el-GR"/>
        </w:rPr>
        <w:t xml:space="preserve">σύμφωνα με τα αναφερόμενα στην παρ. 5.1 </w:t>
      </w:r>
      <w:r w:rsidR="00891776">
        <w:rPr>
          <w:lang w:val="el-GR"/>
        </w:rPr>
        <w:t xml:space="preserve">Τρόπος Πληρωμής </w:t>
      </w:r>
      <w:r>
        <w:rPr>
          <w:lang w:val="el-GR"/>
        </w:rPr>
        <w:t xml:space="preserve">και η εγγύηση προκαταβολής επιστρέφεται μετά από την οριστική ποσοτική και ποιοτική παραλαβή των υπηρεσιών. </w:t>
      </w:r>
    </w:p>
    <w:p w14:paraId="2CEEF0C4" w14:textId="77777777" w:rsidR="009D3BDA" w:rsidRDefault="009D3BDA" w:rsidP="009D3BDA">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59753D6" w14:textId="77777777" w:rsidR="00395B4A" w:rsidRPr="00603221" w:rsidRDefault="00395B4A" w:rsidP="00395B4A">
      <w:pPr>
        <w:suppressAutoHyphens w:val="0"/>
        <w:spacing w:line="276" w:lineRule="auto"/>
        <w:rPr>
          <w:lang w:val="el-GR"/>
        </w:rPr>
      </w:pPr>
      <w:r w:rsidRPr="00DD3E49">
        <w:rPr>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w:t>
      </w:r>
      <w:r w:rsidRPr="00DD3E49">
        <w:rPr>
          <w:lang w:val="el-GR"/>
        </w:rPr>
        <w:lastRenderedPageBreak/>
        <w:t>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w:t>
      </w:r>
      <w:r w:rsidR="00346EFF" w:rsidRPr="00DD3E49">
        <w:rPr>
          <w:lang w:val="el-GR"/>
        </w:rPr>
        <w:t>,</w:t>
      </w:r>
      <w:r w:rsidRPr="00DD3E49">
        <w:rPr>
          <w:lang w:val="el-GR"/>
        </w:rPr>
        <w:t xml:space="preserve"> </w:t>
      </w:r>
      <w:r w:rsidR="00346EFF" w:rsidRPr="00DD3E49">
        <w:rPr>
          <w:lang w:val="el-GR"/>
        </w:rPr>
        <w:t xml:space="preserve">σύμφωνα με όσα προβλέπονται, </w:t>
      </w:r>
      <w:r w:rsidRPr="00DD3E49">
        <w:rPr>
          <w:lang w:val="el-GR"/>
        </w:rPr>
        <w:t>των παρατηρήσεων και του εκπροθέσμου.</w:t>
      </w:r>
      <w:r w:rsidRPr="00603221">
        <w:rPr>
          <w:lang w:val="el-GR"/>
        </w:rPr>
        <w:t xml:space="preserve"> </w:t>
      </w:r>
    </w:p>
    <w:p w14:paraId="79782144" w14:textId="77777777" w:rsidR="00417A19" w:rsidRPr="00E979C1" w:rsidRDefault="00417A19" w:rsidP="009C3C60">
      <w:pPr>
        <w:suppressAutoHyphens w:val="0"/>
        <w:spacing w:line="276" w:lineRule="auto"/>
        <w:rPr>
          <w:b/>
          <w:bCs/>
          <w:lang w:val="el-GR"/>
        </w:rPr>
      </w:pPr>
      <w:r w:rsidRPr="00E979C1">
        <w:rPr>
          <w:b/>
          <w:bCs/>
          <w:lang w:val="el-GR"/>
        </w:rPr>
        <w:t>Εγγύηση καλής Λειτουργίας :</w:t>
      </w:r>
    </w:p>
    <w:p w14:paraId="10A11675" w14:textId="55859466" w:rsidR="00976CBB" w:rsidRPr="00700B23" w:rsidRDefault="00976CBB" w:rsidP="00700B23">
      <w:pPr>
        <w:suppressAutoHyphens w:val="0"/>
        <w:spacing w:after="0"/>
        <w:jc w:val="left"/>
        <w:rPr>
          <w:lang w:val="el-GR"/>
        </w:rPr>
      </w:pPr>
      <w:r w:rsidRPr="00603221">
        <w:rPr>
          <w:lang w:val="el-GR"/>
        </w:rPr>
        <w:t xml:space="preserve">Για την καλή λειτουργία του Έργου, μετά την οριστική παραλαβή του, ο Ανάδοχος υποχρεούται να καταθέσει </w:t>
      </w:r>
      <w:r w:rsidRPr="00603221">
        <w:rPr>
          <w:b/>
          <w:lang w:val="el-GR"/>
        </w:rPr>
        <w:t>Εγγυητική Επιστολή Καλής Λειτουργίας</w:t>
      </w:r>
      <w:r w:rsidRPr="00603221">
        <w:rPr>
          <w:lang w:val="el-GR"/>
        </w:rPr>
        <w:t xml:space="preserve"> (βλ.</w:t>
      </w:r>
      <w:r w:rsidR="00700B23" w:rsidRPr="00700B23">
        <w:rPr>
          <w:lang w:val="el-GR"/>
        </w:rPr>
        <w:t xml:space="preserve"> </w:t>
      </w:r>
      <w:r w:rsidR="00700B23" w:rsidRPr="00700B23">
        <w:rPr>
          <w:lang w:val="el-GR"/>
        </w:rPr>
        <w:t>ΠΑΡΑΡΤΗΜΑ VIII – Υποδείγματα Εγγυητικών Επιστολών)</w:t>
      </w:r>
      <w:r w:rsidR="00421C3D">
        <w:rPr>
          <w:lang w:val="el-GR"/>
        </w:rPr>
        <w:t xml:space="preserve">, </w:t>
      </w:r>
      <w:r w:rsidRPr="00603221">
        <w:rPr>
          <w:lang w:val="el-GR"/>
        </w:rPr>
        <w:t xml:space="preserve">η αξία της οποίας θα ανέρχεται </w:t>
      </w:r>
      <w:r w:rsidRPr="00C12ADD">
        <w:rPr>
          <w:lang w:val="el-GR"/>
        </w:rPr>
        <w:t xml:space="preserve">σε </w:t>
      </w:r>
      <w:r w:rsidRPr="00550D8B">
        <w:rPr>
          <w:lang w:val="el-GR"/>
        </w:rPr>
        <w:t>ποσοστό 2,5%</w:t>
      </w:r>
      <w:r w:rsidRPr="00603221">
        <w:rPr>
          <w:lang w:val="el-GR"/>
        </w:rPr>
        <w:t xml:space="preserve"> του συμβατικού τιμήματος μη συμπεριλαμβανομένου ΦΠΑ. </w:t>
      </w:r>
    </w:p>
    <w:p w14:paraId="0EE73796" w14:textId="77777777" w:rsidR="00976CBB" w:rsidRPr="00603221" w:rsidRDefault="00976CBB" w:rsidP="00976CBB">
      <w:pPr>
        <w:rPr>
          <w:lang w:val="el-GR"/>
        </w:rPr>
      </w:pPr>
      <w:r w:rsidRPr="00603221">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 </w:t>
      </w:r>
    </w:p>
    <w:p w14:paraId="574C27FE" w14:textId="77777777" w:rsidR="00976CBB" w:rsidRPr="00603221" w:rsidRDefault="00976CBB" w:rsidP="00976CBB">
      <w:pPr>
        <w:rPr>
          <w:lang w:val="el-GR"/>
        </w:rPr>
      </w:pPr>
      <w:r w:rsidRPr="00603221">
        <w:rPr>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FA72573" w14:textId="77777777" w:rsidR="00976CBB" w:rsidRPr="00603221" w:rsidRDefault="00976CBB" w:rsidP="00417A19">
      <w:pPr>
        <w:suppressAutoHyphens w:val="0"/>
        <w:spacing w:line="276" w:lineRule="auto"/>
        <w:rPr>
          <w:lang w:val="el-GR"/>
        </w:rPr>
      </w:pPr>
    </w:p>
    <w:p w14:paraId="6A546F03" w14:textId="77777777" w:rsidR="008338F0" w:rsidRPr="00603221" w:rsidRDefault="003355E7" w:rsidP="003A109E">
      <w:pPr>
        <w:pStyle w:val="2"/>
        <w:rPr>
          <w:rFonts w:cs="Tahoma"/>
          <w:lang w:val="el-GR"/>
        </w:rPr>
      </w:pPr>
      <w:r w:rsidRPr="00603221">
        <w:rPr>
          <w:rFonts w:cs="Tahoma"/>
          <w:lang w:val="el-GR"/>
        </w:rPr>
        <w:tab/>
      </w:r>
      <w:bookmarkStart w:id="349" w:name="_Toc97194319"/>
      <w:bookmarkStart w:id="350" w:name="_Toc97194452"/>
      <w:bookmarkStart w:id="351" w:name="_Toc163650248"/>
      <w:r w:rsidRPr="00603221">
        <w:rPr>
          <w:rFonts w:cs="Tahoma"/>
          <w:lang w:val="el-GR"/>
        </w:rPr>
        <w:t>Συμβατικό πλαίσιο – Εφαρμοστέα νομοθεσία</w:t>
      </w:r>
      <w:bookmarkEnd w:id="349"/>
      <w:bookmarkEnd w:id="350"/>
      <w:bookmarkEnd w:id="351"/>
    </w:p>
    <w:p w14:paraId="4433B5CF" w14:textId="77777777" w:rsidR="008338F0" w:rsidRPr="00603221" w:rsidRDefault="003355E7">
      <w:pPr>
        <w:rPr>
          <w:lang w:val="el-GR"/>
        </w:rPr>
      </w:pPr>
      <w:r w:rsidRPr="00603221">
        <w:rPr>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0ED2995F" w14:textId="77777777" w:rsidR="008338F0" w:rsidRPr="00603221" w:rsidRDefault="003355E7" w:rsidP="003A109E">
      <w:pPr>
        <w:pStyle w:val="2"/>
        <w:rPr>
          <w:rFonts w:cs="Tahoma"/>
          <w:lang w:val="el-GR"/>
        </w:rPr>
      </w:pPr>
      <w:r w:rsidRPr="00603221">
        <w:rPr>
          <w:rFonts w:cs="Tahoma"/>
          <w:lang w:val="el-GR"/>
        </w:rPr>
        <w:tab/>
      </w:r>
      <w:bookmarkStart w:id="352" w:name="_Ref89075849"/>
      <w:bookmarkStart w:id="353" w:name="_Toc97194320"/>
      <w:bookmarkStart w:id="354" w:name="_Toc97194453"/>
      <w:bookmarkStart w:id="355" w:name="_Toc163650249"/>
      <w:r w:rsidRPr="00603221">
        <w:rPr>
          <w:rFonts w:cs="Tahoma"/>
          <w:lang w:val="el-GR"/>
        </w:rPr>
        <w:t>Όροι εκτέλεσης της σύμβασης</w:t>
      </w:r>
      <w:bookmarkEnd w:id="352"/>
      <w:bookmarkEnd w:id="353"/>
      <w:bookmarkEnd w:id="354"/>
      <w:bookmarkEnd w:id="355"/>
    </w:p>
    <w:p w14:paraId="40529CD1" w14:textId="3276C416" w:rsidR="008338F0" w:rsidRPr="00603221" w:rsidRDefault="003355E7">
      <w:pPr>
        <w:rPr>
          <w:lang w:val="el-GR"/>
        </w:rPr>
      </w:pPr>
      <w:r w:rsidRPr="00603221">
        <w:rPr>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w:t>
      </w:r>
      <w:r w:rsidR="003A092F">
        <w:rPr>
          <w:lang w:val="el-GR"/>
        </w:rPr>
        <w:t>δικαίου</w:t>
      </w:r>
      <w:r w:rsidRPr="00603221">
        <w:rPr>
          <w:lang w:val="el-GR"/>
        </w:rPr>
        <w:t xml:space="preserve">, οι οποίες απαριθμούνται στο Παράρτημα Χ του Προσαρτήματος Α του ν. 4412/2016. </w:t>
      </w:r>
    </w:p>
    <w:p w14:paraId="3C56C675" w14:textId="77777777" w:rsidR="008338F0" w:rsidRPr="00603221" w:rsidRDefault="003355E7">
      <w:pPr>
        <w:rPr>
          <w:lang w:val="el-GR"/>
        </w:rPr>
      </w:pPr>
      <w:r w:rsidRPr="00603221">
        <w:rPr>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27F8D051" w14:textId="77777777" w:rsidR="00B708CC" w:rsidRDefault="00D4164C" w:rsidP="00603221">
      <w:pPr>
        <w:suppressAutoHyphens w:val="0"/>
        <w:rPr>
          <w:lang w:val="el-GR"/>
        </w:rPr>
      </w:pPr>
      <w:r w:rsidRPr="00603221">
        <w:rPr>
          <w:lang w:val="el-GR"/>
        </w:rPr>
        <w:t xml:space="preserve">Κατά την εκτέλεση της σύμβασης ο Ανάδοχος </w:t>
      </w:r>
      <w:r w:rsidR="00933266" w:rsidRPr="00603221">
        <w:rPr>
          <w:lang w:val="el-GR"/>
        </w:rPr>
        <w:t>θα πρέπει</w:t>
      </w:r>
      <w:r w:rsidR="00E1337D" w:rsidRPr="00603221">
        <w:rPr>
          <w:lang w:val="el-GR"/>
        </w:rPr>
        <w:t xml:space="preserve"> </w:t>
      </w:r>
      <w:r w:rsidRPr="00603221">
        <w:rPr>
          <w:lang w:val="el-GR"/>
        </w:rPr>
        <w:t>να τηρεί τις υποχρεώσεις</w:t>
      </w:r>
      <w:r w:rsidR="00933266" w:rsidRPr="00603221">
        <w:rPr>
          <w:lang w:val="el-GR"/>
        </w:rPr>
        <w:t xml:space="preserve"> που προκύπτουν</w:t>
      </w:r>
      <w:r w:rsidR="00B708CC">
        <w:rPr>
          <w:lang w:val="el-GR"/>
        </w:rPr>
        <w:t>:</w:t>
      </w:r>
    </w:p>
    <w:p w14:paraId="1367FB7A" w14:textId="28E69B55" w:rsidR="00D4164C" w:rsidRPr="00B708CC" w:rsidRDefault="00933266" w:rsidP="00BA51F9">
      <w:pPr>
        <w:pStyle w:val="aff4"/>
        <w:numPr>
          <w:ilvl w:val="0"/>
          <w:numId w:val="6"/>
        </w:numPr>
        <w:suppressAutoHyphens w:val="0"/>
        <w:rPr>
          <w:lang w:val="el-GR"/>
        </w:rPr>
      </w:pPr>
      <w:r w:rsidRPr="00B708CC">
        <w:rPr>
          <w:lang w:val="el-GR"/>
        </w:rPr>
        <w:t xml:space="preserve">από τον </w:t>
      </w:r>
      <w:r w:rsidR="00D4164C" w:rsidRPr="00B708CC">
        <w:rPr>
          <w:lang w:val="el-GR"/>
        </w:rPr>
        <w:t xml:space="preserve">επικοινωνιακό οδηγό ΕΣΠΑ </w:t>
      </w:r>
      <w:r w:rsidR="00B708CC" w:rsidRPr="00BA51F9">
        <w:rPr>
          <w:lang w:val="el-GR"/>
        </w:rPr>
        <w:t>2021-2027</w:t>
      </w:r>
      <w:r w:rsidR="00B708CC" w:rsidRPr="00B708CC" w:rsidDel="00B708CC">
        <w:rPr>
          <w:lang w:val="el-GR"/>
        </w:rPr>
        <w:t xml:space="preserve"> </w:t>
      </w:r>
      <w:r w:rsidRPr="00B708CC">
        <w:rPr>
          <w:lang w:val="el-GR"/>
        </w:rPr>
        <w:t xml:space="preserve">(ενδεικτικά αναφέρονται: </w:t>
      </w:r>
      <w:r w:rsidRPr="00B708CC">
        <w:rPr>
          <w:bCs/>
          <w:lang w:val="el-GR"/>
        </w:rPr>
        <w:t>σήμανση</w:t>
      </w:r>
      <w:r w:rsidRPr="00B708CC">
        <w:rPr>
          <w:lang w:val="el-GR"/>
        </w:rPr>
        <w:t xml:space="preserve"> χώρων υλοποίησης </w:t>
      </w:r>
      <w:proofErr w:type="spellStart"/>
      <w:r w:rsidRPr="00B708CC">
        <w:rPr>
          <w:lang w:val="el-GR"/>
        </w:rPr>
        <w:t>Υποέργων</w:t>
      </w:r>
      <w:proofErr w:type="spellEnd"/>
      <w:r w:rsidRPr="00B708CC">
        <w:rPr>
          <w:lang w:val="el-GR"/>
        </w:rPr>
        <w:t>/ παραδοτέων/ εκπαιδευτικού υλικού/ χώρων εκπαίδευσης/ εξοπλισμού/ λογισμικού/ εφαρμογών/ ιστοσελίδων)</w:t>
      </w:r>
      <w:r w:rsidR="00E1337D" w:rsidRPr="00B708CC">
        <w:rPr>
          <w:lang w:val="el-GR"/>
        </w:rPr>
        <w:t xml:space="preserve"> </w:t>
      </w:r>
      <w:r w:rsidR="00D4164C" w:rsidRPr="00B708CC">
        <w:rPr>
          <w:lang w:val="el-GR"/>
        </w:rPr>
        <w:t>(βλ.</w:t>
      </w:r>
      <w:r w:rsidR="00E1337D" w:rsidRPr="00B708CC">
        <w:rPr>
          <w:lang w:val="el-GR"/>
        </w:rPr>
        <w:t xml:space="preserve"> </w:t>
      </w:r>
      <w:r w:rsidR="00322E45">
        <w:fldChar w:fldCharType="begin"/>
      </w:r>
      <w:r w:rsidR="00322E45">
        <w:instrText>HYPERLINK</w:instrText>
      </w:r>
      <w:r w:rsidR="00322E45" w:rsidRPr="002B1997">
        <w:rPr>
          <w:lang w:val="el-GR"/>
        </w:rPr>
        <w:instrText xml:space="preserve"> "</w:instrText>
      </w:r>
      <w:r w:rsidR="00322E45">
        <w:instrText>https</w:instrText>
      </w:r>
      <w:r w:rsidR="00322E45" w:rsidRPr="002B1997">
        <w:rPr>
          <w:lang w:val="el-GR"/>
        </w:rPr>
        <w:instrText>://</w:instrText>
      </w:r>
      <w:r w:rsidR="00322E45">
        <w:instrText>www</w:instrText>
      </w:r>
      <w:r w:rsidR="00322E45" w:rsidRPr="002B1997">
        <w:rPr>
          <w:lang w:val="el-GR"/>
        </w:rPr>
        <w:instrText>.</w:instrText>
      </w:r>
      <w:r w:rsidR="00322E45">
        <w:instrText>espa</w:instrText>
      </w:r>
      <w:r w:rsidR="00322E45" w:rsidRPr="002B1997">
        <w:rPr>
          <w:lang w:val="el-GR"/>
        </w:rPr>
        <w:instrText>.</w:instrText>
      </w:r>
      <w:r w:rsidR="00322E45">
        <w:instrText>gr</w:instrText>
      </w:r>
      <w:r w:rsidR="00322E45" w:rsidRPr="002B1997">
        <w:rPr>
          <w:lang w:val="el-GR"/>
        </w:rPr>
        <w:instrText>/</w:instrText>
      </w:r>
      <w:r w:rsidR="00322E45">
        <w:instrText>el</w:instrText>
      </w:r>
      <w:r w:rsidR="00322E45" w:rsidRPr="002B1997">
        <w:rPr>
          <w:lang w:val="el-GR"/>
        </w:rPr>
        <w:instrText>/</w:instrText>
      </w:r>
      <w:r w:rsidR="00322E45">
        <w:instrText>Documents</w:instrText>
      </w:r>
      <w:r w:rsidR="00322E45" w:rsidRPr="002B1997">
        <w:rPr>
          <w:lang w:val="el-GR"/>
        </w:rPr>
        <w:instrText>/</w:instrText>
      </w:r>
      <w:r w:rsidR="00322E45">
        <w:instrText>odigos</w:instrText>
      </w:r>
      <w:r w:rsidR="00322E45" w:rsidRPr="002B1997">
        <w:rPr>
          <w:lang w:val="el-GR"/>
        </w:rPr>
        <w:instrText>%20</w:instrText>
      </w:r>
      <w:r w:rsidR="00322E45">
        <w:instrText>epikoinonias</w:instrText>
      </w:r>
      <w:r w:rsidR="00322E45" w:rsidRPr="002B1997">
        <w:rPr>
          <w:lang w:val="el-GR"/>
        </w:rPr>
        <w:instrText>_</w:instrText>
      </w:r>
      <w:r w:rsidR="00322E45">
        <w:instrText>landscape</w:instrText>
      </w:r>
      <w:r w:rsidR="00322E45" w:rsidRPr="002B1997">
        <w:rPr>
          <w:lang w:val="el-GR"/>
        </w:rPr>
        <w:instrText>_</w:instrText>
      </w:r>
      <w:r w:rsidR="00322E45">
        <w:instrText>v</w:instrText>
      </w:r>
      <w:r w:rsidR="00322E45" w:rsidRPr="002B1997">
        <w:rPr>
          <w:lang w:val="el-GR"/>
        </w:rPr>
        <w:instrText>6.</w:instrText>
      </w:r>
      <w:r w:rsidR="00322E45">
        <w:instrText>pdf</w:instrText>
      </w:r>
      <w:r w:rsidR="00322E45" w:rsidRPr="002B1997">
        <w:rPr>
          <w:lang w:val="el-GR"/>
        </w:rPr>
        <w:instrText>"</w:instrText>
      </w:r>
      <w:r w:rsidR="00322E45">
        <w:fldChar w:fldCharType="separate"/>
      </w:r>
      <w:proofErr w:type="spellStart"/>
      <w:r w:rsidR="00B708CC" w:rsidRPr="00B708CC">
        <w:rPr>
          <w:rStyle w:val="-"/>
          <w:color w:val="FF0000"/>
        </w:rPr>
        <w:t>odigos</w:t>
      </w:r>
      <w:proofErr w:type="spellEnd"/>
      <w:r w:rsidR="00B708CC" w:rsidRPr="00B708CC">
        <w:rPr>
          <w:rStyle w:val="-"/>
          <w:color w:val="FF0000"/>
        </w:rPr>
        <w:t xml:space="preserve"> epikoinonias_landscape_v6 (espa.gr)</w:t>
      </w:r>
      <w:r w:rsidR="00322E45">
        <w:rPr>
          <w:rStyle w:val="-"/>
          <w:color w:val="FF0000"/>
        </w:rPr>
        <w:fldChar w:fldCharType="end"/>
      </w:r>
      <w:r w:rsidR="00D4164C" w:rsidRPr="00B708CC">
        <w:rPr>
          <w:lang w:val="el-GR"/>
        </w:rPr>
        <w:t>)</w:t>
      </w:r>
      <w:r w:rsidR="00E41FE4" w:rsidRPr="00B708CC">
        <w:rPr>
          <w:lang w:val="el-GR"/>
        </w:rPr>
        <w:t>.</w:t>
      </w:r>
    </w:p>
    <w:p w14:paraId="00CDAF2E" w14:textId="31E1CEA4" w:rsidR="00E41FE4" w:rsidRPr="00B708CC" w:rsidRDefault="0014064C" w:rsidP="00BA51F9">
      <w:pPr>
        <w:pStyle w:val="aff4"/>
        <w:numPr>
          <w:ilvl w:val="0"/>
          <w:numId w:val="6"/>
        </w:numPr>
        <w:rPr>
          <w:lang w:val="el-GR"/>
        </w:rPr>
      </w:pPr>
      <w:r w:rsidRPr="00B708CC">
        <w:rPr>
          <w:lang w:val="el-GR"/>
        </w:rPr>
        <w:t>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w:t>
      </w:r>
      <w:r w:rsidR="008277DE" w:rsidRPr="00B708CC">
        <w:rPr>
          <w:lang w:val="el-GR"/>
        </w:rPr>
        <w:t xml:space="preserve"> (</w:t>
      </w:r>
      <w:hyperlink r:id="rId32" w:history="1">
        <w:r w:rsidR="008277DE" w:rsidRPr="00B708CC">
          <w:rPr>
            <w:rStyle w:val="-"/>
            <w:lang w:val="el-GR"/>
          </w:rPr>
          <w:t>https://greece20.gov.gr/epikoinwnia-dimosiotita/</w:t>
        </w:r>
      </w:hyperlink>
      <w:r w:rsidR="008277DE" w:rsidRPr="00B708CC">
        <w:rPr>
          <w:lang w:val="el-GR"/>
        </w:rPr>
        <w:t>)</w:t>
      </w:r>
      <w:r w:rsidRPr="00B708CC">
        <w:rPr>
          <w:lang w:val="el-GR"/>
        </w:rPr>
        <w:t xml:space="preserve">. </w:t>
      </w:r>
    </w:p>
    <w:p w14:paraId="78F8A105" w14:textId="77777777" w:rsidR="00EB4107" w:rsidRDefault="00EB4107" w:rsidP="00EB4107">
      <w:pPr>
        <w:rPr>
          <w:rFonts w:ascii="Calibri" w:hAnsi="Calibri" w:cs="Calibri"/>
          <w:lang w:val="el-GR" w:eastAsia="en-US"/>
        </w:rPr>
      </w:pPr>
      <w:r w:rsidRPr="00EB4107">
        <w:rPr>
          <w:lang w:val="el-GR"/>
        </w:rPr>
        <w:t xml:space="preserve">Ο ανάδοχος αναλαμβάνει την υποχρέωση, κατά την διάρκεια υλοποίησης του έργου, να υποβάλει και να </w:t>
      </w:r>
      <w:proofErr w:type="spellStart"/>
      <w:r w:rsidRPr="00EB4107">
        <w:rPr>
          <w:lang w:val="el-GR"/>
        </w:rPr>
        <w:t>επικαιροποιεί</w:t>
      </w:r>
      <w:proofErr w:type="spellEnd"/>
      <w:r w:rsidRPr="00EB4107">
        <w:rPr>
          <w:lang w:val="el-GR"/>
        </w:rPr>
        <w:t xml:space="preserve"> τα στοιχεία του άρθρου 22.2.δ.</w:t>
      </w:r>
      <w:proofErr w:type="spellStart"/>
      <w:r>
        <w:t>i</w:t>
      </w:r>
      <w:proofErr w:type="spellEnd"/>
      <w:r w:rsidRPr="00EB4107">
        <w:rPr>
          <w:lang w:val="el-GR"/>
        </w:rPr>
        <w:t xml:space="preserve">) έως </w:t>
      </w:r>
      <w:r>
        <w:t>iii</w:t>
      </w:r>
      <w:r w:rsidRPr="00EB4107">
        <w:rPr>
          <w:lang w:val="el-GR"/>
        </w:rPr>
        <w:t>) του Καν. 2021/241.</w:t>
      </w:r>
    </w:p>
    <w:p w14:paraId="216388CB" w14:textId="0ECEF9FE" w:rsidR="00EB4107" w:rsidRPr="00E979C1" w:rsidRDefault="00EB4107" w:rsidP="00EB4107">
      <w:pPr>
        <w:rPr>
          <w:lang w:val="el-GR"/>
        </w:rPr>
      </w:pPr>
      <w:r w:rsidRPr="00E979C1">
        <w:rPr>
          <w:lang w:val="el-GR"/>
        </w:rPr>
        <w:t xml:space="preserve">Πιο συγκεκριμένα: </w:t>
      </w:r>
    </w:p>
    <w:p w14:paraId="028386C7" w14:textId="77777777" w:rsidR="00EB4107" w:rsidRPr="00EB4107" w:rsidRDefault="00EB4107" w:rsidP="00EB4107">
      <w:pPr>
        <w:rPr>
          <w:lang w:val="el-GR"/>
        </w:rPr>
      </w:pPr>
      <w:proofErr w:type="spellStart"/>
      <w:r>
        <w:lastRenderedPageBreak/>
        <w:t>i</w:t>
      </w:r>
      <w:proofErr w:type="spellEnd"/>
      <w:r w:rsidRPr="00EB4107">
        <w:rPr>
          <w:lang w:val="el-GR"/>
        </w:rPr>
        <w:t xml:space="preserve">) όνομα του τελικού αποδέκτη των κονδυλίων, </w:t>
      </w:r>
    </w:p>
    <w:p w14:paraId="0AD62829" w14:textId="77777777" w:rsidR="00EB4107" w:rsidRPr="00EB4107" w:rsidRDefault="00EB4107" w:rsidP="00EB4107">
      <w:pPr>
        <w:rPr>
          <w:lang w:val="el-GR"/>
        </w:rPr>
      </w:pPr>
      <w:r>
        <w:t>ii</w:t>
      </w:r>
      <w:r w:rsidRPr="00EB4107">
        <w:rPr>
          <w:lang w:val="el-GR"/>
        </w:rPr>
        <w:t xml:space="preserve">) όνομα του αναδόχου και του υπεργολάβου, στην περίπτωση που ο τελικός αποδέκτης των κονδυλίων είναι αναθέτουσα αρχή κατά την έννοια του </w:t>
      </w:r>
      <w:proofErr w:type="spellStart"/>
      <w:r w:rsidRPr="00EB4107">
        <w:rPr>
          <w:lang w:val="el-GR"/>
        </w:rPr>
        <w:t>ενωσιακού</w:t>
      </w:r>
      <w:proofErr w:type="spellEnd"/>
      <w:r w:rsidRPr="00EB4107">
        <w:rPr>
          <w:lang w:val="el-GR"/>
        </w:rPr>
        <w:t xml:space="preserve"> ή εθνικού δικαίου δημοσίων συμβάσεων, </w:t>
      </w:r>
    </w:p>
    <w:p w14:paraId="54CF5249" w14:textId="77777777" w:rsidR="00EB4107" w:rsidRPr="00EB4107" w:rsidRDefault="00EB4107" w:rsidP="00EB4107">
      <w:pPr>
        <w:rPr>
          <w:lang w:val="el-GR"/>
        </w:rPr>
      </w:pPr>
      <w:r>
        <w:t>iii</w:t>
      </w:r>
      <w:r w:rsidRPr="00EB4107">
        <w:rPr>
          <w:lang w:val="el-GR"/>
        </w:rPr>
        <w:t>) όνομα (ή ονόματα), επώνυμο (ή επώνυμα) και ημερομηνία γέννησης του πραγματικού δικαιούχου (ή των πραγματικών δικαιούχων) του αποδέκτη των κονδυλίων ή του αναδόχου, όπως ορίζεται στο άρθρο 3 σημείο 6 της οδηγίας (ΕΕ) 2015/849 του Ευρωπαϊκού Κοινοβουλίου και του Συμβουλίου.</w:t>
      </w:r>
    </w:p>
    <w:p w14:paraId="33AB2CC6" w14:textId="77777777" w:rsidR="0014064C" w:rsidRPr="00603221" w:rsidRDefault="0014064C" w:rsidP="00114833">
      <w:pPr>
        <w:rPr>
          <w:lang w:val="el-GR"/>
        </w:rPr>
      </w:pPr>
    </w:p>
    <w:p w14:paraId="24805340" w14:textId="77777777" w:rsidR="006A67B9" w:rsidRPr="00B825C3" w:rsidRDefault="006A67B9" w:rsidP="006A67B9">
      <w:pPr>
        <w:rPr>
          <w:rFonts w:eastAsia="Calibri"/>
          <w:lang w:val="el-GR"/>
        </w:rPr>
      </w:pPr>
      <w:r w:rsidRPr="00B825C3">
        <w:rPr>
          <w:rFonts w:eastAsia="Calibri"/>
          <w:lang w:val="el-GR"/>
        </w:rPr>
        <w:t xml:space="preserve">Ο ανάδοχος δεσμεύεται ότι: </w:t>
      </w:r>
    </w:p>
    <w:p w14:paraId="6A067B64" w14:textId="77777777" w:rsidR="006A67B9" w:rsidRPr="00DD50E7" w:rsidRDefault="006A67B9" w:rsidP="006A67B9">
      <w:pPr>
        <w:rPr>
          <w:rFonts w:eastAsia="Calibri"/>
          <w:lang w:val="el-GR"/>
        </w:rPr>
      </w:pPr>
      <w:r w:rsidRPr="00DD50E7">
        <w:rPr>
          <w:rFonts w:eastAsia="Calibri"/>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77777777" w:rsidR="006A67B9" w:rsidRPr="00DD50E7" w:rsidRDefault="006A67B9" w:rsidP="006A67B9">
      <w:pPr>
        <w:rPr>
          <w:rFonts w:eastAsia="Calibri"/>
          <w:lang w:val="el-GR"/>
        </w:rPr>
      </w:pPr>
      <w:r w:rsidRPr="00DD50E7">
        <w:rPr>
          <w:rFonts w:eastAsia="Calibri"/>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DD50E7">
        <w:rPr>
          <w:rFonts w:eastAsia="Calibri"/>
          <w:lang w:val="el-GR"/>
        </w:rPr>
        <w:t>νομίμων</w:t>
      </w:r>
      <w:proofErr w:type="spellEnd"/>
      <w:r w:rsidRPr="00DD50E7">
        <w:rPr>
          <w:rFonts w:eastAsia="Calibri"/>
          <w:lang w:val="el-GR"/>
        </w:rPr>
        <w:t xml:space="preserve">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D50E7">
        <w:rPr>
          <w:rFonts w:eastAsia="Calibri"/>
          <w:vertAlign w:val="superscript"/>
          <w:lang w:val="el-GR"/>
        </w:rPr>
        <w:t xml:space="preserve"> </w:t>
      </w:r>
      <w:r w:rsidRPr="00DD50E7">
        <w:rPr>
          <w:rFonts w:eastAsia="Calibri"/>
          <w:lang w:val="el-GR"/>
        </w:rPr>
        <w:t xml:space="preserve">. </w:t>
      </w:r>
    </w:p>
    <w:p w14:paraId="641B85CE" w14:textId="2A73D036" w:rsidR="006A67B9" w:rsidRDefault="006A67B9" w:rsidP="006A67B9">
      <w:pPr>
        <w:rPr>
          <w:rFonts w:eastAsia="Calibri"/>
          <w:lang w:val="el-GR"/>
        </w:rPr>
      </w:pPr>
      <w:r w:rsidRPr="00DD50E7">
        <w:rPr>
          <w:rFonts w:eastAsia="Calibri"/>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9F5DE61" w14:textId="18FD3350" w:rsidR="006C03D6" w:rsidRPr="00DD50E7" w:rsidRDefault="006C03D6" w:rsidP="006C055E">
      <w:pPr>
        <w:rPr>
          <w:rFonts w:eastAsia="Calibri"/>
          <w:lang w:val="el-GR"/>
        </w:rPr>
      </w:pPr>
      <w:bookmarkStart w:id="356" w:name="_Hlk118481772"/>
      <w:r w:rsidRPr="003B1C19">
        <w:rPr>
          <w:lang w:val="el-GR"/>
        </w:rPr>
        <w:t xml:space="preserve">Οι υποχρεώσεις και οι απαγορεύσεις της ρήτρας αυτής ισχύουν, </w:t>
      </w:r>
      <w:r>
        <w:rPr>
          <w:lang w:val="el-GR"/>
        </w:rPr>
        <w:t xml:space="preserve">και στην περίπτωση που </w:t>
      </w:r>
      <w:r w:rsidRPr="003B1C19">
        <w:rPr>
          <w:lang w:val="el-GR"/>
        </w:rPr>
        <w:t>ο ανάδοχος είναι ένωση, για όλα τα μέλη της ένωσης, καθώς και για τους υπεργολάβους που χρησιμοποιεί.</w:t>
      </w:r>
      <w:r w:rsidRPr="00AE326F">
        <w:rPr>
          <w:lang w:val="el-GR"/>
        </w:rPr>
        <w:t xml:space="preserve"> </w:t>
      </w:r>
      <w:r>
        <w:rPr>
          <w:lang w:val="el-GR"/>
        </w:rPr>
        <w:t xml:space="preserve">Ο ανάδοχος όλα τα μέλη της ένωσης και τυχόν υπεργολάβοι δεσμεύονται ότι θα τηρούν τους όρους που περιγράφονται στο </w:t>
      </w:r>
      <w:r w:rsidR="00A53E81">
        <w:rPr>
          <w:lang w:val="el-GR"/>
        </w:rPr>
        <w:t xml:space="preserve">ΠΑΡΑΡΤΗΜΑ Χ – Ρήτρα Ακεραιότητας, </w:t>
      </w:r>
      <w:r>
        <w:rPr>
          <w:rFonts w:hint="cs"/>
          <w:cs/>
          <w:lang w:val="el-GR"/>
        </w:rPr>
        <w:t>η οποία θα περιληφθεί στη σύμβαση</w:t>
      </w:r>
      <w:bookmarkEnd w:id="356"/>
      <w:r>
        <w:rPr>
          <w:rFonts w:hint="cs"/>
          <w:cs/>
          <w:lang w:val="el-GR"/>
        </w:rPr>
        <w:t>.</w:t>
      </w:r>
    </w:p>
    <w:p w14:paraId="0EE92E65" w14:textId="77777777" w:rsidR="00523EEE" w:rsidRPr="00603221" w:rsidRDefault="00C15414" w:rsidP="00523EEE">
      <w:pPr>
        <w:rPr>
          <w:lang w:val="el-GR"/>
        </w:rPr>
      </w:pPr>
      <w:r w:rsidRPr="006A67B9">
        <w:rPr>
          <w:lang w:val="el-GR"/>
        </w:rPr>
        <w:t>Κατά την εκτέλεση</w:t>
      </w:r>
      <w:r w:rsidRPr="00603221">
        <w:rPr>
          <w:lang w:val="el-GR"/>
        </w:rPr>
        <w:t xml:space="preserve"> της σύμβασης ο</w:t>
      </w:r>
      <w:r w:rsidR="00523EEE" w:rsidRPr="00603221">
        <w:rPr>
          <w:lang w:val="el-GR"/>
        </w:rPr>
        <w:t xml:space="preserve"> </w:t>
      </w:r>
      <w:r w:rsidR="004B7E25" w:rsidRPr="00603221">
        <w:rPr>
          <w:lang w:val="el-GR"/>
        </w:rPr>
        <w:t>α</w:t>
      </w:r>
      <w:r w:rsidR="00523EEE" w:rsidRPr="00603221">
        <w:rPr>
          <w:lang w:val="el-GR"/>
        </w:rPr>
        <w:t>νάδοχος δε δικαιούται να εκχωρεί τ</w:t>
      </w:r>
      <w:r w:rsidR="00993706" w:rsidRPr="00603221">
        <w:rPr>
          <w:lang w:val="el-GR"/>
        </w:rPr>
        <w:t xml:space="preserve">ο συμβατικό τίμημα σε </w:t>
      </w:r>
      <w:r w:rsidR="00523EEE" w:rsidRPr="00603221">
        <w:rPr>
          <w:lang w:val="el-GR"/>
        </w:rPr>
        <w:t xml:space="preserve">οποιοδήποτε τρίτο, </w:t>
      </w:r>
      <w:r w:rsidR="00993706" w:rsidRPr="00603221">
        <w:rPr>
          <w:lang w:val="el-GR"/>
        </w:rPr>
        <w:t>χωρίς την έγγραφη έγκριση της Α</w:t>
      </w:r>
      <w:r w:rsidRPr="00603221">
        <w:rPr>
          <w:lang w:val="el-GR"/>
        </w:rPr>
        <w:t>ναθέτουσας Αρχής</w:t>
      </w:r>
      <w:r w:rsidR="00993706" w:rsidRPr="00603221">
        <w:rPr>
          <w:lang w:val="el-GR"/>
        </w:rPr>
        <w:t>.</w:t>
      </w:r>
      <w:r w:rsidR="00523EEE" w:rsidRPr="00603221">
        <w:rPr>
          <w:lang w:val="el-GR"/>
        </w:rPr>
        <w:t xml:space="preserve"> Εάν το συμβατικό τίμημα εκχωρηθεί εν </w:t>
      </w:r>
      <w:proofErr w:type="spellStart"/>
      <w:r w:rsidR="00523EEE" w:rsidRPr="00603221">
        <w:rPr>
          <w:lang w:val="el-GR"/>
        </w:rPr>
        <w:t>όλω</w:t>
      </w:r>
      <w:proofErr w:type="spellEnd"/>
      <w:r w:rsidR="00523EEE" w:rsidRPr="00603221">
        <w:rPr>
          <w:lang w:val="el-GR"/>
        </w:rPr>
        <w:t xml:space="preserve"> ή εν μέρει σε Τράπεζα, κατά τα ως άνω</w:t>
      </w:r>
      <w:r w:rsidRPr="00603221">
        <w:rPr>
          <w:lang w:val="el-GR"/>
        </w:rPr>
        <w:t xml:space="preserve"> αναφερόμενα</w:t>
      </w:r>
      <w:r w:rsidR="00523EEE" w:rsidRPr="00603221">
        <w:rPr>
          <w:lang w:val="el-GR"/>
        </w:rPr>
        <w:t xml:space="preserve">, σε περίπτωση που, για λόγους που άπτονται στις συμβατικές σχέσεις μεταξύ των συμβαλλομένων μερών, δεν προκύψει εν </w:t>
      </w:r>
      <w:proofErr w:type="spellStart"/>
      <w:r w:rsidR="00523EEE" w:rsidRPr="00603221">
        <w:rPr>
          <w:lang w:val="el-GR"/>
        </w:rPr>
        <w:t>όλω</w:t>
      </w:r>
      <w:proofErr w:type="spellEnd"/>
      <w:r w:rsidR="00523EEE" w:rsidRPr="00603221">
        <w:rPr>
          <w:lang w:val="el-GR"/>
        </w:rPr>
        <w:t xml:space="preserve"> ή εν μέρει υπέρ της Τράπεζας το εκχωρούμενο τίμημα η Αναθέτουσα Αρχή</w:t>
      </w:r>
      <w:r w:rsidR="00E1337D" w:rsidRPr="00603221">
        <w:rPr>
          <w:lang w:val="el-GR"/>
        </w:rPr>
        <w:t xml:space="preserve"> </w:t>
      </w:r>
      <w:r w:rsidR="00523EEE" w:rsidRPr="00603221">
        <w:rPr>
          <w:lang w:val="el-GR"/>
        </w:rPr>
        <w:t xml:space="preserve">δεν έχει καμία ευθύνη έναντι της </w:t>
      </w:r>
      <w:proofErr w:type="spellStart"/>
      <w:r w:rsidR="00523EEE" w:rsidRPr="00603221">
        <w:rPr>
          <w:lang w:val="el-GR"/>
        </w:rPr>
        <w:t>εκδοχέως</w:t>
      </w:r>
      <w:proofErr w:type="spellEnd"/>
      <w:r w:rsidR="00523EEE" w:rsidRPr="00603221">
        <w:rPr>
          <w:lang w:val="el-GR"/>
        </w:rPr>
        <w:t xml:space="preserve"> Τράπεζας.</w:t>
      </w:r>
    </w:p>
    <w:p w14:paraId="22A58427" w14:textId="167C1B2C" w:rsidR="001B56F1" w:rsidRPr="00603221" w:rsidRDefault="004B7E25" w:rsidP="001B56F1">
      <w:pPr>
        <w:suppressAutoHyphens w:val="0"/>
        <w:spacing w:after="200" w:line="276" w:lineRule="auto"/>
        <w:rPr>
          <w:lang w:val="el-GR"/>
        </w:rPr>
      </w:pPr>
      <w:r w:rsidRPr="00603221">
        <w:rPr>
          <w:lang w:val="el-GR"/>
        </w:rPr>
        <w:t>Κατά την εκτέλεση της σύμβασης</w:t>
      </w:r>
      <w:r w:rsidR="001B56F1" w:rsidRPr="00603221">
        <w:rPr>
          <w:lang w:val="el-GR"/>
        </w:rPr>
        <w:t xml:space="preserve"> </w:t>
      </w:r>
      <w:r w:rsidRPr="00603221">
        <w:rPr>
          <w:lang w:val="el-GR"/>
        </w:rPr>
        <w:t>ο</w:t>
      </w:r>
      <w:r w:rsidR="001B56F1" w:rsidRPr="00603221">
        <w:rPr>
          <w:lang w:val="el-GR"/>
        </w:rPr>
        <w:t xml:space="preserve"> </w:t>
      </w:r>
      <w:r w:rsidRPr="00603221">
        <w:rPr>
          <w:lang w:val="el-GR"/>
        </w:rPr>
        <w:t>α</w:t>
      </w:r>
      <w:r w:rsidR="001B56F1" w:rsidRPr="00603221">
        <w:rPr>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603221">
        <w:rPr>
          <w:lang w:val="el-GR"/>
        </w:rPr>
        <w:t>Αναθέτουσας Αρχής</w:t>
      </w:r>
      <w:r w:rsidR="001B56F1" w:rsidRPr="00603221">
        <w:rPr>
          <w:lang w:val="el-GR"/>
        </w:rPr>
        <w:t xml:space="preserve"> ή των εκάστοτε υποδεικνυομένων από αυτήν προσώπων. Σε αντίθετη περίπτωση, η </w:t>
      </w:r>
      <w:r w:rsidRPr="00603221">
        <w:rPr>
          <w:lang w:val="el-GR"/>
        </w:rPr>
        <w:t>Αναθέτουσα Αρχή</w:t>
      </w:r>
      <w:r w:rsidR="00E41FE4">
        <w:rPr>
          <w:lang w:val="el-GR"/>
        </w:rPr>
        <w:t xml:space="preserve"> </w:t>
      </w:r>
      <w:r w:rsidR="001B56F1" w:rsidRPr="00603221">
        <w:rPr>
          <w:lang w:val="el-GR"/>
        </w:rPr>
        <w:t xml:space="preserve">δύναται να ζητήσει την αντικατάσταση μέλους της Ομάδας Έργου του </w:t>
      </w:r>
      <w:r w:rsidRPr="00603221">
        <w:rPr>
          <w:lang w:val="el-GR"/>
        </w:rPr>
        <w:t>α</w:t>
      </w:r>
      <w:r w:rsidR="001B56F1" w:rsidRPr="00603221">
        <w:rPr>
          <w:lang w:val="el-GR"/>
        </w:rPr>
        <w:t xml:space="preserve">ναδόχου, οπότε ο </w:t>
      </w:r>
      <w:r w:rsidRPr="00603221">
        <w:rPr>
          <w:lang w:val="el-GR"/>
        </w:rPr>
        <w:t>α</w:t>
      </w:r>
      <w:r w:rsidR="001B56F1" w:rsidRPr="00603221">
        <w:rPr>
          <w:lang w:val="el-GR"/>
        </w:rPr>
        <w:t xml:space="preserve">νάδοχος οφείλει να προβεί σε αντικατάσταση με άλλο πρόσωπο, ανάλογης εμπειρίας και προσόντων. </w:t>
      </w:r>
      <w:r w:rsidR="001B56F1" w:rsidRPr="00603221">
        <w:rPr>
          <w:lang w:val="el-GR"/>
        </w:rPr>
        <w:lastRenderedPageBreak/>
        <w:t xml:space="preserve">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603221">
        <w:rPr>
          <w:lang w:val="el-GR"/>
        </w:rPr>
        <w:t xml:space="preserve">Αναθέτουσας Αρχής </w:t>
      </w:r>
      <w:r w:rsidR="001B56F1" w:rsidRPr="00603221">
        <w:rPr>
          <w:lang w:val="el-GR"/>
        </w:rPr>
        <w:t xml:space="preserve">και μόνο με άλλο πρόσωπο </w:t>
      </w:r>
      <w:r w:rsidR="00F415C7" w:rsidRPr="009D5173">
        <w:rPr>
          <w:lang w:val="el-GR"/>
        </w:rPr>
        <w:t xml:space="preserve">το οποίο </w:t>
      </w:r>
      <w:r w:rsidR="00F415C7">
        <w:rPr>
          <w:lang w:val="el-GR"/>
        </w:rPr>
        <w:t xml:space="preserve">θα </w:t>
      </w:r>
      <w:r w:rsidR="00F415C7" w:rsidRPr="009D5173">
        <w:rPr>
          <w:lang w:val="el-GR"/>
        </w:rPr>
        <w:t xml:space="preserve">πληροί τους όρους της </w:t>
      </w:r>
      <w:r w:rsidR="00F415C7">
        <w:rPr>
          <w:lang w:val="el-GR"/>
        </w:rPr>
        <w:t xml:space="preserve">παρ. 2.2.6 της </w:t>
      </w:r>
      <w:r w:rsidR="00F415C7" w:rsidRPr="009D5173">
        <w:rPr>
          <w:lang w:val="el-GR"/>
        </w:rPr>
        <w:t xml:space="preserve">διακήρυξης και </w:t>
      </w:r>
      <w:r w:rsidR="00F415C7">
        <w:rPr>
          <w:lang w:val="el-GR"/>
        </w:rPr>
        <w:t xml:space="preserve">θα </w:t>
      </w:r>
      <w:r w:rsidR="00F415C7" w:rsidRPr="009D5173">
        <w:rPr>
          <w:lang w:val="el-GR"/>
        </w:rPr>
        <w:t>διαθέτει την απαιτούμενη εμπειρία, τεχνογνωσία και ικανότητα ώστε να ανταποκριθεί πλήρως στις απαιτήσεις της προς αντικατάσταση θέσης της Ομάδας Έργου</w:t>
      </w:r>
      <w:r w:rsidR="001B56F1" w:rsidRPr="00603221">
        <w:rPr>
          <w:lang w:val="el-GR"/>
        </w:rPr>
        <w:t xml:space="preserve">. Ο Ανάδοχος υποχρεούται να ειδοποιήσει την </w:t>
      </w:r>
      <w:proofErr w:type="spellStart"/>
      <w:r w:rsidR="001B56F1" w:rsidRPr="003329FF">
        <w:rPr>
          <w:bCs/>
          <w:lang w:val="el-GR"/>
        </w:rPr>
        <w:t>ΚτΠ</w:t>
      </w:r>
      <w:proofErr w:type="spellEnd"/>
      <w:r w:rsidR="001B56F1" w:rsidRPr="003329FF">
        <w:rPr>
          <w:bCs/>
          <w:lang w:val="el-GR"/>
        </w:rPr>
        <w:t xml:space="preserve"> </w:t>
      </w:r>
      <w:r w:rsidR="00E41FE4">
        <w:rPr>
          <w:bCs/>
          <w:lang w:val="el-GR"/>
        </w:rPr>
        <w:t>Μ.</w:t>
      </w:r>
      <w:r w:rsidR="001B56F1" w:rsidRPr="003329FF">
        <w:rPr>
          <w:bCs/>
          <w:lang w:val="el-GR"/>
        </w:rPr>
        <w:t>Α.Ε.</w:t>
      </w:r>
      <w:r w:rsidR="001B56F1" w:rsidRPr="00C9790A">
        <w:rPr>
          <w:bCs/>
          <w:lang w:val="el-GR"/>
        </w:rPr>
        <w:t xml:space="preserve"> εγγράφως </w:t>
      </w:r>
      <w:r w:rsidR="001B56F1" w:rsidRPr="003329FF">
        <w:rPr>
          <w:bCs/>
          <w:lang w:val="el-GR"/>
        </w:rPr>
        <w:t>δεκαπέντε (15)</w:t>
      </w:r>
      <w:r w:rsidR="001B56F1" w:rsidRPr="00C9790A">
        <w:rPr>
          <w:bCs/>
          <w:lang w:val="el-GR"/>
        </w:rPr>
        <w:t xml:space="preserve"> </w:t>
      </w:r>
      <w:r w:rsidR="001B56F1" w:rsidRPr="00603221">
        <w:rPr>
          <w:lang w:val="el-GR"/>
        </w:rPr>
        <w:t xml:space="preserve">ημέρες πριν από την αντικατάσταση. </w:t>
      </w:r>
    </w:p>
    <w:p w14:paraId="42CB8D22" w14:textId="77777777" w:rsidR="001B56F1" w:rsidRPr="00603221" w:rsidRDefault="001B56F1" w:rsidP="004B7E25">
      <w:pPr>
        <w:suppressAutoHyphens w:val="0"/>
        <w:spacing w:after="200" w:line="276" w:lineRule="auto"/>
        <w:rPr>
          <w:lang w:val="el-GR"/>
        </w:rPr>
      </w:pPr>
      <w:r w:rsidRPr="00603221">
        <w:rPr>
          <w:lang w:val="el-GR"/>
        </w:rPr>
        <w:t xml:space="preserve">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w:t>
      </w:r>
      <w:proofErr w:type="spellStart"/>
      <w:r w:rsidRPr="00603221">
        <w:rPr>
          <w:lang w:val="el-GR"/>
        </w:rPr>
        <w:t>αποχωρήσαντες</w:t>
      </w:r>
      <w:proofErr w:type="spellEnd"/>
      <w:r w:rsidRPr="00603221">
        <w:rPr>
          <w:lang w:val="el-GR"/>
        </w:rPr>
        <w:t xml:space="preserve"> συνεργάτες, με άλλα πρόσωπα που θα διαθέτουν τουλάχιστον ίση εμπειρία και ίσα προσόντα με τα αντικαθιστάμενα.</w:t>
      </w:r>
    </w:p>
    <w:p w14:paraId="15F21756" w14:textId="322B125E" w:rsidR="004B7E25" w:rsidRDefault="004B7E25" w:rsidP="004B7E25">
      <w:pPr>
        <w:suppressAutoHyphens w:val="0"/>
        <w:spacing w:after="200" w:line="276" w:lineRule="auto"/>
        <w:rPr>
          <w:lang w:val="el-GR"/>
        </w:rPr>
      </w:pPr>
      <w:r w:rsidRPr="00603221">
        <w:rPr>
          <w:lang w:val="el-GR"/>
        </w:rPr>
        <w:t xml:space="preserve">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603221">
        <w:rPr>
          <w:lang w:val="el-GR"/>
        </w:rPr>
        <w:t>Αναθέτουσας Αρχής</w:t>
      </w:r>
      <w:r w:rsidRPr="00603221">
        <w:rPr>
          <w:lang w:val="el-GR"/>
        </w:rPr>
        <w:t xml:space="preserve">. Σε αντίθετη περίπτωση, η </w:t>
      </w:r>
      <w:r w:rsidR="00331981" w:rsidRPr="00603221">
        <w:rPr>
          <w:lang w:val="el-GR"/>
        </w:rPr>
        <w:t xml:space="preserve">Αναθέτουσα Αρχή </w:t>
      </w:r>
      <w:r w:rsidRPr="00603221">
        <w:rPr>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603221">
        <w:rPr>
          <w:lang w:val="el-GR"/>
        </w:rPr>
        <w:t>Αναθέτουσας Αρχής</w:t>
      </w:r>
      <w:r w:rsidRPr="00603221">
        <w:rPr>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w:t>
      </w:r>
      <w:proofErr w:type="spellStart"/>
      <w:r w:rsidRPr="00603221">
        <w:rPr>
          <w:lang w:val="el-GR"/>
        </w:rPr>
        <w:t>λύεται</w:t>
      </w:r>
      <w:proofErr w:type="spellEnd"/>
      <w:r w:rsidRPr="00603221">
        <w:rPr>
          <w:lang w:val="el-GR"/>
        </w:rPr>
        <w:t xml:space="preserve"> αυτοδίκαια από την ημέρα επέλευσης των ανωτέρω γεγονότων. Σε τέτοια περίπτωση καταπίπτουν υπέρ της </w:t>
      </w:r>
      <w:r w:rsidR="00331981" w:rsidRPr="00603221">
        <w:rPr>
          <w:lang w:val="el-GR"/>
        </w:rPr>
        <w:t xml:space="preserve">Αναθέτουσας Αρχής </w:t>
      </w:r>
      <w:r w:rsidRPr="00603221">
        <w:rPr>
          <w:lang w:val="el-GR"/>
        </w:rPr>
        <w:t>και οι Εγγυητικές Επιστολές Προκαταβολής και Καλής Εκτέλεσης που προβλέπονται στη Σύμβαση.</w:t>
      </w:r>
    </w:p>
    <w:p w14:paraId="03760ABF" w14:textId="77777777" w:rsidR="00343BB2" w:rsidRPr="00033BA0" w:rsidRDefault="00343BB2" w:rsidP="00343BB2">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77777777" w:rsidR="00343BB2" w:rsidRPr="00033BA0" w:rsidRDefault="00343BB2" w:rsidP="00343BB2">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w:t>
      </w:r>
      <w:proofErr w:type="spellStart"/>
      <w:r w:rsidRPr="00033BA0">
        <w:rPr>
          <w:lang w:val="el-GR"/>
        </w:rPr>
        <w:t>εργοδοτούμενους</w:t>
      </w:r>
      <w:proofErr w:type="spellEnd"/>
      <w:r w:rsidRPr="00033BA0">
        <w:rPr>
          <w:lang w:val="el-GR"/>
        </w:rPr>
        <w:t xml:space="preserve"> από αυτόν ή συνεργαζόμενους με αυτόν ασχολούνται άμεσα με το περιεχόμενο της Σύμβασης και την εκτέλεση του Αντικειμένου </w:t>
      </w:r>
    </w:p>
    <w:p w14:paraId="710A55D2" w14:textId="77777777" w:rsidR="00343BB2" w:rsidRPr="00033BA0" w:rsidRDefault="00343BB2" w:rsidP="00343BB2">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033BA0" w:rsidRDefault="00343BB2" w:rsidP="00343BB2">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033BA0" w:rsidRDefault="00343BB2" w:rsidP="00343BB2">
      <w:pPr>
        <w:rPr>
          <w:lang w:val="el-GR"/>
        </w:rPr>
      </w:pPr>
      <w:r w:rsidRPr="00033BA0">
        <w:rPr>
          <w:lang w:val="el-GR"/>
        </w:rPr>
        <w:lastRenderedPageBreak/>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77777777" w:rsidR="00343BB2" w:rsidRPr="00033BA0" w:rsidRDefault="00343BB2" w:rsidP="00343BB2">
      <w:pPr>
        <w:rPr>
          <w:lang w:val="el-GR"/>
        </w:rPr>
      </w:pPr>
      <w:r w:rsidRPr="00033BA0">
        <w:rPr>
          <w:lang w:val="el-GR"/>
        </w:rPr>
        <w:t>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της Εταιρείας (εκτός και εάν ήδη υπάρχουν κατοχυρωμένα πνευματικά δικαιώματα), η οποία θα μπορεί να τα διαχειρίζεται και να τα εκμεταλλεύεται.</w:t>
      </w:r>
    </w:p>
    <w:p w14:paraId="7CF4AA95" w14:textId="77777777" w:rsidR="00343BB2" w:rsidRPr="00033BA0" w:rsidRDefault="00343BB2" w:rsidP="00343BB2">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51410639" w14:textId="77777777" w:rsidR="00343BB2" w:rsidRPr="00033BA0" w:rsidRDefault="00343BB2" w:rsidP="00343BB2">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033BA0" w:rsidRDefault="00343BB2" w:rsidP="00343BB2">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033BA0" w:rsidRDefault="00343BB2" w:rsidP="00343BB2">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033BA0" w:rsidRDefault="00343BB2" w:rsidP="00343BB2">
      <w:pPr>
        <w:rPr>
          <w:lang w:val="el-GR"/>
        </w:rPr>
      </w:pPr>
      <w:r w:rsidRPr="00033BA0">
        <w:rPr>
          <w:lang w:val="el-GR"/>
        </w:rPr>
        <w:t>Ειδικότερα :</w:t>
      </w:r>
    </w:p>
    <w:p w14:paraId="027EDCC3" w14:textId="77777777" w:rsidR="00343BB2" w:rsidRPr="00033BA0" w:rsidRDefault="00343BB2" w:rsidP="00343BB2">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77777777" w:rsidR="00343BB2" w:rsidRPr="00033BA0" w:rsidRDefault="00343BB2" w:rsidP="00343BB2">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77777777" w:rsidR="00343BB2" w:rsidRPr="00033BA0" w:rsidRDefault="00343BB2" w:rsidP="00343BB2">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77777777" w:rsidR="00343BB2" w:rsidRPr="00033BA0" w:rsidRDefault="00343BB2" w:rsidP="00343BB2">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77777777" w:rsidR="00343BB2" w:rsidRPr="00033BA0" w:rsidRDefault="00343BB2" w:rsidP="00343BB2">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w:t>
      </w:r>
      <w:r w:rsidRPr="00033BA0">
        <w:rPr>
          <w:lang w:val="el-GR"/>
        </w:rPr>
        <w:lastRenderedPageBreak/>
        <w:t xml:space="preserve">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066490A2" w14:textId="745DFEB9" w:rsidR="00343BB2" w:rsidRPr="00033BA0" w:rsidRDefault="00DD3E49" w:rsidP="00343BB2">
      <w:pPr>
        <w:suppressAutoHyphens w:val="0"/>
        <w:spacing w:after="200" w:line="276" w:lineRule="auto"/>
        <w:rPr>
          <w:lang w:val="el-GR"/>
        </w:rPr>
      </w:pPr>
      <w:r>
        <w:rPr>
          <w:lang w:val="el-GR"/>
        </w:rPr>
        <w:t>Ε</w:t>
      </w:r>
      <w:r w:rsidR="00343BB2" w:rsidRPr="00033BA0">
        <w:rPr>
          <w:lang w:val="el-GR"/>
        </w:rPr>
        <w:t xml:space="preserve">άν μετά την κατακύρωση του Διαγωνισμού και πριν από την παράδοση εξοπλισμού/έτοιμου λογισμικού βάσει του αντικειμένου της </w:t>
      </w:r>
      <w:r w:rsidR="00641C65" w:rsidRPr="00033BA0">
        <w:rPr>
          <w:lang w:val="el-GR"/>
        </w:rPr>
        <w:t>σύμβασης</w:t>
      </w:r>
      <w:r w:rsidR="00343BB2" w:rsidRPr="00033BA0">
        <w:rPr>
          <w:lang w:val="el-GR"/>
        </w:rPr>
        <w:t xml:space="preserve">, στο πλαίσιο πρότασης </w:t>
      </w:r>
      <w:proofErr w:type="spellStart"/>
      <w:r w:rsidR="00343BB2" w:rsidRPr="00033BA0">
        <w:rPr>
          <w:lang w:val="el-GR"/>
        </w:rPr>
        <w:t>επικαιροποίησης</w:t>
      </w:r>
      <w:proofErr w:type="spellEnd"/>
      <w:r w:rsidR="00343BB2" w:rsidRPr="00033BA0">
        <w:rPr>
          <w:lang w:val="el-GR"/>
        </w:rPr>
        <w:t xml:space="preserve">, έχουν ανακοινωθεί </w:t>
      </w:r>
      <w:r w:rsidR="00641C65" w:rsidRPr="00033BA0">
        <w:rPr>
          <w:lang w:val="el-GR"/>
        </w:rPr>
        <w:t>νεότερα</w:t>
      </w:r>
      <w:r w:rsidR="00343BB2" w:rsidRPr="00033BA0">
        <w:rPr>
          <w:lang w:val="el-GR"/>
        </w:rPr>
        <w:t xml:space="preserve"> μοντέλα/ εκδόσεις, αποδεδειγμένα ισχυρότερα και καλύτερα από εκείνα που προσφέρθηκαν και αξιολογήθηκαν, τότε ο Ανάδοχος υποχρεούται, και η </w:t>
      </w:r>
      <w:proofErr w:type="spellStart"/>
      <w:r w:rsidR="00343BB2" w:rsidRPr="00033BA0">
        <w:rPr>
          <w:lang w:val="el-GR"/>
        </w:rPr>
        <w:t>ΚτΠ</w:t>
      </w:r>
      <w:proofErr w:type="spellEnd"/>
      <w:r w:rsidR="00343BB2" w:rsidRPr="00033BA0">
        <w:rPr>
          <w:lang w:val="el-GR"/>
        </w:rPr>
        <w:t xml:space="preserve"> </w:t>
      </w:r>
      <w:r w:rsidR="003A0B33">
        <w:rPr>
          <w:lang w:val="el-GR"/>
        </w:rPr>
        <w:t>Μ.</w:t>
      </w:r>
      <w:r w:rsidR="00343BB2" w:rsidRPr="00033BA0">
        <w:rPr>
          <w:lang w:val="el-GR"/>
        </w:rPr>
        <w:t xml:space="preserve">Α.Ε. δύναται να αποδεχθεί, να τα προμηθεύσει αντί των </w:t>
      </w:r>
      <w:proofErr w:type="spellStart"/>
      <w:r w:rsidR="00343BB2" w:rsidRPr="00033BA0">
        <w:rPr>
          <w:lang w:val="el-GR"/>
        </w:rPr>
        <w:t>προσφερθέντων</w:t>
      </w:r>
      <w:proofErr w:type="spellEnd"/>
      <w:r w:rsidR="00343BB2" w:rsidRPr="00033BA0">
        <w:rPr>
          <w:lang w:val="el-GR"/>
        </w:rPr>
        <w:t>, με την προϋπόθεση ότι δεν επέρχεται οποιαδήποτε πρόσθετη οικονομική επιβάρυνση.</w:t>
      </w:r>
    </w:p>
    <w:p w14:paraId="2784AEB7" w14:textId="77777777" w:rsidR="008338F0" w:rsidRPr="00603221" w:rsidRDefault="003355E7" w:rsidP="003A109E">
      <w:pPr>
        <w:pStyle w:val="2"/>
        <w:rPr>
          <w:rFonts w:cs="Tahoma"/>
          <w:lang w:val="el-GR"/>
        </w:rPr>
      </w:pPr>
      <w:r w:rsidRPr="00603221">
        <w:rPr>
          <w:rFonts w:cs="Tahoma"/>
          <w:lang w:val="el-GR"/>
        </w:rPr>
        <w:tab/>
      </w:r>
      <w:bookmarkStart w:id="357" w:name="_Toc97194321"/>
      <w:bookmarkStart w:id="358" w:name="_Toc97194454"/>
      <w:bookmarkStart w:id="359" w:name="_Toc163650250"/>
      <w:r w:rsidRPr="00603221">
        <w:rPr>
          <w:rFonts w:cs="Tahoma"/>
          <w:lang w:val="el-GR"/>
        </w:rPr>
        <w:t>Υπεργολαβία</w:t>
      </w:r>
      <w:bookmarkEnd w:id="357"/>
      <w:bookmarkEnd w:id="358"/>
      <w:bookmarkEnd w:id="359"/>
    </w:p>
    <w:p w14:paraId="282F72A8" w14:textId="77777777" w:rsidR="008338F0" w:rsidRDefault="003355E7">
      <w:pPr>
        <w:rPr>
          <w:lang w:val="el-GR"/>
        </w:rPr>
      </w:pPr>
      <w:r w:rsidRPr="00603221">
        <w:rPr>
          <w:b/>
          <w:bCs/>
          <w:lang w:val="el-GR"/>
        </w:rPr>
        <w:t xml:space="preserve">4.4.1. </w:t>
      </w:r>
      <w:r w:rsidRPr="00603221">
        <w:rPr>
          <w:lang w:val="el-GR"/>
        </w:rPr>
        <w:t xml:space="preserve">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3B98575D" w14:textId="5501E7CE" w:rsidR="008338F0" w:rsidRDefault="003355E7">
      <w:pPr>
        <w:rPr>
          <w:i/>
          <w:iCs/>
          <w:color w:val="5B9BD5"/>
          <w:spacing w:val="5"/>
          <w:kern w:val="1"/>
          <w:lang w:val="el-GR"/>
        </w:rPr>
      </w:pPr>
      <w:r w:rsidRPr="00603221">
        <w:rPr>
          <w:b/>
          <w:bCs/>
          <w:lang w:val="el-GR"/>
        </w:rPr>
        <w:t xml:space="preserve">4.4.2. </w:t>
      </w:r>
      <w:r w:rsidRPr="00603221">
        <w:rPr>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603221">
        <w:rPr>
          <w:lang w:val="el-GR"/>
        </w:rPr>
        <w:t xml:space="preserve"> </w:t>
      </w:r>
      <w:r w:rsidRPr="00603221">
        <w:rPr>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603221">
        <w:rPr>
          <w:rFonts w:eastAsia="SimSun"/>
          <w:i/>
          <w:iCs/>
          <w:color w:val="0099FF"/>
          <w:kern w:val="1"/>
          <w:lang w:val="el-GR" w:bidi="hi-IN"/>
        </w:rPr>
        <w:t>.</w:t>
      </w:r>
      <w:r w:rsidRPr="00603221">
        <w:rPr>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p>
    <w:p w14:paraId="1651450C" w14:textId="1058AB35" w:rsidR="008338F0" w:rsidRPr="00603221" w:rsidRDefault="003355E7">
      <w:pPr>
        <w:rPr>
          <w:lang w:val="el-GR"/>
        </w:rPr>
      </w:pPr>
      <w:r w:rsidRPr="00603221">
        <w:rPr>
          <w:b/>
          <w:bCs/>
          <w:lang w:val="el-GR"/>
        </w:rPr>
        <w:t>4.4.3.</w:t>
      </w:r>
      <w:r w:rsidRPr="00603221">
        <w:rPr>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03221">
        <w:rPr>
          <w:lang w:val="el-GR"/>
        </w:rPr>
        <w:fldChar w:fldCharType="begin"/>
      </w:r>
      <w:r w:rsidR="006607CE" w:rsidRPr="00603221">
        <w:rPr>
          <w:lang w:val="el-GR"/>
        </w:rPr>
        <w:instrText xml:space="preserve"> REF _Ref496541775 \r \h </w:instrText>
      </w:r>
      <w:r w:rsidR="00DF02B0" w:rsidRPr="006719D5">
        <w:rPr>
          <w:lang w:val="el-GR"/>
        </w:rPr>
        <w:instrText xml:space="preserve"> \* MERGEFORMAT </w:instrText>
      </w:r>
      <w:r w:rsidR="006607CE" w:rsidRPr="00603221">
        <w:rPr>
          <w:lang w:val="el-GR"/>
        </w:rPr>
      </w:r>
      <w:r w:rsidR="006607CE" w:rsidRPr="00603221">
        <w:rPr>
          <w:lang w:val="el-GR"/>
        </w:rPr>
        <w:fldChar w:fldCharType="separate"/>
      </w:r>
      <w:r w:rsidR="005D1448">
        <w:rPr>
          <w:lang w:val="el-GR"/>
        </w:rPr>
        <w:t>2.2.3</w:t>
      </w:r>
      <w:r w:rsidR="006607CE" w:rsidRPr="00603221">
        <w:rPr>
          <w:lang w:val="el-GR"/>
        </w:rPr>
        <w:fldChar w:fldCharType="end"/>
      </w:r>
      <w:r w:rsidRPr="00603221">
        <w:rPr>
          <w:lang w:val="el-GR"/>
        </w:rPr>
        <w:t xml:space="preserve"> και με τα αποδεικτικά μέσα της παραγράφου</w:t>
      </w:r>
      <w:r w:rsidR="005A3530">
        <w:rPr>
          <w:lang w:val="el-GR"/>
        </w:rPr>
        <w:t xml:space="preserve"> </w:t>
      </w:r>
      <w:r w:rsidR="00A30F24">
        <w:rPr>
          <w:lang w:val="el-GR"/>
        </w:rPr>
        <w:fldChar w:fldCharType="begin"/>
      </w:r>
      <w:r w:rsidR="00A30F24">
        <w:rPr>
          <w:lang w:val="el-GR"/>
        </w:rPr>
        <w:instrText xml:space="preserve"> REF _Ref40957856 \r \h </w:instrText>
      </w:r>
      <w:r w:rsidR="00A30F24">
        <w:rPr>
          <w:lang w:val="el-GR"/>
        </w:rPr>
      </w:r>
      <w:r w:rsidR="00A30F24">
        <w:rPr>
          <w:lang w:val="el-GR"/>
        </w:rPr>
        <w:fldChar w:fldCharType="separate"/>
      </w:r>
      <w:r w:rsidR="005D1448">
        <w:rPr>
          <w:lang w:val="el-GR"/>
        </w:rPr>
        <w:t>2.2.9.2</w:t>
      </w:r>
      <w:r w:rsidR="00A30F24">
        <w:rPr>
          <w:lang w:val="el-GR"/>
        </w:rPr>
        <w:fldChar w:fldCharType="end"/>
      </w:r>
      <w:r w:rsidR="00A30F24">
        <w:rPr>
          <w:lang w:val="el-GR"/>
        </w:rPr>
        <w:t xml:space="preserve"> </w:t>
      </w:r>
      <w:r w:rsidRPr="00603221">
        <w:rPr>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603221">
        <w:rPr>
          <w:lang w:val="el-GR"/>
        </w:rPr>
        <w:t xml:space="preserve"> </w:t>
      </w:r>
      <w:r w:rsidRPr="00603221">
        <w:rPr>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54C8B0D" w14:textId="761EC2FF" w:rsidR="005A3530" w:rsidRPr="00603221" w:rsidRDefault="003355E7">
      <w:pPr>
        <w:rPr>
          <w:b/>
          <w:bCs/>
          <w:lang w:val="el-GR"/>
        </w:rPr>
      </w:pPr>
      <w:r w:rsidRPr="00603221">
        <w:rPr>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247F5814" w14:textId="77777777" w:rsidR="008338F0" w:rsidRPr="00603221" w:rsidRDefault="003355E7" w:rsidP="003A109E">
      <w:pPr>
        <w:pStyle w:val="2"/>
        <w:rPr>
          <w:rFonts w:cs="Tahoma"/>
          <w:lang w:val="el-GR"/>
        </w:rPr>
      </w:pPr>
      <w:r w:rsidRPr="00603221">
        <w:rPr>
          <w:rFonts w:cs="Tahoma"/>
          <w:lang w:val="el-GR"/>
        </w:rPr>
        <w:tab/>
      </w:r>
      <w:bookmarkStart w:id="360" w:name="_Ref496607258"/>
      <w:bookmarkStart w:id="361" w:name="_Toc97194322"/>
      <w:bookmarkStart w:id="362" w:name="_Toc97194455"/>
      <w:bookmarkStart w:id="363" w:name="_Toc163650251"/>
      <w:r w:rsidRPr="00603221">
        <w:rPr>
          <w:rFonts w:cs="Tahoma"/>
          <w:lang w:val="el-GR"/>
        </w:rPr>
        <w:t>Τροποποίηση σύμβασης κατά τη διάρκειά της</w:t>
      </w:r>
      <w:bookmarkEnd w:id="360"/>
      <w:bookmarkEnd w:id="361"/>
      <w:bookmarkEnd w:id="362"/>
      <w:bookmarkEnd w:id="363"/>
      <w:r w:rsidRPr="00603221">
        <w:rPr>
          <w:rFonts w:cs="Tahoma"/>
          <w:lang w:val="el-GR"/>
        </w:rPr>
        <w:t xml:space="preserve"> </w:t>
      </w:r>
    </w:p>
    <w:p w14:paraId="4462AF63" w14:textId="77777777" w:rsidR="008338F0" w:rsidRPr="00603221" w:rsidRDefault="003355E7">
      <w:pPr>
        <w:rPr>
          <w:i/>
          <w:iCs/>
          <w:color w:val="5B9BD5"/>
          <w:spacing w:val="5"/>
          <w:kern w:val="1"/>
          <w:lang w:val="el-GR"/>
        </w:rPr>
      </w:pPr>
      <w:r w:rsidRPr="00603221">
        <w:rPr>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603221">
        <w:rPr>
          <w:lang w:val="el-GR"/>
        </w:rPr>
        <w:t>ωμοδότησης του αρμοδίου οργάνου</w:t>
      </w:r>
      <w:r w:rsidR="00186BF5">
        <w:rPr>
          <w:lang w:val="el-GR"/>
        </w:rPr>
        <w:t xml:space="preserve"> της Αναθέτουσας Αρχής</w:t>
      </w:r>
      <w:r w:rsidR="00E256F9" w:rsidRPr="00603221">
        <w:rPr>
          <w:lang w:val="el-GR"/>
        </w:rPr>
        <w:t>.</w:t>
      </w:r>
    </w:p>
    <w:p w14:paraId="30946DE2" w14:textId="152BA707" w:rsidR="00FE0D21" w:rsidRPr="00603221" w:rsidRDefault="00FE0D21" w:rsidP="009C3C60">
      <w:pPr>
        <w:suppressAutoHyphens w:val="0"/>
        <w:spacing w:line="276" w:lineRule="auto"/>
        <w:rPr>
          <w:lang w:val="el-GR"/>
        </w:rPr>
      </w:pPr>
      <w:r w:rsidRPr="00911940">
        <w:rPr>
          <w:lang w:val="el-GR"/>
        </w:rPr>
        <w:lastRenderedPageBreak/>
        <w:t xml:space="preserve">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w:t>
      </w:r>
      <w:r w:rsidR="00842722">
        <w:rPr>
          <w:lang w:val="el-GR"/>
        </w:rPr>
        <w:t xml:space="preserve">τους </w:t>
      </w:r>
      <w:r w:rsidRPr="00911940">
        <w:rPr>
          <w:lang w:val="el-GR"/>
        </w:rPr>
        <w:t xml:space="preserve">λόγους της παραγράφου 4.6, πλην αυτού της περ. (α), η αναθέτουσα αρχή δύναται να προσκαλέσει </w:t>
      </w:r>
      <w:bookmarkStart w:id="364" w:name="_Hlk126505992"/>
      <w:r w:rsidRPr="00911940">
        <w:rPr>
          <w:lang w:val="el-GR"/>
        </w:rPr>
        <w:t>τον/τους επόμενο/</w:t>
      </w:r>
      <w:proofErr w:type="spellStart"/>
      <w:r w:rsidRPr="00911940">
        <w:rPr>
          <w:lang w:val="el-GR"/>
        </w:rPr>
        <w:t>ους</w:t>
      </w:r>
      <w:bookmarkEnd w:id="364"/>
      <w:proofErr w:type="spellEnd"/>
      <w:r w:rsidRPr="00911940">
        <w:rPr>
          <w:lang w:val="el-GR"/>
        </w:rPr>
        <w:t>, κατά σειρά κατάταξης οικονομικό φορέα που συμμετέχει</w:t>
      </w:r>
      <w:bookmarkStart w:id="365" w:name="_Hlk126506010"/>
      <w:r w:rsidRPr="00911940">
        <w:rPr>
          <w:lang w:val="el-GR"/>
        </w:rPr>
        <w:t>-</w:t>
      </w:r>
      <w:proofErr w:type="spellStart"/>
      <w:r w:rsidRPr="00911940">
        <w:rPr>
          <w:lang w:val="el-GR"/>
        </w:rPr>
        <w:t>ουν</w:t>
      </w:r>
      <w:proofErr w:type="spellEnd"/>
      <w:r w:rsidRPr="00911940">
        <w:rPr>
          <w:lang w:val="el-GR"/>
        </w:rPr>
        <w:t xml:space="preserve"> </w:t>
      </w:r>
      <w:bookmarkEnd w:id="365"/>
      <w:r w:rsidRPr="00911940">
        <w:rPr>
          <w:lang w:val="el-GR"/>
        </w:rPr>
        <w:t>στην παρούσα διαδικασία ανάθεσης της συγκεκριμένης σύμβασης και να του/τους προτείνει να αναλάβει/</w:t>
      </w:r>
      <w:proofErr w:type="spellStart"/>
      <w:r w:rsidRPr="00911940">
        <w:rPr>
          <w:lang w:val="el-GR"/>
        </w:rPr>
        <w:t>ουν</w:t>
      </w:r>
      <w:proofErr w:type="spellEnd"/>
      <w:r w:rsidRPr="00911940">
        <w:rPr>
          <w:lang w:val="el-GR"/>
        </w:rPr>
        <w:t xml:space="preserve"> το ανεκτέλεστο αντικείμενο της σύμβασης, με τους ίδιους όρους και προϋποθέσεις και σε τίμημα που δεν θα υπερβαίνει την προσφορά </w:t>
      </w:r>
      <w:bookmarkStart w:id="366" w:name="_Hlk126506094"/>
      <w:r w:rsidRPr="00911940">
        <w:rPr>
          <w:lang w:val="el-GR"/>
        </w:rPr>
        <w:t xml:space="preserve">που είχε υποβάλει ο έκπτωτος </w:t>
      </w:r>
      <w:bookmarkEnd w:id="366"/>
      <w:r w:rsidRPr="00911940">
        <w:rPr>
          <w:lang w:val="el-GR"/>
        </w:rPr>
        <w:t>(ρήτρα υποκατάστασης)</w:t>
      </w:r>
      <w:r w:rsidRPr="00911940">
        <w:rPr>
          <w:vertAlign w:val="superscript"/>
          <w:lang w:val="el-GR"/>
        </w:rPr>
        <w:footnoteReference w:id="24"/>
      </w:r>
      <w:r w:rsidRPr="00911940">
        <w:rPr>
          <w:vertAlign w:val="superscript"/>
          <w:lang w:val="el-GR"/>
        </w:rPr>
        <w:t>.</w:t>
      </w:r>
      <w:r w:rsidRPr="00911940">
        <w:rPr>
          <w:lang w:val="el-GR"/>
        </w:rPr>
        <w:t xml:space="preserve"> Η σύμβαση συνάπτεται, εφόσον εντός της </w:t>
      </w:r>
      <w:proofErr w:type="spellStart"/>
      <w:r w:rsidRPr="00911940">
        <w:rPr>
          <w:lang w:val="el-GR"/>
        </w:rPr>
        <w:t>τεθείσας</w:t>
      </w:r>
      <w:proofErr w:type="spellEnd"/>
      <w:r w:rsidRPr="00911940">
        <w:rPr>
          <w:lang w:val="el-GR"/>
        </w:rPr>
        <w:t xml:space="preserve">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49484EB1" w14:textId="77777777" w:rsidR="00B60E7A" w:rsidRPr="00603221" w:rsidRDefault="00B60E7A" w:rsidP="00D50CDE">
      <w:pPr>
        <w:pStyle w:val="30"/>
        <w:ind w:left="1276" w:hanging="709"/>
        <w:rPr>
          <w:lang w:val="el-GR"/>
        </w:rPr>
      </w:pPr>
      <w:bookmarkStart w:id="367" w:name="_Toc97194323"/>
      <w:bookmarkStart w:id="368" w:name="_Toc97194456"/>
      <w:bookmarkStart w:id="369" w:name="_Ref109909770"/>
      <w:bookmarkStart w:id="370" w:name="_Toc163650252"/>
      <w:r w:rsidRPr="00603221">
        <w:rPr>
          <w:lang w:val="el-GR"/>
        </w:rPr>
        <w:t>Δικαιώματα προαίρεσης</w:t>
      </w:r>
      <w:bookmarkEnd w:id="367"/>
      <w:bookmarkEnd w:id="368"/>
      <w:bookmarkEnd w:id="369"/>
      <w:bookmarkEnd w:id="370"/>
      <w:r w:rsidRPr="00603221">
        <w:rPr>
          <w:lang w:val="el-GR"/>
        </w:rPr>
        <w:t xml:space="preserve"> </w:t>
      </w:r>
    </w:p>
    <w:p w14:paraId="75FFC319" w14:textId="485CF549" w:rsidR="00D75347" w:rsidRDefault="00D9353E" w:rsidP="00C87C2F">
      <w:pPr>
        <w:spacing w:line="276" w:lineRule="auto"/>
        <w:rPr>
          <w:lang w:val="el-GR"/>
        </w:rPr>
      </w:pPr>
      <w:r w:rsidRPr="00D9353E">
        <w:rPr>
          <w:lang w:val="el-GR"/>
        </w:rPr>
        <w:t xml:space="preserve">Η αναθέτουσα αρχή διατηρεί </w:t>
      </w:r>
      <w:bookmarkStart w:id="371" w:name="_Hlk126506173"/>
      <w:r w:rsidRPr="00D9353E">
        <w:rPr>
          <w:lang w:val="el-GR"/>
        </w:rPr>
        <w:t xml:space="preserve">τα κάτωθι δικαιώματα προαίρεσης (σύμφωνο προαίρεσης Αστικού Κώδικα) τα οποία δύναται να ασκήσει </w:t>
      </w:r>
      <w:bookmarkEnd w:id="371"/>
      <w:r w:rsidRPr="00D9353E">
        <w:rPr>
          <w:lang w:val="el-GR"/>
        </w:rPr>
        <w:t xml:space="preserve">με μονομερή δήλωση κατά τη διάρκεια εκτέλεσης της σύμβασης και υπό την </w:t>
      </w:r>
      <w:r w:rsidR="00550D8B" w:rsidRPr="00D9353E">
        <w:rPr>
          <w:lang w:val="el-GR"/>
        </w:rPr>
        <w:t>προϋπόθεση</w:t>
      </w:r>
      <w:r w:rsidRPr="00D9353E">
        <w:rPr>
          <w:lang w:val="el-GR"/>
        </w:rPr>
        <w:t xml:space="preserve"> </w:t>
      </w:r>
      <w:bookmarkStart w:id="372" w:name="_Hlk126506222"/>
      <w:r w:rsidRPr="00D9353E">
        <w:rPr>
          <w:lang w:val="el-GR"/>
        </w:rPr>
        <w:t xml:space="preserve">της </w:t>
      </w:r>
      <w:bookmarkEnd w:id="372"/>
      <w:r w:rsidR="0049182D">
        <w:rPr>
          <w:lang w:val="el-GR"/>
        </w:rPr>
        <w:t>εξασφάλισης</w:t>
      </w:r>
      <w:r w:rsidR="0049182D" w:rsidRPr="00D9353E">
        <w:rPr>
          <w:lang w:val="el-GR"/>
        </w:rPr>
        <w:t xml:space="preserve"> </w:t>
      </w:r>
      <w:r w:rsidRPr="00D9353E">
        <w:rPr>
          <w:lang w:val="el-GR"/>
        </w:rPr>
        <w:t>χρηματοδότησης για την άσκησή του, συγκεκριμένα :</w:t>
      </w:r>
    </w:p>
    <w:p w14:paraId="6FEC9E60" w14:textId="1010C2CD" w:rsidR="00D75347" w:rsidRPr="00550D8B" w:rsidRDefault="00D75347" w:rsidP="00DD3E49">
      <w:pPr>
        <w:suppressAutoHyphens w:val="0"/>
        <w:spacing w:after="0"/>
        <w:rPr>
          <w:lang w:val="el-GR"/>
        </w:rPr>
      </w:pPr>
      <w:r w:rsidRPr="00550D8B">
        <w:rPr>
          <w:lang w:val="el-GR"/>
        </w:rPr>
        <w:t xml:space="preserve">Α. </w:t>
      </w:r>
      <w:r w:rsidR="00DD3E49" w:rsidRPr="009C5921">
        <w:rPr>
          <w:lang w:val="el-GR"/>
        </w:rPr>
        <w:t xml:space="preserve">Μετά τη σύναψη της αρχικής σύμβασης, κατά την υλοποίηση του έργου και πριν τη λήξη της σύμβασης, η Αναθέτουσα Αρχή δύναται να αποφασίσει την άσκηση δικαιώματος προαίρεσης με αύξηση του φυσικού αντικειμένου του έργου (όπως αυτό περιγράφεται στην παρούσα) έως </w:t>
      </w:r>
      <w:r w:rsidR="00DB34BB">
        <w:rPr>
          <w:lang w:val="el-GR"/>
        </w:rPr>
        <w:t>πενήντα</w:t>
      </w:r>
      <w:r w:rsidR="00DD3E49" w:rsidRPr="009C5921">
        <w:rPr>
          <w:lang w:val="el-GR"/>
        </w:rPr>
        <w:t xml:space="preserve"> τοις εκατό (</w:t>
      </w:r>
      <w:r w:rsidR="00DB34BB">
        <w:rPr>
          <w:lang w:val="el-GR"/>
        </w:rPr>
        <w:t>5</w:t>
      </w:r>
      <w:r w:rsidR="00DD3E49" w:rsidRPr="009C5921">
        <w:rPr>
          <w:lang w:val="el-GR"/>
        </w:rPr>
        <w:t xml:space="preserve">0%) του συμβατικού τιμήματος, ήτοι </w:t>
      </w:r>
      <w:r w:rsidR="00083E14" w:rsidRPr="009C5921">
        <w:rPr>
          <w:lang w:val="el-GR"/>
        </w:rPr>
        <w:t xml:space="preserve">έως του ποσού των </w:t>
      </w:r>
      <w:r w:rsidR="00083E14">
        <w:rPr>
          <w:lang w:val="el-GR"/>
        </w:rPr>
        <w:t>δέκα τριών</w:t>
      </w:r>
      <w:r w:rsidR="00083E14" w:rsidRPr="009C5921">
        <w:rPr>
          <w:lang w:val="el-GR"/>
        </w:rPr>
        <w:t xml:space="preserve"> εκατομμυρίων </w:t>
      </w:r>
      <w:r w:rsidR="00083E14">
        <w:rPr>
          <w:lang w:val="el-GR"/>
        </w:rPr>
        <w:t>εννιακοσίων τριάντα τεσσάρων</w:t>
      </w:r>
      <w:r w:rsidR="00083E14" w:rsidRPr="009C5921">
        <w:rPr>
          <w:lang w:val="el-GR"/>
        </w:rPr>
        <w:t xml:space="preserve"> χιλιάδων </w:t>
      </w:r>
      <w:r w:rsidR="00083E14">
        <w:rPr>
          <w:lang w:val="el-GR"/>
        </w:rPr>
        <w:t>εξακοσίων εβδομήντα επτά</w:t>
      </w:r>
      <w:r w:rsidR="00083E14" w:rsidRPr="009C5921">
        <w:rPr>
          <w:lang w:val="el-GR"/>
        </w:rPr>
        <w:t xml:space="preserve"> Ευρώ και </w:t>
      </w:r>
      <w:r w:rsidR="00083E14">
        <w:rPr>
          <w:lang w:val="el-GR"/>
        </w:rPr>
        <w:t>σαράντα δυο</w:t>
      </w:r>
      <w:r w:rsidR="00083E14" w:rsidRPr="009C5921">
        <w:rPr>
          <w:lang w:val="el-GR"/>
        </w:rPr>
        <w:t xml:space="preserve"> λεπτών (</w:t>
      </w:r>
      <w:r w:rsidR="00083E14" w:rsidRPr="00BF3B90">
        <w:rPr>
          <w:lang w:val="el-GR"/>
        </w:rPr>
        <w:t xml:space="preserve">13.934.677,42 €) </w:t>
      </w:r>
      <w:r w:rsidR="00083E14" w:rsidRPr="009C5921">
        <w:rPr>
          <w:lang w:val="el-GR"/>
        </w:rPr>
        <w:t>μη περιλαμβανομένου ΦΠΑ</w:t>
      </w:r>
      <w:r w:rsidR="00083E14" w:rsidRPr="00BF3B90">
        <w:rPr>
          <w:lang w:val="el-GR"/>
        </w:rPr>
        <w:t xml:space="preserve">, </w:t>
      </w:r>
      <w:r w:rsidR="00083E14" w:rsidRPr="009C5921">
        <w:rPr>
          <w:lang w:val="el-GR"/>
        </w:rPr>
        <w:t xml:space="preserve">(Προϋπολογισμός με ΦΠΑ: </w:t>
      </w:r>
      <w:r w:rsidR="00083E14" w:rsidRPr="00BF3B90">
        <w:rPr>
          <w:lang w:val="el-GR"/>
        </w:rPr>
        <w:t xml:space="preserve"> 17.279.000,00 €, ΦΠΑ </w:t>
      </w:r>
      <w:r w:rsidR="00083E14" w:rsidRPr="009C5921">
        <w:rPr>
          <w:lang w:val="el-GR"/>
        </w:rPr>
        <w:t>24%</w:t>
      </w:r>
      <w:r w:rsidR="00083E14" w:rsidRPr="00BF3B90">
        <w:rPr>
          <w:lang w:val="el-GR"/>
        </w:rPr>
        <w:t xml:space="preserve">  3.344.322,58 €)</w:t>
      </w:r>
      <w:r w:rsidR="00DD3E49">
        <w:rPr>
          <w:lang w:val="el-GR"/>
        </w:rPr>
        <w:t xml:space="preserve">, </w:t>
      </w:r>
      <w:r w:rsidRPr="00550D8B">
        <w:rPr>
          <w:lang w:val="el-GR"/>
        </w:rPr>
        <w:t xml:space="preserve">με βάση τις τιμές μονάδας της Οικονομικής Προσφοράς του Αναδόχου. </w:t>
      </w:r>
    </w:p>
    <w:p w14:paraId="6384B24C" w14:textId="3F4B7A8B" w:rsidR="00D75347" w:rsidRPr="00174F07" w:rsidRDefault="00D75347" w:rsidP="00D75347">
      <w:pPr>
        <w:rPr>
          <w:color w:val="000000"/>
          <w:lang w:val="el-GR" w:eastAsia="el-GR"/>
        </w:rPr>
      </w:pPr>
      <w:r w:rsidRPr="00174F07">
        <w:rPr>
          <w:color w:val="000000"/>
          <w:lang w:val="el-GR" w:eastAsia="el-GR"/>
        </w:rPr>
        <w:t xml:space="preserve">Με χρονοδιάγραμμα υλοποίησης έως </w:t>
      </w:r>
      <w:r w:rsidR="00DD3E49" w:rsidRPr="00174F07">
        <w:rPr>
          <w:color w:val="000000"/>
          <w:lang w:val="el-GR" w:eastAsia="el-GR"/>
        </w:rPr>
        <w:t xml:space="preserve">δέκα έξι </w:t>
      </w:r>
      <w:r w:rsidRPr="00174F07">
        <w:rPr>
          <w:color w:val="000000"/>
          <w:lang w:val="el-GR" w:eastAsia="el-GR"/>
        </w:rPr>
        <w:t>(</w:t>
      </w:r>
      <w:r w:rsidR="00DD3E49" w:rsidRPr="00174F07">
        <w:rPr>
          <w:color w:val="000000"/>
          <w:lang w:val="el-GR" w:eastAsia="el-GR"/>
        </w:rPr>
        <w:t>16</w:t>
      </w:r>
      <w:r w:rsidRPr="00174F07">
        <w:rPr>
          <w:color w:val="000000"/>
          <w:lang w:val="el-GR" w:eastAsia="el-GR"/>
        </w:rPr>
        <w:t>) μήνες από την άσκησή του.</w:t>
      </w:r>
    </w:p>
    <w:p w14:paraId="7BB38ED2" w14:textId="7430BF82" w:rsidR="00B61084" w:rsidRDefault="00D75347" w:rsidP="003E5770">
      <w:pPr>
        <w:suppressAutoHyphens w:val="0"/>
        <w:rPr>
          <w:lang w:val="el-GR"/>
        </w:rPr>
      </w:pPr>
      <w:r w:rsidRPr="00174F07">
        <w:rPr>
          <w:lang w:val="el-GR"/>
        </w:rPr>
        <w:t xml:space="preserve">Β. </w:t>
      </w:r>
      <w:r w:rsidR="00DD3E49" w:rsidRPr="00174F07">
        <w:rPr>
          <w:lang w:val="el-GR"/>
        </w:rPr>
        <w:t xml:space="preserve">Πριν την λήξη της σύμβασης, ο Κύριος του Έργου δύναται να αποφασίσει την άσκηση δικαιώματος προαίρεσης συντήρησης </w:t>
      </w:r>
      <w:r w:rsidR="00083E14" w:rsidRPr="00174F07">
        <w:rPr>
          <w:lang w:val="el-GR"/>
        </w:rPr>
        <w:t xml:space="preserve">έως του ποσού των δώδεκα εκατομμυρίων πεντακοσίων σαράντα μια χιλιάδων διακοσίων εννιά χιλιάδων και εξήντα οκτώ λεπτών (12.541.209,68 €) μη περιλαμβανομένου ΦΠΑ (προϋπολογισμός με ΦΠΑ: 15.551.100,00 €, ΦΠΑ 24% 3.009.890,32 €), με βάση την Οικονομική Προσφορά του Υποψηφίου Αναδόχου, για τις </w:t>
      </w:r>
      <w:r w:rsidR="00B61084">
        <w:rPr>
          <w:lang w:val="el-GR"/>
        </w:rPr>
        <w:t>Υ</w:t>
      </w:r>
      <w:r w:rsidR="00083E14" w:rsidRPr="00174F07">
        <w:rPr>
          <w:lang w:val="el-GR"/>
        </w:rPr>
        <w:t xml:space="preserve">πηρεσίες </w:t>
      </w:r>
      <w:r w:rsidR="00B61084">
        <w:rPr>
          <w:lang w:val="el-GR"/>
        </w:rPr>
        <w:t>Σ</w:t>
      </w:r>
      <w:r w:rsidR="00083E14" w:rsidRPr="00174F07">
        <w:rPr>
          <w:lang w:val="el-GR"/>
        </w:rPr>
        <w:t>υντήρησης</w:t>
      </w:r>
      <w:r w:rsidR="001277C3">
        <w:rPr>
          <w:lang w:val="el-GR"/>
        </w:rPr>
        <w:t>, όπως περιγράφονται στο κεφ. 6</w:t>
      </w:r>
      <w:r w:rsidR="00B61084">
        <w:rPr>
          <w:lang w:val="el-GR"/>
        </w:rPr>
        <w:t>.</w:t>
      </w:r>
    </w:p>
    <w:p w14:paraId="77DB52AF" w14:textId="3640E596" w:rsidR="00D75347" w:rsidRPr="00174F07" w:rsidRDefault="00D75347" w:rsidP="003E5770">
      <w:pPr>
        <w:suppressAutoHyphens w:val="0"/>
        <w:rPr>
          <w:lang w:val="el-GR"/>
        </w:rPr>
      </w:pPr>
      <w:r w:rsidRPr="00174F07">
        <w:rPr>
          <w:lang w:val="el-GR"/>
        </w:rPr>
        <w:t>Με χρονοδιάγραμμα υλοποίησης έως τρία (3) έτη από την άσκησή του.</w:t>
      </w:r>
    </w:p>
    <w:p w14:paraId="2A53B48B" w14:textId="46B36AB8" w:rsidR="005A4C6F" w:rsidRPr="00252398" w:rsidRDefault="005A4C6F" w:rsidP="003E5770">
      <w:pPr>
        <w:suppressAutoHyphens w:val="0"/>
        <w:autoSpaceDE w:val="0"/>
        <w:autoSpaceDN w:val="0"/>
        <w:adjustRightInd w:val="0"/>
        <w:rPr>
          <w:lang w:val="el-GR"/>
        </w:rPr>
      </w:pPr>
      <w:r w:rsidRPr="00174F07">
        <w:rPr>
          <w:lang w:val="el-GR" w:eastAsia="el-GR"/>
        </w:rPr>
        <w:t>Η άσκηση των προαναφερόμενων δικαιωμάτων προαίρεσης τελούν υπό την</w:t>
      </w:r>
      <w:r w:rsidRPr="002D5F09">
        <w:rPr>
          <w:lang w:val="el-GR" w:eastAsia="el-GR"/>
        </w:rPr>
        <w:t xml:space="preserve"> προϋπόθεση έγκρισης χρηματοδότησής του</w:t>
      </w:r>
      <w:r>
        <w:rPr>
          <w:lang w:val="el-GR" w:eastAsia="el-GR"/>
        </w:rPr>
        <w:t>ς</w:t>
      </w:r>
      <w:r w:rsidRPr="002D5F09">
        <w:rPr>
          <w:lang w:val="el-GR" w:eastAsia="el-GR"/>
        </w:rPr>
        <w:t>.</w:t>
      </w:r>
    </w:p>
    <w:p w14:paraId="33FFF564" w14:textId="67A620F7" w:rsidR="00D75347" w:rsidRPr="00603221" w:rsidRDefault="00C87C2F" w:rsidP="00DD7FDB">
      <w:pPr>
        <w:spacing w:line="276" w:lineRule="auto"/>
        <w:rPr>
          <w:lang w:val="el-GR"/>
        </w:rPr>
      </w:pPr>
      <w:r w:rsidRPr="00603221">
        <w:rPr>
          <w:lang w:val="el-GR"/>
        </w:rPr>
        <w:t xml:space="preserve">Στην συγκεκριμένη περίπτωση, υφίσταται μονομερές διαπλαστικό δικαίωμα της </w:t>
      </w:r>
      <w:r w:rsidR="00833988">
        <w:rPr>
          <w:lang w:val="el-GR"/>
        </w:rPr>
        <w:t>Α</w:t>
      </w:r>
      <w:r w:rsidRPr="00603221">
        <w:rPr>
          <w:lang w:val="el-GR"/>
        </w:rPr>
        <w:t xml:space="preserve">ναθέτουσας </w:t>
      </w:r>
      <w:r w:rsidR="00833988">
        <w:rPr>
          <w:lang w:val="el-GR"/>
        </w:rPr>
        <w:t>Α</w:t>
      </w:r>
      <w:r w:rsidRPr="00603221">
        <w:rPr>
          <w:lang w:val="el-GR"/>
        </w:rPr>
        <w:t>ρχής</w:t>
      </w:r>
      <w:r w:rsidR="00833988">
        <w:rPr>
          <w:lang w:val="el-GR"/>
        </w:rPr>
        <w:t>/Κυρίου του Έργου</w:t>
      </w:r>
      <w:r w:rsidRPr="00603221">
        <w:rPr>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 </w:t>
      </w:r>
    </w:p>
    <w:p w14:paraId="7D75D3DE" w14:textId="77777777" w:rsidR="00C87C2F" w:rsidRPr="00603221" w:rsidRDefault="00C87C2F" w:rsidP="00DD7FDB">
      <w:pPr>
        <w:spacing w:line="276" w:lineRule="auto"/>
        <w:rPr>
          <w:lang w:val="el-GR"/>
        </w:rPr>
      </w:pPr>
      <w:r w:rsidRPr="00603221">
        <w:rPr>
          <w:lang w:val="el-GR"/>
        </w:rPr>
        <w:lastRenderedPageBreak/>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3553B438" w14:textId="6C11F101" w:rsidR="003E6AFD" w:rsidRPr="00603221" w:rsidRDefault="00163845" w:rsidP="00C87C2F">
      <w:pPr>
        <w:spacing w:line="276" w:lineRule="auto"/>
        <w:rPr>
          <w:lang w:val="el-GR"/>
        </w:rPr>
      </w:pPr>
      <w:r w:rsidRPr="00603221">
        <w:rPr>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24ECFE43" w14:textId="77777777" w:rsidR="008338F0" w:rsidRPr="00603221" w:rsidRDefault="003355E7" w:rsidP="003A109E">
      <w:pPr>
        <w:pStyle w:val="2"/>
        <w:rPr>
          <w:rFonts w:cs="Tahoma"/>
          <w:lang w:val="el-GR"/>
        </w:rPr>
      </w:pPr>
      <w:r w:rsidRPr="00603221">
        <w:rPr>
          <w:rFonts w:cs="Tahoma"/>
          <w:lang w:val="el-GR"/>
        </w:rPr>
        <w:tab/>
      </w:r>
      <w:bookmarkStart w:id="373" w:name="_Toc97194324"/>
      <w:bookmarkStart w:id="374" w:name="_Toc97194457"/>
      <w:bookmarkStart w:id="375" w:name="_Ref118479492"/>
      <w:bookmarkStart w:id="376" w:name="_Ref118479515"/>
      <w:bookmarkStart w:id="377" w:name="_Toc163650253"/>
      <w:r w:rsidRPr="00603221">
        <w:rPr>
          <w:rFonts w:cs="Tahoma"/>
          <w:lang w:val="el-GR"/>
        </w:rPr>
        <w:t>Δικαίωμα μονομερούς λύσης της σύμβασης</w:t>
      </w:r>
      <w:bookmarkEnd w:id="373"/>
      <w:bookmarkEnd w:id="374"/>
      <w:bookmarkEnd w:id="375"/>
      <w:bookmarkEnd w:id="376"/>
      <w:bookmarkEnd w:id="377"/>
    </w:p>
    <w:p w14:paraId="32E3155A" w14:textId="77777777" w:rsidR="00FE0D21" w:rsidRPr="00C229F3" w:rsidRDefault="009649DC" w:rsidP="00FE0D21">
      <w:pPr>
        <w:rPr>
          <w:lang w:val="el-GR"/>
        </w:rPr>
      </w:pPr>
      <w:r w:rsidRPr="00603221">
        <w:rPr>
          <w:b/>
          <w:bCs/>
          <w:lang w:val="el-GR"/>
        </w:rPr>
        <w:t>4.6.1.</w:t>
      </w:r>
      <w:r w:rsidRPr="00603221">
        <w:rPr>
          <w:lang w:val="el-GR"/>
        </w:rPr>
        <w:t xml:space="preserve"> </w:t>
      </w:r>
      <w:r w:rsidR="00FE0D21">
        <w:rPr>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C229F3" w:rsidRDefault="00FE0D21" w:rsidP="00FE0D21">
      <w:pPr>
        <w:rPr>
          <w:lang w:val="el-GR"/>
        </w:rPr>
      </w:pPr>
      <w:r>
        <w:rPr>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77777777" w:rsidR="00FE0D21" w:rsidRPr="00C229F3" w:rsidRDefault="00FE0D21" w:rsidP="00FE0D21">
      <w:pPr>
        <w:rPr>
          <w:lang w:val="el-GR"/>
        </w:rPr>
      </w:pPr>
      <w:r>
        <w:rPr>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Default="00FE0D21" w:rsidP="00FE0D21">
      <w:pPr>
        <w:rPr>
          <w:lang w:val="el-GR"/>
        </w:rPr>
      </w:pPr>
      <w:r>
        <w:rPr>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77777777" w:rsidR="00FE0D21" w:rsidRPr="005F0A0D" w:rsidRDefault="00FE0D21" w:rsidP="00FE0D21">
      <w:pPr>
        <w:rPr>
          <w:lang w:val="el-GR"/>
        </w:rPr>
      </w:pPr>
      <w:r w:rsidRPr="005F0A0D">
        <w:rPr>
          <w:lang w:val="el-GR"/>
        </w:rPr>
        <w:t xml:space="preserve">δ) ο ανάδοχος καταδικαστεί αμετάκλητα, κατά τη διάρκεια εκτέλεσης της σύμβασης, για ένα από τα </w:t>
      </w:r>
      <w:bookmarkStart w:id="378" w:name="_Hlk118481822"/>
      <w:r w:rsidRPr="005F0A0D">
        <w:rPr>
          <w:lang w:val="el-GR"/>
        </w:rPr>
        <w:t>αδικήματα που αναφέρονται στην παρ. 2.2.3.1 της παρούσας,</w:t>
      </w:r>
    </w:p>
    <w:p w14:paraId="660AB9D4" w14:textId="5FDD92F5" w:rsidR="006C03D6" w:rsidRPr="005F0A0D" w:rsidRDefault="006C03D6" w:rsidP="006C03D6">
      <w:pPr>
        <w:rPr>
          <w:lang w:val="el-GR"/>
        </w:rPr>
      </w:pPr>
      <w:r w:rsidRPr="005F0A0D">
        <w:rPr>
          <w:lang w:val="el-GR"/>
        </w:rPr>
        <w:t>ε)</w:t>
      </w:r>
      <w:r>
        <w:rPr>
          <w:lang w:val="el-GR"/>
        </w:rPr>
        <w:t xml:space="preserve"> </w:t>
      </w:r>
      <w:r w:rsidRPr="005F0A0D">
        <w:rPr>
          <w:lang w:val="el-GR"/>
        </w:rPr>
        <w:t xml:space="preserve">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w:t>
      </w:r>
      <w:proofErr w:type="spellStart"/>
      <w:r w:rsidRPr="005F0A0D">
        <w:rPr>
          <w:lang w:val="el-GR"/>
        </w:rPr>
        <w:t>προκύπτουσα</w:t>
      </w:r>
      <w:proofErr w:type="spellEnd"/>
      <w:r w:rsidRPr="005F0A0D">
        <w:rPr>
          <w:lang w:val="el-GR"/>
        </w:rPr>
        <w:t xml:space="preserve"> από παρόμοια διαδικασία, προβλεπόμενη σε εθνικές διατάξεις νόμου.</w:t>
      </w:r>
      <w:r w:rsidRPr="00166934">
        <w:rPr>
          <w:lang w:val="el-GR"/>
        </w:rPr>
        <w:t xml:space="preserve"> </w:t>
      </w:r>
      <w:r w:rsidRPr="00911940">
        <w:rPr>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4487F054" w14:textId="0BBBF753" w:rsidR="006C03D6" w:rsidRPr="00AE326F" w:rsidRDefault="006C03D6" w:rsidP="006C03D6">
      <w:pPr>
        <w:rPr>
          <w:lang w:val="el-GR"/>
        </w:rPr>
      </w:pPr>
      <w:proofErr w:type="spellStart"/>
      <w:r w:rsidRPr="008F4C2F">
        <w:rPr>
          <w:lang w:val="el-GR"/>
        </w:rPr>
        <w:t>στ</w:t>
      </w:r>
      <w:proofErr w:type="spellEnd"/>
      <w:r w:rsidRPr="008F4C2F">
        <w:rPr>
          <w:lang w:val="el-GR"/>
        </w:rPr>
        <w:t xml:space="preserve">) ο ανάδοχος παραβεί αποδεδειγμένα τις υποχρεώσεις του που απορρέουν από την δέσμευση ακεραιότητας της παρ. </w:t>
      </w:r>
      <w:r>
        <w:rPr>
          <w:lang w:val="el-GR"/>
        </w:rPr>
        <w:t>4.3</w:t>
      </w:r>
      <w:r w:rsidRPr="008F4C2F">
        <w:rPr>
          <w:lang w:val="el-GR"/>
        </w:rPr>
        <w:t xml:space="preserve"> της παρούσας, </w:t>
      </w:r>
      <w:r w:rsidRPr="00AE326F">
        <w:rPr>
          <w:lang w:val="el-GR"/>
        </w:rPr>
        <w:t>ως αναλυτικά περιγράφ</w:t>
      </w:r>
      <w:r>
        <w:rPr>
          <w:lang w:val="el-GR"/>
        </w:rPr>
        <w:t xml:space="preserve">εται </w:t>
      </w:r>
      <w:r w:rsidRPr="00EB737A">
        <w:rPr>
          <w:lang w:val="el-GR"/>
        </w:rPr>
        <w:t xml:space="preserve">στο </w:t>
      </w:r>
      <w:r w:rsidRPr="00EB737A">
        <w:rPr>
          <w:cs/>
          <w:lang w:val="el-GR"/>
        </w:rPr>
        <w:t>‎</w:t>
      </w:r>
      <w:r>
        <w:rPr>
          <w:cs/>
          <w:lang w:val="el-GR"/>
        </w:rPr>
        <w:fldChar w:fldCharType="begin"/>
      </w:r>
      <w:r>
        <w:rPr>
          <w:lang w:val="el-GR"/>
        </w:rPr>
        <w:instrText xml:space="preserve"> REF _Ref118477993 \h </w:instrText>
      </w:r>
      <w:r>
        <w:rPr>
          <w:cs/>
          <w:lang w:val="el-GR"/>
        </w:rPr>
      </w:r>
      <w:r>
        <w:rPr>
          <w:cs/>
          <w:lang w:val="el-GR"/>
        </w:rPr>
        <w:fldChar w:fldCharType="separate"/>
      </w:r>
      <w:r w:rsidR="005D1448" w:rsidRPr="006149CA">
        <w:rPr>
          <w:lang w:val="el-GR"/>
        </w:rPr>
        <w:t>ΠΑΡΑΡΤΗΜΑ X – Ρήτρα Ακεραιότητας</w:t>
      </w:r>
      <w:r>
        <w:rPr>
          <w:cs/>
          <w:lang w:val="el-GR"/>
        </w:rPr>
        <w:fldChar w:fldCharType="end"/>
      </w:r>
      <w:r>
        <w:rPr>
          <w:rFonts w:hint="cs"/>
          <w:cs/>
          <w:lang w:val="el-GR"/>
        </w:rPr>
        <w:t xml:space="preserve"> </w:t>
      </w:r>
      <w:r>
        <w:rPr>
          <w:lang w:val="el-GR"/>
        </w:rPr>
        <w:t>και θα περιληφθεί στη σύμβαση</w:t>
      </w:r>
      <w:r w:rsidRPr="00AE326F">
        <w:rPr>
          <w:lang w:val="el-GR"/>
        </w:rPr>
        <w:t>.</w:t>
      </w:r>
    </w:p>
    <w:bookmarkEnd w:id="378"/>
    <w:p w14:paraId="12910C8F" w14:textId="2E1B9917" w:rsidR="009649DC" w:rsidRPr="00603221" w:rsidRDefault="009649DC" w:rsidP="00AF6BC2">
      <w:pPr>
        <w:rPr>
          <w:b/>
          <w:bCs/>
          <w:lang w:val="el-GR"/>
        </w:rPr>
      </w:pPr>
    </w:p>
    <w:p w14:paraId="619B8F8E" w14:textId="77777777" w:rsidR="008338F0" w:rsidRPr="00E979C1" w:rsidRDefault="003355E7" w:rsidP="005D1B15">
      <w:pPr>
        <w:pStyle w:val="1"/>
        <w:rPr>
          <w:rFonts w:cs="Tahoma"/>
          <w:sz w:val="22"/>
          <w:szCs w:val="22"/>
          <w:lang w:val="el-GR"/>
        </w:rPr>
      </w:pPr>
      <w:bookmarkStart w:id="379" w:name="_Toc97194458"/>
      <w:bookmarkStart w:id="380" w:name="_Toc163650254"/>
      <w:r w:rsidRPr="00E979C1">
        <w:rPr>
          <w:rFonts w:cs="Tahoma"/>
          <w:sz w:val="22"/>
          <w:szCs w:val="22"/>
          <w:lang w:val="el-GR"/>
        </w:rPr>
        <w:lastRenderedPageBreak/>
        <w:t>ΕΙΔΙΚΟΙ ΟΡΟΙ ΕΚΤΕΛΕΣΗΣ ΤΗΣ ΣΥΜΒΑΣΗΣ</w:t>
      </w:r>
      <w:bookmarkEnd w:id="379"/>
      <w:bookmarkEnd w:id="380"/>
      <w:r w:rsidRPr="00E979C1">
        <w:rPr>
          <w:rFonts w:cs="Tahoma"/>
          <w:sz w:val="22"/>
          <w:szCs w:val="22"/>
          <w:lang w:val="el-GR"/>
        </w:rPr>
        <w:t xml:space="preserve"> </w:t>
      </w:r>
    </w:p>
    <w:p w14:paraId="27DF30F9" w14:textId="77777777" w:rsidR="008338F0" w:rsidRPr="00603221" w:rsidRDefault="003355E7" w:rsidP="003A109E">
      <w:pPr>
        <w:pStyle w:val="2"/>
        <w:rPr>
          <w:rFonts w:cs="Tahoma"/>
          <w:lang w:val="el-GR"/>
        </w:rPr>
      </w:pPr>
      <w:r w:rsidRPr="00603221">
        <w:rPr>
          <w:rFonts w:cs="Tahoma"/>
          <w:lang w:val="el-GR"/>
        </w:rPr>
        <w:tab/>
      </w:r>
      <w:bookmarkStart w:id="381" w:name="_Ref496607306"/>
      <w:bookmarkStart w:id="382" w:name="_Toc97194325"/>
      <w:bookmarkStart w:id="383" w:name="_Toc97194459"/>
      <w:bookmarkStart w:id="384" w:name="_Toc163650255"/>
      <w:r w:rsidRPr="00603221">
        <w:rPr>
          <w:rFonts w:cs="Tahoma"/>
          <w:lang w:val="el-GR"/>
        </w:rPr>
        <w:t>Τρόπος πληρωμής</w:t>
      </w:r>
      <w:bookmarkEnd w:id="381"/>
      <w:bookmarkEnd w:id="382"/>
      <w:bookmarkEnd w:id="383"/>
      <w:bookmarkEnd w:id="384"/>
      <w:r w:rsidRPr="00603221">
        <w:rPr>
          <w:rFonts w:cs="Tahoma"/>
          <w:lang w:val="el-GR"/>
        </w:rPr>
        <w:t xml:space="preserve"> </w:t>
      </w:r>
    </w:p>
    <w:p w14:paraId="386699FF" w14:textId="77777777" w:rsidR="009649DC" w:rsidRPr="00603221" w:rsidRDefault="003355E7">
      <w:pPr>
        <w:rPr>
          <w:b/>
          <w:lang w:val="el-GR"/>
        </w:rPr>
      </w:pPr>
      <w:r w:rsidRPr="00603221">
        <w:rPr>
          <w:lang w:val="el-GR"/>
        </w:rPr>
        <w:t>5.1.1. Η πληρωμή του αναδόχου θα πραγματοποιηθεί</w:t>
      </w:r>
      <w:r w:rsidR="007C6E3D" w:rsidRPr="00603221">
        <w:rPr>
          <w:lang w:val="el-GR"/>
        </w:rPr>
        <w:t xml:space="preserve"> με ένα από τους παρακάτω τρόπους πληρωμής που θα δηλώσει ο υποψήφιος οικονομικός φορέας στον </w:t>
      </w:r>
      <w:proofErr w:type="spellStart"/>
      <w:r w:rsidR="007C6E3D" w:rsidRPr="00603221">
        <w:rPr>
          <w:lang w:val="el-GR"/>
        </w:rPr>
        <w:t>υποφάκελο</w:t>
      </w:r>
      <w:proofErr w:type="spellEnd"/>
      <w:r w:rsidR="007C6E3D" w:rsidRPr="00603221">
        <w:rPr>
          <w:lang w:val="el-GR"/>
        </w:rPr>
        <w:t xml:space="preserve"> της οικονομικής προσφοράς του. </w:t>
      </w:r>
    </w:p>
    <w:p w14:paraId="532EA7CC" w14:textId="77777777" w:rsidR="007C6E3D" w:rsidRPr="00603221" w:rsidRDefault="0048569A" w:rsidP="0048569A">
      <w:pPr>
        <w:rPr>
          <w:lang w:val="el-GR"/>
        </w:rPr>
      </w:pPr>
      <w:r w:rsidRPr="00033BA0">
        <w:rPr>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603221">
        <w:rPr>
          <w:lang w:val="el-GR"/>
        </w:rPr>
        <w:t xml:space="preserve">τον τρόπο πληρωμής που θα επιλέξει η Αναθέτουσα </w:t>
      </w:r>
      <w:r w:rsidR="00325734">
        <w:rPr>
          <w:lang w:val="el-GR"/>
        </w:rPr>
        <w:t>Αρχή.</w:t>
      </w:r>
    </w:p>
    <w:p w14:paraId="69297D44" w14:textId="07579D3E" w:rsidR="001E54F6" w:rsidRDefault="007C6E3D">
      <w:pPr>
        <w:rPr>
          <w:b/>
          <w:lang w:val="el-GR"/>
        </w:rPr>
      </w:pPr>
      <w:bookmarkStart w:id="385" w:name="_Hlk126506592"/>
      <w:r w:rsidRPr="00603221">
        <w:rPr>
          <w:b/>
          <w:lang w:val="el-GR"/>
        </w:rPr>
        <w:t xml:space="preserve">Τρόποι Πληρωμής: </w:t>
      </w:r>
      <w:bookmarkEnd w:id="385"/>
    </w:p>
    <w:tbl>
      <w:tblPr>
        <w:tblStyle w:val="aff5"/>
        <w:tblW w:w="9634" w:type="dxa"/>
        <w:tblLook w:val="04A0" w:firstRow="1" w:lastRow="0" w:firstColumn="1" w:lastColumn="0" w:noHBand="0" w:noVBand="1"/>
      </w:tblPr>
      <w:tblGrid>
        <w:gridCol w:w="704"/>
        <w:gridCol w:w="8930"/>
      </w:tblGrid>
      <w:tr w:rsidR="001E54F6" w:rsidRPr="00700B23" w14:paraId="49B99606" w14:textId="77777777" w:rsidTr="003E5770">
        <w:tc>
          <w:tcPr>
            <w:tcW w:w="704" w:type="dxa"/>
          </w:tcPr>
          <w:p w14:paraId="77B791BC" w14:textId="77777777" w:rsidR="001E54F6" w:rsidRPr="001E54F6" w:rsidRDefault="001E54F6" w:rsidP="003E5770">
            <w:pPr>
              <w:spacing w:before="120"/>
              <w:rPr>
                <w:b/>
                <w:lang w:val="el-GR"/>
              </w:rPr>
            </w:pPr>
            <w:r w:rsidRPr="001E54F6">
              <w:rPr>
                <w:b/>
                <w:lang w:val="el-GR"/>
              </w:rPr>
              <w:t>1)</w:t>
            </w:r>
          </w:p>
        </w:tc>
        <w:tc>
          <w:tcPr>
            <w:tcW w:w="8930" w:type="dxa"/>
          </w:tcPr>
          <w:p w14:paraId="585ED90C" w14:textId="77777777" w:rsidR="001E54F6" w:rsidRDefault="001E54F6" w:rsidP="003E5770">
            <w:pPr>
              <w:spacing w:before="120"/>
              <w:rPr>
                <w:b/>
                <w:lang w:val="el-GR"/>
              </w:rPr>
            </w:pPr>
            <w:r w:rsidRPr="00603221">
              <w:rPr>
                <w:lang w:val="el-GR"/>
              </w:rPr>
              <w:t xml:space="preserve">Το </w:t>
            </w:r>
            <w:r w:rsidRPr="00603221">
              <w:rPr>
                <w:b/>
                <w:lang w:val="el-GR"/>
              </w:rPr>
              <w:t>100%</w:t>
            </w:r>
            <w:r w:rsidRPr="00603221">
              <w:rPr>
                <w:lang w:val="el-GR"/>
              </w:rPr>
              <w:t xml:space="preserve"> της συμβατικής αξίας μετά την οριστική παραλαβή των υπηρεσιών</w:t>
            </w:r>
          </w:p>
        </w:tc>
      </w:tr>
      <w:tr w:rsidR="001E54F6" w:rsidRPr="00700B23" w14:paraId="7E23764D" w14:textId="77777777" w:rsidTr="003E5770">
        <w:tc>
          <w:tcPr>
            <w:tcW w:w="704" w:type="dxa"/>
          </w:tcPr>
          <w:p w14:paraId="6FBD36E6" w14:textId="77777777" w:rsidR="001E54F6" w:rsidRPr="001E54F6" w:rsidRDefault="001E54F6" w:rsidP="003E5770">
            <w:pPr>
              <w:spacing w:before="120"/>
              <w:rPr>
                <w:b/>
                <w:lang w:val="el-GR"/>
              </w:rPr>
            </w:pPr>
            <w:r w:rsidRPr="001E54F6">
              <w:rPr>
                <w:b/>
                <w:lang w:val="el-GR"/>
              </w:rPr>
              <w:t>2)</w:t>
            </w:r>
          </w:p>
        </w:tc>
        <w:tc>
          <w:tcPr>
            <w:tcW w:w="8930" w:type="dxa"/>
          </w:tcPr>
          <w:p w14:paraId="48F003C6" w14:textId="56D0D0FB" w:rsidR="001E54F6" w:rsidRDefault="001E54F6" w:rsidP="00C64FAF">
            <w:pPr>
              <w:pStyle w:val="aff4"/>
              <w:numPr>
                <w:ilvl w:val="0"/>
                <w:numId w:val="33"/>
              </w:numPr>
              <w:spacing w:before="120"/>
              <w:contextualSpacing w:val="0"/>
              <w:rPr>
                <w:lang w:val="el-GR"/>
              </w:rPr>
            </w:pPr>
            <w:r w:rsidRPr="001E54F6">
              <w:rPr>
                <w:lang w:val="el-GR"/>
              </w:rPr>
              <w:t xml:space="preserve">Χορήγηση έντοκης προκαταβολής μέχρι </w:t>
            </w:r>
            <w:r w:rsidRPr="001E54F6">
              <w:rPr>
                <w:b/>
                <w:bCs/>
                <w:lang w:val="el-GR"/>
              </w:rPr>
              <w:t>ποσοστού</w:t>
            </w:r>
            <w:r w:rsidR="00186BF5">
              <w:rPr>
                <w:b/>
                <w:bCs/>
                <w:lang w:val="el-GR"/>
              </w:rPr>
              <w:t xml:space="preserve"> </w:t>
            </w:r>
            <w:r w:rsidR="005A4C6F">
              <w:rPr>
                <w:b/>
                <w:bCs/>
                <w:lang w:val="el-GR"/>
              </w:rPr>
              <w:t xml:space="preserve">σαράντα </w:t>
            </w:r>
            <w:r w:rsidR="00087EC1">
              <w:rPr>
                <w:b/>
                <w:bCs/>
                <w:lang w:val="el-GR"/>
              </w:rPr>
              <w:t>τοις εκατό</w:t>
            </w:r>
            <w:r w:rsidR="00087EC1" w:rsidRPr="000675D1">
              <w:rPr>
                <w:lang w:val="el-GR"/>
              </w:rPr>
              <w:t xml:space="preserve"> </w:t>
            </w:r>
            <w:r w:rsidR="005A4C6F" w:rsidRPr="000675D1">
              <w:rPr>
                <w:lang w:val="el-GR"/>
              </w:rPr>
              <w:t>(</w:t>
            </w:r>
            <w:r w:rsidR="005A4C6F">
              <w:rPr>
                <w:b/>
                <w:bCs/>
                <w:lang w:val="el-GR"/>
              </w:rPr>
              <w:t>40</w:t>
            </w:r>
            <w:r w:rsidR="005A4C6F" w:rsidRPr="000675D1">
              <w:rPr>
                <w:b/>
                <w:bCs/>
                <w:lang w:val="el-GR"/>
              </w:rPr>
              <w:t>%</w:t>
            </w:r>
            <w:r w:rsidR="005A4C6F" w:rsidRPr="000675D1">
              <w:rPr>
                <w:lang w:val="el-GR"/>
              </w:rPr>
              <w:t>)</w:t>
            </w:r>
            <w:r w:rsidR="005A4C6F">
              <w:rPr>
                <w:lang w:val="el-GR"/>
              </w:rPr>
              <w:t xml:space="preserve"> </w:t>
            </w:r>
            <w:r w:rsidR="0046383D">
              <w:rPr>
                <w:lang w:val="el-GR"/>
              </w:rPr>
              <w:t>του</w:t>
            </w:r>
            <w:r w:rsidR="0046383D" w:rsidRPr="001E54F6">
              <w:rPr>
                <w:lang w:val="el-GR"/>
              </w:rPr>
              <w:t xml:space="preserve"> </w:t>
            </w:r>
            <w:r w:rsidRPr="001E54F6">
              <w:rPr>
                <w:lang w:val="el-GR"/>
              </w:rPr>
              <w:t>συμβατικ</w:t>
            </w:r>
            <w:r w:rsidR="0046383D">
              <w:rPr>
                <w:lang w:val="el-GR"/>
              </w:rPr>
              <w:t>ού</w:t>
            </w:r>
            <w:r w:rsidRPr="001E54F6">
              <w:rPr>
                <w:lang w:val="el-GR"/>
              </w:rPr>
              <w:t xml:space="preserve"> </w:t>
            </w:r>
            <w:r w:rsidR="0046383D">
              <w:rPr>
                <w:lang w:val="el-GR"/>
              </w:rPr>
              <w:t xml:space="preserve">τιμήματος </w:t>
            </w:r>
            <w:r w:rsidRPr="001E54F6">
              <w:rPr>
                <w:lang w:val="el-GR"/>
              </w:rPr>
              <w:t xml:space="preserve">χωρίς Φ.Π.Α., με την κατάθεση </w:t>
            </w:r>
            <w:r w:rsidR="00A12F7D">
              <w:rPr>
                <w:lang w:val="el-GR"/>
              </w:rPr>
              <w:t>ισόποσης</w:t>
            </w:r>
            <w:r w:rsidR="00A12F7D" w:rsidRPr="001E54F6">
              <w:rPr>
                <w:lang w:val="el-GR"/>
              </w:rPr>
              <w:t xml:space="preserve"> </w:t>
            </w:r>
            <w:r w:rsidRPr="001E54F6">
              <w:rPr>
                <w:lang w:val="el-GR"/>
              </w:rPr>
              <w:t>εγγύησης, σύμφωνα με τα οριζόμενα στο άρθρο 72§</w:t>
            </w:r>
            <w:r w:rsidR="00F43A71">
              <w:rPr>
                <w:lang w:val="el-GR"/>
              </w:rPr>
              <w:t>7</w:t>
            </w:r>
            <w:r w:rsidRPr="001E54F6">
              <w:rPr>
                <w:lang w:val="el-GR"/>
              </w:rPr>
              <w:t xml:space="preserve"> του ν. 4412/2016 και</w:t>
            </w:r>
            <w:r w:rsidR="00186BF5">
              <w:rPr>
                <w:lang w:val="el-GR"/>
              </w:rPr>
              <w:t xml:space="preserve"> της Παρ.</w:t>
            </w:r>
            <w:r w:rsidRPr="001E54F6">
              <w:rPr>
                <w:lang w:val="el-GR"/>
              </w:rPr>
              <w:t xml:space="preserve"> </w:t>
            </w:r>
            <w:r w:rsidRPr="001E54F6">
              <w:rPr>
                <w:lang w:val="el-GR"/>
              </w:rPr>
              <w:fldChar w:fldCharType="begin"/>
            </w:r>
            <w:r w:rsidRPr="001E54F6">
              <w:rPr>
                <w:lang w:val="el-GR"/>
              </w:rPr>
              <w:instrText xml:space="preserve"> REF _Ref496542746 \r \h  \* MERGEFORMAT </w:instrText>
            </w:r>
            <w:r w:rsidRPr="001E54F6">
              <w:rPr>
                <w:lang w:val="el-GR"/>
              </w:rPr>
            </w:r>
            <w:r w:rsidRPr="001E54F6">
              <w:rPr>
                <w:lang w:val="el-GR"/>
              </w:rPr>
              <w:fldChar w:fldCharType="separate"/>
            </w:r>
            <w:r w:rsidR="005D1448">
              <w:rPr>
                <w:lang w:val="el-GR"/>
              </w:rPr>
              <w:t>4.1</w:t>
            </w:r>
            <w:r w:rsidRPr="001E54F6">
              <w:rPr>
                <w:lang w:val="el-GR"/>
              </w:rPr>
              <w:fldChar w:fldCharType="end"/>
            </w:r>
            <w:r w:rsidRPr="001E54F6">
              <w:rPr>
                <w:lang w:val="el-GR"/>
              </w:rPr>
              <w:t xml:space="preserve"> της παρούσας. Η παραπάνω προκαταβολή θα είναι έντοκη..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1E54F6">
              <w:rPr>
                <w:lang w:val="el-GR"/>
              </w:rPr>
              <w:t>χορηγηθείσας</w:t>
            </w:r>
            <w:proofErr w:type="spellEnd"/>
            <w:r w:rsidRPr="001E54F6">
              <w:rPr>
                <w:lang w:val="el-GR"/>
              </w:rPr>
              <w:t xml:space="preserve"> προκαταβολής. </w:t>
            </w:r>
          </w:p>
          <w:p w14:paraId="3ACDA443" w14:textId="5CC95E78" w:rsidR="001E54F6" w:rsidRPr="001E54F6" w:rsidRDefault="001E54F6" w:rsidP="00C64FAF">
            <w:pPr>
              <w:pStyle w:val="aff4"/>
              <w:numPr>
                <w:ilvl w:val="0"/>
                <w:numId w:val="33"/>
              </w:numPr>
              <w:spacing w:before="120"/>
              <w:contextualSpacing w:val="0"/>
              <w:rPr>
                <w:lang w:val="el-GR"/>
              </w:rPr>
            </w:pPr>
            <w:r w:rsidRPr="001E54F6">
              <w:rPr>
                <w:lang w:val="el-GR"/>
              </w:rPr>
              <w:t xml:space="preserve">Καταβολή </w:t>
            </w:r>
            <w:r w:rsidRPr="001E54F6">
              <w:rPr>
                <w:b/>
                <w:bCs/>
                <w:lang w:val="el-GR"/>
              </w:rPr>
              <w:t>του συμβατικού τιμήματος</w:t>
            </w:r>
            <w:r w:rsidRPr="001E54F6">
              <w:rPr>
                <w:lang w:val="el-GR"/>
              </w:rPr>
              <w:t xml:space="preserve">, μετά την οριστική ποιοτική και ποσοτική παραλαβή του συνόλου του Έργου, αφού </w:t>
            </w:r>
            <w:proofErr w:type="spellStart"/>
            <w:r w:rsidRPr="001E54F6">
              <w:rPr>
                <w:lang w:val="el-GR"/>
              </w:rPr>
              <w:t>παρακρατηθεί</w:t>
            </w:r>
            <w:proofErr w:type="spellEnd"/>
            <w:r w:rsidRPr="001E54F6">
              <w:rPr>
                <w:lang w:val="el-GR"/>
              </w:rPr>
              <w:t xml:space="preserve"> </w:t>
            </w:r>
            <w:r w:rsidR="00407828">
              <w:rPr>
                <w:lang w:val="el-GR"/>
              </w:rPr>
              <w:t xml:space="preserve"> κ</w:t>
            </w:r>
            <w:r w:rsidR="00407828" w:rsidRPr="001E54F6">
              <w:rPr>
                <w:lang w:val="el-GR"/>
              </w:rPr>
              <w:t xml:space="preserve">ατά την εξόφληση </w:t>
            </w:r>
            <w:r w:rsidR="00407828">
              <w:rPr>
                <w:lang w:val="el-GR"/>
              </w:rPr>
              <w:t xml:space="preserve">το ποσό της καταβληθείσας προκαταβολής και ο </w:t>
            </w:r>
            <w:r w:rsidR="00407828" w:rsidRPr="001E54F6">
              <w:rPr>
                <w:lang w:val="el-GR"/>
              </w:rPr>
              <w:t xml:space="preserve">τόκος επί </w:t>
            </w:r>
            <w:r w:rsidR="00407828">
              <w:rPr>
                <w:lang w:val="el-GR"/>
              </w:rPr>
              <w:t xml:space="preserve">αυτής </w:t>
            </w:r>
            <w:r w:rsidR="00407828" w:rsidRPr="001E54F6">
              <w:rPr>
                <w:lang w:val="el-GR"/>
              </w:rPr>
              <w:t xml:space="preserve">για το χρονικό διάστημα από την ημερομηνία λήψεως </w:t>
            </w:r>
            <w:r w:rsidR="00407828">
              <w:rPr>
                <w:lang w:val="el-GR"/>
              </w:rPr>
              <w:t xml:space="preserve">της προκαταβολής </w:t>
            </w:r>
            <w:r w:rsidR="00407828" w:rsidRPr="001E54F6">
              <w:rPr>
                <w:lang w:val="el-GR"/>
              </w:rPr>
              <w:t xml:space="preserve">μέχρι την ημερομηνία </w:t>
            </w:r>
            <w:r w:rsidR="00407828">
              <w:rPr>
                <w:lang w:val="el-GR"/>
              </w:rPr>
              <w:t xml:space="preserve">απόφασης </w:t>
            </w:r>
            <w:r w:rsidR="00407828" w:rsidRPr="001E54F6">
              <w:rPr>
                <w:lang w:val="el-GR"/>
              </w:rPr>
              <w:t>οριστικής και ποιοτικής παραλαβής</w:t>
            </w:r>
          </w:p>
        </w:tc>
      </w:tr>
      <w:tr w:rsidR="001E54F6" w:rsidRPr="00700B23" w14:paraId="686F383E" w14:textId="77777777" w:rsidTr="003E5770">
        <w:tc>
          <w:tcPr>
            <w:tcW w:w="704" w:type="dxa"/>
            <w:vAlign w:val="center"/>
          </w:tcPr>
          <w:p w14:paraId="317E719E" w14:textId="77777777" w:rsidR="001E54F6" w:rsidRPr="001E54F6" w:rsidRDefault="001E54F6" w:rsidP="003E5770">
            <w:pPr>
              <w:spacing w:before="120"/>
              <w:jc w:val="left"/>
              <w:rPr>
                <w:b/>
                <w:lang w:val="el-GR"/>
              </w:rPr>
            </w:pPr>
            <w:bookmarkStart w:id="386" w:name="_Hlk59200699"/>
            <w:r>
              <w:rPr>
                <w:b/>
                <w:lang w:val="el-GR"/>
              </w:rPr>
              <w:t>3)</w:t>
            </w:r>
          </w:p>
        </w:tc>
        <w:tc>
          <w:tcPr>
            <w:tcW w:w="8930" w:type="dxa"/>
          </w:tcPr>
          <w:p w14:paraId="5B546C37" w14:textId="7CAD2D11" w:rsidR="00703CDC" w:rsidRDefault="00703CDC" w:rsidP="00DD7FDB">
            <w:pPr>
              <w:spacing w:before="120"/>
              <w:rPr>
                <w:lang w:val="el-GR"/>
              </w:rPr>
            </w:pPr>
            <w:r>
              <w:rPr>
                <w:lang w:val="el-GR"/>
              </w:rPr>
              <w:t xml:space="preserve">Α) </w:t>
            </w:r>
            <w:r w:rsidRPr="00703CDC">
              <w:rPr>
                <w:lang w:val="el-GR"/>
              </w:rPr>
              <w:t xml:space="preserve">Χορήγηση έντοκης προκαταβολής μέχρι </w:t>
            </w:r>
            <w:r w:rsidRPr="00F2404D">
              <w:rPr>
                <w:b/>
                <w:bCs/>
                <w:lang w:val="el-GR"/>
              </w:rPr>
              <w:t>ποσοστού πενήντα τοις εκατό (50%)</w:t>
            </w:r>
            <w:r w:rsidRPr="00703CDC">
              <w:rPr>
                <w:lang w:val="el-GR"/>
              </w:rPr>
              <w:t xml:space="preserve"> του συμβατικού τιμήματος  χωρίς Φ.Π.Α., με την κατάθεση ισόποσης εγγύησης, σύμφωνα με τα οριζόμενα στο άρθρο 72§7 του ν. 4412/2016 και </w:t>
            </w:r>
            <w:r w:rsidRPr="00703CDC">
              <w:rPr>
                <w:lang w:val="el-GR"/>
              </w:rPr>
              <w:fldChar w:fldCharType="begin"/>
            </w:r>
            <w:r w:rsidRPr="00703CDC">
              <w:rPr>
                <w:lang w:val="el-GR"/>
              </w:rPr>
              <w:instrText xml:space="preserve"> REF _Ref496542746 \r \h  \* MERGEFORMAT </w:instrText>
            </w:r>
            <w:r w:rsidRPr="00703CDC">
              <w:rPr>
                <w:lang w:val="el-GR"/>
              </w:rPr>
            </w:r>
            <w:r w:rsidRPr="00703CDC">
              <w:rPr>
                <w:lang w:val="el-GR"/>
              </w:rPr>
              <w:fldChar w:fldCharType="separate"/>
            </w:r>
            <w:r w:rsidR="005D1448">
              <w:rPr>
                <w:lang w:val="el-GR"/>
              </w:rPr>
              <w:t>4.1</w:t>
            </w:r>
            <w:r w:rsidRPr="00703CDC">
              <w:rPr>
                <w:lang w:val="el-GR"/>
              </w:rPr>
              <w:fldChar w:fldCharType="end"/>
            </w:r>
            <w:r w:rsidRPr="00703CDC">
              <w:rPr>
                <w:lang w:val="el-GR"/>
              </w:rPr>
              <w:t xml:space="preserve"> της παρούσας. Η παραπάνω προκαταβολή θα είναι έντοκη..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w:t>
            </w:r>
            <w:proofErr w:type="spellStart"/>
            <w:r w:rsidRPr="00703CDC">
              <w:rPr>
                <w:lang w:val="el-GR"/>
              </w:rPr>
              <w:t>χορηγηθείσας</w:t>
            </w:r>
            <w:proofErr w:type="spellEnd"/>
            <w:r w:rsidRPr="00703CDC">
              <w:rPr>
                <w:lang w:val="el-GR"/>
              </w:rPr>
              <w:t xml:space="preserve"> προκαταβολής.</w:t>
            </w:r>
          </w:p>
          <w:p w14:paraId="514D299E" w14:textId="7BDE3E0C" w:rsidR="003D05DA" w:rsidRPr="005A4C6F" w:rsidRDefault="00564082" w:rsidP="00DD7FDB">
            <w:pPr>
              <w:tabs>
                <w:tab w:val="left" w:pos="1701"/>
              </w:tabs>
              <w:spacing w:before="120"/>
              <w:rPr>
                <w:bCs/>
                <w:lang w:val="el-GR"/>
              </w:rPr>
            </w:pPr>
            <w:r>
              <w:rPr>
                <w:bCs/>
                <w:lang w:val="en-US"/>
              </w:rPr>
              <w:t>B</w:t>
            </w:r>
            <w:r w:rsidR="003D05DA" w:rsidRPr="00240756">
              <w:rPr>
                <w:bCs/>
                <w:lang w:val="el-GR"/>
              </w:rPr>
              <w:t xml:space="preserve">) </w:t>
            </w:r>
            <w:r w:rsidR="00BD0153">
              <w:rPr>
                <w:bCs/>
                <w:lang w:val="el-GR"/>
              </w:rPr>
              <w:t>Κ</w:t>
            </w:r>
            <w:r w:rsidR="003D05DA" w:rsidRPr="00240756">
              <w:rPr>
                <w:bCs/>
                <w:lang w:val="el-GR"/>
              </w:rPr>
              <w:t xml:space="preserve">αταβολή ποσοστού </w:t>
            </w:r>
            <w:r>
              <w:rPr>
                <w:bCs/>
                <w:lang w:val="el-GR"/>
              </w:rPr>
              <w:t>πενήντα</w:t>
            </w:r>
            <w:r w:rsidR="003D05DA" w:rsidRPr="00240756">
              <w:rPr>
                <w:bCs/>
                <w:lang w:val="el-GR"/>
              </w:rPr>
              <w:t xml:space="preserve"> τοις εκατό (</w:t>
            </w:r>
            <w:r>
              <w:rPr>
                <w:bCs/>
                <w:lang w:val="el-GR"/>
              </w:rPr>
              <w:t>5</w:t>
            </w:r>
            <w:r w:rsidR="003D05DA" w:rsidRPr="00240756">
              <w:rPr>
                <w:bCs/>
                <w:lang w:val="el-GR"/>
              </w:rPr>
              <w:t xml:space="preserve">0%) </w:t>
            </w:r>
            <w:r w:rsidR="00950989">
              <w:rPr>
                <w:bCs/>
                <w:lang w:val="el-GR"/>
              </w:rPr>
              <w:t xml:space="preserve">της συμβατικής αξίας της </w:t>
            </w:r>
            <w:proofErr w:type="spellStart"/>
            <w:proofErr w:type="gramStart"/>
            <w:r w:rsidR="00950989">
              <w:rPr>
                <w:bCs/>
                <w:lang w:val="el-GR"/>
              </w:rPr>
              <w:t>υποφάσης</w:t>
            </w:r>
            <w:proofErr w:type="spellEnd"/>
            <w:r w:rsidR="00950989">
              <w:rPr>
                <w:bCs/>
                <w:lang w:val="el-GR"/>
              </w:rPr>
              <w:t xml:space="preserve"> </w:t>
            </w:r>
            <w:r>
              <w:rPr>
                <w:bCs/>
                <w:lang w:val="el-GR"/>
              </w:rPr>
              <w:t xml:space="preserve"> </w:t>
            </w:r>
            <w:r w:rsidR="006842C6">
              <w:rPr>
                <w:bCs/>
                <w:lang w:val="el-GR"/>
              </w:rPr>
              <w:t>Β.1</w:t>
            </w:r>
            <w:proofErr w:type="gramEnd"/>
            <w:r w:rsidR="006842C6">
              <w:rPr>
                <w:bCs/>
                <w:lang w:val="el-GR"/>
              </w:rPr>
              <w:t xml:space="preserve"> μετά την παραλαβή της </w:t>
            </w:r>
            <w:r w:rsidR="003D05DA" w:rsidRPr="00240756">
              <w:rPr>
                <w:bCs/>
                <w:lang w:val="el-GR"/>
              </w:rPr>
              <w:t>και αφού αφαιρεθεί : (</w:t>
            </w:r>
            <w:proofErr w:type="spellStart"/>
            <w:r w:rsidR="003D05DA" w:rsidRPr="00240756">
              <w:rPr>
                <w:bCs/>
              </w:rPr>
              <w:t>i</w:t>
            </w:r>
            <w:proofErr w:type="spellEnd"/>
            <w:r w:rsidR="003D05DA" w:rsidRPr="00240756">
              <w:rPr>
                <w:bCs/>
                <w:lang w:val="el-GR"/>
              </w:rPr>
              <w:t xml:space="preserve">) ποσοστό της </w:t>
            </w:r>
            <w:proofErr w:type="spellStart"/>
            <w:r w:rsidR="003D05DA" w:rsidRPr="00240756">
              <w:rPr>
                <w:bCs/>
                <w:lang w:val="el-GR"/>
              </w:rPr>
              <w:t>χορηγηθείσας</w:t>
            </w:r>
            <w:proofErr w:type="spellEnd"/>
            <w:r w:rsidR="003D05DA" w:rsidRPr="00240756">
              <w:rPr>
                <w:bCs/>
                <w:lang w:val="el-GR"/>
              </w:rPr>
              <w:t xml:space="preserve"> προκαταβολής ίσο προς το ανωτέρω ποσοστό της πληρωμής που καταβάλλεται (αναλογική απόσβεση προκαταβολής), και (</w:t>
            </w:r>
            <w:r w:rsidR="003D05DA" w:rsidRPr="00240756">
              <w:rPr>
                <w:bCs/>
              </w:rPr>
              <w:t>ii</w:t>
            </w:r>
            <w:r w:rsidR="003D05DA" w:rsidRPr="00240756">
              <w:rPr>
                <w:bCs/>
                <w:lang w:val="el-GR"/>
              </w:rPr>
              <w:t>) ο αντίστοιχος τόκος της προκαταβολής, για</w:t>
            </w:r>
            <w:r w:rsidR="00407828">
              <w:rPr>
                <w:bCs/>
                <w:lang w:val="el-GR"/>
              </w:rPr>
              <w:t xml:space="preserve"> το</w:t>
            </w:r>
            <w:r w:rsidR="003D05DA" w:rsidRPr="00240756">
              <w:rPr>
                <w:bCs/>
                <w:lang w:val="el-GR"/>
              </w:rPr>
              <w:t xml:space="preserve"> χρονικό διάστημα από την ημερομηνία λήψεως της προκαταβολής μέχρι την</w:t>
            </w:r>
            <w:r w:rsidR="00407828">
              <w:rPr>
                <w:bCs/>
                <w:lang w:val="el-GR"/>
              </w:rPr>
              <w:t xml:space="preserve"> ημερομηνία της απόφασης για την</w:t>
            </w:r>
            <w:r w:rsidR="003D05DA" w:rsidRPr="00240756">
              <w:rPr>
                <w:bCs/>
                <w:lang w:val="el-GR"/>
              </w:rPr>
              <w:t xml:space="preserve"> εν λόγω παραλαβή.</w:t>
            </w:r>
            <w:r w:rsidR="003D05DA" w:rsidRPr="005A4C6F">
              <w:rPr>
                <w:bCs/>
                <w:lang w:val="el-GR"/>
              </w:rPr>
              <w:t xml:space="preserve">  </w:t>
            </w:r>
          </w:p>
          <w:p w14:paraId="26887286" w14:textId="312D2EF4" w:rsidR="0023289E" w:rsidRPr="005A4C6F" w:rsidRDefault="006842C6" w:rsidP="00DD7FDB">
            <w:pPr>
              <w:tabs>
                <w:tab w:val="left" w:pos="1701"/>
              </w:tabs>
              <w:spacing w:before="120"/>
              <w:rPr>
                <w:bCs/>
                <w:lang w:val="el-GR"/>
              </w:rPr>
            </w:pPr>
            <w:r>
              <w:rPr>
                <w:lang w:val="el-GR"/>
              </w:rPr>
              <w:t>Γ</w:t>
            </w:r>
            <w:r w:rsidR="005D39AD">
              <w:rPr>
                <w:lang w:val="el-GR"/>
              </w:rPr>
              <w:t>)</w:t>
            </w:r>
            <w:r w:rsidR="00F20E9C">
              <w:rPr>
                <w:lang w:val="el-GR"/>
              </w:rPr>
              <w:t xml:space="preserve"> καταβολή της συμβατικής αξίας τ</w:t>
            </w:r>
            <w:r w:rsidR="0023289E">
              <w:rPr>
                <w:lang w:val="el-GR"/>
              </w:rPr>
              <w:t>ης</w:t>
            </w:r>
            <w:r w:rsidR="00F20E9C">
              <w:rPr>
                <w:lang w:val="el-GR"/>
              </w:rPr>
              <w:t xml:space="preserve"> </w:t>
            </w:r>
            <w:proofErr w:type="spellStart"/>
            <w:r w:rsidR="00F20E9C">
              <w:rPr>
                <w:lang w:val="el-GR"/>
              </w:rPr>
              <w:t>υποφάσ</w:t>
            </w:r>
            <w:r w:rsidR="0023289E">
              <w:rPr>
                <w:lang w:val="el-GR"/>
              </w:rPr>
              <w:t>ης</w:t>
            </w:r>
            <w:proofErr w:type="spellEnd"/>
            <w:r w:rsidR="00F20E9C">
              <w:rPr>
                <w:lang w:val="el-GR"/>
              </w:rPr>
              <w:t xml:space="preserve"> </w:t>
            </w:r>
            <w:r w:rsidR="00F20E9C" w:rsidRPr="00240756">
              <w:rPr>
                <w:bCs/>
                <w:lang w:val="el-GR"/>
              </w:rPr>
              <w:t>Β.</w:t>
            </w:r>
            <w:r w:rsidR="00F20E9C">
              <w:rPr>
                <w:bCs/>
                <w:lang w:val="el-GR"/>
              </w:rPr>
              <w:t>2</w:t>
            </w:r>
            <w:r w:rsidR="00F20E9C" w:rsidRPr="00240756">
              <w:rPr>
                <w:bCs/>
                <w:lang w:val="el-GR"/>
              </w:rPr>
              <w:t xml:space="preserve"> </w:t>
            </w:r>
            <w:r w:rsidR="00872915" w:rsidRPr="00703CDC">
              <w:rPr>
                <w:lang w:val="el-GR"/>
              </w:rPr>
              <w:t>μετά την παραλαβή</w:t>
            </w:r>
            <w:r w:rsidR="001C02BC">
              <w:rPr>
                <w:lang w:val="el-GR"/>
              </w:rPr>
              <w:t xml:space="preserve"> των παραδοτέων </w:t>
            </w:r>
            <w:r w:rsidR="0023289E">
              <w:rPr>
                <w:lang w:val="el-GR"/>
              </w:rPr>
              <w:t>της</w:t>
            </w:r>
            <w:r w:rsidR="001C02BC">
              <w:rPr>
                <w:lang w:val="el-GR"/>
              </w:rPr>
              <w:t xml:space="preserve"> </w:t>
            </w:r>
            <w:r w:rsidR="00F20E9C" w:rsidRPr="00240756">
              <w:rPr>
                <w:bCs/>
                <w:lang w:val="el-GR"/>
              </w:rPr>
              <w:t>και αφού αφαιρεθεί</w:t>
            </w:r>
            <w:r w:rsidR="00BD0153" w:rsidRPr="004D436E">
              <w:rPr>
                <w:lang w:val="el-GR"/>
              </w:rPr>
              <w:t xml:space="preserve"> </w:t>
            </w:r>
            <w:r w:rsidR="00BD0153" w:rsidRPr="00BD0153">
              <w:rPr>
                <w:bCs/>
                <w:lang w:val="el-GR"/>
              </w:rPr>
              <w:t xml:space="preserve">i) ποσοστό της </w:t>
            </w:r>
            <w:proofErr w:type="spellStart"/>
            <w:r w:rsidR="00BD0153" w:rsidRPr="00BD0153">
              <w:rPr>
                <w:bCs/>
                <w:lang w:val="el-GR"/>
              </w:rPr>
              <w:t>χορηγηθείσας</w:t>
            </w:r>
            <w:proofErr w:type="spellEnd"/>
            <w:r w:rsidR="00BD0153" w:rsidRPr="00BD0153">
              <w:rPr>
                <w:bCs/>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00BD0153" w:rsidRPr="00BD0153">
              <w:rPr>
                <w:bCs/>
                <w:lang w:val="el-GR"/>
              </w:rPr>
              <w:t>ii</w:t>
            </w:r>
            <w:proofErr w:type="spellEnd"/>
            <w:r w:rsidR="00BD0153" w:rsidRPr="00BD0153">
              <w:rPr>
                <w:bCs/>
                <w:lang w:val="el-GR"/>
              </w:rPr>
              <w:t xml:space="preserve">) ο </w:t>
            </w:r>
            <w:r w:rsidR="00BD0153" w:rsidRPr="00BD0153">
              <w:rPr>
                <w:bCs/>
                <w:lang w:val="el-GR"/>
              </w:rPr>
              <w:lastRenderedPageBreak/>
              <w:t>αντίστοιχος τόκος της προκαταβολής, για</w:t>
            </w:r>
            <w:r w:rsidR="00407828">
              <w:rPr>
                <w:bCs/>
                <w:lang w:val="el-GR"/>
              </w:rPr>
              <w:t xml:space="preserve"> το</w:t>
            </w:r>
            <w:r w:rsidR="00BD0153" w:rsidRPr="00BD0153">
              <w:rPr>
                <w:bCs/>
                <w:lang w:val="el-GR"/>
              </w:rPr>
              <w:t xml:space="preserve"> χρονικό διάστημα από την ημερομηνία λήψεως της προκαταβολής μέχρι </w:t>
            </w:r>
            <w:r w:rsidR="0023289E">
              <w:rPr>
                <w:bCs/>
                <w:lang w:val="el-GR"/>
              </w:rPr>
              <w:t xml:space="preserve">την </w:t>
            </w:r>
            <w:r w:rsidR="00407828">
              <w:rPr>
                <w:bCs/>
                <w:lang w:val="el-GR"/>
              </w:rPr>
              <w:t xml:space="preserve">ημερομηνία της απόφασης για την </w:t>
            </w:r>
            <w:r w:rsidR="0023289E" w:rsidRPr="00240756">
              <w:rPr>
                <w:bCs/>
                <w:lang w:val="el-GR"/>
              </w:rPr>
              <w:t>εν λόγω παραλαβή.</w:t>
            </w:r>
            <w:r w:rsidR="0023289E" w:rsidRPr="005A4C6F">
              <w:rPr>
                <w:bCs/>
                <w:lang w:val="el-GR"/>
              </w:rPr>
              <w:t xml:space="preserve">  </w:t>
            </w:r>
          </w:p>
          <w:p w14:paraId="2296A0DC" w14:textId="2D6F0715" w:rsidR="0023289E" w:rsidRPr="005A4C6F" w:rsidRDefault="007B124A" w:rsidP="00DD7FDB">
            <w:pPr>
              <w:tabs>
                <w:tab w:val="left" w:pos="1701"/>
              </w:tabs>
              <w:spacing w:before="120"/>
              <w:rPr>
                <w:bCs/>
                <w:lang w:val="el-GR"/>
              </w:rPr>
            </w:pPr>
            <w:r>
              <w:rPr>
                <w:bCs/>
                <w:lang w:val="el-GR"/>
              </w:rPr>
              <w:t xml:space="preserve">Δ) </w:t>
            </w:r>
            <w:r w:rsidR="0023289E">
              <w:rPr>
                <w:lang w:val="el-GR"/>
              </w:rPr>
              <w:t xml:space="preserve">καταβολή της συμβατικής αξίας της </w:t>
            </w:r>
            <w:proofErr w:type="spellStart"/>
            <w:r w:rsidR="0023289E">
              <w:rPr>
                <w:lang w:val="el-GR"/>
              </w:rPr>
              <w:t>υποφάσης</w:t>
            </w:r>
            <w:proofErr w:type="spellEnd"/>
            <w:r w:rsidR="0023289E">
              <w:rPr>
                <w:lang w:val="el-GR"/>
              </w:rPr>
              <w:t xml:space="preserve"> </w:t>
            </w:r>
            <w:r w:rsidR="0023289E" w:rsidRPr="00240756">
              <w:rPr>
                <w:bCs/>
                <w:lang w:val="el-GR"/>
              </w:rPr>
              <w:t>Β.</w:t>
            </w:r>
            <w:r w:rsidR="0023289E">
              <w:rPr>
                <w:bCs/>
                <w:lang w:val="el-GR"/>
              </w:rPr>
              <w:t>3</w:t>
            </w:r>
            <w:r w:rsidR="0023289E" w:rsidRPr="00240756">
              <w:rPr>
                <w:bCs/>
                <w:lang w:val="el-GR"/>
              </w:rPr>
              <w:t xml:space="preserve"> </w:t>
            </w:r>
            <w:r w:rsidR="0023289E" w:rsidRPr="00703CDC">
              <w:rPr>
                <w:lang w:val="el-GR"/>
              </w:rPr>
              <w:t>μετά την παραλαβή</w:t>
            </w:r>
            <w:r w:rsidR="0023289E">
              <w:rPr>
                <w:lang w:val="el-GR"/>
              </w:rPr>
              <w:t xml:space="preserve"> των παραδοτέων της </w:t>
            </w:r>
            <w:r w:rsidR="0023289E" w:rsidRPr="00240756">
              <w:rPr>
                <w:bCs/>
                <w:lang w:val="el-GR"/>
              </w:rPr>
              <w:t>και αφού αφαιρεθεί</w:t>
            </w:r>
            <w:r w:rsidR="0023289E" w:rsidRPr="00623C35">
              <w:rPr>
                <w:lang w:val="el-GR"/>
              </w:rPr>
              <w:t xml:space="preserve"> </w:t>
            </w:r>
            <w:r w:rsidR="0023289E" w:rsidRPr="00BD0153">
              <w:rPr>
                <w:bCs/>
                <w:lang w:val="el-GR"/>
              </w:rPr>
              <w:t xml:space="preserve">i) ποσοστό της </w:t>
            </w:r>
            <w:proofErr w:type="spellStart"/>
            <w:r w:rsidR="0023289E" w:rsidRPr="00BD0153">
              <w:rPr>
                <w:bCs/>
                <w:lang w:val="el-GR"/>
              </w:rPr>
              <w:t>χορηγηθείσας</w:t>
            </w:r>
            <w:proofErr w:type="spellEnd"/>
            <w:r w:rsidR="0023289E" w:rsidRPr="00BD0153">
              <w:rPr>
                <w:bCs/>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0023289E" w:rsidRPr="00BD0153">
              <w:rPr>
                <w:bCs/>
                <w:lang w:val="el-GR"/>
              </w:rPr>
              <w:t>ii</w:t>
            </w:r>
            <w:proofErr w:type="spellEnd"/>
            <w:r w:rsidR="0023289E" w:rsidRPr="00BD0153">
              <w:rPr>
                <w:bCs/>
                <w:lang w:val="el-GR"/>
              </w:rPr>
              <w:t xml:space="preserve">) ο αντίστοιχος τόκος της προκαταβολής, για </w:t>
            </w:r>
            <w:r w:rsidR="00407828">
              <w:rPr>
                <w:bCs/>
                <w:lang w:val="el-GR"/>
              </w:rPr>
              <w:t xml:space="preserve">το </w:t>
            </w:r>
            <w:r w:rsidR="0023289E" w:rsidRPr="00BD0153">
              <w:rPr>
                <w:bCs/>
                <w:lang w:val="el-GR"/>
              </w:rPr>
              <w:t xml:space="preserve">χρονικό διάστημα από την ημερομηνία λήψεως της προκαταβολής μέχρι </w:t>
            </w:r>
            <w:r w:rsidR="0023289E">
              <w:rPr>
                <w:bCs/>
                <w:lang w:val="el-GR"/>
              </w:rPr>
              <w:t xml:space="preserve">την </w:t>
            </w:r>
            <w:r w:rsidR="00407828">
              <w:rPr>
                <w:bCs/>
                <w:lang w:val="el-GR"/>
              </w:rPr>
              <w:t xml:space="preserve">ημερομηνία της απόφασης για την </w:t>
            </w:r>
            <w:r w:rsidR="0023289E" w:rsidRPr="00240756">
              <w:rPr>
                <w:bCs/>
                <w:lang w:val="el-GR"/>
              </w:rPr>
              <w:t>εν λόγω παραλαβή.</w:t>
            </w:r>
            <w:r w:rsidR="0023289E" w:rsidRPr="005A4C6F">
              <w:rPr>
                <w:bCs/>
                <w:lang w:val="el-GR"/>
              </w:rPr>
              <w:t xml:space="preserve">  </w:t>
            </w:r>
          </w:p>
          <w:p w14:paraId="720C94B6" w14:textId="176F6C33" w:rsidR="0023289E" w:rsidRPr="005A4C6F" w:rsidRDefault="007B124A" w:rsidP="00DD7FDB">
            <w:pPr>
              <w:tabs>
                <w:tab w:val="left" w:pos="1701"/>
              </w:tabs>
              <w:spacing w:before="120"/>
              <w:rPr>
                <w:bCs/>
                <w:lang w:val="el-GR"/>
              </w:rPr>
            </w:pPr>
            <w:r>
              <w:rPr>
                <w:lang w:val="el-GR"/>
              </w:rPr>
              <w:t xml:space="preserve">Ε) </w:t>
            </w:r>
            <w:r w:rsidR="0023289E">
              <w:rPr>
                <w:lang w:val="el-GR"/>
              </w:rPr>
              <w:t xml:space="preserve">καταβολή της συμβατικής αξίας της </w:t>
            </w:r>
            <w:proofErr w:type="spellStart"/>
            <w:r w:rsidR="0023289E">
              <w:rPr>
                <w:lang w:val="el-GR"/>
              </w:rPr>
              <w:t>υποφάσης</w:t>
            </w:r>
            <w:proofErr w:type="spellEnd"/>
            <w:r w:rsidR="0023289E">
              <w:rPr>
                <w:lang w:val="el-GR"/>
              </w:rPr>
              <w:t xml:space="preserve"> </w:t>
            </w:r>
            <w:r w:rsidR="0023289E" w:rsidRPr="00240756">
              <w:rPr>
                <w:bCs/>
                <w:lang w:val="el-GR"/>
              </w:rPr>
              <w:t>Β.</w:t>
            </w:r>
            <w:r w:rsidR="0023289E">
              <w:rPr>
                <w:bCs/>
                <w:lang w:val="el-GR"/>
              </w:rPr>
              <w:t>4</w:t>
            </w:r>
            <w:r w:rsidR="0023289E" w:rsidRPr="00240756">
              <w:rPr>
                <w:bCs/>
                <w:lang w:val="el-GR"/>
              </w:rPr>
              <w:t xml:space="preserve"> </w:t>
            </w:r>
            <w:r w:rsidR="0023289E" w:rsidRPr="00703CDC">
              <w:rPr>
                <w:lang w:val="el-GR"/>
              </w:rPr>
              <w:t>μετά την παραλαβή</w:t>
            </w:r>
            <w:r w:rsidR="0023289E">
              <w:rPr>
                <w:lang w:val="el-GR"/>
              </w:rPr>
              <w:t xml:space="preserve"> των παραδοτέων της </w:t>
            </w:r>
            <w:r w:rsidR="0023289E" w:rsidRPr="00240756">
              <w:rPr>
                <w:bCs/>
                <w:lang w:val="el-GR"/>
              </w:rPr>
              <w:t>και αφού αφαιρεθεί</w:t>
            </w:r>
            <w:r w:rsidR="0023289E" w:rsidRPr="00623C35">
              <w:rPr>
                <w:lang w:val="el-GR"/>
              </w:rPr>
              <w:t xml:space="preserve"> </w:t>
            </w:r>
            <w:r w:rsidR="0023289E" w:rsidRPr="00BD0153">
              <w:rPr>
                <w:bCs/>
                <w:lang w:val="el-GR"/>
              </w:rPr>
              <w:t xml:space="preserve">i) ποσοστό της </w:t>
            </w:r>
            <w:proofErr w:type="spellStart"/>
            <w:r w:rsidR="0023289E" w:rsidRPr="00BD0153">
              <w:rPr>
                <w:bCs/>
                <w:lang w:val="el-GR"/>
              </w:rPr>
              <w:t>χορηγηθείσας</w:t>
            </w:r>
            <w:proofErr w:type="spellEnd"/>
            <w:r w:rsidR="0023289E" w:rsidRPr="00BD0153">
              <w:rPr>
                <w:bCs/>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0023289E" w:rsidRPr="00BD0153">
              <w:rPr>
                <w:bCs/>
                <w:lang w:val="el-GR"/>
              </w:rPr>
              <w:t>ii</w:t>
            </w:r>
            <w:proofErr w:type="spellEnd"/>
            <w:r w:rsidR="0023289E" w:rsidRPr="00BD0153">
              <w:rPr>
                <w:bCs/>
                <w:lang w:val="el-GR"/>
              </w:rPr>
              <w:t xml:space="preserve">) ο αντίστοιχος τόκος της προκαταβολής, για </w:t>
            </w:r>
            <w:r w:rsidR="00407828">
              <w:rPr>
                <w:bCs/>
                <w:lang w:val="el-GR"/>
              </w:rPr>
              <w:t xml:space="preserve">το </w:t>
            </w:r>
            <w:r w:rsidR="0023289E" w:rsidRPr="00BD0153">
              <w:rPr>
                <w:bCs/>
                <w:lang w:val="el-GR"/>
              </w:rPr>
              <w:t xml:space="preserve">χρονικό διάστημα από την ημερομηνία λήψεως της προκαταβολής μέχρι </w:t>
            </w:r>
            <w:r w:rsidR="0023289E">
              <w:rPr>
                <w:bCs/>
                <w:lang w:val="el-GR"/>
              </w:rPr>
              <w:t xml:space="preserve">την </w:t>
            </w:r>
            <w:r w:rsidR="00407828">
              <w:rPr>
                <w:bCs/>
                <w:lang w:val="el-GR"/>
              </w:rPr>
              <w:t xml:space="preserve">ημερομηνία της απόφασης για την </w:t>
            </w:r>
            <w:r w:rsidR="0023289E" w:rsidRPr="00240756">
              <w:rPr>
                <w:bCs/>
                <w:lang w:val="el-GR"/>
              </w:rPr>
              <w:t>εν λόγω παραλαβή.</w:t>
            </w:r>
            <w:r w:rsidR="0023289E" w:rsidRPr="005A4C6F">
              <w:rPr>
                <w:bCs/>
                <w:lang w:val="el-GR"/>
              </w:rPr>
              <w:t xml:space="preserve"> </w:t>
            </w:r>
          </w:p>
          <w:p w14:paraId="57E46651" w14:textId="2896A384" w:rsidR="0023289E" w:rsidRPr="005A4C6F" w:rsidRDefault="007B124A" w:rsidP="00DD7FDB">
            <w:pPr>
              <w:tabs>
                <w:tab w:val="left" w:pos="1701"/>
              </w:tabs>
              <w:spacing w:before="120"/>
              <w:rPr>
                <w:bCs/>
                <w:lang w:val="el-GR"/>
              </w:rPr>
            </w:pPr>
            <w:proofErr w:type="spellStart"/>
            <w:r>
              <w:rPr>
                <w:lang w:val="el-GR"/>
              </w:rPr>
              <w:t>Στ</w:t>
            </w:r>
            <w:proofErr w:type="spellEnd"/>
            <w:r>
              <w:rPr>
                <w:lang w:val="el-GR"/>
              </w:rPr>
              <w:t xml:space="preserve">) </w:t>
            </w:r>
            <w:r w:rsidR="0023289E">
              <w:rPr>
                <w:lang w:val="el-GR"/>
              </w:rPr>
              <w:t xml:space="preserve">καταβολή της συμβατικής αξίας της </w:t>
            </w:r>
            <w:proofErr w:type="spellStart"/>
            <w:r w:rsidR="0023289E">
              <w:rPr>
                <w:lang w:val="el-GR"/>
              </w:rPr>
              <w:t>υποφάσης</w:t>
            </w:r>
            <w:proofErr w:type="spellEnd"/>
            <w:r w:rsidR="0023289E">
              <w:rPr>
                <w:lang w:val="el-GR"/>
              </w:rPr>
              <w:t xml:space="preserve"> </w:t>
            </w:r>
            <w:r w:rsidR="0023289E" w:rsidRPr="00240756">
              <w:rPr>
                <w:bCs/>
                <w:lang w:val="el-GR"/>
              </w:rPr>
              <w:t>Β.</w:t>
            </w:r>
            <w:r w:rsidR="0023289E">
              <w:rPr>
                <w:bCs/>
                <w:lang w:val="el-GR"/>
              </w:rPr>
              <w:t>5</w:t>
            </w:r>
            <w:r w:rsidR="0023289E" w:rsidRPr="00240756">
              <w:rPr>
                <w:bCs/>
                <w:lang w:val="el-GR"/>
              </w:rPr>
              <w:t xml:space="preserve"> </w:t>
            </w:r>
            <w:r w:rsidR="0023289E" w:rsidRPr="00703CDC">
              <w:rPr>
                <w:lang w:val="el-GR"/>
              </w:rPr>
              <w:t>μετά την παραλαβή</w:t>
            </w:r>
            <w:r w:rsidR="0023289E">
              <w:rPr>
                <w:lang w:val="el-GR"/>
              </w:rPr>
              <w:t xml:space="preserve"> των παραδοτέων της </w:t>
            </w:r>
            <w:r w:rsidR="0023289E" w:rsidRPr="00240756">
              <w:rPr>
                <w:bCs/>
                <w:lang w:val="el-GR"/>
              </w:rPr>
              <w:t>και αφού αφαιρεθεί</w:t>
            </w:r>
            <w:r w:rsidR="0023289E" w:rsidRPr="00623C35">
              <w:rPr>
                <w:lang w:val="el-GR"/>
              </w:rPr>
              <w:t xml:space="preserve"> </w:t>
            </w:r>
            <w:r w:rsidR="0023289E" w:rsidRPr="00BD0153">
              <w:rPr>
                <w:bCs/>
                <w:lang w:val="el-GR"/>
              </w:rPr>
              <w:t xml:space="preserve">i) ποσοστό της </w:t>
            </w:r>
            <w:proofErr w:type="spellStart"/>
            <w:r w:rsidR="0023289E" w:rsidRPr="00BD0153">
              <w:rPr>
                <w:bCs/>
                <w:lang w:val="el-GR"/>
              </w:rPr>
              <w:t>χορηγηθείσας</w:t>
            </w:r>
            <w:proofErr w:type="spellEnd"/>
            <w:r w:rsidR="0023289E" w:rsidRPr="00BD0153">
              <w:rPr>
                <w:bCs/>
                <w:lang w:val="el-GR"/>
              </w:rPr>
              <w:t xml:space="preserve"> προκαταβολής ίσο προς το ανωτέρω ποσοστό της πληρωμής που καταβάλλεται (αναλογική απόσβεση προκαταβολής), και (</w:t>
            </w:r>
            <w:proofErr w:type="spellStart"/>
            <w:r w:rsidR="0023289E" w:rsidRPr="00BD0153">
              <w:rPr>
                <w:bCs/>
                <w:lang w:val="el-GR"/>
              </w:rPr>
              <w:t>ii</w:t>
            </w:r>
            <w:proofErr w:type="spellEnd"/>
            <w:r w:rsidR="0023289E" w:rsidRPr="00BD0153">
              <w:rPr>
                <w:bCs/>
                <w:lang w:val="el-GR"/>
              </w:rPr>
              <w:t xml:space="preserve">) ο αντίστοιχος τόκος της προκαταβολής, για </w:t>
            </w:r>
            <w:r w:rsidR="00407828">
              <w:rPr>
                <w:bCs/>
                <w:lang w:val="el-GR"/>
              </w:rPr>
              <w:t xml:space="preserve">το </w:t>
            </w:r>
            <w:r w:rsidR="0023289E" w:rsidRPr="00BD0153">
              <w:rPr>
                <w:bCs/>
                <w:lang w:val="el-GR"/>
              </w:rPr>
              <w:t xml:space="preserve">χρονικό διάστημα από την ημερομηνία λήψεως της προκαταβολής μέχρι </w:t>
            </w:r>
            <w:r w:rsidR="0023289E">
              <w:rPr>
                <w:bCs/>
                <w:lang w:val="el-GR"/>
              </w:rPr>
              <w:t xml:space="preserve">την </w:t>
            </w:r>
            <w:r w:rsidR="00407828">
              <w:rPr>
                <w:bCs/>
                <w:lang w:val="el-GR"/>
              </w:rPr>
              <w:t xml:space="preserve">ημερομηνία της απόφασης για την </w:t>
            </w:r>
            <w:r w:rsidR="0023289E" w:rsidRPr="00240756">
              <w:rPr>
                <w:bCs/>
                <w:lang w:val="el-GR"/>
              </w:rPr>
              <w:t>εν λόγω παραλαβή.</w:t>
            </w:r>
            <w:r w:rsidR="0023289E" w:rsidRPr="005A4C6F">
              <w:rPr>
                <w:bCs/>
                <w:lang w:val="el-GR"/>
              </w:rPr>
              <w:t xml:space="preserve">  </w:t>
            </w:r>
          </w:p>
          <w:p w14:paraId="7F07C721" w14:textId="360BC144" w:rsidR="00703CDC" w:rsidRPr="00BA51F9" w:rsidRDefault="007B124A" w:rsidP="00DD7FDB">
            <w:pPr>
              <w:tabs>
                <w:tab w:val="left" w:pos="1701"/>
              </w:tabs>
              <w:spacing w:before="120"/>
              <w:rPr>
                <w:lang w:val="el-GR"/>
              </w:rPr>
            </w:pPr>
            <w:r>
              <w:rPr>
                <w:lang w:val="el-GR"/>
              </w:rPr>
              <w:t>Ζ</w:t>
            </w:r>
            <w:r w:rsidR="00703CDC">
              <w:rPr>
                <w:lang w:val="el-GR"/>
              </w:rPr>
              <w:t xml:space="preserve">) </w:t>
            </w:r>
            <w:r w:rsidR="00703CDC" w:rsidRPr="00894C90">
              <w:rPr>
                <w:lang w:val="el-GR"/>
              </w:rPr>
              <w:t xml:space="preserve">Καταβολή </w:t>
            </w:r>
            <w:r w:rsidR="00703CDC" w:rsidRPr="00F2404D">
              <w:rPr>
                <w:b/>
                <w:bCs/>
                <w:lang w:val="el-GR"/>
              </w:rPr>
              <w:t>του υπόλοιπου του συμβατικού τιμήματος</w:t>
            </w:r>
            <w:r w:rsidR="00703CDC" w:rsidRPr="00894C90">
              <w:rPr>
                <w:lang w:val="el-GR"/>
              </w:rPr>
              <w:t xml:space="preserve">, μετά την οριστική ποιοτική και ποσοτική παραλαβή του συνόλου του Έργου, αφού αφαιρεθεί : (i) το υπόλοιπο ποσοστό της </w:t>
            </w:r>
            <w:proofErr w:type="spellStart"/>
            <w:r w:rsidR="00703CDC" w:rsidRPr="00894C90">
              <w:rPr>
                <w:lang w:val="el-GR"/>
              </w:rPr>
              <w:t>χορηγηθείσας</w:t>
            </w:r>
            <w:proofErr w:type="spellEnd"/>
            <w:r w:rsidR="00703CDC" w:rsidRPr="00894C90">
              <w:rPr>
                <w:lang w:val="el-GR"/>
              </w:rPr>
              <w:t xml:space="preserve"> προκαταβολής (αναλογική απόσβεση προκαταβολής), και (</w:t>
            </w:r>
            <w:proofErr w:type="spellStart"/>
            <w:r w:rsidR="00703CDC" w:rsidRPr="00894C90">
              <w:rPr>
                <w:lang w:val="el-GR"/>
              </w:rPr>
              <w:t>ii</w:t>
            </w:r>
            <w:proofErr w:type="spellEnd"/>
            <w:r w:rsidR="00703CDC" w:rsidRPr="00894C90">
              <w:rPr>
                <w:lang w:val="el-GR"/>
              </w:rPr>
              <w:t xml:space="preserve">) </w:t>
            </w:r>
            <w:r w:rsidR="00407828">
              <w:rPr>
                <w:lang w:val="el-GR"/>
              </w:rPr>
              <w:t xml:space="preserve"> </w:t>
            </w:r>
            <w:r w:rsidR="00407828" w:rsidRPr="00BD0153">
              <w:rPr>
                <w:bCs/>
                <w:lang w:val="el-GR"/>
              </w:rPr>
              <w:t xml:space="preserve">ο αντίστοιχος τόκος της προκαταβολής, για </w:t>
            </w:r>
            <w:r w:rsidR="00407828">
              <w:rPr>
                <w:bCs/>
                <w:lang w:val="el-GR"/>
              </w:rPr>
              <w:t>το</w:t>
            </w:r>
            <w:r w:rsidR="00407828" w:rsidRPr="00BD0153">
              <w:rPr>
                <w:bCs/>
                <w:lang w:val="el-GR"/>
              </w:rPr>
              <w:t xml:space="preserve"> χρονικό διάστημα από την ημερομηνία λήψεως της προκαταβολής </w:t>
            </w:r>
            <w:r w:rsidR="00407828" w:rsidRPr="00240756">
              <w:rPr>
                <w:bCs/>
                <w:lang w:val="el-GR"/>
              </w:rPr>
              <w:t xml:space="preserve">μέχρι την </w:t>
            </w:r>
            <w:r w:rsidR="00407828">
              <w:rPr>
                <w:bCs/>
                <w:lang w:val="el-GR"/>
              </w:rPr>
              <w:t xml:space="preserve">ημερομηνία της απόφασης για </w:t>
            </w:r>
            <w:r w:rsidR="00703CDC" w:rsidRPr="00894C90">
              <w:rPr>
                <w:lang w:val="el-GR"/>
              </w:rPr>
              <w:t>την οριστική ποιοτική και ποσοτική παραλαβή του Έργου.</w:t>
            </w:r>
          </w:p>
        </w:tc>
      </w:tr>
    </w:tbl>
    <w:p w14:paraId="3D46E663" w14:textId="77777777" w:rsidR="004B5BD7" w:rsidRDefault="004B5BD7" w:rsidP="0068732F">
      <w:pPr>
        <w:tabs>
          <w:tab w:val="left" w:pos="426"/>
        </w:tabs>
        <w:ind w:left="426" w:hanging="426"/>
        <w:rPr>
          <w:lang w:val="el-GR"/>
        </w:rPr>
      </w:pPr>
      <w:bookmarkStart w:id="387" w:name="_Hlk126506700"/>
      <w:bookmarkEnd w:id="386"/>
    </w:p>
    <w:p w14:paraId="517C7CA7" w14:textId="02EC4605" w:rsidR="0068732F" w:rsidRPr="00603221" w:rsidRDefault="0068732F" w:rsidP="0068732F">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bookmarkEnd w:id="387"/>
    <w:p w14:paraId="2FC70682" w14:textId="77777777" w:rsidR="008338F0" w:rsidRDefault="003355E7">
      <w:pPr>
        <w:rPr>
          <w:color w:val="FFFF00"/>
          <w:lang w:val="el-GR"/>
        </w:rPr>
      </w:pPr>
      <w:r w:rsidRPr="00603221">
        <w:rPr>
          <w:lang w:val="el-GR"/>
        </w:rPr>
        <w:t>Η πληρωμή του συμβατικού τιμήματος θα γίνεται με την προσκόμιση των νόμιμων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r w:rsidRPr="00603221">
        <w:rPr>
          <w:color w:val="FFFF00"/>
          <w:lang w:val="el-GR"/>
        </w:rPr>
        <w:t xml:space="preserve"> </w:t>
      </w:r>
    </w:p>
    <w:p w14:paraId="01517C07" w14:textId="77777777" w:rsidR="00AB0E23" w:rsidRDefault="003355E7">
      <w:pPr>
        <w:rPr>
          <w:lang w:val="el-GR" w:eastAsia="el-GR"/>
        </w:rPr>
      </w:pPr>
      <w:r w:rsidRPr="00603221">
        <w:rPr>
          <w:lang w:val="el-GR"/>
        </w:rPr>
        <w:t xml:space="preserve">5.1.2. </w:t>
      </w:r>
      <w:proofErr w:type="spellStart"/>
      <w:r w:rsidRPr="00603221">
        <w:rPr>
          <w:lang w:val="el-GR"/>
        </w:rPr>
        <w:t>Toν</w:t>
      </w:r>
      <w:proofErr w:type="spellEnd"/>
      <w:r w:rsidRPr="00603221">
        <w:rPr>
          <w:lang w:val="el-GR"/>
        </w:rPr>
        <w:t xml:space="preserve"> Ανάδοχο βαρύνουν </w:t>
      </w:r>
      <w:r w:rsidRPr="00603221">
        <w:rPr>
          <w:lang w:val="el-GR" w:eastAsia="el-GR"/>
        </w:rPr>
        <w:t xml:space="preserve">οι υπέρ τρίτων κρατήσεις, ως και κάθε άλλη επιβάρυνση, σύμφωνα με την κείμενη νομοθεσία, μη συμπεριλαμβανομένου Φ.Π.Α., </w:t>
      </w:r>
      <w:bookmarkStart w:id="388" w:name="_Hlk126506906"/>
      <w:r w:rsidR="00AB0E23">
        <w:rPr>
          <w:lang w:val="el-GR" w:eastAsia="el-GR"/>
        </w:rPr>
        <w:t xml:space="preserve">για την </w:t>
      </w:r>
      <w:r w:rsidR="005A402F">
        <w:rPr>
          <w:lang w:val="el-GR" w:eastAsia="el-GR"/>
        </w:rPr>
        <w:t xml:space="preserve">παροχή των υπηρεσιών </w:t>
      </w:r>
      <w:bookmarkEnd w:id="388"/>
      <w:r w:rsidRPr="00603221">
        <w:rPr>
          <w:lang w:val="el-GR" w:eastAsia="el-GR"/>
        </w:rPr>
        <w:t xml:space="preserve">στον τόπο και με τον τρόπο που προβλέπεται στα έγγραφα της σύμβασης. </w:t>
      </w:r>
    </w:p>
    <w:p w14:paraId="2E0FC101" w14:textId="77777777" w:rsidR="008338F0" w:rsidRDefault="003355E7">
      <w:pPr>
        <w:rPr>
          <w:lang w:val="el-GR"/>
        </w:rPr>
      </w:pPr>
      <w:r w:rsidRPr="00603221">
        <w:rPr>
          <w:lang w:val="el-GR" w:eastAsia="el-GR"/>
        </w:rPr>
        <w:t xml:space="preserve">Ιδίως </w:t>
      </w:r>
      <w:proofErr w:type="spellStart"/>
      <w:r w:rsidRPr="00603221">
        <w:rPr>
          <w:lang w:val="el-GR" w:eastAsia="el-GR"/>
        </w:rPr>
        <w:t>βαρύνεται</w:t>
      </w:r>
      <w:proofErr w:type="spellEnd"/>
      <w:r w:rsidRPr="00603221">
        <w:rPr>
          <w:lang w:val="el-GR" w:eastAsia="el-GR"/>
        </w:rPr>
        <w:t xml:space="preserve"> με τις </w:t>
      </w:r>
      <w:r w:rsidRPr="00603221">
        <w:rPr>
          <w:lang w:val="el-GR"/>
        </w:rPr>
        <w:t xml:space="preserve">ακόλουθες κρατήσεις: </w:t>
      </w:r>
    </w:p>
    <w:p w14:paraId="2DAB5BAE" w14:textId="58DBA814" w:rsidR="00E97E4D" w:rsidRPr="00E97E4D" w:rsidRDefault="00E4164C" w:rsidP="00E97E4D">
      <w:pPr>
        <w:rPr>
          <w:lang w:val="el-GR"/>
        </w:rPr>
      </w:pPr>
      <w:bookmarkStart w:id="389" w:name="_Hlk126506986"/>
      <w:bookmarkStart w:id="390" w:name="_Hlk118712168"/>
      <w:r w:rsidRPr="00603221">
        <w:rPr>
          <w:lang w:val="el-GR"/>
        </w:rPr>
        <w:t xml:space="preserve">α) </w:t>
      </w:r>
      <w:r w:rsidR="00E97E4D">
        <w:rPr>
          <w:lang w:val="el-GR"/>
        </w:rPr>
        <w:t>Κ</w:t>
      </w:r>
      <w:r w:rsidR="00E97E4D" w:rsidRPr="00E97E4D">
        <w:rPr>
          <w:lang w:val="el-GR"/>
        </w:rPr>
        <w:t>ράτηση ύψους 0,1% επί όλων των συμβάσεων που υπάγονται στον Ν. 4912/2022 (Α' 59) και στον Ν.4413/2016 (Α' 148), αξίας άνω των χιλίων (1.000) ευρώ, ανεξάρτητα από την πηγή προέλευσης της χρηματοδότησης, Η κράτηση αυτή υπολογίζεται επί της αξίας κάθε πληρωμής προ φόρων και κρατήσεων της αρχικής, καθώς και κάθε συμπληρωματικής ή τροποποιητικής σύμβασης.</w:t>
      </w:r>
    </w:p>
    <w:p w14:paraId="7F6E2F2C" w14:textId="77777777" w:rsidR="00E97E4D" w:rsidRPr="00E97E4D" w:rsidRDefault="00E97E4D" w:rsidP="00E97E4D">
      <w:pPr>
        <w:rPr>
          <w:lang w:val="el-GR"/>
        </w:rPr>
      </w:pPr>
      <w:r w:rsidRPr="00E97E4D">
        <w:rPr>
          <w:lang w:val="el-GR"/>
        </w:rPr>
        <w:t xml:space="preserve">Το ποσό της κράτησης </w:t>
      </w:r>
      <w:proofErr w:type="spellStart"/>
      <w:r w:rsidRPr="00E97E4D">
        <w:rPr>
          <w:lang w:val="el-GR"/>
        </w:rPr>
        <w:t>παρακρατείται</w:t>
      </w:r>
      <w:proofErr w:type="spellEnd"/>
      <w:r w:rsidRPr="00E97E4D">
        <w:rPr>
          <w:lang w:val="el-GR"/>
        </w:rPr>
        <w:t xml:space="preserve"> από την αναθέτουσα αρχή στο όνομα και για λογαριασμό της Ενιαίας Αρχής Δημοσίων Συμβάσεων (Ε.Α.ΔΗ.ΣΥ. ) και κατατίθεται σε ειδικό τραπεζικό λογαριασμό</w:t>
      </w:r>
    </w:p>
    <w:p w14:paraId="4E68BFAC" w14:textId="77777777" w:rsidR="00E97E4D" w:rsidRPr="00E97E4D" w:rsidRDefault="00E97E4D" w:rsidP="00E97E4D">
      <w:pPr>
        <w:rPr>
          <w:lang w:val="el-GR"/>
        </w:rPr>
      </w:pPr>
      <w:r w:rsidRPr="00E97E4D">
        <w:rPr>
          <w:lang w:val="el-GR"/>
        </w:rPr>
        <w:t>Τράπεζα της Ελλάδας:   ΙΒΑΝ GR 2001000240000000026180286</w:t>
      </w:r>
    </w:p>
    <w:p w14:paraId="20631C0C" w14:textId="77777777" w:rsidR="00B53859" w:rsidRDefault="00E97E4D">
      <w:pPr>
        <w:rPr>
          <w:lang w:val="el-GR"/>
        </w:rPr>
      </w:pPr>
      <w:r w:rsidRPr="00E97E4D">
        <w:rPr>
          <w:lang w:val="el-GR"/>
        </w:rPr>
        <w:t>Τράπεζα ΠΕΙΡΑΙΩΣ:       ΙΒΑΝ GR 1901721360005136088985432</w:t>
      </w:r>
      <w:bookmarkEnd w:id="389"/>
    </w:p>
    <w:bookmarkEnd w:id="390"/>
    <w:p w14:paraId="4DA4C02E" w14:textId="77777777" w:rsidR="00E97E4D" w:rsidRPr="00685FDF" w:rsidRDefault="00E97E4D" w:rsidP="00E97E4D">
      <w:pPr>
        <w:rPr>
          <w:lang w:val="el-GR"/>
        </w:rPr>
      </w:pPr>
    </w:p>
    <w:p w14:paraId="2827AB60" w14:textId="6703E043" w:rsidR="008338F0" w:rsidRDefault="003355E7">
      <w:pPr>
        <w:rPr>
          <w:lang w:val="el-GR"/>
        </w:rPr>
      </w:pPr>
      <w:r w:rsidRPr="00685FDF">
        <w:rPr>
          <w:lang w:val="el-GR"/>
        </w:rPr>
        <w:t xml:space="preserve">β) Κράτηση ύψους 0,02% υπέρ </w:t>
      </w:r>
      <w:r w:rsidR="00BB5BD6" w:rsidRPr="00685FDF">
        <w:rPr>
          <w:lang w:val="el-GR"/>
        </w:rPr>
        <w:t xml:space="preserve">της ανάπτυξης και συντήρησης του ΟΠΣ ΕΣΗΔΗΣ, η οποία υπολογίζεται επί της αξίας, εκτός ΦΠΑ, της αρχικής, καθώς και κάθε συμπληρωματικής σύμβασης. Το ποσό αυτό </w:t>
      </w:r>
      <w:proofErr w:type="spellStart"/>
      <w:r w:rsidR="00BB5BD6" w:rsidRPr="00685FDF">
        <w:rPr>
          <w:lang w:val="el-GR"/>
        </w:rPr>
        <w:t>παρακρατείται</w:t>
      </w:r>
      <w:proofErr w:type="spellEnd"/>
      <w:r w:rsidR="00BB5BD6" w:rsidRPr="00685FDF">
        <w:rPr>
          <w:lang w:val="el-GR"/>
        </w:rPr>
        <w:t xml:space="preserve"> σε κάθε πληρωμή από την αναθέτουσα αρχή στο όνομα και για λογαριασμό του Υπουργείου Ψηφιακής Διακυβέρνησης, σύμφωνα με την παρ. 6 του άρθρου 36 του ν. 4412/2016.</w:t>
      </w:r>
      <w:r w:rsidR="001B6963">
        <w:rPr>
          <w:lang w:val="el-GR"/>
        </w:rPr>
        <w:t xml:space="preserve"> </w:t>
      </w:r>
      <w:r w:rsidR="001B6963" w:rsidRPr="005A4C83">
        <w:rPr>
          <w:lang w:val="el-GR"/>
        </w:rPr>
        <w:t>Μέχρι την έκδοση της κοινής απόφασης της παρ. 6 του άρθρου 36 του ν. 4412/2016, η ως άνω κράτηση δεν επιβάλλεται</w:t>
      </w:r>
      <w:r w:rsidR="001B6963">
        <w:rPr>
          <w:lang w:val="el-GR"/>
        </w:rPr>
        <w:t>.</w:t>
      </w:r>
    </w:p>
    <w:p w14:paraId="624CB4C1" w14:textId="77777777" w:rsidR="008338F0" w:rsidRDefault="003355E7">
      <w:pPr>
        <w:rPr>
          <w:lang w:val="el-GR"/>
        </w:rPr>
      </w:pPr>
      <w:r w:rsidRPr="00603221">
        <w:rPr>
          <w:lang w:val="el-GR"/>
        </w:rPr>
        <w:t>Οι υπέρ τρίτων κρατήσεις υπόκεινται στο εκάστοτε ισχύον αναλογικό τέλος χαρτοσήμου και στην επ’ αυτού εισφορά υπέρ ΟΓΑ.</w:t>
      </w:r>
    </w:p>
    <w:p w14:paraId="33BF2D83" w14:textId="77777777" w:rsidR="00253F52" w:rsidRDefault="00253F52">
      <w:pPr>
        <w:suppressAutoHyphens w:val="0"/>
        <w:spacing w:after="0"/>
        <w:jc w:val="left"/>
        <w:rPr>
          <w:lang w:val="el-GR"/>
        </w:rPr>
      </w:pPr>
      <w:r>
        <w:rPr>
          <w:lang w:val="el-GR"/>
        </w:rPr>
        <w:br w:type="page"/>
      </w:r>
    </w:p>
    <w:p w14:paraId="2003B732" w14:textId="77777777" w:rsidR="008338F0" w:rsidRPr="00603221" w:rsidRDefault="00331981" w:rsidP="003A109E">
      <w:pPr>
        <w:pStyle w:val="2"/>
        <w:rPr>
          <w:rFonts w:cs="Tahoma"/>
          <w:lang w:val="el-GR"/>
        </w:rPr>
      </w:pPr>
      <w:r w:rsidRPr="00603221">
        <w:rPr>
          <w:rFonts w:cs="Tahoma"/>
          <w:lang w:val="el-GR"/>
        </w:rPr>
        <w:lastRenderedPageBreak/>
        <w:tab/>
      </w:r>
      <w:bookmarkStart w:id="391" w:name="_Ref496607484"/>
      <w:bookmarkStart w:id="392" w:name="_Toc97194326"/>
      <w:bookmarkStart w:id="393" w:name="_Toc97194460"/>
      <w:bookmarkStart w:id="394" w:name="_Toc163650256"/>
      <w:r w:rsidRPr="00603221">
        <w:rPr>
          <w:rFonts w:cs="Tahoma"/>
          <w:lang w:val="el-GR"/>
        </w:rPr>
        <w:t>Κήρυξη οικονομικού φορέα έ</w:t>
      </w:r>
      <w:r w:rsidR="003355E7" w:rsidRPr="00603221">
        <w:rPr>
          <w:rFonts w:cs="Tahoma"/>
          <w:lang w:val="el-GR"/>
        </w:rPr>
        <w:t>κπτ</w:t>
      </w:r>
      <w:r w:rsidRPr="00603221">
        <w:rPr>
          <w:rFonts w:cs="Tahoma"/>
          <w:lang w:val="el-GR"/>
        </w:rPr>
        <w:t>ω</w:t>
      </w:r>
      <w:r w:rsidR="003355E7" w:rsidRPr="00603221">
        <w:rPr>
          <w:rFonts w:cs="Tahoma"/>
          <w:lang w:val="el-GR"/>
        </w:rPr>
        <w:t>του - Κυρώσεις</w:t>
      </w:r>
      <w:bookmarkEnd w:id="391"/>
      <w:bookmarkEnd w:id="392"/>
      <w:bookmarkEnd w:id="393"/>
      <w:bookmarkEnd w:id="394"/>
      <w:r w:rsidR="003355E7" w:rsidRPr="00603221">
        <w:rPr>
          <w:rFonts w:cs="Tahoma"/>
          <w:lang w:val="el-GR"/>
        </w:rPr>
        <w:t xml:space="preserve"> </w:t>
      </w:r>
    </w:p>
    <w:p w14:paraId="166797FB" w14:textId="2E1CDB8B" w:rsidR="000C1AAF" w:rsidRPr="00E979C1" w:rsidRDefault="000C1AAF" w:rsidP="000C1AAF">
      <w:pPr>
        <w:rPr>
          <w:rFonts w:eastAsia="SimSun"/>
          <w:color w:val="5B9BD5"/>
          <w:spacing w:val="5"/>
          <w:lang w:val="el-GR"/>
        </w:rPr>
      </w:pPr>
      <w:r w:rsidRPr="00E979C1">
        <w:rPr>
          <w:rFonts w:eastAsia="SimSun"/>
          <w:b/>
          <w:bCs/>
          <w:lang w:val="el-GR"/>
        </w:rPr>
        <w:t>5.2.1</w:t>
      </w:r>
      <w:r w:rsidRPr="00E979C1">
        <w:rPr>
          <w:rFonts w:eastAsia="SimSun"/>
          <w:lang w:val="el-GR"/>
        </w:rPr>
        <w:t>.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Pr="00E979C1">
        <w:rPr>
          <w:rFonts w:eastAsia="SimSun"/>
          <w:color w:val="5B9BD5"/>
          <w:spacing w:val="5"/>
          <w:lang w:val="el-GR"/>
        </w:rPr>
        <w:t>:</w:t>
      </w:r>
    </w:p>
    <w:p w14:paraId="1F3E3F4B" w14:textId="77777777" w:rsidR="000C1AAF" w:rsidRPr="00E979C1" w:rsidRDefault="000C1AAF" w:rsidP="000C1AAF">
      <w:pPr>
        <w:rPr>
          <w:rFonts w:eastAsia="SimSun"/>
          <w:lang w:val="el-GR"/>
        </w:rPr>
      </w:pPr>
      <w:r w:rsidRPr="00E979C1">
        <w:rPr>
          <w:rFonts w:eastAsia="SimSun"/>
          <w:lang w:val="el-GR"/>
        </w:rPr>
        <w:t>α) στην περίπτωση της παρ. 7 του άρθρου 105 περί κατακύρωσης και σύναψης σύμβασης</w:t>
      </w:r>
    </w:p>
    <w:p w14:paraId="320EE22F" w14:textId="77777777" w:rsidR="000C1AAF" w:rsidRPr="00E979C1" w:rsidRDefault="000C1AAF" w:rsidP="000C1AAF">
      <w:pPr>
        <w:rPr>
          <w:rFonts w:eastAsia="SimSun"/>
          <w:lang w:val="el-GR"/>
        </w:rPr>
      </w:pPr>
      <w:r w:rsidRPr="00E979C1">
        <w:rPr>
          <w:rFonts w:eastAsia="SimSun"/>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0007F8EC" w14:textId="77777777" w:rsidR="000C1AAF" w:rsidRPr="00E979C1" w:rsidRDefault="000C1AAF" w:rsidP="000C1AAF">
      <w:pPr>
        <w:rPr>
          <w:rFonts w:eastAsia="SimSun"/>
          <w:lang w:val="el-GR"/>
        </w:rPr>
      </w:pPr>
      <w:r w:rsidRPr="00E979C1">
        <w:rPr>
          <w:rFonts w:eastAsia="SimSun"/>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4CE53306" w14:textId="77777777" w:rsidR="000C1AAF" w:rsidRPr="00E979C1" w:rsidRDefault="000C1AAF" w:rsidP="000C1AAF">
      <w:pPr>
        <w:rPr>
          <w:rFonts w:eastAsia="SimSun"/>
          <w:lang w:val="el-GR"/>
        </w:rPr>
      </w:pPr>
      <w:r w:rsidRPr="00E979C1">
        <w:rPr>
          <w:rFonts w:eastAsia="SimSun"/>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E979C1">
        <w:rPr>
          <w:lang w:val="el-GR"/>
        </w:rPr>
        <w:t xml:space="preserve"> </w:t>
      </w:r>
      <w:r w:rsidRPr="00E979C1">
        <w:rPr>
          <w:rFonts w:eastAsia="SimSun"/>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0FE35D5A" w14:textId="77777777" w:rsidR="000C1AAF" w:rsidRPr="00E979C1" w:rsidRDefault="000C1AAF" w:rsidP="000C1AAF">
      <w:pPr>
        <w:rPr>
          <w:rFonts w:eastAsia="SimSun"/>
          <w:lang w:val="el-GR"/>
        </w:rPr>
      </w:pPr>
      <w:r w:rsidRPr="00E979C1">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20810397" w14:textId="77777777" w:rsidR="000C1AAF" w:rsidRPr="00E979C1" w:rsidRDefault="000C1AAF" w:rsidP="000C1AAF">
      <w:pPr>
        <w:rPr>
          <w:rFonts w:eastAsia="SimSun"/>
          <w:lang w:val="el-GR"/>
        </w:rPr>
      </w:pPr>
      <w:r w:rsidRPr="00E979C1">
        <w:rPr>
          <w:rFonts w:eastAsia="SimSun"/>
          <w:lang w:val="el-GR"/>
        </w:rPr>
        <w:t>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10736CAF" w14:textId="77777777" w:rsidR="000C1AAF" w:rsidRPr="00E979C1" w:rsidRDefault="000C1AAF" w:rsidP="000C1AAF">
      <w:pPr>
        <w:rPr>
          <w:rFonts w:eastAsia="SimSun"/>
          <w:lang w:val="el-GR"/>
        </w:rPr>
      </w:pPr>
      <w:r w:rsidRPr="00E979C1">
        <w:rPr>
          <w:rFonts w:eastAsia="SimSun"/>
          <w:lang w:val="el-GR"/>
        </w:rPr>
        <w:t>α) ολική κατάπτωση της εγγύησης καλής εκτέλεσης της σύμβασης,</w:t>
      </w:r>
    </w:p>
    <w:p w14:paraId="371D2B39" w14:textId="77777777" w:rsidR="000C1AAF" w:rsidRDefault="000C1AAF" w:rsidP="000C1AAF">
      <w:pPr>
        <w:rPr>
          <w:rFonts w:eastAsia="SimSun"/>
          <w:lang w:val="el-GR"/>
        </w:rPr>
      </w:pPr>
      <w:r w:rsidRPr="00E979C1">
        <w:rPr>
          <w:rFonts w:eastAsia="SimSun"/>
          <w:lang w:val="el-GR"/>
        </w:rPr>
        <w:t>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w:t>
      </w:r>
    </w:p>
    <w:p w14:paraId="347B00EB" w14:textId="77777777" w:rsidR="00132C9B" w:rsidRDefault="00132C9B" w:rsidP="00132C9B">
      <w:pPr>
        <w:suppressAutoHyphens w:val="0"/>
        <w:autoSpaceDE w:val="0"/>
        <w:rPr>
          <w:lang w:val="el-GR"/>
        </w:rPr>
      </w:pPr>
      <w:r>
        <w:rPr>
          <w:lang w:val="el-GR"/>
        </w:rPr>
        <w:t>γ) Καταλογισμός του διαφέροντος, που προκύπτει εις βάρος της αναθέτουσας αρχής, εφόσον αυτή προμηθευτεί τα αγαθά, που δεν προσκομίστηκαν προσηκόντως από τον έκπτωτο οικονομικό φορέα, αναθέτοντας το ανεκτέλεστο αντικείμενο της σύμβασης στον επόμενο κατά σειρά κατάταξης οικονομικό φορέα που είχε λάβει μέρος στη διαδικασία ανάθεσης της σύμβασης. Αν ο οικονομικός φορέας του προηγούμενου εδαφίου δεν αποδεχθεί την ανάθεση της σύμβασης, η αναθέτουσα αρχή μπορεί να προμηθευτεί τα αγαθά, που δεν προσκομίστηκαν προσηκόντως από τον έκπτωτο οικονομικό φορέα, από τρίτο οικονομικό φορέα, είτε με διενέργεια νέας διαδικασίας ανάθεσης σύμβασης, είτε με προσφυγή στη διαδικασία διαπραγμάτευσης, χωρίς προηγούμενη δημοσίευση, εφόσον συντρέχουν οι προϋποθέσεις του άρθρου 32 του ν. 4412/2016. Το διαφέρον υπολογίζεται με τον ακόλουθο τύπο:</w:t>
      </w:r>
    </w:p>
    <w:p w14:paraId="6DDEF94E" w14:textId="77777777" w:rsidR="00132C9B" w:rsidRDefault="00132C9B" w:rsidP="00132C9B">
      <w:pPr>
        <w:suppressAutoHyphens w:val="0"/>
        <w:autoSpaceDE w:val="0"/>
        <w:rPr>
          <w:lang w:val="el-GR"/>
        </w:rPr>
      </w:pPr>
      <w:r>
        <w:rPr>
          <w:lang w:val="el-GR"/>
        </w:rPr>
        <w:lastRenderedPageBreak/>
        <w:t>Δ = (ΤΚΤ ΤΚΕ) x Π Όπου: Δ = Διαφέρον που θα προκύψει εις βάρος της αναθέτουσας αρχής, εφόσον αυτή προμηθευτεί τα αγαθά που δεν προσκομίστηκαν προσηκόντως από τον έκπτωτο οικονομικό φορέα, σύμφωνα με τα ανωτέρω αναφερόμενα. Το διαφέρον λαμβάνει θετικές τιμές, αλλιώς θεωρείται ίσο με μηδέν.</w:t>
      </w:r>
    </w:p>
    <w:p w14:paraId="1E0F1F8C" w14:textId="77777777" w:rsidR="00132C9B" w:rsidRDefault="00132C9B" w:rsidP="00132C9B">
      <w:pPr>
        <w:suppressAutoHyphens w:val="0"/>
        <w:autoSpaceDE w:val="0"/>
        <w:rPr>
          <w:lang w:val="el-GR"/>
        </w:rPr>
      </w:pPr>
      <w:r>
        <w:rPr>
          <w:lang w:val="el-GR"/>
        </w:rPr>
        <w:t>ΤΚΤ = Τιμή κατακύρωσης της προμήθειας των αγαθών, που δεν προσκομίστηκαν προσηκόντως από τον έκπτωτο οικονομικό φορέα στον νέο ανάδοχο.</w:t>
      </w:r>
    </w:p>
    <w:p w14:paraId="4539FB3A" w14:textId="77777777" w:rsidR="00132C9B" w:rsidRDefault="00132C9B" w:rsidP="00132C9B">
      <w:pPr>
        <w:suppressAutoHyphens w:val="0"/>
        <w:autoSpaceDE w:val="0"/>
        <w:rPr>
          <w:lang w:val="el-GR"/>
        </w:rPr>
      </w:pPr>
      <w:r>
        <w:rPr>
          <w:lang w:val="el-GR"/>
        </w:rPr>
        <w:t>ΤΚΕ = Τιμή κατακύρωσης της προμήθειας των αγαθών, που δεν προσκομίστηκαν προσηκόντως από τον έκπτωτο οικονομικό φορέα, σύμφωνα με τη σύμβαση από την οποία κηρύχθηκε έκπτωτος ο οικονομικός φορέας.</w:t>
      </w:r>
    </w:p>
    <w:p w14:paraId="5C67B0D7" w14:textId="77777777" w:rsidR="00132C9B" w:rsidRPr="00F8081A" w:rsidRDefault="00132C9B" w:rsidP="00132C9B">
      <w:pPr>
        <w:suppressAutoHyphens w:val="0"/>
        <w:autoSpaceDE w:val="0"/>
        <w:rPr>
          <w:i/>
          <w:color w:val="4F81BD"/>
          <w:lang w:val="el-GR"/>
        </w:rPr>
      </w:pPr>
      <w:r>
        <w:rPr>
          <w:lang w:val="el-GR"/>
        </w:rPr>
        <w:t xml:space="preserve">Π = Συντελεστής προσαύξησης προσδιορισμού της έμμεσης ζημίας που προκαλείται στην αναθέτουσα αρχή από την έκπτωση του αναδόχου ο οποίος λαμβάνει την τιμή </w:t>
      </w:r>
      <w:r w:rsidRPr="00654777">
        <w:rPr>
          <w:lang w:val="el-GR"/>
        </w:rPr>
        <w:t>1,01</w:t>
      </w:r>
      <w:r>
        <w:rPr>
          <w:lang w:val="el-GR"/>
        </w:rPr>
        <w:t>.</w:t>
      </w:r>
    </w:p>
    <w:p w14:paraId="10F820F8" w14:textId="77777777" w:rsidR="00132C9B" w:rsidRDefault="00132C9B" w:rsidP="00132C9B">
      <w:pPr>
        <w:suppressAutoHyphens w:val="0"/>
        <w:autoSpaceDE w:val="0"/>
        <w:rPr>
          <w:lang w:val="el-GR"/>
        </w:rPr>
      </w:pPr>
      <w:r>
        <w:rPr>
          <w:lang w:val="el-GR"/>
        </w:rPr>
        <w:t>Ο καταλογισμός του διαφέροντος επιβάλλεται στον έκπτωτο οικονομικό φορέα με απόφαση της αναθέτουσας αρχής, που εκδίδεται σε αποκλειστική προθεσμία δεκαοκτώ (18) μηνών μετά την έκδοση και την κοινοποίηση της απόφασης κήρυξης εκπτώτου, και εφόσον κατακυρωθεί η προμήθεια των αγαθών που δεν προσκομίστηκαν προσηκόντως από τον έκπτωτο οικονομικό φορέα σε τρίτο οικονομικό φορέα. Για την είσπραξη του διαφέροντος από τον έκπτωτο οικονομικό φορέα μπορεί να εφαρμόζεται η διαδικασία του Κώδικα Είσπραξης Δημόσιων Εσόδων. Το διαφέρον εισπράττεται υπέρ της αναθέτουσας αρχής.</w:t>
      </w:r>
    </w:p>
    <w:p w14:paraId="47EFC4B0" w14:textId="1C71309B" w:rsidR="000C1AAF" w:rsidRDefault="00132C9B" w:rsidP="003E5770">
      <w:pPr>
        <w:suppressAutoHyphens w:val="0"/>
        <w:autoSpaceDE w:val="0"/>
        <w:rPr>
          <w:lang w:val="el-GR"/>
        </w:rPr>
      </w:pPr>
      <w:r w:rsidRPr="00845A73">
        <w:rPr>
          <w:lang w:val="el-GR"/>
        </w:rPr>
        <w:t>δ) Επιπλέον, μπορεί να επιβληθεί προσωρινός αποκλεισμός του αναδόχου από το σύνολο των συμβάσεων προμηθειών ή υπηρεσιών των φορέων που εμπίπτουν στις διατάξεις του ν. 4412/2016 κατά τα ειδικότερα προβλεπόμενα στο άρθρο 74</w:t>
      </w:r>
      <w:r>
        <w:rPr>
          <w:lang w:val="el-GR"/>
        </w:rPr>
        <w:t xml:space="preserve"> του ως άνω νόμου</w:t>
      </w:r>
      <w:r w:rsidRPr="00845A73">
        <w:rPr>
          <w:lang w:val="el-GR"/>
        </w:rPr>
        <w:t>, περί αποκλεισμού οικονομικού φορέα από δημόσιες συμβάσεις.</w:t>
      </w:r>
      <w:r w:rsidRPr="00034ABD">
        <w:rPr>
          <w:rFonts w:eastAsia="SimSun"/>
          <w:i/>
          <w:iCs/>
          <w:color w:val="5B9BD5"/>
          <w:spacing w:val="5"/>
          <w:lang w:val="el-GR"/>
        </w:rPr>
        <w:t xml:space="preserve"> </w:t>
      </w:r>
    </w:p>
    <w:p w14:paraId="3C721D12" w14:textId="77777777" w:rsidR="000C1AAF" w:rsidRPr="006F1D06" w:rsidRDefault="000C1AAF" w:rsidP="000C1AAF">
      <w:pPr>
        <w:suppressAutoHyphens w:val="0"/>
        <w:autoSpaceDE w:val="0"/>
        <w:rPr>
          <w:b/>
          <w:bCs/>
          <w:u w:val="single"/>
          <w:lang w:val="el-GR"/>
        </w:rPr>
      </w:pPr>
      <w:r w:rsidRPr="006F1D06">
        <w:rPr>
          <w:b/>
          <w:bCs/>
          <w:u w:val="single"/>
          <w:lang w:val="el-GR"/>
        </w:rPr>
        <w:t xml:space="preserve">5.2.2 </w:t>
      </w:r>
      <w:r>
        <w:rPr>
          <w:b/>
          <w:bCs/>
          <w:u w:val="single"/>
          <w:lang w:val="el-GR"/>
        </w:rPr>
        <w:t xml:space="preserve">Υλικά </w:t>
      </w:r>
      <w:r w:rsidRPr="006F1D06">
        <w:rPr>
          <w:b/>
          <w:bCs/>
          <w:u w:val="single"/>
          <w:lang w:val="el-GR"/>
        </w:rPr>
        <w:t xml:space="preserve"> </w:t>
      </w:r>
    </w:p>
    <w:p w14:paraId="00D205DF" w14:textId="77777777" w:rsidR="000C1AAF" w:rsidRPr="006F1D06" w:rsidRDefault="000C1AAF" w:rsidP="000C1AAF">
      <w:pPr>
        <w:suppressAutoHyphens w:val="0"/>
        <w:autoSpaceDE w:val="0"/>
        <w:rPr>
          <w:lang w:val="el-GR"/>
        </w:rPr>
      </w:pPr>
      <w:r w:rsidRPr="006F1D06">
        <w:rPr>
          <w:lang w:val="el-GR"/>
        </w:rPr>
        <w:t>Αν η Προμήθεια</w:t>
      </w:r>
      <w:r>
        <w:rPr>
          <w:lang w:val="el-GR"/>
        </w:rPr>
        <w:t xml:space="preserve"> υλικών</w:t>
      </w:r>
      <w:r w:rsidRPr="006F1D06">
        <w:rPr>
          <w:lang w:val="el-GR"/>
        </w:rPr>
        <w:t xml:space="preserve"> (εξοπλισμός και λογισμικό) φορτωθεί ή παραδοθεί ή αντικατασταθεί μετά τη λήξη του συμβατικού χρόνου και μέχρι λήξης του χρόνου της παράτασης που χορηγήθηκε, σύμφωνα με το Άρθρο 206 του Ν. 4412/2016, επιβάλλεται πρόστιμο 5% επί της συμβατικής αξίας της ποσότητας που παραδόθηκε εκπρόθεσμα, όπως προβλέπεται σύμφωνα με το Άρθρο 207 του Ν. 4412/2016. Το παραπάνω πρόστιμο υπολογίζεται επί της συμβατικής αξίας των εκπρόθεσμα </w:t>
      </w:r>
      <w:proofErr w:type="spellStart"/>
      <w:r w:rsidRPr="006F1D06">
        <w:rPr>
          <w:lang w:val="el-GR"/>
        </w:rPr>
        <w:t>παραδοθέντων</w:t>
      </w:r>
      <w:proofErr w:type="spellEnd"/>
      <w:r w:rsidRPr="006F1D06">
        <w:rPr>
          <w:lang w:val="el-GR"/>
        </w:rPr>
        <w:t>, χωρίς ΦΠΑ.</w:t>
      </w:r>
    </w:p>
    <w:p w14:paraId="1437F6AF" w14:textId="77777777" w:rsidR="000C1AAF" w:rsidRPr="006F1D06" w:rsidRDefault="000C1AAF" w:rsidP="000C1AAF">
      <w:pPr>
        <w:suppressAutoHyphens w:val="0"/>
        <w:autoSpaceDE w:val="0"/>
        <w:rPr>
          <w:lang w:val="el-GR"/>
        </w:rPr>
      </w:pPr>
      <w:r w:rsidRPr="006F1D06">
        <w:rPr>
          <w:lang w:val="el-GR"/>
        </w:rPr>
        <w:t>Αν ο εξοπλισμός και το Λογισμικό φορτωθεί - παραδοθεί ή αντικατασταθεί μετά τη λήξη του συμβατικού χρόνου και μέχρι λήξης του χρόνου της παράτασης που χορηγήθηκε, σύμφωνα με το άρθρο 206 του Ν.4412/16, επιβάλλεται πρόστιμο 5% επί της συμβατικής αξίας της ποσότητας που παραδόθηκε εκπρόθεσμα.</w:t>
      </w:r>
    </w:p>
    <w:p w14:paraId="41FF53AB" w14:textId="77777777" w:rsidR="000C1AAF" w:rsidRPr="006F1D06" w:rsidRDefault="000C1AAF" w:rsidP="000C1AAF">
      <w:pPr>
        <w:suppressAutoHyphens w:val="0"/>
        <w:autoSpaceDE w:val="0"/>
        <w:rPr>
          <w:lang w:val="el-GR"/>
        </w:rPr>
      </w:pPr>
      <w:r w:rsidRPr="006F1D06">
        <w:rPr>
          <w:lang w:val="el-GR"/>
        </w:rPr>
        <w:t xml:space="preserve">Το παραπάνω πρόστιμο υπολογίζεται επί της συμβατικής αξίας των εκπρόθεσμα </w:t>
      </w:r>
      <w:proofErr w:type="spellStart"/>
      <w:r w:rsidRPr="006F1D06">
        <w:rPr>
          <w:lang w:val="el-GR"/>
        </w:rPr>
        <w:t>παραδοθέντων</w:t>
      </w:r>
      <w:proofErr w:type="spellEnd"/>
      <w:r w:rsidRPr="006F1D06">
        <w:rPr>
          <w:lang w:val="el-GR"/>
        </w:rPr>
        <w:t xml:space="preserve"> υλικών, χωρίς ΦΠΑ. Εάν τα υλικά που παραδόθηκαν εκπρόθεσμα επηρεάζουν τη χρησιμοποίηση των υλικών που παραδόθηκαν εμπρόθεσμα, το πρόστιμο υπολογίζεται επί της συμβατικής αξίας της συνολικής ποσότητας αυτών.</w:t>
      </w:r>
    </w:p>
    <w:p w14:paraId="7B39A005" w14:textId="77777777" w:rsidR="000C1AAF" w:rsidRPr="006F1D06" w:rsidRDefault="000C1AAF" w:rsidP="000C1AAF">
      <w:pPr>
        <w:suppressAutoHyphens w:val="0"/>
        <w:autoSpaceDE w:val="0"/>
        <w:rPr>
          <w:lang w:val="el-GR"/>
        </w:rPr>
      </w:pPr>
      <w:r w:rsidRPr="006F1D06">
        <w:rPr>
          <w:lang w:val="el-GR"/>
        </w:rPr>
        <w:t xml:space="preserve">Κατά τον υπολογισμό του χρονικού διαστήματος της καθυστέρησης για φόρτωση- παράδοση ή αντικατάσταση των υλικών, με απόφαση του </w:t>
      </w:r>
      <w:proofErr w:type="spellStart"/>
      <w:r w:rsidRPr="006F1D06">
        <w:rPr>
          <w:lang w:val="el-GR"/>
        </w:rPr>
        <w:t>αποφαινομένου</w:t>
      </w:r>
      <w:proofErr w:type="spellEnd"/>
      <w:r w:rsidRPr="006F1D06">
        <w:rPr>
          <w:lang w:val="el-GR"/>
        </w:rPr>
        <w:t xml:space="preserve"> οργάνου, ύστερα από γνωμοδότηση του αρμοδίου οργάνου, δεν λαμβάνεται υπόψη ο χρόνος που παρήλθε πέραν του εύλογου, κατά τα διάφορα στάδια των διαδικασιών, για το οποίο δεν ευθύνεται ο ανάδοχος και παρατείνεται, αντίστοιχα, ο χρόνος φόρτωσης - παράδοσης.</w:t>
      </w:r>
    </w:p>
    <w:p w14:paraId="6CBCE0B1" w14:textId="77777777" w:rsidR="000C1AAF" w:rsidRPr="006F1D06" w:rsidRDefault="000C1AAF" w:rsidP="000C1AAF">
      <w:pPr>
        <w:suppressAutoHyphens w:val="0"/>
        <w:autoSpaceDE w:val="0"/>
        <w:rPr>
          <w:lang w:val="el-GR"/>
        </w:rPr>
      </w:pPr>
      <w:r w:rsidRPr="006F1D06">
        <w:rPr>
          <w:lang w:val="el-GR"/>
        </w:rPr>
        <w:lastRenderedPageBreak/>
        <w:t>Εφόσον ο ανάδοχος έχει λάβει προκαταβολή, εκτός από το προβλεπόμενο κατά τα ανωτέρω πρόστιμο, καταλογίζεται σε βάρος του και τόκος επί του ποσού της προκαταβολής, που υπολογίζεται από την επόμενη της λήξης του συμβατικού χρόνου, μέχρι την προσκόμιση του συμβατικού υλικού, με το ισχύον κάθε φορά ανώτατο όριο του ποσοστού του τόκου υπερημερίας.</w:t>
      </w:r>
    </w:p>
    <w:p w14:paraId="2504D054" w14:textId="77777777" w:rsidR="000C1AAF" w:rsidRPr="006F1D06" w:rsidRDefault="000C1AAF" w:rsidP="000C1AAF">
      <w:pPr>
        <w:suppressAutoHyphens w:val="0"/>
        <w:autoSpaceDE w:val="0"/>
        <w:rPr>
          <w:lang w:val="el-GR"/>
        </w:rPr>
      </w:pPr>
      <w:r w:rsidRPr="006F1D06">
        <w:rPr>
          <w:lang w:val="el-GR"/>
        </w:rPr>
        <w:t>Η είσπραξη του προστίμου και των τόκων επί της προκαταβολής γίνεται με παρακράτηση από το ποσό πληρωμής του αναδόχου ή, σε περίπτωση ανεπάρκειας ή έλλειψης αυτού, με ισόποση κατάπτωση της εγγύησης καλής εκτέλεσης και προκαταβολής αντίστοιχα, εφόσον ο ανάδοχος δεν καταθέσει το απαιτούμενο ποσό.</w:t>
      </w:r>
    </w:p>
    <w:p w14:paraId="44B8DAE4" w14:textId="77777777" w:rsidR="000C1AAF" w:rsidRDefault="000C1AAF" w:rsidP="000C1AAF">
      <w:pPr>
        <w:suppressAutoHyphens w:val="0"/>
        <w:autoSpaceDE w:val="0"/>
        <w:rPr>
          <w:lang w:val="el-GR"/>
        </w:rPr>
      </w:pPr>
      <w:r w:rsidRPr="006F1D06">
        <w:rPr>
          <w:lang w:val="el-GR"/>
        </w:rPr>
        <w:t>Σε περίπτωση ένωσης οικονομικών φορέων, το πρόστιμο και οι τόκοι επιβάλλονται αναλόγως σε όλα τα μέλη της ένωσης.</w:t>
      </w:r>
    </w:p>
    <w:p w14:paraId="02B23566" w14:textId="77777777" w:rsidR="000C1AAF" w:rsidRPr="006F1D06" w:rsidRDefault="000C1AAF" w:rsidP="000C1AAF">
      <w:pPr>
        <w:suppressAutoHyphens w:val="0"/>
        <w:autoSpaceDE w:val="0"/>
        <w:rPr>
          <w:b/>
          <w:bCs/>
          <w:u w:val="single"/>
          <w:lang w:val="el-GR"/>
        </w:rPr>
      </w:pPr>
      <w:r w:rsidRPr="006F1D06">
        <w:rPr>
          <w:b/>
          <w:bCs/>
          <w:u w:val="single"/>
          <w:lang w:val="el-GR"/>
        </w:rPr>
        <w:t xml:space="preserve">5.2.3 Υπηρεσίες </w:t>
      </w:r>
    </w:p>
    <w:p w14:paraId="09B731FF" w14:textId="77777777" w:rsidR="000C1AAF" w:rsidRPr="006F1D06" w:rsidRDefault="000C1AAF" w:rsidP="000C1AAF">
      <w:pPr>
        <w:suppressAutoHyphens w:val="0"/>
        <w:autoSpaceDE w:val="0"/>
        <w:rPr>
          <w:lang w:val="el-GR"/>
        </w:rPr>
      </w:pPr>
      <w:r w:rsidRPr="006F1D06">
        <w:rPr>
          <w:lang w:val="el-GR"/>
        </w:rPr>
        <w:t>Αν οι υπηρεσίες παρασχεθούν/τα παραδοτέα παραδοθούν από υπαιτιότητα του Αναδόχου μετά τη λήξη της διάρκειας της Σύμβασης, και μέχρι λήξης του χρόνου της παράτασης που χορηγήθηκε είναι δυνατόν να επιβάλλονται εις βάρος του Αναδόχου ποινικές ρήτρες, με αιτιολογημένη απόφαση της Αναθέτουσας Αρχής, σύμφωνα με το Άρθρο 218 του Ν. 4412/2016.</w:t>
      </w:r>
    </w:p>
    <w:p w14:paraId="5405AFFF" w14:textId="77777777" w:rsidR="000C1AAF" w:rsidRPr="006F1D06" w:rsidRDefault="000C1AAF" w:rsidP="000C1AAF">
      <w:pPr>
        <w:suppressAutoHyphens w:val="0"/>
        <w:autoSpaceDE w:val="0"/>
        <w:rPr>
          <w:lang w:val="el-GR"/>
        </w:rPr>
      </w:pPr>
      <w:r w:rsidRPr="006F1D06">
        <w:rPr>
          <w:lang w:val="el-GR"/>
        </w:rPr>
        <w:t>Παροχή Υπηρεσιών/Παράδοση Παραδοτέων/Τεκμηρίωση υπηρεσιών: Αν οι υπηρεσίες παρασχεθούν/τα παραδοτέα παραδοθούν από υπαιτιότητα του Αναδόχου μετά τη λήξη της διάρκειας της Σύμβασης, και μέχρι λήξης του χρόνου της παράτασης που χορηγήθηκε είναι δυνατόν να επιβάλλονται εις βάρος του Αναδόχου ποινικές ρήτρες, με αιτιολογημένη απόφαση της Αναθέτουσας Αρχής, σύμφωνα με το Άρθρο 218 του Ν. 4412/2016.</w:t>
      </w:r>
    </w:p>
    <w:p w14:paraId="793DA87C" w14:textId="77777777" w:rsidR="000C1AAF" w:rsidRPr="006F1D06" w:rsidRDefault="000C1AAF" w:rsidP="000C1AAF">
      <w:pPr>
        <w:suppressAutoHyphens w:val="0"/>
        <w:autoSpaceDE w:val="0"/>
        <w:rPr>
          <w:lang w:val="el-GR"/>
        </w:rPr>
      </w:pPr>
      <w:r w:rsidRPr="006F1D06">
        <w:rPr>
          <w:lang w:val="el-GR"/>
        </w:rPr>
        <w:t>Οι ποινικές ρήτρες υπολογίζονται ως εξής:</w:t>
      </w:r>
    </w:p>
    <w:p w14:paraId="4D758C51" w14:textId="77777777" w:rsidR="000C1AAF" w:rsidRPr="006F1D06" w:rsidRDefault="000C1AAF" w:rsidP="000C1AAF">
      <w:pPr>
        <w:suppressAutoHyphens w:val="0"/>
        <w:autoSpaceDE w:val="0"/>
        <w:rPr>
          <w:lang w:val="el-GR"/>
        </w:rPr>
      </w:pPr>
      <w:r w:rsidRPr="006F1D06">
        <w:rPr>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3194CF3A" w14:textId="77777777" w:rsidR="000C1AAF" w:rsidRPr="006F1D06" w:rsidRDefault="000C1AAF" w:rsidP="000C1AAF">
      <w:pPr>
        <w:suppressAutoHyphens w:val="0"/>
        <w:autoSpaceDE w:val="0"/>
        <w:rPr>
          <w:lang w:val="el-GR"/>
        </w:rPr>
      </w:pPr>
      <w:r w:rsidRPr="006F1D06">
        <w:rPr>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34DEA8B5" w14:textId="77777777" w:rsidR="000C1AAF" w:rsidRPr="006F1D06" w:rsidRDefault="000C1AAF" w:rsidP="000C1AAF">
      <w:pPr>
        <w:suppressAutoHyphens w:val="0"/>
        <w:autoSpaceDE w:val="0"/>
        <w:rPr>
          <w:lang w:val="el-GR"/>
        </w:rPr>
      </w:pPr>
      <w:r w:rsidRPr="006F1D06">
        <w:rPr>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CFAE9EA" w14:textId="77777777" w:rsidR="000C1AAF" w:rsidRPr="006F1D06" w:rsidRDefault="000C1AAF" w:rsidP="000C1AAF">
      <w:pPr>
        <w:suppressAutoHyphens w:val="0"/>
        <w:autoSpaceDE w:val="0"/>
        <w:rPr>
          <w:lang w:val="el-GR"/>
        </w:rPr>
      </w:pPr>
      <w:r w:rsidRPr="006F1D06">
        <w:rPr>
          <w:lang w:val="el-GR"/>
        </w:rPr>
        <w:t>Το ποσό των ποινικών ρητρών αφαιρείται/συμψηφίζεται από/με την αμοιβή του αναδόχου.</w:t>
      </w:r>
    </w:p>
    <w:p w14:paraId="70880A41" w14:textId="3D62655A" w:rsidR="000C1AAF" w:rsidRPr="00603221" w:rsidRDefault="000C1AAF" w:rsidP="003E5770">
      <w:pPr>
        <w:suppressAutoHyphens w:val="0"/>
        <w:autoSpaceDE w:val="0"/>
        <w:rPr>
          <w:lang w:val="el-GR"/>
        </w:rPr>
      </w:pPr>
      <w:r w:rsidRPr="006F1D06">
        <w:rPr>
          <w:lang w:val="el-GR"/>
        </w:rPr>
        <w:t>Η επιβολή ποινικών ρητρών δεν στερεί από την αναθέτουσα αρχή το δικαίωμα να κηρύξει τον ανάδοχο έκπτωτο.</w:t>
      </w:r>
    </w:p>
    <w:p w14:paraId="7D09FE5B" w14:textId="77777777" w:rsidR="008338F0" w:rsidRPr="00603221" w:rsidRDefault="003355E7" w:rsidP="003A109E">
      <w:pPr>
        <w:pStyle w:val="2"/>
        <w:rPr>
          <w:rFonts w:cs="Tahoma"/>
          <w:lang w:val="el-GR"/>
        </w:rPr>
      </w:pPr>
      <w:r w:rsidRPr="00603221">
        <w:rPr>
          <w:rFonts w:cs="Tahoma"/>
          <w:lang w:val="el-GR"/>
        </w:rPr>
        <w:tab/>
      </w:r>
      <w:bookmarkStart w:id="395" w:name="_Ref55324340"/>
      <w:bookmarkStart w:id="396" w:name="_Toc97194327"/>
      <w:bookmarkStart w:id="397" w:name="_Toc97194461"/>
      <w:bookmarkStart w:id="398" w:name="_Toc163650257"/>
      <w:r w:rsidRPr="00603221">
        <w:rPr>
          <w:rFonts w:cs="Tahoma"/>
          <w:lang w:val="el-GR"/>
        </w:rPr>
        <w:t>Διοικητικές προσφυγές κατά τη διαδικασία εκτέλεσης</w:t>
      </w:r>
      <w:bookmarkEnd w:id="395"/>
      <w:bookmarkEnd w:id="396"/>
      <w:bookmarkEnd w:id="397"/>
      <w:bookmarkEnd w:id="398"/>
      <w:r w:rsidRPr="00603221">
        <w:rPr>
          <w:rFonts w:cs="Tahoma"/>
          <w:lang w:val="el-GR"/>
        </w:rPr>
        <w:t xml:space="preserve"> </w:t>
      </w:r>
    </w:p>
    <w:p w14:paraId="036FE66B" w14:textId="5F71551C" w:rsidR="00672DE1" w:rsidRDefault="00672DE1" w:rsidP="00672DE1">
      <w:pPr>
        <w:suppressAutoHyphens w:val="0"/>
        <w:autoSpaceDE w:val="0"/>
        <w:rPr>
          <w:lang w:val="el-GR"/>
        </w:rPr>
      </w:pPr>
      <w:r>
        <w:rPr>
          <w:lang w:val="el-GR"/>
        </w:rPr>
        <w:t xml:space="preserve">Ο ανάδοχος μπορεί κατά των αποφάσεων που επιβάλλουν σε βάρος του κυρώσεις, δυνάμει των όρων των άρθρων </w:t>
      </w:r>
      <w:r w:rsidRPr="00603221">
        <w:rPr>
          <w:rFonts w:eastAsia="SimSun"/>
          <w:lang w:val="el-GR"/>
        </w:rPr>
        <w:fldChar w:fldCharType="begin"/>
      </w:r>
      <w:r w:rsidRPr="00603221">
        <w:rPr>
          <w:rFonts w:eastAsia="SimSun"/>
          <w:lang w:val="el-GR"/>
        </w:rPr>
        <w:instrText xml:space="preserve"> REF _Ref496607484 \r \h </w:instrText>
      </w:r>
      <w:r w:rsidRPr="00DF02B0">
        <w:rPr>
          <w:rFonts w:eastAsia="SimSun"/>
          <w:lang w:val="el-GR"/>
        </w:rPr>
        <w:instrText xml:space="preserve"> \* MERGEFORMAT </w:instrText>
      </w:r>
      <w:r w:rsidRPr="00603221">
        <w:rPr>
          <w:rFonts w:eastAsia="SimSun"/>
          <w:lang w:val="el-GR"/>
        </w:rPr>
      </w:r>
      <w:r w:rsidRPr="00603221">
        <w:rPr>
          <w:rFonts w:eastAsia="SimSun"/>
          <w:lang w:val="el-GR"/>
        </w:rPr>
        <w:fldChar w:fldCharType="separate"/>
      </w:r>
      <w:r w:rsidR="005D1448">
        <w:rPr>
          <w:rFonts w:eastAsia="SimSun"/>
          <w:lang w:val="el-GR"/>
        </w:rPr>
        <w:t>5.2</w:t>
      </w:r>
      <w:r w:rsidRPr="00603221">
        <w:rPr>
          <w:rFonts w:eastAsia="SimSun"/>
          <w:lang w:val="el-GR"/>
        </w:rPr>
        <w:fldChar w:fldCharType="end"/>
      </w:r>
      <w:r>
        <w:rPr>
          <w:lang w:val="el-GR"/>
        </w:rPr>
        <w:t xml:space="preserve"> (Κήρυξη οικονομικού φορέα εκπτώτου - Κυρώσεις) και 6.4. (</w:t>
      </w:r>
      <w:r w:rsidRPr="006E6191">
        <w:rPr>
          <w:lang w:val="el-GR"/>
        </w:rPr>
        <w:t>Απόρριψη παραδοτέων – Αντικατάσταση</w:t>
      </w:r>
      <w:r>
        <w:rPr>
          <w:lang w:val="el-GR"/>
        </w:rPr>
        <w:t xml:space="preserve">), </w:t>
      </w:r>
      <w:r w:rsidRPr="001F7E31">
        <w:rPr>
          <w:lang w:val="el-GR"/>
        </w:rPr>
        <w:t xml:space="preserve">καθώς και </w:t>
      </w:r>
      <w:proofErr w:type="spellStart"/>
      <w:r w:rsidRPr="001F7E31">
        <w:rPr>
          <w:lang w:val="el-GR"/>
        </w:rPr>
        <w:t>κατ</w:t>
      </w:r>
      <w:proofErr w:type="spellEnd"/>
      <w:r w:rsidRPr="001F7E31">
        <w:rPr>
          <w:lang w:val="el-GR"/>
        </w:rPr>
        <w:t>΄ εφαρμογή των συμβατικών όρων</w:t>
      </w:r>
      <w:r w:rsidR="007A1CF5">
        <w:rPr>
          <w:lang w:val="el-GR"/>
        </w:rPr>
        <w:t>,</w:t>
      </w:r>
      <w:r w:rsidRPr="001F7E31">
        <w:rPr>
          <w:lang w:val="el-GR"/>
        </w:rPr>
        <w:t xml:space="preserve"> να ασκήσει προσφυγή για λόγους νομιμότητας και ουσίας ενώπιον του φορέα που εκτελεί τη σύμβαση μέσα σε ανατρεπτική </w:t>
      </w:r>
      <w:r w:rsidRPr="001F7E31">
        <w:rPr>
          <w:lang w:val="el-GR"/>
        </w:rPr>
        <w:lastRenderedPageBreak/>
        <w:t xml:space="preserve">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2CC4A419" w14:textId="0F0C5BA7" w:rsidR="00F1622E" w:rsidRPr="00F1622E" w:rsidRDefault="00672DE1" w:rsidP="00F1622E">
      <w:pPr>
        <w:rPr>
          <w:lang w:val="el-GR"/>
        </w:rPr>
      </w:pPr>
      <w:r w:rsidRPr="001F7E31">
        <w:rPr>
          <w:lang w:val="el-GR"/>
        </w:rPr>
        <w:t xml:space="preserve">Επί της προσφυγής αποφασίζει το αρμοδίως αποφαινόμενο όργανο, ύστερα από γνωμοδότηση του προβλεπόμενου </w:t>
      </w:r>
      <w:r w:rsidR="005052FB" w:rsidRPr="008B71A5">
        <w:rPr>
          <w:lang w:val="el-GR"/>
        </w:rPr>
        <w:t xml:space="preserve">της περίπτωσης </w:t>
      </w:r>
      <w:r w:rsidR="005052FB" w:rsidRPr="001F7E31">
        <w:rPr>
          <w:lang w:val="el-GR"/>
        </w:rPr>
        <w:t xml:space="preserve">δ΄ της παραγράφου 11 </w:t>
      </w:r>
      <w:r w:rsidRPr="001F7E31">
        <w:rPr>
          <w:lang w:val="el-GR"/>
        </w:rPr>
        <w:t>του άρθρου 221</w:t>
      </w:r>
      <w:r>
        <w:rPr>
          <w:lang w:val="el-GR"/>
        </w:rPr>
        <w:t xml:space="preserve"> του ν.4412/2016 </w:t>
      </w:r>
      <w:r w:rsidRPr="001F7E31">
        <w:rPr>
          <w:lang w:val="el-GR"/>
        </w:rPr>
        <w:t>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0ED80B95" w14:textId="77777777" w:rsidR="005550B0" w:rsidRPr="00F82A8D" w:rsidRDefault="005550B0" w:rsidP="00F82A8D">
      <w:pPr>
        <w:pStyle w:val="2"/>
        <w:rPr>
          <w:rFonts w:cs="Tahoma"/>
          <w:b w:val="0"/>
          <w:lang w:val="el-GR"/>
        </w:rPr>
      </w:pPr>
      <w:bookmarkStart w:id="399" w:name="_Toc13748951"/>
      <w:r w:rsidRPr="00F82A8D">
        <w:rPr>
          <w:rFonts w:cs="Tahoma"/>
          <w:lang w:val="el-GR"/>
        </w:rPr>
        <w:tab/>
      </w:r>
      <w:bookmarkStart w:id="400" w:name="_Toc97194328"/>
      <w:bookmarkStart w:id="401" w:name="_Toc97194462"/>
      <w:bookmarkStart w:id="402" w:name="_Toc163650258"/>
      <w:r w:rsidRPr="00F82A8D">
        <w:rPr>
          <w:rFonts w:cs="Tahoma"/>
          <w:lang w:val="el-GR"/>
        </w:rPr>
        <w:t>Δικαστική επίλυση διαφορών</w:t>
      </w:r>
      <w:bookmarkEnd w:id="399"/>
      <w:bookmarkEnd w:id="400"/>
      <w:bookmarkEnd w:id="401"/>
      <w:bookmarkEnd w:id="402"/>
    </w:p>
    <w:p w14:paraId="5E5B11FA" w14:textId="49B541EF" w:rsidR="00036CBD" w:rsidRPr="00603221" w:rsidRDefault="005052FB" w:rsidP="00CE12C7">
      <w:pPr>
        <w:rPr>
          <w:lang w:val="el-GR"/>
        </w:rPr>
      </w:pPr>
      <w:r w:rsidRPr="003F2068">
        <w:rPr>
          <w:lang w:val="el-GR"/>
        </w:rPr>
        <w:t xml:space="preserve">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w:t>
      </w:r>
      <w:r>
        <w:rPr>
          <w:lang w:val="el-GR"/>
        </w:rPr>
        <w:t xml:space="preserve">και </w:t>
      </w:r>
      <w:r w:rsidRPr="003F2068">
        <w:rPr>
          <w:lang w:val="el-GR"/>
        </w:rPr>
        <w:t>6 του άρθρου 205Α του ν. 4412/2016.</w:t>
      </w:r>
      <w:r w:rsidRPr="006428CF">
        <w:rPr>
          <w:lang w:val="el-GR"/>
        </w:rPr>
        <w:t xml:space="preserve"> </w:t>
      </w:r>
      <w:r w:rsidRPr="005347BC">
        <w:rPr>
          <w:lang w:val="el-GR"/>
        </w:rPr>
        <w:t xml:space="preserve">Πριν από την άσκηση της προσφυγής στο Διοικητικό Εφετείο προηγείται υποχρεωτικά η τήρηση της </w:t>
      </w:r>
      <w:proofErr w:type="spellStart"/>
      <w:r w:rsidRPr="00851610">
        <w:rPr>
          <w:lang w:val="el-GR"/>
        </w:rPr>
        <w:t>ενδικοφανούς</w:t>
      </w:r>
      <w:proofErr w:type="spellEnd"/>
      <w:r w:rsidRPr="00851610">
        <w:rPr>
          <w:lang w:val="el-GR"/>
        </w:rPr>
        <w:t xml:space="preserve"> διαδικασίας που προβλέπεται στο άρθρο 205 του ν. 4412/2016 και την παράγραφο </w:t>
      </w:r>
      <w:r w:rsidR="00923F03">
        <w:rPr>
          <w:lang w:val="el-GR"/>
        </w:rPr>
        <w:t>5.3</w:t>
      </w:r>
      <w:r w:rsidRPr="00851610">
        <w:rPr>
          <w:lang w:val="el-GR"/>
        </w:rPr>
        <w:t xml:space="preserve"> της παρούσας</w:t>
      </w:r>
      <w:r w:rsidRPr="005347BC">
        <w:rPr>
          <w:lang w:val="el-GR"/>
        </w:rPr>
        <w:t>, διαφορετικά η προσφυγή απορρίπτεται ως απαράδεκτη</w:t>
      </w:r>
      <w:r>
        <w:rPr>
          <w:lang w:val="el-GR"/>
        </w:rPr>
        <w:t>.</w:t>
      </w:r>
      <w:r w:rsidRPr="00951F12">
        <w:rPr>
          <w:lang w:val="el-GR"/>
        </w:rPr>
        <w:t xml:space="preserve"> </w:t>
      </w:r>
      <w:r w:rsidRPr="00851610">
        <w:rPr>
          <w:lang w:val="el-GR"/>
        </w:rPr>
        <w:t xml:space="preserve">Αν ο ανάδοχος της σύμβασης είναι κοινοπραξία, η προσφυγή ασκείται είτε από την ίδια είτε από όλα τα μέλη της. Δεν απαιτείται η τήρηση </w:t>
      </w:r>
      <w:proofErr w:type="spellStart"/>
      <w:r w:rsidRPr="00851610">
        <w:rPr>
          <w:lang w:val="el-GR"/>
        </w:rPr>
        <w:t>ενδικοφανούς</w:t>
      </w:r>
      <w:proofErr w:type="spellEnd"/>
      <w:r w:rsidRPr="00851610">
        <w:rPr>
          <w:lang w:val="el-GR"/>
        </w:rPr>
        <w:t xml:space="preserve">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66CD902A" w14:textId="77777777" w:rsidR="008338F0" w:rsidRPr="00603221" w:rsidRDefault="00BB5BD6" w:rsidP="00A848D1">
      <w:pPr>
        <w:pStyle w:val="1"/>
        <w:rPr>
          <w:rFonts w:cs="Tahoma"/>
          <w:szCs w:val="22"/>
        </w:rPr>
      </w:pPr>
      <w:bookmarkStart w:id="403" w:name="_Ref75870221"/>
      <w:bookmarkStart w:id="404" w:name="_Toc97194463"/>
      <w:bookmarkStart w:id="405" w:name="_Toc163650259"/>
      <w:r w:rsidRPr="00BB5BD6">
        <w:rPr>
          <w:rFonts w:cs="Tahoma"/>
          <w:szCs w:val="22"/>
        </w:rPr>
        <w:lastRenderedPageBreak/>
        <w:t xml:space="preserve">ΧΡΟΝΟΣ ΚΑΙ ΤΡΟΠΟΣ </w:t>
      </w:r>
      <w:r w:rsidR="003355E7" w:rsidRPr="00603221">
        <w:rPr>
          <w:rFonts w:cs="Tahoma"/>
          <w:szCs w:val="22"/>
        </w:rPr>
        <w:t>ΕΚΤΕΛΕΣΗΣ</w:t>
      </w:r>
      <w:bookmarkEnd w:id="403"/>
      <w:bookmarkEnd w:id="404"/>
      <w:bookmarkEnd w:id="405"/>
      <w:r w:rsidR="003355E7" w:rsidRPr="00603221">
        <w:rPr>
          <w:rFonts w:cs="Tahoma"/>
          <w:szCs w:val="22"/>
        </w:rPr>
        <w:t xml:space="preserve"> </w:t>
      </w:r>
    </w:p>
    <w:p w14:paraId="4401CA8B" w14:textId="77777777" w:rsidR="0046109D" w:rsidRPr="00603221" w:rsidRDefault="0046109D" w:rsidP="0046109D">
      <w:pPr>
        <w:pStyle w:val="2"/>
        <w:rPr>
          <w:rFonts w:cs="Tahoma"/>
          <w:lang w:val="el-GR"/>
        </w:rPr>
      </w:pPr>
      <w:bookmarkStart w:id="406" w:name="_Ref151132620"/>
      <w:bookmarkStart w:id="407" w:name="_Toc163650260"/>
      <w:r>
        <w:rPr>
          <w:rFonts w:cs="Tahoma"/>
          <w:lang w:val="el-GR"/>
        </w:rPr>
        <w:t>Επιτροπή</w:t>
      </w:r>
      <w:bookmarkStart w:id="408" w:name="_Toc151020198"/>
      <w:r>
        <w:rPr>
          <w:rFonts w:cs="Tahoma"/>
          <w:lang w:val="el-GR"/>
        </w:rPr>
        <w:t xml:space="preserve"> </w:t>
      </w:r>
      <w:r w:rsidRPr="00603221">
        <w:rPr>
          <w:rFonts w:cs="Tahoma"/>
          <w:lang w:val="el-GR"/>
        </w:rPr>
        <w:t>Παρακολούθηση</w:t>
      </w:r>
      <w:r>
        <w:rPr>
          <w:rFonts w:cs="Tahoma"/>
          <w:lang w:val="el-GR"/>
        </w:rPr>
        <w:t xml:space="preserve"> και</w:t>
      </w:r>
      <w:r w:rsidRPr="00603221">
        <w:rPr>
          <w:rFonts w:cs="Tahoma"/>
          <w:lang w:val="el-GR"/>
        </w:rPr>
        <w:t xml:space="preserve"> </w:t>
      </w:r>
      <w:r>
        <w:rPr>
          <w:rFonts w:cs="Tahoma"/>
          <w:lang w:val="el-GR"/>
        </w:rPr>
        <w:t xml:space="preserve">Παραλαβής </w:t>
      </w:r>
      <w:r w:rsidRPr="00603221">
        <w:rPr>
          <w:rFonts w:cs="Tahoma"/>
          <w:lang w:val="el-GR"/>
        </w:rPr>
        <w:t>της σύμβασης</w:t>
      </w:r>
      <w:bookmarkEnd w:id="406"/>
      <w:bookmarkEnd w:id="408"/>
      <w:bookmarkEnd w:id="407"/>
      <w:r w:rsidRPr="00603221">
        <w:rPr>
          <w:rFonts w:cs="Tahoma"/>
          <w:lang w:val="el-GR"/>
        </w:rPr>
        <w:t xml:space="preserve"> </w:t>
      </w:r>
    </w:p>
    <w:p w14:paraId="13C4180E" w14:textId="77777777" w:rsidR="0046109D" w:rsidRDefault="0046109D" w:rsidP="0046109D">
      <w:pPr>
        <w:rPr>
          <w:lang w:val="el-GR"/>
        </w:rPr>
      </w:pPr>
      <w:r w:rsidRPr="000F5664">
        <w:rPr>
          <w:lang w:val="el-GR"/>
        </w:rPr>
        <w:t xml:space="preserve">Για την παρακολούθηση και την παραλαβή της σύμβασης προμήθειας συγκροτείται τριμελής ή πενταμελής </w:t>
      </w:r>
      <w:r>
        <w:rPr>
          <w:lang w:val="el-GR"/>
        </w:rPr>
        <w:t>Ε</w:t>
      </w:r>
      <w:r w:rsidRPr="000F5664">
        <w:rPr>
          <w:lang w:val="el-GR"/>
        </w:rPr>
        <w:t xml:space="preserve">πιτροπή </w:t>
      </w:r>
      <w:r>
        <w:rPr>
          <w:lang w:val="el-GR"/>
        </w:rPr>
        <w:t>Π</w:t>
      </w:r>
      <w:r w:rsidRPr="000F5664">
        <w:rPr>
          <w:lang w:val="el-GR"/>
        </w:rPr>
        <w:t xml:space="preserve">αρακολούθησης και </w:t>
      </w:r>
      <w:r>
        <w:rPr>
          <w:lang w:val="el-GR"/>
        </w:rPr>
        <w:t>Π</w:t>
      </w:r>
      <w:r w:rsidRPr="000F5664">
        <w:rPr>
          <w:lang w:val="el-GR"/>
        </w:rPr>
        <w:t xml:space="preserve">αραλαβής </w:t>
      </w:r>
      <w:r w:rsidRPr="00D57165">
        <w:rPr>
          <w:lang w:val="el-GR"/>
        </w:rPr>
        <w:t>που συγκροτείται σύμφωνα με το Άρθρο 221</w:t>
      </w:r>
      <w:r>
        <w:rPr>
          <w:lang w:val="el-GR"/>
        </w:rPr>
        <w:t xml:space="preserve"> </w:t>
      </w:r>
      <w:r w:rsidRPr="0021688A">
        <w:rPr>
          <w:lang w:val="el-GR"/>
        </w:rPr>
        <w:t xml:space="preserve">παρ. 11 β) </w:t>
      </w:r>
      <w:r w:rsidRPr="00D57165">
        <w:rPr>
          <w:lang w:val="el-GR"/>
        </w:rPr>
        <w:t>του Ν.4412/16</w:t>
      </w:r>
      <w:r>
        <w:rPr>
          <w:lang w:val="el-GR"/>
        </w:rPr>
        <w:t xml:space="preserve"> και κατά τα οριζόμενα στο άρθρο 208 του ως άνω νόμου </w:t>
      </w:r>
      <w:r w:rsidRPr="000F5664">
        <w:rPr>
          <w:lang w:val="el-GR"/>
        </w:rPr>
        <w:t xml:space="preserve">με απόφαση του αρμόδιου οργάνου της αναθέτουσας αρχής. Εφόσον απαιτούνται ειδικές γνώσεις, ένα τουλάχιστον μέλος της επιτροπής πρέπει να έχει την αντίστοιχη ειδικότητα. Εφόσον μεταξύ των υπηρετούντων στην αναθέτουσα αρχή δεν υπάρχει υπάλληλος με την αντίστοιχη ειδικότητα, η αναθέτουσα αρχή ζητεί τη συνδρομή άλλων φορέων του δημοσίου ή του ευρύτερου δημοσίου τομέα. </w:t>
      </w:r>
    </w:p>
    <w:p w14:paraId="64DB9797" w14:textId="77777777" w:rsidR="0046109D" w:rsidRDefault="0046109D" w:rsidP="0046109D">
      <w:pPr>
        <w:rPr>
          <w:lang w:val="el-GR"/>
        </w:rPr>
      </w:pPr>
      <w:r w:rsidRPr="005052FB">
        <w:rPr>
          <w:lang w:val="el-GR"/>
        </w:rPr>
        <w:t>Με υπόδειξη του Κυρίου του Έργου μπορεί να ορίζονται εκπρόσωποί του, οι οποίοι θα συμμετέχουν στην Επιτροπή Παρακολούθησης</w:t>
      </w:r>
      <w:r w:rsidRPr="00512083">
        <w:rPr>
          <w:lang w:val="el-GR"/>
        </w:rPr>
        <w:t xml:space="preserve"> </w:t>
      </w:r>
      <w:r>
        <w:rPr>
          <w:lang w:val="el-GR"/>
        </w:rPr>
        <w:t xml:space="preserve">και Παραλαβής </w:t>
      </w:r>
      <w:r w:rsidRPr="00512083">
        <w:rPr>
          <w:lang w:val="el-GR"/>
        </w:rPr>
        <w:t xml:space="preserve">της σύμβασης. </w:t>
      </w:r>
    </w:p>
    <w:p w14:paraId="57537922" w14:textId="77777777" w:rsidR="0046109D" w:rsidRDefault="0046109D" w:rsidP="0046109D">
      <w:pPr>
        <w:rPr>
          <w:lang w:val="el-GR"/>
        </w:rPr>
      </w:pPr>
      <w:r>
        <w:rPr>
          <w:lang w:val="el-GR"/>
        </w:rPr>
        <w:t xml:space="preserve">Η Επιτροπή Παρακολούθησης και Παραλαβής </w:t>
      </w:r>
      <w:r w:rsidRPr="00B8683B">
        <w:rPr>
          <w:lang w:val="el-GR"/>
        </w:rPr>
        <w:t>θα εισηγείται, στο αρμόδιο αποφαινόμενο όργανο ήτοι, το Διοικητικό Συμβούλιο</w:t>
      </w:r>
      <w:r>
        <w:rPr>
          <w:lang w:val="el-GR"/>
        </w:rPr>
        <w:t xml:space="preserve"> της Αναθέτουσας Αρχής</w:t>
      </w:r>
      <w:r w:rsidRPr="00B8683B">
        <w:rPr>
          <w:lang w:val="el-GR"/>
        </w:rPr>
        <w:t>,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385B022A" w14:textId="77777777" w:rsidR="0046109D" w:rsidRDefault="0046109D" w:rsidP="0046109D">
      <w:pPr>
        <w:rPr>
          <w:lang w:val="el-GR"/>
        </w:rPr>
      </w:pPr>
      <w:r>
        <w:rPr>
          <w:lang w:val="el-GR"/>
        </w:rPr>
        <w:t>Η Επιτροπή Παρακολούθησης και Παραλαβής δύναται να αποστέλλει</w:t>
      </w:r>
      <w:r w:rsidRPr="00512083">
        <w:rPr>
          <w:lang w:val="el-GR"/>
        </w:rPr>
        <w:t xml:space="preserve"> </w:t>
      </w:r>
      <w:r>
        <w:rPr>
          <w:lang w:val="el-GR"/>
        </w:rPr>
        <w:t>έγγραφα</w:t>
      </w:r>
      <w:r w:rsidRPr="00512083">
        <w:rPr>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Pr>
          <w:lang w:val="el-GR"/>
        </w:rPr>
        <w:t>,</w:t>
      </w:r>
      <w:r w:rsidRPr="00512083">
        <w:rPr>
          <w:lang w:val="el-GR"/>
        </w:rPr>
        <w:t xml:space="preserve"> καθώς και τον έλεγχο συμμόρφωσης του αναδόχου με τους όρους αυτής.  </w:t>
      </w:r>
    </w:p>
    <w:p w14:paraId="166EE5EB" w14:textId="77777777" w:rsidR="0046109D" w:rsidRPr="000F5664" w:rsidRDefault="0046109D" w:rsidP="0046109D">
      <w:pPr>
        <w:rPr>
          <w:lang w:val="el-GR"/>
        </w:rPr>
      </w:pPr>
      <w:r>
        <w:rPr>
          <w:lang w:val="el-GR"/>
        </w:rPr>
        <w:t xml:space="preserve">Η Επιτροπή Παρακολούθησης και Παραλαβής </w:t>
      </w:r>
      <w:r w:rsidRPr="000F5664">
        <w:rPr>
          <w:lang w:val="el-GR"/>
        </w:rPr>
        <w:t xml:space="preserve">εισηγείται για όλα τα θέματα παραλαβής του φυσικού αντικειμένου της σύμβασης, προβαίνοντας σε μακροσκοπικούς, λειτουργικούς ή και επιχειρησιακούς ελέγχους του προς παραλαβή αντικειμένου της σύμβασης, εφόσον προβλέπεται από τη σύμβαση ή κρίνεται αναγκαίο, συντάσσει τα σχετικά πρωτόκολλα, παρακολουθεί και ελέγχει την προσήκουσα εκτέλεση όλων των όρων της σύμβασης και την εκπλήρωση των υποχρεώσεων του αναδόχου και εισηγείται τη λήψη των επιβεβλημένων μέτρων λόγω μη τήρησης των ως άνω όρων. Με απόφαση του αρμόδιου </w:t>
      </w:r>
      <w:proofErr w:type="spellStart"/>
      <w:r w:rsidRPr="000F5664">
        <w:rPr>
          <w:lang w:val="el-GR"/>
        </w:rPr>
        <w:t>αποφαινομένου</w:t>
      </w:r>
      <w:proofErr w:type="spellEnd"/>
      <w:r w:rsidRPr="000F5664">
        <w:rPr>
          <w:lang w:val="el-GR"/>
        </w:rPr>
        <w:t xml:space="preserve"> οργάνου μπορεί να συγκροτείται δευτεροβάθμια επιτροπή παρακολούθησης και παραλαβής με τις παραπάνω αρμοδιότητες.</w:t>
      </w:r>
    </w:p>
    <w:p w14:paraId="2F06A611" w14:textId="65264D60" w:rsidR="0046109D" w:rsidRPr="00603221" w:rsidRDefault="0046109D" w:rsidP="00512083">
      <w:pPr>
        <w:rPr>
          <w:lang w:val="el-GR"/>
        </w:rPr>
      </w:pPr>
      <w:r w:rsidRPr="000F5664">
        <w:rPr>
          <w:lang w:val="el-GR"/>
        </w:rPr>
        <w:t>Για την εξέταση των προβλεπόμενων ενστάσεων και προσφυγών, που υποβάλλονται ενώπιον της αναθέτουσας αρχής, συγκροτείται ειδικό γνωμοδοτικό όργανο, τριμελές ή πενταμελές (Επιτροπή αξιολόγησης ενστάσεων), τα μέλη του οποίου είναι διαφορετικά από τα μέλη του γνωμοδοτικού οργάνου που είναι αρμόδιο για τα υπόλοιπα θέματα που ανακύπτουν κατά τη διαδικασία εκτέλεσης</w:t>
      </w:r>
      <w:bookmarkStart w:id="409" w:name="_Hlk9421248"/>
      <w:r w:rsidR="00512083" w:rsidRPr="00512083">
        <w:rPr>
          <w:lang w:val="el-GR"/>
        </w:rPr>
        <w:t>.</w:t>
      </w:r>
    </w:p>
    <w:bookmarkEnd w:id="409"/>
    <w:p w14:paraId="1E69F45B" w14:textId="77777777" w:rsidR="008338F0" w:rsidRPr="00603221" w:rsidRDefault="003355E7" w:rsidP="003A109E">
      <w:pPr>
        <w:pStyle w:val="2"/>
        <w:rPr>
          <w:rFonts w:cs="Tahoma"/>
          <w:lang w:val="el-GR"/>
        </w:rPr>
      </w:pPr>
      <w:r w:rsidRPr="00603221">
        <w:rPr>
          <w:rFonts w:cs="Tahoma"/>
          <w:lang w:val="el-GR"/>
        </w:rPr>
        <w:tab/>
      </w:r>
      <w:bookmarkStart w:id="410" w:name="_Toc97194330"/>
      <w:bookmarkStart w:id="411" w:name="_Toc97194465"/>
      <w:bookmarkStart w:id="412" w:name="_Toc163650261"/>
      <w:r w:rsidRPr="00603221">
        <w:rPr>
          <w:rFonts w:cs="Tahoma"/>
          <w:lang w:val="el-GR"/>
        </w:rPr>
        <w:t>Διάρκεια σύμβασης</w:t>
      </w:r>
      <w:bookmarkEnd w:id="410"/>
      <w:bookmarkEnd w:id="411"/>
      <w:bookmarkEnd w:id="412"/>
      <w:r w:rsidRPr="00603221">
        <w:rPr>
          <w:rFonts w:cs="Tahoma"/>
          <w:lang w:val="el-GR"/>
        </w:rPr>
        <w:t xml:space="preserve"> </w:t>
      </w:r>
    </w:p>
    <w:p w14:paraId="61D003E7" w14:textId="157C967B" w:rsidR="008702D8" w:rsidRPr="00603221" w:rsidRDefault="003355E7" w:rsidP="00B8545D">
      <w:pPr>
        <w:rPr>
          <w:lang w:val="el-GR"/>
        </w:rPr>
      </w:pPr>
      <w:r w:rsidRPr="00603221">
        <w:rPr>
          <w:lang w:val="el-GR"/>
        </w:rPr>
        <w:t xml:space="preserve">6.2.1. </w:t>
      </w:r>
      <w:r w:rsidR="008702D8" w:rsidRPr="00603221">
        <w:rPr>
          <w:lang w:val="el-GR"/>
        </w:rPr>
        <w:t xml:space="preserve">Η συνολική </w:t>
      </w:r>
      <w:r w:rsidR="008702D8" w:rsidRPr="00603221">
        <w:rPr>
          <w:b/>
          <w:lang w:val="el-GR"/>
        </w:rPr>
        <w:t>διάρκεια</w:t>
      </w:r>
      <w:r w:rsidR="008702D8" w:rsidRPr="00603221">
        <w:rPr>
          <w:lang w:val="el-GR"/>
        </w:rPr>
        <w:t xml:space="preserve"> της σύμβασης ορίζεται σε</w:t>
      </w:r>
      <w:r w:rsidR="005A0F20" w:rsidRPr="005A0F20">
        <w:rPr>
          <w:lang w:val="el-GR"/>
        </w:rPr>
        <w:t xml:space="preserve"> </w:t>
      </w:r>
      <w:r w:rsidR="005A0F20" w:rsidRPr="00292669">
        <w:rPr>
          <w:rFonts w:eastAsia="SimSun"/>
          <w:b/>
          <w:bCs/>
          <w:lang w:val="el-GR"/>
        </w:rPr>
        <w:t>είκοσι πέντε (25) μήνες</w:t>
      </w:r>
      <w:r w:rsidR="005A0F20" w:rsidRPr="00292669">
        <w:rPr>
          <w:rFonts w:eastAsia="SimSun"/>
          <w:lang w:val="el-GR"/>
        </w:rPr>
        <w:t xml:space="preserve"> </w:t>
      </w:r>
      <w:r w:rsidR="008702D8" w:rsidRPr="00603221">
        <w:rPr>
          <w:lang w:val="el-GR"/>
        </w:rPr>
        <w:t>και</w:t>
      </w:r>
      <w:r w:rsidR="0029613C" w:rsidRPr="00603221">
        <w:rPr>
          <w:lang w:val="el-GR"/>
        </w:rPr>
        <w:t xml:space="preserve"> </w:t>
      </w:r>
      <w:r w:rsidR="008702D8" w:rsidRPr="00603221">
        <w:rPr>
          <w:lang w:val="el-GR"/>
        </w:rPr>
        <w:t>νοείται το χρονι</w:t>
      </w:r>
      <w:r w:rsidR="008702D8" w:rsidRPr="00603221">
        <w:rPr>
          <w:lang w:val="el-GR"/>
        </w:rPr>
        <w:softHyphen/>
        <w:t>κό διάστημα από την ημερομηνία υπογραφής της σύμβασης</w:t>
      </w:r>
      <w:r w:rsidR="00E1337D" w:rsidRPr="00603221">
        <w:rPr>
          <w:lang w:val="el-GR"/>
        </w:rPr>
        <w:t xml:space="preserve"> </w:t>
      </w:r>
      <w:r w:rsidR="008702D8" w:rsidRPr="00603221">
        <w:rPr>
          <w:lang w:val="el-GR"/>
        </w:rPr>
        <w:t xml:space="preserve">έως την υποβολή του τελευταίου παραδοτέου σύμφωνα με το αναλυτικό χρονοδιάγραμμα </w:t>
      </w:r>
      <w:r w:rsidR="00C90A04" w:rsidRPr="00603221">
        <w:rPr>
          <w:lang w:val="el-GR"/>
        </w:rPr>
        <w:t xml:space="preserve">που περιλαμβάνεται στο </w:t>
      </w:r>
      <w:r w:rsidR="00673490" w:rsidRPr="00603221">
        <w:rPr>
          <w:lang w:val="el-GR"/>
        </w:rPr>
        <w:fldChar w:fldCharType="begin"/>
      </w:r>
      <w:r w:rsidR="00673490" w:rsidRPr="00603221">
        <w:rPr>
          <w:lang w:val="el-GR"/>
        </w:rPr>
        <w:instrText xml:space="preserve"> REF _Ref496625830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5D1448" w:rsidRPr="00603221">
        <w:rPr>
          <w:lang w:val="el-GR"/>
        </w:rPr>
        <w:t>ΠΑΡΑΡΤΗΜΑ Ι – Αναλυτική Περιγραφή Φυσικού και Οικονομικού Αντικειμένου της Σύμβασης</w:t>
      </w:r>
      <w:r w:rsidR="00673490" w:rsidRPr="00603221">
        <w:rPr>
          <w:lang w:val="el-GR"/>
        </w:rPr>
        <w:fldChar w:fldCharType="end"/>
      </w:r>
      <w:r w:rsidR="00673490" w:rsidRPr="00603221">
        <w:rPr>
          <w:lang w:val="el-GR"/>
        </w:rPr>
        <w:t xml:space="preserve"> της παρούσας. </w:t>
      </w:r>
      <w:r w:rsidR="008702D8" w:rsidRPr="00603221">
        <w:rPr>
          <w:lang w:val="el-GR"/>
        </w:rPr>
        <w:t>Επισημαίνεται ότι στη συνολική διάρκεια</w:t>
      </w:r>
      <w:r w:rsidR="00E1337D" w:rsidRPr="00603221">
        <w:rPr>
          <w:lang w:val="el-GR"/>
        </w:rPr>
        <w:t xml:space="preserve"> </w:t>
      </w:r>
      <w:r w:rsidR="008702D8" w:rsidRPr="00603221">
        <w:rPr>
          <w:lang w:val="el-GR"/>
        </w:rPr>
        <w:t xml:space="preserve">περιλαμβάνεται και ο χρόνος που θα απαιτηθεί για την παραλαβή των ενδιάμεσων φάσεων ή παραδοτέων </w:t>
      </w:r>
      <w:r w:rsidR="008702D8" w:rsidRPr="00603221">
        <w:rPr>
          <w:u w:val="single"/>
          <w:lang w:val="el-GR"/>
        </w:rPr>
        <w:t>μέχρι την παράδοση και του τελευταίου παραδοτέου που ορίζει τη λήξη της σύμβαση</w:t>
      </w:r>
      <w:r w:rsidR="008702D8" w:rsidRPr="00603221">
        <w:rPr>
          <w:lang w:val="el-GR"/>
        </w:rPr>
        <w:t xml:space="preserve">ς και την έναρξη της οριστικής παραλαβής του έργου. </w:t>
      </w:r>
    </w:p>
    <w:p w14:paraId="3BF20712" w14:textId="5AF50B6D" w:rsidR="00BA2DC9" w:rsidRPr="00603221" w:rsidRDefault="003355E7">
      <w:pPr>
        <w:rPr>
          <w:lang w:val="el-GR"/>
        </w:rPr>
      </w:pPr>
      <w:r w:rsidRPr="00603221">
        <w:rPr>
          <w:lang w:val="el-GR"/>
        </w:rPr>
        <w:lastRenderedPageBreak/>
        <w:t>6.2.2. Η</w:t>
      </w:r>
      <w:r w:rsidR="00E1337D" w:rsidRPr="00603221">
        <w:rPr>
          <w:lang w:val="el-GR"/>
        </w:rPr>
        <w:t xml:space="preserve"> </w:t>
      </w:r>
      <w:r w:rsidRPr="00603221">
        <w:rPr>
          <w:lang w:val="el-GR"/>
        </w:rPr>
        <w:t>συνολική διάρκεια της σύμβασης μπορεί να παρατείνεται μετά από</w:t>
      </w:r>
      <w:r w:rsidR="00E1337D" w:rsidRPr="00603221">
        <w:rPr>
          <w:lang w:val="el-GR"/>
        </w:rPr>
        <w:t xml:space="preserve"> </w:t>
      </w:r>
      <w:r w:rsidRPr="00603221">
        <w:rPr>
          <w:lang w:val="el-GR"/>
        </w:rPr>
        <w:t>αιτιολογημένη απόφαση της αναθέτουσας αρχής μέχρι το 50% αυτής ύστερα από σχετικό αίτημα του</w:t>
      </w:r>
      <w:r w:rsidR="00E1337D" w:rsidRPr="00603221">
        <w:rPr>
          <w:lang w:val="el-GR"/>
        </w:rPr>
        <w:t xml:space="preserve"> </w:t>
      </w:r>
      <w:r w:rsidRPr="00603221">
        <w:rPr>
          <w:lang w:val="el-GR"/>
        </w:rPr>
        <w:t xml:space="preserve">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w:t>
      </w:r>
      <w:proofErr w:type="spellStart"/>
      <w:r w:rsidRPr="00603221">
        <w:rPr>
          <w:lang w:val="el-GR"/>
        </w:rPr>
        <w:t>παραταθείσα</w:t>
      </w:r>
      <w:proofErr w:type="spellEnd"/>
      <w:r w:rsidRPr="00603221">
        <w:rPr>
          <w:lang w:val="el-GR"/>
        </w:rPr>
        <w:t>, κατά τα ανωτέρω, διάρκεια, χωρίς να υποβληθούν στην αναθέτουσα αρχή τα παραδοτέα της σύμβασης, ο ανάδοχος κηρύσσεται έκπτωτος</w:t>
      </w:r>
      <w:r w:rsidR="00766AC6" w:rsidRPr="00603221">
        <w:rPr>
          <w:lang w:val="el-GR"/>
        </w:rPr>
        <w:t>.</w:t>
      </w:r>
      <w:r w:rsidRPr="00603221">
        <w:rPr>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603221">
        <w:rPr>
          <w:lang w:val="el-GR"/>
        </w:rPr>
        <w:t xml:space="preserve">την παρ. </w:t>
      </w:r>
      <w:r w:rsidR="00673490" w:rsidRPr="00603221">
        <w:rPr>
          <w:lang w:val="el-GR"/>
        </w:rPr>
        <w:fldChar w:fldCharType="begin"/>
      </w:r>
      <w:r w:rsidR="00673490" w:rsidRPr="00603221">
        <w:rPr>
          <w:lang w:val="el-GR"/>
        </w:rPr>
        <w:instrText xml:space="preserve"> REF _Ref496607484 \r \h </w:instrText>
      </w:r>
      <w:r w:rsidR="00DF02B0" w:rsidRPr="006719D5">
        <w:rPr>
          <w:lang w:val="el-GR"/>
        </w:rPr>
        <w:instrText xml:space="preserve"> \* MERGEFORMAT </w:instrText>
      </w:r>
      <w:r w:rsidR="00673490" w:rsidRPr="00603221">
        <w:rPr>
          <w:lang w:val="el-GR"/>
        </w:rPr>
      </w:r>
      <w:r w:rsidR="00673490" w:rsidRPr="00603221">
        <w:rPr>
          <w:lang w:val="el-GR"/>
        </w:rPr>
        <w:fldChar w:fldCharType="separate"/>
      </w:r>
      <w:r w:rsidR="005D1448">
        <w:rPr>
          <w:lang w:val="el-GR"/>
        </w:rPr>
        <w:t>5.2</w:t>
      </w:r>
      <w:r w:rsidR="00673490" w:rsidRPr="00603221">
        <w:rPr>
          <w:lang w:val="el-GR"/>
        </w:rPr>
        <w:fldChar w:fldCharType="end"/>
      </w:r>
      <w:r w:rsidRPr="00603221">
        <w:rPr>
          <w:lang w:val="el-GR"/>
        </w:rPr>
        <w:t xml:space="preserve"> της παρούσας.</w:t>
      </w:r>
    </w:p>
    <w:p w14:paraId="00974E0F" w14:textId="77777777" w:rsidR="008338F0" w:rsidRPr="00603221" w:rsidRDefault="003355E7" w:rsidP="003A109E">
      <w:pPr>
        <w:pStyle w:val="2"/>
        <w:rPr>
          <w:rFonts w:cs="Tahoma"/>
          <w:lang w:val="el-GR"/>
        </w:rPr>
      </w:pPr>
      <w:r w:rsidRPr="00603221">
        <w:rPr>
          <w:rFonts w:cs="Tahoma"/>
          <w:lang w:val="el-GR"/>
        </w:rPr>
        <w:tab/>
      </w:r>
      <w:bookmarkStart w:id="413" w:name="_Ref40954198"/>
      <w:bookmarkStart w:id="414" w:name="_Ref55381059"/>
      <w:bookmarkStart w:id="415" w:name="_Toc97194331"/>
      <w:bookmarkStart w:id="416" w:name="_Toc97194466"/>
      <w:bookmarkStart w:id="417" w:name="_Toc163650262"/>
      <w:r w:rsidRPr="00603221">
        <w:rPr>
          <w:rFonts w:cs="Tahoma"/>
          <w:lang w:val="el-GR"/>
        </w:rPr>
        <w:t>Παραλαβή του αντικειμένου της σύμβασης</w:t>
      </w:r>
      <w:bookmarkEnd w:id="413"/>
      <w:bookmarkEnd w:id="414"/>
      <w:bookmarkEnd w:id="415"/>
      <w:bookmarkEnd w:id="416"/>
      <w:bookmarkEnd w:id="417"/>
      <w:r w:rsidRPr="00603221">
        <w:rPr>
          <w:rFonts w:cs="Tahoma"/>
          <w:lang w:val="el-GR"/>
        </w:rPr>
        <w:t xml:space="preserve"> </w:t>
      </w:r>
    </w:p>
    <w:p w14:paraId="13AC08D4" w14:textId="54849C8B" w:rsidR="00BB555C" w:rsidRPr="00D57165" w:rsidRDefault="00BB555C" w:rsidP="00BB555C">
      <w:pPr>
        <w:rPr>
          <w:lang w:val="el-GR"/>
        </w:rPr>
      </w:pPr>
      <w:bookmarkStart w:id="418" w:name="_Hlk9421462"/>
      <w:r w:rsidRPr="00252398">
        <w:rPr>
          <w:b/>
          <w:lang w:val="el-GR"/>
        </w:rPr>
        <w:t>6.3.1</w:t>
      </w:r>
      <w:r w:rsidRPr="00C00860">
        <w:rPr>
          <w:lang w:val="el-GR"/>
        </w:rPr>
        <w:t xml:space="preserve"> </w:t>
      </w:r>
      <w:r w:rsidRPr="00867653">
        <w:t>H</w:t>
      </w:r>
      <w:r w:rsidRPr="00D57165">
        <w:rPr>
          <w:lang w:val="el-GR"/>
        </w:rPr>
        <w:t xml:space="preserve"> παραλαβή του εξοπλισμού/λογισμικού, των σχετικών παραδοτέων, συνοδευτικών υπηρεσιών ή/και φάσεων και υπηρεσιών γίνεται από Επιτροπή Παραλαβής (τριμελή ή πενταμελή) που συγκροτείται σύμφωνα με </w:t>
      </w:r>
      <w:r w:rsidR="005F7C3D">
        <w:rPr>
          <w:lang w:val="el-GR"/>
        </w:rPr>
        <w:t xml:space="preserve">τα προβλεπόμενα στην Παρ. </w:t>
      </w:r>
      <w:r w:rsidR="005F7C3D">
        <w:rPr>
          <w:lang w:val="el-GR"/>
        </w:rPr>
        <w:fldChar w:fldCharType="begin"/>
      </w:r>
      <w:r w:rsidR="005F7C3D">
        <w:rPr>
          <w:lang w:val="el-GR"/>
        </w:rPr>
        <w:instrText xml:space="preserve"> REF _Ref151132620 \r \h </w:instrText>
      </w:r>
      <w:r w:rsidR="005F7C3D">
        <w:rPr>
          <w:lang w:val="el-GR"/>
        </w:rPr>
      </w:r>
      <w:r w:rsidR="005F7C3D">
        <w:rPr>
          <w:lang w:val="el-GR"/>
        </w:rPr>
        <w:fldChar w:fldCharType="separate"/>
      </w:r>
      <w:r w:rsidR="005D1448">
        <w:rPr>
          <w:lang w:val="el-GR"/>
        </w:rPr>
        <w:t>6.1</w:t>
      </w:r>
      <w:r w:rsidR="005F7C3D">
        <w:rPr>
          <w:lang w:val="el-GR"/>
        </w:rPr>
        <w:fldChar w:fldCharType="end"/>
      </w:r>
      <w:r w:rsidR="007142FE">
        <w:rPr>
          <w:lang w:val="el-GR"/>
        </w:rPr>
        <w:t>,</w:t>
      </w:r>
      <w:r w:rsidR="005F7C3D">
        <w:rPr>
          <w:lang w:val="el-GR"/>
        </w:rPr>
        <w:t xml:space="preserve"> </w:t>
      </w:r>
      <w:r w:rsidRPr="00D57165">
        <w:rPr>
          <w:lang w:val="el-GR"/>
        </w:rPr>
        <w:t xml:space="preserve">κατά τα αναλυτικώς αναφερόμενα στο </w:t>
      </w:r>
      <w:r w:rsidRPr="009F0F6A">
        <w:rPr>
          <w:lang w:val="el-GR"/>
        </w:rPr>
        <w:t xml:space="preserve">Παράρτημα Ι, παρ. </w:t>
      </w:r>
      <w:r w:rsidRPr="009F0F6A">
        <w:rPr>
          <w:cs/>
          <w:lang w:val="el-GR"/>
        </w:rPr>
        <w:t>‎</w:t>
      </w:r>
      <w:r w:rsidR="00305B32" w:rsidRPr="009F0F6A">
        <w:rPr>
          <w:lang w:val="el-GR"/>
        </w:rPr>
        <w:fldChar w:fldCharType="begin"/>
      </w:r>
      <w:r w:rsidR="00305B32" w:rsidRPr="009F0F6A">
        <w:rPr>
          <w:lang w:val="el-GR"/>
        </w:rPr>
        <w:instrText xml:space="preserve"> </w:instrText>
      </w:r>
      <w:r w:rsidR="00305B32" w:rsidRPr="009F0F6A">
        <w:rPr>
          <w:cs/>
          <w:lang w:val="el-GR"/>
        </w:rPr>
        <w:instrText>REF _Ref149816934 \r \h</w:instrText>
      </w:r>
      <w:r w:rsidR="00305B32" w:rsidRPr="009F0F6A">
        <w:rPr>
          <w:lang w:val="el-GR"/>
        </w:rPr>
        <w:instrText xml:space="preserve"> </w:instrText>
      </w:r>
      <w:r w:rsidR="009F0F6A">
        <w:rPr>
          <w:lang w:val="el-GR"/>
        </w:rPr>
        <w:instrText xml:space="preserve"> \* MERGEFORMAT </w:instrText>
      </w:r>
      <w:r w:rsidR="00305B32" w:rsidRPr="009F0F6A">
        <w:rPr>
          <w:lang w:val="el-GR"/>
        </w:rPr>
      </w:r>
      <w:r w:rsidR="00305B32" w:rsidRPr="009F0F6A">
        <w:rPr>
          <w:lang w:val="el-GR"/>
        </w:rPr>
        <w:fldChar w:fldCharType="separate"/>
      </w:r>
      <w:r w:rsidR="005D1448">
        <w:rPr>
          <w:lang w:val="el-GR"/>
        </w:rPr>
        <w:t>7.2.6</w:t>
      </w:r>
      <w:r w:rsidR="00305B32" w:rsidRPr="009F0F6A">
        <w:rPr>
          <w:lang w:val="el-GR"/>
        </w:rPr>
        <w:fldChar w:fldCharType="end"/>
      </w:r>
      <w:r w:rsidR="00305B32" w:rsidRPr="009F0F6A">
        <w:rPr>
          <w:lang w:val="el-GR"/>
        </w:rPr>
        <w:t xml:space="preserve"> </w:t>
      </w:r>
      <w:r w:rsidRPr="009F0F6A">
        <w:rPr>
          <w:lang w:val="el-GR"/>
        </w:rPr>
        <w:t>της παρούσας, όπου περιγράφεται ο Χρόνος Υποβολής και η Διαδικασία</w:t>
      </w:r>
      <w:r w:rsidRPr="00D57165">
        <w:rPr>
          <w:lang w:val="el-GR"/>
        </w:rPr>
        <w:t xml:space="preserve"> Οριστικοποίησης Παραδοτέων ανά φάση υλοποίησης καθώς και το χρονοδιάγραμμα παράδοσης.</w:t>
      </w:r>
    </w:p>
    <w:p w14:paraId="49DB716D" w14:textId="77777777" w:rsidR="00BB555C" w:rsidRPr="00D57165" w:rsidRDefault="00BB555C" w:rsidP="00BB555C">
      <w:pPr>
        <w:rPr>
          <w:lang w:val="el-GR"/>
        </w:rPr>
      </w:pPr>
      <w:r w:rsidRPr="00D57165">
        <w:rPr>
          <w:lang w:val="el-GR"/>
        </w:rPr>
        <w:t>Η ακριβής διαδικασία και τα απαιτούμενα παραστατικά για την παραλαβή των υλικών θα καθορισθεί κατά την φάση της μελέτης εφαρμογής.</w:t>
      </w:r>
    </w:p>
    <w:p w14:paraId="029B3639" w14:textId="6BB15E4B" w:rsidR="00BB555C" w:rsidRDefault="00BB555C" w:rsidP="00BB555C">
      <w:pPr>
        <w:rPr>
          <w:lang w:val="el-GR"/>
        </w:rPr>
      </w:pPr>
      <w:r w:rsidRPr="00C00860">
        <w:rPr>
          <w:b/>
          <w:lang w:val="el-GR"/>
        </w:rPr>
        <w:t>6.3.2</w:t>
      </w:r>
      <w:r w:rsidRPr="00C00860">
        <w:rPr>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w:t>
      </w:r>
      <w:r w:rsidRPr="00687D77">
        <w:rPr>
          <w:lang w:val="el-GR"/>
        </w:rPr>
        <w:t xml:space="preserve"> ή παραδοτέα, εφόσον καλύπτονται οι απαιτήσεις της σύμβασης χωρίς έγκριση ή απόφαση του αποφαινόμενου οργάνου, β) είτε εισηγείται για την παραλαβή με παρατηρήσεις ή την απόρριψη των παρεχόμενων υπηρεσιών ή παραδοτέων, σύμφωνα με τις παραγράφους 3 και 4. Τα ανωτέρω εφαρμόζονται και σε τμηματικές παραλαβές. </w:t>
      </w:r>
    </w:p>
    <w:p w14:paraId="177BD119" w14:textId="77777777" w:rsidR="00BB555C" w:rsidRPr="00D57165" w:rsidRDefault="00BB555C" w:rsidP="00BB555C">
      <w:pPr>
        <w:rPr>
          <w:b/>
          <w:bCs/>
          <w:lang w:val="el-GR"/>
        </w:rPr>
      </w:pPr>
      <w:r w:rsidRPr="00D57165">
        <w:rPr>
          <w:b/>
          <w:bCs/>
          <w:lang w:val="el-GR"/>
        </w:rPr>
        <w:t xml:space="preserve">Παραλαβή υλικών </w:t>
      </w:r>
    </w:p>
    <w:p w14:paraId="04115BE5" w14:textId="77777777" w:rsidR="00BB555C" w:rsidRPr="00D57165" w:rsidRDefault="00BB555C" w:rsidP="00BB555C">
      <w:pPr>
        <w:rPr>
          <w:lang w:val="el-GR"/>
        </w:rPr>
      </w:pPr>
      <w:r w:rsidRPr="00D57165">
        <w:rPr>
          <w:lang w:val="el-GR"/>
        </w:rPr>
        <w:t xml:space="preserve">Κατά την διαδικασία παραλαβής των υλικών διενεργείται ποσοτικός και ποιοτικός έλεγχος και εφόσον το επιθυμεί μπορεί να παραστεί και ο προμηθευτής. Ο ποιοτικός έλεγχος των υλικών γίνεται σύμφωνα με τα αναφερόμενα στο Παράρτημα Ι. </w:t>
      </w:r>
    </w:p>
    <w:p w14:paraId="28FEFFF6" w14:textId="77777777" w:rsidR="00BB555C" w:rsidRPr="00D57165" w:rsidRDefault="00BB555C" w:rsidP="00BB555C">
      <w:pPr>
        <w:rPr>
          <w:lang w:val="el-GR"/>
        </w:rPr>
      </w:pPr>
      <w:r w:rsidRPr="00D57165">
        <w:rPr>
          <w:lang w:val="el-GR"/>
        </w:rPr>
        <w:t>Το κόστος της διενέργειας των ελέγχων βαρύνει τον ανάδοχο.</w:t>
      </w:r>
    </w:p>
    <w:p w14:paraId="59AE5ACE" w14:textId="77777777" w:rsidR="00BB555C" w:rsidRPr="00D57165" w:rsidRDefault="00BB555C" w:rsidP="00BB555C">
      <w:pPr>
        <w:rPr>
          <w:lang w:val="el-GR"/>
        </w:rPr>
      </w:pPr>
      <w:r w:rsidRPr="00D57165">
        <w:rPr>
          <w:lang w:val="el-GR"/>
        </w:rPr>
        <w:t>Η επιτροπή παραλαβής, μετά τους προβλεπόμενους ελέγχους συντάσσει πρωτόκολλα (μακροσκοπικό – οριστικό- παραλαβής του υλικού με παρατηρήσεις –απόρριψης  των υλικών) σύμφωνα με την παρ.3 του άρθρου 208 του ν. 4412/16 τα οποία κοινοποιούνται υποχρεωτικά και στον ανάδοχο.</w:t>
      </w:r>
    </w:p>
    <w:p w14:paraId="10DE73E5" w14:textId="77777777" w:rsidR="00BB555C" w:rsidRPr="00D57165" w:rsidRDefault="00BB555C" w:rsidP="00BB555C">
      <w:pPr>
        <w:rPr>
          <w:lang w:val="el-GR"/>
        </w:rPr>
      </w:pPr>
      <w:r w:rsidRPr="00D57165">
        <w:rPr>
          <w:lang w:val="el-GR"/>
        </w:rPr>
        <w:t xml:space="preserve">Υλικά που απορρίφθηκαν ή κρίθηκαν </w:t>
      </w:r>
      <w:proofErr w:type="spellStart"/>
      <w:r w:rsidRPr="00D57165">
        <w:rPr>
          <w:lang w:val="el-GR"/>
        </w:rPr>
        <w:t>παραληπτέα</w:t>
      </w:r>
      <w:proofErr w:type="spellEnd"/>
      <w:r w:rsidRPr="00D57165">
        <w:rPr>
          <w:lang w:val="el-GR"/>
        </w:rPr>
        <w:t xml:space="preserve"> με έκπτωση επί της συμβατικής τιμής, με βάση τους ελέγχους που πραγματοποίησε η πρωτοβάθμια επιτροπή παραλαβής, μπορούν να παραπέμπονται για επανεξέταση σε δευτεροβάθμια επιτροπή παραλαβής ύστερα από αίτημα του αναδόχου ή αυτεπάγγελτα σύμφωνα με την παρ. 5 του άρθρου 208 του ν.4412/16. Τα έξοδα βαρύνουν σε κάθε περίπτωση τον ανάδοχο.</w:t>
      </w:r>
    </w:p>
    <w:p w14:paraId="4110D09D" w14:textId="77777777" w:rsidR="00BB555C" w:rsidRPr="00D57165" w:rsidRDefault="00BB555C" w:rsidP="00BB555C">
      <w:pPr>
        <w:rPr>
          <w:lang w:val="el-GR"/>
        </w:rPr>
      </w:pPr>
      <w:r w:rsidRPr="00D57165">
        <w:rPr>
          <w:lang w:val="el-GR"/>
        </w:rPr>
        <w:t xml:space="preserve">Επίσης, εάν ο τελευταίος διαφωνεί με τα αποτελέσματα των ελέγχων  που  διενεργήθηκαν από πρωτοβάθμιες ή δευτεροβάθμιες επιτροπές παραλαβής μπορεί να ζητήσει εγγράφως εξέταση </w:t>
      </w:r>
      <w:proofErr w:type="spellStart"/>
      <w:r w:rsidRPr="00D57165">
        <w:rPr>
          <w:lang w:val="el-GR"/>
        </w:rPr>
        <w:t>κατ΄εφεση</w:t>
      </w:r>
      <w:proofErr w:type="spellEnd"/>
      <w:r w:rsidRPr="00D57165">
        <w:rPr>
          <w:lang w:val="el-GR"/>
        </w:rPr>
        <w:t xml:space="preserve"> των οικείων </w:t>
      </w:r>
      <w:proofErr w:type="spellStart"/>
      <w:r w:rsidRPr="00D57165">
        <w:rPr>
          <w:lang w:val="el-GR"/>
        </w:rPr>
        <w:t>αντιδειγμάτων</w:t>
      </w:r>
      <w:proofErr w:type="spellEnd"/>
      <w:r w:rsidRPr="00D57165">
        <w:rPr>
          <w:lang w:val="el-GR"/>
        </w:rPr>
        <w:t>, μέσα σε ανατρεπτική προθεσμία είκοσι (20) ημερών από την γνωστοποίηση σε αυτόν των αποτελεσμάτων του αρχικού ελέγχου,  με τον τρόπο  που περιγράφεται στην παρ. 8 του άρθρου 208 του Ν.4412/16.</w:t>
      </w:r>
    </w:p>
    <w:p w14:paraId="3D1FE842" w14:textId="77777777" w:rsidR="00BB555C" w:rsidRPr="00D57165" w:rsidRDefault="00BB555C" w:rsidP="00BB555C">
      <w:pPr>
        <w:rPr>
          <w:lang w:val="el-GR"/>
        </w:rPr>
      </w:pPr>
      <w:r w:rsidRPr="00D57165">
        <w:rPr>
          <w:lang w:val="el-GR"/>
        </w:rPr>
        <w:lastRenderedPageBreak/>
        <w:t>Το αποτέλεσμα  της κατ’ έφεση εξέτασης είναι υποχρεωτικό και τελεσίδικο και για τα δύο μέρη.</w:t>
      </w:r>
    </w:p>
    <w:p w14:paraId="0C1E01EC" w14:textId="77777777" w:rsidR="00BB555C" w:rsidRPr="00D57165" w:rsidRDefault="00BB555C" w:rsidP="00BB555C">
      <w:pPr>
        <w:rPr>
          <w:lang w:val="el-GR"/>
        </w:rPr>
      </w:pPr>
      <w:r w:rsidRPr="00D57165">
        <w:rPr>
          <w:lang w:val="el-GR"/>
        </w:rPr>
        <w:t>Ο ανάδοχος δεν μπορεί να ζητήσει παραπομπή σε δευτεροβάθμια επιτροπή παραλαβής μετά τα αποτελέσματα της κατ’ έφεση εξέτασης.</w:t>
      </w:r>
    </w:p>
    <w:p w14:paraId="763C7B52" w14:textId="1E7FBAE4" w:rsidR="00BB555C" w:rsidRPr="00D57165" w:rsidRDefault="00BB555C" w:rsidP="00BB555C">
      <w:pPr>
        <w:rPr>
          <w:i/>
          <w:iCs/>
          <w:color w:val="5B9BD5"/>
          <w:spacing w:val="5"/>
          <w:kern w:val="1"/>
          <w:lang w:val="el-GR"/>
        </w:rPr>
      </w:pPr>
      <w:r w:rsidRPr="00D57165">
        <w:rPr>
          <w:lang w:val="el-GR"/>
        </w:rPr>
        <w:t>Η παραλαβή των υλικών και η έκδοση των σχετικών πρωτοκόλλων παραλαβής πραγματοποιείται μέσα στους κατωτέρω καθοριζόμενους χρόνους στο Παράρτημα Ι</w:t>
      </w:r>
      <w:r>
        <w:rPr>
          <w:lang w:val="el-GR"/>
        </w:rPr>
        <w:t>, παρ.</w:t>
      </w:r>
      <w:r w:rsidRPr="006F04E7">
        <w:rPr>
          <w:lang w:val="el-GR"/>
        </w:rPr>
        <w:t xml:space="preserve"> </w:t>
      </w:r>
      <w:r w:rsidR="009F0F6A" w:rsidRPr="009F0F6A">
        <w:rPr>
          <w:lang w:val="el-GR"/>
        </w:rPr>
        <w:fldChar w:fldCharType="begin"/>
      </w:r>
      <w:r w:rsidR="009F0F6A" w:rsidRPr="009F0F6A">
        <w:rPr>
          <w:lang w:val="el-GR"/>
        </w:rPr>
        <w:instrText xml:space="preserve"> </w:instrText>
      </w:r>
      <w:r w:rsidR="009F0F6A" w:rsidRPr="009F0F6A">
        <w:rPr>
          <w:cs/>
          <w:lang w:val="el-GR"/>
        </w:rPr>
        <w:instrText>REF _Ref149816934 \r \h</w:instrText>
      </w:r>
      <w:r w:rsidR="009F0F6A" w:rsidRPr="009F0F6A">
        <w:rPr>
          <w:lang w:val="el-GR"/>
        </w:rPr>
        <w:instrText xml:space="preserve"> </w:instrText>
      </w:r>
      <w:r w:rsidR="009F0F6A">
        <w:rPr>
          <w:lang w:val="el-GR"/>
        </w:rPr>
        <w:instrText xml:space="preserve"> \* MERGEFORMAT </w:instrText>
      </w:r>
      <w:r w:rsidR="009F0F6A" w:rsidRPr="009F0F6A">
        <w:rPr>
          <w:lang w:val="el-GR"/>
        </w:rPr>
      </w:r>
      <w:r w:rsidR="009F0F6A" w:rsidRPr="009F0F6A">
        <w:rPr>
          <w:lang w:val="el-GR"/>
        </w:rPr>
        <w:fldChar w:fldCharType="separate"/>
      </w:r>
      <w:r w:rsidR="005D1448">
        <w:rPr>
          <w:lang w:val="el-GR"/>
        </w:rPr>
        <w:t>7.2.6</w:t>
      </w:r>
      <w:r w:rsidR="009F0F6A" w:rsidRPr="009F0F6A">
        <w:rPr>
          <w:lang w:val="el-GR"/>
        </w:rPr>
        <w:fldChar w:fldCharType="end"/>
      </w:r>
      <w:r>
        <w:rPr>
          <w:lang w:val="el-GR"/>
        </w:rPr>
        <w:t xml:space="preserve"> </w:t>
      </w:r>
      <w:r w:rsidRPr="00D57165">
        <w:rPr>
          <w:lang w:val="el-GR"/>
        </w:rPr>
        <w:t xml:space="preserve">της παρούσας. </w:t>
      </w:r>
    </w:p>
    <w:p w14:paraId="0953E8A9" w14:textId="77777777" w:rsidR="00BB555C" w:rsidRPr="00D57165" w:rsidRDefault="00BB555C" w:rsidP="00BB555C">
      <w:pPr>
        <w:rPr>
          <w:lang w:val="el-GR"/>
        </w:rPr>
      </w:pPr>
      <w:r w:rsidRPr="00D57165">
        <w:rPr>
          <w:lang w:val="el-GR"/>
        </w:rPr>
        <w:t xml:space="preserve">Αν η παραλαβή των υλικών και η σύνταξη του σχετικού πρωτοκόλλου δεν πραγματοποιηθεί από την επιτροπή παρακολούθησης και παραλαβής μέσα στον οριζόμενο από τη σύμβαση χρόνο, σύμφωνα με όσα ορίζονται στο Παράρτημα Ι  θεωρείται ότι η παραλαβή </w:t>
      </w:r>
      <w:proofErr w:type="spellStart"/>
      <w:r w:rsidRPr="00D57165">
        <w:rPr>
          <w:lang w:val="el-GR"/>
        </w:rPr>
        <w:t>συντελέσθηκε</w:t>
      </w:r>
      <w:proofErr w:type="spellEnd"/>
      <w:r w:rsidRPr="00D57165">
        <w:rPr>
          <w:lang w:val="el-GR"/>
        </w:rPr>
        <w:t xml:space="preserve"> αυτοδίκαια, με κάθε επιφύλαξη των δικαιωμάτων του Δημοσίου και εκδίδεται προς τούτο σχετική απόφαση του αρμοδίου </w:t>
      </w:r>
      <w:proofErr w:type="spellStart"/>
      <w:r w:rsidRPr="00D57165">
        <w:rPr>
          <w:lang w:val="el-GR"/>
        </w:rPr>
        <w:t>αποφαινομένου</w:t>
      </w:r>
      <w:proofErr w:type="spellEnd"/>
      <w:r w:rsidRPr="00D57165">
        <w:rPr>
          <w:lang w:val="el-GR"/>
        </w:rPr>
        <w:t xml:space="preserve"> οργάνου, με βάση μόνο το θεωρημένο από την υπηρεσία που παραλαμβάνει τα υλικά αποδεικτικό προσκόμισης τούτων, σύμφωνα δε με την απόφαση αυτή η αποθήκη του φορέα εκδίδει δελτίο εισαγωγής του υλικού και εγγραφής του στα βιβλία της, προκειμένου να πραγματοποιηθεί η πληρωμή του αναδόχου.</w:t>
      </w:r>
    </w:p>
    <w:p w14:paraId="73115636" w14:textId="2768AF0E" w:rsidR="00BB555C" w:rsidRDefault="00BB555C" w:rsidP="00BB555C">
      <w:pPr>
        <w:rPr>
          <w:lang w:val="el-GR"/>
        </w:rPr>
      </w:pPr>
      <w:r w:rsidRPr="00D57165">
        <w:rPr>
          <w:lang w:val="el-GR"/>
        </w:rPr>
        <w:t>Ανεξάρτητα από την, κατά τα ανωτέρω, αυτοδίκαιη παραλαβή και την πληρωμή του αναδόχου, πραγματοποιούνται οι προβλεπόμενοι από την σύμβαση έλεγχοι από επιτροπή που συγκροτείται με απόφαση του αρμοδίου αποφαινόμενου οργάνου, στην οποία δεν μπορεί να συμμετέχουν ο πρόεδρος και τα μέλη της επιτροπής που δεν πραγματοποίησε την παραλαβή στον προβλεπόμενο από την σύμβαση χρόνο. Η παραπάνω επιτροπή παραλαβής προβαίνει σε όλες τις διαδικασίες παραλαβής που προβλέπονται από την ως άνω παράγραφο 1 και το άρθρο 208 του ν. 4412/2016 και συντάσσει τα σχετικά πρωτόκολλα. Οι εγγυητικές επιστολές προκαταβολής και καλής εκτέλεσης δεν επιστρέφονται πριν από την ολοκλήρωση όλων των προβλεπόμενων από τη σύμβαση ελέγχων και τη σύνταξη των σχετικών πρωτοκόλλων.</w:t>
      </w:r>
    </w:p>
    <w:p w14:paraId="7B254602" w14:textId="77777777" w:rsidR="00BB555C" w:rsidRPr="00D57165" w:rsidRDefault="00BB555C" w:rsidP="00BB555C">
      <w:pPr>
        <w:rPr>
          <w:b/>
          <w:bCs/>
          <w:u w:val="single"/>
          <w:lang w:val="el-GR"/>
        </w:rPr>
      </w:pPr>
      <w:r w:rsidRPr="00D57165">
        <w:rPr>
          <w:b/>
          <w:bCs/>
          <w:u w:val="single"/>
          <w:lang w:val="el-GR"/>
        </w:rPr>
        <w:t xml:space="preserve">Παραλαβή Υπηρεσιών </w:t>
      </w:r>
    </w:p>
    <w:p w14:paraId="5FFBA63F" w14:textId="298146AB" w:rsidR="00BB555C" w:rsidRPr="00D57165" w:rsidRDefault="00BB555C" w:rsidP="00BB555C">
      <w:pPr>
        <w:rPr>
          <w:lang w:val="el-GR"/>
        </w:rPr>
      </w:pPr>
      <w:r w:rsidRPr="00D57165">
        <w:rPr>
          <w:lang w:val="el-GR"/>
        </w:rPr>
        <w:t xml:space="preserve">Κατά τη διαδικασία παραλαβής διενεργείται ο απαιτούμενος έλεγχος, σύμφωνα με τα οριζόμενα στη σύμβαση, μπορεί δε να καλείται να παραστεί και  εκπρόσωπος του αναδόχου.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αποφαινόμενου οργάνου, β) είτε εισηγείται για την παραλαβή με παρατηρήσεις ή την απόρριψη των παρεχόμενων υπηρεσιών ή παραδοτέων, σύμφωνα με τις παραγράφους κατωτέρω δύο παραγράφους. Τα ανωτέρω εφαρμόζονται και σε τμηματικές παραλαβές. </w:t>
      </w:r>
    </w:p>
    <w:p w14:paraId="5425B1E7" w14:textId="77777777" w:rsidR="00BB555C" w:rsidRPr="00D57165" w:rsidRDefault="00BB555C" w:rsidP="00BB555C">
      <w:pPr>
        <w:rPr>
          <w:lang w:val="el-GR"/>
        </w:rPr>
      </w:pPr>
      <w:r w:rsidRPr="00D57165">
        <w:rPr>
          <w:lang w:val="el-GR"/>
        </w:rPr>
        <w:t xml:space="preserve">1)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w:t>
      </w:r>
      <w:proofErr w:type="spellStart"/>
      <w:r w:rsidRPr="00D57165">
        <w:rPr>
          <w:lang w:val="el-GR"/>
        </w:rPr>
        <w:t>καταλληλότητα</w:t>
      </w:r>
      <w:proofErr w:type="spellEnd"/>
      <w:r w:rsidRPr="00D57165">
        <w:rPr>
          <w:lang w:val="el-GR"/>
        </w:rPr>
        <w:t xml:space="preserve"> των παρεχόμενων υπηρεσιών ή παραδοτέων και συνεπώς αν μπορούν οι τελευταίες να καλύψουν τις σχετικές ανάγκες. </w:t>
      </w:r>
    </w:p>
    <w:p w14:paraId="4526BDCA" w14:textId="77777777" w:rsidR="00BB555C" w:rsidRPr="00D57165" w:rsidRDefault="00BB555C" w:rsidP="00BB555C">
      <w:pPr>
        <w:rPr>
          <w:lang w:val="el-GR"/>
        </w:rPr>
      </w:pPr>
      <w:r w:rsidRPr="00D57165">
        <w:rPr>
          <w:lang w:val="el-GR"/>
        </w:rPr>
        <w:t xml:space="preserve">2) Για την εφαρμογή της προηγούμενης παραγράφου ορίζονται τα ακόλουθα: </w:t>
      </w:r>
    </w:p>
    <w:p w14:paraId="7A4BC42C" w14:textId="77777777" w:rsidR="00BB555C" w:rsidRPr="00D57165" w:rsidRDefault="00BB555C" w:rsidP="00BB555C">
      <w:pPr>
        <w:rPr>
          <w:lang w:val="el-GR"/>
        </w:rPr>
      </w:pPr>
      <w:r w:rsidRPr="00D57165">
        <w:rPr>
          <w:lang w:val="el-GR"/>
        </w:rPr>
        <w:t xml:space="preserve">α) Στην περίπτωση που διαπιστωθεί ότι, δεν επηρεάζεται η </w:t>
      </w:r>
      <w:proofErr w:type="spellStart"/>
      <w:r w:rsidRPr="00D57165">
        <w:rPr>
          <w:lang w:val="el-GR"/>
        </w:rPr>
        <w:t>καταλληλότητα</w:t>
      </w:r>
      <w:proofErr w:type="spellEnd"/>
      <w:r w:rsidRPr="00D57165">
        <w:rPr>
          <w:lang w:val="el-GR"/>
        </w:rPr>
        <w:t xml:space="preserve">,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7B1CB5D" w14:textId="77777777" w:rsidR="00BB555C" w:rsidRPr="00D57165" w:rsidRDefault="00BB555C" w:rsidP="00BB555C">
      <w:pPr>
        <w:rPr>
          <w:lang w:val="el-GR"/>
        </w:rPr>
      </w:pPr>
      <w:r w:rsidRPr="00D57165">
        <w:rPr>
          <w:lang w:val="el-GR"/>
        </w:rPr>
        <w:lastRenderedPageBreak/>
        <w:t xml:space="preserve">β) Αν διαπιστωθεί ότι επηρεάζεται η </w:t>
      </w:r>
      <w:proofErr w:type="spellStart"/>
      <w:r w:rsidRPr="00D57165">
        <w:rPr>
          <w:lang w:val="el-GR"/>
        </w:rPr>
        <w:t>καταλληλότητα</w:t>
      </w:r>
      <w:proofErr w:type="spellEnd"/>
      <w:r w:rsidRPr="00D57165">
        <w:rPr>
          <w:lang w:val="el-GR"/>
        </w:rPr>
        <w:t xml:space="preserve">, με αιτιολογημένη απόφαση του αρμόδιου αποφαινόμενου οργάνου απορρίπτονται οι παρεχόμενες υπηρεσίες ή τα παραδοτέα, με την επιφύλαξη των </w:t>
      </w:r>
      <w:proofErr w:type="spellStart"/>
      <w:r w:rsidRPr="00D57165">
        <w:rPr>
          <w:lang w:val="el-GR"/>
        </w:rPr>
        <w:t>οριζομένων</w:t>
      </w:r>
      <w:proofErr w:type="spellEnd"/>
      <w:r w:rsidRPr="00D57165">
        <w:rPr>
          <w:lang w:val="el-GR"/>
        </w:rPr>
        <w:t xml:space="preserve"> στο άρθρο 220. </w:t>
      </w:r>
    </w:p>
    <w:p w14:paraId="0AD38089" w14:textId="77777777" w:rsidR="00BB555C" w:rsidRPr="00D57165" w:rsidRDefault="00BB555C" w:rsidP="00BB555C">
      <w:pPr>
        <w:rPr>
          <w:lang w:val="el-GR"/>
        </w:rPr>
      </w:pPr>
      <w:r w:rsidRPr="00D57165">
        <w:rPr>
          <w:lang w:val="el-GR"/>
        </w:rPr>
        <w:t xml:space="preserve">3)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ή πρωτόκολλο με παρατηρήσεις των παραπάνω παραγράφων, θεωρείται ότι η παραλαβή έχει </w:t>
      </w:r>
      <w:proofErr w:type="spellStart"/>
      <w:r w:rsidRPr="00D57165">
        <w:rPr>
          <w:lang w:val="el-GR"/>
        </w:rPr>
        <w:t>συντελεσθεί</w:t>
      </w:r>
      <w:proofErr w:type="spellEnd"/>
      <w:r w:rsidRPr="00D57165">
        <w:rPr>
          <w:lang w:val="el-GR"/>
        </w:rPr>
        <w:t xml:space="preserve"> αυτοδίκαια. </w:t>
      </w:r>
    </w:p>
    <w:p w14:paraId="7B2D09B7" w14:textId="189AB4A7" w:rsidR="00BB555C" w:rsidRDefault="00BB555C">
      <w:pPr>
        <w:rPr>
          <w:lang w:val="el-GR"/>
        </w:rPr>
      </w:pPr>
      <w:r w:rsidRPr="00D57165">
        <w:rPr>
          <w:lang w:val="el-GR"/>
        </w:rPr>
        <w:t>4)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αποφαινόμενου οργάνου, στην οποία δεν μπορεί να συμμετέχουν ο πρόεδρος και τα μέλη της αρχικής επιτροπής.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προβλεπόμενων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bookmarkEnd w:id="418"/>
    <w:p w14:paraId="775CD989" w14:textId="77777777" w:rsidR="008338F0" w:rsidRPr="00603221" w:rsidRDefault="003355E7" w:rsidP="003A109E">
      <w:pPr>
        <w:pStyle w:val="2"/>
        <w:rPr>
          <w:rFonts w:cs="Tahoma"/>
          <w:lang w:val="el-GR"/>
        </w:rPr>
      </w:pPr>
      <w:r w:rsidRPr="00603221">
        <w:rPr>
          <w:rFonts w:cs="Tahoma"/>
          <w:lang w:val="el-GR"/>
        </w:rPr>
        <w:tab/>
      </w:r>
      <w:bookmarkStart w:id="419" w:name="_Ref496625354"/>
      <w:bookmarkStart w:id="420" w:name="_Toc97194332"/>
      <w:bookmarkStart w:id="421" w:name="_Toc97194467"/>
      <w:bookmarkStart w:id="422" w:name="_Toc163650263"/>
      <w:r w:rsidRPr="00603221">
        <w:rPr>
          <w:rFonts w:cs="Tahoma"/>
          <w:lang w:val="el-GR"/>
        </w:rPr>
        <w:t>Απόρριψη παραδοτέων – Αντικατάσταση</w:t>
      </w:r>
      <w:bookmarkEnd w:id="419"/>
      <w:bookmarkEnd w:id="420"/>
      <w:bookmarkEnd w:id="421"/>
      <w:bookmarkEnd w:id="422"/>
      <w:r w:rsidRPr="00603221">
        <w:rPr>
          <w:rFonts w:cs="Tahoma"/>
          <w:lang w:val="el-GR"/>
        </w:rPr>
        <w:t xml:space="preserve"> </w:t>
      </w:r>
    </w:p>
    <w:p w14:paraId="5CC6DEE6" w14:textId="77777777" w:rsidR="00BB555C" w:rsidRPr="006F1D06" w:rsidRDefault="00BB555C" w:rsidP="00BB555C">
      <w:pPr>
        <w:rPr>
          <w:rFonts w:eastAsia="SimSun"/>
          <w:b/>
          <w:bCs/>
          <w:u w:val="single"/>
          <w:lang w:val="el-GR"/>
        </w:rPr>
      </w:pPr>
      <w:r w:rsidRPr="006F1D06">
        <w:rPr>
          <w:rFonts w:eastAsia="SimSun"/>
          <w:b/>
          <w:bCs/>
          <w:u w:val="single"/>
          <w:lang w:val="el-GR"/>
        </w:rPr>
        <w:t xml:space="preserve">Υλικά </w:t>
      </w:r>
    </w:p>
    <w:p w14:paraId="54620614" w14:textId="77777777" w:rsidR="00BB555C" w:rsidRPr="006F1D06" w:rsidRDefault="00BB555C" w:rsidP="00BB555C">
      <w:pPr>
        <w:rPr>
          <w:rFonts w:eastAsia="SimSun"/>
          <w:lang w:val="el-GR"/>
        </w:rPr>
      </w:pPr>
      <w:r w:rsidRPr="006F1D06">
        <w:rPr>
          <w:rFonts w:eastAsia="SimSun"/>
          <w:lang w:val="el-GR"/>
        </w:rPr>
        <w:t xml:space="preserve">Σε περίπτωση οριστικής απόρριψης ολόκληρης ή μέρους της συμβατικής ποσότητας των υλικών, με απόφαση του </w:t>
      </w:r>
      <w:proofErr w:type="spellStart"/>
      <w:r w:rsidRPr="006F1D06">
        <w:rPr>
          <w:rFonts w:eastAsia="SimSun"/>
          <w:lang w:val="el-GR"/>
        </w:rPr>
        <w:t>αποφαινομένου</w:t>
      </w:r>
      <w:proofErr w:type="spellEnd"/>
      <w:r w:rsidRPr="006F1D06">
        <w:rPr>
          <w:rFonts w:eastAsia="SimSun"/>
          <w:lang w:val="el-GR"/>
        </w:rPr>
        <w:t xml:space="preserve"> οργάνου ύστερα από γνωμοδότηση του αρμόδιου οργάνου, μπορεί να εγκρίνεται αντικατάστασή της με άλλη, που να είναι σύμφωνη με τους όρους της σύμβασης, μέσα σε τακτή προθεσμία που ορίζεται από την απόφαση αυτή.</w:t>
      </w:r>
    </w:p>
    <w:p w14:paraId="4F901604" w14:textId="77777777" w:rsidR="00BB555C" w:rsidRPr="006F1D06" w:rsidRDefault="00BB555C" w:rsidP="00BB555C">
      <w:pPr>
        <w:rPr>
          <w:rFonts w:eastAsia="SimSun"/>
          <w:lang w:val="el-GR"/>
        </w:rPr>
      </w:pPr>
      <w:r w:rsidRPr="006F1D06">
        <w:rPr>
          <w:rFonts w:eastAsia="SimSun"/>
          <w:lang w:val="el-GR"/>
        </w:rPr>
        <w:t>Αν η αντικατάσταση γίνεται μετά τη λήξη του συμβατικού χρόνου, η προθεσμία που ορίζεται για την αντικατάσταση τους δεν μπορεί να είναι μεγαλύτερη του 1/2 του συνολικού συμβατικού χρόνου για τα υλικά, ο δε ανάδοχος θεωρείται ως εκπρόθεσμος και υπόκειται σε κυρώσεις λόγω εκπρόθεσμης παράδοσης.</w:t>
      </w:r>
      <w:r w:rsidRPr="006F1D06">
        <w:rPr>
          <w:rFonts w:eastAsia="SimSun"/>
          <w:lang w:val="el-GR"/>
        </w:rPr>
        <w:br/>
        <w:t>Αν ο ανάδοχος δεν αντικαταστήσει τα υλικά που απορρίφθηκαν μέσα στην προθεσμία που του τάχθηκε και εφόσον έχει λήξει ο συμβατικός χρόνος, κηρύσσεται έκπτωτος και υπόκειται στις προβλεπόμενες κυρώσεις.</w:t>
      </w:r>
    </w:p>
    <w:p w14:paraId="300A6051" w14:textId="4A97F841" w:rsidR="00BB555C" w:rsidRPr="006F1D06" w:rsidRDefault="00BB555C" w:rsidP="00BB555C">
      <w:pPr>
        <w:rPr>
          <w:rFonts w:eastAsia="SimSun"/>
          <w:b/>
          <w:bCs/>
          <w:lang w:val="el-GR"/>
        </w:rPr>
      </w:pPr>
      <w:r w:rsidRPr="006F1D06">
        <w:rPr>
          <w:rFonts w:eastAsia="SimSun"/>
          <w:lang w:val="el-GR"/>
        </w:rPr>
        <w:t>Η επιστροφή των υλικών που απορρίφθηκαν γίνεται σύμφωνα με τα προβλεπόμενα στις παρ. 2 και 3  του άρθρου 213 του ν. 4412/2016.</w:t>
      </w:r>
    </w:p>
    <w:p w14:paraId="191DCF7B" w14:textId="77777777" w:rsidR="00BB555C" w:rsidRPr="006F1D06" w:rsidRDefault="00BB555C" w:rsidP="00BB555C">
      <w:pPr>
        <w:rPr>
          <w:b/>
          <w:bCs/>
          <w:lang w:val="el-GR"/>
        </w:rPr>
      </w:pPr>
      <w:r w:rsidRPr="006F1D06">
        <w:rPr>
          <w:b/>
          <w:bCs/>
          <w:lang w:val="el-GR"/>
        </w:rPr>
        <w:t xml:space="preserve">Συνοδευτικές Υπηρεσίες /Παραδοτέα </w:t>
      </w:r>
    </w:p>
    <w:p w14:paraId="27AD632C" w14:textId="77777777" w:rsidR="00BB555C" w:rsidRPr="006F1D06" w:rsidRDefault="00BB555C" w:rsidP="00BB555C">
      <w:pPr>
        <w:rPr>
          <w:rFonts w:eastAsia="SimSun"/>
          <w:lang w:val="el-GR"/>
        </w:rPr>
      </w:pPr>
      <w:r w:rsidRPr="006F1D06">
        <w:rPr>
          <w:rFonts w:eastAsia="SimSun"/>
          <w:lang w:val="el-GR"/>
        </w:rPr>
        <w:t>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των επιμέρους προθεσμιών για τις υπηρεσίες / παραδοτέα, ο δε ανάδοχος υπόκειται σε ποινικές ρήτρες, σύμφωνα με το άρθρο 218 του ν. 4412/2016 και την παράγραφο 5.2.3 της παρούσας, λόγω εκπρόθεσμης παράδοσης.</w:t>
      </w:r>
    </w:p>
    <w:p w14:paraId="3593DEF5" w14:textId="431BB1B3" w:rsidR="00BB555C" w:rsidRDefault="00BB555C" w:rsidP="000F6FD9">
      <w:pPr>
        <w:rPr>
          <w:lang w:val="el-GR"/>
        </w:rPr>
      </w:pPr>
      <w:r w:rsidRPr="006F1D06">
        <w:rPr>
          <w:rFonts w:eastAsia="SimSun"/>
          <w:lang w:val="el-GR"/>
        </w:rPr>
        <w:t xml:space="preserve">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w:t>
      </w:r>
      <w:r w:rsidRPr="006F1D06">
        <w:rPr>
          <w:rFonts w:eastAsia="SimSun"/>
          <w:lang w:val="el-GR"/>
        </w:rPr>
        <w:lastRenderedPageBreak/>
        <w:t>υπόκειται στις προβλεπόμενες κυρώσεις. Για την απόρριψη των παραδοτέων και την τυχόν αντικατάσταση αυτών, εφαρμόζεται αναλογικά και το Άρθρο 220 Ν. 4412/2016.</w:t>
      </w:r>
    </w:p>
    <w:p w14:paraId="299C31EC" w14:textId="77777777" w:rsidR="008338F0" w:rsidRPr="00603221" w:rsidRDefault="003355E7" w:rsidP="003A109E">
      <w:pPr>
        <w:pStyle w:val="2"/>
        <w:rPr>
          <w:rFonts w:cs="Tahoma"/>
          <w:lang w:val="el-GR"/>
        </w:rPr>
      </w:pPr>
      <w:bookmarkStart w:id="423" w:name="_Toc74566947"/>
      <w:bookmarkStart w:id="424" w:name="_Toc74566948"/>
      <w:bookmarkStart w:id="425" w:name="_Toc74566949"/>
      <w:bookmarkStart w:id="426" w:name="_Toc74566950"/>
      <w:bookmarkStart w:id="427" w:name="_Toc74566951"/>
      <w:bookmarkEnd w:id="423"/>
      <w:bookmarkEnd w:id="424"/>
      <w:bookmarkEnd w:id="425"/>
      <w:bookmarkEnd w:id="426"/>
      <w:bookmarkEnd w:id="427"/>
      <w:r w:rsidRPr="00603221">
        <w:rPr>
          <w:rFonts w:cs="Tahoma"/>
          <w:lang w:val="el-GR"/>
        </w:rPr>
        <w:tab/>
      </w:r>
      <w:bookmarkStart w:id="428" w:name="_Toc97194333"/>
      <w:bookmarkStart w:id="429" w:name="_Toc97194468"/>
      <w:bookmarkStart w:id="430" w:name="_Toc163650264"/>
      <w:r w:rsidRPr="00603221">
        <w:rPr>
          <w:rFonts w:cs="Tahoma"/>
          <w:lang w:val="el-GR"/>
        </w:rPr>
        <w:t>Αναπροσαρμογή τιμής</w:t>
      </w:r>
      <w:bookmarkEnd w:id="428"/>
      <w:bookmarkEnd w:id="429"/>
      <w:bookmarkEnd w:id="430"/>
      <w:r w:rsidRPr="00603221">
        <w:rPr>
          <w:rFonts w:cs="Tahoma"/>
          <w:lang w:val="el-GR"/>
        </w:rPr>
        <w:t xml:space="preserve"> </w:t>
      </w:r>
    </w:p>
    <w:p w14:paraId="12D778A8" w14:textId="77777777" w:rsidR="005A4C6F" w:rsidRDefault="005A4C6F" w:rsidP="005A4C6F">
      <w:pPr>
        <w:rPr>
          <w:rFonts w:eastAsia="SimSun"/>
          <w:lang w:val="el-GR"/>
        </w:rPr>
      </w:pPr>
      <w:r w:rsidRPr="005A4C6F">
        <w:rPr>
          <w:rFonts w:eastAsia="SimSun"/>
          <w:lang w:val="el-GR"/>
        </w:rPr>
        <w:t>Προβλέπεται η αναπροσαρμογή της τιμής σύμφωνα με τις διατάξεις του άρθρου 53 υπό τους περιορισμούς του </w:t>
      </w:r>
      <w:hyperlink r:id="rId33" w:anchor="art132" w:history="1">
        <w:r w:rsidRPr="005A4C6F">
          <w:rPr>
            <w:rFonts w:eastAsia="SimSun"/>
            <w:lang w:val="el-GR"/>
          </w:rPr>
          <w:t>άρθρου 132</w:t>
        </w:r>
      </w:hyperlink>
      <w:r w:rsidRPr="005A4C6F">
        <w:rPr>
          <w:rFonts w:eastAsia="SimSun"/>
          <w:lang w:val="el-GR"/>
        </w:rPr>
        <w:t xml:space="preserve"> του ν. 4412/2016, όπως αυτός εκάστοτε ισχύει. </w:t>
      </w:r>
    </w:p>
    <w:p w14:paraId="0FD70AE5" w14:textId="77777777" w:rsidR="00021EB8" w:rsidRPr="009C3F51" w:rsidRDefault="00021EB8" w:rsidP="00021EB8">
      <w:pPr>
        <w:rPr>
          <w:lang w:val="el-GR"/>
        </w:rPr>
      </w:pPr>
      <w:r w:rsidRPr="009D34B5">
        <w:rPr>
          <w:b/>
          <w:lang w:val="el-GR"/>
        </w:rPr>
        <w:t>6.7.1</w:t>
      </w:r>
      <w:r w:rsidRPr="009D34B5">
        <w:rPr>
          <w:lang w:val="el-GR"/>
        </w:rPr>
        <w:t xml:space="preserve"> </w:t>
      </w:r>
      <w:r>
        <w:rPr>
          <w:lang w:val="el-GR"/>
        </w:rPr>
        <w:t>Προβλέπεται ρήτρα</w:t>
      </w:r>
      <w:r w:rsidRPr="009C3F51">
        <w:rPr>
          <w:lang w:val="el-GR"/>
        </w:rPr>
        <w:t xml:space="preserve"> αναπροσαρμογή</w:t>
      </w:r>
      <w:r>
        <w:rPr>
          <w:lang w:val="el-GR"/>
        </w:rPr>
        <w:t>ς</w:t>
      </w:r>
      <w:r w:rsidRPr="009C3F51">
        <w:rPr>
          <w:lang w:val="el-GR"/>
        </w:rPr>
        <w:t xml:space="preserve"> της τιμής</w:t>
      </w:r>
      <w:r>
        <w:rPr>
          <w:lang w:val="el-GR"/>
        </w:rPr>
        <w:t>, η οποία</w:t>
      </w:r>
      <w:r w:rsidRPr="009C3F51">
        <w:rPr>
          <w:lang w:val="el-GR"/>
        </w:rPr>
        <w:t xml:space="preserve"> εφαρμόζεται μόνο αν, κατά τον χρόνο παράδοσης των αγαθών, συντρέχουν αθροιστικά οι εξής συνθήκες: </w:t>
      </w:r>
    </w:p>
    <w:p w14:paraId="47C9A77E" w14:textId="77777777" w:rsidR="00021EB8" w:rsidRPr="009C3F51" w:rsidRDefault="00021EB8" w:rsidP="00021EB8">
      <w:pPr>
        <w:rPr>
          <w:lang w:val="el-GR"/>
        </w:rPr>
      </w:pPr>
      <w:r w:rsidRPr="009C3F51">
        <w:rPr>
          <w:lang w:val="el-GR"/>
        </w:rPr>
        <w:t xml:space="preserve">α) η σύμβαση έχει διάρκεια μεγαλύτερη των δώδεκα μηνών και έχουν παρέλθει δώδεκα (12) μήνες τουλάχιστον από την καταληκτική ημερομηνία υποβολής των προσφορών, </w:t>
      </w:r>
    </w:p>
    <w:p w14:paraId="1E2B5E5F" w14:textId="77777777" w:rsidR="00021EB8" w:rsidRPr="009C3F51" w:rsidRDefault="00021EB8" w:rsidP="00021EB8">
      <w:pPr>
        <w:rPr>
          <w:lang w:val="el-GR"/>
        </w:rPr>
      </w:pPr>
      <w:r w:rsidRPr="009C3F51">
        <w:rPr>
          <w:lang w:val="el-GR"/>
        </w:rPr>
        <w:t xml:space="preserve">β) ο δείκτης τιμών καταναλωτή (ΔΤΚ) είναι μικρότερος από μείον τρία τοις εκατό (-3%) και μεγαλύτερος από τρία τοις εκατό (3%), </w:t>
      </w:r>
    </w:p>
    <w:p w14:paraId="00D034F0" w14:textId="77777777" w:rsidR="00021EB8" w:rsidRPr="009C3F51" w:rsidRDefault="00021EB8" w:rsidP="00021EB8">
      <w:pPr>
        <w:rPr>
          <w:lang w:val="el-GR"/>
        </w:rPr>
      </w:pPr>
      <w:r w:rsidRPr="009C3F51">
        <w:rPr>
          <w:lang w:val="el-GR"/>
        </w:rPr>
        <w:t xml:space="preserve">γ) η αναθέτουσα αρχή διαθέτει τις απαραίτητες πιστώσεις για την εφαρμογή της αναπροσαρμογής της τιμής. </w:t>
      </w:r>
    </w:p>
    <w:p w14:paraId="59CD6E5D" w14:textId="187D02EF" w:rsidR="00021EB8" w:rsidRPr="009C3F51" w:rsidRDefault="00021EB8" w:rsidP="00021EB8">
      <w:pPr>
        <w:rPr>
          <w:lang w:val="el-GR"/>
        </w:rPr>
      </w:pPr>
      <w:r w:rsidRPr="009C3F51">
        <w:rPr>
          <w:lang w:val="el-GR"/>
        </w:rPr>
        <w:t>Σε περιπτώσεις τμηματικών παραδόσεων, η τιμή αναπροσαρμόζεται για τις ποσότητες που, σύμφωνα με τα έγγραφα της σύμβασης</w:t>
      </w:r>
      <w:r>
        <w:rPr>
          <w:lang w:val="el-GR"/>
        </w:rPr>
        <w:t>,</w:t>
      </w:r>
      <w:r w:rsidRPr="009C3F51">
        <w:rPr>
          <w:lang w:val="el-GR"/>
        </w:rPr>
        <w:t xml:space="preserve"> προβλέπεται να παραδοθούν μετά την παρέλευση των δώδεκα (12) μηνών.</w:t>
      </w:r>
      <w:r w:rsidRPr="009C3F51">
        <w:rPr>
          <w:i/>
          <w:lang w:val="el-GR"/>
        </w:rPr>
        <w:t xml:space="preserve"> </w:t>
      </w:r>
    </w:p>
    <w:p w14:paraId="390FC0C0" w14:textId="77777777" w:rsidR="00021EB8" w:rsidRPr="009C3F51" w:rsidRDefault="00021EB8" w:rsidP="00021EB8">
      <w:pPr>
        <w:rPr>
          <w:lang w:val="el-GR"/>
        </w:rPr>
      </w:pPr>
      <w:r w:rsidRPr="009C3F51">
        <w:rPr>
          <w:b/>
          <w:lang w:val="el-GR"/>
        </w:rPr>
        <w:t xml:space="preserve">6.7.2 </w:t>
      </w:r>
      <w:r w:rsidRPr="009C3F51">
        <w:rPr>
          <w:lang w:val="el-GR"/>
        </w:rPr>
        <w:t xml:space="preserve"> Για την αναπροσαρμογή της τιμής εφαρμόζεται ο τύπος: </w:t>
      </w:r>
    </w:p>
    <w:p w14:paraId="2C624CDC" w14:textId="77777777" w:rsidR="00021EB8" w:rsidRPr="009C3F51" w:rsidRDefault="00021EB8" w:rsidP="00021EB8">
      <w:pPr>
        <w:spacing w:line="300" w:lineRule="atLeast"/>
        <w:rPr>
          <w:color w:val="606060"/>
          <w:sz w:val="24"/>
          <w:shd w:val="clear" w:color="auto" w:fill="FFFFFF"/>
          <w:lang w:val="el-GR"/>
        </w:rPr>
      </w:pPr>
      <w:r w:rsidRPr="009C3F51">
        <w:rPr>
          <w:color w:val="606060"/>
          <w:sz w:val="24"/>
          <w:shd w:val="clear" w:color="auto" w:fill="FFFFFF"/>
          <w:lang w:val="el-GR"/>
        </w:rPr>
        <w:t xml:space="preserve">Τ = </w:t>
      </w:r>
      <w:proofErr w:type="spellStart"/>
      <w:r w:rsidRPr="009C3F51">
        <w:rPr>
          <w:color w:val="606060"/>
          <w:sz w:val="24"/>
          <w:shd w:val="clear" w:color="auto" w:fill="FFFFFF"/>
          <w:lang w:val="el-GR"/>
        </w:rPr>
        <w:t>Τ</w:t>
      </w:r>
      <w:r w:rsidRPr="009C3F51">
        <w:rPr>
          <w:color w:val="606060"/>
          <w:sz w:val="24"/>
          <w:shd w:val="clear" w:color="auto" w:fill="FFFFFF"/>
          <w:vertAlign w:val="subscript"/>
          <w:lang w:val="el-GR"/>
        </w:rPr>
        <w:t>προσφοράς</w:t>
      </w:r>
      <w:proofErr w:type="spellEnd"/>
      <w:r w:rsidRPr="009C3F51">
        <w:rPr>
          <w:color w:val="606060"/>
          <w:sz w:val="24"/>
          <w:shd w:val="clear" w:color="auto" w:fill="FFFFFF"/>
        </w:rPr>
        <w:t> </w:t>
      </w:r>
      <w:r w:rsidRPr="009C3F51">
        <w:rPr>
          <w:color w:val="606060"/>
          <w:sz w:val="24"/>
          <w:shd w:val="clear" w:color="auto" w:fill="FFFFFF"/>
          <w:lang w:val="el-GR"/>
        </w:rPr>
        <w:t>Χ (1+ΔΤΚ)</w:t>
      </w:r>
    </w:p>
    <w:p w14:paraId="522B55DC" w14:textId="77777777" w:rsidR="00021EB8" w:rsidRPr="009C3F51" w:rsidRDefault="00021EB8" w:rsidP="00021EB8">
      <w:pPr>
        <w:spacing w:line="300" w:lineRule="atLeast"/>
        <w:rPr>
          <w:lang w:val="el-GR"/>
        </w:rPr>
      </w:pPr>
      <w:r w:rsidRPr="009C3F51">
        <w:rPr>
          <w:lang w:val="el-GR"/>
        </w:rPr>
        <w:t>Όπου ΔΤΚ: ο δείκτης τιμών καταναλωτή της συγκεκριμένης κατηγορίας στην οποία υπάγονται τα αγαθά, όπως έχει ανακοινωθεί από την Ελληνική Στατιστική Αρχή (ΕΛ.ΣΤΑΤ.) για τον μήνα που προηγείται του χρόνου παράδοσης των αγαθών, σε σχέση με τον ίδιο μήνα του έτους κατά το οποίο υποβλήθηκε η προσφορά του οικονομικού φορέα, και ανακοινώνεται σε μηνιαία βάση από το Υπουργείο Ανάπτυξης και Επενδύσεων</w:t>
      </w:r>
      <w:r>
        <w:rPr>
          <w:lang w:val="el-GR"/>
        </w:rPr>
        <w:t xml:space="preserve">. </w:t>
      </w:r>
      <w:r w:rsidRPr="009C3F51">
        <w:rPr>
          <w:lang w:val="el-GR"/>
        </w:rPr>
        <w:t xml:space="preserve"> Τ - προσφοράς: η τιμή της οικονομικής προσφοράς του οικονομικού φορέα στον οποίο ανατίθεται η σύμβαση και Τ: η αναπροσαρμοσμένη τιμή. </w:t>
      </w:r>
    </w:p>
    <w:p w14:paraId="4A8C6CAF" w14:textId="77777777" w:rsidR="00021EB8" w:rsidRPr="004F7AEF" w:rsidRDefault="00021EB8" w:rsidP="00021EB8">
      <w:pPr>
        <w:spacing w:line="300" w:lineRule="atLeast"/>
        <w:rPr>
          <w:lang w:val="el-GR"/>
        </w:rPr>
      </w:pPr>
      <w:r w:rsidRPr="009D34B5">
        <w:rPr>
          <w:b/>
          <w:lang w:val="el-GR"/>
        </w:rPr>
        <w:t>6.7.3</w:t>
      </w:r>
      <w:r w:rsidRPr="009D34B5">
        <w:rPr>
          <w:lang w:val="el-GR"/>
        </w:rPr>
        <w:t xml:space="preserve"> Σε περίπτωση εκπρόθεσμης παράδοσης, με υπαιτιότητα του αναδόχου, ο χρόνος παράτασης δεν λαμβάνεται υπόψη για την αναπροσαρμογή. Προκαταβολή που χορηγήθηκε αφαιρείται από την προς αναπροσαρμογή συμβατική αξία.</w:t>
      </w:r>
      <w:r w:rsidRPr="004F7AEF">
        <w:rPr>
          <w:lang w:val="el-GR"/>
        </w:rPr>
        <w:t xml:space="preserve"> </w:t>
      </w:r>
    </w:p>
    <w:p w14:paraId="0E3FBA1F" w14:textId="77777777" w:rsidR="00021EB8" w:rsidRDefault="00021EB8" w:rsidP="00021EB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rPr>
      </w:pPr>
      <w:r w:rsidRPr="00831BBF">
        <w:rPr>
          <w:b/>
          <w:lang w:val="el-GR"/>
        </w:rPr>
        <w:t>6.7.4</w:t>
      </w:r>
      <w:r w:rsidRPr="009D34B5">
        <w:rPr>
          <w:lang w:val="el-GR"/>
        </w:rPr>
        <w:t xml:space="preserve">  Στην περίπτωση, που κατά τον χρόνο εφαρμογής της ρήτρας αναπροσαρμογής, η αναθέτουσα αρχή δεν διαθέτει τις, κατά περίπτωση, αναγκαίες πιστώσεις, μπορεί να προβαίνει σε αύξηση  των τιμών μονάδας, με παράλληλη μείωση των προς παράδοση ποσοτήτων, υπό την προϋπόθεση ότι συναινεί ο ανάδοχος.</w:t>
      </w:r>
    </w:p>
    <w:p w14:paraId="7423FDD7" w14:textId="77777777" w:rsidR="0013731E" w:rsidRPr="00654777" w:rsidRDefault="0013731E" w:rsidP="0013731E">
      <w:pPr>
        <w:pStyle w:val="2"/>
        <w:rPr>
          <w:rFonts w:cs="Tahoma"/>
          <w:b w:val="0"/>
          <w:lang w:val="el-GR"/>
        </w:rPr>
      </w:pPr>
      <w:bookmarkStart w:id="431" w:name="_Toc163650265"/>
      <w:proofErr w:type="spellStart"/>
      <w:r w:rsidRPr="00654777">
        <w:rPr>
          <w:rFonts w:cs="Tahoma"/>
          <w:lang w:val="el-GR"/>
        </w:rPr>
        <w:t>Επικαιροποίηση</w:t>
      </w:r>
      <w:proofErr w:type="spellEnd"/>
      <w:r w:rsidRPr="00654777">
        <w:rPr>
          <w:rFonts w:cs="Tahoma"/>
          <w:lang w:val="el-GR"/>
        </w:rPr>
        <w:t xml:space="preserve"> τεχνικών προδιαγραφών κατά την εκτέλεση της σύμβασης</w:t>
      </w:r>
      <w:bookmarkEnd w:id="431"/>
      <w:r w:rsidRPr="00654777">
        <w:rPr>
          <w:rFonts w:cs="Tahoma"/>
          <w:lang w:val="el-GR"/>
        </w:rPr>
        <w:t xml:space="preserve"> </w:t>
      </w:r>
    </w:p>
    <w:p w14:paraId="0685D4E5" w14:textId="23CE0FB4" w:rsidR="0013731E" w:rsidRPr="00603221" w:rsidRDefault="0013731E" w:rsidP="0013731E">
      <w:pPr>
        <w:rPr>
          <w:i/>
          <w:iCs/>
          <w:color w:val="5B9BD5"/>
          <w:spacing w:val="5"/>
          <w:kern w:val="1"/>
          <w:lang w:val="el-GR"/>
        </w:rPr>
      </w:pPr>
      <w:r w:rsidRPr="00B1220E">
        <w:rPr>
          <w:iCs/>
          <w:lang w:val="el-GR"/>
        </w:rPr>
        <w:t>Εφόσον, μετά τη σύναψη της σύμβασης έχουν αντικατασταθεί, από τον κατασκευαστή, κάποια εκ των προσφερόμενων αγαθών  με νεότερα είδη/ μοντέλα / εκδόσεις, ο ανάδοχος υποβάλ</w:t>
      </w:r>
      <w:r>
        <w:rPr>
          <w:iCs/>
          <w:lang w:val="el-GR"/>
        </w:rPr>
        <w:t>λ</w:t>
      </w:r>
      <w:r w:rsidRPr="00B1220E">
        <w:rPr>
          <w:iCs/>
          <w:lang w:val="el-GR"/>
        </w:rPr>
        <w:t xml:space="preserve">ει στην αναθέτουσα αρχή πρόταση </w:t>
      </w:r>
      <w:proofErr w:type="spellStart"/>
      <w:r w:rsidRPr="00B1220E">
        <w:rPr>
          <w:iCs/>
          <w:lang w:val="el-GR"/>
        </w:rPr>
        <w:t>επικαιροποίησης</w:t>
      </w:r>
      <w:proofErr w:type="spellEnd"/>
      <w:r w:rsidRPr="00B1220E">
        <w:rPr>
          <w:iCs/>
          <w:lang w:val="el-GR"/>
        </w:rPr>
        <w:t>, η οποία υπόκειται στην έγκριση της αναθέτουσα</w:t>
      </w:r>
      <w:r>
        <w:rPr>
          <w:iCs/>
          <w:lang w:val="el-GR"/>
        </w:rPr>
        <w:t>ς</w:t>
      </w:r>
      <w:r w:rsidRPr="00B1220E">
        <w:rPr>
          <w:iCs/>
          <w:lang w:val="el-GR"/>
        </w:rPr>
        <w:t xml:space="preserve"> αρχής, κατόπιν γνωμοδότησης της Επιτροπής Παρακολούθησης- Παραλαβής. Στο πλαίσιο της πρότασης </w:t>
      </w:r>
      <w:proofErr w:type="spellStart"/>
      <w:r w:rsidRPr="00B1220E">
        <w:rPr>
          <w:iCs/>
          <w:lang w:val="el-GR"/>
        </w:rPr>
        <w:t>επικαιροποίησης</w:t>
      </w:r>
      <w:proofErr w:type="spellEnd"/>
      <w:r w:rsidRPr="00B1220E">
        <w:rPr>
          <w:iCs/>
          <w:lang w:val="el-GR"/>
        </w:rPr>
        <w:t xml:space="preserve">, τα αγαθά που θα αντικαταστήσουν εκείνα που προσφέρθηκαν και αξιολογήθηκαν πρέπει είναι τουλάχιστον ισοδύναμα με τα </w:t>
      </w:r>
      <w:proofErr w:type="spellStart"/>
      <w:r w:rsidRPr="00B1220E">
        <w:rPr>
          <w:iCs/>
          <w:lang w:val="el-GR"/>
        </w:rPr>
        <w:t>προσφερθέντα</w:t>
      </w:r>
      <w:proofErr w:type="spellEnd"/>
      <w:r w:rsidRPr="00B1220E">
        <w:rPr>
          <w:iCs/>
          <w:lang w:val="el-GR"/>
        </w:rPr>
        <w:t xml:space="preserve">. Εφόσον εγκριθεί η πρόταση, ο ανάδοχος υποχρεούται να προμηθεύσει τα </w:t>
      </w:r>
      <w:proofErr w:type="spellStart"/>
      <w:r w:rsidRPr="00B1220E">
        <w:rPr>
          <w:iCs/>
          <w:lang w:val="el-GR"/>
        </w:rPr>
        <w:t>επικαιροποιημένα</w:t>
      </w:r>
      <w:proofErr w:type="spellEnd"/>
      <w:r w:rsidRPr="00B1220E">
        <w:rPr>
          <w:iCs/>
          <w:lang w:val="el-GR"/>
        </w:rPr>
        <w:t xml:space="preserve"> αγαθά αντί των αρχικά </w:t>
      </w:r>
      <w:proofErr w:type="spellStart"/>
      <w:r w:rsidRPr="00B1220E">
        <w:rPr>
          <w:iCs/>
          <w:lang w:val="el-GR"/>
        </w:rPr>
        <w:lastRenderedPageBreak/>
        <w:t>προσφερθέντων</w:t>
      </w:r>
      <w:proofErr w:type="spellEnd"/>
      <w:r w:rsidRPr="00B1220E">
        <w:rPr>
          <w:iCs/>
          <w:lang w:val="el-GR"/>
        </w:rPr>
        <w:t xml:space="preserve">, χωρίς πρόσθετη οικονομική επιβάρυνση της </w:t>
      </w:r>
      <w:r>
        <w:rPr>
          <w:iCs/>
          <w:lang w:val="el-GR"/>
        </w:rPr>
        <w:t>α</w:t>
      </w:r>
      <w:r w:rsidRPr="00B1220E">
        <w:rPr>
          <w:iCs/>
          <w:lang w:val="el-GR"/>
        </w:rPr>
        <w:t xml:space="preserve">ναθέτουσας </w:t>
      </w:r>
      <w:r>
        <w:rPr>
          <w:iCs/>
          <w:lang w:val="el-GR"/>
        </w:rPr>
        <w:t>α</w:t>
      </w:r>
      <w:r w:rsidRPr="00B1220E">
        <w:rPr>
          <w:iCs/>
          <w:lang w:val="el-GR"/>
        </w:rPr>
        <w:t>ρχής</w:t>
      </w:r>
      <w:r w:rsidRPr="00B1220E">
        <w:rPr>
          <w:iCs/>
          <w:color w:val="FF0000"/>
          <w:lang w:val="el-GR"/>
        </w:rPr>
        <w:t xml:space="preserve"> </w:t>
      </w:r>
      <w:r w:rsidRPr="00831BBF">
        <w:rPr>
          <w:iCs/>
          <w:lang w:val="el-GR"/>
        </w:rPr>
        <w:t>και χωρίς</w:t>
      </w:r>
      <w:r w:rsidRPr="00B1220E">
        <w:rPr>
          <w:iCs/>
          <w:color w:val="FF0000"/>
          <w:lang w:val="el-GR"/>
        </w:rPr>
        <w:t xml:space="preserve"> </w:t>
      </w:r>
      <w:r w:rsidRPr="00B1220E">
        <w:rPr>
          <w:iCs/>
          <w:lang w:val="el-GR"/>
        </w:rPr>
        <w:t>μεταβολή των όρων πληρωμής</w:t>
      </w:r>
    </w:p>
    <w:p w14:paraId="4500152F" w14:textId="77777777" w:rsidR="008338F0" w:rsidRPr="00603221" w:rsidRDefault="003355E7" w:rsidP="003329FF">
      <w:pPr>
        <w:pStyle w:val="1"/>
        <w:numPr>
          <w:ilvl w:val="0"/>
          <w:numId w:val="0"/>
        </w:numPr>
        <w:ind w:left="432" w:hanging="432"/>
        <w:rPr>
          <w:lang w:val="el-GR"/>
        </w:rPr>
      </w:pPr>
      <w:bookmarkStart w:id="432" w:name="_Toc97194469"/>
      <w:bookmarkStart w:id="433" w:name="_Toc163650266"/>
      <w:r w:rsidRPr="00603221">
        <w:rPr>
          <w:lang w:val="el-GR"/>
        </w:rPr>
        <w:lastRenderedPageBreak/>
        <w:t>ΠΑΡΑΡΤΗΜΑΤΑ</w:t>
      </w:r>
      <w:bookmarkEnd w:id="432"/>
      <w:bookmarkEnd w:id="433"/>
    </w:p>
    <w:p w14:paraId="2F397AAD" w14:textId="77777777" w:rsidR="008338F0" w:rsidRPr="00603221" w:rsidRDefault="003355E7" w:rsidP="003329FF">
      <w:pPr>
        <w:pStyle w:val="2"/>
        <w:numPr>
          <w:ilvl w:val="0"/>
          <w:numId w:val="0"/>
        </w:numPr>
        <w:tabs>
          <w:tab w:val="clear" w:pos="567"/>
        </w:tabs>
        <w:rPr>
          <w:rFonts w:cs="Tahoma"/>
          <w:lang w:val="el-GR"/>
        </w:rPr>
      </w:pPr>
      <w:bookmarkStart w:id="434" w:name="_Ref496625830"/>
      <w:bookmarkStart w:id="435" w:name="_Toc97194334"/>
      <w:bookmarkStart w:id="436" w:name="_Toc97194470"/>
      <w:bookmarkStart w:id="437" w:name="_Toc163650267"/>
      <w:bookmarkStart w:id="438" w:name="_Ref496625399"/>
      <w:r w:rsidRPr="00603221">
        <w:rPr>
          <w:rFonts w:cs="Tahoma"/>
          <w:lang w:val="el-GR"/>
        </w:rPr>
        <w:t>ΠΑΡΑΡΤΗΜΑ Ι – Αναλυτική Περιγραφή Φυσικού και Οικονομικού Αντικειμένου της Σύμβασης</w:t>
      </w:r>
      <w:bookmarkEnd w:id="434"/>
      <w:bookmarkEnd w:id="435"/>
      <w:bookmarkEnd w:id="436"/>
      <w:bookmarkEnd w:id="437"/>
      <w:r w:rsidRPr="00603221">
        <w:rPr>
          <w:rFonts w:cs="Tahoma"/>
          <w:lang w:val="el-GR"/>
        </w:rPr>
        <w:t xml:space="preserve"> </w:t>
      </w:r>
      <w:bookmarkEnd w:id="438"/>
    </w:p>
    <w:p w14:paraId="40306800" w14:textId="77777777" w:rsidR="008338F0" w:rsidRPr="00EF2204" w:rsidRDefault="00A22261" w:rsidP="00916719">
      <w:pPr>
        <w:pStyle w:val="30"/>
        <w:numPr>
          <w:ilvl w:val="0"/>
          <w:numId w:val="24"/>
        </w:numPr>
        <w:rPr>
          <w:lang w:val="el-GR"/>
        </w:rPr>
      </w:pPr>
      <w:bookmarkStart w:id="439" w:name="_Toc97194335"/>
      <w:bookmarkStart w:id="440" w:name="_Toc97194471"/>
      <w:bookmarkStart w:id="441" w:name="_Ref97199257"/>
      <w:bookmarkStart w:id="442" w:name="_Ref151537526"/>
      <w:bookmarkStart w:id="443" w:name="_Ref151537540"/>
      <w:bookmarkStart w:id="444" w:name="_Toc163650268"/>
      <w:r w:rsidRPr="00EF2204">
        <w:rPr>
          <w:lang w:val="el-GR"/>
        </w:rPr>
        <w:t>Π</w:t>
      </w:r>
      <w:r>
        <w:rPr>
          <w:lang w:val="el-GR"/>
        </w:rPr>
        <w:t>εριβάλλον της Σύμβασης</w:t>
      </w:r>
      <w:bookmarkEnd w:id="439"/>
      <w:bookmarkEnd w:id="440"/>
      <w:bookmarkEnd w:id="441"/>
      <w:bookmarkEnd w:id="442"/>
      <w:bookmarkEnd w:id="443"/>
      <w:bookmarkEnd w:id="444"/>
    </w:p>
    <w:p w14:paraId="689BB6FA" w14:textId="77777777" w:rsidR="00703CDC" w:rsidRPr="00703CDC" w:rsidRDefault="00703CDC" w:rsidP="00BA51F9">
      <w:pPr>
        <w:spacing w:before="120"/>
        <w:rPr>
          <w:lang w:val="el-GR"/>
        </w:rPr>
      </w:pPr>
      <w:bookmarkStart w:id="445" w:name="_Toc516836612"/>
      <w:bookmarkStart w:id="446" w:name="_Toc45706959"/>
      <w:bookmarkStart w:id="447" w:name="_Toc46478230"/>
      <w:r w:rsidRPr="00703CDC">
        <w:rPr>
          <w:lang w:val="el-GR"/>
        </w:rPr>
        <w:t>Η μελέτη του κλίματος, του καιρού και κυρίως των έντονων καιρικών φαινομένων που έχουν αυξηθεί σε συχνότητα λόγω της κλιματικής αλλαγής, αποτελεί βασική λειτουργία της αποστολής της ΕΜΥ και είναι μείζον θέμα για τις κυβερνήσεις, τους εμπλεκόμενους με τα θέματα του κλίματος και της πολιτικής προστασίας.</w:t>
      </w:r>
    </w:p>
    <w:p w14:paraId="38C78969" w14:textId="77777777" w:rsidR="00703CDC" w:rsidRDefault="00703CDC" w:rsidP="007708A1">
      <w:pPr>
        <w:spacing w:before="120"/>
        <w:rPr>
          <w:lang w:val="el-GR"/>
        </w:rPr>
      </w:pPr>
      <w:r w:rsidRPr="00703CDC">
        <w:rPr>
          <w:lang w:val="el-GR"/>
        </w:rPr>
        <w:t>Οι εκτελούμενες μετεωρολογικές παρατηρήσεις πρέπει να πραγματοποιούνται με αυτοματοποιημένες διαδικασίες, να συλλέγονται έγκαιρα από το σύνολο των συστημάτων παρατήρησης και ανίχνευσης, να ελέγχονται ποιοτικά, να αποθηκεύονται και να αξιοποιούνται κατάλληλα από τα κεντρικά μηχανογραφικά συστήματα της ΕΜΥ, ώστε στη συνέχεια να αποτελούν πηγή πρωτογενούς πληροφορίας προς αξιοποίηση από το υφιστάμενο σύστημα μαζί με δεδομένα από άλλες πηγές. Τα προϊόντα του συστήματος θα διατίθενται με αυτοματοποιημένες διαδικασίες στους αρμόδιους φορείς και υπηρεσίες καθώς και σε κάθε ενδιαφερόμενο μέσω της νέας ιστοσελίδας της ΕΜΥ με τρόπο εύκολο και φιλικό.</w:t>
      </w:r>
    </w:p>
    <w:p w14:paraId="7AE40B74" w14:textId="77777777" w:rsidR="00703CDC" w:rsidRPr="00054283" w:rsidRDefault="00703CDC" w:rsidP="00703CDC">
      <w:pPr>
        <w:spacing w:before="120"/>
        <w:rPr>
          <w:lang w:val="el-GR"/>
        </w:rPr>
      </w:pPr>
      <w:r w:rsidRPr="00054283">
        <w:rPr>
          <w:lang w:val="el-GR"/>
        </w:rPr>
        <w:t xml:space="preserve">Η Λειτουργική Μονάδα (ΛΜ) του Συστήματος των Μετεωρολογικών </w:t>
      </w:r>
      <w:r w:rsidRPr="00BA51F9">
        <w:rPr>
          <w:lang w:val="el-GR"/>
        </w:rPr>
        <w:t>RADAR</w:t>
      </w:r>
      <w:r w:rsidRPr="00054283">
        <w:rPr>
          <w:lang w:val="el-GR"/>
        </w:rPr>
        <w:t xml:space="preserve"> περιλαμβάνει τον εκσυγχρονισμό και την επέκταση του υφιστάμενου δικτύου της ΕΜΥ με την εγκατάσταση και λειτουργία νέων συστημάτων σύγχρονης τεχνολογίας ανά την επικράτεια, τα οποία θα ανιχνεύουν, θα καταγράφουν και θα αποστέλλουν σε ψηφιακή μορφή δεδομένα απεικόνισης κρίσιμων μετεωρολογικών παραμέτρων για την περιοχή κάλυψης πέριξ των σημείων όπου θα εγκατασταθούν. </w:t>
      </w:r>
    </w:p>
    <w:p w14:paraId="199847DF" w14:textId="4BC65448" w:rsidR="00703CDC" w:rsidRDefault="00703CDC" w:rsidP="00B324D4">
      <w:pPr>
        <w:spacing w:before="120"/>
        <w:rPr>
          <w:lang w:val="el-GR"/>
        </w:rPr>
      </w:pPr>
      <w:r w:rsidRPr="00054283">
        <w:rPr>
          <w:lang w:val="el-GR"/>
        </w:rPr>
        <w:t xml:space="preserve">Το νέο δίκτυο </w:t>
      </w:r>
      <w:r w:rsidRPr="00BA51F9">
        <w:rPr>
          <w:lang w:val="el-GR"/>
        </w:rPr>
        <w:t>RADAR</w:t>
      </w:r>
      <w:r w:rsidRPr="00054283">
        <w:rPr>
          <w:lang w:val="el-GR"/>
        </w:rPr>
        <w:t xml:space="preserve"> θα συμπληρώσει σημαντικά γεωγραφικά “κενά” που υφίστανται στο υπάρχον ενώ παράλληλα θα παρέχει ψηφιοποιημένη πληροφορία</w:t>
      </w:r>
      <w:r>
        <w:rPr>
          <w:lang w:val="el-GR"/>
        </w:rPr>
        <w:t>,</w:t>
      </w:r>
      <w:r w:rsidRPr="00054283">
        <w:rPr>
          <w:lang w:val="el-GR"/>
        </w:rPr>
        <w:t xml:space="preserve"> </w:t>
      </w:r>
      <w:proofErr w:type="spellStart"/>
      <w:r w:rsidRPr="00054283">
        <w:rPr>
          <w:lang w:val="el-GR"/>
        </w:rPr>
        <w:t>στοχευμένη</w:t>
      </w:r>
      <w:proofErr w:type="spellEnd"/>
      <w:r w:rsidRPr="00054283">
        <w:rPr>
          <w:lang w:val="el-GR"/>
        </w:rPr>
        <w:t xml:space="preserve"> στα έντονα καιρικά φαινόμενα για το σύνολο της επικράτειας με υψηλή διαθεσιμότητα προκειμένου τελικά να αξιοποιηθεί από την ΕΜΥ στο μέγιστο δυνατό βαθμό με την έκδοση ποιοτικότερων προγνώσεων</w:t>
      </w:r>
      <w:r w:rsidR="00B324D4">
        <w:rPr>
          <w:lang w:val="el-GR"/>
        </w:rPr>
        <w:t>.</w:t>
      </w:r>
      <w:r w:rsidRPr="00054283">
        <w:rPr>
          <w:lang w:val="el-GR"/>
        </w:rPr>
        <w:t xml:space="preserve"> </w:t>
      </w:r>
    </w:p>
    <w:p w14:paraId="1C12AAC2" w14:textId="0EE65BAD" w:rsidR="00EE109D" w:rsidRPr="00EE109D" w:rsidRDefault="00B324D4" w:rsidP="00CD2A7F">
      <w:pPr>
        <w:rPr>
          <w:rFonts w:eastAsia="SimSun"/>
          <w:lang w:val="el-GR"/>
        </w:rPr>
      </w:pPr>
      <w:r w:rsidRPr="00A25ECC">
        <w:rPr>
          <w:lang w:val="el-GR"/>
        </w:rPr>
        <w:t xml:space="preserve">Απώτερος σκοπός, η υψηλή διαθεσιμότητα δεδομένων που είναι ιδιαιτέρως σημαντικά για την έκδοση προγνώσεων που σχετίζονται με την επικράτηση έντονων καιρικών φαινομένων. Το έργο παρέχει την απαιτούμενη υποδομή για την δημιουργία ενός σύγχρονου συστήματος βραχυχρόνιων προγνώσεων </w:t>
      </w:r>
      <w:r>
        <w:t>Nowcasting</w:t>
      </w:r>
      <w:r w:rsidRPr="00A25ECC">
        <w:rPr>
          <w:lang w:val="el-GR"/>
        </w:rPr>
        <w:t>, το οποίο θα αναβαθμίσει σημαντικά την μετεωρολογική υποστήριξη της ΕΜΥ προς τ</w:t>
      </w:r>
      <w:r>
        <w:rPr>
          <w:lang w:val="el-GR"/>
        </w:rPr>
        <w:t xml:space="preserve">ο </w:t>
      </w:r>
      <w:r w:rsidRPr="003307FD">
        <w:rPr>
          <w:lang w:val="el-GR" w:eastAsia="en-US"/>
        </w:rPr>
        <w:t>Υπουργείο Κλιματικής Κρίσης &amp; Πολιτικής Προστασίας</w:t>
      </w:r>
      <w:r w:rsidRPr="00A25ECC">
        <w:rPr>
          <w:lang w:val="el-GR"/>
        </w:rPr>
        <w:t xml:space="preserve"> και τους λοιπούς φορείς Δημόσιας Διοίκησης, προάγοντας την ασφάλεια των πολιτών και της περιουσίας τους αλλά και τον σχεδιασμό της χώρας για την προσαρμογή της στην κλιματική αλλαγή, στην προστασία του φυσικού περιβάλλοντος κ.α.</w:t>
      </w:r>
    </w:p>
    <w:p w14:paraId="132D9764" w14:textId="77777777" w:rsidR="004D1C23" w:rsidRPr="00EF2204" w:rsidRDefault="004D1C23" w:rsidP="00916719">
      <w:pPr>
        <w:pStyle w:val="40"/>
        <w:numPr>
          <w:ilvl w:val="1"/>
          <w:numId w:val="15"/>
        </w:numPr>
        <w:tabs>
          <w:tab w:val="left" w:pos="993"/>
        </w:tabs>
        <w:rPr>
          <w:rFonts w:eastAsia="SimSun" w:cs="Tahoma"/>
          <w:szCs w:val="22"/>
          <w:lang w:val="el-GR"/>
        </w:rPr>
      </w:pPr>
      <w:bookmarkStart w:id="448" w:name="_Toc97194336"/>
      <w:bookmarkStart w:id="449" w:name="_Toc163650269"/>
      <w:r w:rsidRPr="00EF2204">
        <w:rPr>
          <w:rFonts w:eastAsia="SimSun" w:cs="Tahoma"/>
          <w:szCs w:val="22"/>
          <w:lang w:val="el-GR"/>
        </w:rPr>
        <w:t>Εμπλεκόμενοι στην υλοποίηση της Σύμβασης</w:t>
      </w:r>
      <w:bookmarkEnd w:id="445"/>
      <w:bookmarkEnd w:id="446"/>
      <w:bookmarkEnd w:id="447"/>
      <w:bookmarkEnd w:id="448"/>
      <w:bookmarkEnd w:id="449"/>
    </w:p>
    <w:p w14:paraId="571592AC" w14:textId="77777777" w:rsidR="004D1C23" w:rsidRPr="00EF2204" w:rsidRDefault="004D1C23" w:rsidP="00EF2204">
      <w:pPr>
        <w:rPr>
          <w:lang w:val="el-GR"/>
        </w:rPr>
      </w:pPr>
      <w:r w:rsidRPr="00EF2204">
        <w:rPr>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5"/>
        <w:gridCol w:w="2872"/>
        <w:gridCol w:w="3928"/>
      </w:tblGrid>
      <w:tr w:rsidR="004D1C23" w:rsidRPr="00700B23" w14:paraId="2C819871" w14:textId="77777777" w:rsidTr="003307FD">
        <w:tc>
          <w:tcPr>
            <w:tcW w:w="3055" w:type="dxa"/>
          </w:tcPr>
          <w:p w14:paraId="71A8A4ED" w14:textId="77777777" w:rsidR="004D1C23" w:rsidRPr="009F0F6A" w:rsidRDefault="004D1C23" w:rsidP="00AB1716">
            <w:pPr>
              <w:widowControl w:val="0"/>
              <w:suppressAutoHyphens w:val="0"/>
              <w:spacing w:after="0"/>
              <w:rPr>
                <w:lang w:val="el-GR" w:eastAsia="en-US"/>
              </w:rPr>
            </w:pPr>
            <w:r w:rsidRPr="009F0F6A">
              <w:rPr>
                <w:lang w:val="el-GR" w:eastAsia="en-US"/>
              </w:rPr>
              <w:t xml:space="preserve">Φορέας Διαχείρισης </w:t>
            </w:r>
          </w:p>
        </w:tc>
        <w:tc>
          <w:tcPr>
            <w:tcW w:w="2872" w:type="dxa"/>
            <w:vAlign w:val="center"/>
          </w:tcPr>
          <w:p w14:paraId="6DCC0D22" w14:textId="31A39EEF" w:rsidR="009F0F6A" w:rsidRPr="009F0F6A" w:rsidRDefault="00923F03" w:rsidP="00AB1716">
            <w:pPr>
              <w:widowControl w:val="0"/>
              <w:suppressAutoHyphens w:val="0"/>
              <w:spacing w:after="0"/>
              <w:rPr>
                <w:lang w:val="el-GR" w:eastAsia="en-US"/>
              </w:rPr>
            </w:pPr>
            <w:r w:rsidRPr="00EC4615">
              <w:rPr>
                <w:lang w:val="el-GR"/>
              </w:rPr>
              <w:t>ΕΥΔ ΠΕΚΑ</w:t>
            </w:r>
            <w:r w:rsidR="00E725BA">
              <w:rPr>
                <w:lang w:val="el-GR"/>
              </w:rPr>
              <w:t xml:space="preserve"> </w:t>
            </w:r>
            <w:r w:rsidRPr="00EC4615">
              <w:rPr>
                <w:lang w:val="el-GR"/>
              </w:rPr>
              <w:t>&amp;</w:t>
            </w:r>
            <w:r w:rsidR="00E725BA">
              <w:rPr>
                <w:lang w:val="el-GR"/>
              </w:rPr>
              <w:t xml:space="preserve"> </w:t>
            </w:r>
            <w:r w:rsidRPr="00EC4615">
              <w:rPr>
                <w:lang w:val="el-GR"/>
              </w:rPr>
              <w:t xml:space="preserve">ΠΟΛΠΡΟ  </w:t>
            </w:r>
            <w:r w:rsidR="009F0F6A" w:rsidRPr="009F0F6A">
              <w:rPr>
                <w:lang w:val="el-GR" w:eastAsia="en-US"/>
              </w:rPr>
              <w:t>ΕΥΣΤΑ</w:t>
            </w:r>
          </w:p>
        </w:tc>
        <w:tc>
          <w:tcPr>
            <w:tcW w:w="3928" w:type="dxa"/>
            <w:vAlign w:val="center"/>
          </w:tcPr>
          <w:p w14:paraId="1107E831" w14:textId="5A2D7273" w:rsidR="00923F03" w:rsidRPr="009F0F6A" w:rsidRDefault="007E77E3" w:rsidP="00AB1716">
            <w:pPr>
              <w:widowControl w:val="0"/>
              <w:suppressAutoHyphens w:val="0"/>
              <w:spacing w:after="0"/>
              <w:rPr>
                <w:lang w:val="el-GR"/>
              </w:rPr>
            </w:pPr>
            <w:hyperlink r:id="rId34" w:history="1">
              <w:r w:rsidR="00923F03" w:rsidRPr="00893BCF">
                <w:rPr>
                  <w:rStyle w:val="-"/>
                </w:rPr>
                <w:t>https</w:t>
              </w:r>
              <w:r w:rsidR="00923F03" w:rsidRPr="003E5770">
                <w:rPr>
                  <w:rStyle w:val="-"/>
                  <w:lang w:val="el-GR"/>
                </w:rPr>
                <w:t>://</w:t>
              </w:r>
              <w:proofErr w:type="spellStart"/>
              <w:r w:rsidR="00923F03" w:rsidRPr="00893BCF">
                <w:rPr>
                  <w:rStyle w:val="-"/>
                </w:rPr>
                <w:t>civilprotection</w:t>
              </w:r>
              <w:proofErr w:type="spellEnd"/>
              <w:r w:rsidR="00923F03" w:rsidRPr="003E5770">
                <w:rPr>
                  <w:rStyle w:val="-"/>
                  <w:lang w:val="el-GR"/>
                </w:rPr>
                <w:t>-</w:t>
              </w:r>
              <w:r w:rsidR="00923F03" w:rsidRPr="00893BCF">
                <w:rPr>
                  <w:rStyle w:val="-"/>
                </w:rPr>
                <w:t>program</w:t>
              </w:r>
              <w:r w:rsidR="00923F03" w:rsidRPr="003E5770">
                <w:rPr>
                  <w:rStyle w:val="-"/>
                  <w:lang w:val="el-GR"/>
                </w:rPr>
                <w:t>.</w:t>
              </w:r>
              <w:r w:rsidR="00923F03" w:rsidRPr="00893BCF">
                <w:rPr>
                  <w:rStyle w:val="-"/>
                </w:rPr>
                <w:t>gr</w:t>
              </w:r>
              <w:r w:rsidR="00923F03" w:rsidRPr="003E5770">
                <w:rPr>
                  <w:rStyle w:val="-"/>
                  <w:lang w:val="el-GR"/>
                </w:rPr>
                <w:t>/</w:t>
              </w:r>
            </w:hyperlink>
          </w:p>
          <w:p w14:paraId="55017FA6" w14:textId="2B5E6915" w:rsidR="009F0F6A" w:rsidRDefault="007E77E3" w:rsidP="009F0F6A">
            <w:pPr>
              <w:widowControl w:val="0"/>
              <w:suppressAutoHyphens w:val="0"/>
              <w:spacing w:after="0"/>
              <w:rPr>
                <w:lang w:val="el-GR"/>
              </w:rPr>
            </w:pPr>
            <w:hyperlink r:id="rId35" w:history="1">
              <w:r w:rsidR="009F0F6A" w:rsidRPr="009F0F6A">
                <w:rPr>
                  <w:rStyle w:val="-"/>
                </w:rPr>
                <w:t>http</w:t>
              </w:r>
              <w:r w:rsidR="009F0F6A" w:rsidRPr="009F0F6A">
                <w:rPr>
                  <w:rStyle w:val="-"/>
                  <w:lang w:val="el-GR"/>
                </w:rPr>
                <w:t>://</w:t>
              </w:r>
              <w:r w:rsidR="009F0F6A" w:rsidRPr="009F0F6A">
                <w:rPr>
                  <w:rStyle w:val="-"/>
                </w:rPr>
                <w:t>www</w:t>
              </w:r>
              <w:r w:rsidR="009F0F6A" w:rsidRPr="009F0F6A">
                <w:rPr>
                  <w:rStyle w:val="-"/>
                  <w:lang w:val="el-GR"/>
                </w:rPr>
                <w:t>.</w:t>
              </w:r>
              <w:proofErr w:type="spellStart"/>
              <w:r w:rsidR="009F0F6A" w:rsidRPr="009F0F6A">
                <w:rPr>
                  <w:rStyle w:val="-"/>
                </w:rPr>
                <w:t>greece</w:t>
              </w:r>
              <w:proofErr w:type="spellEnd"/>
              <w:r w:rsidR="009F0F6A" w:rsidRPr="009F0F6A">
                <w:rPr>
                  <w:rStyle w:val="-"/>
                  <w:lang w:val="el-GR"/>
                </w:rPr>
                <w:t>20.</w:t>
              </w:r>
              <w:r w:rsidR="009F0F6A" w:rsidRPr="009F0F6A">
                <w:rPr>
                  <w:rStyle w:val="-"/>
                </w:rPr>
                <w:t>gov</w:t>
              </w:r>
              <w:r w:rsidR="009F0F6A" w:rsidRPr="009F0F6A">
                <w:rPr>
                  <w:rStyle w:val="-"/>
                  <w:lang w:val="el-GR"/>
                </w:rPr>
                <w:t>.</w:t>
              </w:r>
              <w:r w:rsidR="009F0F6A" w:rsidRPr="009F0F6A">
                <w:rPr>
                  <w:rStyle w:val="-"/>
                </w:rPr>
                <w:t>gr</w:t>
              </w:r>
              <w:r w:rsidR="009F0F6A" w:rsidRPr="009F0F6A">
                <w:rPr>
                  <w:rStyle w:val="-"/>
                  <w:lang w:val="el-GR"/>
                </w:rPr>
                <w:t>/</w:t>
              </w:r>
            </w:hyperlink>
          </w:p>
          <w:p w14:paraId="4820C710" w14:textId="77777777" w:rsidR="009F0F6A" w:rsidRPr="00D63725" w:rsidRDefault="009F0F6A" w:rsidP="00AB1716">
            <w:pPr>
              <w:widowControl w:val="0"/>
              <w:suppressAutoHyphens w:val="0"/>
              <w:spacing w:after="0"/>
              <w:rPr>
                <w:lang w:val="el-GR" w:eastAsia="en-US"/>
              </w:rPr>
            </w:pPr>
          </w:p>
        </w:tc>
      </w:tr>
      <w:tr w:rsidR="004D1C23" w:rsidRPr="00A5496E" w14:paraId="28DA94F0" w14:textId="77777777" w:rsidTr="003307FD">
        <w:tc>
          <w:tcPr>
            <w:tcW w:w="3055" w:type="dxa"/>
            <w:vAlign w:val="center"/>
          </w:tcPr>
          <w:p w14:paraId="02C1E28C" w14:textId="77777777" w:rsidR="004D1C23" w:rsidRPr="00D63725" w:rsidRDefault="004D1C23" w:rsidP="00AB1716">
            <w:pPr>
              <w:widowControl w:val="0"/>
              <w:suppressAutoHyphens w:val="0"/>
              <w:spacing w:after="0"/>
              <w:rPr>
                <w:lang w:val="el-GR" w:eastAsia="en-US"/>
              </w:rPr>
            </w:pPr>
            <w:r w:rsidRPr="00D63725">
              <w:rPr>
                <w:lang w:val="el-GR" w:eastAsia="en-US"/>
              </w:rPr>
              <w:t>Φορέας Υλοποίησης</w:t>
            </w:r>
          </w:p>
        </w:tc>
        <w:tc>
          <w:tcPr>
            <w:tcW w:w="2872" w:type="dxa"/>
            <w:vAlign w:val="center"/>
          </w:tcPr>
          <w:p w14:paraId="631CD0E0" w14:textId="77777777" w:rsidR="004D1C23" w:rsidRPr="00D63725" w:rsidRDefault="004D1C23" w:rsidP="003307FD">
            <w:pPr>
              <w:widowControl w:val="0"/>
              <w:suppressAutoHyphens w:val="0"/>
              <w:spacing w:after="0"/>
              <w:jc w:val="left"/>
              <w:rPr>
                <w:highlight w:val="black"/>
                <w:lang w:val="el-GR" w:eastAsia="en-US"/>
              </w:rPr>
            </w:pPr>
            <w:r w:rsidRPr="00D63725">
              <w:rPr>
                <w:lang w:val="el-GR" w:eastAsia="en-US"/>
              </w:rPr>
              <w:t xml:space="preserve">Κοινωνία της Πληροφορίας </w:t>
            </w:r>
            <w:r w:rsidR="00B8683B">
              <w:rPr>
                <w:lang w:val="el-GR" w:eastAsia="en-US"/>
              </w:rPr>
              <w:t>Μ.</w:t>
            </w:r>
            <w:r w:rsidRPr="00D63725">
              <w:rPr>
                <w:lang w:val="el-GR" w:eastAsia="en-US"/>
              </w:rPr>
              <w:t>Α.Ε</w:t>
            </w:r>
          </w:p>
        </w:tc>
        <w:tc>
          <w:tcPr>
            <w:tcW w:w="3928" w:type="dxa"/>
            <w:vAlign w:val="center"/>
          </w:tcPr>
          <w:p w14:paraId="4296E144" w14:textId="77777777" w:rsidR="005D1448" w:rsidRPr="002B1997" w:rsidRDefault="004D1C23" w:rsidP="00CD2A7F">
            <w:pPr>
              <w:rPr>
                <w:rFonts w:eastAsia="SimSun"/>
                <w:lang w:val="el-GR"/>
              </w:rPr>
            </w:pPr>
            <w:r w:rsidRPr="00D63725">
              <w:rPr>
                <w:lang w:val="el-GR" w:eastAsia="en-US"/>
              </w:rPr>
              <w:t xml:space="preserve">Βλ. Παρ. </w:t>
            </w:r>
            <w:r w:rsidR="00556A23">
              <w:rPr>
                <w:lang w:val="el-GR" w:eastAsia="en-US"/>
              </w:rPr>
              <w:fldChar w:fldCharType="begin"/>
            </w:r>
            <w:r w:rsidR="00556A23">
              <w:rPr>
                <w:lang w:val="el-GR" w:eastAsia="en-US"/>
              </w:rPr>
              <w:instrText xml:space="preserve"> REF _Ref51336725 \h </w:instrText>
            </w:r>
            <w:r w:rsidR="00556A23">
              <w:rPr>
                <w:lang w:val="el-GR" w:eastAsia="en-US"/>
              </w:rPr>
            </w:r>
            <w:r w:rsidR="00556A23">
              <w:rPr>
                <w:lang w:val="el-GR" w:eastAsia="en-US"/>
              </w:rPr>
              <w:fldChar w:fldCharType="separate"/>
            </w:r>
          </w:p>
          <w:p w14:paraId="63860E2C" w14:textId="23C7CF32" w:rsidR="004D1C23" w:rsidRPr="00E14FF7" w:rsidRDefault="005D1448" w:rsidP="00AB1716">
            <w:pPr>
              <w:widowControl w:val="0"/>
              <w:suppressAutoHyphens w:val="0"/>
              <w:spacing w:after="0"/>
              <w:rPr>
                <w:lang w:val="el-GR" w:eastAsia="en-US"/>
              </w:rPr>
            </w:pPr>
            <w:r w:rsidRPr="002B1997">
              <w:rPr>
                <w:rFonts w:eastAsia="SimSun"/>
                <w:bCs/>
                <w:lang w:val="el-GR"/>
              </w:rPr>
              <w:t>Φορέας Υλοποίησης – Αναθέτουσα Αρχή</w:t>
            </w:r>
            <w:r w:rsidR="00556A23">
              <w:rPr>
                <w:lang w:val="el-GR" w:eastAsia="en-US"/>
              </w:rPr>
              <w:fldChar w:fldCharType="end"/>
            </w:r>
            <w:r w:rsidR="00556A23">
              <w:rPr>
                <w:lang w:val="el-GR" w:eastAsia="en-US"/>
              </w:rPr>
              <w:fldChar w:fldCharType="begin"/>
            </w:r>
            <w:r w:rsidR="00556A23">
              <w:rPr>
                <w:lang w:val="el-GR" w:eastAsia="en-US"/>
              </w:rPr>
              <w:instrText xml:space="preserve"> REF _Ref51336725 \r \h </w:instrText>
            </w:r>
            <w:r w:rsidR="00556A23">
              <w:rPr>
                <w:lang w:val="el-GR" w:eastAsia="en-US"/>
              </w:rPr>
            </w:r>
            <w:r w:rsidR="00556A23">
              <w:rPr>
                <w:lang w:val="el-GR" w:eastAsia="en-US"/>
              </w:rPr>
              <w:fldChar w:fldCharType="separate"/>
            </w:r>
            <w:r>
              <w:rPr>
                <w:lang w:val="el-GR" w:eastAsia="en-US"/>
              </w:rPr>
              <w:t>0</w:t>
            </w:r>
            <w:r w:rsidR="00556A23">
              <w:rPr>
                <w:lang w:val="el-GR" w:eastAsia="en-US"/>
              </w:rPr>
              <w:fldChar w:fldCharType="end"/>
            </w:r>
          </w:p>
        </w:tc>
      </w:tr>
      <w:tr w:rsidR="004D1C23" w:rsidRPr="00426F8F" w14:paraId="0DBC6420" w14:textId="77777777" w:rsidTr="003307FD">
        <w:tc>
          <w:tcPr>
            <w:tcW w:w="3055" w:type="dxa"/>
            <w:vAlign w:val="center"/>
          </w:tcPr>
          <w:p w14:paraId="649084B1" w14:textId="77777777" w:rsidR="004D1C23" w:rsidRPr="00D63725" w:rsidRDefault="004D1C23" w:rsidP="00AB1716">
            <w:pPr>
              <w:widowControl w:val="0"/>
              <w:suppressAutoHyphens w:val="0"/>
              <w:spacing w:after="0"/>
              <w:rPr>
                <w:lang w:val="el-GR" w:eastAsia="en-US"/>
              </w:rPr>
            </w:pPr>
            <w:r w:rsidRPr="00D63725">
              <w:rPr>
                <w:lang w:val="el-GR" w:eastAsia="en-US"/>
              </w:rPr>
              <w:lastRenderedPageBreak/>
              <w:t>Φορέας Χρηματοδότησης</w:t>
            </w:r>
          </w:p>
        </w:tc>
        <w:tc>
          <w:tcPr>
            <w:tcW w:w="2872" w:type="dxa"/>
            <w:vAlign w:val="center"/>
          </w:tcPr>
          <w:p w14:paraId="173F5B69" w14:textId="05377705" w:rsidR="004D1C23" w:rsidRPr="00D63725" w:rsidRDefault="00426F8F" w:rsidP="00AB1716">
            <w:pPr>
              <w:widowControl w:val="0"/>
              <w:suppressAutoHyphens w:val="0"/>
              <w:spacing w:after="0"/>
              <w:rPr>
                <w:lang w:val="el-GR" w:eastAsia="en-US"/>
              </w:rPr>
            </w:pPr>
            <w:r w:rsidRPr="003307FD">
              <w:rPr>
                <w:lang w:val="el-GR" w:eastAsia="en-US"/>
              </w:rPr>
              <w:t>Υπουργείο Κλιματικής Κρίσης &amp; Πολιτικής Προστασίας</w:t>
            </w:r>
          </w:p>
        </w:tc>
        <w:tc>
          <w:tcPr>
            <w:tcW w:w="3928" w:type="dxa"/>
            <w:vAlign w:val="center"/>
          </w:tcPr>
          <w:p w14:paraId="5B8C7C72" w14:textId="2C16F080" w:rsidR="00426F8F" w:rsidRPr="00426F8F" w:rsidRDefault="007E77E3" w:rsidP="00AB1716">
            <w:pPr>
              <w:widowControl w:val="0"/>
              <w:suppressAutoHyphens w:val="0"/>
              <w:spacing w:after="0"/>
              <w:rPr>
                <w:lang w:val="el-GR"/>
              </w:rPr>
            </w:pPr>
            <w:hyperlink r:id="rId36" w:history="1">
              <w:r w:rsidR="00426F8F" w:rsidRPr="006E6BD8">
                <w:rPr>
                  <w:rStyle w:val="-"/>
                </w:rPr>
                <w:t>https</w:t>
              </w:r>
              <w:r w:rsidR="00426F8F" w:rsidRPr="00426F8F">
                <w:rPr>
                  <w:rStyle w:val="-"/>
                  <w:lang w:val="el-GR"/>
                </w:rPr>
                <w:t>://</w:t>
              </w:r>
              <w:proofErr w:type="spellStart"/>
              <w:r w:rsidR="00426F8F" w:rsidRPr="006E6BD8">
                <w:rPr>
                  <w:rStyle w:val="-"/>
                </w:rPr>
                <w:t>civilprotection</w:t>
              </w:r>
              <w:proofErr w:type="spellEnd"/>
              <w:r w:rsidR="00426F8F" w:rsidRPr="00426F8F">
                <w:rPr>
                  <w:rStyle w:val="-"/>
                  <w:lang w:val="el-GR"/>
                </w:rPr>
                <w:t>.</w:t>
              </w:r>
              <w:r w:rsidR="00426F8F" w:rsidRPr="006E6BD8">
                <w:rPr>
                  <w:rStyle w:val="-"/>
                </w:rPr>
                <w:t>gov</w:t>
              </w:r>
              <w:r w:rsidR="00426F8F" w:rsidRPr="00426F8F">
                <w:rPr>
                  <w:rStyle w:val="-"/>
                  <w:lang w:val="el-GR"/>
                </w:rPr>
                <w:t>.</w:t>
              </w:r>
              <w:r w:rsidR="00426F8F" w:rsidRPr="006E6BD8">
                <w:rPr>
                  <w:rStyle w:val="-"/>
                </w:rPr>
                <w:t>gr</w:t>
              </w:r>
              <w:r w:rsidR="00426F8F" w:rsidRPr="00426F8F">
                <w:rPr>
                  <w:rStyle w:val="-"/>
                  <w:lang w:val="el-GR"/>
                </w:rPr>
                <w:t>/</w:t>
              </w:r>
            </w:hyperlink>
          </w:p>
          <w:p w14:paraId="1B365089" w14:textId="030A58FB" w:rsidR="004D1C23" w:rsidRPr="00D63725" w:rsidRDefault="004D1C23" w:rsidP="00AB1716">
            <w:pPr>
              <w:widowControl w:val="0"/>
              <w:suppressAutoHyphens w:val="0"/>
              <w:spacing w:after="0"/>
              <w:rPr>
                <w:lang w:val="el-GR" w:eastAsia="en-US"/>
              </w:rPr>
            </w:pPr>
            <w:r w:rsidRPr="00D63725">
              <w:rPr>
                <w:lang w:val="el-GR" w:eastAsia="en-US"/>
              </w:rPr>
              <w:t xml:space="preserve">Βλ. Παρ. </w:t>
            </w:r>
            <w:r w:rsidR="00DF6A45">
              <w:rPr>
                <w:lang w:val="el-GR" w:eastAsia="en-US"/>
              </w:rPr>
              <w:fldChar w:fldCharType="begin"/>
            </w:r>
            <w:r w:rsidR="00DF6A45">
              <w:rPr>
                <w:lang w:val="el-GR" w:eastAsia="en-US"/>
              </w:rPr>
              <w:instrText xml:space="preserve"> REF _Ref55370316 \r \h </w:instrText>
            </w:r>
            <w:r w:rsidR="00DF6A45">
              <w:rPr>
                <w:lang w:val="el-GR" w:eastAsia="en-US"/>
              </w:rPr>
            </w:r>
            <w:r w:rsidR="00DF6A45">
              <w:rPr>
                <w:lang w:val="el-GR" w:eastAsia="en-US"/>
              </w:rPr>
              <w:fldChar w:fldCharType="separate"/>
            </w:r>
            <w:r w:rsidR="005D1448">
              <w:rPr>
                <w:lang w:val="el-GR" w:eastAsia="en-US"/>
              </w:rPr>
              <w:t>1.1.2</w:t>
            </w:r>
            <w:r w:rsidR="00DF6A45">
              <w:rPr>
                <w:lang w:val="el-GR" w:eastAsia="en-US"/>
              </w:rPr>
              <w:fldChar w:fldCharType="end"/>
            </w:r>
          </w:p>
        </w:tc>
      </w:tr>
      <w:tr w:rsidR="004D1C23" w:rsidRPr="00426F8F" w14:paraId="6460A757" w14:textId="77777777" w:rsidTr="003307FD">
        <w:tc>
          <w:tcPr>
            <w:tcW w:w="3055" w:type="dxa"/>
            <w:vAlign w:val="center"/>
          </w:tcPr>
          <w:p w14:paraId="0F59D6A0" w14:textId="77777777" w:rsidR="004D1C23" w:rsidRPr="00D63725" w:rsidRDefault="004D1C23" w:rsidP="00AB1716">
            <w:pPr>
              <w:widowControl w:val="0"/>
              <w:suppressAutoHyphens w:val="0"/>
              <w:spacing w:after="0"/>
              <w:rPr>
                <w:lang w:val="el-GR" w:eastAsia="en-US"/>
              </w:rPr>
            </w:pPr>
            <w:r w:rsidRPr="00D63725">
              <w:rPr>
                <w:lang w:val="el-GR" w:eastAsia="en-US"/>
              </w:rPr>
              <w:t>Κύριος του Έργου</w:t>
            </w:r>
          </w:p>
        </w:tc>
        <w:tc>
          <w:tcPr>
            <w:tcW w:w="2872" w:type="dxa"/>
            <w:vAlign w:val="center"/>
          </w:tcPr>
          <w:p w14:paraId="67251683" w14:textId="77777777" w:rsidR="003307FD" w:rsidRPr="003307FD" w:rsidRDefault="003307FD" w:rsidP="00AB1716">
            <w:pPr>
              <w:widowControl w:val="0"/>
              <w:suppressAutoHyphens w:val="0"/>
              <w:spacing w:after="0"/>
              <w:rPr>
                <w:lang w:val="el-GR" w:eastAsia="en-US"/>
              </w:rPr>
            </w:pPr>
            <w:r w:rsidRPr="003307FD">
              <w:rPr>
                <w:lang w:val="el-GR" w:eastAsia="en-US"/>
              </w:rPr>
              <w:t xml:space="preserve">Υπουργείο Εθνικής Άμυνας </w:t>
            </w:r>
          </w:p>
          <w:p w14:paraId="3C11FEE9" w14:textId="77777777" w:rsidR="003307FD" w:rsidRDefault="003307FD" w:rsidP="003307FD">
            <w:pPr>
              <w:widowControl w:val="0"/>
              <w:suppressAutoHyphens w:val="0"/>
              <w:spacing w:after="0"/>
              <w:rPr>
                <w:lang w:val="el-GR" w:eastAsia="en-US"/>
              </w:rPr>
            </w:pPr>
          </w:p>
          <w:p w14:paraId="048B780B" w14:textId="4B70A90C" w:rsidR="004D1C23" w:rsidRPr="003307FD" w:rsidRDefault="003307FD" w:rsidP="003307FD">
            <w:pPr>
              <w:widowControl w:val="0"/>
              <w:suppressAutoHyphens w:val="0"/>
              <w:spacing w:after="0"/>
              <w:rPr>
                <w:lang w:val="el-GR" w:eastAsia="en-US"/>
              </w:rPr>
            </w:pPr>
            <w:r w:rsidRPr="003307FD">
              <w:rPr>
                <w:lang w:val="el-GR" w:eastAsia="en-US"/>
              </w:rPr>
              <w:t>Υπουργείο Κλιματικής Κρίσης &amp; Πολιτικής Προστασίας</w:t>
            </w:r>
          </w:p>
        </w:tc>
        <w:tc>
          <w:tcPr>
            <w:tcW w:w="3928" w:type="dxa"/>
          </w:tcPr>
          <w:p w14:paraId="0AB0E046" w14:textId="77777777" w:rsidR="004D1C23" w:rsidRDefault="004D1C23" w:rsidP="00AB1716">
            <w:pPr>
              <w:widowControl w:val="0"/>
              <w:suppressAutoHyphens w:val="0"/>
              <w:spacing w:after="0"/>
              <w:rPr>
                <w:lang w:val="el-GR" w:eastAsia="en-US"/>
              </w:rPr>
            </w:pPr>
          </w:p>
          <w:p w14:paraId="00ADC6EB" w14:textId="5D35435D" w:rsidR="00426F8F" w:rsidRPr="00426F8F" w:rsidRDefault="007E77E3" w:rsidP="00AB1716">
            <w:pPr>
              <w:widowControl w:val="0"/>
              <w:suppressAutoHyphens w:val="0"/>
              <w:spacing w:after="0"/>
              <w:rPr>
                <w:lang w:val="el-GR" w:eastAsia="en-US"/>
              </w:rPr>
            </w:pPr>
            <w:hyperlink r:id="rId37" w:history="1">
              <w:r w:rsidR="00426F8F" w:rsidRPr="006E6BD8">
                <w:rPr>
                  <w:rStyle w:val="-"/>
                  <w:lang w:val="en-US" w:eastAsia="en-US"/>
                </w:rPr>
                <w:t>https</w:t>
              </w:r>
              <w:r w:rsidR="00426F8F" w:rsidRPr="006E6BD8">
                <w:rPr>
                  <w:rStyle w:val="-"/>
                  <w:lang w:val="el-GR" w:eastAsia="en-US"/>
                </w:rPr>
                <w:t>://</w:t>
              </w:r>
              <w:r w:rsidR="00426F8F" w:rsidRPr="006E6BD8">
                <w:rPr>
                  <w:rStyle w:val="-"/>
                  <w:lang w:val="en-US" w:eastAsia="en-US"/>
                </w:rPr>
                <w:t>www</w:t>
              </w:r>
              <w:r w:rsidR="00426F8F" w:rsidRPr="006E6BD8">
                <w:rPr>
                  <w:rStyle w:val="-"/>
                  <w:lang w:val="el-GR" w:eastAsia="en-US"/>
                </w:rPr>
                <w:t>.</w:t>
              </w:r>
              <w:r w:rsidR="00426F8F" w:rsidRPr="006E6BD8">
                <w:rPr>
                  <w:rStyle w:val="-"/>
                  <w:lang w:val="en-US" w:eastAsia="en-US"/>
                </w:rPr>
                <w:t>mod</w:t>
              </w:r>
              <w:r w:rsidR="00426F8F" w:rsidRPr="006E6BD8">
                <w:rPr>
                  <w:rStyle w:val="-"/>
                  <w:lang w:val="el-GR" w:eastAsia="en-US"/>
                </w:rPr>
                <w:t>.</w:t>
              </w:r>
              <w:r w:rsidR="00426F8F" w:rsidRPr="006E6BD8">
                <w:rPr>
                  <w:rStyle w:val="-"/>
                  <w:lang w:val="en-US" w:eastAsia="en-US"/>
                </w:rPr>
                <w:t>mil</w:t>
              </w:r>
              <w:r w:rsidR="00426F8F" w:rsidRPr="006E6BD8">
                <w:rPr>
                  <w:rStyle w:val="-"/>
                  <w:lang w:val="el-GR" w:eastAsia="en-US"/>
                </w:rPr>
                <w:t>.</w:t>
              </w:r>
              <w:r w:rsidR="00426F8F" w:rsidRPr="006E6BD8">
                <w:rPr>
                  <w:rStyle w:val="-"/>
                  <w:lang w:val="en-US" w:eastAsia="en-US"/>
                </w:rPr>
                <w:t>gr</w:t>
              </w:r>
              <w:r w:rsidR="00426F8F" w:rsidRPr="006E6BD8">
                <w:rPr>
                  <w:rStyle w:val="-"/>
                  <w:lang w:val="el-GR" w:eastAsia="en-US"/>
                </w:rPr>
                <w:t>/?</w:t>
              </w:r>
              <w:proofErr w:type="spellStart"/>
              <w:r w:rsidR="00426F8F" w:rsidRPr="006E6BD8">
                <w:rPr>
                  <w:rStyle w:val="-"/>
                  <w:lang w:val="en-US" w:eastAsia="en-US"/>
                </w:rPr>
                <w:t>tpent</w:t>
              </w:r>
              <w:proofErr w:type="spellEnd"/>
            </w:hyperlink>
          </w:p>
          <w:p w14:paraId="1274663C" w14:textId="77777777" w:rsidR="00426F8F" w:rsidRPr="00426F8F" w:rsidRDefault="00426F8F" w:rsidP="00AB1716">
            <w:pPr>
              <w:widowControl w:val="0"/>
              <w:suppressAutoHyphens w:val="0"/>
              <w:spacing w:after="0"/>
              <w:rPr>
                <w:lang w:val="el-GR" w:eastAsia="en-US"/>
              </w:rPr>
            </w:pPr>
          </w:p>
          <w:p w14:paraId="272080CC" w14:textId="77777777" w:rsidR="00426F8F" w:rsidRDefault="00426F8F" w:rsidP="00AB1716">
            <w:pPr>
              <w:widowControl w:val="0"/>
              <w:suppressAutoHyphens w:val="0"/>
              <w:spacing w:after="0"/>
              <w:rPr>
                <w:lang w:val="el-GR" w:eastAsia="en-US"/>
              </w:rPr>
            </w:pPr>
          </w:p>
          <w:p w14:paraId="24F9E82B" w14:textId="77777777" w:rsidR="00426F8F" w:rsidRPr="009E3F4E" w:rsidRDefault="007E77E3" w:rsidP="00426F8F">
            <w:pPr>
              <w:widowControl w:val="0"/>
              <w:suppressAutoHyphens w:val="0"/>
              <w:spacing w:after="0"/>
              <w:rPr>
                <w:lang w:val="el-GR" w:eastAsia="en-US"/>
              </w:rPr>
            </w:pPr>
            <w:hyperlink r:id="rId38" w:history="1">
              <w:r w:rsidR="00426F8F" w:rsidRPr="009E3F4E">
                <w:rPr>
                  <w:lang w:val="el-GR"/>
                </w:rPr>
                <w:t xml:space="preserve"> </w:t>
              </w:r>
              <w:r w:rsidR="00426F8F" w:rsidRPr="009E3F4E">
                <w:rPr>
                  <w:rStyle w:val="-"/>
                  <w:lang w:val="el-GR" w:eastAsia="en-US"/>
                </w:rPr>
                <w:t>https://www.civilprotection.gr/el</w:t>
              </w:r>
              <w:r w:rsidR="00426F8F" w:rsidRPr="009E3F4E" w:rsidDel="00091AC1">
                <w:rPr>
                  <w:rStyle w:val="-"/>
                  <w:lang w:val="el-GR" w:eastAsia="en-US"/>
                </w:rPr>
                <w:t xml:space="preserve"> </w:t>
              </w:r>
            </w:hyperlink>
            <w:r w:rsidR="00426F8F" w:rsidRPr="009E3F4E">
              <w:rPr>
                <w:lang w:val="el-GR" w:eastAsia="en-US"/>
              </w:rPr>
              <w:t xml:space="preserve"> </w:t>
            </w:r>
          </w:p>
          <w:p w14:paraId="214B64A4" w14:textId="20170795" w:rsidR="00426F8F" w:rsidRPr="00D63725" w:rsidRDefault="00426F8F" w:rsidP="00426F8F">
            <w:pPr>
              <w:widowControl w:val="0"/>
              <w:suppressAutoHyphens w:val="0"/>
              <w:spacing w:after="0"/>
              <w:rPr>
                <w:lang w:val="el-GR" w:eastAsia="en-US"/>
              </w:rPr>
            </w:pPr>
            <w:r w:rsidRPr="00D63725">
              <w:rPr>
                <w:lang w:val="el-GR" w:eastAsia="en-US"/>
              </w:rPr>
              <w:t xml:space="preserve">Βλ. Παρ. </w:t>
            </w:r>
            <w:r w:rsidR="005A4C6F">
              <w:rPr>
                <w:lang w:val="el-GR" w:eastAsia="en-US"/>
              </w:rPr>
              <w:fldChar w:fldCharType="begin"/>
            </w:r>
            <w:r w:rsidR="005A4C6F">
              <w:rPr>
                <w:lang w:val="el-GR" w:eastAsia="en-US"/>
              </w:rPr>
              <w:instrText xml:space="preserve"> REF _Ref55370316 \r \h </w:instrText>
            </w:r>
            <w:r w:rsidR="005A4C6F">
              <w:rPr>
                <w:lang w:val="el-GR" w:eastAsia="en-US"/>
              </w:rPr>
            </w:r>
            <w:r w:rsidR="005A4C6F">
              <w:rPr>
                <w:lang w:val="el-GR" w:eastAsia="en-US"/>
              </w:rPr>
              <w:fldChar w:fldCharType="separate"/>
            </w:r>
            <w:r w:rsidR="005D1448">
              <w:rPr>
                <w:lang w:val="el-GR" w:eastAsia="en-US"/>
              </w:rPr>
              <w:t>1.1.2</w:t>
            </w:r>
            <w:r w:rsidR="005A4C6F">
              <w:rPr>
                <w:lang w:val="el-GR" w:eastAsia="en-US"/>
              </w:rPr>
              <w:fldChar w:fldCharType="end"/>
            </w:r>
          </w:p>
        </w:tc>
      </w:tr>
      <w:tr w:rsidR="004D1C23" w:rsidRPr="00EF2204" w14:paraId="7DF70F82" w14:textId="77777777" w:rsidTr="003307FD">
        <w:tc>
          <w:tcPr>
            <w:tcW w:w="3055" w:type="dxa"/>
            <w:vAlign w:val="center"/>
          </w:tcPr>
          <w:p w14:paraId="6B00A48C" w14:textId="77777777" w:rsidR="004D1C23" w:rsidRPr="00D63725" w:rsidRDefault="004D1C23" w:rsidP="00AB1716">
            <w:pPr>
              <w:widowControl w:val="0"/>
              <w:suppressAutoHyphens w:val="0"/>
              <w:spacing w:after="0"/>
              <w:rPr>
                <w:lang w:val="el-GR" w:eastAsia="en-US"/>
              </w:rPr>
            </w:pPr>
            <w:r w:rsidRPr="00D63725">
              <w:rPr>
                <w:lang w:val="el-GR" w:eastAsia="en-US"/>
              </w:rPr>
              <w:t>Φορέας Λειτουργίας του Έργου</w:t>
            </w:r>
          </w:p>
        </w:tc>
        <w:tc>
          <w:tcPr>
            <w:tcW w:w="2872" w:type="dxa"/>
            <w:vAlign w:val="center"/>
          </w:tcPr>
          <w:p w14:paraId="12B576F0" w14:textId="2C686B3F" w:rsidR="004D1C23" w:rsidRPr="003307FD" w:rsidRDefault="003307FD" w:rsidP="003307FD">
            <w:pPr>
              <w:widowControl w:val="0"/>
              <w:suppressAutoHyphens w:val="0"/>
              <w:spacing w:after="0"/>
              <w:rPr>
                <w:lang w:val="el-GR" w:eastAsia="en-US"/>
              </w:rPr>
            </w:pPr>
            <w:r w:rsidRPr="003307FD">
              <w:rPr>
                <w:lang w:val="el-GR" w:eastAsia="en-US"/>
              </w:rPr>
              <w:t>Εθνική Μετεωρολογική Υπηρεσία</w:t>
            </w:r>
          </w:p>
        </w:tc>
        <w:tc>
          <w:tcPr>
            <w:tcW w:w="3928" w:type="dxa"/>
          </w:tcPr>
          <w:p w14:paraId="76CEDF8A" w14:textId="71E9B763" w:rsidR="00426F8F" w:rsidRDefault="007E77E3" w:rsidP="004D1C23">
            <w:pPr>
              <w:widowControl w:val="0"/>
              <w:suppressAutoHyphens w:val="0"/>
              <w:spacing w:after="0"/>
              <w:rPr>
                <w:lang w:val="el-GR" w:eastAsia="en-US"/>
              </w:rPr>
            </w:pPr>
            <w:hyperlink r:id="rId39" w:history="1">
              <w:r w:rsidR="00C745E7" w:rsidRPr="006E6BD8">
                <w:rPr>
                  <w:rStyle w:val="-"/>
                  <w:lang w:val="el-GR" w:eastAsia="en-US"/>
                </w:rPr>
                <w:t>http://www.emy.gr/emy/el/</w:t>
              </w:r>
            </w:hyperlink>
          </w:p>
          <w:p w14:paraId="69625F83" w14:textId="667FDE78" w:rsidR="004D1C23" w:rsidRPr="00036186" w:rsidRDefault="004D1C23" w:rsidP="004D1C23">
            <w:pPr>
              <w:widowControl w:val="0"/>
              <w:suppressAutoHyphens w:val="0"/>
              <w:spacing w:after="0"/>
              <w:rPr>
                <w:lang w:val="el-GR" w:eastAsia="en-US"/>
              </w:rPr>
            </w:pPr>
            <w:proofErr w:type="spellStart"/>
            <w:r w:rsidRPr="00D63725">
              <w:rPr>
                <w:lang w:val="el-GR" w:eastAsia="en-US"/>
              </w:rPr>
              <w:t>Βλ</w:t>
            </w:r>
            <w:proofErr w:type="spellEnd"/>
            <w:r w:rsidRPr="00DB7764">
              <w:rPr>
                <w:lang w:val="en-US" w:eastAsia="en-US"/>
              </w:rPr>
              <w:t xml:space="preserve">. </w:t>
            </w:r>
            <w:r w:rsidRPr="00D63725">
              <w:rPr>
                <w:lang w:val="el-GR" w:eastAsia="en-US"/>
              </w:rPr>
              <w:t>Παρ</w:t>
            </w:r>
            <w:r w:rsidRPr="00DB7764">
              <w:rPr>
                <w:lang w:val="en-US" w:eastAsia="en-US"/>
              </w:rPr>
              <w:t xml:space="preserve">. </w:t>
            </w:r>
            <w:r w:rsidR="00036186">
              <w:rPr>
                <w:lang w:val="el-GR" w:eastAsia="en-US"/>
              </w:rPr>
              <w:t>1.1.3</w:t>
            </w:r>
          </w:p>
        </w:tc>
      </w:tr>
      <w:tr w:rsidR="004D1C23" w:rsidRPr="00D63725" w:rsidDel="00DF55C4" w14:paraId="6FE4EC6A" w14:textId="77777777" w:rsidTr="003307FD">
        <w:tc>
          <w:tcPr>
            <w:tcW w:w="3055" w:type="dxa"/>
            <w:vAlign w:val="center"/>
          </w:tcPr>
          <w:p w14:paraId="0A1AF626" w14:textId="77777777" w:rsidR="004D1C23" w:rsidRPr="00D63725" w:rsidDel="00DF55C4" w:rsidRDefault="004D1C23" w:rsidP="00AB1716">
            <w:pPr>
              <w:widowControl w:val="0"/>
              <w:suppressAutoHyphens w:val="0"/>
              <w:spacing w:after="0"/>
              <w:rPr>
                <w:lang w:val="el-GR" w:eastAsia="en-US"/>
              </w:rPr>
            </w:pPr>
            <w:r w:rsidRPr="00D63725">
              <w:rPr>
                <w:lang w:val="el-GR" w:eastAsia="en-US"/>
              </w:rPr>
              <w:t>Όργανα &amp; Επιτροπές Παρακολούθησης, Διακυβέρνησης και Ελέγχου του Έργου</w:t>
            </w:r>
          </w:p>
        </w:tc>
        <w:tc>
          <w:tcPr>
            <w:tcW w:w="2872" w:type="dxa"/>
            <w:vAlign w:val="center"/>
          </w:tcPr>
          <w:p w14:paraId="4761D676" w14:textId="77777777" w:rsidR="004D1C23" w:rsidRPr="00D63725" w:rsidDel="00DF55C4" w:rsidRDefault="004D1C23" w:rsidP="00AB1716">
            <w:pPr>
              <w:widowControl w:val="0"/>
              <w:suppressAutoHyphens w:val="0"/>
              <w:spacing w:after="0"/>
              <w:rPr>
                <w:lang w:val="el-GR" w:eastAsia="en-US"/>
              </w:rPr>
            </w:pPr>
            <w:r w:rsidRPr="00D63725">
              <w:rPr>
                <w:lang w:val="el-GR" w:eastAsia="en-US"/>
              </w:rPr>
              <w:t>-</w:t>
            </w:r>
          </w:p>
        </w:tc>
        <w:tc>
          <w:tcPr>
            <w:tcW w:w="3928" w:type="dxa"/>
            <w:vAlign w:val="center"/>
          </w:tcPr>
          <w:p w14:paraId="0F6D51B9" w14:textId="69A4FC23" w:rsidR="004D1C23" w:rsidRPr="00AE32C7" w:rsidDel="00DF55C4" w:rsidRDefault="004D1C23" w:rsidP="00AB1716">
            <w:pPr>
              <w:widowControl w:val="0"/>
              <w:suppressAutoHyphens w:val="0"/>
              <w:spacing w:after="0"/>
              <w:rPr>
                <w:lang w:val="el-GR" w:eastAsia="en-US"/>
              </w:rPr>
            </w:pPr>
            <w:proofErr w:type="spellStart"/>
            <w:r w:rsidRPr="00D63725">
              <w:rPr>
                <w:lang w:val="el-GR" w:eastAsia="en-US"/>
              </w:rPr>
              <w:t>Βλ</w:t>
            </w:r>
            <w:proofErr w:type="spellEnd"/>
            <w:r w:rsidRPr="00D63725">
              <w:rPr>
                <w:lang w:eastAsia="en-US"/>
              </w:rPr>
              <w:t xml:space="preserve">. </w:t>
            </w:r>
            <w:r w:rsidR="00DF6A45">
              <w:rPr>
                <w:lang w:val="el-GR" w:eastAsia="en-US"/>
              </w:rPr>
              <w:t>Π</w:t>
            </w:r>
            <w:r w:rsidRPr="00D63725">
              <w:rPr>
                <w:lang w:val="el-GR" w:eastAsia="en-US"/>
              </w:rPr>
              <w:t>αρ</w:t>
            </w:r>
            <w:r w:rsidRPr="00D63725">
              <w:rPr>
                <w:lang w:eastAsia="en-US"/>
              </w:rPr>
              <w:t xml:space="preserve">. </w:t>
            </w:r>
            <w:r w:rsidR="00AE32C7">
              <w:rPr>
                <w:lang w:val="el-GR" w:eastAsia="en-US"/>
              </w:rPr>
              <w:t>1.1.4</w:t>
            </w:r>
          </w:p>
        </w:tc>
      </w:tr>
    </w:tbl>
    <w:p w14:paraId="3C4E7FEA" w14:textId="77777777" w:rsidR="00B42BA2" w:rsidRPr="00B42BA2" w:rsidRDefault="00B42BA2" w:rsidP="00CD2A7F">
      <w:pPr>
        <w:rPr>
          <w:rFonts w:eastAsia="SimSun"/>
          <w:lang w:val="en-US"/>
        </w:rPr>
      </w:pPr>
      <w:bookmarkStart w:id="450" w:name="_Ref51336725"/>
      <w:bookmarkStart w:id="451" w:name="_Toc53671308"/>
    </w:p>
    <w:p w14:paraId="2A8E12F2" w14:textId="77777777" w:rsidR="00556A23" w:rsidRPr="005A4C6F" w:rsidRDefault="00556A23" w:rsidP="00916719">
      <w:pPr>
        <w:pStyle w:val="5"/>
        <w:numPr>
          <w:ilvl w:val="2"/>
          <w:numId w:val="15"/>
        </w:numPr>
        <w:rPr>
          <w:rFonts w:eastAsia="SimSun" w:cs="Tahoma"/>
          <w:bCs/>
        </w:rPr>
      </w:pPr>
      <w:bookmarkStart w:id="452" w:name="_Toc163650270"/>
      <w:proofErr w:type="spellStart"/>
      <w:r w:rsidRPr="005A4C6F">
        <w:rPr>
          <w:rFonts w:eastAsia="SimSun" w:cs="Tahoma"/>
          <w:bCs/>
        </w:rPr>
        <w:t>Φορέ</w:t>
      </w:r>
      <w:proofErr w:type="spellEnd"/>
      <w:r w:rsidRPr="005A4C6F">
        <w:rPr>
          <w:rFonts w:eastAsia="SimSun" w:cs="Tahoma"/>
          <w:bCs/>
        </w:rPr>
        <w:t xml:space="preserve">ας </w:t>
      </w:r>
      <w:proofErr w:type="spellStart"/>
      <w:r w:rsidRPr="005A4C6F">
        <w:rPr>
          <w:rFonts w:eastAsia="SimSun" w:cs="Tahoma"/>
          <w:bCs/>
        </w:rPr>
        <w:t>Υλο</w:t>
      </w:r>
      <w:proofErr w:type="spellEnd"/>
      <w:r w:rsidRPr="005A4C6F">
        <w:rPr>
          <w:rFonts w:eastAsia="SimSun" w:cs="Tahoma"/>
          <w:bCs/>
        </w:rPr>
        <w:t xml:space="preserve">ποίησης – </w:t>
      </w:r>
      <w:proofErr w:type="spellStart"/>
      <w:r w:rsidRPr="005A4C6F">
        <w:rPr>
          <w:rFonts w:eastAsia="SimSun" w:cs="Tahoma"/>
          <w:bCs/>
        </w:rPr>
        <w:t>Αν</w:t>
      </w:r>
      <w:proofErr w:type="spellEnd"/>
      <w:r w:rsidRPr="005A4C6F">
        <w:rPr>
          <w:rFonts w:eastAsia="SimSun" w:cs="Tahoma"/>
          <w:bCs/>
        </w:rPr>
        <w:t xml:space="preserve">αθέτουσα </w:t>
      </w:r>
      <w:proofErr w:type="spellStart"/>
      <w:r w:rsidRPr="005A4C6F">
        <w:rPr>
          <w:rFonts w:eastAsia="SimSun" w:cs="Tahoma"/>
          <w:bCs/>
        </w:rPr>
        <w:t>Αρχή</w:t>
      </w:r>
      <w:bookmarkEnd w:id="450"/>
      <w:bookmarkEnd w:id="451"/>
      <w:bookmarkEnd w:id="452"/>
      <w:proofErr w:type="spellEnd"/>
      <w:r w:rsidRPr="005A4C6F">
        <w:rPr>
          <w:rFonts w:eastAsia="SimSun" w:cs="Tahoma"/>
          <w:bCs/>
        </w:rPr>
        <w:t xml:space="preserve"> </w:t>
      </w:r>
    </w:p>
    <w:p w14:paraId="1ECE507B" w14:textId="77777777" w:rsidR="00426F8F" w:rsidRPr="00426F8F" w:rsidRDefault="00426F8F" w:rsidP="00426F8F">
      <w:pPr>
        <w:rPr>
          <w:rFonts w:eastAsia="SimSun"/>
          <w:lang w:val="el-GR"/>
        </w:rPr>
      </w:pPr>
      <w:r w:rsidRPr="00426F8F">
        <w:rPr>
          <w:rFonts w:eastAsia="SimSun"/>
          <w:lang w:val="el-GR"/>
        </w:rPr>
        <w:t xml:space="preserve">Η «Κοινωνία της Πληροφορίας Μ.Α.Ε.»,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w:t>
      </w:r>
      <w:r w:rsidRPr="00426F8F">
        <w:rPr>
          <w:rFonts w:eastAsia="SimSun"/>
          <w:lang w:val="en-US"/>
        </w:rPr>
        <w:t>N</w:t>
      </w:r>
      <w:r w:rsidRPr="00426F8F">
        <w:rPr>
          <w:rFonts w:eastAsia="SimSun"/>
          <w:lang w:val="el-GR"/>
        </w:rPr>
        <w:t xml:space="preserve">. 3429/2005 στο πλαίσιο των διατάξεων του </w:t>
      </w:r>
      <w:r w:rsidRPr="00426F8F">
        <w:rPr>
          <w:rFonts w:eastAsia="SimSun"/>
          <w:lang w:val="en-US"/>
        </w:rPr>
        <w:t>N</w:t>
      </w:r>
      <w:r w:rsidRPr="00426F8F">
        <w:rPr>
          <w:rFonts w:eastAsia="SimSun"/>
          <w:lang w:val="el-GR"/>
        </w:rPr>
        <w:t>.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6BF24B08" w14:textId="77777777" w:rsidR="00426F8F" w:rsidRPr="00426F8F" w:rsidRDefault="00426F8F" w:rsidP="00426F8F">
      <w:pPr>
        <w:rPr>
          <w:rFonts w:eastAsia="SimSun"/>
          <w:lang w:val="el-GR"/>
        </w:rPr>
      </w:pPr>
      <w:r w:rsidRPr="00426F8F">
        <w:rPr>
          <w:rFonts w:eastAsia="SimSun"/>
          <w:lang w:val="el-GR"/>
        </w:rPr>
        <w:t>Βασικός σκοπός της Εταιρείας, όπως ορίζεται στην τελευταία τροποποίηση του καταστατικού αυτής (ΦΕΚ 343/Β/07-02-2020), είναι:</w:t>
      </w:r>
    </w:p>
    <w:p w14:paraId="493575A1" w14:textId="77777777" w:rsidR="00426F8F" w:rsidRPr="00426F8F" w:rsidRDefault="00426F8F" w:rsidP="00426F8F">
      <w:pPr>
        <w:ind w:left="720"/>
        <w:rPr>
          <w:rFonts w:eastAsia="SimSun"/>
          <w:lang w:val="el-GR"/>
        </w:rPr>
      </w:pPr>
      <w:r w:rsidRPr="00426F8F">
        <w:rPr>
          <w:rFonts w:eastAsia="SimSun"/>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w:t>
      </w:r>
      <w:proofErr w:type="spellStart"/>
      <w:r w:rsidRPr="00426F8F">
        <w:rPr>
          <w:rFonts w:eastAsia="SimSun"/>
          <w:lang w:val="el-GR"/>
        </w:rPr>
        <w:t>ενωσιακούς</w:t>
      </w:r>
      <w:proofErr w:type="spellEnd"/>
      <w:r w:rsidRPr="00426F8F">
        <w:rPr>
          <w:rFonts w:eastAsia="SimSun"/>
          <w:lang w:val="el-GR"/>
        </w:rPr>
        <w:t xml:space="preserve">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22EE87EB" w14:textId="77777777" w:rsidR="00426F8F" w:rsidRPr="00426F8F" w:rsidRDefault="00426F8F" w:rsidP="00426F8F">
      <w:pPr>
        <w:ind w:left="720"/>
        <w:rPr>
          <w:rFonts w:eastAsia="SimSun"/>
          <w:lang w:val="el-GR"/>
        </w:rPr>
      </w:pPr>
      <w:r w:rsidRPr="00426F8F">
        <w:rPr>
          <w:rFonts w:eastAsia="SimSun"/>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w:t>
      </w:r>
      <w:proofErr w:type="spellStart"/>
      <w:r w:rsidRPr="00426F8F">
        <w:rPr>
          <w:rFonts w:eastAsia="SimSun"/>
          <w:lang w:val="el-GR"/>
        </w:rPr>
        <w:t>ενωσιακούς</w:t>
      </w:r>
      <w:proofErr w:type="spellEnd"/>
      <w:r w:rsidRPr="00426F8F">
        <w:rPr>
          <w:rFonts w:eastAsia="SimSun"/>
          <w:lang w:val="el-GR"/>
        </w:rPr>
        <w:t xml:space="preserve">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33E10176" w14:textId="77777777" w:rsidR="00426F8F" w:rsidRPr="00426F8F" w:rsidRDefault="00426F8F" w:rsidP="00426F8F">
      <w:pPr>
        <w:ind w:left="720"/>
        <w:rPr>
          <w:rFonts w:eastAsia="SimSun"/>
          <w:lang w:val="el-GR"/>
        </w:rPr>
      </w:pPr>
      <w:r w:rsidRPr="00426F8F">
        <w:rPr>
          <w:rFonts w:eastAsia="SimSun"/>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5A01E375" w14:textId="77777777" w:rsidR="00426F8F" w:rsidRPr="00426F8F" w:rsidRDefault="00426F8F" w:rsidP="00426F8F">
      <w:pPr>
        <w:ind w:left="720"/>
        <w:rPr>
          <w:rFonts w:eastAsia="SimSun"/>
          <w:lang w:val="el-GR"/>
        </w:rPr>
      </w:pPr>
      <w:r w:rsidRPr="00426F8F">
        <w:rPr>
          <w:rFonts w:eastAsia="SimSun"/>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157FE64F" w14:textId="77777777" w:rsidR="00426F8F" w:rsidRPr="00426F8F" w:rsidRDefault="00426F8F" w:rsidP="00426F8F">
      <w:pPr>
        <w:ind w:left="720"/>
        <w:rPr>
          <w:rFonts w:eastAsia="SimSun"/>
          <w:lang w:val="el-GR"/>
        </w:rPr>
      </w:pPr>
      <w:r w:rsidRPr="00426F8F">
        <w:rPr>
          <w:rFonts w:eastAsia="SimSun"/>
          <w:lang w:val="el-GR"/>
        </w:rPr>
        <w:lastRenderedPageBreak/>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66B32044" w14:textId="77777777" w:rsidR="00426F8F" w:rsidRPr="00426F8F" w:rsidRDefault="00426F8F" w:rsidP="00426F8F">
      <w:pPr>
        <w:ind w:left="720"/>
        <w:rPr>
          <w:rFonts w:eastAsia="SimSun"/>
          <w:lang w:val="el-GR"/>
        </w:rPr>
      </w:pPr>
      <w:proofErr w:type="spellStart"/>
      <w:r w:rsidRPr="00426F8F">
        <w:rPr>
          <w:rFonts w:eastAsia="SimSun"/>
          <w:lang w:val="el-GR"/>
        </w:rPr>
        <w:t>στ</w:t>
      </w:r>
      <w:proofErr w:type="spellEnd"/>
      <w:r w:rsidRPr="00426F8F">
        <w:rPr>
          <w:rFonts w:eastAsia="SimSun"/>
          <w:lang w:val="el-GR"/>
        </w:rPr>
        <w:t xml:space="preserve">)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w:t>
      </w:r>
      <w:proofErr w:type="spellStart"/>
      <w:r w:rsidRPr="00426F8F">
        <w:rPr>
          <w:rFonts w:eastAsia="SimSun"/>
          <w:lang w:val="el-GR"/>
        </w:rPr>
        <w:t>ενωσιακή</w:t>
      </w:r>
      <w:proofErr w:type="spellEnd"/>
      <w:r w:rsidRPr="00426F8F">
        <w:rPr>
          <w:rFonts w:eastAsia="SimSun"/>
          <w:lang w:val="el-GR"/>
        </w:rPr>
        <w:t xml:space="preserve"> ή/και εθνική) ύστερα από αίτηση του φορέα και υπογραφή σχετικής προγραμματικής συμφωνίας με την εταιρεία.</w:t>
      </w:r>
    </w:p>
    <w:p w14:paraId="00E9BA0E" w14:textId="77777777" w:rsidR="00426F8F" w:rsidRPr="00426F8F" w:rsidRDefault="00426F8F" w:rsidP="00426F8F">
      <w:pPr>
        <w:ind w:left="720"/>
        <w:rPr>
          <w:rFonts w:eastAsia="SimSun"/>
          <w:lang w:val="el-GR"/>
        </w:rPr>
      </w:pPr>
      <w:r w:rsidRPr="00426F8F">
        <w:rPr>
          <w:rFonts w:eastAsia="SimSun"/>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21936D66" w14:textId="77777777" w:rsidR="00426F8F" w:rsidRPr="00426F8F" w:rsidRDefault="00426F8F" w:rsidP="00426F8F">
      <w:pPr>
        <w:ind w:left="720"/>
        <w:rPr>
          <w:rFonts w:eastAsia="SimSun"/>
          <w:lang w:val="el-GR"/>
        </w:rPr>
      </w:pPr>
      <w:r w:rsidRPr="00426F8F">
        <w:rPr>
          <w:rFonts w:eastAsia="SimSun"/>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w:t>
      </w:r>
      <w:proofErr w:type="spellStart"/>
      <w:r w:rsidRPr="00426F8F">
        <w:rPr>
          <w:rFonts w:eastAsia="SimSun"/>
          <w:lang w:val="el-GR"/>
        </w:rPr>
        <w:t>ενωσιακούς</w:t>
      </w:r>
      <w:proofErr w:type="spellEnd"/>
      <w:r w:rsidRPr="00426F8F">
        <w:rPr>
          <w:rFonts w:eastAsia="SimSun"/>
          <w:lang w:val="el-GR"/>
        </w:rPr>
        <w:t xml:space="preserve"> ή/και εθνικούς πόρους ή/ και μέσω του Προγράμματος Δημοσίων Επενδύσεων. </w:t>
      </w:r>
    </w:p>
    <w:p w14:paraId="2FD8B261" w14:textId="77777777" w:rsidR="00426F8F" w:rsidRPr="00426F8F" w:rsidRDefault="00426F8F" w:rsidP="00426F8F">
      <w:pPr>
        <w:ind w:left="720"/>
        <w:rPr>
          <w:rFonts w:eastAsia="SimSun"/>
          <w:lang w:val="el-GR"/>
        </w:rPr>
      </w:pPr>
      <w:r w:rsidRPr="00426F8F">
        <w:rPr>
          <w:rFonts w:eastAsia="SimSun"/>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7400DCA" w14:textId="77777777" w:rsidR="00426F8F" w:rsidRPr="00426F8F" w:rsidRDefault="00426F8F" w:rsidP="00426F8F">
      <w:pPr>
        <w:ind w:left="720"/>
        <w:rPr>
          <w:rFonts w:eastAsia="SimSun"/>
          <w:lang w:val="el-GR"/>
        </w:rPr>
      </w:pPr>
      <w:r w:rsidRPr="00426F8F">
        <w:rPr>
          <w:rFonts w:eastAsia="SimSun"/>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w:t>
      </w:r>
      <w:proofErr w:type="spellStart"/>
      <w:r w:rsidRPr="00426F8F">
        <w:rPr>
          <w:rFonts w:eastAsia="SimSun"/>
          <w:lang w:val="el-GR"/>
        </w:rPr>
        <w:t>διέπεται</w:t>
      </w:r>
      <w:proofErr w:type="spellEnd"/>
      <w:r w:rsidRPr="00426F8F">
        <w:rPr>
          <w:rFonts w:eastAsia="SimSun"/>
          <w:lang w:val="el-GR"/>
        </w:rPr>
        <w:t xml:space="preserve"> από τεχνολογίες πληροφορικής και ηλεκτρονικών επικοινωνιών. </w:t>
      </w:r>
    </w:p>
    <w:p w14:paraId="277986B6" w14:textId="1C8C83D1" w:rsidR="00556A23" w:rsidRPr="00426F8F" w:rsidRDefault="00426F8F" w:rsidP="003E5770">
      <w:pPr>
        <w:ind w:left="720"/>
        <w:rPr>
          <w:rFonts w:eastAsia="SimSun"/>
          <w:lang w:val="el-GR"/>
        </w:rPr>
      </w:pPr>
      <w:proofErr w:type="spellStart"/>
      <w:r w:rsidRPr="00426F8F">
        <w:rPr>
          <w:rFonts w:eastAsia="SimSun"/>
          <w:lang w:val="el-GR"/>
        </w:rPr>
        <w:t>ια</w:t>
      </w:r>
      <w:proofErr w:type="spellEnd"/>
      <w:r w:rsidRPr="00426F8F">
        <w:rPr>
          <w:rFonts w:eastAsia="SimSun"/>
          <w:lang w:val="el-GR"/>
        </w:rPr>
        <w:t>)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7C31C1D1" w14:textId="6E873466" w:rsidR="00556A23" w:rsidRPr="005A4C6F" w:rsidRDefault="00556A23" w:rsidP="00916719">
      <w:pPr>
        <w:pStyle w:val="5"/>
        <w:numPr>
          <w:ilvl w:val="2"/>
          <w:numId w:val="15"/>
        </w:numPr>
        <w:rPr>
          <w:rFonts w:eastAsia="SimSun" w:cs="Tahoma"/>
          <w:bCs/>
          <w:lang w:val="el-GR"/>
        </w:rPr>
      </w:pPr>
      <w:bookmarkStart w:id="453" w:name="_Ref55370316"/>
      <w:bookmarkStart w:id="454" w:name="_Toc163650271"/>
      <w:r w:rsidRPr="005A4C6F">
        <w:rPr>
          <w:rFonts w:eastAsia="SimSun" w:cs="Tahoma"/>
          <w:bCs/>
          <w:lang w:val="el-GR"/>
        </w:rPr>
        <w:t>Φορέας Χρηματοδότησης</w:t>
      </w:r>
      <w:bookmarkEnd w:id="453"/>
      <w:r w:rsidRPr="005A4C6F">
        <w:rPr>
          <w:rFonts w:eastAsia="SimSun" w:cs="Tahoma"/>
          <w:bCs/>
          <w:lang w:val="el-GR"/>
        </w:rPr>
        <w:t xml:space="preserve"> </w:t>
      </w:r>
      <w:r w:rsidR="005A4C6F">
        <w:rPr>
          <w:rFonts w:eastAsia="SimSun" w:cs="Tahoma"/>
          <w:bCs/>
          <w:lang w:val="el-GR"/>
        </w:rPr>
        <w:t>– Κύριος του Έργου</w:t>
      </w:r>
      <w:bookmarkEnd w:id="454"/>
    </w:p>
    <w:p w14:paraId="30FA939B" w14:textId="77777777" w:rsidR="00426F8F" w:rsidRPr="009D17BE" w:rsidRDefault="00426F8F" w:rsidP="00426F8F">
      <w:pPr>
        <w:pStyle w:val="normalwithoutspacing"/>
        <w:rPr>
          <w:rFonts w:eastAsia="SimSun"/>
        </w:rPr>
      </w:pPr>
      <w:r w:rsidRPr="009D17BE">
        <w:rPr>
          <w:rFonts w:eastAsia="SimSun"/>
        </w:rPr>
        <w:t xml:space="preserve">Φορέας Χρηματοδότησης του Έργου είναι το Υπουργείο Κλιματικής Κρίσης και Πολιτικής Προστασίας </w:t>
      </w:r>
    </w:p>
    <w:p w14:paraId="17FD6618" w14:textId="77777777" w:rsidR="00426F8F" w:rsidRPr="009D17BE" w:rsidRDefault="00426F8F" w:rsidP="00426F8F">
      <w:pPr>
        <w:rPr>
          <w:rFonts w:eastAsia="SimSun"/>
          <w:lang w:val="el-GR"/>
        </w:rPr>
      </w:pPr>
      <w:r w:rsidRPr="009D17BE">
        <w:rPr>
          <w:rFonts w:eastAsia="SimSun"/>
          <w:lang w:val="el-GR"/>
        </w:rPr>
        <w:t>(Φορέας Κεντρικής Κυβέρνησης), αποστολή του οποίου είναι:</w:t>
      </w:r>
    </w:p>
    <w:p w14:paraId="6F4276D1" w14:textId="77777777" w:rsidR="00426F8F" w:rsidRPr="009D17BE" w:rsidRDefault="00426F8F" w:rsidP="00C64FAF">
      <w:pPr>
        <w:pStyle w:val="aff4"/>
        <w:numPr>
          <w:ilvl w:val="0"/>
          <w:numId w:val="86"/>
        </w:numPr>
        <w:rPr>
          <w:rFonts w:eastAsia="SimSun"/>
          <w:lang w:val="el-GR"/>
        </w:rPr>
      </w:pPr>
      <w:r w:rsidRPr="009D17BE">
        <w:rPr>
          <w:rFonts w:eastAsia="SimSun"/>
          <w:lang w:val="el-GR"/>
        </w:rPr>
        <w:t>Η μελέτη, ο σχεδιασμός και η οργάνωση και ο συντονισμός της δράσης για την πρόληψη και αντιμετώπιση των φυσικών, τεχνολογικών και λοιπών καταστροφών ή καταστάσεων έκτακτης ανάγκης, καθώς και η ενημέρωση του κοινού για τα ζητήματα αυτά.</w:t>
      </w:r>
    </w:p>
    <w:p w14:paraId="63D5106E" w14:textId="77777777" w:rsidR="00426F8F" w:rsidRPr="009D17BE" w:rsidRDefault="00426F8F" w:rsidP="00C64FAF">
      <w:pPr>
        <w:pStyle w:val="aff4"/>
        <w:numPr>
          <w:ilvl w:val="0"/>
          <w:numId w:val="86"/>
        </w:numPr>
        <w:rPr>
          <w:rFonts w:eastAsia="SimSun"/>
          <w:lang w:val="el-GR"/>
        </w:rPr>
      </w:pPr>
      <w:r w:rsidRPr="009D17BE">
        <w:rPr>
          <w:rFonts w:eastAsia="SimSun"/>
          <w:lang w:val="el-GR"/>
        </w:rPr>
        <w:t>Η προετοιμασία, κινητοποίηση και ο συντονισμός δράσης του δυναμικού και των μέσων πολιτικής προστασίας της χώρας για την αντιμετώπιση πιθανών κάθε μορφής καταστροφών στο πλαίσιο του υφιστάμενου σχετικού σχεδιασμού ανά κατηγορία κινδύνου.</w:t>
      </w:r>
    </w:p>
    <w:p w14:paraId="7FE44A5D" w14:textId="77777777" w:rsidR="00426F8F" w:rsidRPr="009D17BE" w:rsidRDefault="00426F8F" w:rsidP="00C64FAF">
      <w:pPr>
        <w:pStyle w:val="aff4"/>
        <w:numPr>
          <w:ilvl w:val="0"/>
          <w:numId w:val="86"/>
        </w:numPr>
        <w:rPr>
          <w:rFonts w:eastAsia="SimSun"/>
          <w:lang w:val="el-GR"/>
        </w:rPr>
      </w:pPr>
      <w:r w:rsidRPr="009D17BE">
        <w:rPr>
          <w:rFonts w:eastAsia="SimSun"/>
          <w:lang w:val="el-GR"/>
        </w:rPr>
        <w:lastRenderedPageBreak/>
        <w:t>Η αξιοποίηση των διαθέσιμων επιστημονικών στοιχείων και πληροφοριών για την κινητοποίηση του δυναμικού και των μέσων πολιτικής προστασίας της χώρας, εν όψει απειλούμενου κινδύνου καταστροφών.</w:t>
      </w:r>
    </w:p>
    <w:p w14:paraId="1BE556A1" w14:textId="423C3480" w:rsidR="00556A23" w:rsidRPr="00DD7FDB" w:rsidRDefault="00426F8F" w:rsidP="00C64FAF">
      <w:pPr>
        <w:pStyle w:val="aff4"/>
        <w:numPr>
          <w:ilvl w:val="0"/>
          <w:numId w:val="86"/>
        </w:numPr>
        <w:rPr>
          <w:rFonts w:eastAsia="SimSun"/>
          <w:lang w:val="el-GR"/>
        </w:rPr>
      </w:pPr>
      <w:r w:rsidRPr="00DD7FDB">
        <w:rPr>
          <w:rFonts w:eastAsia="SimSun"/>
          <w:lang w:val="el-GR"/>
        </w:rPr>
        <w:t>Ο συντονισμός του έργου και των δράσεων αντιμετώπισης των καταστροφών κατά την εκδήλωση των φαινομένων, καθώς και το έργο αποκατάστασης των προκαλούμενων ζημιών.</w:t>
      </w:r>
    </w:p>
    <w:p w14:paraId="11B84E3A" w14:textId="659FBEA1" w:rsidR="00047C57" w:rsidRDefault="005A4C6F" w:rsidP="00916719">
      <w:pPr>
        <w:pStyle w:val="5"/>
        <w:numPr>
          <w:ilvl w:val="2"/>
          <w:numId w:val="15"/>
        </w:numPr>
        <w:rPr>
          <w:rFonts w:eastAsia="SimSun" w:cs="Tahoma"/>
          <w:bCs/>
        </w:rPr>
      </w:pPr>
      <w:bookmarkStart w:id="455" w:name="_Toc163650272"/>
      <w:bookmarkStart w:id="456" w:name="_Ref55370327"/>
      <w:r>
        <w:rPr>
          <w:rFonts w:eastAsia="SimSun" w:cs="Tahoma"/>
          <w:bCs/>
          <w:lang w:val="el-GR"/>
        </w:rPr>
        <w:t>Φορέας Λειτουργίας</w:t>
      </w:r>
      <w:bookmarkEnd w:id="455"/>
    </w:p>
    <w:p w14:paraId="6552B018" w14:textId="77777777" w:rsidR="00AE32C7" w:rsidRPr="00AE32C7" w:rsidRDefault="00AE32C7" w:rsidP="00AE32C7">
      <w:pPr>
        <w:shd w:val="clear" w:color="auto" w:fill="FFFFFF"/>
        <w:suppressAutoHyphens w:val="0"/>
        <w:spacing w:after="150"/>
        <w:rPr>
          <w:color w:val="333333"/>
          <w:lang w:val="el-GR" w:eastAsia="en-US"/>
        </w:rPr>
      </w:pPr>
      <w:r w:rsidRPr="00AE32C7">
        <w:rPr>
          <w:color w:val="333333"/>
          <w:lang w:val="el-GR" w:eastAsia="en-US"/>
        </w:rPr>
        <w:t>Η Εθνική Μετεωρολογική Υπηρεσία (ΕΜΥ) ιδρύθηκε το 1931 στο χώρο του τότε νεοσύστατου Υπουργείου Αεροπορίας με κύρια αποστολή τη μετεωρολογική υποστήριξη των φορέων της Εθνικής Άμυνας και της Εθνικής Οικονομίας της χώρας μας.</w:t>
      </w:r>
    </w:p>
    <w:p w14:paraId="303A7268" w14:textId="77777777" w:rsidR="00AE32C7" w:rsidRPr="00AE32C7" w:rsidRDefault="00AE32C7" w:rsidP="00AE32C7">
      <w:pPr>
        <w:shd w:val="clear" w:color="auto" w:fill="FFFFFF"/>
        <w:suppressAutoHyphens w:val="0"/>
        <w:spacing w:after="150"/>
        <w:rPr>
          <w:color w:val="333333"/>
          <w:lang w:val="el-GR" w:eastAsia="en-US"/>
        </w:rPr>
      </w:pPr>
      <w:r w:rsidRPr="00AE32C7">
        <w:rPr>
          <w:color w:val="333333"/>
          <w:lang w:val="el-GR" w:eastAsia="en-US"/>
        </w:rPr>
        <w:t>Στα πλαίσια των στόχων, που αρχικά τέθηκαν με τον ιδρυτικό νόμο της ΕΜΥ, η Υπηρεσία ανέπτυξε στην περίοδο 1931-1940 Δίκτυο Μετεωρολογικών Σταθμών, οργάνωσε και λειτούργησε το Τμήμα Προγνώσεων Καιρού και την Μετεωρολογική Σχολή της ΕΜΥ, ενώ στο χώρο της Διεθνούς Συνεργασίας έγινε μέλος της Διεθνούς Μετεωρολογικής Οργάνωσης (1935).</w:t>
      </w:r>
    </w:p>
    <w:p w14:paraId="4D43CE4E" w14:textId="77777777" w:rsidR="00AE32C7" w:rsidRPr="00AE32C7" w:rsidRDefault="00AE32C7" w:rsidP="00AE32C7">
      <w:pPr>
        <w:shd w:val="clear" w:color="auto" w:fill="FFFFFF"/>
        <w:suppressAutoHyphens w:val="0"/>
        <w:spacing w:after="150"/>
        <w:rPr>
          <w:color w:val="333333"/>
          <w:lang w:val="el-GR" w:eastAsia="en-US"/>
        </w:rPr>
      </w:pPr>
      <w:r w:rsidRPr="00AE32C7">
        <w:rPr>
          <w:color w:val="333333"/>
          <w:lang w:val="el-GR" w:eastAsia="en-US"/>
        </w:rPr>
        <w:t>Μετά το Β. Παγκόσμιο Πόλεμο η ΕΜΥ, αρχικά μέσα στο χώρο του Υπουργείου Αεροπορίας και στη συνέχεια του Υπουργείου Εθνικής Άμυνας, σχεδίασε και υλοποίησε την αναδιοργάνωσή της, τον εκσυγχρονισμό του τεχνολογικού της εξοπλισμού και την ανάπτυξη συνεργασιών με Διεθνείς Οργανισμούς, με κύρια σημεία της εξελικτικής της πορείας τα ακόλουθα:</w:t>
      </w:r>
    </w:p>
    <w:p w14:paraId="3D4E6DF6" w14:textId="77777777" w:rsidR="00AE32C7" w:rsidRPr="00AE32C7" w:rsidRDefault="00AE32C7" w:rsidP="00C64FAF">
      <w:pPr>
        <w:numPr>
          <w:ilvl w:val="0"/>
          <w:numId w:val="92"/>
        </w:numPr>
        <w:shd w:val="clear" w:color="auto" w:fill="FFFFFF"/>
        <w:suppressAutoHyphens w:val="0"/>
        <w:spacing w:before="100" w:beforeAutospacing="1" w:after="100" w:afterAutospacing="1"/>
        <w:rPr>
          <w:color w:val="333333"/>
          <w:lang w:val="el-GR" w:eastAsia="en-US"/>
        </w:rPr>
      </w:pPr>
      <w:r w:rsidRPr="00AE32C7">
        <w:rPr>
          <w:color w:val="333333"/>
          <w:lang w:val="el-GR" w:eastAsia="en-US"/>
        </w:rPr>
        <w:t>Το 1949 η Ελλάδα επικύρωσε τη σύμβαση του Παγκόσμιου Μετεωρολογικού Οργανισμού (</w:t>
      </w:r>
      <w:r w:rsidRPr="00AE32C7">
        <w:rPr>
          <w:color w:val="333333"/>
          <w:lang w:val="en-US" w:eastAsia="en-US"/>
        </w:rPr>
        <w:t>WMO</w:t>
      </w:r>
      <w:r w:rsidRPr="00AE32C7">
        <w:rPr>
          <w:color w:val="333333"/>
          <w:lang w:val="el-GR" w:eastAsia="en-US"/>
        </w:rPr>
        <w:t>), η οποία τέθηκε σε ισχύ στις 23 Μαρτίου 1950.</w:t>
      </w:r>
    </w:p>
    <w:p w14:paraId="04DD583A" w14:textId="31F45638" w:rsidR="00AE32C7" w:rsidRPr="00AE32C7" w:rsidRDefault="00AE32C7" w:rsidP="00C64FAF">
      <w:pPr>
        <w:numPr>
          <w:ilvl w:val="0"/>
          <w:numId w:val="92"/>
        </w:numPr>
        <w:shd w:val="clear" w:color="auto" w:fill="FFFFFF"/>
        <w:suppressAutoHyphens w:val="0"/>
        <w:spacing w:before="100" w:beforeAutospacing="1" w:after="100" w:afterAutospacing="1"/>
        <w:rPr>
          <w:color w:val="333333"/>
          <w:lang w:val="el-GR" w:eastAsia="en-US"/>
        </w:rPr>
      </w:pPr>
      <w:r w:rsidRPr="00AE32C7">
        <w:rPr>
          <w:color w:val="333333"/>
          <w:lang w:val="el-GR" w:eastAsia="en-US"/>
        </w:rPr>
        <w:t>Στις δεκαετίες του 1950</w:t>
      </w:r>
      <w:r w:rsidR="00703CDC">
        <w:rPr>
          <w:color w:val="333333"/>
          <w:lang w:val="el-GR" w:eastAsia="en-US"/>
        </w:rPr>
        <w:t xml:space="preserve"> </w:t>
      </w:r>
      <w:r w:rsidRPr="00AE32C7">
        <w:rPr>
          <w:color w:val="333333"/>
          <w:lang w:val="el-GR" w:eastAsia="en-US"/>
        </w:rPr>
        <w:t>και 1960 ίδρυσε νέους Μετεωρολογικούς Σταθμούς Επιφανείας και Ανώτερης Ατμόσφαιρας, Μετεωρολογικά Γραφεία στα αεροδρόμια της χώρας μας, αναδιοργάνωσε τον τομέα της πρόγνωσης με την ίδρυση Μετεωρολογικών Κέντρων και προέβη σταδιακά στον εκσυγχρονισμό του τηλεπικοινωνιακού της συστήματος.</w:t>
      </w:r>
    </w:p>
    <w:p w14:paraId="3A8E6517" w14:textId="77777777" w:rsidR="00AE32C7" w:rsidRPr="00AE32C7" w:rsidRDefault="00AE32C7" w:rsidP="00C64FAF">
      <w:pPr>
        <w:numPr>
          <w:ilvl w:val="0"/>
          <w:numId w:val="92"/>
        </w:numPr>
        <w:shd w:val="clear" w:color="auto" w:fill="FFFFFF"/>
        <w:suppressAutoHyphens w:val="0"/>
        <w:spacing w:before="100" w:beforeAutospacing="1" w:after="100" w:afterAutospacing="1"/>
        <w:rPr>
          <w:color w:val="333333"/>
          <w:lang w:val="el-GR" w:eastAsia="en-US"/>
        </w:rPr>
      </w:pPr>
      <w:r w:rsidRPr="00AE32C7">
        <w:rPr>
          <w:color w:val="333333"/>
          <w:lang w:val="el-GR" w:eastAsia="en-US"/>
        </w:rPr>
        <w:t xml:space="preserve">Στις δεκαετίες του 1970 και 1980 αναδιοργανώθηκαν οι λειτουργικές δομές της Υπηρεσίας εγκαταστάθηκαν συστήματα (Η/Υ), Σταθμοί Μετεωρολογικών </w:t>
      </w:r>
      <w:r w:rsidRPr="00AE32C7">
        <w:rPr>
          <w:color w:val="333333"/>
          <w:lang w:val="en-US" w:eastAsia="en-US"/>
        </w:rPr>
        <w:t>RADARS</w:t>
      </w:r>
      <w:r w:rsidRPr="00AE32C7">
        <w:rPr>
          <w:color w:val="333333"/>
          <w:lang w:val="el-GR" w:eastAsia="en-US"/>
        </w:rPr>
        <w:t xml:space="preserve"> και νέα τηλεπικοινωνιακά συστήματα, ενώ έγινε μέλος του Ευρωπαϊκού Κέντρου </w:t>
      </w:r>
      <w:proofErr w:type="spellStart"/>
      <w:r w:rsidRPr="00AE32C7">
        <w:rPr>
          <w:color w:val="333333"/>
          <w:lang w:val="el-GR" w:eastAsia="en-US"/>
        </w:rPr>
        <w:t>Μεσοπροθέσμων</w:t>
      </w:r>
      <w:proofErr w:type="spellEnd"/>
      <w:r w:rsidRPr="00AE32C7">
        <w:rPr>
          <w:color w:val="333333"/>
          <w:lang w:val="el-GR" w:eastAsia="en-US"/>
        </w:rPr>
        <w:t xml:space="preserve"> Μετεωρολογικών Προγνώσεων (</w:t>
      </w:r>
      <w:r w:rsidRPr="00AE32C7">
        <w:rPr>
          <w:color w:val="333333"/>
          <w:lang w:val="en-US" w:eastAsia="en-US"/>
        </w:rPr>
        <w:t>ECMWF</w:t>
      </w:r>
      <w:r w:rsidRPr="00AE32C7">
        <w:rPr>
          <w:color w:val="333333"/>
          <w:lang w:val="el-GR" w:eastAsia="en-US"/>
        </w:rPr>
        <w:t>) και της Ευρωπαϊκής Οργάνωσης για την Εκμετάλλευση των Μετεωρολογικών Δορυφόρων.</w:t>
      </w:r>
    </w:p>
    <w:p w14:paraId="03C8E9CB" w14:textId="0FF533D6" w:rsidR="00AE32C7" w:rsidRPr="00AE32C7" w:rsidRDefault="00AE32C7" w:rsidP="00C64FAF">
      <w:pPr>
        <w:numPr>
          <w:ilvl w:val="0"/>
          <w:numId w:val="92"/>
        </w:numPr>
        <w:shd w:val="clear" w:color="auto" w:fill="FFFFFF"/>
        <w:suppressAutoHyphens w:val="0"/>
        <w:spacing w:before="100" w:beforeAutospacing="1" w:after="100" w:afterAutospacing="1"/>
        <w:rPr>
          <w:color w:val="333333"/>
          <w:lang w:val="el-GR" w:eastAsia="en-US"/>
        </w:rPr>
      </w:pPr>
      <w:r w:rsidRPr="00AE32C7">
        <w:rPr>
          <w:color w:val="333333"/>
          <w:lang w:val="el-GR" w:eastAsia="en-US"/>
        </w:rPr>
        <w:t>Στην πρώτη πενταετία της δεκαετίας του 1990 η ΕΜΥ υλοποίησε ένα μέρος του προγράμματος εκσυγχρονισμού της με κύρια σημεία αναφοράς την εγκατάσταση και επιχειρησιακή λειτουργία νέου Τηλεπικοινωνιακού Συστήματος (Μ</w:t>
      </w:r>
      <w:r w:rsidRPr="00AE32C7">
        <w:rPr>
          <w:color w:val="333333"/>
          <w:lang w:val="en-US" w:eastAsia="en-US"/>
        </w:rPr>
        <w:t>SS</w:t>
      </w:r>
      <w:r w:rsidRPr="00AE32C7">
        <w:rPr>
          <w:color w:val="333333"/>
          <w:lang w:val="el-GR" w:eastAsia="en-US"/>
        </w:rPr>
        <w:t xml:space="preserve">), Συστήματος Δορυφορικής Λήψης Επεξεργασίας, </w:t>
      </w:r>
      <w:r w:rsidR="00BC4B9D" w:rsidRPr="00AE32C7">
        <w:rPr>
          <w:color w:val="333333"/>
          <w:lang w:val="el-GR" w:eastAsia="en-US"/>
        </w:rPr>
        <w:t>Αρχειοθέτησης</w:t>
      </w:r>
      <w:r w:rsidRPr="00AE32C7">
        <w:rPr>
          <w:color w:val="333333"/>
          <w:lang w:val="el-GR" w:eastAsia="en-US"/>
        </w:rPr>
        <w:t xml:space="preserve"> και Διανομής ψηφιακών μετεωρολογικών δεδομένων (</w:t>
      </w:r>
      <w:r w:rsidRPr="00AE32C7">
        <w:rPr>
          <w:color w:val="333333"/>
          <w:lang w:val="en-US" w:eastAsia="en-US"/>
        </w:rPr>
        <w:t>PROTEAS</w:t>
      </w:r>
      <w:r w:rsidRPr="00AE32C7">
        <w:rPr>
          <w:color w:val="333333"/>
          <w:lang w:val="el-GR" w:eastAsia="en-US"/>
        </w:rPr>
        <w:t>) την υλοποίηση της πρώτης φάσης της Βάσης Δεδομένων για τις ανάγκες της και την εγκατάσταση Αυτόματων Μετεωρολογικών Σταθμών.</w:t>
      </w:r>
    </w:p>
    <w:p w14:paraId="4DBDBA55" w14:textId="77777777" w:rsidR="00AE32C7" w:rsidRPr="00AE32C7" w:rsidRDefault="00AE32C7" w:rsidP="00C64FAF">
      <w:pPr>
        <w:numPr>
          <w:ilvl w:val="0"/>
          <w:numId w:val="92"/>
        </w:numPr>
        <w:shd w:val="clear" w:color="auto" w:fill="FFFFFF"/>
        <w:suppressAutoHyphens w:val="0"/>
        <w:spacing w:before="100" w:beforeAutospacing="1" w:after="100" w:afterAutospacing="1"/>
        <w:rPr>
          <w:color w:val="333333"/>
          <w:lang w:val="el-GR" w:eastAsia="en-US"/>
        </w:rPr>
      </w:pPr>
      <w:r w:rsidRPr="00AE32C7">
        <w:rPr>
          <w:color w:val="333333"/>
          <w:lang w:val="el-GR" w:eastAsia="en-US"/>
        </w:rPr>
        <w:t xml:space="preserve">Στην δεύτερη πενταετία του 1990, η ΕΜΥ με βάση τις νέες νομοθετικές ρυθμίσεις Ν. 2292/95, Π.Δ. 161/97 και το πρόγραμμα εκσυγχρονισμού, σχεδιάζει και υλοποιεί σταδιακά την αναδιοργάνωση των λειτουργικών δομών της Υπηρεσίας, τη συνεργασία με τους εθνικούς φορείς, την εγκατάσταση κύριου Υπολογιστικού συστήματος την ανάπτυξη και λειτουργία αριθμητικών μοντέλων , την αναβάθμιση και επέκταση του συστήματος Μετεωρολογικής Υποστήριξης. Παράλληλα διευρύνει τις διεθνείς συνεργασίες της στα πλαίσια των διεθνών οργανισμών </w:t>
      </w:r>
      <w:r w:rsidRPr="00AE32C7">
        <w:rPr>
          <w:color w:val="333333"/>
          <w:lang w:val="en-US" w:eastAsia="en-US"/>
        </w:rPr>
        <w:t>ECOMET</w:t>
      </w:r>
      <w:r w:rsidRPr="00AE32C7">
        <w:rPr>
          <w:color w:val="333333"/>
          <w:lang w:val="el-GR" w:eastAsia="en-US"/>
        </w:rPr>
        <w:t xml:space="preserve">, </w:t>
      </w:r>
      <w:r w:rsidRPr="00AE32C7">
        <w:rPr>
          <w:color w:val="333333"/>
          <w:lang w:val="en-US" w:eastAsia="en-US"/>
        </w:rPr>
        <w:t>EUMETNET</w:t>
      </w:r>
      <w:r w:rsidRPr="00AE32C7">
        <w:rPr>
          <w:color w:val="333333"/>
          <w:lang w:val="el-GR" w:eastAsia="en-US"/>
        </w:rPr>
        <w:t xml:space="preserve"> κλπ.</w:t>
      </w:r>
    </w:p>
    <w:p w14:paraId="009CE178" w14:textId="1AB6DB1C" w:rsidR="00921F2F" w:rsidRPr="005A4C6F" w:rsidRDefault="00AE32C7" w:rsidP="003E5770">
      <w:pPr>
        <w:shd w:val="clear" w:color="auto" w:fill="FFFFFF"/>
        <w:suppressAutoHyphens w:val="0"/>
        <w:spacing w:after="150"/>
        <w:rPr>
          <w:rFonts w:eastAsia="SimSun"/>
          <w:lang w:val="el-GR"/>
        </w:rPr>
      </w:pPr>
      <w:r w:rsidRPr="00AE32C7">
        <w:rPr>
          <w:color w:val="333333"/>
          <w:lang w:val="el-GR" w:eastAsia="en-US"/>
        </w:rPr>
        <w:lastRenderedPageBreak/>
        <w:t xml:space="preserve">Σήμερα </w:t>
      </w:r>
      <w:r>
        <w:rPr>
          <w:color w:val="333333"/>
          <w:lang w:val="el-GR" w:eastAsia="en-US"/>
        </w:rPr>
        <w:t>υποστηρίζει</w:t>
      </w:r>
      <w:r w:rsidRPr="00AE32C7">
        <w:rPr>
          <w:color w:val="333333"/>
          <w:lang w:val="el-GR" w:eastAsia="en-US"/>
        </w:rPr>
        <w:t xml:space="preserve"> αποτελεσματικά τις διαρκώς αυξανόμενες ανάγκες για παροχή μετεωρολογικής υποστήριξης στους τομείς της Εθνικής Άμυνας της Εθνικής Οικονομίας και των γενικότερων δραστηριοτήτων του κοινωνικού συνόλου.</w:t>
      </w:r>
    </w:p>
    <w:p w14:paraId="0E32BCF2" w14:textId="77777777" w:rsidR="00556A23" w:rsidRPr="003329FF" w:rsidRDefault="00556A23" w:rsidP="00916719">
      <w:pPr>
        <w:pStyle w:val="5"/>
        <w:numPr>
          <w:ilvl w:val="2"/>
          <w:numId w:val="15"/>
        </w:numPr>
        <w:rPr>
          <w:rFonts w:eastAsia="SimSun" w:cs="Tahoma"/>
          <w:bCs/>
          <w:lang w:val="el-GR"/>
        </w:rPr>
      </w:pPr>
      <w:bookmarkStart w:id="457" w:name="_Toc163650273"/>
      <w:r w:rsidRPr="003329FF">
        <w:rPr>
          <w:rFonts w:eastAsia="SimSun" w:cs="Tahoma"/>
          <w:bCs/>
          <w:lang w:val="el-GR"/>
        </w:rPr>
        <w:t>Όργανα &amp; Επιτροπές Παρακολούθησης, Διακυβέρνησης και Ελέγχου του Έργου</w:t>
      </w:r>
      <w:bookmarkEnd w:id="456"/>
      <w:bookmarkEnd w:id="457"/>
    </w:p>
    <w:p w14:paraId="4B8735FA" w14:textId="15154889" w:rsidR="00E0686B" w:rsidRDefault="00E0686B" w:rsidP="00E0686B">
      <w:pPr>
        <w:rPr>
          <w:lang w:val="el-GR"/>
        </w:rPr>
      </w:pPr>
      <w:r w:rsidRPr="000A1F30">
        <w:rPr>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009ED5CE" w14:textId="77777777" w:rsidR="008F6093" w:rsidRPr="000A1F30" w:rsidRDefault="008F6093" w:rsidP="00E0686B">
      <w:pPr>
        <w:rPr>
          <w:lang w:val="el-GR"/>
        </w:rPr>
      </w:pPr>
    </w:p>
    <w:p w14:paraId="1D2E9C27" w14:textId="77777777" w:rsidR="00E0686B" w:rsidRPr="005A4C6F" w:rsidRDefault="00E0686B" w:rsidP="00916719">
      <w:pPr>
        <w:pStyle w:val="aff4"/>
        <w:numPr>
          <w:ilvl w:val="0"/>
          <w:numId w:val="11"/>
        </w:numPr>
        <w:ind w:left="0" w:firstLine="6"/>
        <w:rPr>
          <w:b/>
          <w:bCs/>
          <w:lang w:val="el-GR"/>
        </w:rPr>
      </w:pPr>
      <w:r w:rsidRPr="005A4C6F">
        <w:rPr>
          <w:b/>
          <w:bCs/>
          <w:lang w:val="el-GR"/>
        </w:rPr>
        <w:t>Επιτροπή Εποπτείας Προγραμματικής Συμφωνίας (ΕΕΠΣ)</w:t>
      </w:r>
    </w:p>
    <w:p w14:paraId="586B2E53" w14:textId="77777777" w:rsidR="008F6093" w:rsidRPr="000A1F30" w:rsidRDefault="008F6093" w:rsidP="008F6093">
      <w:pPr>
        <w:rPr>
          <w:lang w:val="el-GR"/>
        </w:rPr>
      </w:pPr>
      <w:r w:rsidRPr="000A1F30">
        <w:rPr>
          <w:lang w:val="el-GR"/>
        </w:rPr>
        <w:t>Η ΕΕΠΣ</w:t>
      </w:r>
      <w:r>
        <w:rPr>
          <w:lang w:val="el-GR"/>
        </w:rPr>
        <w:t xml:space="preserve">: </w:t>
      </w:r>
      <w:r w:rsidRPr="000A1F30">
        <w:rPr>
          <w:lang w:val="el-GR"/>
        </w:rPr>
        <w:t xml:space="preserve"> </w:t>
      </w:r>
    </w:p>
    <w:p w14:paraId="22DD126D" w14:textId="77777777" w:rsidR="008F6093" w:rsidRDefault="008F6093" w:rsidP="00C64FAF">
      <w:pPr>
        <w:numPr>
          <w:ilvl w:val="0"/>
          <w:numId w:val="92"/>
        </w:numPr>
        <w:shd w:val="clear" w:color="auto" w:fill="FFFFFF"/>
        <w:suppressAutoHyphens w:val="0"/>
        <w:spacing w:before="120"/>
        <w:ind w:left="714" w:hanging="357"/>
        <w:rPr>
          <w:rFonts w:ascii="Calibri" w:hAnsi="Calibri" w:cs="Calibri"/>
          <w:color w:val="333333"/>
          <w:lang w:val="el-GR" w:eastAsia="en-US"/>
        </w:rPr>
      </w:pPr>
      <w:r w:rsidRPr="00301F07">
        <w:rPr>
          <w:color w:val="333333"/>
          <w:lang w:val="el-GR"/>
        </w:rPr>
        <w:t>Είναι υπεύθυνη για το συντονισμό και την παρακολούθηση όλων των εργασιών που απαιτούνται για την εκτέλεση της Προγραμματικής Συμφωνίας.</w:t>
      </w:r>
    </w:p>
    <w:p w14:paraId="1618A522" w14:textId="77777777" w:rsidR="008F6093" w:rsidRPr="00301F07" w:rsidRDefault="008F6093" w:rsidP="00C64FAF">
      <w:pPr>
        <w:numPr>
          <w:ilvl w:val="0"/>
          <w:numId w:val="92"/>
        </w:numPr>
        <w:shd w:val="clear" w:color="auto" w:fill="FFFFFF"/>
        <w:suppressAutoHyphens w:val="0"/>
        <w:spacing w:before="120"/>
        <w:ind w:left="714" w:hanging="357"/>
        <w:rPr>
          <w:color w:val="333333"/>
          <w:lang w:val="el-GR"/>
        </w:rPr>
      </w:pPr>
      <w:r w:rsidRPr="00301F07">
        <w:rPr>
          <w:color w:val="333333"/>
          <w:lang w:val="el-GR"/>
        </w:rPr>
        <w:t>Εισηγείται στα αρμόδια όργανα των συμβαλλόμενων μερών κάθε αναγκαίο μέτρο και ενέργεια για την υλοποίηση της Προγραμματικής Συμφωνίας.</w:t>
      </w:r>
    </w:p>
    <w:p w14:paraId="4A83D268" w14:textId="77777777" w:rsidR="008F6093" w:rsidRPr="00301F07" w:rsidRDefault="008F6093" w:rsidP="00C64FAF">
      <w:pPr>
        <w:numPr>
          <w:ilvl w:val="0"/>
          <w:numId w:val="92"/>
        </w:numPr>
        <w:shd w:val="clear" w:color="auto" w:fill="FFFFFF"/>
        <w:suppressAutoHyphens w:val="0"/>
        <w:spacing w:before="120"/>
        <w:ind w:left="714" w:hanging="357"/>
        <w:rPr>
          <w:color w:val="333333"/>
          <w:lang w:val="el-GR"/>
        </w:rPr>
      </w:pPr>
      <w:r w:rsidRPr="00301F07">
        <w:rPr>
          <w:color w:val="333333"/>
          <w:lang w:val="el-GR"/>
        </w:rPr>
        <w:t xml:space="preserve">Εισηγείται την έγκριση για την έναρξη των διαδικασιών της επόμενης φάσης της Προγραμματικής Συμφωνίας. </w:t>
      </w:r>
    </w:p>
    <w:p w14:paraId="3E2BBD71" w14:textId="77777777" w:rsidR="008F6093" w:rsidRPr="00301F07" w:rsidRDefault="008F6093" w:rsidP="00C64FAF">
      <w:pPr>
        <w:numPr>
          <w:ilvl w:val="0"/>
          <w:numId w:val="92"/>
        </w:numPr>
        <w:shd w:val="clear" w:color="auto" w:fill="FFFFFF"/>
        <w:suppressAutoHyphens w:val="0"/>
        <w:spacing w:before="120"/>
        <w:ind w:left="714" w:hanging="357"/>
        <w:rPr>
          <w:color w:val="333333"/>
          <w:lang w:val="el-GR"/>
        </w:rPr>
      </w:pPr>
      <w:r w:rsidRPr="00301F07">
        <w:rPr>
          <w:color w:val="333333"/>
          <w:lang w:val="el-GR"/>
        </w:rPr>
        <w:t>Εισηγείται προς τα ανώτατα όργανα διοίκησης ή εποπτείας των συμβαλλομένων μερών, την διαπίστωση αδυναμίας ολοκλήρωσης και εκτέλεσης της Προγραμματικής Συμφωνίας.</w:t>
      </w:r>
    </w:p>
    <w:p w14:paraId="0FC7D882" w14:textId="77777777" w:rsidR="00E0686B" w:rsidRPr="000A1F30" w:rsidRDefault="00E0686B" w:rsidP="00BA51F9">
      <w:pPr>
        <w:pStyle w:val="aff4"/>
        <w:rPr>
          <w:lang w:val="el-GR"/>
        </w:rPr>
      </w:pPr>
    </w:p>
    <w:p w14:paraId="00C9A369" w14:textId="77777777" w:rsidR="00E0686B" w:rsidRPr="005A4C6F" w:rsidRDefault="00E0686B" w:rsidP="00916719">
      <w:pPr>
        <w:pStyle w:val="aff4"/>
        <w:numPr>
          <w:ilvl w:val="0"/>
          <w:numId w:val="11"/>
        </w:numPr>
        <w:ind w:left="0" w:hanging="294"/>
        <w:rPr>
          <w:b/>
          <w:bCs/>
          <w:lang w:val="el-GR"/>
        </w:rPr>
      </w:pPr>
      <w:r w:rsidRPr="005A4C6F">
        <w:rPr>
          <w:b/>
          <w:bCs/>
          <w:lang w:val="el-GR"/>
        </w:rPr>
        <w:t>Ομάδα Διοίκησης Έργου (ΟΔΕ)</w:t>
      </w:r>
    </w:p>
    <w:p w14:paraId="528E9EC1" w14:textId="1F4CE834" w:rsidR="00E0686B" w:rsidRPr="002979E9" w:rsidRDefault="00E0686B" w:rsidP="00E0686B">
      <w:pPr>
        <w:rPr>
          <w:lang w:val="el-GR"/>
        </w:rPr>
      </w:pPr>
      <w:r w:rsidRPr="000A1F30">
        <w:rPr>
          <w:lang w:val="el-GR"/>
        </w:rPr>
        <w:t xml:space="preserve">Στο πλαίσιο της ΠΣ που έχει συναφθεί μεταξύ της </w:t>
      </w:r>
      <w:proofErr w:type="spellStart"/>
      <w:r w:rsidRPr="000A1F30">
        <w:rPr>
          <w:lang w:val="el-GR"/>
        </w:rPr>
        <w:t>ΚτΠ</w:t>
      </w:r>
      <w:proofErr w:type="spellEnd"/>
      <w:r w:rsidRPr="000A1F30">
        <w:rPr>
          <w:lang w:val="el-GR"/>
        </w:rPr>
        <w:t xml:space="preserve"> ΑΕ και του </w:t>
      </w:r>
      <w:r w:rsidR="005A4C6F" w:rsidRPr="000A1F30">
        <w:rPr>
          <w:lang w:val="el-GR"/>
        </w:rPr>
        <w:t xml:space="preserve">του </w:t>
      </w:r>
      <w:r w:rsidR="005A4C6F">
        <w:rPr>
          <w:lang w:val="el-GR"/>
        </w:rPr>
        <w:t xml:space="preserve">Υπουργείου </w:t>
      </w:r>
      <w:r w:rsidR="005A4C6F" w:rsidRPr="005A4C6F">
        <w:rPr>
          <w:rFonts w:eastAsia="SimSun"/>
          <w:lang w:val="el-GR"/>
        </w:rPr>
        <w:t>Κλιματικής Κρίσης και Πολιτικής Προστασίας</w:t>
      </w:r>
      <w:r w:rsidRPr="00523608">
        <w:rPr>
          <w:lang w:val="el-GR"/>
        </w:rPr>
        <w:t xml:space="preserve"> </w:t>
      </w:r>
      <w:r w:rsidRPr="000A1F30">
        <w:rPr>
          <w:lang w:val="el-GR"/>
        </w:rPr>
        <w:t xml:space="preserve">στο πλαίσιο του έργου, για τη διοίκηση και διαχείριση της υλοποίησης του </w:t>
      </w:r>
      <w:r w:rsidRPr="002979E9">
        <w:rPr>
          <w:lang w:val="el-GR"/>
        </w:rPr>
        <w:t xml:space="preserve">Έργου, τα συμβαλλόμενα μέρη ορίζουν Ομάδα Διοίκησης Έργου (ΟΔΕ), η οποία αποτελείται από τους: </w:t>
      </w:r>
    </w:p>
    <w:p w14:paraId="446D2104" w14:textId="77777777" w:rsidR="00E0686B" w:rsidRPr="002979E9" w:rsidRDefault="00E0686B" w:rsidP="00C64FAF">
      <w:pPr>
        <w:pStyle w:val="aff4"/>
        <w:numPr>
          <w:ilvl w:val="0"/>
          <w:numId w:val="35"/>
        </w:numPr>
        <w:pBdr>
          <w:top w:val="nil"/>
          <w:left w:val="nil"/>
          <w:bottom w:val="nil"/>
          <w:right w:val="nil"/>
          <w:between w:val="nil"/>
          <w:bar w:val="nil"/>
        </w:pBdr>
        <w:contextualSpacing w:val="0"/>
        <w:rPr>
          <w:lang w:val="el-GR"/>
        </w:rPr>
      </w:pPr>
      <w:r w:rsidRPr="002979E9">
        <w:rPr>
          <w:rStyle w:val="Hyperlink13"/>
          <w:lang w:val="el-GR"/>
        </w:rPr>
        <w:t>Επικεφαλής της ΟΔΕ (</w:t>
      </w:r>
      <w:proofErr w:type="spellStart"/>
      <w:r w:rsidRPr="002979E9">
        <w:rPr>
          <w:rStyle w:val="Hyperlink13"/>
          <w:lang w:val="el-GR"/>
        </w:rPr>
        <w:t>Integrated</w:t>
      </w:r>
      <w:proofErr w:type="spellEnd"/>
      <w:r w:rsidRPr="002979E9">
        <w:rPr>
          <w:rStyle w:val="Hyperlink13"/>
          <w:lang w:val="el-GR"/>
        </w:rPr>
        <w:t xml:space="preserve"> Project </w:t>
      </w:r>
      <w:proofErr w:type="spellStart"/>
      <w:r w:rsidRPr="002979E9">
        <w:rPr>
          <w:rStyle w:val="Hyperlink13"/>
          <w:lang w:val="el-GR"/>
        </w:rPr>
        <w:t>Team</w:t>
      </w:r>
      <w:proofErr w:type="spellEnd"/>
      <w:r w:rsidRPr="002979E9">
        <w:rPr>
          <w:rStyle w:val="Hyperlink13"/>
          <w:lang w:val="el-GR"/>
        </w:rPr>
        <w:t xml:space="preserve"> (IPT) </w:t>
      </w:r>
      <w:proofErr w:type="spellStart"/>
      <w:r w:rsidRPr="002979E9">
        <w:rPr>
          <w:rStyle w:val="Hyperlink13"/>
          <w:lang w:val="el-GR"/>
        </w:rPr>
        <w:t>Leader</w:t>
      </w:r>
      <w:proofErr w:type="spellEnd"/>
      <w:r w:rsidRPr="002979E9">
        <w:rPr>
          <w:rStyle w:val="Hyperlink13"/>
          <w:lang w:val="el-GR"/>
        </w:rPr>
        <w:t>) – (ορίζεται από τον Κύριο του Έργου)</w:t>
      </w:r>
    </w:p>
    <w:p w14:paraId="29985FA9" w14:textId="09B64620" w:rsidR="00E0686B" w:rsidRPr="002979E9" w:rsidRDefault="00E0686B" w:rsidP="00C64FAF">
      <w:pPr>
        <w:pStyle w:val="aff4"/>
        <w:numPr>
          <w:ilvl w:val="0"/>
          <w:numId w:val="35"/>
        </w:numPr>
        <w:pBdr>
          <w:top w:val="nil"/>
          <w:left w:val="nil"/>
          <w:bottom w:val="nil"/>
          <w:right w:val="nil"/>
          <w:between w:val="nil"/>
          <w:bar w:val="nil"/>
        </w:pBdr>
        <w:contextualSpacing w:val="0"/>
        <w:rPr>
          <w:lang w:val="el-GR"/>
        </w:rPr>
      </w:pPr>
      <w:r w:rsidRPr="002979E9">
        <w:rPr>
          <w:rStyle w:val="Hyperlink13"/>
          <w:lang w:val="el-GR"/>
        </w:rPr>
        <w:t>Εκπρόσωπο των Χρηστών (</w:t>
      </w:r>
      <w:proofErr w:type="spellStart"/>
      <w:r w:rsidRPr="002979E9">
        <w:rPr>
          <w:rStyle w:val="Hyperlink13"/>
          <w:lang w:val="el-GR"/>
        </w:rPr>
        <w:t>User</w:t>
      </w:r>
      <w:proofErr w:type="spellEnd"/>
      <w:r w:rsidRPr="002979E9">
        <w:rPr>
          <w:rStyle w:val="Hyperlink13"/>
          <w:lang w:val="el-GR"/>
        </w:rPr>
        <w:t xml:space="preserve"> </w:t>
      </w:r>
      <w:proofErr w:type="spellStart"/>
      <w:r w:rsidRPr="002979E9">
        <w:rPr>
          <w:rStyle w:val="Hyperlink13"/>
          <w:lang w:val="el-GR"/>
        </w:rPr>
        <w:t>Representative</w:t>
      </w:r>
      <w:proofErr w:type="spellEnd"/>
      <w:r w:rsidRPr="002979E9">
        <w:rPr>
          <w:rStyle w:val="Hyperlink13"/>
          <w:lang w:val="el-GR"/>
        </w:rPr>
        <w:t xml:space="preserve">) - (ορίζεται από τον Κύριο του Έργου), εκπροσωπεί τους χρήστες του </w:t>
      </w:r>
      <w:r w:rsidR="005A4C6F" w:rsidRPr="000A1F30">
        <w:rPr>
          <w:lang w:val="el-GR"/>
        </w:rPr>
        <w:t xml:space="preserve">του </w:t>
      </w:r>
      <w:r w:rsidR="005A4C6F">
        <w:rPr>
          <w:lang w:val="el-GR"/>
        </w:rPr>
        <w:t xml:space="preserve">Υπουργείου </w:t>
      </w:r>
      <w:r w:rsidR="005A4C6F" w:rsidRPr="005A4C6F">
        <w:rPr>
          <w:rFonts w:eastAsia="SimSun"/>
          <w:lang w:val="el-GR"/>
        </w:rPr>
        <w:t>Κλιματικής Κρίσης και Πολιτικής Προστασίας</w:t>
      </w:r>
      <w:r w:rsidR="005A4C6F">
        <w:rPr>
          <w:rFonts w:eastAsia="SimSun"/>
          <w:lang w:val="el-GR"/>
        </w:rPr>
        <w:t xml:space="preserve"> και της ΕΜΥ</w:t>
      </w:r>
      <w:r w:rsidRPr="002979E9">
        <w:rPr>
          <w:rStyle w:val="Hyperlink13"/>
          <w:lang w:val="el-GR"/>
        </w:rPr>
        <w:t xml:space="preserve"> για τον σχεδιασμό και υλοποίηση του έργου</w:t>
      </w:r>
    </w:p>
    <w:p w14:paraId="559A9BA1" w14:textId="77777777" w:rsidR="00E0686B" w:rsidRPr="002979E9" w:rsidRDefault="00E0686B" w:rsidP="00C64FAF">
      <w:pPr>
        <w:pStyle w:val="aff4"/>
        <w:numPr>
          <w:ilvl w:val="0"/>
          <w:numId w:val="35"/>
        </w:numPr>
        <w:pBdr>
          <w:top w:val="nil"/>
          <w:left w:val="nil"/>
          <w:bottom w:val="nil"/>
          <w:right w:val="nil"/>
          <w:between w:val="nil"/>
          <w:bar w:val="nil"/>
        </w:pBdr>
        <w:contextualSpacing w:val="0"/>
        <w:rPr>
          <w:lang w:val="el-GR"/>
        </w:rPr>
      </w:pPr>
      <w:r w:rsidRPr="002979E9">
        <w:rPr>
          <w:rStyle w:val="Hyperlink13"/>
          <w:lang w:val="el-GR"/>
        </w:rPr>
        <w:t xml:space="preserve">Υπεύθυνου Έργου (Project </w:t>
      </w:r>
      <w:proofErr w:type="spellStart"/>
      <w:r w:rsidRPr="002979E9">
        <w:rPr>
          <w:rStyle w:val="Hyperlink13"/>
          <w:lang w:val="el-GR"/>
        </w:rPr>
        <w:t>Manager</w:t>
      </w:r>
      <w:proofErr w:type="spellEnd"/>
      <w:r w:rsidRPr="002979E9">
        <w:rPr>
          <w:rStyle w:val="Hyperlink13"/>
          <w:lang w:val="el-GR"/>
        </w:rPr>
        <w:t xml:space="preserve">) - (ορίζεται από την </w:t>
      </w:r>
      <w:proofErr w:type="spellStart"/>
      <w:r w:rsidRPr="002979E9">
        <w:rPr>
          <w:rStyle w:val="Hyperlink13"/>
          <w:lang w:val="el-GR"/>
        </w:rPr>
        <w:t>ΚτΠ</w:t>
      </w:r>
      <w:proofErr w:type="spellEnd"/>
      <w:r w:rsidRPr="002979E9">
        <w:rPr>
          <w:rStyle w:val="Hyperlink13"/>
          <w:lang w:val="el-GR"/>
        </w:rPr>
        <w:t xml:space="preserve"> </w:t>
      </w:r>
      <w:r w:rsidR="00B8683B">
        <w:rPr>
          <w:rStyle w:val="Hyperlink13"/>
          <w:lang w:val="el-GR"/>
        </w:rPr>
        <w:t>Μ.</w:t>
      </w:r>
      <w:r w:rsidRPr="002979E9">
        <w:rPr>
          <w:rStyle w:val="Hyperlink13"/>
          <w:lang w:val="el-GR"/>
        </w:rPr>
        <w:t>Α.Ε.)</w:t>
      </w:r>
    </w:p>
    <w:p w14:paraId="27514309" w14:textId="77777777" w:rsidR="00E0686B" w:rsidRPr="002979E9" w:rsidRDefault="00E0686B" w:rsidP="00C64FAF">
      <w:pPr>
        <w:pStyle w:val="aff4"/>
        <w:numPr>
          <w:ilvl w:val="0"/>
          <w:numId w:val="35"/>
        </w:numPr>
        <w:pBdr>
          <w:top w:val="nil"/>
          <w:left w:val="nil"/>
          <w:bottom w:val="nil"/>
          <w:right w:val="nil"/>
          <w:between w:val="nil"/>
          <w:bar w:val="nil"/>
        </w:pBdr>
        <w:contextualSpacing w:val="0"/>
        <w:rPr>
          <w:rStyle w:val="Hyperlink13"/>
          <w:lang w:val="el-GR"/>
        </w:rPr>
      </w:pPr>
      <w:r w:rsidRPr="002979E9">
        <w:rPr>
          <w:rStyle w:val="Hyperlink13"/>
          <w:lang w:val="el-GR"/>
        </w:rPr>
        <w:t xml:space="preserve">Εμπειρογνώμονα / Ειδικού ΤΠΕ (ICT </w:t>
      </w:r>
      <w:proofErr w:type="spellStart"/>
      <w:r w:rsidRPr="002979E9">
        <w:rPr>
          <w:rStyle w:val="Hyperlink13"/>
          <w:lang w:val="el-GR"/>
        </w:rPr>
        <w:t>Expert</w:t>
      </w:r>
      <w:proofErr w:type="spellEnd"/>
      <w:r w:rsidRPr="002979E9">
        <w:rPr>
          <w:rStyle w:val="Hyperlink13"/>
          <w:lang w:val="el-GR"/>
        </w:rPr>
        <w:t xml:space="preserve">) - (ορίζεται από την </w:t>
      </w:r>
      <w:proofErr w:type="spellStart"/>
      <w:r w:rsidRPr="002979E9">
        <w:rPr>
          <w:rStyle w:val="Hyperlink13"/>
          <w:lang w:val="el-GR"/>
        </w:rPr>
        <w:t>ΚτΠ</w:t>
      </w:r>
      <w:proofErr w:type="spellEnd"/>
      <w:r w:rsidRPr="002979E9">
        <w:rPr>
          <w:rStyle w:val="Hyperlink13"/>
          <w:lang w:val="el-GR"/>
        </w:rPr>
        <w:t xml:space="preserve"> </w:t>
      </w:r>
      <w:r w:rsidR="00B8683B">
        <w:rPr>
          <w:rStyle w:val="Hyperlink13"/>
          <w:lang w:val="el-GR"/>
        </w:rPr>
        <w:t>Μ.</w:t>
      </w:r>
      <w:r w:rsidRPr="002979E9">
        <w:rPr>
          <w:rStyle w:val="Hyperlink13"/>
          <w:lang w:val="el-GR"/>
        </w:rPr>
        <w:t>Α.Ε.)</w:t>
      </w:r>
    </w:p>
    <w:p w14:paraId="7385780C" w14:textId="77777777" w:rsidR="00E0686B" w:rsidRPr="002979E9" w:rsidRDefault="00E0686B" w:rsidP="00C64FAF">
      <w:pPr>
        <w:pStyle w:val="aff4"/>
        <w:numPr>
          <w:ilvl w:val="0"/>
          <w:numId w:val="35"/>
        </w:numPr>
        <w:pBdr>
          <w:top w:val="nil"/>
          <w:left w:val="nil"/>
          <w:bottom w:val="nil"/>
          <w:right w:val="nil"/>
          <w:between w:val="nil"/>
          <w:bar w:val="nil"/>
        </w:pBdr>
        <w:contextualSpacing w:val="0"/>
        <w:rPr>
          <w:lang w:val="el-GR"/>
        </w:rPr>
      </w:pPr>
      <w:r w:rsidRPr="002979E9">
        <w:rPr>
          <w:rStyle w:val="Hyperlink13"/>
          <w:lang w:val="el-GR"/>
        </w:rPr>
        <w:t>Νομικό Σύμβουλο / Ειδικό Συμβάσεων (Legal/</w:t>
      </w:r>
      <w:proofErr w:type="spellStart"/>
      <w:r w:rsidRPr="002979E9">
        <w:rPr>
          <w:rStyle w:val="Hyperlink13"/>
          <w:lang w:val="el-GR"/>
        </w:rPr>
        <w:t>Contracting</w:t>
      </w:r>
      <w:proofErr w:type="spellEnd"/>
      <w:r w:rsidRPr="002979E9">
        <w:rPr>
          <w:rStyle w:val="Hyperlink13"/>
          <w:lang w:val="el-GR"/>
        </w:rPr>
        <w:t xml:space="preserve"> </w:t>
      </w:r>
      <w:proofErr w:type="spellStart"/>
      <w:r w:rsidRPr="002979E9">
        <w:rPr>
          <w:rStyle w:val="Hyperlink13"/>
          <w:lang w:val="el-GR"/>
        </w:rPr>
        <w:t>Expert</w:t>
      </w:r>
      <w:proofErr w:type="spellEnd"/>
      <w:r w:rsidRPr="002979E9">
        <w:rPr>
          <w:rStyle w:val="Hyperlink13"/>
          <w:lang w:val="el-GR"/>
        </w:rPr>
        <w:t xml:space="preserve">) - (ορίζεται από την </w:t>
      </w:r>
      <w:proofErr w:type="spellStart"/>
      <w:r w:rsidRPr="002979E9">
        <w:rPr>
          <w:rStyle w:val="Hyperlink13"/>
          <w:lang w:val="el-GR"/>
        </w:rPr>
        <w:t>ΚτΠ</w:t>
      </w:r>
      <w:proofErr w:type="spellEnd"/>
      <w:r w:rsidRPr="002979E9">
        <w:rPr>
          <w:rStyle w:val="Hyperlink13"/>
          <w:lang w:val="el-GR"/>
        </w:rPr>
        <w:t xml:space="preserve"> </w:t>
      </w:r>
      <w:r w:rsidR="00B8683B">
        <w:rPr>
          <w:rStyle w:val="Hyperlink13"/>
          <w:lang w:val="el-GR"/>
        </w:rPr>
        <w:t>Μ.</w:t>
      </w:r>
      <w:r w:rsidRPr="002979E9">
        <w:rPr>
          <w:rStyle w:val="Hyperlink13"/>
          <w:lang w:val="el-GR"/>
        </w:rPr>
        <w:t xml:space="preserve">Α.Ε.) </w:t>
      </w:r>
    </w:p>
    <w:p w14:paraId="625B6502" w14:textId="77777777" w:rsidR="00E0686B" w:rsidRPr="002979E9" w:rsidRDefault="00E0686B" w:rsidP="00C64FAF">
      <w:pPr>
        <w:pStyle w:val="aff4"/>
        <w:numPr>
          <w:ilvl w:val="0"/>
          <w:numId w:val="35"/>
        </w:numPr>
        <w:pBdr>
          <w:top w:val="nil"/>
          <w:left w:val="nil"/>
          <w:bottom w:val="nil"/>
          <w:right w:val="nil"/>
          <w:between w:val="nil"/>
          <w:bar w:val="nil"/>
        </w:pBdr>
        <w:contextualSpacing w:val="0"/>
        <w:rPr>
          <w:rStyle w:val="Hyperlink13"/>
          <w:lang w:val="el-GR"/>
        </w:rPr>
      </w:pPr>
      <w:r w:rsidRPr="002979E9">
        <w:rPr>
          <w:rStyle w:val="Hyperlink13"/>
          <w:lang w:val="el-GR"/>
        </w:rPr>
        <w:t>Οικονομικό Υπεύθυνο (</w:t>
      </w:r>
      <w:proofErr w:type="spellStart"/>
      <w:r w:rsidRPr="002979E9">
        <w:rPr>
          <w:rStyle w:val="Hyperlink13"/>
          <w:lang w:val="el-GR"/>
        </w:rPr>
        <w:t>Financial</w:t>
      </w:r>
      <w:proofErr w:type="spellEnd"/>
      <w:r w:rsidRPr="002979E9">
        <w:rPr>
          <w:rStyle w:val="Hyperlink13"/>
          <w:lang w:val="el-GR"/>
        </w:rPr>
        <w:t xml:space="preserve"> </w:t>
      </w:r>
      <w:proofErr w:type="spellStart"/>
      <w:r w:rsidRPr="002979E9">
        <w:rPr>
          <w:rStyle w:val="Hyperlink13"/>
          <w:lang w:val="el-GR"/>
        </w:rPr>
        <w:t>Expert</w:t>
      </w:r>
      <w:proofErr w:type="spellEnd"/>
      <w:r w:rsidRPr="002979E9">
        <w:rPr>
          <w:rStyle w:val="Hyperlink13"/>
          <w:lang w:val="el-GR"/>
        </w:rPr>
        <w:t xml:space="preserve">) - (ορίζεται από την </w:t>
      </w:r>
      <w:proofErr w:type="spellStart"/>
      <w:r w:rsidRPr="002979E9">
        <w:rPr>
          <w:rStyle w:val="Hyperlink13"/>
          <w:lang w:val="el-GR"/>
        </w:rPr>
        <w:t>ΚτΠ</w:t>
      </w:r>
      <w:proofErr w:type="spellEnd"/>
      <w:r w:rsidRPr="002979E9">
        <w:rPr>
          <w:rStyle w:val="Hyperlink13"/>
          <w:lang w:val="el-GR"/>
        </w:rPr>
        <w:t xml:space="preserve"> </w:t>
      </w:r>
      <w:r w:rsidR="00B8683B">
        <w:rPr>
          <w:rStyle w:val="Hyperlink13"/>
          <w:lang w:val="el-GR"/>
        </w:rPr>
        <w:t>Μ.</w:t>
      </w:r>
      <w:r w:rsidRPr="002979E9">
        <w:rPr>
          <w:rStyle w:val="Hyperlink13"/>
          <w:lang w:val="el-GR"/>
        </w:rPr>
        <w:t>Α.Ε.)</w:t>
      </w:r>
    </w:p>
    <w:p w14:paraId="75EE2D26" w14:textId="77777777" w:rsidR="00E0686B" w:rsidRPr="000A1F30" w:rsidRDefault="00E0686B" w:rsidP="00E0686B">
      <w:pPr>
        <w:rPr>
          <w:lang w:val="el-GR"/>
        </w:rPr>
      </w:pPr>
      <w:r w:rsidRPr="000A1F30">
        <w:rPr>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w:t>
      </w:r>
      <w:r>
        <w:rPr>
          <w:lang w:val="el-GR"/>
        </w:rPr>
        <w:t>ας</w:t>
      </w:r>
      <w:r w:rsidRPr="000A1F30">
        <w:rPr>
          <w:lang w:val="el-GR"/>
        </w:rPr>
        <w:t xml:space="preserve"> Λειτουργίας, ΕΕΠΣ, ΕΠΕ, </w:t>
      </w:r>
      <w:proofErr w:type="spellStart"/>
      <w:r w:rsidRPr="000A1F30">
        <w:rPr>
          <w:lang w:val="el-GR"/>
        </w:rPr>
        <w:t>ΚτΠ</w:t>
      </w:r>
      <w:proofErr w:type="spellEnd"/>
      <w:r w:rsidRPr="000A1F30">
        <w:rPr>
          <w:lang w:val="el-GR"/>
        </w:rPr>
        <w:t xml:space="preserve">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3778B4C1" w14:textId="37D36478" w:rsidR="00E0686B" w:rsidRPr="000A1F30" w:rsidRDefault="00E0686B" w:rsidP="00E0686B">
      <w:pPr>
        <w:rPr>
          <w:bCs/>
          <w:lang w:val="el-GR"/>
        </w:rPr>
      </w:pPr>
      <w:r w:rsidRPr="000A1F30">
        <w:rPr>
          <w:lang w:val="el-GR"/>
        </w:rPr>
        <w:lastRenderedPageBreak/>
        <w:t>Ο Επικεφαλής της ΟΔΕ (</w:t>
      </w:r>
      <w:proofErr w:type="spellStart"/>
      <w:r w:rsidRPr="000A1F30">
        <w:rPr>
          <w:lang w:val="el-GR"/>
        </w:rPr>
        <w:t>Integrated</w:t>
      </w:r>
      <w:proofErr w:type="spellEnd"/>
      <w:r w:rsidRPr="000A1F30">
        <w:rPr>
          <w:lang w:val="el-GR"/>
        </w:rPr>
        <w:t xml:space="preserve"> Project </w:t>
      </w:r>
      <w:proofErr w:type="spellStart"/>
      <w:r w:rsidRPr="000A1F30">
        <w:rPr>
          <w:lang w:val="el-GR"/>
        </w:rPr>
        <w:t>Team</w:t>
      </w:r>
      <w:proofErr w:type="spellEnd"/>
      <w:r w:rsidRPr="000A1F30">
        <w:rPr>
          <w:lang w:val="el-GR"/>
        </w:rPr>
        <w:t xml:space="preserve"> (IPT) </w:t>
      </w:r>
      <w:proofErr w:type="spellStart"/>
      <w:r w:rsidRPr="000A1F30">
        <w:rPr>
          <w:lang w:val="el-GR"/>
        </w:rPr>
        <w:t>Leader</w:t>
      </w:r>
      <w:proofErr w:type="spellEnd"/>
      <w:r w:rsidRPr="000A1F30">
        <w:rPr>
          <w:lang w:val="el-GR"/>
        </w:rPr>
        <w:t xml:space="preserve">) είναι υπεύθυνος για τη διοίκηση και τον συντονισμό των επιμέρους εμπλεκόμενων φορέων κατά το σχεδιασμό και την υλοποίηση του έργου. </w:t>
      </w:r>
    </w:p>
    <w:p w14:paraId="2CBB16FF" w14:textId="77777777" w:rsidR="00E0686B" w:rsidRPr="000A1F30" w:rsidRDefault="00E0686B" w:rsidP="00916719">
      <w:pPr>
        <w:pStyle w:val="aff4"/>
        <w:numPr>
          <w:ilvl w:val="0"/>
          <w:numId w:val="11"/>
        </w:numPr>
        <w:ind w:left="0" w:firstLine="6"/>
        <w:rPr>
          <w:b/>
          <w:bCs/>
        </w:rPr>
      </w:pPr>
      <w:r w:rsidRPr="000A1F30">
        <w:rPr>
          <w:b/>
          <w:bCs/>
        </w:rPr>
        <w:t>Επ</w:t>
      </w:r>
      <w:proofErr w:type="spellStart"/>
      <w:r w:rsidRPr="000A1F30">
        <w:rPr>
          <w:b/>
          <w:bCs/>
        </w:rPr>
        <w:t>ιτρο</w:t>
      </w:r>
      <w:proofErr w:type="spellEnd"/>
      <w:r w:rsidRPr="000A1F30">
        <w:rPr>
          <w:b/>
          <w:bCs/>
        </w:rPr>
        <w:t>πή Παρα</w:t>
      </w:r>
      <w:proofErr w:type="spellStart"/>
      <w:r w:rsidRPr="000A1F30">
        <w:rPr>
          <w:b/>
          <w:bCs/>
        </w:rPr>
        <w:t>κολούθησης</w:t>
      </w:r>
      <w:proofErr w:type="spellEnd"/>
      <w:r w:rsidRPr="000A1F30">
        <w:rPr>
          <w:b/>
          <w:bCs/>
        </w:rPr>
        <w:t xml:space="preserve"> </w:t>
      </w:r>
      <w:proofErr w:type="spellStart"/>
      <w:r w:rsidRPr="000A1F30">
        <w:rPr>
          <w:b/>
          <w:bCs/>
        </w:rPr>
        <w:t>Έργου</w:t>
      </w:r>
      <w:proofErr w:type="spellEnd"/>
      <w:r w:rsidRPr="000A1F30">
        <w:rPr>
          <w:b/>
          <w:bCs/>
        </w:rPr>
        <w:t xml:space="preserve"> (ΕΠΕ)</w:t>
      </w:r>
    </w:p>
    <w:p w14:paraId="206E0809" w14:textId="77777777" w:rsidR="00E0686B" w:rsidRPr="000A1F30" w:rsidRDefault="00E0686B" w:rsidP="00E0686B">
      <w:pPr>
        <w:rPr>
          <w:lang w:val="el-GR"/>
        </w:rPr>
      </w:pPr>
      <w:r w:rsidRPr="000A1F30">
        <w:rPr>
          <w:lang w:val="el-GR"/>
        </w:rPr>
        <w:t>Για τις ανάγκες υλοποίησης του Έργου της παρούσας Διακήρυξης και σύμφωνα με το άρθρο 216 του Ν. 4412/2016, ορίζεται «Επιτροπή Παρακολούθησης Έργου» (ΕΠΕ)</w:t>
      </w:r>
      <w:r w:rsidR="004F5F72">
        <w:rPr>
          <w:lang w:val="el-GR"/>
        </w:rPr>
        <w:t xml:space="preserve"> (τριμελής ή πενταμελής)</w:t>
      </w:r>
      <w:r w:rsidRPr="000A1F30">
        <w:rPr>
          <w:lang w:val="el-GR"/>
        </w:rPr>
        <w:t xml:space="preserve">, αρμοδιότητα της οποίας αποτελεί η παρακολούθηση της πορείας υλοποίησης του Έργου. </w:t>
      </w:r>
    </w:p>
    <w:p w14:paraId="304C6A11" w14:textId="77777777" w:rsidR="00E0686B" w:rsidRPr="000A1F30" w:rsidRDefault="00E0686B" w:rsidP="00916719">
      <w:pPr>
        <w:pStyle w:val="aff4"/>
        <w:numPr>
          <w:ilvl w:val="0"/>
          <w:numId w:val="11"/>
        </w:numPr>
        <w:ind w:left="0" w:firstLine="6"/>
        <w:rPr>
          <w:b/>
          <w:bCs/>
          <w:lang w:val="el-GR"/>
        </w:rPr>
      </w:pPr>
      <w:r w:rsidRPr="000A1F30">
        <w:rPr>
          <w:b/>
          <w:bCs/>
          <w:lang w:val="el-GR"/>
        </w:rPr>
        <w:t>Επιτροπή Παραλαβής Έργου (ΕΠΕ)</w:t>
      </w:r>
    </w:p>
    <w:p w14:paraId="7E8DE28B" w14:textId="77777777" w:rsidR="00E0686B" w:rsidRPr="000A1F30" w:rsidRDefault="00E0686B" w:rsidP="00E0686B">
      <w:pPr>
        <w:rPr>
          <w:lang w:val="el-GR"/>
        </w:rPr>
      </w:pPr>
      <w:r w:rsidRPr="000A1F30">
        <w:rPr>
          <w:lang w:val="el-GR"/>
        </w:rPr>
        <w:t>Για την παραλαβή των παρεχόμενων υπηρεσιών ή/και παραδοτέων του Έργου, θα οριστεί «Επιτροπή  Παραλαβής Έργου (ΕΠΕ)</w:t>
      </w:r>
      <w:r w:rsidR="004F5F72" w:rsidRPr="004F5F72">
        <w:rPr>
          <w:lang w:val="el-GR"/>
        </w:rPr>
        <w:t xml:space="preserve"> </w:t>
      </w:r>
      <w:r w:rsidR="004F5F72">
        <w:rPr>
          <w:lang w:val="el-GR"/>
        </w:rPr>
        <w:t>(τριμελής ή πενταμελής)</w:t>
      </w:r>
      <w:r w:rsidRPr="000A1F30">
        <w:rPr>
          <w:lang w:val="el-GR"/>
        </w:rPr>
        <w:t xml:space="preserve">», σύμφωνα με </w:t>
      </w:r>
      <w:r w:rsidR="004F5F72">
        <w:rPr>
          <w:lang w:val="el-GR"/>
        </w:rPr>
        <w:t xml:space="preserve">το </w:t>
      </w:r>
      <w:r w:rsidRPr="000A1F30">
        <w:rPr>
          <w:lang w:val="el-GR"/>
        </w:rPr>
        <w:t xml:space="preserve">άρθρο 221 του ν. 4412/2016. </w:t>
      </w:r>
    </w:p>
    <w:p w14:paraId="34727A12" w14:textId="77777777" w:rsidR="00E0686B" w:rsidRPr="000A1F30" w:rsidRDefault="00E0686B" w:rsidP="00E0686B">
      <w:pPr>
        <w:rPr>
          <w:b/>
          <w:bCs/>
          <w:lang w:val="el-GR"/>
        </w:rPr>
      </w:pPr>
      <w:r w:rsidRPr="000A1F30">
        <w:rPr>
          <w:b/>
          <w:bCs/>
          <w:lang w:val="el-GR"/>
        </w:rPr>
        <w:t>-</w:t>
      </w:r>
      <w:r w:rsidRPr="000A1F30">
        <w:rPr>
          <w:b/>
          <w:bCs/>
          <w:lang w:val="el-GR"/>
        </w:rPr>
        <w:tab/>
        <w:t>Θεματικές Ομάδες Εργασίας</w:t>
      </w:r>
    </w:p>
    <w:p w14:paraId="4A2F4E45" w14:textId="0C462748" w:rsidR="00BD0298" w:rsidRPr="00EF2204" w:rsidRDefault="00E0686B" w:rsidP="00EF2204">
      <w:pPr>
        <w:rPr>
          <w:rFonts w:eastAsia="SimSun"/>
          <w:lang w:val="el-GR"/>
        </w:rPr>
      </w:pPr>
      <w:r w:rsidRPr="000A1F30">
        <w:rPr>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13DA97C4" w14:textId="77777777" w:rsidR="00556A23" w:rsidRDefault="00556A23" w:rsidP="00916719">
      <w:pPr>
        <w:pStyle w:val="30"/>
        <w:numPr>
          <w:ilvl w:val="0"/>
          <w:numId w:val="24"/>
        </w:numPr>
        <w:rPr>
          <w:lang w:val="el-GR"/>
        </w:rPr>
      </w:pPr>
      <w:bookmarkStart w:id="458" w:name="_Ref40953149"/>
      <w:bookmarkStart w:id="459" w:name="_Toc97194338"/>
      <w:bookmarkStart w:id="460" w:name="_Toc97194472"/>
      <w:bookmarkStart w:id="461" w:name="_Ref151537544"/>
      <w:bookmarkStart w:id="462" w:name="_Toc163650274"/>
      <w:r w:rsidRPr="00603221">
        <w:rPr>
          <w:lang w:val="el-GR"/>
        </w:rPr>
        <w:t>Π</w:t>
      </w:r>
      <w:r w:rsidR="00A22261">
        <w:rPr>
          <w:lang w:val="el-GR"/>
        </w:rPr>
        <w:t xml:space="preserve">εριγραφή </w:t>
      </w:r>
      <w:r w:rsidRPr="00603221">
        <w:rPr>
          <w:lang w:val="el-GR"/>
        </w:rPr>
        <w:t>Φ</w:t>
      </w:r>
      <w:r w:rsidR="00A22261">
        <w:rPr>
          <w:lang w:val="el-GR"/>
        </w:rPr>
        <w:t xml:space="preserve">υσικού Αντικειμένου της </w:t>
      </w:r>
      <w:r w:rsidRPr="00603221">
        <w:rPr>
          <w:lang w:val="el-GR"/>
        </w:rPr>
        <w:t>Σ</w:t>
      </w:r>
      <w:bookmarkEnd w:id="458"/>
      <w:r w:rsidR="00A22261">
        <w:rPr>
          <w:lang w:val="el-GR"/>
        </w:rPr>
        <w:t>ύμβασης</w:t>
      </w:r>
      <w:bookmarkEnd w:id="459"/>
      <w:bookmarkEnd w:id="460"/>
      <w:bookmarkEnd w:id="461"/>
      <w:bookmarkEnd w:id="462"/>
    </w:p>
    <w:p w14:paraId="4E64A519" w14:textId="77777777" w:rsidR="00477C69" w:rsidRPr="00054283" w:rsidRDefault="00477C69" w:rsidP="00477C69">
      <w:pPr>
        <w:spacing w:before="120"/>
        <w:rPr>
          <w:lang w:val="el-GR"/>
        </w:rPr>
      </w:pPr>
      <w:bookmarkStart w:id="463" w:name="_Toc97195373"/>
      <w:bookmarkStart w:id="464" w:name="_Toc97195542"/>
      <w:bookmarkEnd w:id="463"/>
      <w:bookmarkEnd w:id="464"/>
      <w:r w:rsidRPr="00054283">
        <w:rPr>
          <w:lang w:val="el-GR"/>
        </w:rPr>
        <w:t xml:space="preserve">Η Λειτουργική Μονάδα (ΛΜ) του Συστήματος των Μετεωρολογικών </w:t>
      </w:r>
      <w:r w:rsidRPr="00054283">
        <w:rPr>
          <w:lang w:val="en-US"/>
        </w:rPr>
        <w:t>RADAR</w:t>
      </w:r>
      <w:r w:rsidRPr="00054283">
        <w:rPr>
          <w:lang w:val="el-GR"/>
        </w:rPr>
        <w:t xml:space="preserve"> περιλαμβάνει τον εκσυγχρονισμό και την επέκταση του υφιστάμενου δικτύου της ΕΜΥ με την εγκατάσταση και λειτουργία νέων συστημάτων σύγχρονης τεχνολογίας ανά την επικράτεια, τα οποία θα ανιχνεύουν, θα καταγράφουν και θα αποστέλλουν σε ψηφιακή μορφή δεδομένα απεικόνισης κρίσιμων μετεωρολογικών παραμέτρων για την περιοχή κάλυψης πέριξ των σημείων όπου θα εγκατασταθούν. </w:t>
      </w:r>
    </w:p>
    <w:p w14:paraId="363A0A08" w14:textId="77AAAE8B" w:rsidR="009F40A4" w:rsidRPr="00054283" w:rsidRDefault="00477C69" w:rsidP="00BA51F9">
      <w:pPr>
        <w:spacing w:before="120"/>
        <w:rPr>
          <w:lang w:val="el-GR"/>
        </w:rPr>
      </w:pPr>
      <w:r w:rsidRPr="00054283">
        <w:rPr>
          <w:lang w:val="el-GR"/>
        </w:rPr>
        <w:t xml:space="preserve">Το νέο δίκτυο </w:t>
      </w:r>
      <w:r w:rsidRPr="00BA51F9">
        <w:rPr>
          <w:lang w:val="el-GR"/>
        </w:rPr>
        <w:t>RADAR</w:t>
      </w:r>
      <w:r w:rsidRPr="00054283">
        <w:rPr>
          <w:lang w:val="el-GR"/>
        </w:rPr>
        <w:t xml:space="preserve"> θα συμπληρώσει σημαντικά γεωγραφικά “κενά” που υφίστανται στο υπάρχον ενώ παράλληλα θα παρέχει ψηφιοποιημένη πληροφορία </w:t>
      </w:r>
      <w:proofErr w:type="spellStart"/>
      <w:r w:rsidRPr="00054283">
        <w:rPr>
          <w:lang w:val="el-GR"/>
        </w:rPr>
        <w:t>στοχευμένη</w:t>
      </w:r>
      <w:proofErr w:type="spellEnd"/>
      <w:r w:rsidRPr="00054283">
        <w:rPr>
          <w:lang w:val="el-GR"/>
        </w:rPr>
        <w:t xml:space="preserve"> στα έντονα καιρικά φαινόμενα για το σύνολο της επικράτειας με υψηλή διαθεσιμότητα προκειμένου τελικά να αξιοποιηθεί από την ΕΜΥ στο μέγιστο δυνατό βαθμό με την έκδοση ποιοτικότερων προγνώσεων οι οποίες θα διαχέονται </w:t>
      </w:r>
      <w:r w:rsidR="00B76AAB" w:rsidRPr="00054283">
        <w:rPr>
          <w:lang w:val="el-GR"/>
        </w:rPr>
        <w:t xml:space="preserve">πρωτίστως στο Υπουργείο Κλιματικής Κρίσης &amp;  Πολιτικής Προστασίας για επιχειρησιακή αξιολόγηση και αξιοποίηση, αλλά και </w:t>
      </w:r>
      <w:r w:rsidRPr="00054283">
        <w:rPr>
          <w:lang w:val="el-GR"/>
        </w:rPr>
        <w:t>σε κάθε ενδιαφερόμενο</w:t>
      </w:r>
      <w:r w:rsidR="00B76AAB" w:rsidRPr="00054283">
        <w:rPr>
          <w:lang w:val="el-GR"/>
        </w:rPr>
        <w:t>,</w:t>
      </w:r>
      <w:r w:rsidRPr="00054283">
        <w:rPr>
          <w:lang w:val="el-GR"/>
        </w:rPr>
        <w:t xml:space="preserve"> κάνοντας χρήση των νέων σύγχρονων υποδομών ΤΠΕ.</w:t>
      </w:r>
    </w:p>
    <w:p w14:paraId="5F7DD34C" w14:textId="77777777" w:rsidR="00477C69" w:rsidRPr="00054283" w:rsidRDefault="00477C69" w:rsidP="00477C69">
      <w:pPr>
        <w:spacing w:before="120"/>
        <w:rPr>
          <w:lang w:val="el-GR"/>
        </w:rPr>
      </w:pPr>
      <w:r w:rsidRPr="00054283">
        <w:rPr>
          <w:lang w:val="el-GR"/>
        </w:rPr>
        <w:t>Η ΛΜ χωρίζεται σε δύο βασικά τμήματα:</w:t>
      </w:r>
    </w:p>
    <w:p w14:paraId="791FF72D" w14:textId="77777777" w:rsidR="00477C69" w:rsidRPr="00054283" w:rsidRDefault="00477C69" w:rsidP="00477C69">
      <w:pPr>
        <w:spacing w:before="120"/>
        <w:rPr>
          <w:lang w:val="el-GR"/>
        </w:rPr>
      </w:pPr>
      <w:r w:rsidRPr="00054283">
        <w:rPr>
          <w:lang w:val="el-GR"/>
        </w:rPr>
        <w:t>α.</w:t>
      </w:r>
      <w:r w:rsidRPr="00054283">
        <w:rPr>
          <w:lang w:val="el-GR"/>
        </w:rPr>
        <w:tab/>
        <w:t xml:space="preserve">Στην αναβάθμιση και επέκταση του δικτύου σταθερών μετεωρολογικών συστημάτων </w:t>
      </w:r>
      <w:r w:rsidRPr="00054283">
        <w:rPr>
          <w:lang w:val="en-US"/>
        </w:rPr>
        <w:t>RADAR</w:t>
      </w:r>
      <w:r w:rsidRPr="00054283">
        <w:rPr>
          <w:lang w:val="el-GR"/>
        </w:rPr>
        <w:t xml:space="preserve"> </w:t>
      </w:r>
      <w:r w:rsidRPr="00054283">
        <w:rPr>
          <w:lang w:val="en-US"/>
        </w:rPr>
        <w:t>C</w:t>
      </w:r>
      <w:r w:rsidRPr="00054283">
        <w:rPr>
          <w:lang w:val="el-GR"/>
        </w:rPr>
        <w:t>-</w:t>
      </w:r>
      <w:r w:rsidRPr="00054283">
        <w:rPr>
          <w:lang w:val="en-US"/>
        </w:rPr>
        <w:t>band</w:t>
      </w:r>
      <w:r w:rsidRPr="00054283">
        <w:rPr>
          <w:lang w:val="el-GR"/>
        </w:rPr>
        <w:t xml:space="preserve"> της ΕΜΥ ανά την επικράτεια και</w:t>
      </w:r>
    </w:p>
    <w:p w14:paraId="5CFCD26E" w14:textId="45B882E5" w:rsidR="00BD0298" w:rsidRPr="00BD0298" w:rsidRDefault="00477C69" w:rsidP="00370D99">
      <w:pPr>
        <w:rPr>
          <w:lang w:val="el-GR"/>
        </w:rPr>
      </w:pPr>
      <w:r w:rsidRPr="00054283">
        <w:rPr>
          <w:lang w:val="el-GR"/>
        </w:rPr>
        <w:t>β.</w:t>
      </w:r>
      <w:r w:rsidRPr="00054283">
        <w:rPr>
          <w:lang w:val="el-GR"/>
        </w:rPr>
        <w:tab/>
        <w:t xml:space="preserve">Στην ανάπτυξη κατάλληλης υποδομής σε ΕΜΥ (Ελληνικό) και σε ΑΤΑ (Λάρισα) για την κάλυψη αναγκών </w:t>
      </w:r>
      <w:proofErr w:type="spellStart"/>
      <w:r w:rsidRPr="00054283">
        <w:rPr>
          <w:lang w:val="el-GR"/>
        </w:rPr>
        <w:t>εφεδρικότητας</w:t>
      </w:r>
      <w:proofErr w:type="spellEnd"/>
      <w:r w:rsidRPr="00054283">
        <w:rPr>
          <w:lang w:val="el-GR"/>
        </w:rPr>
        <w:t xml:space="preserve"> σε κρίσιμα συστήματα με σκοπό την λήψη, την επεξεργασία και την αρχειοθέτηση των δεδομένων του δικτύου.</w:t>
      </w:r>
      <w:bookmarkStart w:id="465" w:name="_Toc97195374"/>
      <w:bookmarkStart w:id="466" w:name="_Toc97195543"/>
      <w:bookmarkEnd w:id="465"/>
      <w:bookmarkEnd w:id="466"/>
    </w:p>
    <w:p w14:paraId="6A219BC0" w14:textId="5F300B07" w:rsidR="00BD0298" w:rsidRPr="00EF2204" w:rsidRDefault="00BD0298" w:rsidP="00916719">
      <w:pPr>
        <w:pStyle w:val="40"/>
        <w:numPr>
          <w:ilvl w:val="1"/>
          <w:numId w:val="24"/>
        </w:numPr>
        <w:ind w:hanging="306"/>
        <w:rPr>
          <w:rFonts w:cs="Tahoma"/>
          <w:szCs w:val="22"/>
          <w:lang w:val="el-GR"/>
        </w:rPr>
      </w:pPr>
      <w:bookmarkStart w:id="467" w:name="_Toc97194339"/>
      <w:bookmarkStart w:id="468" w:name="_Ref97199271"/>
      <w:bookmarkStart w:id="469" w:name="_Toc163650275"/>
      <w:r w:rsidRPr="00EF2204">
        <w:rPr>
          <w:rFonts w:cs="Tahoma"/>
          <w:szCs w:val="22"/>
          <w:lang w:val="el-GR"/>
        </w:rPr>
        <w:t>Α</w:t>
      </w:r>
      <w:r w:rsidR="00B256BC">
        <w:rPr>
          <w:rFonts w:cs="Tahoma"/>
          <w:szCs w:val="22"/>
          <w:lang w:val="el-GR"/>
        </w:rPr>
        <w:t xml:space="preserve">ντικείμενο της </w:t>
      </w:r>
      <w:r w:rsidRPr="00EF2204">
        <w:rPr>
          <w:rFonts w:cs="Tahoma"/>
          <w:szCs w:val="22"/>
          <w:lang w:val="el-GR"/>
        </w:rPr>
        <w:t>Σ</w:t>
      </w:r>
      <w:r w:rsidR="00B256BC">
        <w:rPr>
          <w:rFonts w:cs="Tahoma"/>
          <w:szCs w:val="22"/>
          <w:lang w:val="el-GR"/>
        </w:rPr>
        <w:t>ύμβασης</w:t>
      </w:r>
      <w:bookmarkEnd w:id="467"/>
      <w:bookmarkEnd w:id="468"/>
      <w:bookmarkEnd w:id="469"/>
      <w:r w:rsidR="00B256BC">
        <w:rPr>
          <w:rFonts w:cs="Tahoma"/>
          <w:szCs w:val="22"/>
          <w:lang w:val="el-GR"/>
        </w:rPr>
        <w:t xml:space="preserve"> </w:t>
      </w:r>
    </w:p>
    <w:p w14:paraId="7B72FD5E" w14:textId="77777777" w:rsidR="00B76AAB" w:rsidRDefault="00B76AAB" w:rsidP="00BA51F9">
      <w:pPr>
        <w:rPr>
          <w:lang w:val="el-GR"/>
        </w:rPr>
      </w:pPr>
      <w:r w:rsidRPr="00603221">
        <w:rPr>
          <w:lang w:val="el-GR"/>
        </w:rPr>
        <w:t xml:space="preserve">Αντικείμενο της σύμβασης είναι </w:t>
      </w:r>
      <w:r w:rsidRPr="00A6573A">
        <w:rPr>
          <w:lang w:val="el-GR"/>
        </w:rPr>
        <w:t xml:space="preserve">η προμήθεια  νέων συγχρόνων συστημάτων </w:t>
      </w:r>
      <w:proofErr w:type="spellStart"/>
      <w:r w:rsidRPr="00A6573A">
        <w:rPr>
          <w:lang w:val="el-GR"/>
        </w:rPr>
        <w:t>radar</w:t>
      </w:r>
      <w:proofErr w:type="spellEnd"/>
      <w:r w:rsidRPr="00A6573A">
        <w:rPr>
          <w:lang w:val="el-GR"/>
        </w:rPr>
        <w:t xml:space="preserve">, μεσαίας και μεγάλης εμβέλειας, τα οποία προορίζονται τόσο για την αντικατάσταση του υφιστάμενου απαρχαιωμένου εξοπλισμού, όσο και στην επέκταση του εθνικού δικτύου σταθμών μετεωρολογικών </w:t>
      </w:r>
      <w:proofErr w:type="spellStart"/>
      <w:r w:rsidRPr="00A6573A">
        <w:rPr>
          <w:lang w:val="el-GR"/>
        </w:rPr>
        <w:t>Radar</w:t>
      </w:r>
      <w:proofErr w:type="spellEnd"/>
      <w:r w:rsidRPr="00A6573A">
        <w:rPr>
          <w:lang w:val="el-GR"/>
        </w:rPr>
        <w:t xml:space="preserve"> στοχεύοντας στην βελτίωση της γεωγραφικής κάλυψης του δικτύου. </w:t>
      </w:r>
    </w:p>
    <w:p w14:paraId="056EFAEF" w14:textId="77777777" w:rsidR="00B76AAB" w:rsidRDefault="00B76AAB" w:rsidP="00BA51F9">
      <w:pPr>
        <w:rPr>
          <w:lang w:val="el-GR"/>
        </w:rPr>
      </w:pPr>
      <w:bookmarkStart w:id="470" w:name="_Hlk148101589"/>
      <w:r w:rsidRPr="00A6573A">
        <w:rPr>
          <w:lang w:val="el-GR"/>
        </w:rPr>
        <w:lastRenderedPageBreak/>
        <w:t xml:space="preserve">Επιπλέον, θα αναπτυχθεί υποδομή συστήματος </w:t>
      </w:r>
      <w:proofErr w:type="spellStart"/>
      <w:r w:rsidRPr="00A6573A">
        <w:rPr>
          <w:lang w:val="el-GR"/>
        </w:rPr>
        <w:t>Nowcasting</w:t>
      </w:r>
      <w:proofErr w:type="spellEnd"/>
      <w:r w:rsidRPr="00A6573A">
        <w:rPr>
          <w:lang w:val="el-GR"/>
        </w:rPr>
        <w:t xml:space="preserve">, μέσω της οποίας θα δημιουργούνται αναλυτικοί χάρτες επικινδυνότητας με χρωματική κωδικοποίηση και θα εκδίδονται τυποποιημένες προγνώσεις υψηλής </w:t>
      </w:r>
      <w:proofErr w:type="spellStart"/>
      <w:r w:rsidRPr="00A6573A">
        <w:rPr>
          <w:lang w:val="el-GR"/>
        </w:rPr>
        <w:t>χωρο</w:t>
      </w:r>
      <w:proofErr w:type="spellEnd"/>
      <w:r w:rsidRPr="00A6573A">
        <w:rPr>
          <w:lang w:val="el-GR"/>
        </w:rPr>
        <w:t>-χρονικής ακρίβειας με έμφαση στα έντονα καιρικά φαινόμενα</w:t>
      </w:r>
      <w:r>
        <w:rPr>
          <w:lang w:val="el-GR"/>
        </w:rPr>
        <w:t xml:space="preserve">. </w:t>
      </w:r>
    </w:p>
    <w:p w14:paraId="0D9D5900" w14:textId="77777777" w:rsidR="00B76AAB" w:rsidRDefault="00B76AAB" w:rsidP="00BA51F9">
      <w:pPr>
        <w:rPr>
          <w:lang w:val="el-GR"/>
        </w:rPr>
      </w:pPr>
      <w:r>
        <w:rPr>
          <w:lang w:val="el-GR"/>
        </w:rPr>
        <w:t xml:space="preserve">Τέλος θα αναπτυχθεί </w:t>
      </w:r>
      <w:r w:rsidRPr="00A6573A">
        <w:rPr>
          <w:lang w:val="el-GR"/>
        </w:rPr>
        <w:t xml:space="preserve">μηχανισμός αυτοματοποιημένης παραγωγής ενημερώσεων </w:t>
      </w:r>
      <w:r>
        <w:rPr>
          <w:lang w:val="el-GR"/>
        </w:rPr>
        <w:t>και</w:t>
      </w:r>
      <w:r w:rsidRPr="00A6573A">
        <w:rPr>
          <w:lang w:val="el-GR"/>
        </w:rPr>
        <w:t xml:space="preserve">  προειδοποιήσεων οι οποίες θα αποστέλλονται από την ΕΜΥ στ</w:t>
      </w:r>
      <w:r>
        <w:rPr>
          <w:lang w:val="el-GR"/>
        </w:rPr>
        <w:t xml:space="preserve">ο Υπουργείο Κλιματικής Κρίσης &amp; </w:t>
      </w:r>
      <w:r w:rsidRPr="00A6573A">
        <w:rPr>
          <w:lang w:val="el-GR"/>
        </w:rPr>
        <w:t xml:space="preserve"> Πολιτική</w:t>
      </w:r>
      <w:r>
        <w:rPr>
          <w:lang w:val="el-GR"/>
        </w:rPr>
        <w:t>ς</w:t>
      </w:r>
      <w:r w:rsidRPr="00A6573A">
        <w:rPr>
          <w:lang w:val="el-GR"/>
        </w:rPr>
        <w:t xml:space="preserve"> Προστασία</w:t>
      </w:r>
      <w:r>
        <w:rPr>
          <w:lang w:val="el-GR"/>
        </w:rPr>
        <w:t>ς</w:t>
      </w:r>
      <w:r w:rsidRPr="00A6573A">
        <w:rPr>
          <w:lang w:val="el-GR"/>
        </w:rPr>
        <w:t xml:space="preserve"> για επιχειρησιακή αξιολόγηση και αξιοποίηση.</w:t>
      </w:r>
    </w:p>
    <w:p w14:paraId="686C14FD" w14:textId="77777777" w:rsidR="00B76AAB" w:rsidRPr="00B76AAB" w:rsidRDefault="00B76AAB" w:rsidP="00BA51F9">
      <w:pPr>
        <w:rPr>
          <w:bCs/>
          <w:lang w:val="el-GR"/>
        </w:rPr>
      </w:pPr>
      <w:r>
        <w:rPr>
          <w:lang w:val="el-GR"/>
        </w:rPr>
        <w:t xml:space="preserve">Τα </w:t>
      </w:r>
      <w:r w:rsidRPr="00A6573A">
        <w:rPr>
          <w:lang w:val="el-GR"/>
        </w:rPr>
        <w:t>παραγ</w:t>
      </w:r>
      <w:r>
        <w:rPr>
          <w:lang w:val="el-GR"/>
        </w:rPr>
        <w:t xml:space="preserve">όμενα </w:t>
      </w:r>
      <w:r w:rsidRPr="00A6573A">
        <w:rPr>
          <w:lang w:val="el-GR"/>
        </w:rPr>
        <w:t>μετεωρολογικ</w:t>
      </w:r>
      <w:r>
        <w:rPr>
          <w:lang w:val="el-GR"/>
        </w:rPr>
        <w:t>ά</w:t>
      </w:r>
      <w:r w:rsidRPr="00A6573A">
        <w:rPr>
          <w:lang w:val="el-GR"/>
        </w:rPr>
        <w:t xml:space="preserve"> προϊόντ</w:t>
      </w:r>
      <w:r>
        <w:rPr>
          <w:lang w:val="el-GR"/>
        </w:rPr>
        <w:t xml:space="preserve">α θα </w:t>
      </w:r>
      <w:r w:rsidRPr="00A6573A">
        <w:rPr>
          <w:lang w:val="el-GR"/>
        </w:rPr>
        <w:t>δι</w:t>
      </w:r>
      <w:r>
        <w:rPr>
          <w:lang w:val="el-GR"/>
        </w:rPr>
        <w:t xml:space="preserve">ατίθενται </w:t>
      </w:r>
      <w:r w:rsidRPr="00A6573A">
        <w:rPr>
          <w:lang w:val="el-GR"/>
        </w:rPr>
        <w:t xml:space="preserve">και μέσω της νέας διαδικτυακής πύλης </w:t>
      </w:r>
      <w:r>
        <w:rPr>
          <w:lang w:val="el-GR"/>
        </w:rPr>
        <w:t xml:space="preserve">της ΕΜΥ, </w:t>
      </w:r>
      <w:r w:rsidRPr="00A6573A">
        <w:rPr>
          <w:lang w:val="el-GR"/>
        </w:rPr>
        <w:t>που</w:t>
      </w:r>
      <w:r>
        <w:rPr>
          <w:lang w:val="el-GR"/>
        </w:rPr>
        <w:t xml:space="preserve"> έχει αναπτυχθεί μέσω του </w:t>
      </w:r>
      <w:r w:rsidRPr="00A6573A">
        <w:rPr>
          <w:lang w:val="el-GR"/>
        </w:rPr>
        <w:t>έργο</w:t>
      </w:r>
      <w:r>
        <w:rPr>
          <w:lang w:val="el-GR"/>
        </w:rPr>
        <w:t>υ</w:t>
      </w:r>
      <w:r w:rsidRPr="00A6573A">
        <w:rPr>
          <w:lang w:val="el-GR"/>
        </w:rPr>
        <w:t xml:space="preserve"> με τίτλο «Εγκατάσταση Μετεωρολογικών Σταθμών &amp; Ανάπτυξη Υποδομής Διαδικτυακής Πύλης»</w:t>
      </w:r>
      <w:r>
        <w:rPr>
          <w:lang w:val="el-GR"/>
        </w:rPr>
        <w:t xml:space="preserve"> του </w:t>
      </w:r>
      <w:r w:rsidRPr="00B76AAB">
        <w:rPr>
          <w:bCs/>
          <w:lang w:val="el-GR"/>
        </w:rPr>
        <w:t>ΕΠ «Μεταρρύθμιση Δημοσίου Τομέα 2014-2020», ΕΣΠΑ 2014 - 2020.</w:t>
      </w:r>
    </w:p>
    <w:bookmarkEnd w:id="470"/>
    <w:p w14:paraId="2B0D0076" w14:textId="77777777" w:rsidR="00A078E5" w:rsidRDefault="00A078E5" w:rsidP="00BD0298">
      <w:pPr>
        <w:suppressAutoHyphens w:val="0"/>
        <w:autoSpaceDE w:val="0"/>
        <w:spacing w:after="60"/>
        <w:rPr>
          <w:rFonts w:eastAsia="SimSun"/>
          <w:lang w:val="el-GR"/>
        </w:rPr>
      </w:pPr>
    </w:p>
    <w:p w14:paraId="7C125EE5" w14:textId="04361D41" w:rsidR="00A6573A" w:rsidRPr="00054283" w:rsidRDefault="00A17087" w:rsidP="00BD0298">
      <w:pPr>
        <w:suppressAutoHyphens w:val="0"/>
        <w:autoSpaceDE w:val="0"/>
        <w:spacing w:after="60"/>
        <w:rPr>
          <w:rFonts w:eastAsia="SimSun"/>
          <w:lang w:val="el-GR"/>
        </w:rPr>
      </w:pPr>
      <w:r w:rsidRPr="00054283">
        <w:rPr>
          <w:rFonts w:eastAsia="SimSun"/>
          <w:lang w:val="el-GR"/>
        </w:rPr>
        <w:t xml:space="preserve">Πιο αναλυτικά, </w:t>
      </w:r>
    </w:p>
    <w:p w14:paraId="62F87C4A" w14:textId="7AF0C269" w:rsidR="0075304E" w:rsidRPr="00054283" w:rsidRDefault="0075304E" w:rsidP="0075304E">
      <w:pPr>
        <w:spacing w:before="120"/>
        <w:rPr>
          <w:lang w:val="el-GR"/>
        </w:rPr>
      </w:pPr>
      <w:bookmarkStart w:id="471" w:name="_Toc365383993"/>
      <w:bookmarkStart w:id="472" w:name="_Toc468004310"/>
      <w:bookmarkStart w:id="473" w:name="_Toc8210672"/>
      <w:r w:rsidRPr="00054283">
        <w:rPr>
          <w:lang w:val="el-GR"/>
        </w:rPr>
        <w:t>Το Δ</w:t>
      </w:r>
      <w:r w:rsidR="00A17087" w:rsidRPr="00054283">
        <w:rPr>
          <w:lang w:val="el-GR"/>
        </w:rPr>
        <w:t>ίκτυο</w:t>
      </w:r>
      <w:r w:rsidRPr="00054283">
        <w:rPr>
          <w:lang w:val="el-GR"/>
        </w:rPr>
        <w:t xml:space="preserve"> των Μετεωρολογικών RADAR θα περιλαμβάνει:</w:t>
      </w:r>
    </w:p>
    <w:p w14:paraId="71C51A64" w14:textId="0D386B2C" w:rsidR="0075304E" w:rsidRPr="00054283" w:rsidRDefault="00054283" w:rsidP="00C64FAF">
      <w:pPr>
        <w:pStyle w:val="Bullets0"/>
        <w:numPr>
          <w:ilvl w:val="0"/>
          <w:numId w:val="83"/>
        </w:numPr>
        <w:rPr>
          <w:rFonts w:ascii="Tahoma" w:hAnsi="Tahoma" w:cs="Tahoma"/>
          <w:sz w:val="22"/>
          <w:szCs w:val="22"/>
          <w:lang w:val="el-GR"/>
        </w:rPr>
      </w:pPr>
      <w:r w:rsidRPr="00054283">
        <w:rPr>
          <w:rFonts w:ascii="Tahoma" w:hAnsi="Tahoma" w:cs="Tahoma"/>
          <w:sz w:val="22"/>
          <w:szCs w:val="22"/>
          <w:lang w:val="el-GR"/>
        </w:rPr>
        <w:t>Επτά</w:t>
      </w:r>
      <w:r w:rsidR="0075304E" w:rsidRPr="00054283">
        <w:rPr>
          <w:rFonts w:ascii="Tahoma" w:hAnsi="Tahoma" w:cs="Tahoma"/>
          <w:sz w:val="22"/>
          <w:szCs w:val="22"/>
          <w:lang w:val="el-GR"/>
        </w:rPr>
        <w:t xml:space="preserve"> (</w:t>
      </w:r>
      <w:r w:rsidRPr="00054283">
        <w:rPr>
          <w:rFonts w:ascii="Tahoma" w:hAnsi="Tahoma" w:cs="Tahoma"/>
          <w:sz w:val="22"/>
          <w:szCs w:val="22"/>
          <w:lang w:val="el-GR"/>
        </w:rPr>
        <w:t>7</w:t>
      </w:r>
      <w:r w:rsidR="0075304E" w:rsidRPr="00054283">
        <w:rPr>
          <w:rFonts w:ascii="Tahoma" w:hAnsi="Tahoma" w:cs="Tahoma"/>
          <w:sz w:val="22"/>
          <w:szCs w:val="22"/>
          <w:lang w:val="el-GR"/>
        </w:rPr>
        <w:t xml:space="preserve">) Σταθερά Μετεωρολογικά </w:t>
      </w:r>
      <w:r w:rsidR="0075304E" w:rsidRPr="00054283">
        <w:rPr>
          <w:rFonts w:ascii="Tahoma" w:hAnsi="Tahoma" w:cs="Tahoma"/>
          <w:sz w:val="22"/>
          <w:szCs w:val="22"/>
          <w:lang w:val="en-US"/>
        </w:rPr>
        <w:t>RADAR</w:t>
      </w:r>
      <w:r w:rsidR="0075304E" w:rsidRPr="00054283">
        <w:rPr>
          <w:rFonts w:ascii="Tahoma" w:hAnsi="Tahoma" w:cs="Tahoma"/>
          <w:sz w:val="22"/>
          <w:szCs w:val="22"/>
          <w:lang w:val="el-GR"/>
        </w:rPr>
        <w:t xml:space="preserve"> </w:t>
      </w:r>
      <w:r w:rsidR="0075304E" w:rsidRPr="00054283">
        <w:rPr>
          <w:rFonts w:ascii="Tahoma" w:hAnsi="Tahoma" w:cs="Tahoma"/>
          <w:sz w:val="22"/>
          <w:szCs w:val="22"/>
        </w:rPr>
        <w:t>Doppler</w:t>
      </w:r>
      <w:r w:rsidR="0075304E" w:rsidRPr="00054283">
        <w:rPr>
          <w:rFonts w:ascii="Tahoma" w:hAnsi="Tahoma" w:cs="Tahoma"/>
          <w:sz w:val="22"/>
          <w:szCs w:val="22"/>
          <w:lang w:val="el-GR"/>
        </w:rPr>
        <w:t xml:space="preserve"> Διπλής Πολικότητας τύπου </w:t>
      </w:r>
      <w:r w:rsidR="0075304E" w:rsidRPr="00054283">
        <w:rPr>
          <w:rFonts w:ascii="Tahoma" w:hAnsi="Tahoma" w:cs="Tahoma"/>
          <w:sz w:val="22"/>
          <w:szCs w:val="22"/>
          <w:lang w:val="en-US"/>
        </w:rPr>
        <w:t>C</w:t>
      </w:r>
      <w:r w:rsidR="0075304E" w:rsidRPr="00054283">
        <w:rPr>
          <w:rFonts w:ascii="Tahoma" w:hAnsi="Tahoma" w:cs="Tahoma"/>
          <w:sz w:val="22"/>
          <w:szCs w:val="22"/>
          <w:lang w:val="el-GR"/>
        </w:rPr>
        <w:t>-</w:t>
      </w:r>
      <w:r w:rsidR="0075304E" w:rsidRPr="00054283">
        <w:rPr>
          <w:rFonts w:ascii="Tahoma" w:hAnsi="Tahoma" w:cs="Tahoma"/>
          <w:sz w:val="22"/>
          <w:szCs w:val="22"/>
          <w:lang w:val="en-US"/>
        </w:rPr>
        <w:t>Band</w:t>
      </w:r>
      <w:r w:rsidR="0075304E" w:rsidRPr="00054283">
        <w:rPr>
          <w:rFonts w:ascii="Tahoma" w:hAnsi="Tahoma" w:cs="Tahoma"/>
          <w:sz w:val="22"/>
          <w:szCs w:val="22"/>
          <w:lang w:val="el-GR"/>
        </w:rPr>
        <w:t>,</w:t>
      </w:r>
    </w:p>
    <w:p w14:paraId="319263AB" w14:textId="77777777" w:rsidR="0075304E" w:rsidRPr="00054283" w:rsidRDefault="0075304E" w:rsidP="00C64FAF">
      <w:pPr>
        <w:pStyle w:val="Bullets0"/>
        <w:numPr>
          <w:ilvl w:val="0"/>
          <w:numId w:val="83"/>
        </w:numPr>
        <w:rPr>
          <w:rFonts w:ascii="Tahoma" w:hAnsi="Tahoma" w:cs="Tahoma"/>
          <w:sz w:val="22"/>
          <w:szCs w:val="22"/>
          <w:lang w:val="el-GR"/>
        </w:rPr>
      </w:pPr>
      <w:r w:rsidRPr="00054283">
        <w:rPr>
          <w:rFonts w:ascii="Tahoma" w:hAnsi="Tahoma" w:cs="Tahoma"/>
          <w:sz w:val="22"/>
          <w:szCs w:val="22"/>
          <w:lang w:val="el-GR"/>
        </w:rPr>
        <w:t xml:space="preserve">Εξοπλισμό πληροφορικής για τον έλεγχο των συστημάτων των </w:t>
      </w:r>
      <w:r w:rsidRPr="00054283">
        <w:rPr>
          <w:rFonts w:ascii="Tahoma" w:hAnsi="Tahoma" w:cs="Tahoma"/>
          <w:sz w:val="22"/>
          <w:szCs w:val="22"/>
          <w:lang w:val="en-US"/>
        </w:rPr>
        <w:t>RADAR</w:t>
      </w:r>
      <w:r w:rsidRPr="00054283">
        <w:rPr>
          <w:rFonts w:ascii="Tahoma" w:hAnsi="Tahoma" w:cs="Tahoma"/>
          <w:sz w:val="22"/>
          <w:szCs w:val="22"/>
          <w:lang w:val="el-GR"/>
        </w:rPr>
        <w:t xml:space="preserve">, παραμετροποίηση και την διαχείριση των συστημάτων, για την συλλογή, επεξεργασία και </w:t>
      </w:r>
      <w:proofErr w:type="spellStart"/>
      <w:r w:rsidRPr="00054283">
        <w:rPr>
          <w:rFonts w:ascii="Tahoma" w:hAnsi="Tahoma" w:cs="Tahoma"/>
          <w:sz w:val="22"/>
          <w:szCs w:val="22"/>
          <w:lang w:val="el-GR"/>
        </w:rPr>
        <w:t>οπτικοποίηση</w:t>
      </w:r>
      <w:proofErr w:type="spellEnd"/>
      <w:r w:rsidRPr="00054283">
        <w:rPr>
          <w:rFonts w:ascii="Tahoma" w:hAnsi="Tahoma" w:cs="Tahoma"/>
          <w:sz w:val="22"/>
          <w:szCs w:val="22"/>
          <w:lang w:val="el-GR"/>
        </w:rPr>
        <w:t xml:space="preserve"> των δεδομένων των </w:t>
      </w:r>
      <w:r w:rsidRPr="00054283">
        <w:rPr>
          <w:rFonts w:ascii="Tahoma" w:hAnsi="Tahoma" w:cs="Tahoma"/>
          <w:sz w:val="22"/>
          <w:szCs w:val="22"/>
          <w:lang w:val="en-US"/>
        </w:rPr>
        <w:t>RADAR</w:t>
      </w:r>
      <w:r w:rsidRPr="00054283">
        <w:rPr>
          <w:rFonts w:ascii="Tahoma" w:hAnsi="Tahoma" w:cs="Tahoma"/>
          <w:sz w:val="22"/>
          <w:szCs w:val="22"/>
          <w:lang w:val="el-GR"/>
        </w:rPr>
        <w:t>.</w:t>
      </w:r>
    </w:p>
    <w:p w14:paraId="58065BFB" w14:textId="77777777" w:rsidR="0075304E" w:rsidRPr="00054283" w:rsidRDefault="0075304E" w:rsidP="00C64FAF">
      <w:pPr>
        <w:pStyle w:val="Bullets0"/>
        <w:numPr>
          <w:ilvl w:val="0"/>
          <w:numId w:val="83"/>
        </w:numPr>
        <w:rPr>
          <w:rFonts w:ascii="Tahoma" w:hAnsi="Tahoma" w:cs="Tahoma"/>
          <w:sz w:val="22"/>
          <w:szCs w:val="22"/>
          <w:lang w:val="el-GR"/>
        </w:rPr>
      </w:pPr>
      <w:r w:rsidRPr="00054283">
        <w:rPr>
          <w:rFonts w:ascii="Tahoma" w:hAnsi="Tahoma" w:cs="Tahoma"/>
          <w:sz w:val="22"/>
          <w:szCs w:val="22"/>
          <w:lang w:val="el-GR"/>
        </w:rPr>
        <w:t>Λογισμικό για την λειτουργία των συστημάτων</w:t>
      </w:r>
    </w:p>
    <w:p w14:paraId="07038341" w14:textId="77777777" w:rsidR="0075304E" w:rsidRPr="00054283" w:rsidRDefault="0075304E" w:rsidP="00C64FAF">
      <w:pPr>
        <w:pStyle w:val="Bullets0"/>
        <w:numPr>
          <w:ilvl w:val="0"/>
          <w:numId w:val="83"/>
        </w:numPr>
        <w:rPr>
          <w:rFonts w:ascii="Tahoma" w:hAnsi="Tahoma" w:cs="Tahoma"/>
          <w:sz w:val="22"/>
          <w:szCs w:val="22"/>
          <w:lang w:val="el-GR"/>
        </w:rPr>
      </w:pPr>
      <w:r w:rsidRPr="00054283">
        <w:rPr>
          <w:rFonts w:ascii="Tahoma" w:hAnsi="Tahoma" w:cs="Tahoma"/>
          <w:sz w:val="22"/>
          <w:szCs w:val="22"/>
          <w:lang w:val="el-GR"/>
        </w:rPr>
        <w:t xml:space="preserve">Εξοπλισμό δικτύωσης και τηλεπικοινωνιών των συστημάτων </w:t>
      </w:r>
    </w:p>
    <w:p w14:paraId="2CCF0AA3" w14:textId="77777777" w:rsidR="0075304E" w:rsidRPr="00054283" w:rsidRDefault="0075304E" w:rsidP="00C64FAF">
      <w:pPr>
        <w:pStyle w:val="Bullets0"/>
        <w:numPr>
          <w:ilvl w:val="0"/>
          <w:numId w:val="83"/>
        </w:numPr>
        <w:rPr>
          <w:rFonts w:ascii="Tahoma" w:hAnsi="Tahoma" w:cs="Tahoma"/>
          <w:sz w:val="22"/>
          <w:szCs w:val="22"/>
          <w:lang w:val="el-GR"/>
        </w:rPr>
      </w:pPr>
      <w:r w:rsidRPr="00054283">
        <w:rPr>
          <w:rFonts w:ascii="Tahoma" w:hAnsi="Tahoma" w:cs="Tahoma"/>
          <w:sz w:val="22"/>
          <w:szCs w:val="22"/>
          <w:lang w:val="el-GR"/>
        </w:rPr>
        <w:t xml:space="preserve">Εξοπλισμό επιτήρησης και παρακολούθησης των συστημάτων </w:t>
      </w:r>
    </w:p>
    <w:p w14:paraId="1DD7E7A2" w14:textId="1B003723" w:rsidR="0075304E" w:rsidRPr="00054283" w:rsidRDefault="0075304E" w:rsidP="0075304E">
      <w:pPr>
        <w:spacing w:before="120"/>
        <w:rPr>
          <w:lang w:val="el-GR"/>
        </w:rPr>
      </w:pPr>
      <w:r w:rsidRPr="00054283">
        <w:rPr>
          <w:lang w:val="el-GR"/>
        </w:rPr>
        <w:t xml:space="preserve">Τα σταθερά μετεωρολογικά RADAR </w:t>
      </w:r>
      <w:proofErr w:type="spellStart"/>
      <w:r w:rsidRPr="00054283">
        <w:rPr>
          <w:lang w:val="el-GR"/>
        </w:rPr>
        <w:t>Doppler</w:t>
      </w:r>
      <w:proofErr w:type="spellEnd"/>
      <w:r w:rsidRPr="00054283">
        <w:rPr>
          <w:lang w:val="el-GR"/>
        </w:rPr>
        <w:t xml:space="preserve"> Διπλής Πολικότητας τύπου C-</w:t>
      </w:r>
      <w:proofErr w:type="spellStart"/>
      <w:r w:rsidRPr="00054283">
        <w:rPr>
          <w:lang w:val="el-GR"/>
        </w:rPr>
        <w:t>Band</w:t>
      </w:r>
      <w:proofErr w:type="spellEnd"/>
      <w:r w:rsidRPr="00054283">
        <w:rPr>
          <w:lang w:val="el-GR"/>
        </w:rPr>
        <w:t xml:space="preserve"> θα εγκατασταθούν σε ήδη υπάρχουσες θέσεις λειτουργίας του Δικτύου των Μετεωρολογικών RADAR της ΕΜΥ και σε νέες θέσεις για την ευρύτερη κάλυψη των περιοχών ενδιαφέροντος. </w:t>
      </w:r>
    </w:p>
    <w:p w14:paraId="7EDDF236" w14:textId="24A88035" w:rsidR="0075304E" w:rsidRPr="00054283" w:rsidRDefault="0075304E" w:rsidP="0075304E">
      <w:pPr>
        <w:spacing w:before="120"/>
        <w:rPr>
          <w:lang w:val="el-GR"/>
        </w:rPr>
      </w:pPr>
      <w:r w:rsidRPr="00054283">
        <w:rPr>
          <w:lang w:val="el-GR"/>
        </w:rPr>
        <w:t xml:space="preserve">Ο Ανάδοχος θα εγκαταστήσει τα νέα μετεωρολογικά RADAR </w:t>
      </w:r>
      <w:proofErr w:type="spellStart"/>
      <w:r w:rsidRPr="00054283">
        <w:rPr>
          <w:lang w:val="el-GR"/>
        </w:rPr>
        <w:t>Doppler</w:t>
      </w:r>
      <w:proofErr w:type="spellEnd"/>
      <w:r w:rsidRPr="00054283">
        <w:rPr>
          <w:lang w:val="el-GR"/>
        </w:rPr>
        <w:t xml:space="preserve"> Διπλής Πολικότητας τύπου C-</w:t>
      </w:r>
      <w:proofErr w:type="spellStart"/>
      <w:r w:rsidRPr="00054283">
        <w:rPr>
          <w:lang w:val="el-GR"/>
        </w:rPr>
        <w:t>Band</w:t>
      </w:r>
      <w:proofErr w:type="spellEnd"/>
      <w:r w:rsidRPr="00054283">
        <w:rPr>
          <w:lang w:val="el-GR"/>
        </w:rPr>
        <w:t xml:space="preserve"> στις ακόλουθες θέσεις (ενδεικτικά):</w:t>
      </w:r>
    </w:p>
    <w:p w14:paraId="23A202F2" w14:textId="77777777" w:rsidR="0075304E" w:rsidRPr="00054283" w:rsidRDefault="0075304E" w:rsidP="00DC502E">
      <w:pPr>
        <w:pStyle w:val="Bullets0"/>
        <w:rPr>
          <w:rFonts w:ascii="Tahoma" w:hAnsi="Tahoma" w:cs="Tahoma"/>
          <w:sz w:val="22"/>
          <w:szCs w:val="22"/>
          <w:lang w:val="el-GR"/>
        </w:rPr>
      </w:pPr>
      <w:r w:rsidRPr="00054283">
        <w:rPr>
          <w:rFonts w:ascii="Tahoma" w:hAnsi="Tahoma" w:cs="Tahoma"/>
          <w:sz w:val="22"/>
          <w:szCs w:val="22"/>
          <w:lang w:val="el-GR"/>
        </w:rPr>
        <w:t>Στην υπάρχουσα θέση του Μετεωρολογικού RADAR του ΑΑ Χρυσούπολης (Κρατικός Αερολιμένας Καβάλας "Μ. Αλέξανδρος")</w:t>
      </w:r>
    </w:p>
    <w:p w14:paraId="1957C52C" w14:textId="77777777" w:rsidR="0075304E" w:rsidRPr="00054283" w:rsidRDefault="0075304E" w:rsidP="00DC502E">
      <w:pPr>
        <w:pStyle w:val="Bullets0"/>
        <w:rPr>
          <w:rFonts w:ascii="Tahoma" w:hAnsi="Tahoma" w:cs="Tahoma"/>
          <w:sz w:val="22"/>
          <w:szCs w:val="22"/>
          <w:lang w:val="el-GR"/>
        </w:rPr>
      </w:pPr>
      <w:r w:rsidRPr="00054283">
        <w:rPr>
          <w:rFonts w:ascii="Tahoma" w:hAnsi="Tahoma" w:cs="Tahoma"/>
          <w:sz w:val="22"/>
          <w:szCs w:val="22"/>
          <w:lang w:val="el-GR"/>
        </w:rPr>
        <w:t xml:space="preserve">Στην υπάρχουσα θέση του Μετεωρολογικού RADAR της 113ΠΜ (Κρατικός Αερολιμένας Θεσσαλονίκης "Μακεδονία") </w:t>
      </w:r>
    </w:p>
    <w:p w14:paraId="5733F8DB" w14:textId="77777777" w:rsidR="0075304E" w:rsidRPr="00054283" w:rsidRDefault="0075304E" w:rsidP="00DC502E">
      <w:pPr>
        <w:pStyle w:val="Bullets0"/>
        <w:rPr>
          <w:rFonts w:ascii="Tahoma" w:hAnsi="Tahoma" w:cs="Tahoma"/>
          <w:sz w:val="22"/>
          <w:szCs w:val="22"/>
          <w:lang w:val="el-GR"/>
        </w:rPr>
      </w:pPr>
      <w:r w:rsidRPr="00054283">
        <w:rPr>
          <w:rFonts w:ascii="Tahoma" w:hAnsi="Tahoma" w:cs="Tahoma"/>
          <w:sz w:val="22"/>
          <w:szCs w:val="22"/>
          <w:lang w:val="el-GR"/>
        </w:rPr>
        <w:t xml:space="preserve">Στην υπάρχουσα θέση του Μετεωρολογικού </w:t>
      </w:r>
      <w:r w:rsidRPr="00054283">
        <w:rPr>
          <w:rFonts w:ascii="Tahoma" w:hAnsi="Tahoma" w:cs="Tahoma"/>
          <w:sz w:val="22"/>
          <w:szCs w:val="22"/>
          <w:lang w:val="en-US"/>
        </w:rPr>
        <w:t>RADAR</w:t>
      </w:r>
      <w:r w:rsidRPr="00054283">
        <w:rPr>
          <w:rFonts w:ascii="Tahoma" w:hAnsi="Tahoma" w:cs="Tahoma"/>
          <w:sz w:val="22"/>
          <w:szCs w:val="22"/>
          <w:lang w:val="el-GR"/>
        </w:rPr>
        <w:t xml:space="preserve"> του FOB </w:t>
      </w:r>
      <w:proofErr w:type="spellStart"/>
      <w:r w:rsidRPr="00054283">
        <w:rPr>
          <w:rFonts w:ascii="Tahoma" w:hAnsi="Tahoma" w:cs="Tahoma"/>
          <w:sz w:val="22"/>
          <w:szCs w:val="22"/>
          <w:lang w:val="el-GR"/>
        </w:rPr>
        <w:t>Aktion</w:t>
      </w:r>
      <w:proofErr w:type="spellEnd"/>
      <w:r w:rsidRPr="00054283">
        <w:rPr>
          <w:rFonts w:ascii="Tahoma" w:hAnsi="Tahoma" w:cs="Tahoma"/>
          <w:sz w:val="22"/>
          <w:szCs w:val="22"/>
          <w:lang w:val="el-GR"/>
        </w:rPr>
        <w:t xml:space="preserve"> (Κρατικός Αερολιμένας </w:t>
      </w:r>
      <w:proofErr w:type="spellStart"/>
      <w:r w:rsidRPr="00054283">
        <w:rPr>
          <w:rFonts w:ascii="Tahoma" w:hAnsi="Tahoma" w:cs="Tahoma"/>
          <w:sz w:val="22"/>
          <w:szCs w:val="22"/>
          <w:lang w:val="el-GR"/>
        </w:rPr>
        <w:t>Ακτίου</w:t>
      </w:r>
      <w:proofErr w:type="spellEnd"/>
      <w:r w:rsidRPr="00054283">
        <w:rPr>
          <w:rFonts w:ascii="Tahoma" w:hAnsi="Tahoma" w:cs="Tahoma"/>
          <w:sz w:val="22"/>
          <w:szCs w:val="22"/>
          <w:lang w:val="el-GR"/>
        </w:rPr>
        <w:t xml:space="preserve"> Πρεβέζης)</w:t>
      </w:r>
    </w:p>
    <w:p w14:paraId="7FDEDB85" w14:textId="77777777" w:rsidR="0075304E" w:rsidRPr="00054283" w:rsidRDefault="0075304E" w:rsidP="00DC502E">
      <w:pPr>
        <w:pStyle w:val="Bullets0"/>
        <w:rPr>
          <w:rFonts w:ascii="Tahoma" w:hAnsi="Tahoma" w:cs="Tahoma"/>
          <w:sz w:val="22"/>
          <w:szCs w:val="22"/>
          <w:lang w:val="el-GR"/>
        </w:rPr>
      </w:pPr>
      <w:r w:rsidRPr="00054283">
        <w:rPr>
          <w:rFonts w:ascii="Tahoma" w:hAnsi="Tahoma" w:cs="Tahoma"/>
          <w:sz w:val="22"/>
          <w:szCs w:val="22"/>
          <w:lang w:val="el-GR"/>
        </w:rPr>
        <w:t>Σε χώρο της Πολ. Αεροπορίας στη νήσο Σκύρο (Κρατικός Αερολιμένας Σκύρου ή 7</w:t>
      </w:r>
      <w:r w:rsidRPr="00054283">
        <w:rPr>
          <w:rFonts w:ascii="Tahoma" w:hAnsi="Tahoma" w:cs="Tahoma"/>
          <w:sz w:val="22"/>
          <w:szCs w:val="22"/>
          <w:vertAlign w:val="superscript"/>
          <w:lang w:val="el-GR"/>
        </w:rPr>
        <w:t>η</w:t>
      </w:r>
      <w:r w:rsidRPr="00054283">
        <w:rPr>
          <w:rFonts w:ascii="Tahoma" w:hAnsi="Tahoma" w:cs="Tahoma"/>
          <w:sz w:val="22"/>
          <w:szCs w:val="22"/>
          <w:lang w:val="el-GR"/>
        </w:rPr>
        <w:t xml:space="preserve"> ΜΣΕΠ Σκύρου) ή εναλλακτικά στην υπάρχουσα θέση του Μετεωρολογικού </w:t>
      </w:r>
      <w:r w:rsidRPr="00054283">
        <w:rPr>
          <w:rFonts w:ascii="Tahoma" w:hAnsi="Tahoma" w:cs="Tahoma"/>
          <w:sz w:val="22"/>
          <w:szCs w:val="22"/>
          <w:lang w:val="en-US"/>
        </w:rPr>
        <w:t>RADAR</w:t>
      </w:r>
      <w:r w:rsidRPr="00054283">
        <w:rPr>
          <w:rFonts w:ascii="Tahoma" w:hAnsi="Tahoma" w:cs="Tahoma"/>
          <w:sz w:val="22"/>
          <w:szCs w:val="22"/>
          <w:lang w:val="el-GR"/>
        </w:rPr>
        <w:t xml:space="preserve"> της 110ΠΜ (Αεροδρόμιο Λάρισας)</w:t>
      </w:r>
    </w:p>
    <w:p w14:paraId="23988816" w14:textId="77777777" w:rsidR="0075304E" w:rsidRPr="00054283" w:rsidRDefault="0075304E" w:rsidP="00DC502E">
      <w:pPr>
        <w:pStyle w:val="Bullets0"/>
        <w:rPr>
          <w:rFonts w:ascii="Tahoma" w:hAnsi="Tahoma" w:cs="Tahoma"/>
          <w:sz w:val="22"/>
          <w:szCs w:val="22"/>
          <w:lang w:val="el-GR"/>
        </w:rPr>
      </w:pPr>
      <w:r w:rsidRPr="00054283">
        <w:rPr>
          <w:rFonts w:ascii="Tahoma" w:hAnsi="Tahoma" w:cs="Tahoma"/>
          <w:sz w:val="22"/>
          <w:szCs w:val="22"/>
          <w:lang w:val="el-GR"/>
        </w:rPr>
        <w:t xml:space="preserve">Στην υπάρχουσα θέση του Μετεωρολογικού </w:t>
      </w:r>
      <w:r w:rsidRPr="00054283">
        <w:rPr>
          <w:rFonts w:ascii="Tahoma" w:hAnsi="Tahoma" w:cs="Tahoma"/>
          <w:sz w:val="22"/>
          <w:szCs w:val="22"/>
          <w:lang w:val="en-US"/>
        </w:rPr>
        <w:t>RADAR</w:t>
      </w:r>
      <w:r w:rsidRPr="00054283">
        <w:rPr>
          <w:rFonts w:ascii="Tahoma" w:hAnsi="Tahoma" w:cs="Tahoma"/>
          <w:sz w:val="22"/>
          <w:szCs w:val="22"/>
          <w:lang w:val="el-GR"/>
        </w:rPr>
        <w:t xml:space="preserve"> της 117ΠΜ (Αεροδρόμιο Ανδραβίδας)</w:t>
      </w:r>
    </w:p>
    <w:p w14:paraId="2DA976C1" w14:textId="416FCCE2" w:rsidR="0075304E" w:rsidRPr="00054283" w:rsidRDefault="0075304E" w:rsidP="00DC502E">
      <w:pPr>
        <w:pStyle w:val="Bullets0"/>
        <w:rPr>
          <w:rFonts w:ascii="Tahoma" w:hAnsi="Tahoma" w:cs="Tahoma"/>
          <w:sz w:val="22"/>
          <w:szCs w:val="22"/>
          <w:lang w:val="el-GR"/>
        </w:rPr>
      </w:pPr>
      <w:r w:rsidRPr="00054283">
        <w:rPr>
          <w:rFonts w:ascii="Tahoma" w:hAnsi="Tahoma" w:cs="Tahoma"/>
          <w:sz w:val="22"/>
          <w:szCs w:val="22"/>
          <w:lang w:val="el-GR"/>
        </w:rPr>
        <w:t xml:space="preserve">Στην υπάρχουσα θέση του Μετεωρολογικού </w:t>
      </w:r>
      <w:r w:rsidRPr="00054283">
        <w:rPr>
          <w:rFonts w:ascii="Tahoma" w:hAnsi="Tahoma" w:cs="Tahoma"/>
          <w:sz w:val="22"/>
          <w:szCs w:val="22"/>
          <w:lang w:val="en-US"/>
        </w:rPr>
        <w:t>RADAR</w:t>
      </w:r>
      <w:r w:rsidRPr="00054283">
        <w:rPr>
          <w:rFonts w:ascii="Tahoma" w:hAnsi="Tahoma" w:cs="Tahoma"/>
          <w:sz w:val="22"/>
          <w:szCs w:val="22"/>
          <w:lang w:val="el-GR"/>
        </w:rPr>
        <w:t xml:space="preserve"> στη νήσο Αίγινα ή εναλλακτικά στην θέση του Μετεωρολογικού </w:t>
      </w:r>
      <w:r w:rsidRPr="00054283">
        <w:rPr>
          <w:rFonts w:ascii="Tahoma" w:hAnsi="Tahoma" w:cs="Tahoma"/>
          <w:sz w:val="22"/>
          <w:szCs w:val="22"/>
          <w:lang w:val="en-US"/>
        </w:rPr>
        <w:t>RADAR</w:t>
      </w:r>
      <w:r w:rsidRPr="00054283">
        <w:rPr>
          <w:rFonts w:ascii="Tahoma" w:hAnsi="Tahoma" w:cs="Tahoma"/>
          <w:sz w:val="22"/>
          <w:szCs w:val="22"/>
          <w:lang w:val="el-GR"/>
        </w:rPr>
        <w:t xml:space="preserve"> Υμηττού </w:t>
      </w:r>
    </w:p>
    <w:p w14:paraId="2BDEC3CA" w14:textId="77777777" w:rsidR="0075304E" w:rsidRPr="00054283" w:rsidRDefault="0075304E" w:rsidP="00DC502E">
      <w:pPr>
        <w:pStyle w:val="Bullets0"/>
        <w:rPr>
          <w:rFonts w:ascii="Tahoma" w:hAnsi="Tahoma" w:cs="Tahoma"/>
          <w:sz w:val="22"/>
          <w:szCs w:val="22"/>
          <w:lang w:val="el-GR"/>
        </w:rPr>
      </w:pPr>
      <w:r w:rsidRPr="00054283">
        <w:rPr>
          <w:rFonts w:ascii="Tahoma" w:hAnsi="Tahoma" w:cs="Tahoma"/>
          <w:sz w:val="22"/>
          <w:szCs w:val="22"/>
          <w:lang w:val="el-GR"/>
        </w:rPr>
        <w:lastRenderedPageBreak/>
        <w:t>Σε χώρο του ΥΠΕΘΑ στην Π.Ε. Χανίων ή εναλλακτικά σε χώρο στην περιοχή που θα επιλεγεί μεταξύ της 120ΠΕΑ (Αεροδρόμιο Καλαμάτας) και του Κρατικού Αερολιμένα Κυθήρων.</w:t>
      </w:r>
    </w:p>
    <w:p w14:paraId="1C09EA50" w14:textId="6F4B3849" w:rsidR="0075304E" w:rsidRPr="00054283" w:rsidRDefault="0075304E" w:rsidP="0075304E">
      <w:pPr>
        <w:spacing w:before="120"/>
        <w:rPr>
          <w:lang w:val="el-GR"/>
        </w:rPr>
      </w:pPr>
      <w:r w:rsidRPr="00054283">
        <w:rPr>
          <w:lang w:val="el-GR"/>
        </w:rPr>
        <w:t>Ο Ανάδοχος οφείλει στο πλαίσιο του έργου να δημιουργήσει όλη την απαιτούμενη υποδομή και διασυνδέσεις για την σωστή λειτουργία του δικτύου των συστημάτων προκειμένου να επιτευχθούν οι προβλεπόμενοι στόχοι.</w:t>
      </w:r>
    </w:p>
    <w:p w14:paraId="436EAEF1" w14:textId="77777777" w:rsidR="0075304E" w:rsidRPr="00054283" w:rsidRDefault="0075304E" w:rsidP="0075304E">
      <w:pPr>
        <w:spacing w:before="120"/>
        <w:rPr>
          <w:lang w:val="el-GR"/>
        </w:rPr>
      </w:pPr>
      <w:r w:rsidRPr="00054283">
        <w:rPr>
          <w:lang w:val="el-GR"/>
        </w:rPr>
        <w:t xml:space="preserve">Επιπλέον, η σειρά των εγκαταστάσεων των νέων συστημάτων, θα γνωστοποιηθεί στον Ανάδοχο κατά τη φάση της Μελέτης Εφαρμογής, λαμβάνοντας υπόψη την κατάσταση των υφιστάμενων συστημάτων </w:t>
      </w:r>
      <w:r w:rsidRPr="00054283">
        <w:rPr>
          <w:lang w:val="en-US"/>
        </w:rPr>
        <w:t>Radar</w:t>
      </w:r>
      <w:r w:rsidRPr="00054283">
        <w:rPr>
          <w:lang w:val="el-GR"/>
        </w:rPr>
        <w:t xml:space="preserve"> και τις επιχειρησιακές ανάγκες της ΕΜΥ.</w:t>
      </w:r>
    </w:p>
    <w:p w14:paraId="083A3004" w14:textId="77777777" w:rsidR="0075304E" w:rsidRPr="00054283" w:rsidRDefault="0075304E" w:rsidP="0075304E">
      <w:pPr>
        <w:spacing w:before="120"/>
        <w:rPr>
          <w:lang w:val="el-GR"/>
        </w:rPr>
      </w:pPr>
      <w:r w:rsidRPr="00054283">
        <w:rPr>
          <w:lang w:val="el-GR"/>
        </w:rPr>
        <w:t xml:space="preserve">Ο εξοπλισμός πληροφορικής θα αποτελείται από ένα σύνολο εξυπηρετητών για την επεξεργασία και παραγωγή των δεδομένων και από ένα σύνολο Η/Υ για την υποστήριξη του Δικτύου των Μετεωρολογικών RADAR. </w:t>
      </w:r>
    </w:p>
    <w:p w14:paraId="3B50C279" w14:textId="77777777" w:rsidR="0075304E" w:rsidRPr="00054283" w:rsidRDefault="0075304E" w:rsidP="0075304E">
      <w:pPr>
        <w:spacing w:before="120"/>
        <w:rPr>
          <w:lang w:val="el-GR"/>
        </w:rPr>
      </w:pPr>
      <w:r w:rsidRPr="00054283">
        <w:rPr>
          <w:lang w:val="el-GR"/>
        </w:rPr>
        <w:t xml:space="preserve">Πιο συγκεκριμένα, ο Ανάδοχος σε κάθε θέση των Μετεωρολογικών RADAR C </w:t>
      </w:r>
      <w:proofErr w:type="spellStart"/>
      <w:r w:rsidRPr="00054283">
        <w:rPr>
          <w:lang w:val="el-GR"/>
        </w:rPr>
        <w:t>band</w:t>
      </w:r>
      <w:proofErr w:type="spellEnd"/>
      <w:r w:rsidRPr="00054283">
        <w:rPr>
          <w:lang w:val="el-GR"/>
        </w:rPr>
        <w:t xml:space="preserve"> θα εγκαταστήσει:</w:t>
      </w:r>
    </w:p>
    <w:p w14:paraId="24417E91" w14:textId="6ABF9825" w:rsidR="0075304E" w:rsidRPr="00054283" w:rsidRDefault="0075304E" w:rsidP="0075304E">
      <w:pPr>
        <w:pStyle w:val="Bullets0"/>
        <w:ind w:left="0" w:firstLine="0"/>
        <w:rPr>
          <w:rFonts w:ascii="Tahoma" w:hAnsi="Tahoma" w:cs="Tahoma"/>
          <w:sz w:val="22"/>
          <w:szCs w:val="22"/>
          <w:lang w:val="el-GR"/>
        </w:rPr>
      </w:pPr>
      <w:r w:rsidRPr="00054283">
        <w:rPr>
          <w:rFonts w:ascii="Tahoma" w:hAnsi="Tahoma" w:cs="Tahoma"/>
          <w:sz w:val="22"/>
          <w:szCs w:val="22"/>
          <w:lang w:val="el-GR"/>
        </w:rPr>
        <w:t xml:space="preserve">Έναν (1) Εξυπηρετητή Δεδομένων </w:t>
      </w:r>
      <w:r w:rsidRPr="00054283">
        <w:rPr>
          <w:rFonts w:ascii="Tahoma" w:hAnsi="Tahoma" w:cs="Tahoma"/>
          <w:sz w:val="22"/>
          <w:szCs w:val="22"/>
          <w:lang w:val="en-US"/>
        </w:rPr>
        <w:t>RADAR</w:t>
      </w:r>
      <w:r w:rsidRPr="00054283">
        <w:rPr>
          <w:rFonts w:ascii="Tahoma" w:hAnsi="Tahoma" w:cs="Tahoma"/>
          <w:sz w:val="22"/>
          <w:szCs w:val="22"/>
          <w:lang w:val="el-GR"/>
        </w:rPr>
        <w:t xml:space="preserve"> </w:t>
      </w:r>
    </w:p>
    <w:p w14:paraId="66940B40" w14:textId="77777777" w:rsidR="0075304E" w:rsidRPr="00054283" w:rsidRDefault="0075304E" w:rsidP="0075304E">
      <w:pPr>
        <w:pStyle w:val="Bullets0"/>
        <w:ind w:left="0" w:firstLine="0"/>
        <w:rPr>
          <w:rFonts w:ascii="Tahoma" w:hAnsi="Tahoma" w:cs="Tahoma"/>
          <w:sz w:val="22"/>
          <w:szCs w:val="22"/>
          <w:lang w:val="el-GR"/>
        </w:rPr>
      </w:pPr>
      <w:r w:rsidRPr="00054283">
        <w:rPr>
          <w:rFonts w:ascii="Tahoma" w:hAnsi="Tahoma" w:cs="Tahoma"/>
          <w:sz w:val="22"/>
          <w:szCs w:val="22"/>
          <w:lang w:val="el-GR"/>
        </w:rPr>
        <w:t>Δύο (2) Η/Υ Σταθμούς Εργασίας (</w:t>
      </w:r>
      <w:r w:rsidRPr="00054283">
        <w:rPr>
          <w:rFonts w:ascii="Tahoma" w:hAnsi="Tahoma" w:cs="Tahoma"/>
          <w:sz w:val="22"/>
          <w:szCs w:val="22"/>
          <w:lang w:val="en-US"/>
        </w:rPr>
        <w:t>Workstation</w:t>
      </w:r>
      <w:r w:rsidRPr="00054283">
        <w:rPr>
          <w:rFonts w:ascii="Tahoma" w:hAnsi="Tahoma" w:cs="Tahoma"/>
          <w:sz w:val="22"/>
          <w:szCs w:val="22"/>
          <w:lang w:val="el-GR"/>
        </w:rPr>
        <w:t>) για την μετεωρολογική υποστήριξη</w:t>
      </w:r>
    </w:p>
    <w:p w14:paraId="58809075" w14:textId="77777777" w:rsidR="0075304E" w:rsidRPr="00054283" w:rsidRDefault="0075304E" w:rsidP="0075304E">
      <w:pPr>
        <w:pStyle w:val="Bullets0"/>
        <w:ind w:left="0" w:firstLine="0"/>
        <w:rPr>
          <w:rFonts w:ascii="Tahoma" w:hAnsi="Tahoma" w:cs="Tahoma"/>
          <w:sz w:val="22"/>
          <w:szCs w:val="22"/>
          <w:lang w:val="el-GR"/>
        </w:rPr>
      </w:pPr>
      <w:r w:rsidRPr="00054283">
        <w:rPr>
          <w:rFonts w:ascii="Tahoma" w:hAnsi="Tahoma" w:cs="Tahoma"/>
          <w:sz w:val="22"/>
          <w:szCs w:val="22"/>
          <w:lang w:val="el-GR"/>
        </w:rPr>
        <w:t>Ένα (1) Η/Υ Σταθμούς Εργασίας (</w:t>
      </w:r>
      <w:r w:rsidRPr="00054283">
        <w:rPr>
          <w:rFonts w:ascii="Tahoma" w:hAnsi="Tahoma" w:cs="Tahoma"/>
          <w:sz w:val="22"/>
          <w:szCs w:val="22"/>
          <w:lang w:val="en-US"/>
        </w:rPr>
        <w:t>Workstation</w:t>
      </w:r>
      <w:r w:rsidRPr="00054283">
        <w:rPr>
          <w:rFonts w:ascii="Tahoma" w:hAnsi="Tahoma" w:cs="Tahoma"/>
          <w:sz w:val="22"/>
          <w:szCs w:val="22"/>
          <w:lang w:val="el-GR"/>
        </w:rPr>
        <w:t>) για την υποστήριξη του συστήματος</w:t>
      </w:r>
    </w:p>
    <w:p w14:paraId="5732BC28" w14:textId="2E41683D" w:rsidR="0075304E" w:rsidRPr="00054283" w:rsidRDefault="0075304E" w:rsidP="0075304E">
      <w:pPr>
        <w:spacing w:before="120"/>
        <w:rPr>
          <w:lang w:val="el-GR"/>
        </w:rPr>
      </w:pPr>
      <w:r w:rsidRPr="00054283">
        <w:rPr>
          <w:lang w:val="el-GR"/>
        </w:rPr>
        <w:t xml:space="preserve">Επιπρόσθετα, ο Ανάδοχος θα εγκαταστήσει στην ΕΜΥ και για κάλυψη απαιτήσεων </w:t>
      </w:r>
      <w:proofErr w:type="spellStart"/>
      <w:r w:rsidRPr="00054283">
        <w:rPr>
          <w:lang w:val="el-GR"/>
        </w:rPr>
        <w:t>εφεδρικότητας</w:t>
      </w:r>
      <w:proofErr w:type="spellEnd"/>
      <w:r w:rsidRPr="00054283">
        <w:rPr>
          <w:lang w:val="el-GR"/>
        </w:rPr>
        <w:t xml:space="preserve"> στο Περιφερειακό Μετεωρολογικό Κέντρο του Αρχηγείου Τακτικής Αεροπορίας (ΑΤΑ/ΠΜΚ) στη Λάρισα, την απαιτούμενη τηλεπικοινωνιακή και υπολογιστική υποδομή συστήματα για την υποστήριξη του Δικτύου των Μετεωρολογικών RADAR.</w:t>
      </w:r>
    </w:p>
    <w:p w14:paraId="50693AB3" w14:textId="77777777" w:rsidR="0075304E" w:rsidRPr="00054283" w:rsidRDefault="0075304E" w:rsidP="0075304E">
      <w:pPr>
        <w:spacing w:before="120"/>
        <w:rPr>
          <w:lang w:val="el-GR"/>
        </w:rPr>
      </w:pPr>
      <w:r w:rsidRPr="00054283">
        <w:rPr>
          <w:lang w:val="el-GR"/>
        </w:rPr>
        <w:t>Πιο συγκεκριμένα, ο Ανάδοχος θα εγκαταστήσει:</w:t>
      </w:r>
    </w:p>
    <w:p w14:paraId="6FFDBBA4" w14:textId="64708CC8" w:rsidR="0075304E" w:rsidRPr="00054283" w:rsidRDefault="0075304E" w:rsidP="003C380A">
      <w:pPr>
        <w:pStyle w:val="Bullets0"/>
        <w:rPr>
          <w:rFonts w:ascii="Tahoma" w:hAnsi="Tahoma" w:cs="Tahoma"/>
          <w:sz w:val="22"/>
          <w:szCs w:val="22"/>
          <w:lang w:val="el-GR"/>
        </w:rPr>
      </w:pPr>
      <w:r w:rsidRPr="00054283">
        <w:rPr>
          <w:rFonts w:ascii="Tahoma" w:hAnsi="Tahoma" w:cs="Tahoma"/>
          <w:sz w:val="22"/>
          <w:szCs w:val="22"/>
          <w:lang w:val="el-GR"/>
        </w:rPr>
        <w:t xml:space="preserve">Στην ΕΜΥ δύο (2) Υπολογιστικά Συστήματα </w:t>
      </w:r>
      <w:proofErr w:type="spellStart"/>
      <w:r w:rsidRPr="00054283">
        <w:rPr>
          <w:rFonts w:ascii="Tahoma" w:hAnsi="Tahoma" w:cs="Tahoma"/>
          <w:sz w:val="22"/>
          <w:szCs w:val="22"/>
          <w:lang w:val="el-GR"/>
        </w:rPr>
        <w:t>Εικον</w:t>
      </w:r>
      <w:r w:rsidR="00D627B6">
        <w:rPr>
          <w:rFonts w:ascii="Tahoma" w:hAnsi="Tahoma" w:cs="Tahoma"/>
          <w:sz w:val="22"/>
          <w:szCs w:val="22"/>
          <w:lang w:val="el-GR"/>
        </w:rPr>
        <w:t>ικ</w:t>
      </w:r>
      <w:r w:rsidRPr="00054283">
        <w:rPr>
          <w:rFonts w:ascii="Tahoma" w:hAnsi="Tahoma" w:cs="Tahoma"/>
          <w:sz w:val="22"/>
          <w:szCs w:val="22"/>
          <w:lang w:val="el-GR"/>
        </w:rPr>
        <w:t>οποίησης</w:t>
      </w:r>
      <w:proofErr w:type="spellEnd"/>
      <w:r w:rsidRPr="00054283">
        <w:rPr>
          <w:rFonts w:ascii="Tahoma" w:hAnsi="Tahoma" w:cs="Tahoma"/>
          <w:sz w:val="22"/>
          <w:szCs w:val="22"/>
          <w:lang w:val="el-GR"/>
        </w:rPr>
        <w:t xml:space="preserve"> (</w:t>
      </w:r>
      <w:r w:rsidRPr="00054283">
        <w:rPr>
          <w:rFonts w:ascii="Tahoma" w:hAnsi="Tahoma" w:cs="Tahoma"/>
          <w:sz w:val="22"/>
          <w:szCs w:val="22"/>
          <w:lang w:val="en-US"/>
        </w:rPr>
        <w:t>Host</w:t>
      </w:r>
      <w:r w:rsidRPr="00054283">
        <w:rPr>
          <w:rFonts w:ascii="Tahoma" w:hAnsi="Tahoma" w:cs="Tahoma"/>
          <w:sz w:val="22"/>
          <w:szCs w:val="22"/>
          <w:lang w:val="el-GR"/>
        </w:rPr>
        <w:t>-</w:t>
      </w:r>
      <w:r w:rsidRPr="00054283">
        <w:rPr>
          <w:rFonts w:ascii="Tahoma" w:hAnsi="Tahoma" w:cs="Tahoma"/>
          <w:sz w:val="22"/>
          <w:szCs w:val="22"/>
          <w:lang w:val="en-US"/>
        </w:rPr>
        <w:t>Virtual</w:t>
      </w:r>
      <w:r w:rsidRPr="00054283">
        <w:rPr>
          <w:rFonts w:ascii="Tahoma" w:hAnsi="Tahoma" w:cs="Tahoma"/>
          <w:sz w:val="22"/>
          <w:szCs w:val="22"/>
          <w:lang w:val="el-GR"/>
        </w:rPr>
        <w:t xml:space="preserve"> </w:t>
      </w:r>
      <w:r w:rsidRPr="00054283">
        <w:rPr>
          <w:rFonts w:ascii="Tahoma" w:hAnsi="Tahoma" w:cs="Tahoma"/>
          <w:sz w:val="22"/>
          <w:szCs w:val="22"/>
          <w:lang w:val="en-US"/>
        </w:rPr>
        <w:t>Machines</w:t>
      </w:r>
      <w:r w:rsidRPr="00054283">
        <w:rPr>
          <w:rFonts w:ascii="Tahoma" w:hAnsi="Tahoma" w:cs="Tahoma"/>
          <w:sz w:val="22"/>
          <w:szCs w:val="22"/>
          <w:lang w:val="el-GR"/>
        </w:rPr>
        <w:t>)</w:t>
      </w:r>
    </w:p>
    <w:p w14:paraId="741481E1" w14:textId="1365D882" w:rsidR="0075304E" w:rsidRPr="00054283" w:rsidRDefault="0075304E" w:rsidP="003C380A">
      <w:pPr>
        <w:pStyle w:val="Bullets0"/>
        <w:rPr>
          <w:rFonts w:ascii="Tahoma" w:hAnsi="Tahoma" w:cs="Tahoma"/>
          <w:sz w:val="22"/>
          <w:szCs w:val="22"/>
          <w:lang w:val="el-GR"/>
        </w:rPr>
      </w:pPr>
      <w:proofErr w:type="spellStart"/>
      <w:r w:rsidRPr="00054283">
        <w:rPr>
          <w:rFonts w:ascii="Tahoma" w:hAnsi="Tahoma" w:cs="Tahoma"/>
          <w:sz w:val="22"/>
          <w:szCs w:val="22"/>
          <w:lang w:val="el-GR"/>
        </w:rPr>
        <w:t>Στ</w:t>
      </w:r>
      <w:proofErr w:type="spellEnd"/>
      <w:r w:rsidRPr="00054283">
        <w:rPr>
          <w:rFonts w:ascii="Tahoma" w:hAnsi="Tahoma" w:cs="Tahoma"/>
          <w:sz w:val="22"/>
          <w:szCs w:val="22"/>
          <w:lang w:val="en-US"/>
        </w:rPr>
        <w:t>o</w:t>
      </w:r>
      <w:r w:rsidRPr="00054283">
        <w:rPr>
          <w:rFonts w:ascii="Tahoma" w:hAnsi="Tahoma" w:cs="Tahoma"/>
          <w:sz w:val="22"/>
          <w:szCs w:val="22"/>
          <w:lang w:val="el-GR"/>
        </w:rPr>
        <w:t xml:space="preserve"> ΠΜΚ/ΑΤΑ δύο (2) Υπολογιστικά Συστήματα </w:t>
      </w:r>
      <w:proofErr w:type="spellStart"/>
      <w:r w:rsidRPr="00054283">
        <w:rPr>
          <w:rFonts w:ascii="Tahoma" w:hAnsi="Tahoma" w:cs="Tahoma"/>
          <w:sz w:val="22"/>
          <w:szCs w:val="22"/>
          <w:lang w:val="el-GR"/>
        </w:rPr>
        <w:t>Εικον</w:t>
      </w:r>
      <w:r w:rsidR="00D627B6">
        <w:rPr>
          <w:rFonts w:ascii="Tahoma" w:hAnsi="Tahoma" w:cs="Tahoma"/>
          <w:sz w:val="22"/>
          <w:szCs w:val="22"/>
          <w:lang w:val="el-GR"/>
        </w:rPr>
        <w:t>ικ</w:t>
      </w:r>
      <w:r w:rsidRPr="00054283">
        <w:rPr>
          <w:rFonts w:ascii="Tahoma" w:hAnsi="Tahoma" w:cs="Tahoma"/>
          <w:sz w:val="22"/>
          <w:szCs w:val="22"/>
          <w:lang w:val="el-GR"/>
        </w:rPr>
        <w:t>οποίησης</w:t>
      </w:r>
      <w:proofErr w:type="spellEnd"/>
      <w:r w:rsidRPr="00054283">
        <w:rPr>
          <w:rFonts w:ascii="Tahoma" w:hAnsi="Tahoma" w:cs="Tahoma"/>
          <w:sz w:val="22"/>
          <w:szCs w:val="22"/>
          <w:lang w:val="el-GR"/>
        </w:rPr>
        <w:t xml:space="preserve"> (</w:t>
      </w:r>
      <w:r w:rsidRPr="00054283">
        <w:rPr>
          <w:rFonts w:ascii="Tahoma" w:hAnsi="Tahoma" w:cs="Tahoma"/>
          <w:sz w:val="22"/>
          <w:szCs w:val="22"/>
          <w:lang w:val="en-US"/>
        </w:rPr>
        <w:t>Host</w:t>
      </w:r>
      <w:r w:rsidRPr="00054283">
        <w:rPr>
          <w:rFonts w:ascii="Tahoma" w:hAnsi="Tahoma" w:cs="Tahoma"/>
          <w:sz w:val="22"/>
          <w:szCs w:val="22"/>
          <w:lang w:val="el-GR"/>
        </w:rPr>
        <w:t>-</w:t>
      </w:r>
      <w:r w:rsidRPr="00054283">
        <w:rPr>
          <w:rFonts w:ascii="Tahoma" w:hAnsi="Tahoma" w:cs="Tahoma"/>
          <w:sz w:val="22"/>
          <w:szCs w:val="22"/>
          <w:lang w:val="en-US"/>
        </w:rPr>
        <w:t>Virtual</w:t>
      </w:r>
      <w:r w:rsidRPr="00054283">
        <w:rPr>
          <w:rFonts w:ascii="Tahoma" w:hAnsi="Tahoma" w:cs="Tahoma"/>
          <w:sz w:val="22"/>
          <w:szCs w:val="22"/>
          <w:lang w:val="el-GR"/>
        </w:rPr>
        <w:t xml:space="preserve"> </w:t>
      </w:r>
      <w:r w:rsidRPr="00054283">
        <w:rPr>
          <w:rFonts w:ascii="Tahoma" w:hAnsi="Tahoma" w:cs="Tahoma"/>
          <w:sz w:val="22"/>
          <w:szCs w:val="22"/>
          <w:lang w:val="en-US"/>
        </w:rPr>
        <w:t>Machines</w:t>
      </w:r>
      <w:r w:rsidRPr="00054283">
        <w:rPr>
          <w:rFonts w:ascii="Tahoma" w:hAnsi="Tahoma" w:cs="Tahoma"/>
          <w:sz w:val="22"/>
          <w:szCs w:val="22"/>
          <w:lang w:val="el-GR"/>
        </w:rPr>
        <w:t>)</w:t>
      </w:r>
    </w:p>
    <w:p w14:paraId="329AB1E2" w14:textId="0F518F07" w:rsidR="001B4380" w:rsidRPr="00054283" w:rsidRDefault="001B4380" w:rsidP="003C380A">
      <w:pPr>
        <w:pStyle w:val="Bullets0"/>
        <w:rPr>
          <w:rFonts w:ascii="Tahoma" w:hAnsi="Tahoma" w:cs="Tahoma"/>
          <w:sz w:val="22"/>
          <w:szCs w:val="22"/>
          <w:lang w:val="el-GR"/>
        </w:rPr>
      </w:pPr>
      <w:r w:rsidRPr="00054283">
        <w:rPr>
          <w:rFonts w:ascii="Tahoma" w:hAnsi="Tahoma" w:cs="Tahoma"/>
          <w:sz w:val="22"/>
          <w:szCs w:val="22"/>
          <w:lang w:val="el-GR"/>
        </w:rPr>
        <w:t xml:space="preserve">Στην ΕΜΥ </w:t>
      </w:r>
      <w:r w:rsidR="00476CA6" w:rsidRPr="00054283">
        <w:rPr>
          <w:rFonts w:ascii="Tahoma" w:hAnsi="Tahoma" w:cs="Tahoma"/>
          <w:sz w:val="22"/>
          <w:szCs w:val="22"/>
          <w:lang w:val="el-GR"/>
        </w:rPr>
        <w:t>δύο</w:t>
      </w:r>
      <w:r w:rsidRPr="00054283">
        <w:rPr>
          <w:rFonts w:ascii="Tahoma" w:hAnsi="Tahoma" w:cs="Tahoma"/>
          <w:sz w:val="22"/>
          <w:szCs w:val="22"/>
          <w:lang w:val="el-GR"/>
        </w:rPr>
        <w:t xml:space="preserve"> (</w:t>
      </w:r>
      <w:r w:rsidR="00476CA6" w:rsidRPr="00054283">
        <w:rPr>
          <w:rFonts w:ascii="Tahoma" w:hAnsi="Tahoma" w:cs="Tahoma"/>
          <w:sz w:val="22"/>
          <w:szCs w:val="22"/>
          <w:lang w:val="el-GR"/>
        </w:rPr>
        <w:t>2</w:t>
      </w:r>
      <w:r w:rsidRPr="00054283">
        <w:rPr>
          <w:rFonts w:ascii="Tahoma" w:hAnsi="Tahoma" w:cs="Tahoma"/>
          <w:sz w:val="22"/>
          <w:szCs w:val="22"/>
          <w:lang w:val="el-GR"/>
        </w:rPr>
        <w:t>) Εικονικ</w:t>
      </w:r>
      <w:r w:rsidR="00D62451" w:rsidRPr="00054283">
        <w:rPr>
          <w:rFonts w:ascii="Tahoma" w:hAnsi="Tahoma" w:cs="Tahoma"/>
          <w:sz w:val="22"/>
          <w:szCs w:val="22"/>
          <w:lang w:val="el-GR"/>
        </w:rPr>
        <w:t>ούς</w:t>
      </w:r>
      <w:r w:rsidRPr="00054283">
        <w:rPr>
          <w:rFonts w:ascii="Tahoma" w:hAnsi="Tahoma" w:cs="Tahoma"/>
          <w:sz w:val="22"/>
          <w:szCs w:val="22"/>
          <w:lang w:val="el-GR"/>
        </w:rPr>
        <w:t xml:space="preserve"> Εξυπηρετητ</w:t>
      </w:r>
      <w:r w:rsidR="00D62451" w:rsidRPr="00054283">
        <w:rPr>
          <w:rFonts w:ascii="Tahoma" w:hAnsi="Tahoma" w:cs="Tahoma"/>
          <w:sz w:val="22"/>
          <w:szCs w:val="22"/>
          <w:lang w:val="el-GR"/>
        </w:rPr>
        <w:t>ές</w:t>
      </w:r>
      <w:r w:rsidRPr="00054283">
        <w:rPr>
          <w:rFonts w:ascii="Tahoma" w:hAnsi="Tahoma" w:cs="Tahoma"/>
          <w:sz w:val="22"/>
          <w:szCs w:val="22"/>
          <w:lang w:val="el-GR"/>
        </w:rPr>
        <w:t xml:space="preserve"> Παραγωγής Προϊόντων </w:t>
      </w:r>
      <w:r w:rsidRPr="00054283">
        <w:rPr>
          <w:rFonts w:ascii="Tahoma" w:hAnsi="Tahoma" w:cs="Tahoma"/>
          <w:sz w:val="22"/>
          <w:szCs w:val="22"/>
          <w:lang w:val="en-US"/>
        </w:rPr>
        <w:t>RADAR</w:t>
      </w:r>
    </w:p>
    <w:p w14:paraId="4993F96E" w14:textId="45F2E859" w:rsidR="001B4380" w:rsidRPr="00054283" w:rsidRDefault="001B4380" w:rsidP="003C380A">
      <w:pPr>
        <w:pStyle w:val="Bullets0"/>
        <w:rPr>
          <w:rFonts w:ascii="Tahoma" w:hAnsi="Tahoma" w:cs="Tahoma"/>
          <w:sz w:val="22"/>
          <w:szCs w:val="22"/>
          <w:lang w:val="el-GR"/>
        </w:rPr>
      </w:pPr>
      <w:r w:rsidRPr="00054283">
        <w:rPr>
          <w:rFonts w:ascii="Tahoma" w:hAnsi="Tahoma" w:cs="Tahoma"/>
          <w:sz w:val="22"/>
          <w:szCs w:val="22"/>
          <w:lang w:val="el-GR"/>
        </w:rPr>
        <w:t xml:space="preserve">Στο ΠΜΚ/ΑΤΑ </w:t>
      </w:r>
      <w:r w:rsidR="00476CA6" w:rsidRPr="00054283">
        <w:rPr>
          <w:rFonts w:ascii="Tahoma" w:hAnsi="Tahoma" w:cs="Tahoma"/>
          <w:sz w:val="22"/>
          <w:szCs w:val="22"/>
          <w:lang w:val="el-GR"/>
        </w:rPr>
        <w:t>δύο</w:t>
      </w:r>
      <w:r w:rsidRPr="00054283">
        <w:rPr>
          <w:rFonts w:ascii="Tahoma" w:hAnsi="Tahoma" w:cs="Tahoma"/>
          <w:sz w:val="22"/>
          <w:szCs w:val="22"/>
          <w:lang w:val="el-GR"/>
        </w:rPr>
        <w:t xml:space="preserve"> (</w:t>
      </w:r>
      <w:r w:rsidR="00476CA6" w:rsidRPr="00054283">
        <w:rPr>
          <w:rFonts w:ascii="Tahoma" w:hAnsi="Tahoma" w:cs="Tahoma"/>
          <w:sz w:val="22"/>
          <w:szCs w:val="22"/>
          <w:lang w:val="el-GR"/>
        </w:rPr>
        <w:t>2</w:t>
      </w:r>
      <w:r w:rsidRPr="00054283">
        <w:rPr>
          <w:rFonts w:ascii="Tahoma" w:hAnsi="Tahoma" w:cs="Tahoma"/>
          <w:sz w:val="22"/>
          <w:szCs w:val="22"/>
          <w:lang w:val="el-GR"/>
        </w:rPr>
        <w:t xml:space="preserve">) ) </w:t>
      </w:r>
      <w:r w:rsidR="00D62451" w:rsidRPr="00054283">
        <w:rPr>
          <w:rFonts w:ascii="Tahoma" w:hAnsi="Tahoma" w:cs="Tahoma"/>
          <w:sz w:val="22"/>
          <w:szCs w:val="22"/>
          <w:lang w:val="el-GR"/>
        </w:rPr>
        <w:t xml:space="preserve">Εικονικούς Εξυπηρετητές </w:t>
      </w:r>
      <w:r w:rsidRPr="00054283">
        <w:rPr>
          <w:rFonts w:ascii="Tahoma" w:hAnsi="Tahoma" w:cs="Tahoma"/>
          <w:sz w:val="22"/>
          <w:szCs w:val="22"/>
          <w:lang w:val="el-GR"/>
        </w:rPr>
        <w:t xml:space="preserve">Παραγωγής Προϊόντων </w:t>
      </w:r>
      <w:r w:rsidRPr="00054283">
        <w:rPr>
          <w:rFonts w:ascii="Tahoma" w:hAnsi="Tahoma" w:cs="Tahoma"/>
          <w:sz w:val="22"/>
          <w:szCs w:val="22"/>
          <w:lang w:val="en-US"/>
        </w:rPr>
        <w:t>RADAR</w:t>
      </w:r>
    </w:p>
    <w:p w14:paraId="51C785F4" w14:textId="77777777" w:rsidR="0075304E" w:rsidRPr="00054283" w:rsidRDefault="0075304E" w:rsidP="003C380A">
      <w:pPr>
        <w:pStyle w:val="Bullets0"/>
        <w:rPr>
          <w:rFonts w:ascii="Tahoma" w:hAnsi="Tahoma" w:cs="Tahoma"/>
          <w:sz w:val="22"/>
          <w:szCs w:val="22"/>
          <w:lang w:val="el-GR"/>
        </w:rPr>
      </w:pPr>
      <w:r w:rsidRPr="00054283">
        <w:rPr>
          <w:rFonts w:ascii="Tahoma" w:hAnsi="Tahoma" w:cs="Tahoma"/>
          <w:sz w:val="22"/>
          <w:szCs w:val="22"/>
          <w:lang w:val="el-GR"/>
        </w:rPr>
        <w:t>Στην ΕΜΥ ένα (1) Υπολογιστικό Σύστημα Αποθήκευσης Δεδομένων (</w:t>
      </w:r>
      <w:r w:rsidRPr="00054283">
        <w:rPr>
          <w:rFonts w:ascii="Tahoma" w:hAnsi="Tahoma" w:cs="Tahoma"/>
          <w:sz w:val="22"/>
          <w:szCs w:val="22"/>
          <w:lang w:val="en-US"/>
        </w:rPr>
        <w:t>Storage</w:t>
      </w:r>
      <w:r w:rsidRPr="00054283">
        <w:rPr>
          <w:rFonts w:ascii="Tahoma" w:hAnsi="Tahoma" w:cs="Tahoma"/>
          <w:sz w:val="22"/>
          <w:szCs w:val="22"/>
          <w:lang w:val="el-GR"/>
        </w:rPr>
        <w:t>)</w:t>
      </w:r>
    </w:p>
    <w:p w14:paraId="6E6ACD29" w14:textId="77777777" w:rsidR="0075304E" w:rsidRPr="00054283" w:rsidRDefault="0075304E" w:rsidP="003C380A">
      <w:pPr>
        <w:pStyle w:val="Bullets0"/>
        <w:rPr>
          <w:rFonts w:ascii="Tahoma" w:hAnsi="Tahoma" w:cs="Tahoma"/>
          <w:sz w:val="22"/>
          <w:szCs w:val="22"/>
          <w:lang w:val="el-GR"/>
        </w:rPr>
      </w:pPr>
      <w:proofErr w:type="spellStart"/>
      <w:r w:rsidRPr="00054283">
        <w:rPr>
          <w:rFonts w:ascii="Tahoma" w:hAnsi="Tahoma" w:cs="Tahoma"/>
          <w:sz w:val="22"/>
          <w:szCs w:val="22"/>
          <w:lang w:val="el-GR"/>
        </w:rPr>
        <w:t>Στ</w:t>
      </w:r>
      <w:proofErr w:type="spellEnd"/>
      <w:r w:rsidRPr="00054283">
        <w:rPr>
          <w:rFonts w:ascii="Tahoma" w:hAnsi="Tahoma" w:cs="Tahoma"/>
          <w:sz w:val="22"/>
          <w:szCs w:val="22"/>
          <w:lang w:val="en-US"/>
        </w:rPr>
        <w:t>o</w:t>
      </w:r>
      <w:r w:rsidRPr="00054283">
        <w:rPr>
          <w:rFonts w:ascii="Tahoma" w:hAnsi="Tahoma" w:cs="Tahoma"/>
          <w:sz w:val="22"/>
          <w:szCs w:val="22"/>
          <w:lang w:val="el-GR"/>
        </w:rPr>
        <w:t xml:space="preserve"> ΠΜΚ/ΑΤΑ ένα (1) Υπολογιστικό Σύστημα Αποθήκευσης Δεδομένων (</w:t>
      </w:r>
      <w:r w:rsidRPr="00054283">
        <w:rPr>
          <w:rFonts w:ascii="Tahoma" w:hAnsi="Tahoma" w:cs="Tahoma"/>
          <w:sz w:val="22"/>
          <w:szCs w:val="22"/>
          <w:lang w:val="en-US"/>
        </w:rPr>
        <w:t>Storage</w:t>
      </w:r>
      <w:r w:rsidRPr="00054283">
        <w:rPr>
          <w:rFonts w:ascii="Tahoma" w:hAnsi="Tahoma" w:cs="Tahoma"/>
          <w:sz w:val="22"/>
          <w:szCs w:val="22"/>
          <w:lang w:val="el-GR"/>
        </w:rPr>
        <w:t>)</w:t>
      </w:r>
    </w:p>
    <w:p w14:paraId="124D90D6" w14:textId="77777777" w:rsidR="0075304E" w:rsidRPr="00054283" w:rsidRDefault="0075304E" w:rsidP="003C380A">
      <w:pPr>
        <w:pStyle w:val="Bullets0"/>
        <w:rPr>
          <w:rFonts w:ascii="Tahoma" w:hAnsi="Tahoma" w:cs="Tahoma"/>
          <w:sz w:val="22"/>
          <w:szCs w:val="22"/>
          <w:lang w:val="el-GR"/>
        </w:rPr>
      </w:pPr>
      <w:r w:rsidRPr="00054283">
        <w:rPr>
          <w:rFonts w:ascii="Tahoma" w:hAnsi="Tahoma" w:cs="Tahoma"/>
          <w:sz w:val="22"/>
          <w:szCs w:val="22"/>
          <w:lang w:val="el-GR"/>
        </w:rPr>
        <w:t xml:space="preserve">Στην ΕΜΥ και στο ΠΜΚ/ΑΤΑ τον απαραίτητο δικτυακό εξοπλισμό για την επικοινωνία μεταξύ των συστημάτων </w:t>
      </w:r>
      <w:r w:rsidRPr="00054283">
        <w:rPr>
          <w:rFonts w:ascii="Tahoma" w:hAnsi="Tahoma" w:cs="Tahoma"/>
          <w:sz w:val="22"/>
          <w:szCs w:val="22"/>
          <w:lang w:val="en-US"/>
        </w:rPr>
        <w:t>Radar</w:t>
      </w:r>
      <w:r w:rsidRPr="00054283">
        <w:rPr>
          <w:rFonts w:ascii="Tahoma" w:hAnsi="Tahoma" w:cs="Tahoma"/>
          <w:sz w:val="22"/>
          <w:szCs w:val="22"/>
          <w:lang w:val="el-GR"/>
        </w:rPr>
        <w:t xml:space="preserve"> και του μηχανογραφικού εξοπλισμού. </w:t>
      </w:r>
    </w:p>
    <w:p w14:paraId="44BA2DCB" w14:textId="77777777" w:rsidR="0075304E" w:rsidRPr="00054283" w:rsidRDefault="0075304E" w:rsidP="003C380A">
      <w:pPr>
        <w:pStyle w:val="Bullets0"/>
        <w:rPr>
          <w:rFonts w:ascii="Tahoma" w:hAnsi="Tahoma" w:cs="Tahoma"/>
          <w:sz w:val="22"/>
          <w:szCs w:val="22"/>
          <w:lang w:val="el-GR"/>
        </w:rPr>
      </w:pPr>
      <w:r w:rsidRPr="00054283">
        <w:rPr>
          <w:rFonts w:ascii="Tahoma" w:hAnsi="Tahoma" w:cs="Tahoma"/>
          <w:sz w:val="22"/>
          <w:szCs w:val="22"/>
          <w:lang w:val="el-GR"/>
        </w:rPr>
        <w:t>Στην ΕΜΥ δέκα (10) Η/Υ Σταθμούς Εργασίας (</w:t>
      </w:r>
      <w:r w:rsidRPr="00054283">
        <w:rPr>
          <w:rFonts w:ascii="Tahoma" w:hAnsi="Tahoma" w:cs="Tahoma"/>
          <w:sz w:val="22"/>
          <w:szCs w:val="22"/>
          <w:lang w:val="en-US"/>
        </w:rPr>
        <w:t>Workstation</w:t>
      </w:r>
      <w:r w:rsidRPr="00054283">
        <w:rPr>
          <w:rFonts w:ascii="Tahoma" w:hAnsi="Tahoma" w:cs="Tahoma"/>
          <w:sz w:val="22"/>
          <w:szCs w:val="22"/>
          <w:lang w:val="el-GR"/>
        </w:rPr>
        <w:t>) για την μετεωρολογική υποστήριξη</w:t>
      </w:r>
    </w:p>
    <w:p w14:paraId="357BAC99" w14:textId="77777777" w:rsidR="0075304E" w:rsidRPr="00054283" w:rsidRDefault="0075304E" w:rsidP="003C380A">
      <w:pPr>
        <w:pStyle w:val="Bullets0"/>
        <w:rPr>
          <w:rFonts w:ascii="Tahoma" w:hAnsi="Tahoma" w:cs="Tahoma"/>
          <w:sz w:val="22"/>
          <w:szCs w:val="22"/>
          <w:lang w:val="el-GR"/>
        </w:rPr>
      </w:pPr>
      <w:r w:rsidRPr="00054283">
        <w:rPr>
          <w:rFonts w:ascii="Tahoma" w:hAnsi="Tahoma" w:cs="Tahoma"/>
          <w:sz w:val="22"/>
          <w:szCs w:val="22"/>
          <w:lang w:val="el-GR"/>
        </w:rPr>
        <w:t>Στην ΕΜΥ δύο (2) Η/Υ Σταθμούς Εργασίας (</w:t>
      </w:r>
      <w:r w:rsidRPr="00054283">
        <w:rPr>
          <w:rFonts w:ascii="Tahoma" w:hAnsi="Tahoma" w:cs="Tahoma"/>
          <w:sz w:val="22"/>
          <w:szCs w:val="22"/>
          <w:lang w:val="en-US"/>
        </w:rPr>
        <w:t>Workstation</w:t>
      </w:r>
      <w:r w:rsidRPr="00054283">
        <w:rPr>
          <w:rFonts w:ascii="Tahoma" w:hAnsi="Tahoma" w:cs="Tahoma"/>
          <w:sz w:val="22"/>
          <w:szCs w:val="22"/>
          <w:lang w:val="el-GR"/>
        </w:rPr>
        <w:t>) για την υποστήριξη του συστήματος</w:t>
      </w:r>
    </w:p>
    <w:p w14:paraId="649939FA" w14:textId="77777777" w:rsidR="0075304E" w:rsidRPr="00054283" w:rsidRDefault="0075304E" w:rsidP="003C380A">
      <w:pPr>
        <w:pStyle w:val="Bullets0"/>
        <w:rPr>
          <w:rFonts w:ascii="Tahoma" w:hAnsi="Tahoma" w:cs="Tahoma"/>
          <w:sz w:val="22"/>
          <w:szCs w:val="22"/>
          <w:lang w:val="el-GR"/>
        </w:rPr>
      </w:pPr>
      <w:proofErr w:type="spellStart"/>
      <w:r w:rsidRPr="00054283">
        <w:rPr>
          <w:rFonts w:ascii="Tahoma" w:hAnsi="Tahoma" w:cs="Tahoma"/>
          <w:sz w:val="22"/>
          <w:szCs w:val="22"/>
          <w:lang w:val="el-GR"/>
        </w:rPr>
        <w:t>Στ</w:t>
      </w:r>
      <w:proofErr w:type="spellEnd"/>
      <w:r w:rsidRPr="00054283">
        <w:rPr>
          <w:rFonts w:ascii="Tahoma" w:hAnsi="Tahoma" w:cs="Tahoma"/>
          <w:sz w:val="22"/>
          <w:szCs w:val="22"/>
          <w:lang w:val="en-US"/>
        </w:rPr>
        <w:t>o</w:t>
      </w:r>
      <w:r w:rsidRPr="00054283">
        <w:rPr>
          <w:rFonts w:ascii="Tahoma" w:hAnsi="Tahoma" w:cs="Tahoma"/>
          <w:sz w:val="22"/>
          <w:szCs w:val="22"/>
          <w:lang w:val="el-GR"/>
        </w:rPr>
        <w:t xml:space="preserve"> ΠΜΚ/ΑΤΑ πέντε (5) Η/Υ Σταθμούς Εργασίας (</w:t>
      </w:r>
      <w:r w:rsidRPr="00054283">
        <w:rPr>
          <w:rFonts w:ascii="Tahoma" w:hAnsi="Tahoma" w:cs="Tahoma"/>
          <w:sz w:val="22"/>
          <w:szCs w:val="22"/>
          <w:lang w:val="en-US"/>
        </w:rPr>
        <w:t>Workstation</w:t>
      </w:r>
      <w:r w:rsidRPr="00054283">
        <w:rPr>
          <w:rFonts w:ascii="Tahoma" w:hAnsi="Tahoma" w:cs="Tahoma"/>
          <w:sz w:val="22"/>
          <w:szCs w:val="22"/>
          <w:lang w:val="el-GR"/>
        </w:rPr>
        <w:t>) για την μετεωρολογική υποστήριξη</w:t>
      </w:r>
    </w:p>
    <w:p w14:paraId="65522833" w14:textId="77777777" w:rsidR="0075304E" w:rsidRPr="00054283" w:rsidRDefault="0075304E" w:rsidP="003C380A">
      <w:pPr>
        <w:pStyle w:val="Bullets0"/>
        <w:rPr>
          <w:rFonts w:ascii="Tahoma" w:hAnsi="Tahoma" w:cs="Tahoma"/>
          <w:sz w:val="22"/>
          <w:szCs w:val="22"/>
          <w:lang w:val="el-GR"/>
        </w:rPr>
      </w:pPr>
      <w:proofErr w:type="spellStart"/>
      <w:r w:rsidRPr="00054283">
        <w:rPr>
          <w:rFonts w:ascii="Tahoma" w:hAnsi="Tahoma" w:cs="Tahoma"/>
          <w:sz w:val="22"/>
          <w:szCs w:val="22"/>
          <w:lang w:val="el-GR"/>
        </w:rPr>
        <w:t>Στ</w:t>
      </w:r>
      <w:proofErr w:type="spellEnd"/>
      <w:r w:rsidRPr="00054283">
        <w:rPr>
          <w:rFonts w:ascii="Tahoma" w:hAnsi="Tahoma" w:cs="Tahoma"/>
          <w:sz w:val="22"/>
          <w:szCs w:val="22"/>
          <w:lang w:val="en-US"/>
        </w:rPr>
        <w:t>o</w:t>
      </w:r>
      <w:r w:rsidRPr="00054283">
        <w:rPr>
          <w:rFonts w:ascii="Tahoma" w:hAnsi="Tahoma" w:cs="Tahoma"/>
          <w:sz w:val="22"/>
          <w:szCs w:val="22"/>
          <w:lang w:val="el-GR"/>
        </w:rPr>
        <w:t xml:space="preserve"> ΠΜΚ/ΑΤΑ δύο (2) Η/Υ Σταθμούς Εργασίας (</w:t>
      </w:r>
      <w:r w:rsidRPr="00054283">
        <w:rPr>
          <w:rFonts w:ascii="Tahoma" w:hAnsi="Tahoma" w:cs="Tahoma"/>
          <w:sz w:val="22"/>
          <w:szCs w:val="22"/>
          <w:lang w:val="en-US"/>
        </w:rPr>
        <w:t>Workstation</w:t>
      </w:r>
      <w:r w:rsidRPr="00054283">
        <w:rPr>
          <w:rFonts w:ascii="Tahoma" w:hAnsi="Tahoma" w:cs="Tahoma"/>
          <w:sz w:val="22"/>
          <w:szCs w:val="22"/>
          <w:lang w:val="el-GR"/>
        </w:rPr>
        <w:t>) για την υποστήριξη του συστήματος</w:t>
      </w:r>
    </w:p>
    <w:p w14:paraId="1BDD1A73" w14:textId="77777777" w:rsidR="0075304E" w:rsidRPr="00054283" w:rsidRDefault="0075304E" w:rsidP="0075304E">
      <w:pPr>
        <w:spacing w:before="120"/>
        <w:rPr>
          <w:lang w:val="el-GR"/>
        </w:rPr>
      </w:pPr>
      <w:r w:rsidRPr="00054283">
        <w:rPr>
          <w:lang w:val="el-GR"/>
        </w:rPr>
        <w:lastRenderedPageBreak/>
        <w:t xml:space="preserve">Ο Ανάδοχος θα εγκαταστήσει σε όλο τον εξοπλισμό της πληροφορικής το απαιτούμενο λογισμικό για τον έλεγχο, παραμετροποίηση, επεξεργασία και </w:t>
      </w:r>
      <w:proofErr w:type="spellStart"/>
      <w:r w:rsidRPr="00054283">
        <w:rPr>
          <w:lang w:val="el-GR"/>
        </w:rPr>
        <w:t>οπτικοποίηση</w:t>
      </w:r>
      <w:proofErr w:type="spellEnd"/>
      <w:r w:rsidRPr="00054283">
        <w:rPr>
          <w:lang w:val="el-GR"/>
        </w:rPr>
        <w:t xml:space="preserve"> των δεδομένων. </w:t>
      </w:r>
    </w:p>
    <w:p w14:paraId="0C4C732A" w14:textId="77777777" w:rsidR="0075304E" w:rsidRPr="00054283" w:rsidRDefault="0075304E" w:rsidP="0075304E">
      <w:pPr>
        <w:spacing w:before="120"/>
        <w:rPr>
          <w:lang w:val="el-GR"/>
        </w:rPr>
      </w:pPr>
      <w:r w:rsidRPr="00054283">
        <w:rPr>
          <w:lang w:val="el-GR"/>
        </w:rPr>
        <w:t>Ο Ανάδοχος θα εγκαταστήσει όλο τον απαιτούμενο εξοπλισμό δικτύωσης των συστημάτων για την εύρυθμη λειτουργία του Δικτύου των Μετεωρολογικών RADAR.</w:t>
      </w:r>
    </w:p>
    <w:p w14:paraId="6BEACD60" w14:textId="77777777" w:rsidR="0075304E" w:rsidRPr="00054283" w:rsidRDefault="0075304E" w:rsidP="0075304E">
      <w:pPr>
        <w:spacing w:before="120"/>
        <w:rPr>
          <w:lang w:val="el-GR"/>
        </w:rPr>
      </w:pPr>
      <w:r w:rsidRPr="00054283">
        <w:rPr>
          <w:lang w:val="el-GR"/>
        </w:rPr>
        <w:t xml:space="preserve">Ο Ανάδοχος θα προβεί σε όλες τις απαιτούμενες ενέργειες (σκαπτικές εργασίες, καλωδιώσεις, εγκατάσταση τηλεπικοινωνιακού πίνακα </w:t>
      </w:r>
      <w:proofErr w:type="spellStart"/>
      <w:r w:rsidRPr="00054283">
        <w:rPr>
          <w:lang w:val="el-GR"/>
        </w:rPr>
        <w:t>κλπ</w:t>
      </w:r>
      <w:proofErr w:type="spellEnd"/>
      <w:r w:rsidRPr="00054283">
        <w:rPr>
          <w:lang w:val="el-GR"/>
        </w:rPr>
        <w:t>) για την εγκατάσταση και δικτύωση των συστημάτων με τη χρήση οπτικής ίνας και εφεδρικά μέσω ενσύρματων κυκλωμάτων από τη θέση του RADAR μέχρι την αντίστοιχη θέση πίνακα που βρίσκεται το Μετεωρολογικό Γραφείο (ΜΓ) ή το Κέντρο Επιχειρήσεων (ΚΕΠΙΧ) των Αεροδρομίων. Η μέση απόσταση μεταξύ των σημείων εγκατάστασης και των ΜΓ/ΚΕΠΙΧ είναι δύο χιλιόμετρα (2</w:t>
      </w:r>
      <w:r w:rsidRPr="00054283">
        <w:rPr>
          <w:lang w:val="en-US"/>
        </w:rPr>
        <w:t>km</w:t>
      </w:r>
      <w:r w:rsidRPr="00054283">
        <w:rPr>
          <w:lang w:val="el-GR"/>
        </w:rPr>
        <w:t>) και οι σχετικές οδηγίες για τις οδεύσεις και τα σημεία διασύνδεσης θα δοθούν στον Ανάδοχο κατά τη φάση της Μελέτης Εφαρμογής.</w:t>
      </w:r>
    </w:p>
    <w:p w14:paraId="29D5C1C7" w14:textId="77777777" w:rsidR="0075304E" w:rsidRPr="00054283" w:rsidRDefault="0075304E" w:rsidP="0075304E">
      <w:pPr>
        <w:spacing w:before="120"/>
        <w:rPr>
          <w:lang w:val="el-GR"/>
        </w:rPr>
      </w:pPr>
      <w:r w:rsidRPr="00054283">
        <w:rPr>
          <w:lang w:val="el-GR"/>
        </w:rPr>
        <w:t xml:space="preserve">Επιπλέον, ο Ανάδοχος θα προβεί σε όλες τις ενέργειες (εργασίες διασυνδέσεις, καλωδιώσεις, εγκατάσταση ηλεκτρολογικού πίνακα </w:t>
      </w:r>
      <w:proofErr w:type="spellStart"/>
      <w:r w:rsidRPr="00054283">
        <w:rPr>
          <w:lang w:val="el-GR"/>
        </w:rPr>
        <w:t>κλπ</w:t>
      </w:r>
      <w:proofErr w:type="spellEnd"/>
      <w:r w:rsidRPr="00054283">
        <w:rPr>
          <w:lang w:val="el-GR"/>
        </w:rPr>
        <w:t>) για την παροχή ηλεκτρικού ρεύματος από τον πίνακα παροχής τριφασικού ρεύματος μέχρι την αντίστοιχη θέση πίνακα στο RADAR. Η μέση απόσταση μεταξύ των σημείων εγκατάστασης και των ΜΓ/ΚΕΠΙΧ είναι δύο χιλιόμετρα (2</w:t>
      </w:r>
      <w:r w:rsidRPr="00054283">
        <w:rPr>
          <w:lang w:val="en-US"/>
        </w:rPr>
        <w:t>km</w:t>
      </w:r>
      <w:r w:rsidRPr="00054283">
        <w:rPr>
          <w:lang w:val="el-GR"/>
        </w:rPr>
        <w:t>) και οι σχετικές οδηγίες για τις οδεύσεις και τα σημεία διασύνδεσης θα δοθούν στον Ανάδοχο κατά τη φάση της Μελέτης Εφαρμογής.</w:t>
      </w:r>
    </w:p>
    <w:p w14:paraId="4D8B97A7" w14:textId="213EDF70" w:rsidR="00BD0298" w:rsidRPr="002B7D7E" w:rsidRDefault="0075304E" w:rsidP="00EF2204">
      <w:pPr>
        <w:rPr>
          <w:rFonts w:eastAsia="SimSun"/>
          <w:lang w:val="el-GR"/>
        </w:rPr>
      </w:pPr>
      <w:r w:rsidRPr="00054283">
        <w:rPr>
          <w:lang w:val="el-GR"/>
        </w:rPr>
        <w:t xml:space="preserve">Το Δίκτυο των Μετεωρολογικών RADAR αναμένεται να παρέχει κρίσιμα μετεωρολογικά δεδομένα για την έκδοση προγνώσεων μικρής διάρκειας και υψηλής </w:t>
      </w:r>
      <w:proofErr w:type="spellStart"/>
      <w:r w:rsidRPr="00054283">
        <w:rPr>
          <w:lang w:val="el-GR"/>
        </w:rPr>
        <w:t>χωροχρονικής</w:t>
      </w:r>
      <w:proofErr w:type="spellEnd"/>
      <w:r w:rsidRPr="00054283">
        <w:rPr>
          <w:lang w:val="el-GR"/>
        </w:rPr>
        <w:t xml:space="preserve"> ακρίβειας με σκοπό την αποτύπωση των ισχυρών καιρικών φαινομένων με τη μέθοδο της </w:t>
      </w:r>
      <w:proofErr w:type="spellStart"/>
      <w:r w:rsidRPr="00054283">
        <w:rPr>
          <w:lang w:val="el-GR"/>
        </w:rPr>
        <w:t>ραδιοτηλεπισκόπησης</w:t>
      </w:r>
      <w:proofErr w:type="spellEnd"/>
      <w:r w:rsidRPr="00054283">
        <w:rPr>
          <w:lang w:val="el-GR"/>
        </w:rPr>
        <w:t xml:space="preserve"> που παρέχει σε πραγματικό χρόνο ποιοτικές παρατηρήσεις που βοηθούν στην ανάλυση της παρούσας καιρικής κατάστασης και στη βραχεία πρόγνωση κίνησης των ισχυρών φαινομένων με υψηλά χαρακτηριστικά χωρικής και χρονικής ανάλυσης.</w:t>
      </w:r>
      <w:bookmarkEnd w:id="471"/>
      <w:bookmarkEnd w:id="472"/>
      <w:bookmarkEnd w:id="473"/>
    </w:p>
    <w:p w14:paraId="7F45D248" w14:textId="77777777" w:rsidR="008338F0" w:rsidRPr="00EF2204" w:rsidRDefault="00B256BC" w:rsidP="00916719">
      <w:pPr>
        <w:pStyle w:val="40"/>
        <w:numPr>
          <w:ilvl w:val="1"/>
          <w:numId w:val="24"/>
        </w:numPr>
        <w:ind w:hanging="306"/>
        <w:rPr>
          <w:rFonts w:cs="Tahoma"/>
          <w:szCs w:val="22"/>
          <w:lang w:val="el-GR"/>
        </w:rPr>
      </w:pPr>
      <w:bookmarkStart w:id="474" w:name="_Toc97194340"/>
      <w:bookmarkStart w:id="475" w:name="_Toc163650276"/>
      <w:r w:rsidRPr="00B256BC">
        <w:rPr>
          <w:rFonts w:cs="Tahoma"/>
          <w:szCs w:val="22"/>
          <w:lang w:val="el-GR"/>
        </w:rPr>
        <w:t xml:space="preserve">Σκοπός και Στόχοι </w:t>
      </w:r>
      <w:r>
        <w:rPr>
          <w:rFonts w:cs="Tahoma"/>
          <w:szCs w:val="22"/>
          <w:lang w:val="el-GR"/>
        </w:rPr>
        <w:t>τ</w:t>
      </w:r>
      <w:r w:rsidRPr="00B256BC">
        <w:rPr>
          <w:rFonts w:cs="Tahoma"/>
          <w:szCs w:val="22"/>
          <w:lang w:val="el-GR"/>
        </w:rPr>
        <w:t>ης Σύμβασης</w:t>
      </w:r>
      <w:bookmarkEnd w:id="474"/>
      <w:bookmarkEnd w:id="475"/>
    </w:p>
    <w:p w14:paraId="13D83655" w14:textId="77777777" w:rsidR="00A25ECC" w:rsidRPr="00A25ECC" w:rsidRDefault="00A25ECC" w:rsidP="00A25ECC">
      <w:pPr>
        <w:rPr>
          <w:lang w:val="el-GR"/>
        </w:rPr>
      </w:pPr>
      <w:r w:rsidRPr="00A25ECC">
        <w:rPr>
          <w:lang w:val="el-GR"/>
        </w:rPr>
        <w:t xml:space="preserve">Η ΕΜΥ από ιδρύσεώς της το 1931 (ν.5258/1931), είναι Υπηρεσία του Υπουργείου Εθνικής Άμυνας (ΥΠΕΘΑ) με διοικητική και οικονομική μέριμνα και ευθύνη του Γενικού Επιτελείου Αεροπορίας (ΓΕΑ) (άρθρο 25, ν.2292/1995). </w:t>
      </w:r>
    </w:p>
    <w:p w14:paraId="68A9255B" w14:textId="77777777" w:rsidR="00A25ECC" w:rsidRPr="00A25ECC" w:rsidRDefault="00A25ECC" w:rsidP="00A25ECC">
      <w:pPr>
        <w:rPr>
          <w:lang w:val="el-GR"/>
        </w:rPr>
      </w:pPr>
      <w:r w:rsidRPr="00A25ECC">
        <w:rPr>
          <w:lang w:val="el-GR"/>
        </w:rPr>
        <w:t xml:space="preserve">Αποτελεί τον κύριο φορέα μετεωρολογικής υποστήριξης της εθνικής άμυνας, της εθνικής οικονομίας και του κοινωνικού συνόλου (π.δ.161/1997) και προκειμένου να φέρει εις πέρας την αποστολή της, μεταξύ των άλλων λειτουργεί και συντηρεί με το προσωπικό της δίκτυο οκτώ (8) μετεωρολογικών </w:t>
      </w:r>
      <w:r>
        <w:t>RADAR</w:t>
      </w:r>
      <w:r w:rsidRPr="00A25ECC">
        <w:rPr>
          <w:lang w:val="el-GR"/>
        </w:rPr>
        <w:t xml:space="preserve"> παρατήρησης ατμοσφαιρικών δεδομένων. Μέσω των συγκεκριμένων συστημάτων γίνεται παρατήρηση και καταγραφή των ατμοσφαιρικών φαινομένων, με έμφαση στα πιο ισχυρά και επικίνδυνα καιρικά φαινόμενα, όπως οι καταιγίδες, οι ισχυρές βροχοπτώσεις, οι χαλαζοπτώσεις κα. Τα εξαγόμενα προϊόντα από τα μετεωρολογικά </w:t>
      </w:r>
      <w:r>
        <w:t>RADAR</w:t>
      </w:r>
      <w:r w:rsidRPr="00A25ECC">
        <w:rPr>
          <w:lang w:val="el-GR"/>
        </w:rPr>
        <w:t xml:space="preserve"> χρησιμοποιούνται από τους επιχειρησιακούς μετεωρολόγους της υπηρεσίας για έκδοση προειδοποιήσεων για έντονα ή επικίνδυνα καιρικά φαινόμενα, οι οποίες χρησιμοποιούνται από τις αρμόδιες αρχές για λήψη μέτρων και εφαρμογή σχεδίων που στοχεύουν στην προστασία της ζωής και της περιουσίας των πολιτών, καθώς και των κρατικών υποδομών. Η διαχρονική αξία της χρήσης αυτών των συστημάτων παρατήρησης αποδεικνύεται από την ευρεία χρήση τους από το σύνολο των κρατών – μελών της Ευρωπαϊκής Ένωσης αλλά και του συνόλου των ανεπτυγμένων χωρών.</w:t>
      </w:r>
    </w:p>
    <w:p w14:paraId="3B5DB9E1" w14:textId="77777777" w:rsidR="00A25ECC" w:rsidRDefault="00A25ECC">
      <w:pPr>
        <w:suppressAutoHyphens w:val="0"/>
        <w:autoSpaceDE w:val="0"/>
        <w:spacing w:after="60"/>
        <w:rPr>
          <w:lang w:val="el-GR"/>
        </w:rPr>
      </w:pPr>
      <w:r w:rsidRPr="00A25ECC">
        <w:rPr>
          <w:lang w:val="el-GR"/>
        </w:rPr>
        <w:t xml:space="preserve">Σήμερα, η αναγκαιότητα χρήσης αυτών των συστημάτων καθίσταται ιδιαίτερα επιτακτική λόγω των συνθηκών που δημιουργούνται από το φαινόμενο της κλιματικής αλλαγής, η οποία σε πολλές περιπτώσεις εξελίσσεται σε κλιματική κρίση με δυσμενείς συνέπειες για την κοινωνία και την οικονομία. </w:t>
      </w:r>
    </w:p>
    <w:p w14:paraId="5A8ED0E9" w14:textId="736D18CF" w:rsidR="0075304E" w:rsidRDefault="00A25ECC">
      <w:pPr>
        <w:suppressAutoHyphens w:val="0"/>
        <w:autoSpaceDE w:val="0"/>
        <w:spacing w:after="60"/>
        <w:rPr>
          <w:lang w:val="el-GR"/>
        </w:rPr>
      </w:pPr>
      <w:r w:rsidRPr="00A25ECC">
        <w:rPr>
          <w:lang w:val="el-GR"/>
        </w:rPr>
        <w:lastRenderedPageBreak/>
        <w:t xml:space="preserve">Το υπάρχον δίκτυο αποτελείται από διαφόρους τύπους </w:t>
      </w:r>
      <w:r>
        <w:t>RADAR</w:t>
      </w:r>
      <w:r w:rsidRPr="00A25ECC">
        <w:rPr>
          <w:lang w:val="el-GR"/>
        </w:rPr>
        <w:t>, τα οποία εξασφαλίστηκαν είτε μέσω εθνικών πόρων, είτε μέσω συγχρηματοδοτούμενων προγραμμάτων (Γ΄ΚΠΣ, ΕΣΠΑ) και εγκαταστάθηκαν σε διαφορετικές χρονικές περιόδους.</w:t>
      </w:r>
    </w:p>
    <w:p w14:paraId="44997370" w14:textId="77777777" w:rsidR="00A25ECC" w:rsidRDefault="00A25ECC">
      <w:pPr>
        <w:suppressAutoHyphens w:val="0"/>
        <w:autoSpaceDE w:val="0"/>
        <w:spacing w:after="60"/>
        <w:rPr>
          <w:lang w:val="el-GR"/>
        </w:rPr>
      </w:pPr>
      <w:r w:rsidRPr="00A25ECC">
        <w:rPr>
          <w:lang w:val="el-GR"/>
        </w:rPr>
        <w:t xml:space="preserve">Η χρήση των ανωτέρω μετεωρολογικών συστημάτων μαζί με άλλα όπως οι μετεωρολογικοί δορυφόροι, οι αισθητήρες ηλεκτρικών εκκενώσεων και οι αυτόματοι μετεωρολογικοί σταθμοί, εκτιμάται ότι αναβάθμισαν σημαντικά τις παρεχόμενες υπηρεσίες της ΕΜΥ προς τον </w:t>
      </w:r>
      <w:proofErr w:type="spellStart"/>
      <w:r w:rsidRPr="00A25ECC">
        <w:rPr>
          <w:lang w:val="el-GR"/>
        </w:rPr>
        <w:t>έλληνα</w:t>
      </w:r>
      <w:proofErr w:type="spellEnd"/>
      <w:r w:rsidRPr="00A25ECC">
        <w:rPr>
          <w:lang w:val="el-GR"/>
        </w:rPr>
        <w:t xml:space="preserve"> πολίτη και προς δημόσιους και ιδιωτικούς φορείς, συμβάλλοντας στους τομείς της ασφάλεια και της ανάπτυξης των πολιτών και της εθνικής οικονομίας. </w:t>
      </w:r>
    </w:p>
    <w:p w14:paraId="4B621399" w14:textId="77777777" w:rsidR="00A25ECC" w:rsidRDefault="00A25ECC">
      <w:pPr>
        <w:suppressAutoHyphens w:val="0"/>
        <w:autoSpaceDE w:val="0"/>
        <w:spacing w:after="60"/>
        <w:rPr>
          <w:lang w:val="el-GR"/>
        </w:rPr>
      </w:pPr>
      <w:r w:rsidRPr="00A25ECC">
        <w:rPr>
          <w:lang w:val="el-GR"/>
        </w:rPr>
        <w:t xml:space="preserve">Σήμερα η κατάσταση του δικτύου των μετεωρολογικών </w:t>
      </w:r>
      <w:r>
        <w:t>RADAR</w:t>
      </w:r>
      <w:r w:rsidRPr="00A25ECC">
        <w:rPr>
          <w:lang w:val="el-GR"/>
        </w:rPr>
        <w:t xml:space="preserve"> του δικτύου της ΕΜΥ είναι υποβαθμισμένη και η χρήση όσον παραμένουν εν λειτουργία δεν ικανοποιεί τις επιχειρησιακές απαιτήσεις της Υπηρεσίας. Τα προβλήματα που οδήγησαν το δίκτυο στη παρούσα κατάσταση συνδέονται με την παλαιότητα των συστημάτων (</w:t>
      </w:r>
      <w:r>
        <w:t>Commercial</w:t>
      </w:r>
      <w:r w:rsidRPr="00A25ECC">
        <w:rPr>
          <w:lang w:val="el-GR"/>
        </w:rPr>
        <w:t xml:space="preserve"> </w:t>
      </w:r>
      <w:r>
        <w:t>off</w:t>
      </w:r>
      <w:r w:rsidRPr="00A25ECC">
        <w:rPr>
          <w:lang w:val="el-GR"/>
        </w:rPr>
        <w:t>-</w:t>
      </w:r>
      <w:r>
        <w:t>the</w:t>
      </w:r>
      <w:r w:rsidRPr="00A25ECC">
        <w:rPr>
          <w:lang w:val="el-GR"/>
        </w:rPr>
        <w:t>-</w:t>
      </w:r>
      <w:r>
        <w:t>shelf</w:t>
      </w:r>
      <w:r w:rsidRPr="00A25ECC">
        <w:rPr>
          <w:lang w:val="el-GR"/>
        </w:rPr>
        <w:t xml:space="preserve">, </w:t>
      </w:r>
      <w:r>
        <w:t>COTS</w:t>
      </w:r>
      <w:r w:rsidRPr="00A25ECC">
        <w:rPr>
          <w:lang w:val="el-GR"/>
        </w:rPr>
        <w:t xml:space="preserve">) και την αδυναμία εύρεσης ανταλλακτικών, καθώς αυτά δεν είναι πλέον διαθέσιμα στο εμπόριο. </w:t>
      </w:r>
    </w:p>
    <w:p w14:paraId="1FE8D672" w14:textId="4DEE55E5" w:rsidR="00A25ECC" w:rsidRDefault="00A25ECC">
      <w:pPr>
        <w:suppressAutoHyphens w:val="0"/>
        <w:autoSpaceDE w:val="0"/>
        <w:spacing w:after="60"/>
        <w:rPr>
          <w:lang w:val="el-GR"/>
        </w:rPr>
      </w:pPr>
      <w:r w:rsidRPr="00A25ECC">
        <w:rPr>
          <w:lang w:val="el-GR"/>
        </w:rPr>
        <w:t xml:space="preserve">Η ανωτέρω κατάσταση δημιουργεί σημαντικά προβλήματα στη λειτουργία της ΕΜΥ και συγκεκριμένα στη ποιότητα των υπηρεσιών μετεωρολογικής υποστήριξης που προσφέρει προς την Ελληνική Πολιτεία και το κοινωνικό σύνολο. Επιπρόσθετα, πέραν της μετεωρολογικής υποστήριξης της Πολιτείας και του Κοινωνικού συνόλου, η ΕΜΥ έχει επιφορτιστεί με επιπλέον καθήκοντα ως αποκλειστικός </w:t>
      </w:r>
      <w:proofErr w:type="spellStart"/>
      <w:r w:rsidRPr="00A25ECC">
        <w:rPr>
          <w:lang w:val="el-GR"/>
        </w:rPr>
        <w:t>πάροχος</w:t>
      </w:r>
      <w:proofErr w:type="spellEnd"/>
      <w:r w:rsidRPr="00A25ECC">
        <w:rPr>
          <w:lang w:val="el-GR"/>
        </w:rPr>
        <w:t xml:space="preserve"> υποστήριξης της αεροναυτιλίας στον Εθνικό Εναέριο χώρο (</w:t>
      </w:r>
      <w:r>
        <w:t>ATHINAI</w:t>
      </w:r>
      <w:r w:rsidRPr="00A25ECC">
        <w:rPr>
          <w:lang w:val="el-GR"/>
        </w:rPr>
        <w:t xml:space="preserve"> </w:t>
      </w:r>
      <w:r>
        <w:t>FIR</w:t>
      </w:r>
      <w:r w:rsidRPr="00A25ECC">
        <w:rPr>
          <w:lang w:val="el-GR"/>
        </w:rPr>
        <w:t>/</w:t>
      </w:r>
      <w:r>
        <w:t>UIR</w:t>
      </w:r>
      <w:r w:rsidRPr="00A25ECC">
        <w:rPr>
          <w:lang w:val="el-GR"/>
        </w:rPr>
        <w:t>) (ΦΕΚ Β’ 1288/2013) και της ναυτιλίας στην θαλάσσια περιοχή της Κεντρικής και Ανατολικής Μεσογείου καθώς και της Μαύρης Θάλασσας (</w:t>
      </w:r>
      <w:proofErr w:type="spellStart"/>
      <w:r>
        <w:t>Metarea</w:t>
      </w:r>
      <w:proofErr w:type="spellEnd"/>
      <w:r w:rsidRPr="00A25ECC">
        <w:rPr>
          <w:lang w:val="el-GR"/>
        </w:rPr>
        <w:t xml:space="preserve"> </w:t>
      </w:r>
      <w:r>
        <w:t>III</w:t>
      </w:r>
      <w:r w:rsidRPr="00A25ECC">
        <w:rPr>
          <w:lang w:val="el-GR"/>
        </w:rPr>
        <w:t>), μετά από ορισμό της από τον Παγκόσμιο Μετεωρολογικό Οργανισμό (</w:t>
      </w:r>
      <w:r>
        <w:t>WMO</w:t>
      </w:r>
      <w:r w:rsidRPr="00A25ECC">
        <w:rPr>
          <w:lang w:val="el-GR"/>
        </w:rPr>
        <w:t>) το 1997 και τον Παγκόσμιο Ναυτιλιακό Οργανισμό (</w:t>
      </w:r>
      <w:r>
        <w:t>IMO</w:t>
      </w:r>
      <w:r w:rsidRPr="00A25ECC">
        <w:rPr>
          <w:lang w:val="el-GR"/>
        </w:rPr>
        <w:t>).</w:t>
      </w:r>
    </w:p>
    <w:p w14:paraId="3212CFC3" w14:textId="77777777" w:rsidR="00A25ECC" w:rsidRDefault="00A25ECC">
      <w:pPr>
        <w:suppressAutoHyphens w:val="0"/>
        <w:autoSpaceDE w:val="0"/>
        <w:spacing w:after="60"/>
        <w:rPr>
          <w:lang w:val="el-GR"/>
        </w:rPr>
      </w:pPr>
      <w:r w:rsidRPr="00A25ECC">
        <w:rPr>
          <w:lang w:val="el-GR"/>
        </w:rPr>
        <w:t xml:space="preserve">Παράλληλα, με την ανάπτυξη πολλών κρίσιμων τομέων της οικονομίας (γεωργικός, μεταφορικές, αθλητικός, τουριστικός </w:t>
      </w:r>
      <w:proofErr w:type="spellStart"/>
      <w:r w:rsidRPr="00A25ECC">
        <w:rPr>
          <w:lang w:val="el-GR"/>
        </w:rPr>
        <w:t>κ.λ.π</w:t>
      </w:r>
      <w:proofErr w:type="spellEnd"/>
      <w:r w:rsidRPr="00A25ECC">
        <w:rPr>
          <w:lang w:val="el-GR"/>
        </w:rPr>
        <w:t xml:space="preserve">) που εξαρτώνται από την μετεωρολογική πρόγνωση, δημιουργείται η ανάγκη για παροχή εξειδικευμένων μετεωρολογικών πληροφοριών, εστιασμένες στις ανάγκες του κάθε τομέα, τις οποίες η ΕΜΥ καλείται να ικανοποιήσει με την έκδοση τοπικών προγνώσεων με μη αυτοματοποιημένες διαδικασίες από το προσωπικό υπηρεσίας. </w:t>
      </w:r>
    </w:p>
    <w:p w14:paraId="0C71AE1E" w14:textId="7D49586D" w:rsidR="00A25ECC" w:rsidRDefault="00A25ECC">
      <w:pPr>
        <w:suppressAutoHyphens w:val="0"/>
        <w:autoSpaceDE w:val="0"/>
        <w:spacing w:after="60"/>
        <w:rPr>
          <w:lang w:val="el-GR"/>
        </w:rPr>
      </w:pPr>
      <w:r w:rsidRPr="00A25ECC">
        <w:rPr>
          <w:lang w:val="el-GR"/>
        </w:rPr>
        <w:t>Τις τελευταίες δεκαετίες, η ανάπτυξη των Τεχνολογιών Πληροφορικής και Επικοινωνιών κυρίως στα ασύρματα δίκτυα, είχε ως αποτέλεσμα τη δημιουργία καινοτόμων και ποιοτικών προϊόντων και υπηρεσιών, δημιουργώντας την ανάγκη για πληρέστερη, με καλύτερη ακρίβεια και συνεχώς αδιάλειπτη κι εξειδικευμένη μετεωρολογική πληροφορία, καθώς η επίδραση των καιρικών φαινομένων και κυρίως των έντονων έχουν σημαντικό αντίκτυπο στην οικονομική δραστηριότητα αλλά και στην ίδια την ασφάλεια των πολιτών της χώρας, ενώ παράλληλα γίνονται ολοένα και πιο συχνά και μάλιστα με μεγαλύτερη ένταση και επιπτώσεις ως απόρροια της κλιματικής αλλαγής</w:t>
      </w:r>
    </w:p>
    <w:p w14:paraId="59091710" w14:textId="6589F0EB" w:rsidR="00A25ECC" w:rsidRDefault="00A25ECC">
      <w:pPr>
        <w:suppressAutoHyphens w:val="0"/>
        <w:autoSpaceDE w:val="0"/>
        <w:spacing w:after="60"/>
        <w:rPr>
          <w:lang w:val="el-GR"/>
        </w:rPr>
      </w:pPr>
      <w:r>
        <w:rPr>
          <w:lang w:val="el-GR"/>
        </w:rPr>
        <w:t xml:space="preserve">Το </w:t>
      </w:r>
      <w:r w:rsidRPr="003307FD">
        <w:rPr>
          <w:lang w:val="el-GR" w:eastAsia="en-US"/>
        </w:rPr>
        <w:t>Υπουργείο Κλιματικής Κρίσης &amp; Πολιτικής Προστασίας</w:t>
      </w:r>
      <w:r w:rsidRPr="00A25ECC">
        <w:rPr>
          <w:lang w:val="el-GR"/>
        </w:rPr>
        <w:t xml:space="preserve"> για να μπορέσει να ανταποκριθεί με επάρκεια στην αντιμετώπιση των Φυσικών Καταστροφών που σχετίζονται με καιρικά φαινόμενα, ζητά από την ΕΜΥ περισσότερες και πιο ακριβείς χρονικά και τοπικά προγνώσεις. </w:t>
      </w:r>
    </w:p>
    <w:p w14:paraId="7DC560B2" w14:textId="1607FFC7" w:rsidR="00A25ECC" w:rsidRDefault="00A25ECC">
      <w:pPr>
        <w:suppressAutoHyphens w:val="0"/>
        <w:autoSpaceDE w:val="0"/>
        <w:spacing w:after="60"/>
        <w:rPr>
          <w:lang w:val="el-GR"/>
        </w:rPr>
      </w:pPr>
      <w:r w:rsidRPr="00A25ECC">
        <w:rPr>
          <w:lang w:val="el-GR"/>
        </w:rPr>
        <w:t xml:space="preserve">Η ΕΜΥ για να ικανοποιήσει την παραπάνω απαίτηση, είναι απαραίτητο να διαθέτει πυκνό και αξιόπιστο δίκτυο μετεωρολογικών </w:t>
      </w:r>
      <w:r>
        <w:t>RADAR</w:t>
      </w:r>
      <w:r w:rsidRPr="00A25ECC">
        <w:rPr>
          <w:lang w:val="el-GR"/>
        </w:rPr>
        <w:t xml:space="preserve"> - ιδιαίτερα στις περιοχές ενδιαφέροντος – το οποίο θα παρέχει κρίσιμα δεδομένα, τα οποία συνδυαζόμενα με αντίστοιχα από άλλα σύγχρονα συστήματα τηλεμετρίας και </w:t>
      </w:r>
      <w:proofErr w:type="spellStart"/>
      <w:r w:rsidRPr="00A25ECC">
        <w:rPr>
          <w:lang w:val="el-GR"/>
        </w:rPr>
        <w:t>τηλεανίχνευσης</w:t>
      </w:r>
      <w:proofErr w:type="spellEnd"/>
      <w:r w:rsidRPr="00A25ECC">
        <w:rPr>
          <w:lang w:val="el-GR"/>
        </w:rPr>
        <w:t xml:space="preserve">, όπως τα συστήματα αισθητήρων ατμοσφαιρικών ηλεκτρικών εκκενώσεων ή τα δορυφορικά, θα αξιοποιούνται κατάλληλα μέσω ειδικών προγραμμάτων επεξεργασίας, παρέχοντας προϊόντα τα οποία θα αξιοποιούνται επιχειρησιακά, τόσο από την ΕΜΥ όσο και από άλλους εξειδικευμένους χρήστες όπως </w:t>
      </w:r>
      <w:r>
        <w:rPr>
          <w:lang w:val="el-GR"/>
        </w:rPr>
        <w:t xml:space="preserve">το </w:t>
      </w:r>
      <w:r w:rsidRPr="003307FD">
        <w:rPr>
          <w:lang w:val="el-GR" w:eastAsia="en-US"/>
        </w:rPr>
        <w:t>Υπουργείο Κλιματικής Κρίσης &amp; Πολιτικής Προστασίας</w:t>
      </w:r>
      <w:r w:rsidRPr="00A25ECC">
        <w:rPr>
          <w:lang w:val="el-GR"/>
        </w:rPr>
        <w:t>.</w:t>
      </w:r>
    </w:p>
    <w:p w14:paraId="7C7810AC" w14:textId="3F9AED1B" w:rsidR="00370D99" w:rsidRPr="002B7D7E" w:rsidRDefault="00A25ECC" w:rsidP="00370D99">
      <w:pPr>
        <w:rPr>
          <w:rFonts w:eastAsia="SimSun"/>
          <w:lang w:val="el-GR"/>
        </w:rPr>
      </w:pPr>
      <w:r w:rsidRPr="00A25ECC">
        <w:rPr>
          <w:lang w:val="el-GR"/>
        </w:rPr>
        <w:t xml:space="preserve"> Όλα τα παραπάνω είναι απολύτως αναγκαία για την χωρική ανίχνευση και εξέλιξη των καταιγιδοφόρων νεφών που σχετίζονται με τα έντονα καιρικά φαινόμενα.</w:t>
      </w:r>
    </w:p>
    <w:p w14:paraId="5B021852" w14:textId="77777777" w:rsidR="00980FFC" w:rsidRDefault="00980FFC" w:rsidP="00916719">
      <w:pPr>
        <w:pStyle w:val="40"/>
        <w:numPr>
          <w:ilvl w:val="1"/>
          <w:numId w:val="24"/>
        </w:numPr>
        <w:ind w:hanging="306"/>
        <w:rPr>
          <w:rFonts w:cs="Tahoma"/>
          <w:szCs w:val="22"/>
          <w:lang w:val="el-GR"/>
        </w:rPr>
      </w:pPr>
      <w:bookmarkStart w:id="476" w:name="_Toc97194341"/>
      <w:bookmarkStart w:id="477" w:name="_Toc163650277"/>
      <w:r w:rsidRPr="00EF2204">
        <w:rPr>
          <w:rFonts w:cs="Tahoma"/>
          <w:szCs w:val="22"/>
          <w:lang w:val="el-GR"/>
        </w:rPr>
        <w:lastRenderedPageBreak/>
        <w:t>Αναμενόμενα Οφέλη</w:t>
      </w:r>
      <w:bookmarkEnd w:id="476"/>
      <w:bookmarkEnd w:id="477"/>
    </w:p>
    <w:p w14:paraId="28DC8053" w14:textId="445725B1" w:rsidR="00A25ECC" w:rsidRDefault="00A25ECC" w:rsidP="00A22261">
      <w:pPr>
        <w:rPr>
          <w:lang w:val="el-GR"/>
        </w:rPr>
      </w:pPr>
      <w:r w:rsidRPr="00A25ECC">
        <w:rPr>
          <w:lang w:val="el-GR"/>
        </w:rPr>
        <w:t>Η δράση αναμένεται να συμβάλλει καθοριστικά στην ποιοτική αναβάθμιση της υποστήριξης προς τ</w:t>
      </w:r>
      <w:r>
        <w:rPr>
          <w:lang w:val="el-GR"/>
        </w:rPr>
        <w:t xml:space="preserve">ο </w:t>
      </w:r>
      <w:r w:rsidRPr="003307FD">
        <w:rPr>
          <w:lang w:val="el-GR" w:eastAsia="en-US"/>
        </w:rPr>
        <w:t>Υπουργείο Κλιματικής Κρίσης &amp; Πολιτικής Προστασίας</w:t>
      </w:r>
      <w:r w:rsidRPr="00A25ECC">
        <w:rPr>
          <w:lang w:val="el-GR"/>
        </w:rPr>
        <w:t xml:space="preserve"> καθώς και στο σχεδιασμό των αρμόδιων φορέων της Πολιτείας, για την καλύτερη δυνατή αντιμετώπιση των επιπτώσεων από την Κλιματική Αλλαγή και τα έντονα καιρικά φαινόμενα που εμφανίζονται με μεγαλύτερη συχνότητα και επιφέρουν ολοένα και μεγαλύτερο κόστος στην Εθνική Οικονομία. </w:t>
      </w:r>
    </w:p>
    <w:p w14:paraId="70829A3A" w14:textId="2E90F078" w:rsidR="00A25ECC" w:rsidRPr="00A25ECC" w:rsidRDefault="00A25ECC" w:rsidP="00A22261">
      <w:pPr>
        <w:rPr>
          <w:lang w:val="el-GR"/>
        </w:rPr>
      </w:pPr>
      <w:r w:rsidRPr="00A25ECC">
        <w:rPr>
          <w:lang w:val="el-GR"/>
        </w:rPr>
        <w:t xml:space="preserve">Απώτερος σκοπός, η υψηλή διαθεσιμότητα δεδομένων που είναι ιδιαιτέρως σημαντικά για την έκδοση προγνώσεων που σχετίζονται με την επικράτηση έντονων καιρικών φαινομένων. Το έργο παρέχει την απαιτούμενη υποδομή για την δημιουργία ενός σύγχρονου συστήματος βραχυχρόνιων προγνώσεων </w:t>
      </w:r>
      <w:r>
        <w:t>Nowcasting</w:t>
      </w:r>
      <w:r w:rsidRPr="00A25ECC">
        <w:rPr>
          <w:lang w:val="el-GR"/>
        </w:rPr>
        <w:t>, το οποίο θα αναβαθμίσει σημαντικά την μετεωρολογική υποστήριξη της ΕΜΥ προς τ</w:t>
      </w:r>
      <w:r>
        <w:rPr>
          <w:lang w:val="el-GR"/>
        </w:rPr>
        <w:t xml:space="preserve">ο </w:t>
      </w:r>
      <w:r w:rsidRPr="003307FD">
        <w:rPr>
          <w:lang w:val="el-GR" w:eastAsia="en-US"/>
        </w:rPr>
        <w:t>Υπουργείο Κλιματικής Κρίσης &amp; Πολιτικής Προστασίας</w:t>
      </w:r>
      <w:r w:rsidRPr="00A25ECC">
        <w:rPr>
          <w:lang w:val="el-GR"/>
        </w:rPr>
        <w:t xml:space="preserve"> και τους λοιπούς φορείς Δημόσιας Διοίκησης, προάγοντας την ασφάλεια των πολιτών και της περιουσίας τους αλλά και τον σχεδιασμό της χώρας για την προσαρμογή της στην κλιματική αλλαγή, στην προστασία του φυσικού περιβάλλοντος κ.α.</w:t>
      </w:r>
    </w:p>
    <w:p w14:paraId="4E345786" w14:textId="3586F5E2" w:rsidR="00A25ECC" w:rsidRDefault="00A17087" w:rsidP="00A22261">
      <w:pPr>
        <w:rPr>
          <w:lang w:val="el-GR"/>
        </w:rPr>
      </w:pPr>
      <w:r>
        <w:rPr>
          <w:lang w:val="el-GR"/>
        </w:rPr>
        <w:t xml:space="preserve">Τέλος, τα </w:t>
      </w:r>
      <w:r w:rsidRPr="00A6573A">
        <w:rPr>
          <w:lang w:val="el-GR"/>
        </w:rPr>
        <w:t>παραγ</w:t>
      </w:r>
      <w:r>
        <w:rPr>
          <w:lang w:val="el-GR"/>
        </w:rPr>
        <w:t xml:space="preserve">όμενα </w:t>
      </w:r>
      <w:r w:rsidRPr="00A6573A">
        <w:rPr>
          <w:lang w:val="el-GR"/>
        </w:rPr>
        <w:t>μετεωρολογικ</w:t>
      </w:r>
      <w:r>
        <w:rPr>
          <w:lang w:val="el-GR"/>
        </w:rPr>
        <w:t>ά</w:t>
      </w:r>
      <w:r w:rsidRPr="00A6573A">
        <w:rPr>
          <w:lang w:val="el-GR"/>
        </w:rPr>
        <w:t xml:space="preserve"> προϊόντ</w:t>
      </w:r>
      <w:r>
        <w:rPr>
          <w:lang w:val="el-GR"/>
        </w:rPr>
        <w:t xml:space="preserve">α θα </w:t>
      </w:r>
      <w:r w:rsidRPr="00A6573A">
        <w:rPr>
          <w:lang w:val="el-GR"/>
        </w:rPr>
        <w:t>δι</w:t>
      </w:r>
      <w:r>
        <w:rPr>
          <w:lang w:val="el-GR"/>
        </w:rPr>
        <w:t xml:space="preserve">ατίθενται </w:t>
      </w:r>
      <w:r w:rsidRPr="00A6573A">
        <w:rPr>
          <w:lang w:val="el-GR"/>
        </w:rPr>
        <w:t xml:space="preserve">και μέσω της νέας διαδικτυακής πύλης </w:t>
      </w:r>
      <w:r>
        <w:rPr>
          <w:lang w:val="el-GR"/>
        </w:rPr>
        <w:t xml:space="preserve">της ΕΜΥ, </w:t>
      </w:r>
      <w:r w:rsidRPr="00A6573A">
        <w:rPr>
          <w:lang w:val="el-GR"/>
        </w:rPr>
        <w:t>που</w:t>
      </w:r>
      <w:r>
        <w:rPr>
          <w:lang w:val="el-GR"/>
        </w:rPr>
        <w:t xml:space="preserve"> έχει αναπτυχθεί μέσω του </w:t>
      </w:r>
      <w:r w:rsidRPr="00A6573A">
        <w:rPr>
          <w:lang w:val="el-GR"/>
        </w:rPr>
        <w:t>έργο</w:t>
      </w:r>
      <w:r>
        <w:rPr>
          <w:lang w:val="el-GR"/>
        </w:rPr>
        <w:t>υ</w:t>
      </w:r>
      <w:r w:rsidRPr="00A6573A">
        <w:rPr>
          <w:lang w:val="el-GR"/>
        </w:rPr>
        <w:t xml:space="preserve"> με τίτλο «Εγκατάσταση Μετεωρολογικών Σταθμών &amp; Ανάπτυξη Υποδομής Διαδικτυακής Πύλης»</w:t>
      </w:r>
      <w:r>
        <w:rPr>
          <w:lang w:val="el-GR"/>
        </w:rPr>
        <w:t xml:space="preserve"> του </w:t>
      </w:r>
      <w:r w:rsidRPr="00A17087">
        <w:rPr>
          <w:lang w:val="el-GR"/>
        </w:rPr>
        <w:t>ΕΠ «Μεταρρύθμιση Δημοσίου Τομέα 2014-2020», ΕΣΠΑ 2014 - 2020.</w:t>
      </w:r>
    </w:p>
    <w:p w14:paraId="15EF8B82" w14:textId="77777777" w:rsidR="00A22261" w:rsidRDefault="00A22261" w:rsidP="00916719">
      <w:pPr>
        <w:pStyle w:val="30"/>
        <w:numPr>
          <w:ilvl w:val="0"/>
          <w:numId w:val="24"/>
        </w:numPr>
        <w:rPr>
          <w:lang w:val="el-GR"/>
        </w:rPr>
      </w:pPr>
      <w:bookmarkStart w:id="478" w:name="_Toc97194342"/>
      <w:bookmarkStart w:id="479" w:name="_Toc97194473"/>
      <w:bookmarkStart w:id="480" w:name="_Ref151537613"/>
      <w:bookmarkStart w:id="481" w:name="_Toc163650278"/>
      <w:r>
        <w:rPr>
          <w:lang w:val="el-GR"/>
        </w:rPr>
        <w:t>Αρχιτεκτονική</w:t>
      </w:r>
      <w:bookmarkEnd w:id="478"/>
      <w:bookmarkEnd w:id="479"/>
      <w:bookmarkEnd w:id="480"/>
      <w:bookmarkEnd w:id="481"/>
      <w:r>
        <w:rPr>
          <w:lang w:val="el-GR"/>
        </w:rPr>
        <w:t xml:space="preserve"> </w:t>
      </w:r>
    </w:p>
    <w:p w14:paraId="07BDFD45" w14:textId="77777777" w:rsidR="00B50C47" w:rsidRDefault="004B162A" w:rsidP="00916719">
      <w:pPr>
        <w:pStyle w:val="40"/>
        <w:numPr>
          <w:ilvl w:val="1"/>
          <w:numId w:val="24"/>
        </w:numPr>
        <w:ind w:hanging="306"/>
        <w:rPr>
          <w:rFonts w:cs="Tahoma"/>
          <w:szCs w:val="22"/>
          <w:lang w:val="el-GR"/>
        </w:rPr>
      </w:pPr>
      <w:bookmarkStart w:id="482" w:name="_Toc97195379"/>
      <w:bookmarkStart w:id="483" w:name="_Toc97195548"/>
      <w:bookmarkEnd w:id="482"/>
      <w:bookmarkEnd w:id="483"/>
      <w:r>
        <w:rPr>
          <w:rFonts w:cs="Tahoma"/>
          <w:szCs w:val="22"/>
          <w:lang w:val="el-GR"/>
        </w:rPr>
        <w:t xml:space="preserve"> </w:t>
      </w:r>
      <w:bookmarkStart w:id="484" w:name="_Toc97194343"/>
      <w:bookmarkStart w:id="485" w:name="_Toc163650279"/>
      <w:r w:rsidRPr="00EF2204">
        <w:rPr>
          <w:rFonts w:cs="Tahoma"/>
          <w:szCs w:val="22"/>
          <w:lang w:val="el-GR"/>
        </w:rPr>
        <w:t>Γενικές Αρχές Σχεδιασμού Συστήματος</w:t>
      </w:r>
      <w:bookmarkEnd w:id="484"/>
      <w:bookmarkEnd w:id="485"/>
    </w:p>
    <w:p w14:paraId="45952003" w14:textId="77777777" w:rsidR="008452E6" w:rsidRPr="00054283" w:rsidRDefault="008452E6" w:rsidP="008452E6">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Η αρχιτεκτονική σχεδίαση του Πληροφοριακού Συστήματος που θα υλοποιηθεί στο πλαίσιο του έργου, θα έχει σαν κύριους στόχους: </w:t>
      </w:r>
    </w:p>
    <w:p w14:paraId="04F9FC25" w14:textId="77777777" w:rsidR="008452E6" w:rsidRPr="00054283" w:rsidRDefault="008452E6" w:rsidP="008452E6">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I. Την ευελιξία (</w:t>
      </w:r>
      <w:proofErr w:type="spellStart"/>
      <w:r w:rsidRPr="00054283">
        <w:rPr>
          <w:rFonts w:ascii="Tahoma" w:hAnsi="Tahoma" w:cs="Tahoma"/>
          <w:color w:val="auto"/>
          <w:sz w:val="22"/>
          <w:szCs w:val="22"/>
        </w:rPr>
        <w:t>flexibility</w:t>
      </w:r>
      <w:proofErr w:type="spellEnd"/>
      <w:r w:rsidRPr="00054283">
        <w:rPr>
          <w:rFonts w:ascii="Tahoma" w:hAnsi="Tahoma" w:cs="Tahoma"/>
          <w:color w:val="auto"/>
          <w:sz w:val="22"/>
          <w:szCs w:val="22"/>
        </w:rPr>
        <w:t xml:space="preserve">) του συστήματος όσον αφορά μελλοντικές αλλαγές ή προσθήκες νέων λειτουργικών απαιτήσεων. Αυτό θα επιτευχθεί υλοποιώντας την επιχειρησιακή λογική του συστήματος με τη μορφή ενός συνόλου </w:t>
      </w:r>
      <w:proofErr w:type="spellStart"/>
      <w:r w:rsidRPr="00054283">
        <w:rPr>
          <w:rFonts w:ascii="Tahoma" w:hAnsi="Tahoma" w:cs="Tahoma"/>
          <w:color w:val="auto"/>
          <w:sz w:val="22"/>
          <w:szCs w:val="22"/>
        </w:rPr>
        <w:t>αρθρωμάτων</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components</w:t>
      </w:r>
      <w:proofErr w:type="spellEnd"/>
      <w:r w:rsidRPr="00054283">
        <w:rPr>
          <w:rFonts w:ascii="Tahoma" w:hAnsi="Tahoma" w:cs="Tahoma"/>
          <w:color w:val="auto"/>
          <w:sz w:val="22"/>
          <w:szCs w:val="22"/>
        </w:rPr>
        <w:t xml:space="preserve">), το καθένα από τα οποία θα είναι υπεύθυνο για μία διεργασία ή μέρος αυτής. </w:t>
      </w:r>
    </w:p>
    <w:p w14:paraId="054ABDE2" w14:textId="77777777" w:rsidR="008452E6" w:rsidRPr="00054283" w:rsidRDefault="008452E6" w:rsidP="008452E6">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II. Την αποτελεσματική εξυπηρέτηση ενός μεγάλου αριθμού ταυτόχρονων χρηστών (</w:t>
      </w:r>
      <w:proofErr w:type="spellStart"/>
      <w:r w:rsidRPr="00054283">
        <w:rPr>
          <w:rFonts w:ascii="Tahoma" w:hAnsi="Tahoma" w:cs="Tahoma"/>
          <w:color w:val="auto"/>
          <w:sz w:val="22"/>
          <w:szCs w:val="22"/>
        </w:rPr>
        <w:t>scalability</w:t>
      </w:r>
      <w:proofErr w:type="spellEnd"/>
      <w:r w:rsidRPr="00054283">
        <w:rPr>
          <w:rFonts w:ascii="Tahoma" w:hAnsi="Tahoma" w:cs="Tahoma"/>
          <w:color w:val="auto"/>
          <w:sz w:val="22"/>
          <w:szCs w:val="22"/>
        </w:rPr>
        <w:t xml:space="preserve">). Αυτό θα επιτευχθεί με την χρήση </w:t>
      </w:r>
      <w:proofErr w:type="spellStart"/>
      <w:r w:rsidRPr="00054283">
        <w:rPr>
          <w:rFonts w:ascii="Tahoma" w:hAnsi="Tahoma" w:cs="Tahoma"/>
          <w:color w:val="auto"/>
          <w:sz w:val="22"/>
          <w:szCs w:val="22"/>
        </w:rPr>
        <w:t>πολυεπίπεδης</w:t>
      </w:r>
      <w:proofErr w:type="spellEnd"/>
      <w:r w:rsidRPr="00054283">
        <w:rPr>
          <w:rFonts w:ascii="Tahoma" w:hAnsi="Tahoma" w:cs="Tahoma"/>
          <w:color w:val="auto"/>
          <w:sz w:val="22"/>
          <w:szCs w:val="22"/>
        </w:rPr>
        <w:t xml:space="preserve"> αρχιτεκτονικής, όπως επίσης και με εξελιγμένες τεχνικές </w:t>
      </w:r>
      <w:proofErr w:type="spellStart"/>
      <w:r w:rsidRPr="00054283">
        <w:rPr>
          <w:rFonts w:ascii="Tahoma" w:hAnsi="Tahoma" w:cs="Tahoma"/>
          <w:color w:val="auto"/>
          <w:sz w:val="22"/>
          <w:szCs w:val="22"/>
        </w:rPr>
        <w:t>caching</w:t>
      </w:r>
      <w:proofErr w:type="spellEnd"/>
      <w:r w:rsidRPr="00054283">
        <w:rPr>
          <w:rFonts w:ascii="Tahoma" w:hAnsi="Tahoma" w:cs="Tahoma"/>
          <w:color w:val="auto"/>
          <w:sz w:val="22"/>
          <w:szCs w:val="22"/>
        </w:rPr>
        <w:t xml:space="preserve"> που θα εφαρμοστούν με σκοπό την βελτιστοποίηση της μεταφοράς δεδομένων από το ένα λογικό επίπεδο (</w:t>
      </w:r>
      <w:proofErr w:type="spellStart"/>
      <w:r w:rsidRPr="00054283">
        <w:rPr>
          <w:rFonts w:ascii="Tahoma" w:hAnsi="Tahoma" w:cs="Tahoma"/>
          <w:color w:val="auto"/>
          <w:sz w:val="22"/>
          <w:szCs w:val="22"/>
        </w:rPr>
        <w:t>tier</w:t>
      </w:r>
      <w:proofErr w:type="spellEnd"/>
      <w:r w:rsidRPr="00054283">
        <w:rPr>
          <w:rFonts w:ascii="Tahoma" w:hAnsi="Tahoma" w:cs="Tahoma"/>
          <w:color w:val="auto"/>
          <w:sz w:val="22"/>
          <w:szCs w:val="22"/>
        </w:rPr>
        <w:t xml:space="preserve">) στο άλλο) και την ελαχιστοποίησή της στον απολύτως απαραίτητο όγκο. </w:t>
      </w:r>
    </w:p>
    <w:p w14:paraId="1F63418C" w14:textId="77777777" w:rsidR="008452E6" w:rsidRPr="00054283" w:rsidRDefault="008452E6" w:rsidP="008452E6">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III. Την ικανοποιητική ασφάλεια στην παροχή προηγμένων υπηρεσιών ικανοποιώντας απαιτήσεις όπως ισχυρή </w:t>
      </w:r>
      <w:proofErr w:type="spellStart"/>
      <w:r w:rsidRPr="00054283">
        <w:rPr>
          <w:rFonts w:ascii="Tahoma" w:hAnsi="Tahoma" w:cs="Tahoma"/>
          <w:color w:val="auto"/>
          <w:sz w:val="22"/>
          <w:szCs w:val="22"/>
        </w:rPr>
        <w:t>αυθεντικοποίηση</w:t>
      </w:r>
      <w:proofErr w:type="spellEnd"/>
      <w:r w:rsidRPr="00054283">
        <w:rPr>
          <w:rFonts w:ascii="Tahoma" w:hAnsi="Tahoma" w:cs="Tahoma"/>
          <w:color w:val="auto"/>
          <w:sz w:val="22"/>
          <w:szCs w:val="22"/>
        </w:rPr>
        <w:t xml:space="preserve"> των χρηστών (</w:t>
      </w:r>
      <w:proofErr w:type="spellStart"/>
      <w:r w:rsidRPr="00054283">
        <w:rPr>
          <w:rFonts w:ascii="Tahoma" w:hAnsi="Tahoma" w:cs="Tahoma"/>
          <w:color w:val="auto"/>
          <w:sz w:val="22"/>
          <w:szCs w:val="22"/>
        </w:rPr>
        <w:t>authentication</w:t>
      </w:r>
      <w:proofErr w:type="spellEnd"/>
      <w:r w:rsidRPr="00054283">
        <w:rPr>
          <w:rFonts w:ascii="Tahoma" w:hAnsi="Tahoma" w:cs="Tahoma"/>
          <w:color w:val="auto"/>
          <w:sz w:val="22"/>
          <w:szCs w:val="22"/>
        </w:rPr>
        <w:t>), διατήρηση της ακεραιότητας των δεδομένων (</w:t>
      </w:r>
      <w:proofErr w:type="spellStart"/>
      <w:r w:rsidRPr="00054283">
        <w:rPr>
          <w:rFonts w:ascii="Tahoma" w:hAnsi="Tahoma" w:cs="Tahoma"/>
          <w:color w:val="auto"/>
          <w:sz w:val="22"/>
          <w:szCs w:val="22"/>
        </w:rPr>
        <w:t>data</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integrity</w:t>
      </w:r>
      <w:proofErr w:type="spellEnd"/>
      <w:r w:rsidRPr="00054283">
        <w:rPr>
          <w:rFonts w:ascii="Tahoma" w:hAnsi="Tahoma" w:cs="Tahoma"/>
          <w:color w:val="auto"/>
          <w:sz w:val="22"/>
          <w:szCs w:val="22"/>
        </w:rPr>
        <w:t>) και της εμπιστευτικότητας της επικοινωνίας (</w:t>
      </w:r>
      <w:proofErr w:type="spellStart"/>
      <w:r w:rsidRPr="00054283">
        <w:rPr>
          <w:rFonts w:ascii="Tahoma" w:hAnsi="Tahoma" w:cs="Tahoma"/>
          <w:color w:val="auto"/>
          <w:sz w:val="22"/>
          <w:szCs w:val="22"/>
        </w:rPr>
        <w:t>confidentiality</w:t>
      </w:r>
      <w:proofErr w:type="spellEnd"/>
      <w:r w:rsidRPr="00054283">
        <w:rPr>
          <w:rFonts w:ascii="Tahoma" w:hAnsi="Tahoma" w:cs="Tahoma"/>
          <w:color w:val="auto"/>
          <w:sz w:val="22"/>
          <w:szCs w:val="22"/>
        </w:rPr>
        <w:t xml:space="preserve">). </w:t>
      </w:r>
    </w:p>
    <w:p w14:paraId="3DD66569" w14:textId="77777777" w:rsidR="008452E6" w:rsidRPr="00054283" w:rsidRDefault="008452E6" w:rsidP="008452E6">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IV. Τη χρήση ανοικτών προτύπων και ανοικτής αρχιτεκτονικής. Ενδεικτικά αναφέρονται τα πρότυπα που αφορούν τη διάθεση της χωρικής πληροφορίας που έχουν καθοριστεί από τα πρότυπα OGC (WMS, WFS </w:t>
      </w:r>
      <w:proofErr w:type="spellStart"/>
      <w:r w:rsidRPr="00054283">
        <w:rPr>
          <w:rFonts w:ascii="Tahoma" w:hAnsi="Tahoma" w:cs="Tahoma"/>
          <w:color w:val="auto"/>
          <w:sz w:val="22"/>
          <w:szCs w:val="22"/>
        </w:rPr>
        <w:t>κλπ</w:t>
      </w:r>
      <w:proofErr w:type="spellEnd"/>
      <w:r w:rsidRPr="00054283">
        <w:rPr>
          <w:rFonts w:ascii="Tahoma" w:hAnsi="Tahoma" w:cs="Tahoma"/>
          <w:color w:val="auto"/>
          <w:sz w:val="22"/>
          <w:szCs w:val="22"/>
        </w:rPr>
        <w:t xml:space="preserve">) καθώς και τα πρότυπα για τα </w:t>
      </w:r>
      <w:proofErr w:type="spellStart"/>
      <w:r w:rsidRPr="00054283">
        <w:rPr>
          <w:rFonts w:ascii="Tahoma" w:hAnsi="Tahoma" w:cs="Tahoma"/>
          <w:color w:val="auto"/>
          <w:sz w:val="22"/>
          <w:szCs w:val="22"/>
        </w:rPr>
        <w:t>μεταδεδομένα</w:t>
      </w:r>
      <w:proofErr w:type="spellEnd"/>
      <w:r w:rsidRPr="00054283">
        <w:rPr>
          <w:rFonts w:ascii="Tahoma" w:hAnsi="Tahoma" w:cs="Tahoma"/>
          <w:color w:val="auto"/>
          <w:sz w:val="22"/>
          <w:szCs w:val="22"/>
        </w:rPr>
        <w:t xml:space="preserve">. </w:t>
      </w:r>
    </w:p>
    <w:p w14:paraId="64FD46E8" w14:textId="77777777" w:rsidR="008452E6" w:rsidRPr="00054283" w:rsidRDefault="008452E6" w:rsidP="008452E6">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V. Την σταθερότητα του συστήματος (</w:t>
      </w:r>
      <w:proofErr w:type="spellStart"/>
      <w:r w:rsidRPr="00054283">
        <w:rPr>
          <w:rFonts w:ascii="Tahoma" w:hAnsi="Tahoma" w:cs="Tahoma"/>
          <w:color w:val="auto"/>
          <w:sz w:val="22"/>
          <w:szCs w:val="22"/>
        </w:rPr>
        <w:t>stability</w:t>
      </w:r>
      <w:proofErr w:type="spellEnd"/>
      <w:r w:rsidRPr="00054283">
        <w:rPr>
          <w:rFonts w:ascii="Tahoma" w:hAnsi="Tahoma" w:cs="Tahoma"/>
          <w:color w:val="auto"/>
          <w:sz w:val="22"/>
          <w:szCs w:val="22"/>
        </w:rPr>
        <w:t>) και την απρόσκοπτη λειτουργία του (</w:t>
      </w:r>
      <w:proofErr w:type="spellStart"/>
      <w:r w:rsidRPr="00054283">
        <w:rPr>
          <w:rFonts w:ascii="Tahoma" w:hAnsi="Tahoma" w:cs="Tahoma"/>
          <w:color w:val="auto"/>
          <w:sz w:val="22"/>
          <w:szCs w:val="22"/>
        </w:rPr>
        <w:t>robustness</w:t>
      </w:r>
      <w:proofErr w:type="spellEnd"/>
      <w:r w:rsidRPr="00054283">
        <w:rPr>
          <w:rFonts w:ascii="Tahoma" w:hAnsi="Tahoma" w:cs="Tahoma"/>
          <w:color w:val="auto"/>
          <w:sz w:val="22"/>
          <w:szCs w:val="22"/>
        </w:rPr>
        <w:t xml:space="preserve">). Αυτό θα επιτευχθεί με τους ακόλουθους τρόπους: </w:t>
      </w:r>
    </w:p>
    <w:p w14:paraId="63962359" w14:textId="77777777" w:rsidR="008452E6" w:rsidRPr="00054283" w:rsidRDefault="008452E6" w:rsidP="00C64FAF">
      <w:pPr>
        <w:pStyle w:val="Default"/>
        <w:numPr>
          <w:ilvl w:val="0"/>
          <w:numId w:val="79"/>
        </w:numPr>
        <w:spacing w:before="120" w:after="120"/>
        <w:jc w:val="both"/>
        <w:rPr>
          <w:rFonts w:ascii="Tahoma" w:hAnsi="Tahoma" w:cs="Tahoma"/>
          <w:color w:val="auto"/>
          <w:sz w:val="22"/>
          <w:szCs w:val="22"/>
        </w:rPr>
      </w:pPr>
      <w:r w:rsidRPr="00054283">
        <w:rPr>
          <w:rFonts w:ascii="Tahoma" w:hAnsi="Tahoma" w:cs="Tahoma"/>
          <w:color w:val="auto"/>
          <w:sz w:val="22"/>
          <w:szCs w:val="22"/>
        </w:rPr>
        <w:t>Χρησιμοποιώντας κατά την υλοποίηση του συστήματος αναγνωρισμένα πρότυπα σχεδίασης και ανάπτυξης (</w:t>
      </w:r>
      <w:proofErr w:type="spellStart"/>
      <w:r w:rsidRPr="00054283">
        <w:rPr>
          <w:rFonts w:ascii="Tahoma" w:hAnsi="Tahoma" w:cs="Tahoma"/>
          <w:color w:val="auto"/>
          <w:sz w:val="22"/>
          <w:szCs w:val="22"/>
        </w:rPr>
        <w:t>design</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patterns</w:t>
      </w:r>
      <w:proofErr w:type="spellEnd"/>
      <w:r w:rsidRPr="00054283">
        <w:rPr>
          <w:rFonts w:ascii="Tahoma" w:hAnsi="Tahoma" w:cs="Tahoma"/>
          <w:color w:val="auto"/>
          <w:sz w:val="22"/>
          <w:szCs w:val="22"/>
        </w:rPr>
        <w:t xml:space="preserve">) </w:t>
      </w:r>
    </w:p>
    <w:p w14:paraId="11D6EAD8" w14:textId="77777777" w:rsidR="008452E6" w:rsidRPr="00054283" w:rsidRDefault="008452E6" w:rsidP="00C64FAF">
      <w:pPr>
        <w:pStyle w:val="Default"/>
        <w:numPr>
          <w:ilvl w:val="0"/>
          <w:numId w:val="79"/>
        </w:numPr>
        <w:spacing w:before="120" w:after="120"/>
        <w:jc w:val="both"/>
        <w:rPr>
          <w:rFonts w:ascii="Tahoma" w:hAnsi="Tahoma" w:cs="Tahoma"/>
          <w:color w:val="auto"/>
          <w:sz w:val="22"/>
          <w:szCs w:val="22"/>
        </w:rPr>
      </w:pPr>
      <w:r w:rsidRPr="00054283">
        <w:rPr>
          <w:rFonts w:ascii="Tahoma" w:hAnsi="Tahoma" w:cs="Tahoma"/>
          <w:color w:val="auto"/>
          <w:sz w:val="22"/>
          <w:szCs w:val="22"/>
        </w:rPr>
        <w:t xml:space="preserve">Υλοποιώντας κατάλληλους μηχανισμούς </w:t>
      </w:r>
      <w:proofErr w:type="spellStart"/>
      <w:r w:rsidRPr="00054283">
        <w:rPr>
          <w:rFonts w:ascii="Tahoma" w:hAnsi="Tahoma" w:cs="Tahoma"/>
          <w:color w:val="auto"/>
          <w:sz w:val="22"/>
          <w:szCs w:val="22"/>
        </w:rPr>
        <w:t>error</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handling</w:t>
      </w:r>
      <w:proofErr w:type="spellEnd"/>
      <w:r w:rsidRPr="00054283">
        <w:rPr>
          <w:rFonts w:ascii="Tahoma" w:hAnsi="Tahoma" w:cs="Tahoma"/>
          <w:color w:val="auto"/>
          <w:sz w:val="22"/>
          <w:szCs w:val="22"/>
        </w:rPr>
        <w:t xml:space="preserve"> σε όλα τα λογικά επίπεδα του </w:t>
      </w:r>
      <w:r w:rsidRPr="00054283">
        <w:rPr>
          <w:rFonts w:ascii="Tahoma" w:hAnsi="Tahoma" w:cs="Tahoma"/>
          <w:color w:val="auto"/>
          <w:sz w:val="22"/>
          <w:szCs w:val="22"/>
        </w:rPr>
        <w:lastRenderedPageBreak/>
        <w:t xml:space="preserve">συστήματος </w:t>
      </w:r>
    </w:p>
    <w:p w14:paraId="34D53BAC" w14:textId="1593A71C" w:rsidR="008452E6" w:rsidRPr="00E725BA" w:rsidRDefault="008452E6" w:rsidP="00C64FAF">
      <w:pPr>
        <w:pStyle w:val="Default"/>
        <w:numPr>
          <w:ilvl w:val="0"/>
          <w:numId w:val="79"/>
        </w:numPr>
        <w:spacing w:before="120" w:after="120"/>
        <w:jc w:val="both"/>
        <w:rPr>
          <w:rFonts w:ascii="Arial" w:hAnsi="Arial" w:cs="Arial"/>
          <w:color w:val="auto"/>
        </w:rPr>
      </w:pPr>
      <w:r w:rsidRPr="00E725BA">
        <w:rPr>
          <w:rFonts w:ascii="Tahoma" w:hAnsi="Tahoma" w:cs="Tahoma"/>
          <w:color w:val="auto"/>
          <w:sz w:val="22"/>
          <w:szCs w:val="22"/>
        </w:rPr>
        <w:t xml:space="preserve">Χρησιμοποιώντας στο μέγιστο βαθμό όλους τους μηχανισμούς δομικών περιορισμών των δεδομένων του συστήματος. </w:t>
      </w:r>
    </w:p>
    <w:p w14:paraId="26B172FF" w14:textId="2FF9C22D" w:rsidR="007F33F4" w:rsidRPr="009D53E7" w:rsidRDefault="007F33F4" w:rsidP="00916719">
      <w:pPr>
        <w:pStyle w:val="40"/>
        <w:numPr>
          <w:ilvl w:val="1"/>
          <w:numId w:val="24"/>
        </w:numPr>
        <w:ind w:hanging="306"/>
        <w:rPr>
          <w:rFonts w:cs="Tahoma"/>
          <w:szCs w:val="22"/>
          <w:lang w:val="el-GR"/>
        </w:rPr>
      </w:pPr>
      <w:bookmarkStart w:id="486" w:name="_Toc163650280"/>
      <w:r w:rsidRPr="009D53E7">
        <w:rPr>
          <w:rFonts w:cs="Tahoma"/>
          <w:szCs w:val="22"/>
          <w:lang w:val="el-GR"/>
        </w:rPr>
        <w:t>Φυσική Αρχιτεκτονική Πληροφοριακού Συστήματος</w:t>
      </w:r>
      <w:bookmarkEnd w:id="486"/>
      <w:r w:rsidRPr="009D53E7">
        <w:rPr>
          <w:rFonts w:cs="Tahoma"/>
          <w:szCs w:val="22"/>
          <w:lang w:val="el-GR"/>
        </w:rPr>
        <w:t xml:space="preserve"> </w:t>
      </w:r>
    </w:p>
    <w:p w14:paraId="64E893BE" w14:textId="77777777" w:rsidR="008452E6" w:rsidRPr="00054283" w:rsidRDefault="008452E6" w:rsidP="008452E6">
      <w:pPr>
        <w:pStyle w:val="Default"/>
        <w:spacing w:before="120" w:after="120"/>
        <w:jc w:val="both"/>
        <w:rPr>
          <w:rFonts w:ascii="Tahoma" w:hAnsi="Tahoma" w:cs="Tahoma"/>
          <w:color w:val="auto"/>
          <w:sz w:val="22"/>
          <w:szCs w:val="22"/>
        </w:rPr>
      </w:pPr>
      <w:bookmarkStart w:id="487" w:name="_Toc97194344"/>
      <w:r w:rsidRPr="00054283">
        <w:rPr>
          <w:rFonts w:ascii="Tahoma" w:hAnsi="Tahoma" w:cs="Tahoma"/>
          <w:color w:val="auto"/>
          <w:sz w:val="22"/>
          <w:szCs w:val="22"/>
        </w:rPr>
        <w:t xml:space="preserve">Στα παρακάτω σχήματα εμφανίζεται μία ενδεικτική επισκόπηση της αρχιτεκτονικής και των τεχνολογιών υλοποίησης του συστήματος καθώς και η ροή των δεδομένων μεταξύ των επιμέρους συστημάτων. Η σημειώνεται ότι η </w:t>
      </w:r>
      <w:proofErr w:type="spellStart"/>
      <w:r w:rsidRPr="00054283">
        <w:rPr>
          <w:rFonts w:ascii="Tahoma" w:hAnsi="Tahoma" w:cs="Tahoma"/>
          <w:color w:val="auto"/>
          <w:sz w:val="22"/>
          <w:szCs w:val="22"/>
        </w:rPr>
        <w:t>mobile</w:t>
      </w:r>
      <w:proofErr w:type="spellEnd"/>
      <w:r w:rsidRPr="00054283">
        <w:rPr>
          <w:rFonts w:ascii="Tahoma" w:hAnsi="Tahoma" w:cs="Tahoma"/>
          <w:color w:val="auto"/>
          <w:sz w:val="22"/>
          <w:szCs w:val="22"/>
        </w:rPr>
        <w:t xml:space="preserve"> εφαρμογή δεν αποτελεί αντικείμενο του παρόντος έργου, αλλά μπορεί να αποτελέσει μελλοντική λειτουργική επέκταση αυτού.</w:t>
      </w:r>
    </w:p>
    <w:p w14:paraId="4978D49D" w14:textId="77777777" w:rsidR="008452E6" w:rsidRDefault="008452E6" w:rsidP="003E5770">
      <w:pPr>
        <w:pStyle w:val="Default"/>
        <w:spacing w:before="120" w:after="120"/>
        <w:ind w:left="360"/>
        <w:jc w:val="center"/>
        <w:rPr>
          <w:rFonts w:ascii="Arial" w:hAnsi="Arial" w:cs="Arial"/>
          <w:color w:val="auto"/>
        </w:rPr>
      </w:pPr>
      <w:r w:rsidRPr="00F46B37">
        <w:rPr>
          <w:rFonts w:ascii="Arial" w:hAnsi="Arial" w:cs="Arial"/>
          <w:noProof/>
          <w:color w:val="auto"/>
        </w:rPr>
        <w:drawing>
          <wp:inline distT="0" distB="0" distL="0" distR="0" wp14:anchorId="6BEB4F5C" wp14:editId="3D505D4E">
            <wp:extent cx="4886325" cy="4572406"/>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890523" cy="4576334"/>
                    </a:xfrm>
                    <a:prstGeom prst="rect">
                      <a:avLst/>
                    </a:prstGeom>
                    <a:noFill/>
                    <a:ln>
                      <a:noFill/>
                    </a:ln>
                  </pic:spPr>
                </pic:pic>
              </a:graphicData>
            </a:graphic>
          </wp:inline>
        </w:drawing>
      </w:r>
    </w:p>
    <w:p w14:paraId="3B8156CA" w14:textId="77777777" w:rsidR="008452E6" w:rsidRPr="008452E6" w:rsidRDefault="008452E6" w:rsidP="008452E6">
      <w:pPr>
        <w:pStyle w:val="aff4"/>
        <w:ind w:left="360"/>
        <w:rPr>
          <w:lang w:val="el-GR"/>
        </w:rPr>
      </w:pPr>
    </w:p>
    <w:p w14:paraId="4566371B" w14:textId="77777777" w:rsidR="009D53E7" w:rsidRPr="00EF2204" w:rsidRDefault="009D53E7" w:rsidP="00916719">
      <w:pPr>
        <w:pStyle w:val="40"/>
        <w:numPr>
          <w:ilvl w:val="1"/>
          <w:numId w:val="24"/>
        </w:numPr>
        <w:ind w:hanging="306"/>
        <w:rPr>
          <w:rFonts w:cs="Tahoma"/>
          <w:szCs w:val="22"/>
          <w:lang w:val="el-GR"/>
        </w:rPr>
      </w:pPr>
      <w:bookmarkStart w:id="488" w:name="_Toc163650281"/>
      <w:r w:rsidRPr="00EF2204">
        <w:rPr>
          <w:rFonts w:cs="Tahoma"/>
          <w:szCs w:val="22"/>
          <w:lang w:val="el-GR"/>
        </w:rPr>
        <w:t>Λογική Αρχιτεκτονική</w:t>
      </w:r>
      <w:bookmarkEnd w:id="487"/>
      <w:bookmarkEnd w:id="488"/>
    </w:p>
    <w:p w14:paraId="3254C11B" w14:textId="685438CA"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Ο κύριος λόγος που ένα σύστημα χωρίζεται σε πολλαπλά λογικά στρώματα (</w:t>
      </w:r>
      <w:proofErr w:type="spellStart"/>
      <w:r w:rsidRPr="00054283">
        <w:rPr>
          <w:rFonts w:ascii="Tahoma" w:hAnsi="Tahoma" w:cs="Tahoma"/>
          <w:color w:val="auto"/>
          <w:sz w:val="22"/>
          <w:szCs w:val="22"/>
        </w:rPr>
        <w:t>logical</w:t>
      </w:r>
      <w:proofErr w:type="spellEnd"/>
      <w:r w:rsidRPr="00054283">
        <w:rPr>
          <w:rFonts w:ascii="Tahoma" w:hAnsi="Tahoma" w:cs="Tahoma"/>
          <w:color w:val="auto"/>
          <w:sz w:val="22"/>
          <w:szCs w:val="22"/>
        </w:rPr>
        <w:t xml:space="preserve"> n-</w:t>
      </w:r>
      <w:proofErr w:type="spellStart"/>
      <w:r w:rsidRPr="00054283">
        <w:rPr>
          <w:rFonts w:ascii="Tahoma" w:hAnsi="Tahoma" w:cs="Tahoma"/>
          <w:color w:val="auto"/>
          <w:sz w:val="22"/>
          <w:szCs w:val="22"/>
        </w:rPr>
        <w:t>tier</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architecture</w:t>
      </w:r>
      <w:proofErr w:type="spellEnd"/>
      <w:r w:rsidRPr="00054283">
        <w:rPr>
          <w:rFonts w:ascii="Tahoma" w:hAnsi="Tahoma" w:cs="Tahoma"/>
          <w:color w:val="auto"/>
          <w:sz w:val="22"/>
          <w:szCs w:val="22"/>
        </w:rPr>
        <w:t xml:space="preserve">) είναι για να διαχωριστούν τα συστατικά του μέρη σε διακριτές ομάδες με διακριτούς ρόλους και ευθύνες. Αυτό διευκολύνει την ανάπτυξη του συστήματος και τη μελλοντική συντήρησή του. </w:t>
      </w:r>
    </w:p>
    <w:p w14:paraId="7880F72E"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Στη συνέχεια παρουσιάζονται αναλυτικά τα επιμέρους στρώματα τα οποία και θα συνθέτουν το πληροφοριακό σύστημα του έργου. </w:t>
      </w:r>
    </w:p>
    <w:p w14:paraId="06979FC4" w14:textId="77777777" w:rsidR="007F33F4" w:rsidRPr="00054283" w:rsidRDefault="007F33F4" w:rsidP="009D53E7">
      <w:pPr>
        <w:pStyle w:val="Default"/>
        <w:spacing w:before="120" w:after="120"/>
        <w:jc w:val="both"/>
        <w:rPr>
          <w:rFonts w:ascii="Tahoma" w:hAnsi="Tahoma" w:cs="Tahoma"/>
          <w:b/>
          <w:bCs/>
          <w:color w:val="auto"/>
          <w:sz w:val="22"/>
          <w:szCs w:val="22"/>
          <w:u w:val="single"/>
        </w:rPr>
      </w:pPr>
      <w:r w:rsidRPr="00054283">
        <w:rPr>
          <w:rFonts w:ascii="Tahoma" w:hAnsi="Tahoma" w:cs="Tahoma"/>
          <w:b/>
          <w:bCs/>
          <w:color w:val="auto"/>
          <w:sz w:val="22"/>
          <w:szCs w:val="22"/>
          <w:u w:val="single"/>
        </w:rPr>
        <w:lastRenderedPageBreak/>
        <w:t xml:space="preserve">Επίπεδο παρουσίασης - </w:t>
      </w:r>
      <w:proofErr w:type="spellStart"/>
      <w:r w:rsidRPr="00054283">
        <w:rPr>
          <w:rFonts w:ascii="Tahoma" w:hAnsi="Tahoma" w:cs="Tahoma"/>
          <w:b/>
          <w:bCs/>
          <w:color w:val="auto"/>
          <w:sz w:val="22"/>
          <w:szCs w:val="22"/>
          <w:u w:val="single"/>
        </w:rPr>
        <w:t>Presentation</w:t>
      </w:r>
      <w:proofErr w:type="spellEnd"/>
      <w:r w:rsidRPr="00054283">
        <w:rPr>
          <w:rFonts w:ascii="Tahoma" w:hAnsi="Tahoma" w:cs="Tahoma"/>
          <w:b/>
          <w:bCs/>
          <w:color w:val="auto"/>
          <w:sz w:val="22"/>
          <w:szCs w:val="22"/>
          <w:u w:val="single"/>
        </w:rPr>
        <w:t xml:space="preserve"> </w:t>
      </w:r>
      <w:proofErr w:type="spellStart"/>
      <w:r w:rsidRPr="00054283">
        <w:rPr>
          <w:rFonts w:ascii="Tahoma" w:hAnsi="Tahoma" w:cs="Tahoma"/>
          <w:b/>
          <w:bCs/>
          <w:color w:val="auto"/>
          <w:sz w:val="22"/>
          <w:szCs w:val="22"/>
          <w:u w:val="single"/>
        </w:rPr>
        <w:t>Layer</w:t>
      </w:r>
      <w:proofErr w:type="spellEnd"/>
      <w:r w:rsidRPr="00054283">
        <w:rPr>
          <w:rFonts w:ascii="Tahoma" w:hAnsi="Tahoma" w:cs="Tahoma"/>
          <w:b/>
          <w:bCs/>
          <w:color w:val="auto"/>
          <w:sz w:val="22"/>
          <w:szCs w:val="22"/>
          <w:u w:val="single"/>
        </w:rPr>
        <w:t xml:space="preserve"> </w:t>
      </w:r>
    </w:p>
    <w:p w14:paraId="01D8E604"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Στο επίπεδο παρουσίασης βρίσκεται και λειτουργεί ο απαραίτητος δικτυακός </w:t>
      </w:r>
      <w:proofErr w:type="spellStart"/>
      <w:r w:rsidRPr="00054283">
        <w:rPr>
          <w:rFonts w:ascii="Tahoma" w:hAnsi="Tahoma" w:cs="Tahoma"/>
          <w:color w:val="auto"/>
          <w:sz w:val="22"/>
          <w:szCs w:val="22"/>
        </w:rPr>
        <w:t>φυλλομετρητής</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web</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browser</w:t>
      </w:r>
      <w:proofErr w:type="spellEnd"/>
      <w:r w:rsidRPr="00054283">
        <w:rPr>
          <w:rFonts w:ascii="Tahoma" w:hAnsi="Tahoma" w:cs="Tahoma"/>
          <w:color w:val="auto"/>
          <w:sz w:val="22"/>
          <w:szCs w:val="22"/>
        </w:rPr>
        <w:t xml:space="preserve">), ο οποίος θα αναλαμβάνει να εμφανίζει τον HTML κώδικα στον χρήστη και θα συλλέγει τα δεδομένα εισόδου από τις ενέργειες του τελευταίου. Σε αυτό το επίπεδο θα υλοποιηθεί κατάλληλα και θα εκτελείται ο αναγκαίος </w:t>
      </w:r>
      <w:proofErr w:type="spellStart"/>
      <w:r w:rsidRPr="00054283">
        <w:rPr>
          <w:rFonts w:ascii="Tahoma" w:hAnsi="Tahoma" w:cs="Tahoma"/>
          <w:color w:val="auto"/>
          <w:sz w:val="22"/>
          <w:szCs w:val="22"/>
        </w:rPr>
        <w:t>JavaScript</w:t>
      </w:r>
      <w:proofErr w:type="spellEnd"/>
      <w:r w:rsidRPr="00054283">
        <w:rPr>
          <w:rFonts w:ascii="Tahoma" w:hAnsi="Tahoma" w:cs="Tahoma"/>
          <w:color w:val="auto"/>
          <w:sz w:val="22"/>
          <w:szCs w:val="22"/>
        </w:rPr>
        <w:t xml:space="preserve"> κώδικας που θα απαιτηθεί και θα είναι υπεύθυνος για την μία πρώτη απλή επιβεβαίωση και επικύρωση της εισαγόμενης πληροφορίας από τον χρήστη, προς διευκόλυνση τόσο του τελευταίου όσο και της άσκοπης αλληλεπίδρασης με το κύριο σύστημα. Επιπλέον ο κώδικας αυτός θα αναλαμβάνει την ασύγχρονη τροφοδοσία με δεδομένα κάποιων συγκεκριμένων φορμών. </w:t>
      </w:r>
    </w:p>
    <w:p w14:paraId="78FCE9B0" w14:textId="77777777" w:rsidR="007F33F4" w:rsidRPr="00054283" w:rsidRDefault="007F33F4" w:rsidP="009D53E7">
      <w:pPr>
        <w:pStyle w:val="Default"/>
        <w:spacing w:before="120" w:after="120"/>
        <w:jc w:val="both"/>
        <w:rPr>
          <w:rFonts w:ascii="Tahoma" w:hAnsi="Tahoma" w:cs="Tahoma"/>
          <w:b/>
          <w:bCs/>
          <w:color w:val="auto"/>
          <w:sz w:val="22"/>
          <w:szCs w:val="22"/>
          <w:u w:val="single"/>
          <w:lang w:val="en-US"/>
        </w:rPr>
      </w:pPr>
      <w:r w:rsidRPr="00054283">
        <w:rPr>
          <w:rFonts w:ascii="Tahoma" w:hAnsi="Tahoma" w:cs="Tahoma"/>
          <w:b/>
          <w:bCs/>
          <w:color w:val="auto"/>
          <w:sz w:val="22"/>
          <w:szCs w:val="22"/>
          <w:u w:val="single"/>
        </w:rPr>
        <w:t>Επίπεδο</w:t>
      </w:r>
      <w:r w:rsidRPr="00054283">
        <w:rPr>
          <w:rFonts w:ascii="Tahoma" w:hAnsi="Tahoma" w:cs="Tahoma"/>
          <w:b/>
          <w:bCs/>
          <w:color w:val="auto"/>
          <w:sz w:val="22"/>
          <w:szCs w:val="22"/>
          <w:u w:val="single"/>
          <w:lang w:val="en-US"/>
        </w:rPr>
        <w:t xml:space="preserve"> </w:t>
      </w:r>
      <w:proofErr w:type="spellStart"/>
      <w:r w:rsidRPr="00054283">
        <w:rPr>
          <w:rFonts w:ascii="Tahoma" w:hAnsi="Tahoma" w:cs="Tahoma"/>
          <w:b/>
          <w:bCs/>
          <w:color w:val="auto"/>
          <w:sz w:val="22"/>
          <w:szCs w:val="22"/>
          <w:u w:val="single"/>
        </w:rPr>
        <w:t>Διεπαφών</w:t>
      </w:r>
      <w:proofErr w:type="spellEnd"/>
      <w:r w:rsidRPr="00054283">
        <w:rPr>
          <w:rFonts w:ascii="Tahoma" w:hAnsi="Tahoma" w:cs="Tahoma"/>
          <w:b/>
          <w:bCs/>
          <w:color w:val="auto"/>
          <w:sz w:val="22"/>
          <w:szCs w:val="22"/>
          <w:u w:val="single"/>
          <w:lang w:val="en-US"/>
        </w:rPr>
        <w:t xml:space="preserve"> - User Interface (UI) Layer </w:t>
      </w:r>
    </w:p>
    <w:p w14:paraId="199DF4A9"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Στο επίπεδο αλληλεπίδρασης με τον χρήστη θα χτιστεί και θα λειτουργεί η κύρια λογική μέσα από κατάλληλες δικτυακές φόρμες που θα βασίζονται στη τεχνολογία </w:t>
      </w:r>
      <w:proofErr w:type="spellStart"/>
      <w:r w:rsidRPr="00054283">
        <w:rPr>
          <w:rFonts w:ascii="Tahoma" w:hAnsi="Tahoma" w:cs="Tahoma"/>
          <w:color w:val="auto"/>
          <w:sz w:val="22"/>
          <w:szCs w:val="22"/>
        </w:rPr>
        <w:t>html</w:t>
      </w:r>
      <w:proofErr w:type="spellEnd"/>
      <w:r w:rsidRPr="00054283">
        <w:rPr>
          <w:rFonts w:ascii="Tahoma" w:hAnsi="Tahoma" w:cs="Tahoma"/>
          <w:color w:val="auto"/>
          <w:sz w:val="22"/>
          <w:szCs w:val="22"/>
        </w:rPr>
        <w:t xml:space="preserve"> / </w:t>
      </w:r>
      <w:proofErr w:type="spellStart"/>
      <w:r w:rsidRPr="00054283">
        <w:rPr>
          <w:rFonts w:ascii="Tahoma" w:hAnsi="Tahoma" w:cs="Tahoma"/>
          <w:color w:val="auto"/>
          <w:sz w:val="22"/>
          <w:szCs w:val="22"/>
        </w:rPr>
        <w:t>javascript</w:t>
      </w:r>
      <w:proofErr w:type="spellEnd"/>
      <w:r w:rsidRPr="00054283">
        <w:rPr>
          <w:rFonts w:ascii="Tahoma" w:hAnsi="Tahoma" w:cs="Tahoma"/>
          <w:color w:val="auto"/>
          <w:sz w:val="22"/>
          <w:szCs w:val="22"/>
        </w:rPr>
        <w:t xml:space="preserve"> / CSS. Στο επίπεδο αυτό θα εκτελείται ο κώδικας που θα αποφασίζει τι θα εμφανισθεί στον χρήστη στο επίπεδο παρουσίασης (</w:t>
      </w:r>
      <w:proofErr w:type="spellStart"/>
      <w:r w:rsidRPr="00054283">
        <w:rPr>
          <w:rFonts w:ascii="Tahoma" w:hAnsi="Tahoma" w:cs="Tahoma"/>
          <w:color w:val="auto"/>
          <w:sz w:val="22"/>
          <w:szCs w:val="22"/>
        </w:rPr>
        <w:t>presentation</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layer</w:t>
      </w:r>
      <w:proofErr w:type="spellEnd"/>
      <w:r w:rsidRPr="00054283">
        <w:rPr>
          <w:rFonts w:ascii="Tahoma" w:hAnsi="Tahoma" w:cs="Tahoma"/>
          <w:color w:val="auto"/>
          <w:sz w:val="22"/>
          <w:szCs w:val="22"/>
        </w:rPr>
        <w:t>) αντιστοιχίζοντας στο τελευταίο όλα τα δικτυακά μονοπάτια πλοήγησης (</w:t>
      </w:r>
      <w:proofErr w:type="spellStart"/>
      <w:r w:rsidRPr="00054283">
        <w:rPr>
          <w:rFonts w:ascii="Tahoma" w:hAnsi="Tahoma" w:cs="Tahoma"/>
          <w:color w:val="auto"/>
          <w:sz w:val="22"/>
          <w:szCs w:val="22"/>
        </w:rPr>
        <w:t>navigation</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paths</w:t>
      </w:r>
      <w:proofErr w:type="spellEnd"/>
      <w:r w:rsidRPr="00054283">
        <w:rPr>
          <w:rFonts w:ascii="Tahoma" w:hAnsi="Tahoma" w:cs="Tahoma"/>
          <w:color w:val="auto"/>
          <w:sz w:val="22"/>
          <w:szCs w:val="22"/>
        </w:rPr>
        <w:t>). Επιπλέον το σημείο αυτό στην αρχιτεκτονική του συστήματος θα μεταφράζεται η εισαγόμενη πληροφορία (</w:t>
      </w:r>
      <w:proofErr w:type="spellStart"/>
      <w:r w:rsidRPr="00054283">
        <w:rPr>
          <w:rFonts w:ascii="Tahoma" w:hAnsi="Tahoma" w:cs="Tahoma"/>
          <w:color w:val="auto"/>
          <w:sz w:val="22"/>
          <w:szCs w:val="22"/>
        </w:rPr>
        <w:t>data</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entry</w:t>
      </w:r>
      <w:proofErr w:type="spellEnd"/>
      <w:r w:rsidRPr="00054283">
        <w:rPr>
          <w:rFonts w:ascii="Tahoma" w:hAnsi="Tahoma" w:cs="Tahoma"/>
          <w:color w:val="auto"/>
          <w:sz w:val="22"/>
          <w:szCs w:val="22"/>
        </w:rPr>
        <w:t xml:space="preserve">) από τον τελικό χρήστη του συστήματος και θα καταγράφονται οι τυχόν ενέργειές του. Σε αυτό το επίπεδο θα είναι χτισμένο μεγάλο μέρος της επιχειρησιακής λογικής του πληροφοριακού συστήματος </w:t>
      </w:r>
      <w:proofErr w:type="spellStart"/>
      <w:r w:rsidRPr="00054283">
        <w:rPr>
          <w:rFonts w:ascii="Tahoma" w:hAnsi="Tahoma" w:cs="Tahoma"/>
          <w:color w:val="auto"/>
          <w:sz w:val="22"/>
          <w:szCs w:val="22"/>
        </w:rPr>
        <w:t>Business</w:t>
      </w:r>
      <w:proofErr w:type="spellEnd"/>
      <w:r w:rsidRPr="00054283">
        <w:rPr>
          <w:rFonts w:ascii="Tahoma" w:hAnsi="Tahoma" w:cs="Tahoma"/>
          <w:color w:val="auto"/>
          <w:sz w:val="22"/>
          <w:szCs w:val="22"/>
        </w:rPr>
        <w:t xml:space="preserve"> Logic </w:t>
      </w:r>
      <w:proofErr w:type="spellStart"/>
      <w:r w:rsidRPr="00054283">
        <w:rPr>
          <w:rFonts w:ascii="Tahoma" w:hAnsi="Tahoma" w:cs="Tahoma"/>
          <w:color w:val="auto"/>
          <w:sz w:val="22"/>
          <w:szCs w:val="22"/>
        </w:rPr>
        <w:t>Layer</w:t>
      </w:r>
      <w:proofErr w:type="spellEnd"/>
      <w:r w:rsidRPr="00054283">
        <w:rPr>
          <w:rFonts w:ascii="Tahoma" w:hAnsi="Tahoma" w:cs="Tahoma"/>
          <w:color w:val="auto"/>
          <w:sz w:val="22"/>
          <w:szCs w:val="22"/>
        </w:rPr>
        <w:t xml:space="preserve"> για την αποδοχή των δεδομένων που εισήγαγε ο χρήστης, καθώς και για την εκτέλεση οποιασδήποτε σχετικής διεργασίας. </w:t>
      </w:r>
    </w:p>
    <w:p w14:paraId="5BBFBB34" w14:textId="77777777" w:rsidR="007F33F4" w:rsidRPr="00054283" w:rsidRDefault="007F33F4" w:rsidP="009D53E7">
      <w:pPr>
        <w:pStyle w:val="Default"/>
        <w:spacing w:before="120" w:after="120"/>
        <w:jc w:val="both"/>
        <w:rPr>
          <w:rFonts w:ascii="Tahoma" w:hAnsi="Tahoma" w:cs="Tahoma"/>
          <w:b/>
          <w:bCs/>
          <w:color w:val="auto"/>
          <w:sz w:val="22"/>
          <w:szCs w:val="22"/>
          <w:u w:val="single"/>
        </w:rPr>
      </w:pPr>
      <w:r w:rsidRPr="00054283">
        <w:rPr>
          <w:rFonts w:ascii="Tahoma" w:hAnsi="Tahoma" w:cs="Tahoma"/>
          <w:b/>
          <w:bCs/>
          <w:color w:val="auto"/>
          <w:sz w:val="22"/>
          <w:szCs w:val="22"/>
          <w:u w:val="single"/>
        </w:rPr>
        <w:t xml:space="preserve">Επίπεδο επιχειρησιακής λογικής - </w:t>
      </w:r>
      <w:proofErr w:type="spellStart"/>
      <w:r w:rsidRPr="00054283">
        <w:rPr>
          <w:rFonts w:ascii="Tahoma" w:hAnsi="Tahoma" w:cs="Tahoma"/>
          <w:b/>
          <w:bCs/>
          <w:color w:val="auto"/>
          <w:sz w:val="22"/>
          <w:szCs w:val="22"/>
          <w:u w:val="single"/>
        </w:rPr>
        <w:t>Business</w:t>
      </w:r>
      <w:proofErr w:type="spellEnd"/>
      <w:r w:rsidRPr="00054283">
        <w:rPr>
          <w:rFonts w:ascii="Tahoma" w:hAnsi="Tahoma" w:cs="Tahoma"/>
          <w:b/>
          <w:bCs/>
          <w:color w:val="auto"/>
          <w:sz w:val="22"/>
          <w:szCs w:val="22"/>
          <w:u w:val="single"/>
        </w:rPr>
        <w:t xml:space="preserve"> Logic </w:t>
      </w:r>
      <w:proofErr w:type="spellStart"/>
      <w:r w:rsidRPr="00054283">
        <w:rPr>
          <w:rFonts w:ascii="Tahoma" w:hAnsi="Tahoma" w:cs="Tahoma"/>
          <w:b/>
          <w:bCs/>
          <w:color w:val="auto"/>
          <w:sz w:val="22"/>
          <w:szCs w:val="22"/>
          <w:u w:val="single"/>
        </w:rPr>
        <w:t>Layer</w:t>
      </w:r>
      <w:proofErr w:type="spellEnd"/>
      <w:r w:rsidRPr="00054283">
        <w:rPr>
          <w:rFonts w:ascii="Tahoma" w:hAnsi="Tahoma" w:cs="Tahoma"/>
          <w:b/>
          <w:bCs/>
          <w:color w:val="auto"/>
          <w:sz w:val="22"/>
          <w:szCs w:val="22"/>
          <w:u w:val="single"/>
        </w:rPr>
        <w:t xml:space="preserve"> </w:t>
      </w:r>
    </w:p>
    <w:p w14:paraId="657DA27D"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Στο επίπεδο αυτό βρίσκεται όλη η επιχειρησιακή λογική του συστήματος. Είναι το σημείο του συστήματος όπου θα εκτελούνται οι επιχειρησιακοί κανόνες, θα επικυρώνονται και θα χρησιμοποιούνται τα εισερχόμενα δεδομένα, θα λειτουργούν οι διάφορες διεργασίες και θα γίνεται ο υπολογισμός των προειδοποιήσεων, με τη μεθοδολογία που έχει αναφερθεί ανωτέρω. </w:t>
      </w:r>
      <w:proofErr w:type="spellStart"/>
      <w:r w:rsidRPr="00054283">
        <w:rPr>
          <w:rFonts w:ascii="Tahoma" w:hAnsi="Tahoma" w:cs="Tahoma"/>
          <w:color w:val="auto"/>
          <w:sz w:val="22"/>
          <w:szCs w:val="22"/>
        </w:rPr>
        <w:t>Tο</w:t>
      </w:r>
      <w:proofErr w:type="spellEnd"/>
      <w:r w:rsidRPr="00054283">
        <w:rPr>
          <w:rFonts w:ascii="Tahoma" w:hAnsi="Tahoma" w:cs="Tahoma"/>
          <w:color w:val="auto"/>
          <w:sz w:val="22"/>
          <w:szCs w:val="22"/>
        </w:rPr>
        <w:t xml:space="preserve"> επίπεδο αυτό δημιουργείται από τον συνδυασμό μιας σειράς ανεξάρτητων </w:t>
      </w:r>
      <w:proofErr w:type="spellStart"/>
      <w:r w:rsidRPr="00054283">
        <w:rPr>
          <w:rFonts w:ascii="Tahoma" w:hAnsi="Tahoma" w:cs="Tahoma"/>
          <w:color w:val="auto"/>
          <w:sz w:val="22"/>
          <w:szCs w:val="22"/>
        </w:rPr>
        <w:t>components</w:t>
      </w:r>
      <w:proofErr w:type="spellEnd"/>
      <w:r w:rsidRPr="00054283">
        <w:rPr>
          <w:rFonts w:ascii="Tahoma" w:hAnsi="Tahoma" w:cs="Tahoma"/>
          <w:color w:val="auto"/>
          <w:sz w:val="22"/>
          <w:szCs w:val="22"/>
        </w:rPr>
        <w:t xml:space="preserve">, τα οποία θα προσφέρουν τις υπηρεσίες τους στο επίπεδο παρουσίασης και με τη σειρά τους θα χρησιμοποιούν τις υπηρεσίες του επιπέδου πρόσβασης της πληροφορίας. Κάθε τέτοιο </w:t>
      </w:r>
      <w:proofErr w:type="spellStart"/>
      <w:r w:rsidRPr="00054283">
        <w:rPr>
          <w:rFonts w:ascii="Tahoma" w:hAnsi="Tahoma" w:cs="Tahoma"/>
          <w:color w:val="auto"/>
          <w:sz w:val="22"/>
          <w:szCs w:val="22"/>
        </w:rPr>
        <w:t>component</w:t>
      </w:r>
      <w:proofErr w:type="spellEnd"/>
      <w:r w:rsidRPr="00054283">
        <w:rPr>
          <w:rFonts w:ascii="Tahoma" w:hAnsi="Tahoma" w:cs="Tahoma"/>
          <w:color w:val="auto"/>
          <w:sz w:val="22"/>
          <w:szCs w:val="22"/>
        </w:rPr>
        <w:t xml:space="preserve"> ή μία ομάδα από </w:t>
      </w:r>
      <w:proofErr w:type="spellStart"/>
      <w:r w:rsidRPr="00054283">
        <w:rPr>
          <w:rFonts w:ascii="Tahoma" w:hAnsi="Tahoma" w:cs="Tahoma"/>
          <w:color w:val="auto"/>
          <w:sz w:val="22"/>
          <w:szCs w:val="22"/>
        </w:rPr>
        <w:t>components</w:t>
      </w:r>
      <w:proofErr w:type="spellEnd"/>
      <w:r w:rsidRPr="00054283">
        <w:rPr>
          <w:rFonts w:ascii="Tahoma" w:hAnsi="Tahoma" w:cs="Tahoma"/>
          <w:color w:val="auto"/>
          <w:sz w:val="22"/>
          <w:szCs w:val="22"/>
        </w:rPr>
        <w:t xml:space="preserve"> θα είναι υπεύθυνο/η για την εκτέλεση μίας συγκεκριμένης διεργασίας ώστε να ικανοποιούνται οι απαιτήσεις των τελικών χρηστών. Η πρόσθεση νέας λειτουργικότητας θα πραγματοποιείται με την αντίστοιχη προσθήκη νέων </w:t>
      </w:r>
      <w:proofErr w:type="spellStart"/>
      <w:r w:rsidRPr="00054283">
        <w:rPr>
          <w:rFonts w:ascii="Tahoma" w:hAnsi="Tahoma" w:cs="Tahoma"/>
          <w:color w:val="auto"/>
          <w:sz w:val="22"/>
          <w:szCs w:val="22"/>
        </w:rPr>
        <w:t>components</w:t>
      </w:r>
      <w:proofErr w:type="spellEnd"/>
      <w:r w:rsidRPr="00054283">
        <w:rPr>
          <w:rFonts w:ascii="Tahoma" w:hAnsi="Tahoma" w:cs="Tahoma"/>
          <w:color w:val="auto"/>
          <w:sz w:val="22"/>
          <w:szCs w:val="22"/>
        </w:rPr>
        <w:t xml:space="preserve"> χωρίς να επηρεάζεται η συνολική λειτουργία του συστήματος ή με την αλλαγή κάποιας διεργασίας αντικαθιστώντας αδιαφανώς για τον τελικό χρήστη τα υπεύθυνα </w:t>
      </w:r>
      <w:proofErr w:type="spellStart"/>
      <w:r w:rsidRPr="00054283">
        <w:rPr>
          <w:rFonts w:ascii="Tahoma" w:hAnsi="Tahoma" w:cs="Tahoma"/>
          <w:color w:val="auto"/>
          <w:sz w:val="22"/>
          <w:szCs w:val="22"/>
        </w:rPr>
        <w:t>components</w:t>
      </w:r>
      <w:proofErr w:type="spellEnd"/>
      <w:r w:rsidRPr="00054283">
        <w:rPr>
          <w:rFonts w:ascii="Tahoma" w:hAnsi="Tahoma" w:cs="Tahoma"/>
          <w:color w:val="auto"/>
          <w:sz w:val="22"/>
          <w:szCs w:val="22"/>
        </w:rPr>
        <w:t xml:space="preserve"> με νέα. </w:t>
      </w:r>
    </w:p>
    <w:p w14:paraId="1FCF8521" w14:textId="77777777" w:rsidR="007F33F4" w:rsidRPr="00054283" w:rsidRDefault="007F33F4" w:rsidP="009D53E7">
      <w:pPr>
        <w:pStyle w:val="Default"/>
        <w:spacing w:before="120" w:after="120"/>
        <w:jc w:val="both"/>
        <w:rPr>
          <w:rFonts w:ascii="Tahoma" w:hAnsi="Tahoma" w:cs="Tahoma"/>
          <w:b/>
          <w:bCs/>
          <w:color w:val="auto"/>
          <w:sz w:val="22"/>
          <w:szCs w:val="22"/>
          <w:u w:val="single"/>
        </w:rPr>
      </w:pPr>
      <w:r w:rsidRPr="00054283">
        <w:rPr>
          <w:rFonts w:ascii="Tahoma" w:hAnsi="Tahoma" w:cs="Tahoma"/>
          <w:b/>
          <w:bCs/>
          <w:color w:val="auto"/>
          <w:sz w:val="22"/>
          <w:szCs w:val="22"/>
          <w:u w:val="single"/>
        </w:rPr>
        <w:t xml:space="preserve">Διαδικτυακές χωρικές υπηρεσίες - </w:t>
      </w:r>
      <w:proofErr w:type="spellStart"/>
      <w:r w:rsidRPr="00054283">
        <w:rPr>
          <w:rFonts w:ascii="Tahoma" w:hAnsi="Tahoma" w:cs="Tahoma"/>
          <w:b/>
          <w:bCs/>
          <w:color w:val="auto"/>
          <w:sz w:val="22"/>
          <w:szCs w:val="22"/>
          <w:u w:val="single"/>
        </w:rPr>
        <w:t>Spatial</w:t>
      </w:r>
      <w:proofErr w:type="spellEnd"/>
      <w:r w:rsidRPr="00054283">
        <w:rPr>
          <w:rFonts w:ascii="Tahoma" w:hAnsi="Tahoma" w:cs="Tahoma"/>
          <w:b/>
          <w:bCs/>
          <w:color w:val="auto"/>
          <w:sz w:val="22"/>
          <w:szCs w:val="22"/>
          <w:u w:val="single"/>
        </w:rPr>
        <w:t xml:space="preserve"> </w:t>
      </w:r>
      <w:proofErr w:type="spellStart"/>
      <w:r w:rsidRPr="00054283">
        <w:rPr>
          <w:rFonts w:ascii="Tahoma" w:hAnsi="Tahoma" w:cs="Tahoma"/>
          <w:b/>
          <w:bCs/>
          <w:color w:val="auto"/>
          <w:sz w:val="22"/>
          <w:szCs w:val="22"/>
          <w:u w:val="single"/>
        </w:rPr>
        <w:t>Network</w:t>
      </w:r>
      <w:proofErr w:type="spellEnd"/>
      <w:r w:rsidRPr="00054283">
        <w:rPr>
          <w:rFonts w:ascii="Tahoma" w:hAnsi="Tahoma" w:cs="Tahoma"/>
          <w:b/>
          <w:bCs/>
          <w:color w:val="auto"/>
          <w:sz w:val="22"/>
          <w:szCs w:val="22"/>
          <w:u w:val="single"/>
        </w:rPr>
        <w:t xml:space="preserve"> Services </w:t>
      </w:r>
    </w:p>
    <w:p w14:paraId="77331628"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Το σύστημα που θα αναπτυχθεί θα είναι σε θέση να διαχειρίζεται πολλά χωρικά δεδομένα τα οποία και θα πρέπει να είναι διαθέσιμα στις διαδικτυακές εφαρμογές με τη μορφή υπηρεσιών. Οι διαδικτυακές χωρικές υπηρεσίες επομένως θα εξυπηρετούν αυτόν τον σκοπό και θα καθιστούν δυνατή την πρόσβαση στα χωρικά δεδομένα όχι απευθείας από τη βάση δεδομένων αλλά με τη χρήση διαδεδομένων προτύπων όπως τα Web </w:t>
      </w:r>
      <w:proofErr w:type="spellStart"/>
      <w:r w:rsidRPr="00054283">
        <w:rPr>
          <w:rFonts w:ascii="Tahoma" w:hAnsi="Tahoma" w:cs="Tahoma"/>
          <w:color w:val="auto"/>
          <w:sz w:val="22"/>
          <w:szCs w:val="22"/>
        </w:rPr>
        <w:t>Map</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Service</w:t>
      </w:r>
      <w:proofErr w:type="spellEnd"/>
      <w:r w:rsidRPr="00054283">
        <w:rPr>
          <w:rFonts w:ascii="Tahoma" w:hAnsi="Tahoma" w:cs="Tahoma"/>
          <w:color w:val="auto"/>
          <w:sz w:val="22"/>
          <w:szCs w:val="22"/>
        </w:rPr>
        <w:t xml:space="preserve"> (WMS), Web </w:t>
      </w:r>
      <w:proofErr w:type="spellStart"/>
      <w:r w:rsidRPr="00054283">
        <w:rPr>
          <w:rFonts w:ascii="Tahoma" w:hAnsi="Tahoma" w:cs="Tahoma"/>
          <w:color w:val="auto"/>
          <w:sz w:val="22"/>
          <w:szCs w:val="22"/>
        </w:rPr>
        <w:t>Feature</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Service</w:t>
      </w:r>
      <w:proofErr w:type="spellEnd"/>
      <w:r w:rsidRPr="00054283">
        <w:rPr>
          <w:rFonts w:ascii="Tahoma" w:hAnsi="Tahoma" w:cs="Tahoma"/>
          <w:color w:val="auto"/>
          <w:sz w:val="22"/>
          <w:szCs w:val="22"/>
        </w:rPr>
        <w:t xml:space="preserve"> (WFS), Web </w:t>
      </w:r>
      <w:proofErr w:type="spellStart"/>
      <w:r w:rsidRPr="00054283">
        <w:rPr>
          <w:rFonts w:ascii="Tahoma" w:hAnsi="Tahoma" w:cs="Tahoma"/>
          <w:color w:val="auto"/>
          <w:sz w:val="22"/>
          <w:szCs w:val="22"/>
        </w:rPr>
        <w:t>Coverage</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Service</w:t>
      </w:r>
      <w:proofErr w:type="spellEnd"/>
      <w:r w:rsidRPr="00054283">
        <w:rPr>
          <w:rFonts w:ascii="Tahoma" w:hAnsi="Tahoma" w:cs="Tahoma"/>
          <w:color w:val="auto"/>
          <w:sz w:val="22"/>
          <w:szCs w:val="22"/>
        </w:rPr>
        <w:t xml:space="preserve"> (WCS) και </w:t>
      </w:r>
      <w:proofErr w:type="spellStart"/>
      <w:r w:rsidRPr="00054283">
        <w:rPr>
          <w:rFonts w:ascii="Tahoma" w:hAnsi="Tahoma" w:cs="Tahoma"/>
          <w:color w:val="auto"/>
          <w:sz w:val="22"/>
          <w:szCs w:val="22"/>
        </w:rPr>
        <w:t>Catalogue</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Service</w:t>
      </w:r>
      <w:proofErr w:type="spellEnd"/>
      <w:r w:rsidRPr="00054283">
        <w:rPr>
          <w:rFonts w:ascii="Tahoma" w:hAnsi="Tahoma" w:cs="Tahoma"/>
          <w:color w:val="auto"/>
          <w:sz w:val="22"/>
          <w:szCs w:val="22"/>
        </w:rPr>
        <w:t xml:space="preserve"> for the Web (CSW). </w:t>
      </w:r>
    </w:p>
    <w:p w14:paraId="7DE5EE32" w14:textId="77777777" w:rsidR="007F33F4" w:rsidRPr="00054283" w:rsidRDefault="007F33F4" w:rsidP="009D53E7">
      <w:pPr>
        <w:pStyle w:val="Default"/>
        <w:spacing w:before="120" w:after="120"/>
        <w:jc w:val="both"/>
        <w:rPr>
          <w:rFonts w:ascii="Tahoma" w:hAnsi="Tahoma" w:cs="Tahoma"/>
          <w:b/>
          <w:bCs/>
          <w:color w:val="auto"/>
          <w:sz w:val="22"/>
          <w:szCs w:val="22"/>
          <w:u w:val="single"/>
        </w:rPr>
      </w:pPr>
      <w:r w:rsidRPr="00054283">
        <w:rPr>
          <w:rFonts w:ascii="Tahoma" w:hAnsi="Tahoma" w:cs="Tahoma"/>
          <w:b/>
          <w:bCs/>
          <w:color w:val="auto"/>
          <w:sz w:val="22"/>
          <w:szCs w:val="22"/>
          <w:u w:val="single"/>
        </w:rPr>
        <w:t xml:space="preserve">Υπηρεσίες Θέασης - </w:t>
      </w:r>
      <w:proofErr w:type="spellStart"/>
      <w:r w:rsidRPr="00054283">
        <w:rPr>
          <w:rFonts w:ascii="Tahoma" w:hAnsi="Tahoma" w:cs="Tahoma"/>
          <w:b/>
          <w:bCs/>
          <w:color w:val="auto"/>
          <w:sz w:val="22"/>
          <w:szCs w:val="22"/>
          <w:u w:val="single"/>
        </w:rPr>
        <w:t>View</w:t>
      </w:r>
      <w:proofErr w:type="spellEnd"/>
      <w:r w:rsidRPr="00054283">
        <w:rPr>
          <w:rFonts w:ascii="Tahoma" w:hAnsi="Tahoma" w:cs="Tahoma"/>
          <w:b/>
          <w:bCs/>
          <w:color w:val="auto"/>
          <w:sz w:val="22"/>
          <w:szCs w:val="22"/>
          <w:u w:val="single"/>
        </w:rPr>
        <w:t xml:space="preserve"> </w:t>
      </w:r>
      <w:proofErr w:type="spellStart"/>
      <w:r w:rsidRPr="00054283">
        <w:rPr>
          <w:rFonts w:ascii="Tahoma" w:hAnsi="Tahoma" w:cs="Tahoma"/>
          <w:b/>
          <w:bCs/>
          <w:color w:val="auto"/>
          <w:sz w:val="22"/>
          <w:szCs w:val="22"/>
          <w:u w:val="single"/>
        </w:rPr>
        <w:t>Service</w:t>
      </w:r>
      <w:proofErr w:type="spellEnd"/>
      <w:r w:rsidRPr="00054283">
        <w:rPr>
          <w:rFonts w:ascii="Tahoma" w:hAnsi="Tahoma" w:cs="Tahoma"/>
          <w:b/>
          <w:bCs/>
          <w:color w:val="auto"/>
          <w:sz w:val="22"/>
          <w:szCs w:val="22"/>
          <w:u w:val="single"/>
        </w:rPr>
        <w:t xml:space="preserve"> </w:t>
      </w:r>
    </w:p>
    <w:p w14:paraId="78EFE321"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Οι υπηρεσίες θέασης χωρικών δεδομένων θα βασιστούν στο WMS πρότυπο του OGC (έκδοση 1.3.0). Το συγκεκριμένο πρότυπο χρησιμοποιείται για τη λήψη </w:t>
      </w:r>
      <w:proofErr w:type="spellStart"/>
      <w:r w:rsidRPr="00054283">
        <w:rPr>
          <w:rFonts w:ascii="Tahoma" w:hAnsi="Tahoma" w:cs="Tahoma"/>
          <w:color w:val="auto"/>
          <w:sz w:val="22"/>
          <w:szCs w:val="22"/>
        </w:rPr>
        <w:t>γεωαναφερμένων</w:t>
      </w:r>
      <w:proofErr w:type="spellEnd"/>
      <w:r w:rsidRPr="00054283">
        <w:rPr>
          <w:rFonts w:ascii="Tahoma" w:hAnsi="Tahoma" w:cs="Tahoma"/>
          <w:color w:val="auto"/>
          <w:sz w:val="22"/>
          <w:szCs w:val="22"/>
        </w:rPr>
        <w:t xml:space="preserve"> εικόνων </w:t>
      </w:r>
    </w:p>
    <w:p w14:paraId="25E969A4"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(χαρτών) με τη χρήση του πρωτοκόλλου HTTP. Το συγκεκριμένο πρότυπο υποστηρίζεται τόσο από </w:t>
      </w:r>
      <w:r w:rsidRPr="00054283">
        <w:rPr>
          <w:rFonts w:ascii="Tahoma" w:hAnsi="Tahoma" w:cs="Tahoma"/>
          <w:color w:val="auto"/>
          <w:sz w:val="22"/>
          <w:szCs w:val="22"/>
        </w:rPr>
        <w:lastRenderedPageBreak/>
        <w:t xml:space="preserve">διαδικτυακές εφαρμογές όσο και από </w:t>
      </w:r>
      <w:proofErr w:type="spellStart"/>
      <w:r w:rsidRPr="00054283">
        <w:rPr>
          <w:rFonts w:ascii="Tahoma" w:hAnsi="Tahoma" w:cs="Tahoma"/>
          <w:color w:val="auto"/>
          <w:sz w:val="22"/>
          <w:szCs w:val="22"/>
        </w:rPr>
        <w:t>desktop</w:t>
      </w:r>
      <w:proofErr w:type="spellEnd"/>
      <w:r w:rsidRPr="00054283">
        <w:rPr>
          <w:rFonts w:ascii="Tahoma" w:hAnsi="Tahoma" w:cs="Tahoma"/>
          <w:color w:val="auto"/>
          <w:sz w:val="22"/>
          <w:szCs w:val="22"/>
        </w:rPr>
        <w:t xml:space="preserve"> GIS λογισμικά, εμπορικά και ανοικτού κώδικα, παρέχοντας σημαντικές δυνατότητες </w:t>
      </w:r>
      <w:proofErr w:type="spellStart"/>
      <w:r w:rsidRPr="00054283">
        <w:rPr>
          <w:rFonts w:ascii="Tahoma" w:hAnsi="Tahoma" w:cs="Tahoma"/>
          <w:color w:val="auto"/>
          <w:sz w:val="22"/>
          <w:szCs w:val="22"/>
        </w:rPr>
        <w:t>διασυνδεσιμότητας</w:t>
      </w:r>
      <w:proofErr w:type="spellEnd"/>
      <w:r w:rsidRPr="00054283">
        <w:rPr>
          <w:rFonts w:ascii="Tahoma" w:hAnsi="Tahoma" w:cs="Tahoma"/>
          <w:color w:val="auto"/>
          <w:sz w:val="22"/>
          <w:szCs w:val="22"/>
        </w:rPr>
        <w:t xml:space="preserve"> αναφορικά με τη θέαση και χρήση των χωρικών δεδομένων. </w:t>
      </w:r>
    </w:p>
    <w:p w14:paraId="06868DC7" w14:textId="77777777" w:rsidR="007F33F4" w:rsidRPr="00054283" w:rsidRDefault="007F33F4" w:rsidP="009D53E7">
      <w:pPr>
        <w:pStyle w:val="Default"/>
        <w:spacing w:before="120" w:after="120"/>
        <w:jc w:val="both"/>
        <w:rPr>
          <w:rFonts w:ascii="Tahoma" w:hAnsi="Tahoma" w:cs="Tahoma"/>
          <w:b/>
          <w:bCs/>
          <w:color w:val="auto"/>
          <w:sz w:val="22"/>
          <w:szCs w:val="22"/>
          <w:u w:val="single"/>
        </w:rPr>
      </w:pPr>
      <w:r w:rsidRPr="00054283">
        <w:rPr>
          <w:rFonts w:ascii="Tahoma" w:hAnsi="Tahoma" w:cs="Tahoma"/>
          <w:b/>
          <w:bCs/>
          <w:color w:val="auto"/>
          <w:sz w:val="22"/>
          <w:szCs w:val="22"/>
          <w:u w:val="single"/>
        </w:rPr>
        <w:t xml:space="preserve">Υπηρεσίες Εξεύρεσης και Καταλόγου - </w:t>
      </w:r>
      <w:proofErr w:type="spellStart"/>
      <w:r w:rsidRPr="00054283">
        <w:rPr>
          <w:rFonts w:ascii="Tahoma" w:hAnsi="Tahoma" w:cs="Tahoma"/>
          <w:b/>
          <w:bCs/>
          <w:color w:val="auto"/>
          <w:sz w:val="22"/>
          <w:szCs w:val="22"/>
          <w:u w:val="single"/>
        </w:rPr>
        <w:t>Catalogue</w:t>
      </w:r>
      <w:proofErr w:type="spellEnd"/>
      <w:r w:rsidRPr="00054283">
        <w:rPr>
          <w:rFonts w:ascii="Tahoma" w:hAnsi="Tahoma" w:cs="Tahoma"/>
          <w:b/>
          <w:bCs/>
          <w:color w:val="auto"/>
          <w:sz w:val="22"/>
          <w:szCs w:val="22"/>
          <w:u w:val="single"/>
        </w:rPr>
        <w:t xml:space="preserve"> (</w:t>
      </w:r>
      <w:proofErr w:type="spellStart"/>
      <w:r w:rsidRPr="00054283">
        <w:rPr>
          <w:rFonts w:ascii="Tahoma" w:hAnsi="Tahoma" w:cs="Tahoma"/>
          <w:b/>
          <w:bCs/>
          <w:color w:val="auto"/>
          <w:sz w:val="22"/>
          <w:szCs w:val="22"/>
          <w:u w:val="single"/>
        </w:rPr>
        <w:t>Discovery</w:t>
      </w:r>
      <w:proofErr w:type="spellEnd"/>
      <w:r w:rsidRPr="00054283">
        <w:rPr>
          <w:rFonts w:ascii="Tahoma" w:hAnsi="Tahoma" w:cs="Tahoma"/>
          <w:b/>
          <w:bCs/>
          <w:color w:val="auto"/>
          <w:sz w:val="22"/>
          <w:szCs w:val="22"/>
          <w:u w:val="single"/>
        </w:rPr>
        <w:t xml:space="preserve">) </w:t>
      </w:r>
      <w:proofErr w:type="spellStart"/>
      <w:r w:rsidRPr="00054283">
        <w:rPr>
          <w:rFonts w:ascii="Tahoma" w:hAnsi="Tahoma" w:cs="Tahoma"/>
          <w:b/>
          <w:bCs/>
          <w:color w:val="auto"/>
          <w:sz w:val="22"/>
          <w:szCs w:val="22"/>
          <w:u w:val="single"/>
        </w:rPr>
        <w:t>Service</w:t>
      </w:r>
      <w:proofErr w:type="spellEnd"/>
      <w:r w:rsidRPr="00054283">
        <w:rPr>
          <w:rFonts w:ascii="Tahoma" w:hAnsi="Tahoma" w:cs="Tahoma"/>
          <w:b/>
          <w:bCs/>
          <w:color w:val="auto"/>
          <w:sz w:val="22"/>
          <w:szCs w:val="22"/>
          <w:u w:val="single"/>
        </w:rPr>
        <w:t xml:space="preserve"> </w:t>
      </w:r>
    </w:p>
    <w:p w14:paraId="72F9AC8F" w14:textId="77777777" w:rsidR="007F33F4"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Οι υπηρεσίες εξεύρεσης και καταλόγου βασίζονται στο CSW πρότυπο του OGC. Το πρότυπο αυτό επιτρέπει την αναζήτηση σε καταλόγους </w:t>
      </w:r>
      <w:proofErr w:type="spellStart"/>
      <w:r w:rsidRPr="00054283">
        <w:rPr>
          <w:rFonts w:ascii="Tahoma" w:hAnsi="Tahoma" w:cs="Tahoma"/>
          <w:color w:val="auto"/>
          <w:sz w:val="22"/>
          <w:szCs w:val="22"/>
        </w:rPr>
        <w:t>μεταδεδομένων</w:t>
      </w:r>
      <w:proofErr w:type="spellEnd"/>
      <w:r w:rsidRPr="00054283">
        <w:rPr>
          <w:rFonts w:ascii="Tahoma" w:hAnsi="Tahoma" w:cs="Tahoma"/>
          <w:color w:val="auto"/>
          <w:sz w:val="22"/>
          <w:szCs w:val="22"/>
        </w:rPr>
        <w:t xml:space="preserve"> με κριτήρια και λέξεις κλειδιά ή και με βάση γεωμετρικά χαρακτηριστικά. </w:t>
      </w:r>
    </w:p>
    <w:p w14:paraId="6F5DDCA9" w14:textId="77777777" w:rsidR="007F33F4" w:rsidRPr="00054283" w:rsidRDefault="007F33F4" w:rsidP="009D53E7">
      <w:pPr>
        <w:pStyle w:val="Default"/>
        <w:spacing w:before="120" w:after="120"/>
        <w:jc w:val="both"/>
        <w:rPr>
          <w:rFonts w:ascii="Tahoma" w:hAnsi="Tahoma" w:cs="Tahoma"/>
          <w:b/>
          <w:bCs/>
          <w:color w:val="auto"/>
          <w:sz w:val="22"/>
          <w:szCs w:val="22"/>
          <w:u w:val="single"/>
        </w:rPr>
      </w:pPr>
      <w:r w:rsidRPr="00054283">
        <w:rPr>
          <w:rFonts w:ascii="Tahoma" w:hAnsi="Tahoma" w:cs="Tahoma"/>
          <w:b/>
          <w:bCs/>
          <w:color w:val="auto"/>
          <w:sz w:val="22"/>
          <w:szCs w:val="22"/>
          <w:u w:val="single"/>
        </w:rPr>
        <w:t xml:space="preserve">Επίπεδο Πρόσβασης στα δεδομένα - </w:t>
      </w:r>
      <w:proofErr w:type="spellStart"/>
      <w:r w:rsidRPr="00054283">
        <w:rPr>
          <w:rFonts w:ascii="Tahoma" w:hAnsi="Tahoma" w:cs="Tahoma"/>
          <w:b/>
          <w:bCs/>
          <w:color w:val="auto"/>
          <w:sz w:val="22"/>
          <w:szCs w:val="22"/>
          <w:u w:val="single"/>
        </w:rPr>
        <w:t>Data</w:t>
      </w:r>
      <w:proofErr w:type="spellEnd"/>
      <w:r w:rsidRPr="00054283">
        <w:rPr>
          <w:rFonts w:ascii="Tahoma" w:hAnsi="Tahoma" w:cs="Tahoma"/>
          <w:b/>
          <w:bCs/>
          <w:color w:val="auto"/>
          <w:sz w:val="22"/>
          <w:szCs w:val="22"/>
          <w:u w:val="single"/>
        </w:rPr>
        <w:t xml:space="preserve"> Access </w:t>
      </w:r>
      <w:proofErr w:type="spellStart"/>
      <w:r w:rsidRPr="00054283">
        <w:rPr>
          <w:rFonts w:ascii="Tahoma" w:hAnsi="Tahoma" w:cs="Tahoma"/>
          <w:b/>
          <w:bCs/>
          <w:color w:val="auto"/>
          <w:sz w:val="22"/>
          <w:szCs w:val="22"/>
          <w:u w:val="single"/>
        </w:rPr>
        <w:t>Layer</w:t>
      </w:r>
      <w:proofErr w:type="spellEnd"/>
      <w:r w:rsidRPr="00054283">
        <w:rPr>
          <w:rFonts w:ascii="Tahoma" w:hAnsi="Tahoma" w:cs="Tahoma"/>
          <w:b/>
          <w:bCs/>
          <w:color w:val="auto"/>
          <w:sz w:val="22"/>
          <w:szCs w:val="22"/>
          <w:u w:val="single"/>
        </w:rPr>
        <w:t xml:space="preserve"> </w:t>
      </w:r>
    </w:p>
    <w:p w14:paraId="7EE74331"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Στο επίπεδο πρόσβασης στην πληροφορία ο κώδικας θα </w:t>
      </w:r>
      <w:proofErr w:type="spellStart"/>
      <w:r w:rsidRPr="00054283">
        <w:rPr>
          <w:rFonts w:ascii="Tahoma" w:hAnsi="Tahoma" w:cs="Tahoma"/>
          <w:color w:val="auto"/>
          <w:sz w:val="22"/>
          <w:szCs w:val="22"/>
        </w:rPr>
        <w:t>αλληλεπιδρά</w:t>
      </w:r>
      <w:proofErr w:type="spellEnd"/>
      <w:r w:rsidRPr="00054283">
        <w:rPr>
          <w:rFonts w:ascii="Tahoma" w:hAnsi="Tahoma" w:cs="Tahoma"/>
          <w:color w:val="auto"/>
          <w:sz w:val="22"/>
          <w:szCs w:val="22"/>
        </w:rPr>
        <w:t xml:space="preserve"> με το επίπεδο αποθήκευσης (</w:t>
      </w:r>
      <w:proofErr w:type="spellStart"/>
      <w:r w:rsidRPr="00054283">
        <w:rPr>
          <w:rFonts w:ascii="Tahoma" w:hAnsi="Tahoma" w:cs="Tahoma"/>
          <w:color w:val="auto"/>
          <w:sz w:val="22"/>
          <w:szCs w:val="22"/>
        </w:rPr>
        <w:t>Data</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Storage</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Layer</w:t>
      </w:r>
      <w:proofErr w:type="spellEnd"/>
      <w:r w:rsidRPr="00054283">
        <w:rPr>
          <w:rFonts w:ascii="Tahoma" w:hAnsi="Tahoma" w:cs="Tahoma"/>
          <w:color w:val="auto"/>
          <w:sz w:val="22"/>
          <w:szCs w:val="22"/>
        </w:rPr>
        <w:t xml:space="preserve">) για την ανάκτηση, δημιουργία, ενημέρωση και διαγραφή δεδομένων. Σε αυτό το επίπεδο υλοποιείται το </w:t>
      </w:r>
      <w:proofErr w:type="spellStart"/>
      <w:r w:rsidRPr="00054283">
        <w:rPr>
          <w:rFonts w:ascii="Tahoma" w:hAnsi="Tahoma" w:cs="Tahoma"/>
          <w:color w:val="auto"/>
          <w:sz w:val="22"/>
          <w:szCs w:val="22"/>
        </w:rPr>
        <w:t>Object</w:t>
      </w:r>
      <w:proofErr w:type="spellEnd"/>
      <w:r w:rsidRPr="00054283">
        <w:rPr>
          <w:rFonts w:ascii="Tahoma" w:hAnsi="Tahoma" w:cs="Tahoma"/>
          <w:color w:val="auto"/>
          <w:sz w:val="22"/>
          <w:szCs w:val="22"/>
        </w:rPr>
        <w:t>/</w:t>
      </w:r>
      <w:proofErr w:type="spellStart"/>
      <w:r w:rsidRPr="00054283">
        <w:rPr>
          <w:rFonts w:ascii="Tahoma" w:hAnsi="Tahoma" w:cs="Tahoma"/>
          <w:color w:val="auto"/>
          <w:sz w:val="22"/>
          <w:szCs w:val="22"/>
        </w:rPr>
        <w:t>Relational</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Mapping</w:t>
      </w:r>
      <w:proofErr w:type="spellEnd"/>
      <w:r w:rsidRPr="00054283">
        <w:rPr>
          <w:rFonts w:ascii="Tahoma" w:hAnsi="Tahoma" w:cs="Tahoma"/>
          <w:color w:val="auto"/>
          <w:sz w:val="22"/>
          <w:szCs w:val="22"/>
        </w:rPr>
        <w:t xml:space="preserve"> (O/R </w:t>
      </w:r>
      <w:proofErr w:type="spellStart"/>
      <w:r w:rsidRPr="00054283">
        <w:rPr>
          <w:rFonts w:ascii="Tahoma" w:hAnsi="Tahoma" w:cs="Tahoma"/>
          <w:color w:val="auto"/>
          <w:sz w:val="22"/>
          <w:szCs w:val="22"/>
        </w:rPr>
        <w:t>Mapping</w:t>
      </w:r>
      <w:proofErr w:type="spellEnd"/>
      <w:r w:rsidRPr="00054283">
        <w:rPr>
          <w:rFonts w:ascii="Tahoma" w:hAnsi="Tahoma" w:cs="Tahoma"/>
          <w:color w:val="auto"/>
          <w:sz w:val="22"/>
          <w:szCs w:val="22"/>
        </w:rPr>
        <w:t xml:space="preserve">). Στην ουσία, το O/R </w:t>
      </w:r>
      <w:proofErr w:type="spellStart"/>
      <w:r w:rsidRPr="00054283">
        <w:rPr>
          <w:rFonts w:ascii="Tahoma" w:hAnsi="Tahoma" w:cs="Tahoma"/>
          <w:color w:val="auto"/>
          <w:sz w:val="22"/>
          <w:szCs w:val="22"/>
        </w:rPr>
        <w:t>Mapping</w:t>
      </w:r>
      <w:proofErr w:type="spellEnd"/>
      <w:r w:rsidRPr="00054283">
        <w:rPr>
          <w:rFonts w:ascii="Tahoma" w:hAnsi="Tahoma" w:cs="Tahoma"/>
          <w:color w:val="auto"/>
          <w:sz w:val="22"/>
          <w:szCs w:val="22"/>
        </w:rPr>
        <w:t xml:space="preserve"> αναλαμβάνει να «γεφυρώσει» το σχεσιακό σύμπαν μίας βάσης δεδομένων (</w:t>
      </w:r>
      <w:proofErr w:type="spellStart"/>
      <w:r w:rsidRPr="00054283">
        <w:rPr>
          <w:rFonts w:ascii="Tahoma" w:hAnsi="Tahoma" w:cs="Tahoma"/>
          <w:color w:val="auto"/>
          <w:sz w:val="22"/>
          <w:szCs w:val="22"/>
        </w:rPr>
        <w:t>Postgresql</w:t>
      </w:r>
      <w:proofErr w:type="spellEnd"/>
      <w:r w:rsidRPr="00054283">
        <w:rPr>
          <w:rFonts w:ascii="Tahoma" w:hAnsi="Tahoma" w:cs="Tahoma"/>
          <w:color w:val="auto"/>
          <w:sz w:val="22"/>
          <w:szCs w:val="22"/>
        </w:rPr>
        <w:t xml:space="preserve">) με το </w:t>
      </w:r>
      <w:proofErr w:type="spellStart"/>
      <w:r w:rsidRPr="00054283">
        <w:rPr>
          <w:rFonts w:ascii="Tahoma" w:hAnsi="Tahoma" w:cs="Tahoma"/>
          <w:color w:val="auto"/>
          <w:sz w:val="22"/>
          <w:szCs w:val="22"/>
        </w:rPr>
        <w:t>object</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oriented</w:t>
      </w:r>
      <w:proofErr w:type="spellEnd"/>
      <w:r w:rsidRPr="00054283">
        <w:rPr>
          <w:rFonts w:ascii="Tahoma" w:hAnsi="Tahoma" w:cs="Tahoma"/>
          <w:color w:val="auto"/>
          <w:sz w:val="22"/>
          <w:szCs w:val="22"/>
        </w:rPr>
        <w:t xml:space="preserve"> περιβάλλον του υπόλοιπου συστήματος. Σε αυτό το επίπεδο γίνεται η κατάλληλη αντιστοίχιση των πινάκων της βάσης δεδομένων με συγκεκριμένα </w:t>
      </w:r>
      <w:proofErr w:type="spellStart"/>
      <w:r w:rsidRPr="00054283">
        <w:rPr>
          <w:rFonts w:ascii="Tahoma" w:hAnsi="Tahoma" w:cs="Tahoma"/>
          <w:color w:val="auto"/>
          <w:sz w:val="22"/>
          <w:szCs w:val="22"/>
        </w:rPr>
        <w:t>Data</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Objects</w:t>
      </w:r>
      <w:proofErr w:type="spellEnd"/>
      <w:r w:rsidRPr="00054283">
        <w:rPr>
          <w:rFonts w:ascii="Tahoma" w:hAnsi="Tahoma" w:cs="Tahoma"/>
          <w:color w:val="auto"/>
          <w:sz w:val="22"/>
          <w:szCs w:val="22"/>
        </w:rPr>
        <w:t>. Κάθε στήλη ενός πίνακα αντιστοιχεί με κάποια συγκεκριμένη ιδιότητα (</w:t>
      </w:r>
      <w:proofErr w:type="spellStart"/>
      <w:r w:rsidRPr="00054283">
        <w:rPr>
          <w:rFonts w:ascii="Tahoma" w:hAnsi="Tahoma" w:cs="Tahoma"/>
          <w:color w:val="auto"/>
          <w:sz w:val="22"/>
          <w:szCs w:val="22"/>
        </w:rPr>
        <w:t>property</w:t>
      </w:r>
      <w:proofErr w:type="spellEnd"/>
      <w:r w:rsidRPr="00054283">
        <w:rPr>
          <w:rFonts w:ascii="Tahoma" w:hAnsi="Tahoma" w:cs="Tahoma"/>
          <w:color w:val="auto"/>
          <w:sz w:val="22"/>
          <w:szCs w:val="22"/>
        </w:rPr>
        <w:t xml:space="preserve">) σε κάποιο συγκεκριμένο </w:t>
      </w:r>
      <w:proofErr w:type="spellStart"/>
      <w:r w:rsidRPr="00054283">
        <w:rPr>
          <w:rFonts w:ascii="Tahoma" w:hAnsi="Tahoma" w:cs="Tahoma"/>
          <w:color w:val="auto"/>
          <w:sz w:val="22"/>
          <w:szCs w:val="22"/>
        </w:rPr>
        <w:t>Data</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Object</w:t>
      </w:r>
      <w:proofErr w:type="spellEnd"/>
      <w:r w:rsidRPr="00054283">
        <w:rPr>
          <w:rFonts w:ascii="Tahoma" w:hAnsi="Tahoma" w:cs="Tahoma"/>
          <w:color w:val="auto"/>
          <w:sz w:val="22"/>
          <w:szCs w:val="22"/>
        </w:rPr>
        <w:t xml:space="preserve">. Σε αυτό το συγκεκριμένο σημείο πραγματοποιείται η επικοινωνία με το </w:t>
      </w:r>
      <w:proofErr w:type="spellStart"/>
      <w:r w:rsidRPr="00054283">
        <w:rPr>
          <w:rFonts w:ascii="Tahoma" w:hAnsi="Tahoma" w:cs="Tahoma"/>
          <w:color w:val="auto"/>
          <w:sz w:val="22"/>
          <w:szCs w:val="22"/>
        </w:rPr>
        <w:t>Data</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Storage</w:t>
      </w:r>
      <w:proofErr w:type="spellEnd"/>
      <w:r w:rsidRPr="00054283">
        <w:rPr>
          <w:rFonts w:ascii="Tahoma" w:hAnsi="Tahoma" w:cs="Tahoma"/>
          <w:color w:val="auto"/>
          <w:sz w:val="22"/>
          <w:szCs w:val="22"/>
        </w:rPr>
        <w:t xml:space="preserve"> </w:t>
      </w:r>
      <w:proofErr w:type="spellStart"/>
      <w:r w:rsidRPr="00054283">
        <w:rPr>
          <w:rFonts w:ascii="Tahoma" w:hAnsi="Tahoma" w:cs="Tahoma"/>
          <w:color w:val="auto"/>
          <w:sz w:val="22"/>
          <w:szCs w:val="22"/>
        </w:rPr>
        <w:t>Layer</w:t>
      </w:r>
      <w:proofErr w:type="spellEnd"/>
      <w:r w:rsidRPr="00054283">
        <w:rPr>
          <w:rFonts w:ascii="Tahoma" w:hAnsi="Tahoma" w:cs="Tahoma"/>
          <w:color w:val="auto"/>
          <w:sz w:val="22"/>
          <w:szCs w:val="22"/>
        </w:rPr>
        <w:t xml:space="preserve">. </w:t>
      </w:r>
    </w:p>
    <w:p w14:paraId="09099C20" w14:textId="77777777" w:rsidR="007F33F4" w:rsidRPr="00054283" w:rsidRDefault="007F33F4" w:rsidP="009D53E7">
      <w:pPr>
        <w:pStyle w:val="Default"/>
        <w:spacing w:before="120" w:after="120"/>
        <w:jc w:val="both"/>
        <w:rPr>
          <w:rFonts w:ascii="Tahoma" w:hAnsi="Tahoma" w:cs="Tahoma"/>
          <w:b/>
          <w:bCs/>
          <w:color w:val="auto"/>
          <w:sz w:val="22"/>
          <w:szCs w:val="22"/>
          <w:u w:val="single"/>
        </w:rPr>
      </w:pPr>
      <w:r w:rsidRPr="00054283">
        <w:rPr>
          <w:rFonts w:ascii="Tahoma" w:hAnsi="Tahoma" w:cs="Tahoma"/>
          <w:b/>
          <w:bCs/>
          <w:color w:val="auto"/>
          <w:sz w:val="22"/>
          <w:szCs w:val="22"/>
          <w:u w:val="single"/>
        </w:rPr>
        <w:t xml:space="preserve">Επίπεδο Αποθήκευσης δεδομένων - </w:t>
      </w:r>
      <w:proofErr w:type="spellStart"/>
      <w:r w:rsidRPr="00054283">
        <w:rPr>
          <w:rFonts w:ascii="Tahoma" w:hAnsi="Tahoma" w:cs="Tahoma"/>
          <w:b/>
          <w:bCs/>
          <w:color w:val="auto"/>
          <w:sz w:val="22"/>
          <w:szCs w:val="22"/>
          <w:u w:val="single"/>
        </w:rPr>
        <w:t>Data</w:t>
      </w:r>
      <w:proofErr w:type="spellEnd"/>
      <w:r w:rsidRPr="00054283">
        <w:rPr>
          <w:rFonts w:ascii="Tahoma" w:hAnsi="Tahoma" w:cs="Tahoma"/>
          <w:b/>
          <w:bCs/>
          <w:color w:val="auto"/>
          <w:sz w:val="22"/>
          <w:szCs w:val="22"/>
          <w:u w:val="single"/>
        </w:rPr>
        <w:t xml:space="preserve"> </w:t>
      </w:r>
      <w:proofErr w:type="spellStart"/>
      <w:r w:rsidRPr="00054283">
        <w:rPr>
          <w:rFonts w:ascii="Tahoma" w:hAnsi="Tahoma" w:cs="Tahoma"/>
          <w:b/>
          <w:bCs/>
          <w:color w:val="auto"/>
          <w:sz w:val="22"/>
          <w:szCs w:val="22"/>
          <w:u w:val="single"/>
        </w:rPr>
        <w:t>Storage</w:t>
      </w:r>
      <w:proofErr w:type="spellEnd"/>
      <w:r w:rsidRPr="00054283">
        <w:rPr>
          <w:rFonts w:ascii="Tahoma" w:hAnsi="Tahoma" w:cs="Tahoma"/>
          <w:b/>
          <w:bCs/>
          <w:color w:val="auto"/>
          <w:sz w:val="22"/>
          <w:szCs w:val="22"/>
          <w:u w:val="single"/>
        </w:rPr>
        <w:t xml:space="preserve"> </w:t>
      </w:r>
      <w:proofErr w:type="spellStart"/>
      <w:r w:rsidRPr="00054283">
        <w:rPr>
          <w:rFonts w:ascii="Tahoma" w:hAnsi="Tahoma" w:cs="Tahoma"/>
          <w:b/>
          <w:bCs/>
          <w:color w:val="auto"/>
          <w:sz w:val="22"/>
          <w:szCs w:val="22"/>
          <w:u w:val="single"/>
        </w:rPr>
        <w:t>Layer</w:t>
      </w:r>
      <w:proofErr w:type="spellEnd"/>
      <w:r w:rsidRPr="00054283">
        <w:rPr>
          <w:rFonts w:ascii="Tahoma" w:hAnsi="Tahoma" w:cs="Tahoma"/>
          <w:b/>
          <w:bCs/>
          <w:color w:val="auto"/>
          <w:sz w:val="22"/>
          <w:szCs w:val="22"/>
          <w:u w:val="single"/>
        </w:rPr>
        <w:t xml:space="preserve"> </w:t>
      </w:r>
    </w:p>
    <w:p w14:paraId="50B72BB3" w14:textId="77777777" w:rsidR="007F33F4" w:rsidRPr="00054283" w:rsidRDefault="007F33F4" w:rsidP="009D53E7">
      <w:pPr>
        <w:pStyle w:val="Default"/>
        <w:spacing w:before="120" w:after="120"/>
        <w:jc w:val="both"/>
        <w:rPr>
          <w:rFonts w:ascii="Tahoma" w:hAnsi="Tahoma" w:cs="Tahoma"/>
          <w:color w:val="auto"/>
          <w:sz w:val="22"/>
          <w:szCs w:val="22"/>
        </w:rPr>
      </w:pPr>
      <w:r w:rsidRPr="00054283">
        <w:rPr>
          <w:rFonts w:ascii="Tahoma" w:hAnsi="Tahoma" w:cs="Tahoma"/>
          <w:color w:val="auto"/>
          <w:sz w:val="22"/>
          <w:szCs w:val="22"/>
        </w:rPr>
        <w:t xml:space="preserve">Στο επίπεδο αποθήκευσης των δεδομένων που θα διαχειρίζεται το σύστημα θα βρίσκεται το RDBMS </w:t>
      </w:r>
      <w:proofErr w:type="spellStart"/>
      <w:r w:rsidRPr="00054283">
        <w:rPr>
          <w:rFonts w:ascii="Tahoma" w:hAnsi="Tahoma" w:cs="Tahoma"/>
          <w:color w:val="auto"/>
          <w:sz w:val="22"/>
          <w:szCs w:val="22"/>
        </w:rPr>
        <w:t>Postgresql</w:t>
      </w:r>
      <w:proofErr w:type="spellEnd"/>
      <w:r w:rsidRPr="00054283">
        <w:rPr>
          <w:rFonts w:ascii="Tahoma" w:hAnsi="Tahoma" w:cs="Tahoma"/>
          <w:color w:val="auto"/>
          <w:sz w:val="22"/>
          <w:szCs w:val="22"/>
        </w:rPr>
        <w:t xml:space="preserve">. H </w:t>
      </w:r>
      <w:proofErr w:type="spellStart"/>
      <w:r w:rsidRPr="00054283">
        <w:rPr>
          <w:rFonts w:ascii="Tahoma" w:hAnsi="Tahoma" w:cs="Tahoma"/>
          <w:color w:val="auto"/>
          <w:sz w:val="22"/>
          <w:szCs w:val="22"/>
        </w:rPr>
        <w:t>Postgresql</w:t>
      </w:r>
      <w:proofErr w:type="spellEnd"/>
      <w:r w:rsidRPr="00054283">
        <w:rPr>
          <w:rFonts w:ascii="Tahoma" w:hAnsi="Tahoma" w:cs="Tahoma"/>
          <w:color w:val="auto"/>
          <w:sz w:val="22"/>
          <w:szCs w:val="22"/>
        </w:rPr>
        <w:t xml:space="preserve"> θα αναλάβει την φιλοξενία της βάσης δεδομένων η οποία θα περιέχει όλα τα δεδομένα του συστήματος καθώς και τα </w:t>
      </w:r>
      <w:proofErr w:type="spellStart"/>
      <w:r w:rsidRPr="00054283">
        <w:rPr>
          <w:rFonts w:ascii="Tahoma" w:hAnsi="Tahoma" w:cs="Tahoma"/>
          <w:color w:val="auto"/>
          <w:sz w:val="22"/>
          <w:szCs w:val="22"/>
        </w:rPr>
        <w:t>γεωχωρικά</w:t>
      </w:r>
      <w:proofErr w:type="spellEnd"/>
      <w:r w:rsidRPr="00054283">
        <w:rPr>
          <w:rFonts w:ascii="Tahoma" w:hAnsi="Tahoma" w:cs="Tahoma"/>
          <w:color w:val="auto"/>
          <w:sz w:val="22"/>
          <w:szCs w:val="22"/>
        </w:rPr>
        <w:t xml:space="preserve"> δεδομένα όπως οι Δήμοι και οι Περιφέρειες που θα χρησιμοποιούνται για την παρουσίαση των προειδοποιήσεων.</w:t>
      </w:r>
    </w:p>
    <w:p w14:paraId="62F65CA7" w14:textId="27AD62FF" w:rsidR="00A22261" w:rsidRDefault="00A22261" w:rsidP="00916719">
      <w:pPr>
        <w:pStyle w:val="30"/>
        <w:numPr>
          <w:ilvl w:val="0"/>
          <w:numId w:val="24"/>
        </w:numPr>
        <w:rPr>
          <w:lang w:val="el-GR"/>
        </w:rPr>
      </w:pPr>
      <w:bookmarkStart w:id="489" w:name="_Toc97194345"/>
      <w:bookmarkStart w:id="490" w:name="_Toc97194474"/>
      <w:bookmarkStart w:id="491" w:name="_Toc163650282"/>
      <w:r>
        <w:rPr>
          <w:lang w:val="el-GR"/>
        </w:rPr>
        <w:t>Λειτουργικές Απαιτήσεις</w:t>
      </w:r>
      <w:bookmarkEnd w:id="489"/>
      <w:bookmarkEnd w:id="490"/>
      <w:bookmarkEnd w:id="491"/>
    </w:p>
    <w:p w14:paraId="61906563" w14:textId="5D7223DF" w:rsidR="00D778FD" w:rsidRPr="00BA51F9" w:rsidRDefault="00D778FD" w:rsidP="00D778FD">
      <w:pPr>
        <w:spacing w:before="120"/>
        <w:rPr>
          <w:rFonts w:eastAsia="SimSun"/>
          <w:lang w:val="el-GR" w:bidi="hi-IN"/>
        </w:rPr>
      </w:pPr>
      <w:bookmarkStart w:id="492" w:name="_Toc97195383"/>
      <w:bookmarkStart w:id="493" w:name="_Toc97195552"/>
      <w:bookmarkEnd w:id="492"/>
      <w:bookmarkEnd w:id="493"/>
      <w:r w:rsidRPr="00BA51F9">
        <w:rPr>
          <w:rFonts w:eastAsia="SimSun"/>
          <w:lang w:val="el-GR" w:bidi="hi-IN"/>
        </w:rPr>
        <w:t>Στην ενότητα αυτή παρουσιάζονται όλες οι γενικές τεχνικές προδιαγραφές για όλα τα υποσυστήματα στην προμήθεια, εγκατάσταση και επιχειρησιακή λειτουργία νέου</w:t>
      </w:r>
      <w:r w:rsidR="000766B4">
        <w:rPr>
          <w:rFonts w:eastAsia="SimSun"/>
          <w:lang w:val="el-GR" w:bidi="hi-IN"/>
        </w:rPr>
        <w:t>,</w:t>
      </w:r>
      <w:r w:rsidRPr="00BA51F9">
        <w:rPr>
          <w:rFonts w:eastAsia="SimSun"/>
          <w:lang w:val="el-GR" w:bidi="hi-IN"/>
        </w:rPr>
        <w:t xml:space="preserve"> σύγχρονου (</w:t>
      </w:r>
      <w:proofErr w:type="spellStart"/>
      <w:r w:rsidRPr="00BA51F9">
        <w:rPr>
          <w:rFonts w:eastAsia="SimSun"/>
          <w:lang w:val="el-GR" w:bidi="hi-IN"/>
        </w:rPr>
        <w:t>state</w:t>
      </w:r>
      <w:proofErr w:type="spellEnd"/>
      <w:r w:rsidRPr="00BA51F9">
        <w:rPr>
          <w:rFonts w:eastAsia="SimSun"/>
          <w:lang w:val="el-GR" w:bidi="hi-IN"/>
        </w:rPr>
        <w:t xml:space="preserve"> of the </w:t>
      </w:r>
      <w:proofErr w:type="spellStart"/>
      <w:r w:rsidRPr="00BA51F9">
        <w:rPr>
          <w:rFonts w:eastAsia="SimSun"/>
          <w:lang w:val="el-GR" w:bidi="hi-IN"/>
        </w:rPr>
        <w:t>art</w:t>
      </w:r>
      <w:proofErr w:type="spellEnd"/>
      <w:r w:rsidRPr="00BA51F9">
        <w:rPr>
          <w:rFonts w:eastAsia="SimSun"/>
          <w:lang w:val="el-GR" w:bidi="hi-IN"/>
        </w:rPr>
        <w:t xml:space="preserve">) συστήματος μετεωρολογικών RADAR C </w:t>
      </w:r>
      <w:proofErr w:type="spellStart"/>
      <w:r w:rsidRPr="00BA51F9">
        <w:rPr>
          <w:rFonts w:eastAsia="SimSun"/>
          <w:lang w:val="el-GR" w:bidi="hi-IN"/>
        </w:rPr>
        <w:t>Doppler</w:t>
      </w:r>
      <w:proofErr w:type="spellEnd"/>
      <w:r w:rsidRPr="00BA51F9">
        <w:rPr>
          <w:rFonts w:eastAsia="SimSun"/>
          <w:lang w:val="el-GR" w:bidi="hi-IN"/>
        </w:rPr>
        <w:t xml:space="preserve"> Διπλής Πολικότητας. </w:t>
      </w:r>
    </w:p>
    <w:p w14:paraId="34F6DFD8" w14:textId="77777777" w:rsidR="00E6251B" w:rsidRPr="00BA51F9" w:rsidRDefault="00D778FD" w:rsidP="00D778FD">
      <w:pPr>
        <w:spacing w:before="120"/>
        <w:rPr>
          <w:rFonts w:eastAsia="SimSun"/>
          <w:lang w:val="el-GR" w:bidi="hi-IN"/>
        </w:rPr>
      </w:pPr>
      <w:r w:rsidRPr="00BA51F9">
        <w:rPr>
          <w:rFonts w:eastAsia="SimSun"/>
          <w:lang w:val="el-GR" w:bidi="hi-IN"/>
        </w:rPr>
        <w:t xml:space="preserve">Όλος ο εξοπλισμός θα πρέπει να είναι καινούργιος και να ανήκει σε μια σειρά παραγωγής. </w:t>
      </w:r>
    </w:p>
    <w:p w14:paraId="7B8E6200" w14:textId="6F629B90" w:rsidR="00D778FD" w:rsidRPr="00054283" w:rsidRDefault="00D778FD" w:rsidP="00D778FD">
      <w:pPr>
        <w:spacing w:before="120"/>
        <w:rPr>
          <w:lang w:val="el-GR"/>
        </w:rPr>
      </w:pPr>
      <w:r w:rsidRPr="00054283">
        <w:rPr>
          <w:u w:val="single"/>
          <w:lang w:val="el-GR"/>
        </w:rPr>
        <w:t>Ανακατασκευασμένος (</w:t>
      </w:r>
      <w:proofErr w:type="spellStart"/>
      <w:r w:rsidRPr="00054283">
        <w:rPr>
          <w:u w:val="single"/>
          <w:lang w:val="el-GR"/>
        </w:rPr>
        <w:t>refurbished</w:t>
      </w:r>
      <w:proofErr w:type="spellEnd"/>
      <w:r w:rsidRPr="00054283">
        <w:rPr>
          <w:u w:val="single"/>
          <w:lang w:val="el-GR"/>
        </w:rPr>
        <w:t xml:space="preserve"> </w:t>
      </w:r>
      <w:proofErr w:type="spellStart"/>
      <w:r w:rsidRPr="00054283">
        <w:rPr>
          <w:u w:val="single"/>
          <w:lang w:val="el-GR"/>
        </w:rPr>
        <w:t>equipment</w:t>
      </w:r>
      <w:proofErr w:type="spellEnd"/>
      <w:r w:rsidRPr="00054283">
        <w:rPr>
          <w:u w:val="single"/>
          <w:lang w:val="el-GR"/>
        </w:rPr>
        <w:t>) εξοπλισμός δεν είναι αποδεκτός</w:t>
      </w:r>
      <w:r w:rsidRPr="00054283">
        <w:rPr>
          <w:lang w:val="el-GR"/>
        </w:rPr>
        <w:t>.</w:t>
      </w:r>
    </w:p>
    <w:p w14:paraId="5A123B22" w14:textId="7ED6FBEC" w:rsidR="00E6251B" w:rsidRDefault="00E6251B" w:rsidP="00916719">
      <w:pPr>
        <w:pStyle w:val="40"/>
        <w:numPr>
          <w:ilvl w:val="1"/>
          <w:numId w:val="24"/>
        </w:numPr>
        <w:tabs>
          <w:tab w:val="left" w:pos="1134"/>
        </w:tabs>
        <w:rPr>
          <w:lang w:val="nb-NO"/>
        </w:rPr>
      </w:pPr>
      <w:bookmarkStart w:id="494" w:name="_Toc118050358"/>
      <w:bookmarkStart w:id="495" w:name="_Ref151537677"/>
      <w:bookmarkStart w:id="496" w:name="_Toc163650283"/>
      <w:r w:rsidRPr="001469E3">
        <w:rPr>
          <w:lang w:val="el-GR"/>
        </w:rPr>
        <w:t xml:space="preserve">Περιγραφή Συστήματος Μετεωρολογικού </w:t>
      </w:r>
      <w:r>
        <w:rPr>
          <w:lang w:val="en-US"/>
        </w:rPr>
        <w:t>RADAR</w:t>
      </w:r>
      <w:r w:rsidRPr="001469E3">
        <w:rPr>
          <w:lang w:val="el-GR"/>
        </w:rPr>
        <w:t xml:space="preserve"> </w:t>
      </w:r>
      <w:r w:rsidRPr="00543B5D">
        <w:t>C</w:t>
      </w:r>
      <w:r w:rsidRPr="001469E3">
        <w:rPr>
          <w:lang w:val="el-GR"/>
        </w:rPr>
        <w:t>-</w:t>
      </w:r>
      <w:r>
        <w:rPr>
          <w:lang w:val="en-US"/>
        </w:rPr>
        <w:t>b</w:t>
      </w:r>
      <w:r w:rsidRPr="00543B5D">
        <w:t>and</w:t>
      </w:r>
      <w:r w:rsidRPr="001469E3">
        <w:rPr>
          <w:lang w:val="el-GR"/>
        </w:rPr>
        <w:t xml:space="preserve"> </w:t>
      </w:r>
      <w:r w:rsidRPr="009A2447">
        <w:rPr>
          <w:lang w:val="nb-NO"/>
        </w:rPr>
        <w:t>Doppler Διπλής Πολικότητας</w:t>
      </w:r>
      <w:bookmarkEnd w:id="494"/>
      <w:bookmarkEnd w:id="495"/>
      <w:bookmarkEnd w:id="496"/>
    </w:p>
    <w:p w14:paraId="4791FB9B" w14:textId="77777777" w:rsidR="003C161A" w:rsidRPr="00054283" w:rsidRDefault="003C161A" w:rsidP="003C161A">
      <w:pPr>
        <w:spacing w:before="120"/>
        <w:rPr>
          <w:lang w:val="el-GR"/>
        </w:rPr>
      </w:pPr>
      <w:r w:rsidRPr="00054283">
        <w:rPr>
          <w:lang w:val="el-GR"/>
        </w:rPr>
        <w:t xml:space="preserve">Το κάθε σύστημα θα αποτελείται από τα εξής κύρια </w:t>
      </w:r>
      <w:proofErr w:type="spellStart"/>
      <w:r w:rsidRPr="00054283">
        <w:rPr>
          <w:lang w:val="el-GR"/>
        </w:rPr>
        <w:t>υποσυγκροτήματα</w:t>
      </w:r>
      <w:proofErr w:type="spellEnd"/>
      <w:r w:rsidRPr="00054283">
        <w:rPr>
          <w:lang w:val="el-GR"/>
        </w:rPr>
        <w:t>:</w:t>
      </w:r>
    </w:p>
    <w:p w14:paraId="466E31C4" w14:textId="77777777" w:rsidR="003C161A" w:rsidRPr="00054283" w:rsidRDefault="003C161A" w:rsidP="00C64FAF">
      <w:pPr>
        <w:pStyle w:val="Bullets0"/>
        <w:numPr>
          <w:ilvl w:val="0"/>
          <w:numId w:val="70"/>
        </w:numPr>
        <w:rPr>
          <w:rFonts w:ascii="Tahoma" w:hAnsi="Tahoma" w:cs="Tahoma"/>
          <w:sz w:val="22"/>
          <w:szCs w:val="22"/>
          <w:lang w:val="el-GR"/>
        </w:rPr>
      </w:pPr>
      <w:r w:rsidRPr="00054283">
        <w:rPr>
          <w:rFonts w:ascii="Tahoma" w:hAnsi="Tahoma" w:cs="Tahoma"/>
          <w:sz w:val="22"/>
          <w:szCs w:val="22"/>
          <w:lang w:val="el-GR"/>
        </w:rPr>
        <w:t>Τον Πομπό (</w:t>
      </w:r>
      <w:proofErr w:type="spellStart"/>
      <w:r w:rsidRPr="00054283">
        <w:rPr>
          <w:rFonts w:ascii="Tahoma" w:hAnsi="Tahoma" w:cs="Tahoma"/>
          <w:sz w:val="22"/>
          <w:szCs w:val="22"/>
          <w:lang w:val="el-GR"/>
        </w:rPr>
        <w:t>Transmitter</w:t>
      </w:r>
      <w:proofErr w:type="spellEnd"/>
      <w:r w:rsidRPr="00054283">
        <w:rPr>
          <w:rFonts w:ascii="Tahoma" w:hAnsi="Tahoma" w:cs="Tahoma"/>
          <w:sz w:val="22"/>
          <w:szCs w:val="22"/>
          <w:lang w:val="el-GR"/>
        </w:rPr>
        <w:t>)</w:t>
      </w:r>
    </w:p>
    <w:p w14:paraId="0C77F87C" w14:textId="77777777" w:rsidR="003C161A" w:rsidRPr="00054283" w:rsidRDefault="003C161A" w:rsidP="00C64FAF">
      <w:pPr>
        <w:pStyle w:val="Bullets0"/>
        <w:numPr>
          <w:ilvl w:val="0"/>
          <w:numId w:val="70"/>
        </w:numPr>
        <w:rPr>
          <w:rFonts w:ascii="Tahoma" w:hAnsi="Tahoma" w:cs="Tahoma"/>
          <w:sz w:val="22"/>
          <w:szCs w:val="22"/>
          <w:lang w:val="en-US"/>
        </w:rPr>
      </w:pPr>
      <w:r w:rsidRPr="00054283">
        <w:rPr>
          <w:rFonts w:ascii="Tahoma" w:hAnsi="Tahoma" w:cs="Tahoma"/>
          <w:sz w:val="22"/>
          <w:szCs w:val="22"/>
          <w:lang w:val="el-GR"/>
        </w:rPr>
        <w:t>Τον</w:t>
      </w:r>
      <w:r w:rsidRPr="00054283">
        <w:rPr>
          <w:rFonts w:ascii="Tahoma" w:hAnsi="Tahoma" w:cs="Tahoma"/>
          <w:sz w:val="22"/>
          <w:szCs w:val="22"/>
          <w:lang w:val="en-US"/>
        </w:rPr>
        <w:t xml:space="preserve"> </w:t>
      </w:r>
      <w:r w:rsidRPr="00054283">
        <w:rPr>
          <w:rFonts w:ascii="Tahoma" w:hAnsi="Tahoma" w:cs="Tahoma"/>
          <w:sz w:val="22"/>
          <w:szCs w:val="22"/>
          <w:lang w:val="el-GR"/>
        </w:rPr>
        <w:t>Δέκτη</w:t>
      </w:r>
      <w:r w:rsidRPr="00054283">
        <w:rPr>
          <w:rFonts w:ascii="Tahoma" w:hAnsi="Tahoma" w:cs="Tahoma"/>
          <w:sz w:val="22"/>
          <w:szCs w:val="22"/>
          <w:lang w:val="en-US"/>
        </w:rPr>
        <w:t xml:space="preserve"> (Receiver)</w:t>
      </w:r>
    </w:p>
    <w:p w14:paraId="71845D13" w14:textId="77777777" w:rsidR="003C161A" w:rsidRPr="00054283" w:rsidRDefault="003C161A" w:rsidP="00C64FAF">
      <w:pPr>
        <w:pStyle w:val="Bullets0"/>
        <w:numPr>
          <w:ilvl w:val="0"/>
          <w:numId w:val="70"/>
        </w:numPr>
        <w:rPr>
          <w:rFonts w:ascii="Tahoma" w:hAnsi="Tahoma" w:cs="Tahoma"/>
          <w:sz w:val="22"/>
          <w:szCs w:val="22"/>
          <w:lang w:val="el-GR"/>
        </w:rPr>
      </w:pPr>
      <w:r w:rsidRPr="00054283">
        <w:rPr>
          <w:rFonts w:ascii="Tahoma" w:hAnsi="Tahoma" w:cs="Tahoma"/>
          <w:sz w:val="22"/>
          <w:szCs w:val="22"/>
          <w:lang w:val="el-GR"/>
        </w:rPr>
        <w:t xml:space="preserve">Τον Επεξεργαστή Σήματος του </w:t>
      </w:r>
      <w:proofErr w:type="spellStart"/>
      <w:r w:rsidRPr="00054283">
        <w:rPr>
          <w:rFonts w:ascii="Tahoma" w:hAnsi="Tahoma" w:cs="Tahoma"/>
          <w:sz w:val="22"/>
          <w:szCs w:val="22"/>
          <w:lang w:val="el-GR"/>
        </w:rPr>
        <w:t>Radar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Radar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Signal</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Processor</w:t>
      </w:r>
      <w:proofErr w:type="spellEnd"/>
      <w:r w:rsidRPr="00054283">
        <w:rPr>
          <w:rFonts w:ascii="Tahoma" w:hAnsi="Tahoma" w:cs="Tahoma"/>
          <w:sz w:val="22"/>
          <w:szCs w:val="22"/>
          <w:lang w:val="el-GR"/>
        </w:rPr>
        <w:t>).</w:t>
      </w:r>
    </w:p>
    <w:p w14:paraId="7DF38C4C" w14:textId="77777777" w:rsidR="003C161A" w:rsidRPr="00054283" w:rsidRDefault="003C161A" w:rsidP="00C64FAF">
      <w:pPr>
        <w:pStyle w:val="Bullets0"/>
        <w:numPr>
          <w:ilvl w:val="0"/>
          <w:numId w:val="70"/>
        </w:numPr>
        <w:rPr>
          <w:rFonts w:ascii="Tahoma" w:hAnsi="Tahoma" w:cs="Tahoma"/>
          <w:sz w:val="22"/>
          <w:szCs w:val="22"/>
          <w:lang w:val="el-GR"/>
        </w:rPr>
      </w:pPr>
      <w:r w:rsidRPr="00054283">
        <w:rPr>
          <w:rFonts w:ascii="Tahoma" w:hAnsi="Tahoma" w:cs="Tahoma"/>
          <w:sz w:val="22"/>
          <w:szCs w:val="22"/>
          <w:lang w:val="el-GR"/>
        </w:rPr>
        <w:t xml:space="preserve">Τον Επεξεργαστή Ελέγχου του </w:t>
      </w:r>
      <w:proofErr w:type="spellStart"/>
      <w:r w:rsidRPr="00054283">
        <w:rPr>
          <w:rFonts w:ascii="Tahoma" w:hAnsi="Tahoma" w:cs="Tahoma"/>
          <w:sz w:val="22"/>
          <w:szCs w:val="22"/>
          <w:lang w:val="el-GR"/>
        </w:rPr>
        <w:t>Radar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Radar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Control</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Processor</w:t>
      </w:r>
      <w:proofErr w:type="spellEnd"/>
      <w:r w:rsidRPr="00054283">
        <w:rPr>
          <w:rFonts w:ascii="Tahoma" w:hAnsi="Tahoma" w:cs="Tahoma"/>
          <w:sz w:val="22"/>
          <w:szCs w:val="22"/>
          <w:lang w:val="el-GR"/>
        </w:rPr>
        <w:t>).</w:t>
      </w:r>
    </w:p>
    <w:p w14:paraId="035A3D1E" w14:textId="77777777" w:rsidR="003C161A" w:rsidRPr="00054283" w:rsidRDefault="003C161A" w:rsidP="00C64FAF">
      <w:pPr>
        <w:pStyle w:val="Bullets0"/>
        <w:numPr>
          <w:ilvl w:val="0"/>
          <w:numId w:val="70"/>
        </w:numPr>
        <w:rPr>
          <w:rFonts w:ascii="Tahoma" w:hAnsi="Tahoma" w:cs="Tahoma"/>
          <w:sz w:val="22"/>
          <w:szCs w:val="22"/>
          <w:lang w:val="el-GR"/>
        </w:rPr>
      </w:pPr>
      <w:r w:rsidRPr="00054283">
        <w:rPr>
          <w:rFonts w:ascii="Tahoma" w:hAnsi="Tahoma" w:cs="Tahoma"/>
          <w:sz w:val="22"/>
          <w:szCs w:val="22"/>
          <w:lang w:val="el-GR"/>
        </w:rPr>
        <w:t>Την Κεραία (Antenna).</w:t>
      </w:r>
    </w:p>
    <w:p w14:paraId="5CCADEC9" w14:textId="77777777" w:rsidR="00E6251B" w:rsidRPr="00054283" w:rsidRDefault="00E6251B" w:rsidP="003C161A">
      <w:pPr>
        <w:spacing w:before="120"/>
        <w:rPr>
          <w:lang w:val="el-GR"/>
        </w:rPr>
      </w:pPr>
    </w:p>
    <w:p w14:paraId="37E764F7" w14:textId="6AF53A4F" w:rsidR="003C161A" w:rsidRPr="00054283" w:rsidRDefault="003C161A" w:rsidP="003C161A">
      <w:pPr>
        <w:spacing w:before="120"/>
        <w:rPr>
          <w:lang w:val="el-GR"/>
        </w:rPr>
      </w:pPr>
      <w:r w:rsidRPr="00054283">
        <w:rPr>
          <w:lang w:val="el-GR"/>
        </w:rPr>
        <w:lastRenderedPageBreak/>
        <w:t xml:space="preserve">Το RADAR, εκτός από τα ανωτέρω </w:t>
      </w:r>
      <w:proofErr w:type="spellStart"/>
      <w:r w:rsidRPr="00054283">
        <w:rPr>
          <w:lang w:val="el-GR"/>
        </w:rPr>
        <w:t>υποσυγκροτήματα</w:t>
      </w:r>
      <w:proofErr w:type="spellEnd"/>
      <w:r w:rsidRPr="00054283">
        <w:rPr>
          <w:lang w:val="el-GR"/>
        </w:rPr>
        <w:t>, αποτελείται και από τα ακόλουθα περιφερειακά συστήματα υποστήριξης που απαιτούνται για τη σωστή, αδιάλειπτη και επιχειρησιακή λειτουργία του RADAR:</w:t>
      </w:r>
    </w:p>
    <w:p w14:paraId="431932FE"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 xml:space="preserve">Εξυπηρετητή Δεδομένων RADAR </w:t>
      </w:r>
    </w:p>
    <w:p w14:paraId="235D1E6E"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Η/Υ (Workstation) για την μετεωρολογική υποστήριξη</w:t>
      </w:r>
    </w:p>
    <w:p w14:paraId="4665374E"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 xml:space="preserve">Η/Υ (Workstation) για την τεχνική υποστήριξη </w:t>
      </w:r>
    </w:p>
    <w:p w14:paraId="340780E8"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 xml:space="preserve">Λογισμικό Επεξεργασίας- </w:t>
      </w:r>
      <w:proofErr w:type="spellStart"/>
      <w:r w:rsidRPr="00054283">
        <w:rPr>
          <w:rFonts w:ascii="Tahoma" w:hAnsi="Tahoma" w:cs="Tahoma"/>
          <w:sz w:val="22"/>
          <w:szCs w:val="22"/>
          <w:lang w:val="el-GR"/>
        </w:rPr>
        <w:t>Οπτικοποίησης</w:t>
      </w:r>
      <w:proofErr w:type="spellEnd"/>
      <w:r w:rsidRPr="00054283">
        <w:rPr>
          <w:rFonts w:ascii="Tahoma" w:hAnsi="Tahoma" w:cs="Tahoma"/>
          <w:sz w:val="22"/>
          <w:szCs w:val="22"/>
          <w:lang w:val="el-GR"/>
        </w:rPr>
        <w:t xml:space="preserve"> των δεδομένων και Παρακολούθηση της σωστής λειτουργίας του RADAR (Software), </w:t>
      </w:r>
    </w:p>
    <w:p w14:paraId="1EE90865"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 xml:space="preserve">Πύργο του RADAR </w:t>
      </w:r>
    </w:p>
    <w:p w14:paraId="6CF3C270"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 xml:space="preserve">Ηλεκτροπαραγωγά Ζεύγη (Η/Ζ), </w:t>
      </w:r>
    </w:p>
    <w:p w14:paraId="5E7721EB"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Θόλος RADAR (</w:t>
      </w:r>
      <w:proofErr w:type="spellStart"/>
      <w:r w:rsidRPr="00054283">
        <w:rPr>
          <w:rFonts w:ascii="Tahoma" w:hAnsi="Tahoma" w:cs="Tahoma"/>
          <w:sz w:val="22"/>
          <w:szCs w:val="22"/>
          <w:lang w:val="el-GR"/>
        </w:rPr>
        <w:t>Radome</w:t>
      </w:r>
      <w:proofErr w:type="spellEnd"/>
      <w:r w:rsidRPr="00054283">
        <w:rPr>
          <w:rFonts w:ascii="Tahoma" w:hAnsi="Tahoma" w:cs="Tahoma"/>
          <w:sz w:val="22"/>
          <w:szCs w:val="22"/>
          <w:lang w:val="el-GR"/>
        </w:rPr>
        <w:t>)</w:t>
      </w:r>
    </w:p>
    <w:p w14:paraId="1B5D2F7B"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Σύστημα Αδιάλειπτης Παροχής Ενέργειας (</w:t>
      </w:r>
      <w:proofErr w:type="spellStart"/>
      <w:r w:rsidRPr="00054283">
        <w:rPr>
          <w:rFonts w:ascii="Tahoma" w:hAnsi="Tahoma" w:cs="Tahoma"/>
          <w:sz w:val="22"/>
          <w:szCs w:val="22"/>
          <w:lang w:val="el-GR"/>
        </w:rPr>
        <w:t>Uninterruptible</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Power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Supply</w:t>
      </w:r>
      <w:proofErr w:type="spellEnd"/>
      <w:r w:rsidRPr="00054283">
        <w:rPr>
          <w:rFonts w:ascii="Tahoma" w:hAnsi="Tahoma" w:cs="Tahoma"/>
          <w:sz w:val="22"/>
          <w:szCs w:val="22"/>
          <w:lang w:val="el-GR"/>
        </w:rPr>
        <w:t xml:space="preserve"> - UPS), </w:t>
      </w:r>
    </w:p>
    <w:p w14:paraId="60F345DE"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 xml:space="preserve">Σύστημα Ψύξης, </w:t>
      </w:r>
    </w:p>
    <w:p w14:paraId="6FCC3AB9" w14:textId="77777777" w:rsidR="003C161A" w:rsidRPr="00054283" w:rsidRDefault="003C161A" w:rsidP="00C64FAF">
      <w:pPr>
        <w:pStyle w:val="Bullets0"/>
        <w:numPr>
          <w:ilvl w:val="0"/>
          <w:numId w:val="71"/>
        </w:numPr>
        <w:rPr>
          <w:rFonts w:ascii="Tahoma" w:hAnsi="Tahoma" w:cs="Tahoma"/>
          <w:sz w:val="22"/>
          <w:szCs w:val="22"/>
          <w:lang w:val="el-GR"/>
        </w:rPr>
      </w:pPr>
      <w:proofErr w:type="spellStart"/>
      <w:r w:rsidRPr="00054283">
        <w:rPr>
          <w:rFonts w:ascii="Tahoma" w:hAnsi="Tahoma" w:cs="Tahoma"/>
          <w:sz w:val="22"/>
          <w:szCs w:val="22"/>
          <w:lang w:val="el-GR"/>
        </w:rPr>
        <w:t>Αντικεραυνική</w:t>
      </w:r>
      <w:proofErr w:type="spellEnd"/>
      <w:r w:rsidRPr="00054283">
        <w:rPr>
          <w:rFonts w:ascii="Tahoma" w:hAnsi="Tahoma" w:cs="Tahoma"/>
          <w:sz w:val="22"/>
          <w:szCs w:val="22"/>
          <w:lang w:val="el-GR"/>
        </w:rPr>
        <w:t xml:space="preserve"> Προστασία,</w:t>
      </w:r>
    </w:p>
    <w:p w14:paraId="08F5CCB0"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Σύστημα Επιτήρησης Εύρυθμης Λειτουργίας</w:t>
      </w:r>
    </w:p>
    <w:p w14:paraId="58BA2A9E" w14:textId="77777777" w:rsidR="003C161A" w:rsidRPr="00054283" w:rsidRDefault="003C161A" w:rsidP="00C64FAF">
      <w:pPr>
        <w:pStyle w:val="Bullets0"/>
        <w:numPr>
          <w:ilvl w:val="0"/>
          <w:numId w:val="71"/>
        </w:numPr>
        <w:rPr>
          <w:rFonts w:ascii="Tahoma" w:hAnsi="Tahoma" w:cs="Tahoma"/>
          <w:sz w:val="22"/>
          <w:szCs w:val="22"/>
          <w:lang w:val="el-GR"/>
        </w:rPr>
      </w:pPr>
      <w:r w:rsidRPr="00054283">
        <w:rPr>
          <w:rFonts w:ascii="Tahoma" w:hAnsi="Tahoma" w:cs="Tahoma"/>
          <w:sz w:val="22"/>
          <w:szCs w:val="22"/>
          <w:lang w:val="el-GR"/>
        </w:rPr>
        <w:t>Πυρανίχνευση / Πυρασφάλεια,</w:t>
      </w:r>
    </w:p>
    <w:p w14:paraId="7901CF74" w14:textId="77777777" w:rsidR="003C161A" w:rsidRPr="001469E3" w:rsidRDefault="003C161A" w:rsidP="00C64FAF">
      <w:pPr>
        <w:pStyle w:val="Bullets0"/>
        <w:numPr>
          <w:ilvl w:val="0"/>
          <w:numId w:val="71"/>
        </w:numPr>
        <w:rPr>
          <w:lang w:val="el-GR"/>
        </w:rPr>
      </w:pPr>
      <w:r>
        <w:rPr>
          <w:lang w:val="el-GR"/>
        </w:rPr>
        <w:t xml:space="preserve">Οικίσκους τύπου </w:t>
      </w:r>
      <w:r w:rsidRPr="001469E3">
        <w:rPr>
          <w:lang w:val="el-GR"/>
        </w:rPr>
        <w:t>ISOBOX</w:t>
      </w:r>
    </w:p>
    <w:p w14:paraId="55809019" w14:textId="2D24011B" w:rsidR="003C161A" w:rsidRPr="00054283" w:rsidRDefault="003C161A" w:rsidP="003C161A">
      <w:pPr>
        <w:spacing w:before="120"/>
        <w:rPr>
          <w:lang w:val="el-GR"/>
        </w:rPr>
      </w:pPr>
      <w:r w:rsidRPr="00054283">
        <w:rPr>
          <w:lang w:val="el-GR"/>
        </w:rPr>
        <w:t>Σημειώνεται ότι για προστασία από τα καιρικά φαινόμενα η Κεραία του συστήματος θα πρέπει να είναι εγκατεστημένη μέσα σε Θόλο RADAR (</w:t>
      </w:r>
      <w:proofErr w:type="spellStart"/>
      <w:r w:rsidRPr="00054283">
        <w:rPr>
          <w:lang w:val="el-GR"/>
        </w:rPr>
        <w:t>Radome</w:t>
      </w:r>
      <w:proofErr w:type="spellEnd"/>
      <w:r w:rsidRPr="00054283">
        <w:rPr>
          <w:lang w:val="el-GR"/>
        </w:rPr>
        <w:t xml:space="preserve">) και ο λοιπός εξοπλισμός των κύριων </w:t>
      </w:r>
      <w:proofErr w:type="spellStart"/>
      <w:r w:rsidRPr="00054283">
        <w:rPr>
          <w:lang w:val="el-GR"/>
        </w:rPr>
        <w:t>υποσυγκροτημάτων</w:t>
      </w:r>
      <w:proofErr w:type="spellEnd"/>
      <w:r w:rsidRPr="00054283">
        <w:rPr>
          <w:lang w:val="el-GR"/>
        </w:rPr>
        <w:t xml:space="preserve"> (εκτός των </w:t>
      </w:r>
      <w:proofErr w:type="spellStart"/>
      <w:r w:rsidRPr="00054283">
        <w:rPr>
          <w:lang w:val="el-GR"/>
        </w:rPr>
        <w:t>υποσυγκροτημάτων</w:t>
      </w:r>
      <w:proofErr w:type="spellEnd"/>
      <w:r w:rsidRPr="00054283">
        <w:rPr>
          <w:lang w:val="el-GR"/>
        </w:rPr>
        <w:t xml:space="preserve"> που είναι εγκατεστημένα στην κεραία) σε κατάλληλη καμπίνα εξωτερικού χώρου τύπου ISOBOX</w:t>
      </w:r>
      <w:r w:rsidR="000766B4">
        <w:rPr>
          <w:lang w:val="el-GR"/>
        </w:rPr>
        <w:t>,</w:t>
      </w:r>
      <w:r w:rsidRPr="00054283">
        <w:rPr>
          <w:lang w:val="el-GR"/>
        </w:rPr>
        <w:t xml:space="preserve"> που θα βρίσκεται στο πάνω μέρος του μεταλλικού πύργου κάτω ακριβώς από τη βάση της κεραίας (</w:t>
      </w:r>
      <w:r w:rsidRPr="00054283">
        <w:rPr>
          <w:lang w:val="en-US"/>
        </w:rPr>
        <w:t>pedestal</w:t>
      </w:r>
      <w:r w:rsidRPr="00054283">
        <w:rPr>
          <w:lang w:val="el-GR"/>
        </w:rPr>
        <w:t>).</w:t>
      </w:r>
    </w:p>
    <w:p w14:paraId="4024EBC5" w14:textId="66E6DA25" w:rsidR="003C161A" w:rsidRPr="00054283" w:rsidRDefault="003C161A" w:rsidP="003C161A">
      <w:pPr>
        <w:spacing w:before="120"/>
        <w:rPr>
          <w:lang w:val="el-GR"/>
        </w:rPr>
      </w:pPr>
      <w:r w:rsidRPr="00054283">
        <w:rPr>
          <w:lang w:val="el-GR"/>
        </w:rPr>
        <w:t xml:space="preserve">Ο λοιπός βοηθητικός εξοπλισμός με τα περιφερειακά συστήματα υποστήριξης, θα βρίσκεται εντός του δεύτερου οικίσκου τύπου </w:t>
      </w:r>
      <w:r w:rsidRPr="00054283">
        <w:rPr>
          <w:lang w:val="en-US"/>
        </w:rPr>
        <w:t>ISOBOX</w:t>
      </w:r>
      <w:r w:rsidR="000766B4">
        <w:rPr>
          <w:lang w:val="el-GR"/>
        </w:rPr>
        <w:t>,</w:t>
      </w:r>
      <w:r w:rsidRPr="00054283">
        <w:rPr>
          <w:lang w:val="el-GR"/>
        </w:rPr>
        <w:t xml:space="preserve"> που θα βρίσκεται στη βάση του μεταλλικού πύργου πάνω σε υπερυψωμένη τσιμεντένια επιφάνεια</w:t>
      </w:r>
      <w:r w:rsidR="000766B4">
        <w:rPr>
          <w:lang w:val="el-GR"/>
        </w:rPr>
        <w:t>,</w:t>
      </w:r>
      <w:r w:rsidRPr="00054283">
        <w:rPr>
          <w:lang w:val="el-GR"/>
        </w:rPr>
        <w:t xml:space="preserve"> ενώ ό</w:t>
      </w:r>
      <w:r w:rsidR="000766B4">
        <w:rPr>
          <w:lang w:val="el-GR"/>
        </w:rPr>
        <w:t>,</w:t>
      </w:r>
      <w:r w:rsidRPr="00054283">
        <w:rPr>
          <w:lang w:val="el-GR"/>
        </w:rPr>
        <w:t xml:space="preserve">τι δεν είναι δυνατό να τοποθετηθεί εντός αυτού θα βρίσκεται εντός του περιφραγμένου χώρου του </w:t>
      </w:r>
      <w:r w:rsidRPr="00054283">
        <w:rPr>
          <w:lang w:val="en-US"/>
        </w:rPr>
        <w:t>Radar</w:t>
      </w:r>
      <w:r w:rsidRPr="00054283">
        <w:rPr>
          <w:lang w:val="el-GR"/>
        </w:rPr>
        <w:t>.</w:t>
      </w:r>
    </w:p>
    <w:p w14:paraId="6375B27D" w14:textId="594B372F" w:rsidR="003C161A" w:rsidRPr="00054283" w:rsidRDefault="003C161A" w:rsidP="003C161A">
      <w:pPr>
        <w:spacing w:before="120"/>
        <w:rPr>
          <w:lang w:val="el-GR"/>
        </w:rPr>
      </w:pPr>
      <w:r w:rsidRPr="00054283">
        <w:rPr>
          <w:lang w:val="el-GR"/>
        </w:rPr>
        <w:t>Ο Ανάδοχος θα δημιουργήσει περίφραξη διαστάσεων 20</w:t>
      </w:r>
      <w:r w:rsidRPr="00054283">
        <w:rPr>
          <w:lang w:val="en-US"/>
        </w:rPr>
        <w:t>x</w:t>
      </w:r>
      <w:r w:rsidRPr="00054283">
        <w:rPr>
          <w:lang w:val="el-GR"/>
        </w:rPr>
        <w:t>20</w:t>
      </w:r>
      <w:r w:rsidRPr="00054283">
        <w:rPr>
          <w:lang w:val="en-US"/>
        </w:rPr>
        <w:t>m</w:t>
      </w:r>
      <w:r w:rsidRPr="00054283">
        <w:rPr>
          <w:lang w:val="el-GR"/>
        </w:rPr>
        <w:t xml:space="preserve"> από πάνελ </w:t>
      </w:r>
      <w:proofErr w:type="spellStart"/>
      <w:r w:rsidRPr="00054283">
        <w:rPr>
          <w:lang w:val="el-GR"/>
        </w:rPr>
        <w:t>ηλεκτροπρεσσαριστών</w:t>
      </w:r>
      <w:proofErr w:type="spellEnd"/>
      <w:r w:rsidRPr="00054283">
        <w:rPr>
          <w:lang w:val="el-GR"/>
        </w:rPr>
        <w:t xml:space="preserve"> ανοξείδωτων κιγκλιδωμάτων τα οποία θα τοποθετηθούν πάνω σε τσιμεντένια βάση</w:t>
      </w:r>
      <w:r w:rsidR="000766B4">
        <w:rPr>
          <w:lang w:val="el-GR"/>
        </w:rPr>
        <w:t>,</w:t>
      </w:r>
      <w:r w:rsidRPr="00054283">
        <w:rPr>
          <w:lang w:val="el-GR"/>
        </w:rPr>
        <w:t xml:space="preserve"> ενώ η πόρτα/πόρτες εισόδου θα επιτρέπει την είσοδο οχήματος εντός του χώρου.</w:t>
      </w:r>
    </w:p>
    <w:p w14:paraId="354D6204" w14:textId="4B840486" w:rsidR="003C161A" w:rsidRPr="00054283" w:rsidRDefault="003C161A" w:rsidP="003C161A">
      <w:pPr>
        <w:spacing w:before="120"/>
        <w:rPr>
          <w:lang w:val="el-GR"/>
        </w:rPr>
      </w:pPr>
      <w:r w:rsidRPr="00054283">
        <w:rPr>
          <w:lang w:val="el-GR"/>
        </w:rPr>
        <w:t xml:space="preserve">Για την επιχειρησιακή λειτουργία του δικτύου </w:t>
      </w:r>
      <w:r w:rsidR="000766B4">
        <w:rPr>
          <w:lang w:val="el-GR"/>
        </w:rPr>
        <w:t xml:space="preserve">ο </w:t>
      </w:r>
      <w:r w:rsidRPr="00054283">
        <w:rPr>
          <w:lang w:val="el-GR"/>
        </w:rPr>
        <w:t>Ανάδοχος θα πρέπει να εγκαταστήσει νέους σύγχρονους εξυπηρετητές και το απαραίτητο λογισμικό, που θα επεξεργάζονται, παράγουν και θα διακινούν τα μετεωρολογικά προϊόντα.</w:t>
      </w:r>
    </w:p>
    <w:p w14:paraId="74B60FE9" w14:textId="77777777" w:rsidR="003C161A" w:rsidRPr="00054283" w:rsidRDefault="003C161A" w:rsidP="003C161A">
      <w:pPr>
        <w:spacing w:before="120"/>
        <w:rPr>
          <w:lang w:val="el-GR"/>
        </w:rPr>
      </w:pPr>
      <w:r w:rsidRPr="00054283">
        <w:rPr>
          <w:lang w:val="el-GR"/>
        </w:rPr>
        <w:t>Ο εξοπλισμός και το σύνολο του κάθε συστήματος πρέπει να συμμορφώνεται με τα κατάλληλα διεθνή πρότυπα και κανονισμούς για εγκατάσταση και λειτουργία στην Ευρωπαϊκή Ένωση. Ο υποψήφιος Ανάδοχος θα πρέπει να προσκομίσει τεκμηρίωση για τα ακόλουθα:</w:t>
      </w:r>
    </w:p>
    <w:p w14:paraId="04DA8F91" w14:textId="77777777" w:rsidR="000766B4" w:rsidRDefault="0025007B" w:rsidP="0025007B">
      <w:pPr>
        <w:spacing w:before="120"/>
        <w:rPr>
          <w:lang w:val="el-GR"/>
        </w:rPr>
      </w:pPr>
      <w:r w:rsidRPr="00054283">
        <w:rPr>
          <w:lang w:val="el-GR"/>
        </w:rPr>
        <w:t xml:space="preserve">Όλος ο </w:t>
      </w:r>
      <w:r w:rsidR="00380C40" w:rsidRPr="00054283">
        <w:rPr>
          <w:lang w:val="el-GR"/>
        </w:rPr>
        <w:t xml:space="preserve">μετεωρολογικός </w:t>
      </w:r>
      <w:r w:rsidRPr="00054283">
        <w:rPr>
          <w:lang w:val="el-GR"/>
        </w:rPr>
        <w:t xml:space="preserve">εξοπλισμός πρέπει να προστατεύεται από ηλεκτρικές παρεμβολές που εκπέμπονται ή διοχετεύονται και να είναι ασφαλής στη χρήση. </w:t>
      </w:r>
    </w:p>
    <w:p w14:paraId="6140058B" w14:textId="47FE60F6" w:rsidR="0025007B" w:rsidRPr="00054283" w:rsidRDefault="0025007B" w:rsidP="0025007B">
      <w:pPr>
        <w:spacing w:before="120"/>
        <w:rPr>
          <w:lang w:val="el-GR"/>
        </w:rPr>
      </w:pPr>
      <w:r w:rsidRPr="00054283">
        <w:rPr>
          <w:lang w:val="el-GR"/>
        </w:rPr>
        <w:t>Το σύστημα ραντάρ πρέπει να συμμορφώνεται με:</w:t>
      </w:r>
    </w:p>
    <w:p w14:paraId="702186C0" w14:textId="77777777" w:rsidR="0025007B" w:rsidRPr="00054283" w:rsidRDefault="0025007B" w:rsidP="0025007B">
      <w:pPr>
        <w:spacing w:before="120"/>
        <w:rPr>
          <w:lang w:val="el-GR"/>
        </w:rPr>
      </w:pPr>
    </w:p>
    <w:p w14:paraId="513B6B1C" w14:textId="0848EB5E" w:rsidR="0025007B" w:rsidRPr="00054283" w:rsidRDefault="0025007B" w:rsidP="00C64FAF">
      <w:pPr>
        <w:pStyle w:val="aff4"/>
        <w:numPr>
          <w:ilvl w:val="0"/>
          <w:numId w:val="93"/>
        </w:numPr>
        <w:spacing w:before="120"/>
        <w:rPr>
          <w:lang w:val="el-GR"/>
        </w:rPr>
      </w:pPr>
      <w:r w:rsidRPr="00054283">
        <w:rPr>
          <w:lang w:val="el-GR"/>
        </w:rPr>
        <w:t>Οδηγία για τα μηχανήματα (2006/42/Ε</w:t>
      </w:r>
      <w:r w:rsidRPr="00054283">
        <w:rPr>
          <w:lang w:val="en-US"/>
        </w:rPr>
        <w:t>C</w:t>
      </w:r>
      <w:r w:rsidRPr="00054283">
        <w:rPr>
          <w:lang w:val="el-GR"/>
        </w:rPr>
        <w:t>)</w:t>
      </w:r>
    </w:p>
    <w:p w14:paraId="6F88F8A5" w14:textId="188C7E46" w:rsidR="0025007B" w:rsidRPr="00054283" w:rsidRDefault="0025007B" w:rsidP="00C64FAF">
      <w:pPr>
        <w:pStyle w:val="aff4"/>
        <w:numPr>
          <w:ilvl w:val="0"/>
          <w:numId w:val="93"/>
        </w:numPr>
        <w:spacing w:before="120"/>
        <w:rPr>
          <w:lang w:val="el-GR"/>
        </w:rPr>
      </w:pPr>
      <w:r w:rsidRPr="00054283">
        <w:rPr>
          <w:lang w:val="el-GR"/>
        </w:rPr>
        <w:t>Ασφάλεια των μηχανημάτων</w:t>
      </w:r>
    </w:p>
    <w:p w14:paraId="74B7CC39" w14:textId="690A862B" w:rsidR="0025007B" w:rsidRPr="00054283" w:rsidRDefault="0025007B" w:rsidP="00C64FAF">
      <w:pPr>
        <w:pStyle w:val="aff4"/>
        <w:numPr>
          <w:ilvl w:val="0"/>
          <w:numId w:val="93"/>
        </w:numPr>
        <w:spacing w:before="120"/>
        <w:rPr>
          <w:lang w:val="el-GR"/>
        </w:rPr>
      </w:pPr>
      <w:r w:rsidRPr="00054283">
        <w:rPr>
          <w:lang w:val="el-GR"/>
        </w:rPr>
        <w:t>Συστήματα ασφαλείας που σχετίζονται με τη λειτουργία ραντάρ καιρού</w:t>
      </w:r>
    </w:p>
    <w:p w14:paraId="4A229154" w14:textId="0BFA35EA" w:rsidR="0025007B" w:rsidRPr="00054283" w:rsidRDefault="0025007B" w:rsidP="00C64FAF">
      <w:pPr>
        <w:pStyle w:val="aff4"/>
        <w:numPr>
          <w:ilvl w:val="0"/>
          <w:numId w:val="93"/>
        </w:numPr>
        <w:spacing w:before="120"/>
        <w:rPr>
          <w:lang w:val="el-GR"/>
        </w:rPr>
      </w:pPr>
      <w:r w:rsidRPr="00054283">
        <w:rPr>
          <w:lang w:val="el-GR"/>
        </w:rPr>
        <w:t xml:space="preserve">Οδηγία για τον </w:t>
      </w:r>
      <w:proofErr w:type="spellStart"/>
      <w:r w:rsidRPr="00054283">
        <w:rPr>
          <w:lang w:val="el-GR"/>
        </w:rPr>
        <w:t>ραδιοεξοπλισμό</w:t>
      </w:r>
      <w:proofErr w:type="spellEnd"/>
      <w:r w:rsidRPr="00054283">
        <w:rPr>
          <w:lang w:val="el-GR"/>
        </w:rPr>
        <w:t xml:space="preserve"> (2014/53/ΕΕ)</w:t>
      </w:r>
    </w:p>
    <w:p w14:paraId="2B2E2FA4" w14:textId="3EEF6EAB" w:rsidR="0025007B" w:rsidRPr="00054283" w:rsidRDefault="0025007B" w:rsidP="00C64FAF">
      <w:pPr>
        <w:pStyle w:val="aff4"/>
        <w:numPr>
          <w:ilvl w:val="0"/>
          <w:numId w:val="93"/>
        </w:numPr>
        <w:spacing w:before="120"/>
        <w:rPr>
          <w:lang w:val="el-GR"/>
        </w:rPr>
      </w:pPr>
      <w:r w:rsidRPr="00054283">
        <w:rPr>
          <w:lang w:val="el-GR"/>
        </w:rPr>
        <w:t>Ηλεκτρική ασφάλεια</w:t>
      </w:r>
    </w:p>
    <w:p w14:paraId="25E65E2D" w14:textId="6B472537" w:rsidR="0025007B" w:rsidRPr="00054283" w:rsidRDefault="0025007B" w:rsidP="00C64FAF">
      <w:pPr>
        <w:pStyle w:val="aff4"/>
        <w:numPr>
          <w:ilvl w:val="0"/>
          <w:numId w:val="93"/>
        </w:numPr>
        <w:spacing w:before="120"/>
        <w:rPr>
          <w:lang w:val="el-GR"/>
        </w:rPr>
      </w:pPr>
      <w:r w:rsidRPr="00054283">
        <w:rPr>
          <w:lang w:val="el-GR"/>
        </w:rPr>
        <w:t>Ηλεκτρομαγνητική συμβατότητα (EMC)</w:t>
      </w:r>
    </w:p>
    <w:p w14:paraId="11B7B5A6" w14:textId="709D7B41" w:rsidR="0025007B" w:rsidRPr="00054283" w:rsidRDefault="0025007B" w:rsidP="00C64FAF">
      <w:pPr>
        <w:pStyle w:val="aff4"/>
        <w:numPr>
          <w:ilvl w:val="0"/>
          <w:numId w:val="93"/>
        </w:numPr>
        <w:spacing w:before="120"/>
        <w:rPr>
          <w:lang w:val="el-GR"/>
        </w:rPr>
      </w:pPr>
      <w:r w:rsidRPr="00054283">
        <w:rPr>
          <w:lang w:val="el-GR"/>
        </w:rPr>
        <w:t>Απαιτήσεις φάσματος</w:t>
      </w:r>
    </w:p>
    <w:p w14:paraId="7851E18E" w14:textId="7D6E4CBB" w:rsidR="00E6251B" w:rsidRPr="00E6251B" w:rsidRDefault="0025007B" w:rsidP="003E5770">
      <w:pPr>
        <w:spacing w:before="120"/>
        <w:rPr>
          <w:rFonts w:ascii="Arial" w:hAnsi="Arial" w:cs="Arial"/>
          <w:sz w:val="24"/>
          <w:lang w:val="el-GR"/>
        </w:rPr>
      </w:pPr>
      <w:r w:rsidRPr="00054283">
        <w:rPr>
          <w:lang w:val="el-GR"/>
        </w:rPr>
        <w:t>Ο υποψήφιος Ανάδοχος πρέπει να προσκομίσει γραπτά αποδεικτικά στοιχεία, συμπεριλαμβανομένης της δήλωσης συμμόρφωσης (</w:t>
      </w:r>
      <w:proofErr w:type="spellStart"/>
      <w:r w:rsidRPr="00054283">
        <w:rPr>
          <w:lang w:val="el-GR"/>
        </w:rPr>
        <w:t>DoC</w:t>
      </w:r>
      <w:proofErr w:type="spellEnd"/>
      <w:r w:rsidRPr="00054283">
        <w:rPr>
          <w:lang w:val="el-GR"/>
        </w:rPr>
        <w:t>) και της δήλωσης επίσημου κοινοποιημένου οργανισμού (NB). Η συμμόρφωση πρέπει να δηλώνεται με βάση τα ισχύοντα διεθνή πρότυπα.</w:t>
      </w:r>
    </w:p>
    <w:p w14:paraId="18EACD5E" w14:textId="7CF1C272" w:rsidR="003C161A" w:rsidRDefault="003C161A" w:rsidP="00C64FAF">
      <w:pPr>
        <w:pStyle w:val="40"/>
        <w:numPr>
          <w:ilvl w:val="2"/>
          <w:numId w:val="81"/>
        </w:numPr>
        <w:rPr>
          <w:lang w:val="el-GR"/>
        </w:rPr>
      </w:pPr>
      <w:bookmarkStart w:id="497" w:name="_Toc140841264"/>
      <w:bookmarkStart w:id="498" w:name="_Ref151537642"/>
      <w:bookmarkStart w:id="499" w:name="_Ref151537660"/>
      <w:bookmarkStart w:id="500" w:name="_Toc163650284"/>
      <w:r w:rsidRPr="001469E3">
        <w:rPr>
          <w:lang w:val="el-GR"/>
        </w:rPr>
        <w:t>Μετεωρολογικ</w:t>
      </w:r>
      <w:r>
        <w:rPr>
          <w:lang w:val="el-GR"/>
        </w:rPr>
        <w:t>ό</w:t>
      </w:r>
      <w:r w:rsidRPr="001469E3">
        <w:rPr>
          <w:lang w:val="el-GR"/>
        </w:rPr>
        <w:t xml:space="preserve"> </w:t>
      </w:r>
      <w:r>
        <w:rPr>
          <w:lang w:val="en-US"/>
        </w:rPr>
        <w:t>RADAR</w:t>
      </w:r>
      <w:r w:rsidRPr="001469E3">
        <w:rPr>
          <w:lang w:val="el-GR"/>
        </w:rPr>
        <w:t xml:space="preserve"> </w:t>
      </w:r>
      <w:r w:rsidRPr="00543B5D">
        <w:t>C</w:t>
      </w:r>
      <w:r w:rsidRPr="001469E3">
        <w:rPr>
          <w:lang w:val="el-GR"/>
        </w:rPr>
        <w:t>-</w:t>
      </w:r>
      <w:r w:rsidRPr="00543B5D">
        <w:t>Band</w:t>
      </w:r>
      <w:r w:rsidRPr="001469E3">
        <w:rPr>
          <w:lang w:val="el-GR"/>
        </w:rPr>
        <w:t xml:space="preserve"> </w:t>
      </w:r>
      <w:r w:rsidRPr="009A2447">
        <w:rPr>
          <w:lang w:val="nb-NO"/>
        </w:rPr>
        <w:t>Doppler Διπλής Πολικότητας</w:t>
      </w:r>
      <w:bookmarkEnd w:id="497"/>
      <w:bookmarkEnd w:id="498"/>
      <w:bookmarkEnd w:id="499"/>
      <w:bookmarkEnd w:id="500"/>
    </w:p>
    <w:p w14:paraId="02D56159" w14:textId="77777777" w:rsidR="003C161A" w:rsidRPr="00054283" w:rsidRDefault="003C161A" w:rsidP="003C161A">
      <w:pPr>
        <w:spacing w:before="120"/>
        <w:rPr>
          <w:lang w:val="el-GR"/>
        </w:rPr>
      </w:pPr>
      <w:r w:rsidRPr="00054283">
        <w:rPr>
          <w:lang w:val="el-GR"/>
        </w:rPr>
        <w:t>Το σύστημα RADAR C-</w:t>
      </w:r>
      <w:proofErr w:type="spellStart"/>
      <w:r w:rsidRPr="00054283">
        <w:rPr>
          <w:lang w:val="el-GR"/>
        </w:rPr>
        <w:t>Band</w:t>
      </w:r>
      <w:proofErr w:type="spellEnd"/>
      <w:r w:rsidRPr="00054283">
        <w:rPr>
          <w:lang w:val="el-GR"/>
        </w:rPr>
        <w:t xml:space="preserve"> </w:t>
      </w:r>
      <w:proofErr w:type="spellStart"/>
      <w:r w:rsidRPr="00054283">
        <w:rPr>
          <w:lang w:val="el-GR"/>
        </w:rPr>
        <w:t>Doppler</w:t>
      </w:r>
      <w:proofErr w:type="spellEnd"/>
      <w:r w:rsidRPr="00054283">
        <w:rPr>
          <w:lang w:val="el-GR"/>
        </w:rPr>
        <w:t xml:space="preserve"> Διπλής Πολικότητας θα πρέπει να είναι ένα σύστημα σύγχρονης τεχνολογίας RADAR C-BAND </w:t>
      </w:r>
      <w:proofErr w:type="spellStart"/>
      <w:r w:rsidRPr="00054283">
        <w:rPr>
          <w:lang w:val="el-GR"/>
        </w:rPr>
        <w:t>Doppler</w:t>
      </w:r>
      <w:proofErr w:type="spellEnd"/>
      <w:r w:rsidRPr="00054283">
        <w:rPr>
          <w:lang w:val="el-GR"/>
        </w:rPr>
        <w:t xml:space="preserve"> Διπλής Πολικότητας, το οποίο θα είναι εγκατεστημένο σε σταθερό σημείο. </w:t>
      </w:r>
    </w:p>
    <w:p w14:paraId="4F0450C6" w14:textId="77777777" w:rsidR="003C161A" w:rsidRPr="00054283" w:rsidRDefault="003C161A" w:rsidP="003C161A">
      <w:pPr>
        <w:spacing w:before="120"/>
        <w:rPr>
          <w:lang w:val="el-GR"/>
        </w:rPr>
      </w:pPr>
      <w:r w:rsidRPr="00054283">
        <w:rPr>
          <w:lang w:val="el-GR"/>
        </w:rPr>
        <w:t xml:space="preserve">Θα πρέπει να εκπέμπει και να λαμβάνει δεδομένα ταυτόχρονα και στις δύο πολικότητες στην περιοχή του φάσματος της ηλεκτρομαγνητικής ακτινοβολίας C-BAND. </w:t>
      </w:r>
    </w:p>
    <w:p w14:paraId="739B93AC" w14:textId="3590DFC4" w:rsidR="003C161A" w:rsidRPr="00054283" w:rsidRDefault="003C161A" w:rsidP="003C161A">
      <w:pPr>
        <w:spacing w:before="120"/>
        <w:rPr>
          <w:lang w:val="el-GR"/>
        </w:rPr>
      </w:pPr>
      <w:r w:rsidRPr="00054283">
        <w:rPr>
          <w:lang w:val="el-GR"/>
        </w:rPr>
        <w:t xml:space="preserve">Ο κύριος σκοπός του συστήματος θα είναι η παραγωγή </w:t>
      </w:r>
      <w:r w:rsidR="000766B4" w:rsidRPr="00054283">
        <w:rPr>
          <w:lang w:val="el-GR"/>
        </w:rPr>
        <w:t xml:space="preserve">και η διακίνηση </w:t>
      </w:r>
      <w:r w:rsidRPr="00054283">
        <w:rPr>
          <w:lang w:val="el-GR"/>
        </w:rPr>
        <w:t>μετεωρολογικών δεδομένων σε πραγματικό χρόνο</w:t>
      </w:r>
      <w:r w:rsidR="000766B4">
        <w:rPr>
          <w:lang w:val="el-GR"/>
        </w:rPr>
        <w:t>. Τ</w:t>
      </w:r>
      <w:r w:rsidRPr="00054283">
        <w:rPr>
          <w:lang w:val="el-GR"/>
        </w:rPr>
        <w:t xml:space="preserve">ο σύστημα RADAR θα πρέπει να είναι υψηλής ευαισθησίας έτσι ώστε να ανιχνεύει τις σχετικές </w:t>
      </w:r>
      <w:proofErr w:type="spellStart"/>
      <w:r w:rsidRPr="00054283">
        <w:rPr>
          <w:lang w:val="el-GR"/>
        </w:rPr>
        <w:t>ανακλαστικότητες</w:t>
      </w:r>
      <w:proofErr w:type="spellEnd"/>
      <w:r w:rsidRPr="00054283">
        <w:rPr>
          <w:lang w:val="el-GR"/>
        </w:rPr>
        <w:t xml:space="preserve"> σε μεσαίες και μακρινές αποστάσεις (τουλάχιστον έως τα 250km). </w:t>
      </w:r>
    </w:p>
    <w:p w14:paraId="327D12DD" w14:textId="77777777" w:rsidR="003C161A" w:rsidRPr="00054283" w:rsidRDefault="003C161A" w:rsidP="003C161A">
      <w:pPr>
        <w:spacing w:before="120"/>
        <w:rPr>
          <w:lang w:val="el-GR"/>
        </w:rPr>
      </w:pPr>
      <w:r w:rsidRPr="00054283">
        <w:rPr>
          <w:lang w:val="el-GR"/>
        </w:rPr>
        <w:t>Το σύστημα RADAR C-</w:t>
      </w:r>
      <w:proofErr w:type="spellStart"/>
      <w:r w:rsidRPr="00054283">
        <w:rPr>
          <w:lang w:val="el-GR"/>
        </w:rPr>
        <w:t>Band</w:t>
      </w:r>
      <w:proofErr w:type="spellEnd"/>
      <w:r w:rsidRPr="00054283">
        <w:rPr>
          <w:lang w:val="el-GR"/>
        </w:rPr>
        <w:t xml:space="preserve"> </w:t>
      </w:r>
      <w:proofErr w:type="spellStart"/>
      <w:r w:rsidRPr="00054283">
        <w:rPr>
          <w:lang w:val="el-GR"/>
        </w:rPr>
        <w:t>Doppler</w:t>
      </w:r>
      <w:proofErr w:type="spellEnd"/>
      <w:r w:rsidRPr="00054283">
        <w:rPr>
          <w:lang w:val="el-GR"/>
        </w:rPr>
        <w:t xml:space="preserve"> Διπλής Πολικότητας πρέπει να είναι σε θέση να λειτουργεί σε απομακρυσμένες τοποθεσίες αδιάλειπτα και να απαιτεί ελάχιστη περιοδική συντήρηση, ρύθμιση και επιτήρηση. Η μέση ετήσια διαθεσιμότητα του να είναι ≥95%.</w:t>
      </w:r>
    </w:p>
    <w:p w14:paraId="034978FD" w14:textId="187BF9DA" w:rsidR="003C161A" w:rsidRPr="00054283" w:rsidRDefault="003C161A" w:rsidP="003C161A">
      <w:pPr>
        <w:spacing w:before="120"/>
        <w:rPr>
          <w:lang w:val="el-GR"/>
        </w:rPr>
      </w:pPr>
      <w:r w:rsidRPr="00054283">
        <w:rPr>
          <w:lang w:val="el-GR"/>
        </w:rPr>
        <w:t>Ο εξοπλισμός του RADAR πλην της κεραίας</w:t>
      </w:r>
      <w:r w:rsidR="000766B4">
        <w:rPr>
          <w:lang w:val="el-GR"/>
        </w:rPr>
        <w:t>,</w:t>
      </w:r>
      <w:r w:rsidRPr="00054283">
        <w:rPr>
          <w:lang w:val="el-GR"/>
        </w:rPr>
        <w:t xml:space="preserve"> θα τοποθετηθεί σε κατάλληλους οικίσκους τύπου ISOBOX στην κορυφή και τη βάση του Πύργου ενώ ό</w:t>
      </w:r>
      <w:r w:rsidR="000766B4">
        <w:rPr>
          <w:lang w:val="el-GR"/>
        </w:rPr>
        <w:t>,</w:t>
      </w:r>
      <w:r w:rsidRPr="00054283">
        <w:rPr>
          <w:lang w:val="el-GR"/>
        </w:rPr>
        <w:t xml:space="preserve">τι δεν είναι δυνατό να τοποθετηθεί εντός αυτών θα βρίσκεται εντός του περιφραγμένου χώρου του </w:t>
      </w:r>
      <w:r w:rsidRPr="00054283">
        <w:rPr>
          <w:lang w:val="en-US"/>
        </w:rPr>
        <w:t>Radar</w:t>
      </w:r>
      <w:r w:rsidRPr="00054283">
        <w:rPr>
          <w:lang w:val="el-GR"/>
        </w:rPr>
        <w:t>.</w:t>
      </w:r>
    </w:p>
    <w:p w14:paraId="34B32713" w14:textId="77777777" w:rsidR="003C161A" w:rsidRPr="00054283" w:rsidRDefault="003C161A" w:rsidP="003C161A">
      <w:pPr>
        <w:spacing w:before="120"/>
        <w:rPr>
          <w:lang w:val="el-GR"/>
        </w:rPr>
      </w:pPr>
      <w:r w:rsidRPr="00054283">
        <w:rPr>
          <w:lang w:val="el-GR"/>
        </w:rPr>
        <w:t>Το σύστημα θα πρέπει να έχει τη δυνατότητα αυτόματης επαναλειτουργίας σε περίπτωση διακοπής της παρεχόμενης ενέργειας. Ο Ανάδοχος θα πρέπει να αναφέρει τον απαιτούμενο χρόνο που χρειάζεται το σύστημα να έρθει στην επιχειρησιακή του κατάσταση. Η επανεκκίνηση του συστήματος θα πρέπει να είναι δυνατή εξ αποστάσεως μέσω TCP/IP.</w:t>
      </w:r>
    </w:p>
    <w:p w14:paraId="57EEE157" w14:textId="77777777" w:rsidR="003C161A" w:rsidRPr="00054283" w:rsidRDefault="003C161A" w:rsidP="003C161A">
      <w:pPr>
        <w:spacing w:before="120"/>
        <w:rPr>
          <w:lang w:val="el-GR"/>
        </w:rPr>
      </w:pPr>
      <w:r w:rsidRPr="00054283">
        <w:rPr>
          <w:lang w:val="el-GR"/>
        </w:rPr>
        <w:t xml:space="preserve">Η αξιοπιστία του συστήματος να είναι τουλάχιστον τα δέκα (10) έτη χωρίς καμία αλλαγή στα υποσυστήματα (εκτός αυτών που προβλέπονται να αλλάζουν λόγω κανονικής φθοράς). </w:t>
      </w:r>
    </w:p>
    <w:p w14:paraId="0247A47F" w14:textId="77777777" w:rsidR="003C161A" w:rsidRPr="00054283" w:rsidRDefault="003C161A" w:rsidP="003C161A">
      <w:pPr>
        <w:spacing w:before="120"/>
        <w:rPr>
          <w:lang w:val="el-GR"/>
        </w:rPr>
      </w:pPr>
      <w:r w:rsidRPr="00054283">
        <w:rPr>
          <w:lang w:val="el-GR"/>
        </w:rPr>
        <w:t>Μηχανικά (κινούμενα) εξαρτήματα θα πρέπει να είναι σχεδιασμένα ώστε να αντέχουν τουλάχιστον 30.000 ώρες συνεχούς χρήσης χωρίς αστοχία ή σημαντική υποβάθμιση της απόδοσης.</w:t>
      </w:r>
    </w:p>
    <w:p w14:paraId="117E401B" w14:textId="5705C68B" w:rsidR="003C161A" w:rsidRPr="00054283" w:rsidRDefault="003C161A" w:rsidP="003C161A">
      <w:pPr>
        <w:spacing w:before="120"/>
        <w:rPr>
          <w:lang w:val="el-GR"/>
        </w:rPr>
      </w:pPr>
      <w:r w:rsidRPr="00054283">
        <w:rPr>
          <w:lang w:val="el-GR"/>
        </w:rPr>
        <w:t>Ο επόμενος πίνακας, αποτυπώνει τα γενικά και ειδικά χαρακτηριστικά του συστήματος του RADAR.</w:t>
      </w:r>
    </w:p>
    <w:tbl>
      <w:tblPr>
        <w:tblpPr w:leftFromText="180" w:rightFromText="180" w:vertAnchor="text" w:tblpY="1"/>
        <w:tblOverlap w:val="never"/>
        <w:tblW w:w="5000" w:type="pct"/>
        <w:tblLook w:val="0000" w:firstRow="0" w:lastRow="0" w:firstColumn="0" w:lastColumn="0" w:noHBand="0" w:noVBand="0"/>
      </w:tblPr>
      <w:tblGrid>
        <w:gridCol w:w="645"/>
        <w:gridCol w:w="2162"/>
        <w:gridCol w:w="1770"/>
        <w:gridCol w:w="1176"/>
        <w:gridCol w:w="3875"/>
      </w:tblGrid>
      <w:tr w:rsidR="003C161A" w:rsidRPr="00054283" w14:paraId="1EFB6FC8" w14:textId="77777777" w:rsidTr="00E6251B">
        <w:tc>
          <w:tcPr>
            <w:tcW w:w="5000" w:type="pct"/>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336E067B" w14:textId="77777777" w:rsidR="003C161A" w:rsidRPr="00054283" w:rsidRDefault="003C161A" w:rsidP="003673FE">
            <w:pPr>
              <w:spacing w:before="60" w:after="60"/>
              <w:jc w:val="center"/>
              <w:rPr>
                <w:rFonts w:eastAsia="Calibri"/>
              </w:rPr>
            </w:pPr>
            <w:proofErr w:type="spellStart"/>
            <w:r w:rsidRPr="00054283">
              <w:rPr>
                <w:rFonts w:eastAsia="Calibri"/>
                <w:b/>
              </w:rPr>
              <w:t>Σύστημ</w:t>
            </w:r>
            <w:proofErr w:type="spellEnd"/>
            <w:r w:rsidRPr="00054283">
              <w:rPr>
                <w:rFonts w:eastAsia="Calibri"/>
                <w:b/>
              </w:rPr>
              <w:t>α RADAR</w:t>
            </w:r>
          </w:p>
        </w:tc>
      </w:tr>
      <w:tr w:rsidR="003C161A" w:rsidRPr="00054283" w14:paraId="1900ED6F" w14:textId="77777777" w:rsidTr="00E6251B">
        <w:tc>
          <w:tcPr>
            <w:tcW w:w="310" w:type="pct"/>
            <w:tcBorders>
              <w:top w:val="single" w:sz="4" w:space="0" w:color="000000"/>
              <w:left w:val="single" w:sz="4" w:space="0" w:color="000000"/>
              <w:bottom w:val="single" w:sz="4" w:space="0" w:color="000000"/>
            </w:tcBorders>
            <w:shd w:val="clear" w:color="auto" w:fill="BFBFBF"/>
            <w:vAlign w:val="center"/>
          </w:tcPr>
          <w:p w14:paraId="2EFC0FFE" w14:textId="77777777" w:rsidR="003C161A" w:rsidRPr="00054283" w:rsidRDefault="003C161A" w:rsidP="003673FE">
            <w:pPr>
              <w:spacing w:before="60" w:after="60"/>
              <w:jc w:val="center"/>
              <w:rPr>
                <w:rFonts w:eastAsia="Calibri"/>
                <w:b/>
              </w:rPr>
            </w:pPr>
            <w:r w:rsidRPr="00054283">
              <w:rPr>
                <w:rFonts w:eastAsia="Calibri"/>
                <w:b/>
              </w:rPr>
              <w:t>Α/Α</w:t>
            </w:r>
          </w:p>
        </w:tc>
        <w:tc>
          <w:tcPr>
            <w:tcW w:w="1137" w:type="pct"/>
            <w:tcBorders>
              <w:top w:val="single" w:sz="4" w:space="0" w:color="000000"/>
              <w:left w:val="single" w:sz="4" w:space="0" w:color="000000"/>
              <w:bottom w:val="single" w:sz="4" w:space="0" w:color="000000"/>
            </w:tcBorders>
            <w:shd w:val="clear" w:color="auto" w:fill="BFBFBF"/>
            <w:vAlign w:val="center"/>
          </w:tcPr>
          <w:p w14:paraId="16FE4FEE" w14:textId="77777777" w:rsidR="003C161A" w:rsidRPr="00054283" w:rsidRDefault="003C161A" w:rsidP="003673FE">
            <w:pPr>
              <w:spacing w:before="60" w:after="60"/>
              <w:jc w:val="center"/>
              <w:rPr>
                <w:rFonts w:eastAsia="Calibri"/>
                <w:b/>
              </w:rPr>
            </w:pPr>
            <w:r w:rsidRPr="00054283">
              <w:rPr>
                <w:rFonts w:eastAsia="Calibri"/>
                <w:b/>
              </w:rPr>
              <w:t>Χαρα</w:t>
            </w:r>
            <w:proofErr w:type="spellStart"/>
            <w:r w:rsidRPr="00054283">
              <w:rPr>
                <w:rFonts w:eastAsia="Calibri"/>
                <w:b/>
              </w:rPr>
              <w:t>κτηριστικά</w:t>
            </w:r>
            <w:proofErr w:type="spellEnd"/>
          </w:p>
        </w:tc>
        <w:tc>
          <w:tcPr>
            <w:tcW w:w="933" w:type="pct"/>
            <w:tcBorders>
              <w:top w:val="single" w:sz="4" w:space="0" w:color="000000"/>
              <w:left w:val="single" w:sz="4" w:space="0" w:color="000000"/>
              <w:bottom w:val="single" w:sz="4" w:space="0" w:color="000000"/>
            </w:tcBorders>
            <w:shd w:val="clear" w:color="auto" w:fill="BFBFBF"/>
            <w:vAlign w:val="center"/>
          </w:tcPr>
          <w:p w14:paraId="354D09F8" w14:textId="77777777" w:rsidR="003C161A" w:rsidRPr="00054283" w:rsidRDefault="003C161A" w:rsidP="003673FE">
            <w:pPr>
              <w:spacing w:before="60" w:after="60"/>
              <w:jc w:val="center"/>
              <w:rPr>
                <w:rFonts w:eastAsia="Calibri"/>
                <w:b/>
              </w:rPr>
            </w:pPr>
            <w:proofErr w:type="spellStart"/>
            <w:r w:rsidRPr="00054283">
              <w:rPr>
                <w:rFonts w:eastAsia="Calibri"/>
                <w:b/>
              </w:rPr>
              <w:t>Τιμές</w:t>
            </w:r>
            <w:proofErr w:type="spellEnd"/>
          </w:p>
        </w:tc>
        <w:tc>
          <w:tcPr>
            <w:tcW w:w="594" w:type="pct"/>
            <w:tcBorders>
              <w:top w:val="single" w:sz="4" w:space="0" w:color="000000"/>
              <w:left w:val="single" w:sz="4" w:space="0" w:color="000000"/>
              <w:bottom w:val="single" w:sz="4" w:space="0" w:color="000000"/>
            </w:tcBorders>
            <w:shd w:val="clear" w:color="auto" w:fill="BFBFBF"/>
            <w:vAlign w:val="center"/>
          </w:tcPr>
          <w:p w14:paraId="678444E2" w14:textId="77777777" w:rsidR="003C161A" w:rsidRPr="00054283" w:rsidRDefault="003C161A" w:rsidP="003673FE">
            <w:pPr>
              <w:spacing w:before="60" w:after="60"/>
              <w:jc w:val="center"/>
              <w:rPr>
                <w:rFonts w:eastAsia="Calibri"/>
                <w:b/>
              </w:rPr>
            </w:pPr>
            <w:proofErr w:type="spellStart"/>
            <w:r w:rsidRPr="00054283">
              <w:rPr>
                <w:rFonts w:eastAsia="Calibri"/>
                <w:b/>
              </w:rPr>
              <w:t>Μονάδες</w:t>
            </w:r>
            <w:proofErr w:type="spellEnd"/>
          </w:p>
        </w:tc>
        <w:tc>
          <w:tcPr>
            <w:tcW w:w="2026" w:type="pct"/>
            <w:tcBorders>
              <w:top w:val="single" w:sz="4" w:space="0" w:color="000000"/>
              <w:left w:val="single" w:sz="4" w:space="0" w:color="000000"/>
              <w:bottom w:val="single" w:sz="4" w:space="0" w:color="000000"/>
              <w:right w:val="single" w:sz="4" w:space="0" w:color="000000"/>
            </w:tcBorders>
            <w:shd w:val="clear" w:color="auto" w:fill="BFBFBF"/>
            <w:vAlign w:val="center"/>
          </w:tcPr>
          <w:p w14:paraId="5853917A" w14:textId="77777777" w:rsidR="003C161A" w:rsidRPr="00054283" w:rsidRDefault="003C161A" w:rsidP="003673FE">
            <w:pPr>
              <w:spacing w:before="60" w:after="60"/>
              <w:jc w:val="center"/>
              <w:rPr>
                <w:rFonts w:eastAsia="Calibri"/>
                <w:b/>
              </w:rPr>
            </w:pPr>
            <w:r w:rsidRPr="00054283">
              <w:rPr>
                <w:rFonts w:eastAsia="Calibri"/>
                <w:b/>
              </w:rPr>
              <w:t>Παρα</w:t>
            </w:r>
            <w:proofErr w:type="spellStart"/>
            <w:r w:rsidRPr="00054283">
              <w:rPr>
                <w:rFonts w:eastAsia="Calibri"/>
                <w:b/>
              </w:rPr>
              <w:t>τηρήσεις</w:t>
            </w:r>
            <w:proofErr w:type="spellEnd"/>
          </w:p>
        </w:tc>
      </w:tr>
      <w:tr w:rsidR="003C161A" w:rsidRPr="00700B23" w14:paraId="4E44D1A6" w14:textId="77777777" w:rsidTr="00E6251B">
        <w:tc>
          <w:tcPr>
            <w:tcW w:w="310" w:type="pct"/>
            <w:tcBorders>
              <w:top w:val="single" w:sz="4" w:space="0" w:color="000000"/>
              <w:left w:val="single" w:sz="4" w:space="0" w:color="000000"/>
              <w:bottom w:val="single" w:sz="4" w:space="0" w:color="000000"/>
            </w:tcBorders>
            <w:shd w:val="clear" w:color="auto" w:fill="auto"/>
            <w:vAlign w:val="center"/>
          </w:tcPr>
          <w:p w14:paraId="53A17551" w14:textId="77777777" w:rsidR="003C161A" w:rsidRPr="00054283" w:rsidRDefault="003C161A" w:rsidP="003673FE">
            <w:pPr>
              <w:spacing w:before="60" w:after="60"/>
              <w:jc w:val="center"/>
              <w:rPr>
                <w:rFonts w:eastAsia="Calibri"/>
              </w:rPr>
            </w:pPr>
            <w:r w:rsidRPr="00054283">
              <w:rPr>
                <w:rFonts w:eastAsia="Calibri"/>
              </w:rPr>
              <w:t>1</w:t>
            </w:r>
          </w:p>
        </w:tc>
        <w:tc>
          <w:tcPr>
            <w:tcW w:w="1137" w:type="pct"/>
            <w:tcBorders>
              <w:top w:val="single" w:sz="4" w:space="0" w:color="000000"/>
              <w:left w:val="single" w:sz="4" w:space="0" w:color="000000"/>
              <w:bottom w:val="single" w:sz="4" w:space="0" w:color="000000"/>
            </w:tcBorders>
            <w:shd w:val="clear" w:color="auto" w:fill="auto"/>
            <w:vAlign w:val="center"/>
          </w:tcPr>
          <w:p w14:paraId="741E94E4" w14:textId="77777777" w:rsidR="003C161A" w:rsidRPr="00054283" w:rsidRDefault="003C161A" w:rsidP="003673FE">
            <w:pPr>
              <w:spacing w:before="60" w:after="60"/>
              <w:jc w:val="center"/>
              <w:rPr>
                <w:rFonts w:eastAsia="Calibri"/>
              </w:rPr>
            </w:pPr>
            <w:proofErr w:type="spellStart"/>
            <w:r w:rsidRPr="00054283">
              <w:rPr>
                <w:rFonts w:eastAsia="Calibri"/>
              </w:rPr>
              <w:t>Θέση</w:t>
            </w:r>
            <w:proofErr w:type="spellEnd"/>
          </w:p>
        </w:tc>
        <w:tc>
          <w:tcPr>
            <w:tcW w:w="933" w:type="pct"/>
            <w:tcBorders>
              <w:top w:val="single" w:sz="4" w:space="0" w:color="000000"/>
              <w:left w:val="single" w:sz="4" w:space="0" w:color="000000"/>
              <w:bottom w:val="single" w:sz="4" w:space="0" w:color="000000"/>
            </w:tcBorders>
            <w:shd w:val="clear" w:color="auto" w:fill="auto"/>
            <w:vAlign w:val="center"/>
          </w:tcPr>
          <w:p w14:paraId="5442E151" w14:textId="77777777" w:rsidR="003C161A" w:rsidRPr="00054283" w:rsidRDefault="003C161A" w:rsidP="003673FE">
            <w:pPr>
              <w:spacing w:before="60" w:after="60"/>
              <w:jc w:val="center"/>
              <w:rPr>
                <w:rFonts w:eastAsia="Calibri"/>
              </w:rPr>
            </w:pPr>
            <w:proofErr w:type="spellStart"/>
            <w:r w:rsidRPr="00054283">
              <w:rPr>
                <w:rFonts w:eastAsia="Calibri"/>
              </w:rPr>
              <w:t>Στ</w:t>
            </w:r>
            <w:proofErr w:type="spellEnd"/>
            <w:r w:rsidRPr="00054283">
              <w:rPr>
                <w:rFonts w:eastAsia="Calibri"/>
              </w:rPr>
              <w:t>αθερό</w:t>
            </w:r>
          </w:p>
        </w:tc>
        <w:tc>
          <w:tcPr>
            <w:tcW w:w="594" w:type="pct"/>
            <w:tcBorders>
              <w:top w:val="single" w:sz="4" w:space="0" w:color="000000"/>
              <w:left w:val="single" w:sz="4" w:space="0" w:color="000000"/>
              <w:bottom w:val="single" w:sz="4" w:space="0" w:color="000000"/>
            </w:tcBorders>
            <w:shd w:val="clear" w:color="auto" w:fill="auto"/>
            <w:vAlign w:val="center"/>
          </w:tcPr>
          <w:p w14:paraId="24CACF3F" w14:textId="77777777" w:rsidR="003C161A" w:rsidRPr="00054283" w:rsidRDefault="003C161A" w:rsidP="003673FE">
            <w:pPr>
              <w:spacing w:before="60" w:after="60"/>
              <w:jc w:val="center"/>
              <w:rPr>
                <w:rFonts w:eastAsia="Calibri"/>
              </w:rPr>
            </w:pPr>
            <w:r w:rsidRPr="00054283">
              <w:rPr>
                <w:rFonts w:eastAsia="Calibri"/>
              </w:rPr>
              <w:t>-</w:t>
            </w:r>
          </w:p>
        </w:tc>
        <w:tc>
          <w:tcPr>
            <w:tcW w:w="202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7D702B" w14:textId="77777777" w:rsidR="003C161A" w:rsidRPr="00054283" w:rsidRDefault="003C161A" w:rsidP="003673FE">
            <w:pPr>
              <w:spacing w:before="60" w:after="60"/>
              <w:jc w:val="center"/>
              <w:rPr>
                <w:rFonts w:eastAsia="Calibri"/>
                <w:lang w:val="el-GR"/>
              </w:rPr>
            </w:pPr>
            <w:r w:rsidRPr="00054283">
              <w:rPr>
                <w:rFonts w:eastAsia="Calibri"/>
                <w:lang w:val="el-GR"/>
              </w:rPr>
              <w:t>Θα τοποθετηθεί στην σταθερή θέση που αναγράφεται στον διαγωνισμό</w:t>
            </w:r>
          </w:p>
        </w:tc>
      </w:tr>
      <w:tr w:rsidR="003C161A" w:rsidRPr="00700B23" w14:paraId="41F2A095" w14:textId="77777777" w:rsidTr="00E6251B">
        <w:tc>
          <w:tcPr>
            <w:tcW w:w="310" w:type="pct"/>
            <w:tcBorders>
              <w:top w:val="single" w:sz="4" w:space="0" w:color="000000"/>
              <w:left w:val="single" w:sz="4" w:space="0" w:color="000000"/>
              <w:bottom w:val="single" w:sz="4" w:space="0" w:color="000000"/>
            </w:tcBorders>
            <w:shd w:val="clear" w:color="auto" w:fill="auto"/>
            <w:vAlign w:val="center"/>
          </w:tcPr>
          <w:p w14:paraId="412BB7B4" w14:textId="77777777" w:rsidR="003C161A" w:rsidRPr="00054283" w:rsidRDefault="003C161A" w:rsidP="003673FE">
            <w:pPr>
              <w:spacing w:before="60" w:after="60"/>
              <w:jc w:val="center"/>
              <w:rPr>
                <w:rFonts w:eastAsia="Calibri"/>
              </w:rPr>
            </w:pPr>
            <w:r w:rsidRPr="00054283">
              <w:rPr>
                <w:rFonts w:eastAsia="Calibri"/>
              </w:rPr>
              <w:lastRenderedPageBreak/>
              <w:t>2</w:t>
            </w:r>
          </w:p>
        </w:tc>
        <w:tc>
          <w:tcPr>
            <w:tcW w:w="1137" w:type="pct"/>
            <w:tcBorders>
              <w:top w:val="single" w:sz="4" w:space="0" w:color="000000"/>
              <w:left w:val="single" w:sz="4" w:space="0" w:color="000000"/>
              <w:bottom w:val="single" w:sz="4" w:space="0" w:color="000000"/>
            </w:tcBorders>
            <w:shd w:val="clear" w:color="auto" w:fill="auto"/>
            <w:vAlign w:val="center"/>
          </w:tcPr>
          <w:p w14:paraId="45334B88" w14:textId="77777777" w:rsidR="003C161A" w:rsidRPr="00054283" w:rsidRDefault="003C161A" w:rsidP="003673FE">
            <w:pPr>
              <w:spacing w:before="60" w:after="60"/>
              <w:jc w:val="center"/>
              <w:rPr>
                <w:rFonts w:eastAsia="Calibri"/>
              </w:rPr>
            </w:pPr>
            <w:proofErr w:type="spellStart"/>
            <w:r w:rsidRPr="00054283">
              <w:rPr>
                <w:rFonts w:eastAsia="Calibri"/>
              </w:rPr>
              <w:t>Τεχνολογί</w:t>
            </w:r>
            <w:proofErr w:type="spellEnd"/>
            <w:r w:rsidRPr="00054283">
              <w:rPr>
                <w:rFonts w:eastAsia="Calibri"/>
              </w:rPr>
              <w:t>ας</w:t>
            </w:r>
          </w:p>
        </w:tc>
        <w:tc>
          <w:tcPr>
            <w:tcW w:w="933" w:type="pct"/>
            <w:tcBorders>
              <w:top w:val="single" w:sz="4" w:space="0" w:color="000000"/>
              <w:left w:val="single" w:sz="4" w:space="0" w:color="000000"/>
              <w:bottom w:val="single" w:sz="4" w:space="0" w:color="000000"/>
            </w:tcBorders>
            <w:shd w:val="clear" w:color="auto" w:fill="auto"/>
            <w:vAlign w:val="center"/>
          </w:tcPr>
          <w:p w14:paraId="5BE583C3" w14:textId="77777777" w:rsidR="003C161A" w:rsidRPr="00054283" w:rsidRDefault="003C161A" w:rsidP="003673FE">
            <w:pPr>
              <w:spacing w:before="60" w:after="60"/>
              <w:jc w:val="center"/>
              <w:rPr>
                <w:rFonts w:eastAsia="Calibri"/>
              </w:rPr>
            </w:pPr>
            <w:r w:rsidRPr="00054283">
              <w:rPr>
                <w:rFonts w:eastAsia="Calibri"/>
              </w:rPr>
              <w:t xml:space="preserve">Doppler </w:t>
            </w:r>
            <w:proofErr w:type="spellStart"/>
            <w:r w:rsidRPr="00054283">
              <w:rPr>
                <w:rFonts w:eastAsia="Calibri"/>
              </w:rPr>
              <w:t>Δι</w:t>
            </w:r>
            <w:proofErr w:type="spellEnd"/>
            <w:r w:rsidRPr="00054283">
              <w:rPr>
                <w:rFonts w:eastAsia="Calibri"/>
              </w:rPr>
              <w:t xml:space="preserve">πλής </w:t>
            </w:r>
            <w:proofErr w:type="spellStart"/>
            <w:r w:rsidRPr="00054283">
              <w:rPr>
                <w:rFonts w:eastAsia="Calibri"/>
              </w:rPr>
              <w:t>Πολικότητ</w:t>
            </w:r>
            <w:proofErr w:type="spellEnd"/>
            <w:r w:rsidRPr="00054283">
              <w:rPr>
                <w:rFonts w:eastAsia="Calibri"/>
              </w:rPr>
              <w:t>ας</w:t>
            </w:r>
          </w:p>
        </w:tc>
        <w:tc>
          <w:tcPr>
            <w:tcW w:w="594" w:type="pct"/>
            <w:tcBorders>
              <w:top w:val="single" w:sz="4" w:space="0" w:color="000000"/>
              <w:left w:val="single" w:sz="4" w:space="0" w:color="000000"/>
              <w:bottom w:val="single" w:sz="4" w:space="0" w:color="000000"/>
            </w:tcBorders>
            <w:shd w:val="clear" w:color="auto" w:fill="auto"/>
            <w:vAlign w:val="center"/>
          </w:tcPr>
          <w:p w14:paraId="0EFCA423" w14:textId="77777777" w:rsidR="003C161A" w:rsidRPr="00054283" w:rsidRDefault="003C161A" w:rsidP="003673FE">
            <w:pPr>
              <w:spacing w:before="60" w:after="60"/>
              <w:jc w:val="center"/>
              <w:rPr>
                <w:rFonts w:eastAsia="Calibri"/>
              </w:rPr>
            </w:pPr>
            <w:r w:rsidRPr="00054283">
              <w:rPr>
                <w:rFonts w:eastAsia="Calibri"/>
              </w:rPr>
              <w:t>-</w:t>
            </w:r>
          </w:p>
        </w:tc>
        <w:tc>
          <w:tcPr>
            <w:tcW w:w="202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319375" w14:textId="77777777" w:rsidR="003C161A" w:rsidRPr="00054283" w:rsidRDefault="003C161A" w:rsidP="003673FE">
            <w:pPr>
              <w:spacing w:before="60" w:after="60"/>
              <w:jc w:val="center"/>
              <w:rPr>
                <w:rFonts w:eastAsia="Calibri"/>
                <w:lang w:val="el-GR"/>
              </w:rPr>
            </w:pPr>
            <w:r w:rsidRPr="00054283">
              <w:rPr>
                <w:rFonts w:eastAsia="Calibri"/>
                <w:lang w:val="el-GR"/>
              </w:rPr>
              <w:t>Με λειτουργία ταυτόχρονης εκπομπής και λήψης</w:t>
            </w:r>
          </w:p>
        </w:tc>
      </w:tr>
      <w:tr w:rsidR="003C161A" w:rsidRPr="00054283" w14:paraId="0EBFDDD1" w14:textId="77777777" w:rsidTr="00E6251B">
        <w:tc>
          <w:tcPr>
            <w:tcW w:w="310" w:type="pct"/>
            <w:tcBorders>
              <w:top w:val="single" w:sz="4" w:space="0" w:color="000000"/>
              <w:left w:val="single" w:sz="4" w:space="0" w:color="000000"/>
              <w:bottom w:val="single" w:sz="4" w:space="0" w:color="000000"/>
            </w:tcBorders>
            <w:shd w:val="clear" w:color="auto" w:fill="auto"/>
            <w:vAlign w:val="center"/>
          </w:tcPr>
          <w:p w14:paraId="14074CFF" w14:textId="77777777" w:rsidR="003C161A" w:rsidRPr="00054283" w:rsidRDefault="003C161A" w:rsidP="003673FE">
            <w:pPr>
              <w:spacing w:before="60" w:after="60"/>
              <w:jc w:val="center"/>
              <w:rPr>
                <w:rFonts w:eastAsia="Calibri"/>
              </w:rPr>
            </w:pPr>
            <w:r w:rsidRPr="00054283">
              <w:rPr>
                <w:rFonts w:eastAsia="Calibri"/>
              </w:rPr>
              <w:t>3</w:t>
            </w:r>
          </w:p>
        </w:tc>
        <w:tc>
          <w:tcPr>
            <w:tcW w:w="1137" w:type="pct"/>
            <w:tcBorders>
              <w:top w:val="single" w:sz="4" w:space="0" w:color="000000"/>
              <w:left w:val="single" w:sz="4" w:space="0" w:color="000000"/>
              <w:bottom w:val="single" w:sz="4" w:space="0" w:color="000000"/>
            </w:tcBorders>
            <w:shd w:val="clear" w:color="auto" w:fill="auto"/>
            <w:vAlign w:val="center"/>
          </w:tcPr>
          <w:p w14:paraId="77219672" w14:textId="77777777" w:rsidR="003C161A" w:rsidRPr="00054283" w:rsidRDefault="003C161A" w:rsidP="003673FE">
            <w:pPr>
              <w:spacing w:before="60" w:after="60"/>
              <w:jc w:val="center"/>
              <w:rPr>
                <w:rFonts w:eastAsia="Calibri"/>
              </w:rPr>
            </w:pPr>
            <w:r w:rsidRPr="00054283">
              <w:rPr>
                <w:rFonts w:eastAsia="Calibri"/>
              </w:rPr>
              <w:t>Operating Frequency Range</w:t>
            </w:r>
          </w:p>
        </w:tc>
        <w:tc>
          <w:tcPr>
            <w:tcW w:w="933" w:type="pct"/>
            <w:tcBorders>
              <w:top w:val="single" w:sz="4" w:space="0" w:color="000000"/>
              <w:left w:val="single" w:sz="4" w:space="0" w:color="000000"/>
              <w:bottom w:val="single" w:sz="4" w:space="0" w:color="000000"/>
            </w:tcBorders>
            <w:shd w:val="clear" w:color="auto" w:fill="auto"/>
            <w:vAlign w:val="center"/>
          </w:tcPr>
          <w:p w14:paraId="5E957C03" w14:textId="77777777" w:rsidR="003C161A" w:rsidRPr="00054283" w:rsidRDefault="003C161A" w:rsidP="003673FE">
            <w:pPr>
              <w:spacing w:before="60" w:after="60"/>
              <w:jc w:val="center"/>
              <w:rPr>
                <w:rFonts w:eastAsia="Calibri"/>
              </w:rPr>
            </w:pPr>
            <w:r w:rsidRPr="00054283">
              <w:rPr>
                <w:rFonts w:eastAsia="Calibri"/>
              </w:rPr>
              <w:t>5,</w:t>
            </w:r>
            <w:r w:rsidRPr="00054283">
              <w:rPr>
                <w:rFonts w:eastAsia="Calibri"/>
                <w:lang w:val="el-GR"/>
              </w:rPr>
              <w:t>5</w:t>
            </w:r>
            <w:r w:rsidRPr="00054283">
              <w:rPr>
                <w:rFonts w:eastAsia="Calibri"/>
              </w:rPr>
              <w:t xml:space="preserve"> – 5,</w:t>
            </w:r>
            <w:r w:rsidRPr="00054283">
              <w:rPr>
                <w:rFonts w:eastAsia="Calibri"/>
                <w:lang w:val="el-GR"/>
              </w:rPr>
              <w:t>7</w:t>
            </w:r>
            <w:r w:rsidRPr="00054283">
              <w:rPr>
                <w:rFonts w:eastAsia="Calibri"/>
              </w:rPr>
              <w:t xml:space="preserve"> </w:t>
            </w:r>
            <w:r w:rsidRPr="00054283">
              <w:rPr>
                <w:rFonts w:eastAsia="Calibri"/>
                <w:lang w:val="en-US"/>
              </w:rPr>
              <w:t xml:space="preserve">GHz </w:t>
            </w:r>
            <w:r w:rsidRPr="00054283">
              <w:rPr>
                <w:rFonts w:eastAsia="Calibri"/>
              </w:rPr>
              <w:t>(C-Band)</w:t>
            </w:r>
          </w:p>
        </w:tc>
        <w:tc>
          <w:tcPr>
            <w:tcW w:w="594" w:type="pct"/>
            <w:tcBorders>
              <w:top w:val="single" w:sz="4" w:space="0" w:color="000000"/>
              <w:left w:val="single" w:sz="4" w:space="0" w:color="000000"/>
              <w:bottom w:val="single" w:sz="4" w:space="0" w:color="000000"/>
            </w:tcBorders>
            <w:shd w:val="clear" w:color="auto" w:fill="auto"/>
            <w:vAlign w:val="center"/>
          </w:tcPr>
          <w:p w14:paraId="27C36ECF" w14:textId="77777777" w:rsidR="003C161A" w:rsidRPr="00054283" w:rsidRDefault="003C161A" w:rsidP="003673FE">
            <w:pPr>
              <w:spacing w:before="60" w:after="60"/>
              <w:jc w:val="center"/>
              <w:rPr>
                <w:rFonts w:eastAsia="Calibri"/>
              </w:rPr>
            </w:pPr>
            <w:r w:rsidRPr="00054283">
              <w:rPr>
                <w:rFonts w:eastAsia="Calibri"/>
              </w:rPr>
              <w:t>GHz</w:t>
            </w:r>
          </w:p>
        </w:tc>
        <w:tc>
          <w:tcPr>
            <w:tcW w:w="202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7ECE5F" w14:textId="77777777" w:rsidR="003C161A" w:rsidRPr="00054283" w:rsidRDefault="003C161A" w:rsidP="003673FE">
            <w:pPr>
              <w:spacing w:before="60" w:after="60"/>
              <w:jc w:val="center"/>
              <w:rPr>
                <w:rFonts w:eastAsia="Calibri"/>
                <w:lang w:val="en-US"/>
              </w:rPr>
            </w:pPr>
            <w:r w:rsidRPr="00054283">
              <w:rPr>
                <w:rFonts w:eastAsia="Calibri"/>
                <w:lang w:val="en-US"/>
              </w:rPr>
              <w:t>5,600-5.650 MHz (C-Band protection spectrum)</w:t>
            </w:r>
          </w:p>
        </w:tc>
      </w:tr>
      <w:tr w:rsidR="003C161A" w:rsidRPr="00700B23" w14:paraId="4CEEEF46" w14:textId="77777777" w:rsidTr="00E6251B">
        <w:tc>
          <w:tcPr>
            <w:tcW w:w="310" w:type="pct"/>
            <w:tcBorders>
              <w:top w:val="single" w:sz="4" w:space="0" w:color="000000"/>
              <w:left w:val="single" w:sz="4" w:space="0" w:color="000000"/>
              <w:bottom w:val="single" w:sz="4" w:space="0" w:color="000000"/>
            </w:tcBorders>
            <w:shd w:val="clear" w:color="auto" w:fill="auto"/>
            <w:vAlign w:val="center"/>
          </w:tcPr>
          <w:p w14:paraId="71AD6374" w14:textId="77777777" w:rsidR="003C161A" w:rsidRPr="00054283" w:rsidRDefault="003C161A" w:rsidP="003673FE">
            <w:pPr>
              <w:spacing w:before="60" w:after="60"/>
              <w:jc w:val="center"/>
              <w:rPr>
                <w:rFonts w:eastAsia="Calibri"/>
              </w:rPr>
            </w:pPr>
            <w:r w:rsidRPr="00054283">
              <w:rPr>
                <w:rFonts w:eastAsia="Calibri"/>
              </w:rPr>
              <w:t>4</w:t>
            </w:r>
          </w:p>
        </w:tc>
        <w:tc>
          <w:tcPr>
            <w:tcW w:w="1137" w:type="pct"/>
            <w:tcBorders>
              <w:top w:val="single" w:sz="4" w:space="0" w:color="000000"/>
              <w:left w:val="single" w:sz="4" w:space="0" w:color="000000"/>
              <w:bottom w:val="single" w:sz="4" w:space="0" w:color="000000"/>
            </w:tcBorders>
            <w:shd w:val="clear" w:color="auto" w:fill="auto"/>
            <w:vAlign w:val="center"/>
          </w:tcPr>
          <w:p w14:paraId="23CD52C0" w14:textId="77777777" w:rsidR="003C161A" w:rsidRPr="00054283" w:rsidRDefault="003C161A" w:rsidP="003673FE">
            <w:pPr>
              <w:spacing w:before="60" w:after="60"/>
              <w:jc w:val="center"/>
              <w:rPr>
                <w:rFonts w:eastAsia="Calibri"/>
              </w:rPr>
            </w:pPr>
            <w:r w:rsidRPr="00054283">
              <w:rPr>
                <w:rFonts w:eastAsia="Calibri"/>
              </w:rPr>
              <w:t>Pulse Repetition Frequency</w:t>
            </w:r>
          </w:p>
        </w:tc>
        <w:tc>
          <w:tcPr>
            <w:tcW w:w="933" w:type="pct"/>
            <w:tcBorders>
              <w:top w:val="single" w:sz="4" w:space="0" w:color="000000"/>
              <w:left w:val="single" w:sz="4" w:space="0" w:color="000000"/>
              <w:bottom w:val="single" w:sz="4" w:space="0" w:color="000000"/>
            </w:tcBorders>
            <w:shd w:val="clear" w:color="auto" w:fill="auto"/>
            <w:vAlign w:val="center"/>
          </w:tcPr>
          <w:p w14:paraId="16EC6219" w14:textId="77777777" w:rsidR="003C161A" w:rsidRPr="00054283" w:rsidRDefault="003C161A" w:rsidP="003673FE">
            <w:pPr>
              <w:spacing w:before="60" w:after="60"/>
              <w:jc w:val="center"/>
              <w:rPr>
                <w:rFonts w:eastAsia="Calibri"/>
              </w:rPr>
            </w:pPr>
            <w:r w:rsidRPr="00054283">
              <w:rPr>
                <w:rFonts w:eastAsia="Calibri"/>
              </w:rPr>
              <w:t>50-2400 (User Selected)</w:t>
            </w:r>
          </w:p>
        </w:tc>
        <w:tc>
          <w:tcPr>
            <w:tcW w:w="594" w:type="pct"/>
            <w:tcBorders>
              <w:top w:val="single" w:sz="4" w:space="0" w:color="000000"/>
              <w:left w:val="single" w:sz="4" w:space="0" w:color="000000"/>
              <w:bottom w:val="single" w:sz="4" w:space="0" w:color="000000"/>
            </w:tcBorders>
            <w:shd w:val="clear" w:color="auto" w:fill="auto"/>
            <w:vAlign w:val="center"/>
          </w:tcPr>
          <w:p w14:paraId="057C2477" w14:textId="77777777" w:rsidR="003C161A" w:rsidRPr="00054283" w:rsidRDefault="003C161A" w:rsidP="003673FE">
            <w:pPr>
              <w:spacing w:before="60" w:after="60"/>
              <w:jc w:val="center"/>
              <w:rPr>
                <w:rFonts w:eastAsia="Calibri"/>
              </w:rPr>
            </w:pPr>
            <w:r w:rsidRPr="00054283">
              <w:rPr>
                <w:rFonts w:eastAsia="Calibri"/>
              </w:rPr>
              <w:t>Hz</w:t>
            </w:r>
          </w:p>
        </w:tc>
        <w:tc>
          <w:tcPr>
            <w:tcW w:w="202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68F925F" w14:textId="77777777" w:rsidR="003C161A" w:rsidRPr="00054283" w:rsidRDefault="003C161A" w:rsidP="003673FE">
            <w:pPr>
              <w:spacing w:before="60" w:after="60"/>
              <w:jc w:val="center"/>
              <w:rPr>
                <w:rFonts w:eastAsia="Calibri"/>
                <w:lang w:val="el-GR"/>
              </w:rPr>
            </w:pPr>
            <w:r w:rsidRPr="00054283">
              <w:rPr>
                <w:rFonts w:eastAsia="Calibri"/>
                <w:lang w:val="el-GR"/>
              </w:rPr>
              <w:t xml:space="preserve">Η </w:t>
            </w:r>
            <w:r w:rsidRPr="00054283">
              <w:rPr>
                <w:rFonts w:eastAsia="Calibri"/>
              </w:rPr>
              <w:t>PRF</w:t>
            </w:r>
            <w:r w:rsidRPr="00054283">
              <w:rPr>
                <w:rFonts w:eastAsia="Calibri"/>
                <w:lang w:val="el-GR"/>
              </w:rPr>
              <w:t xml:space="preserve"> του συστήματος θα πρέπει να είναι εντός του αναφερόμενου εύρους με δυνατότητα επιλογής από το χρήστη</w:t>
            </w:r>
          </w:p>
        </w:tc>
      </w:tr>
      <w:tr w:rsidR="003C161A" w:rsidRPr="00700B23" w14:paraId="1620ABDE" w14:textId="77777777" w:rsidTr="00E6251B">
        <w:tc>
          <w:tcPr>
            <w:tcW w:w="310" w:type="pct"/>
            <w:tcBorders>
              <w:top w:val="single" w:sz="4" w:space="0" w:color="000000"/>
              <w:left w:val="single" w:sz="4" w:space="0" w:color="000000"/>
              <w:bottom w:val="single" w:sz="4" w:space="0" w:color="000000"/>
            </w:tcBorders>
            <w:shd w:val="clear" w:color="auto" w:fill="auto"/>
            <w:vAlign w:val="center"/>
          </w:tcPr>
          <w:p w14:paraId="055E2314" w14:textId="77777777" w:rsidR="003C161A" w:rsidRPr="00054283" w:rsidRDefault="003C161A" w:rsidP="003673FE">
            <w:pPr>
              <w:spacing w:before="60" w:after="60"/>
              <w:jc w:val="center"/>
              <w:rPr>
                <w:rFonts w:eastAsia="Calibri"/>
              </w:rPr>
            </w:pPr>
            <w:r w:rsidRPr="00054283">
              <w:rPr>
                <w:rFonts w:eastAsia="Calibri"/>
              </w:rPr>
              <w:t>5</w:t>
            </w:r>
          </w:p>
        </w:tc>
        <w:tc>
          <w:tcPr>
            <w:tcW w:w="1137" w:type="pct"/>
            <w:tcBorders>
              <w:top w:val="single" w:sz="4" w:space="0" w:color="000000"/>
              <w:left w:val="single" w:sz="4" w:space="0" w:color="000000"/>
              <w:bottom w:val="single" w:sz="4" w:space="0" w:color="000000"/>
            </w:tcBorders>
            <w:shd w:val="clear" w:color="auto" w:fill="auto"/>
            <w:vAlign w:val="center"/>
          </w:tcPr>
          <w:p w14:paraId="07747728" w14:textId="77777777" w:rsidR="003C161A" w:rsidRPr="00054283" w:rsidRDefault="003C161A" w:rsidP="003673FE">
            <w:pPr>
              <w:spacing w:before="60" w:after="60"/>
              <w:jc w:val="center"/>
              <w:rPr>
                <w:rFonts w:eastAsia="Calibri"/>
              </w:rPr>
            </w:pPr>
            <w:r w:rsidRPr="00054283">
              <w:rPr>
                <w:rFonts w:eastAsia="Calibri"/>
              </w:rPr>
              <w:t>Pulse Width</w:t>
            </w:r>
          </w:p>
        </w:tc>
        <w:tc>
          <w:tcPr>
            <w:tcW w:w="933" w:type="pct"/>
            <w:tcBorders>
              <w:top w:val="single" w:sz="4" w:space="0" w:color="000000"/>
              <w:left w:val="single" w:sz="4" w:space="0" w:color="000000"/>
              <w:bottom w:val="single" w:sz="4" w:space="0" w:color="000000"/>
            </w:tcBorders>
            <w:shd w:val="clear" w:color="auto" w:fill="auto"/>
            <w:vAlign w:val="center"/>
          </w:tcPr>
          <w:p w14:paraId="1A0BF88C" w14:textId="77777777" w:rsidR="003C161A" w:rsidRPr="00054283" w:rsidRDefault="003C161A" w:rsidP="003673FE">
            <w:pPr>
              <w:spacing w:before="60" w:after="60"/>
              <w:jc w:val="center"/>
              <w:rPr>
                <w:rFonts w:eastAsia="Calibri"/>
              </w:rPr>
            </w:pPr>
            <w:r w:rsidRPr="00054283">
              <w:rPr>
                <w:rFonts w:eastAsia="Calibri"/>
              </w:rPr>
              <w:t>0.2-</w:t>
            </w:r>
            <w:r w:rsidRPr="00054283">
              <w:rPr>
                <w:rFonts w:eastAsia="Calibri"/>
                <w:lang w:val="el-GR"/>
              </w:rPr>
              <w:t>3.</w:t>
            </w:r>
            <w:r w:rsidRPr="00054283">
              <w:rPr>
                <w:rFonts w:eastAsia="Calibri"/>
              </w:rPr>
              <w:t>0</w:t>
            </w:r>
          </w:p>
        </w:tc>
        <w:tc>
          <w:tcPr>
            <w:tcW w:w="594" w:type="pct"/>
            <w:tcBorders>
              <w:top w:val="single" w:sz="4" w:space="0" w:color="000000"/>
              <w:left w:val="single" w:sz="4" w:space="0" w:color="000000"/>
              <w:bottom w:val="single" w:sz="4" w:space="0" w:color="000000"/>
            </w:tcBorders>
            <w:shd w:val="clear" w:color="auto" w:fill="auto"/>
            <w:vAlign w:val="center"/>
          </w:tcPr>
          <w:p w14:paraId="584AE37B" w14:textId="77777777" w:rsidR="003C161A" w:rsidRPr="00054283" w:rsidRDefault="003C161A" w:rsidP="003673FE">
            <w:pPr>
              <w:spacing w:before="60" w:after="60"/>
              <w:jc w:val="center"/>
              <w:rPr>
                <w:rFonts w:eastAsia="Calibri"/>
              </w:rPr>
            </w:pPr>
            <w:proofErr w:type="spellStart"/>
            <w:r w:rsidRPr="00054283">
              <w:rPr>
                <w:rFonts w:eastAsia="Calibri"/>
              </w:rPr>
              <w:t>usec</w:t>
            </w:r>
            <w:proofErr w:type="spellEnd"/>
          </w:p>
        </w:tc>
        <w:tc>
          <w:tcPr>
            <w:tcW w:w="202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05D09B" w14:textId="77777777" w:rsidR="003C161A" w:rsidRPr="00054283" w:rsidRDefault="003C161A" w:rsidP="003673FE">
            <w:pPr>
              <w:spacing w:before="60" w:after="60"/>
              <w:jc w:val="center"/>
              <w:rPr>
                <w:rFonts w:eastAsia="Calibri"/>
                <w:lang w:val="el-GR"/>
              </w:rPr>
            </w:pPr>
            <w:r w:rsidRPr="00054283">
              <w:rPr>
                <w:rFonts w:eastAsia="Calibri"/>
                <w:lang w:val="el-GR"/>
              </w:rPr>
              <w:t xml:space="preserve">Το </w:t>
            </w:r>
            <w:r w:rsidRPr="00054283">
              <w:rPr>
                <w:rFonts w:eastAsia="Calibri"/>
              </w:rPr>
              <w:t>PW</w:t>
            </w:r>
            <w:r w:rsidRPr="00054283">
              <w:rPr>
                <w:rFonts w:eastAsia="Calibri"/>
                <w:lang w:val="el-GR"/>
              </w:rPr>
              <w:t xml:space="preserve"> του συστήματος θα πρέπει να είναι εντός του αναφερόμενου εύρους</w:t>
            </w:r>
          </w:p>
        </w:tc>
      </w:tr>
      <w:tr w:rsidR="003C161A" w:rsidRPr="00054283" w14:paraId="6F793FDD" w14:textId="77777777" w:rsidTr="00E6251B">
        <w:tc>
          <w:tcPr>
            <w:tcW w:w="310" w:type="pct"/>
            <w:tcBorders>
              <w:top w:val="single" w:sz="4" w:space="0" w:color="000000"/>
              <w:left w:val="single" w:sz="4" w:space="0" w:color="000000"/>
              <w:bottom w:val="single" w:sz="4" w:space="0" w:color="000000"/>
            </w:tcBorders>
            <w:shd w:val="clear" w:color="auto" w:fill="auto"/>
            <w:vAlign w:val="center"/>
          </w:tcPr>
          <w:p w14:paraId="7E6E2A27" w14:textId="77777777" w:rsidR="003C161A" w:rsidRPr="00054283" w:rsidRDefault="003C161A" w:rsidP="003673FE">
            <w:pPr>
              <w:spacing w:before="60" w:after="60"/>
              <w:jc w:val="center"/>
              <w:rPr>
                <w:rFonts w:eastAsia="Calibri"/>
              </w:rPr>
            </w:pPr>
            <w:r w:rsidRPr="00054283">
              <w:rPr>
                <w:rFonts w:eastAsia="Calibri"/>
              </w:rPr>
              <w:t>6</w:t>
            </w:r>
          </w:p>
        </w:tc>
        <w:tc>
          <w:tcPr>
            <w:tcW w:w="1137" w:type="pct"/>
            <w:tcBorders>
              <w:top w:val="single" w:sz="4" w:space="0" w:color="000000"/>
              <w:left w:val="single" w:sz="4" w:space="0" w:color="000000"/>
              <w:bottom w:val="single" w:sz="4" w:space="0" w:color="000000"/>
            </w:tcBorders>
            <w:shd w:val="clear" w:color="auto" w:fill="auto"/>
            <w:vAlign w:val="center"/>
          </w:tcPr>
          <w:p w14:paraId="63541772" w14:textId="77777777" w:rsidR="003C161A" w:rsidRPr="00054283" w:rsidRDefault="003C161A" w:rsidP="003673FE">
            <w:pPr>
              <w:spacing w:before="60" w:after="60"/>
              <w:jc w:val="center"/>
              <w:rPr>
                <w:rFonts w:eastAsia="Calibri"/>
              </w:rPr>
            </w:pPr>
            <w:proofErr w:type="spellStart"/>
            <w:r w:rsidRPr="00054283">
              <w:rPr>
                <w:rFonts w:eastAsia="Calibri"/>
              </w:rPr>
              <w:t>Μέγιστη</w:t>
            </w:r>
            <w:proofErr w:type="spellEnd"/>
            <w:r w:rsidRPr="00054283">
              <w:rPr>
                <w:rFonts w:eastAsia="Calibri"/>
              </w:rPr>
              <w:t xml:space="preserve"> </w:t>
            </w:r>
            <w:proofErr w:type="spellStart"/>
            <w:r w:rsidRPr="00054283">
              <w:rPr>
                <w:rFonts w:eastAsia="Calibri"/>
              </w:rPr>
              <w:t>Ανιχνεύσιμη</w:t>
            </w:r>
            <w:proofErr w:type="spellEnd"/>
            <w:r w:rsidRPr="00054283">
              <w:rPr>
                <w:rFonts w:eastAsia="Calibri"/>
              </w:rPr>
              <w:t xml:space="preserve"> Τα</w:t>
            </w:r>
            <w:proofErr w:type="spellStart"/>
            <w:r w:rsidRPr="00054283">
              <w:rPr>
                <w:rFonts w:eastAsia="Calibri"/>
              </w:rPr>
              <w:t>χύτητ</w:t>
            </w:r>
            <w:proofErr w:type="spellEnd"/>
            <w:r w:rsidRPr="00054283">
              <w:rPr>
                <w:rFonts w:eastAsia="Calibri"/>
              </w:rPr>
              <w:t>α</w:t>
            </w:r>
          </w:p>
        </w:tc>
        <w:tc>
          <w:tcPr>
            <w:tcW w:w="933" w:type="pct"/>
            <w:tcBorders>
              <w:top w:val="single" w:sz="4" w:space="0" w:color="000000"/>
              <w:left w:val="single" w:sz="4" w:space="0" w:color="000000"/>
              <w:bottom w:val="single" w:sz="4" w:space="0" w:color="000000"/>
            </w:tcBorders>
            <w:shd w:val="clear" w:color="auto" w:fill="auto"/>
            <w:vAlign w:val="center"/>
          </w:tcPr>
          <w:p w14:paraId="2C14653B" w14:textId="77777777" w:rsidR="003C161A" w:rsidRPr="00054283" w:rsidRDefault="003C161A" w:rsidP="003673FE">
            <w:pPr>
              <w:snapToGrid w:val="0"/>
              <w:spacing w:before="60" w:after="60"/>
              <w:jc w:val="center"/>
              <w:rPr>
                <w:rFonts w:eastAsia="Calibri"/>
              </w:rPr>
            </w:pPr>
            <w:r w:rsidRPr="00054283">
              <w:rPr>
                <w:rFonts w:eastAsia="Calibri"/>
              </w:rPr>
              <w:t>&gt; 120</w:t>
            </w:r>
          </w:p>
        </w:tc>
        <w:tc>
          <w:tcPr>
            <w:tcW w:w="594" w:type="pct"/>
            <w:tcBorders>
              <w:top w:val="single" w:sz="4" w:space="0" w:color="000000"/>
              <w:left w:val="single" w:sz="4" w:space="0" w:color="000000"/>
              <w:bottom w:val="single" w:sz="4" w:space="0" w:color="000000"/>
            </w:tcBorders>
            <w:shd w:val="clear" w:color="auto" w:fill="auto"/>
            <w:vAlign w:val="center"/>
          </w:tcPr>
          <w:p w14:paraId="257C42BB" w14:textId="77777777" w:rsidR="003C161A" w:rsidRPr="00054283" w:rsidRDefault="003C161A" w:rsidP="003673FE">
            <w:pPr>
              <w:spacing w:before="60" w:after="60"/>
              <w:jc w:val="center"/>
              <w:rPr>
                <w:rFonts w:eastAsia="Calibri"/>
              </w:rPr>
            </w:pPr>
            <w:r w:rsidRPr="00054283">
              <w:rPr>
                <w:rFonts w:eastAsia="Calibri"/>
              </w:rPr>
              <w:t>m/s</w:t>
            </w:r>
          </w:p>
        </w:tc>
        <w:tc>
          <w:tcPr>
            <w:tcW w:w="2026"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B18BF8D" w14:textId="77777777" w:rsidR="003C161A" w:rsidRPr="00054283" w:rsidRDefault="003C161A" w:rsidP="003673FE">
            <w:pPr>
              <w:spacing w:before="60" w:after="60"/>
              <w:jc w:val="center"/>
              <w:rPr>
                <w:rFonts w:eastAsia="Calibri"/>
              </w:rPr>
            </w:pPr>
            <w:r w:rsidRPr="00054283">
              <w:rPr>
                <w:rFonts w:eastAsia="Calibri"/>
              </w:rPr>
              <w:t>-</w:t>
            </w:r>
          </w:p>
        </w:tc>
      </w:tr>
      <w:tr w:rsidR="003C161A" w:rsidRPr="00700B23" w14:paraId="0E6370CE" w14:textId="77777777" w:rsidTr="00054283">
        <w:tc>
          <w:tcPr>
            <w:tcW w:w="310" w:type="pct"/>
            <w:tcBorders>
              <w:top w:val="single" w:sz="4" w:space="0" w:color="000000"/>
              <w:left w:val="single" w:sz="4" w:space="0" w:color="000000"/>
              <w:bottom w:val="single" w:sz="4" w:space="0" w:color="000000"/>
            </w:tcBorders>
            <w:shd w:val="clear" w:color="auto" w:fill="auto"/>
            <w:vAlign w:val="center"/>
          </w:tcPr>
          <w:p w14:paraId="1993F19B" w14:textId="77777777" w:rsidR="003C161A" w:rsidRPr="00054283" w:rsidRDefault="003C161A" w:rsidP="003673FE">
            <w:pPr>
              <w:spacing w:before="60" w:after="60"/>
              <w:jc w:val="center"/>
              <w:rPr>
                <w:rFonts w:eastAsia="Calibri"/>
              </w:rPr>
            </w:pPr>
            <w:r w:rsidRPr="00054283">
              <w:rPr>
                <w:rFonts w:eastAsia="Calibri"/>
              </w:rPr>
              <w:t>7</w:t>
            </w:r>
          </w:p>
        </w:tc>
        <w:tc>
          <w:tcPr>
            <w:tcW w:w="1137" w:type="pct"/>
            <w:tcBorders>
              <w:top w:val="single" w:sz="4" w:space="0" w:color="000000"/>
              <w:left w:val="single" w:sz="4" w:space="0" w:color="000000"/>
              <w:bottom w:val="single" w:sz="4" w:space="0" w:color="000000"/>
            </w:tcBorders>
            <w:shd w:val="clear" w:color="auto" w:fill="auto"/>
            <w:vAlign w:val="center"/>
          </w:tcPr>
          <w:p w14:paraId="5BA88593" w14:textId="77777777" w:rsidR="003C161A" w:rsidRPr="00054283" w:rsidRDefault="003C161A" w:rsidP="003673FE">
            <w:pPr>
              <w:spacing w:before="60" w:after="60"/>
              <w:jc w:val="center"/>
              <w:rPr>
                <w:rFonts w:eastAsia="Calibri"/>
              </w:rPr>
            </w:pPr>
            <w:r w:rsidRPr="00054283">
              <w:rPr>
                <w:rFonts w:eastAsia="Calibri"/>
              </w:rPr>
              <w:t>Επ</w:t>
            </w:r>
            <w:proofErr w:type="spellStart"/>
            <w:r w:rsidRPr="00054283">
              <w:rPr>
                <w:rFonts w:eastAsia="Calibri"/>
              </w:rPr>
              <w:t>ιχειρησι</w:t>
            </w:r>
            <w:proofErr w:type="spellEnd"/>
            <w:r w:rsidRPr="00054283">
              <w:rPr>
                <w:rFonts w:eastAsia="Calibri"/>
              </w:rPr>
              <w:t xml:space="preserve">ακή </w:t>
            </w:r>
            <w:proofErr w:type="spellStart"/>
            <w:r w:rsidRPr="00054283">
              <w:rPr>
                <w:rFonts w:eastAsia="Calibri"/>
              </w:rPr>
              <w:t>Εμ</w:t>
            </w:r>
            <w:proofErr w:type="spellEnd"/>
            <w:r w:rsidRPr="00054283">
              <w:rPr>
                <w:rFonts w:eastAsia="Calibri"/>
              </w:rPr>
              <w:t>βέλεια</w:t>
            </w:r>
          </w:p>
        </w:tc>
        <w:tc>
          <w:tcPr>
            <w:tcW w:w="933" w:type="pct"/>
            <w:tcBorders>
              <w:top w:val="single" w:sz="4" w:space="0" w:color="000000"/>
              <w:left w:val="single" w:sz="4" w:space="0" w:color="000000"/>
              <w:bottom w:val="single" w:sz="4" w:space="0" w:color="000000"/>
            </w:tcBorders>
            <w:shd w:val="clear" w:color="auto" w:fill="auto"/>
            <w:vAlign w:val="center"/>
          </w:tcPr>
          <w:p w14:paraId="6B193011" w14:textId="77777777" w:rsidR="003C161A" w:rsidRPr="00054283" w:rsidRDefault="003C161A" w:rsidP="003673FE">
            <w:pPr>
              <w:spacing w:before="60" w:after="60"/>
              <w:jc w:val="center"/>
              <w:rPr>
                <w:rFonts w:eastAsia="Calibri"/>
              </w:rPr>
            </w:pPr>
            <w:proofErr w:type="spellStart"/>
            <w:r w:rsidRPr="00054283">
              <w:rPr>
                <w:rFonts w:eastAsia="Calibri"/>
              </w:rPr>
              <w:t>Τουλάχιστον</w:t>
            </w:r>
            <w:proofErr w:type="spellEnd"/>
            <w:r w:rsidRPr="00054283">
              <w:rPr>
                <w:rFonts w:eastAsia="Calibri"/>
              </w:rPr>
              <w:t xml:space="preserve"> 250</w:t>
            </w:r>
          </w:p>
        </w:tc>
        <w:tc>
          <w:tcPr>
            <w:tcW w:w="594" w:type="pct"/>
            <w:tcBorders>
              <w:top w:val="single" w:sz="4" w:space="0" w:color="000000"/>
              <w:left w:val="single" w:sz="4" w:space="0" w:color="000000"/>
              <w:bottom w:val="single" w:sz="4" w:space="0" w:color="000000"/>
            </w:tcBorders>
            <w:shd w:val="clear" w:color="auto" w:fill="auto"/>
            <w:vAlign w:val="center"/>
          </w:tcPr>
          <w:p w14:paraId="4055E9F2" w14:textId="77777777" w:rsidR="003C161A" w:rsidRPr="00054283" w:rsidRDefault="003C161A" w:rsidP="003673FE">
            <w:pPr>
              <w:spacing w:before="60" w:after="60"/>
              <w:jc w:val="center"/>
              <w:rPr>
                <w:rFonts w:eastAsia="Calibri"/>
                <w:lang w:val="el-GR"/>
              </w:rPr>
            </w:pPr>
            <w:r w:rsidRPr="00054283">
              <w:rPr>
                <w:rFonts w:eastAsia="Calibri"/>
              </w:rPr>
              <w:t>Km</w:t>
            </w:r>
          </w:p>
        </w:tc>
        <w:tc>
          <w:tcPr>
            <w:tcW w:w="2026" w:type="pct"/>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3AFCC6CD" w14:textId="2CCC50C4" w:rsidR="003C161A" w:rsidRPr="00054283" w:rsidRDefault="00F85E8C" w:rsidP="003673FE">
            <w:pPr>
              <w:spacing w:before="60" w:after="60"/>
              <w:jc w:val="center"/>
              <w:rPr>
                <w:rFonts w:eastAsia="Calibri"/>
                <w:lang w:val="el-GR"/>
              </w:rPr>
            </w:pPr>
            <w:r w:rsidRPr="00054283">
              <w:rPr>
                <w:rFonts w:eastAsia="Calibri"/>
                <w:lang w:val="el-GR"/>
              </w:rPr>
              <w:t>9</w:t>
            </w:r>
            <w:r w:rsidR="003C161A" w:rsidRPr="00C85441">
              <w:rPr>
                <w:rFonts w:eastAsia="Calibri"/>
                <w:lang w:val="el-GR"/>
              </w:rPr>
              <w:t xml:space="preserve"> </w:t>
            </w:r>
            <w:r w:rsidR="003C161A" w:rsidRPr="00C85441">
              <w:rPr>
                <w:rFonts w:eastAsia="Calibri"/>
              </w:rPr>
              <w:t>d</w:t>
            </w:r>
            <w:r w:rsidR="003C161A" w:rsidRPr="00C85441">
              <w:rPr>
                <w:rFonts w:eastAsia="Calibri"/>
                <w:lang w:val="el-GR"/>
              </w:rPr>
              <w:t>Β</w:t>
            </w:r>
            <w:r w:rsidR="003C161A" w:rsidRPr="00C85441">
              <w:rPr>
                <w:rFonts w:eastAsia="Calibri"/>
              </w:rPr>
              <w:t>Z</w:t>
            </w:r>
            <w:r w:rsidR="003C161A" w:rsidRPr="00C85441">
              <w:rPr>
                <w:rFonts w:eastAsia="Calibri"/>
                <w:lang w:val="el-GR"/>
              </w:rPr>
              <w:t xml:space="preserve"> στα 250 </w:t>
            </w:r>
            <w:r w:rsidR="003C161A" w:rsidRPr="00C85441">
              <w:rPr>
                <w:rFonts w:eastAsia="Calibri"/>
              </w:rPr>
              <w:t>km</w:t>
            </w:r>
            <w:r w:rsidR="003C161A" w:rsidRPr="00C85441">
              <w:rPr>
                <w:rFonts w:eastAsia="Calibri"/>
                <w:lang w:val="el-GR"/>
              </w:rPr>
              <w:t xml:space="preserve"> ή καλύτερη</w:t>
            </w:r>
          </w:p>
        </w:tc>
      </w:tr>
    </w:tbl>
    <w:p w14:paraId="588A2C0D" w14:textId="77777777" w:rsidR="001947F9" w:rsidRDefault="001947F9" w:rsidP="00480695">
      <w:pPr>
        <w:rPr>
          <w:lang w:val="el-GR"/>
        </w:rPr>
      </w:pPr>
      <w:bookmarkStart w:id="501" w:name="_Toc140841265"/>
    </w:p>
    <w:p w14:paraId="17EB4982" w14:textId="60F956F7" w:rsidR="003C161A" w:rsidRPr="0054578D" w:rsidRDefault="003C161A" w:rsidP="00C64FAF">
      <w:pPr>
        <w:pStyle w:val="40"/>
        <w:numPr>
          <w:ilvl w:val="2"/>
          <w:numId w:val="81"/>
        </w:numPr>
        <w:rPr>
          <w:lang w:val="en-US"/>
        </w:rPr>
      </w:pPr>
      <w:r w:rsidRPr="001947F9">
        <w:rPr>
          <w:lang w:val="el-GR"/>
        </w:rPr>
        <w:tab/>
      </w:r>
      <w:bookmarkStart w:id="502" w:name="_Toc68599115"/>
      <w:bookmarkStart w:id="503" w:name="_Toc118050360"/>
      <w:bookmarkStart w:id="504" w:name="_Toc163650285"/>
      <w:r w:rsidRPr="001947F9">
        <w:rPr>
          <w:lang w:val="el-GR"/>
        </w:rPr>
        <w:t>Πομπός</w:t>
      </w:r>
      <w:r w:rsidRPr="0054578D">
        <w:rPr>
          <w:lang w:val="en-US"/>
        </w:rPr>
        <w:t xml:space="preserve"> (Transmitter)</w:t>
      </w:r>
      <w:bookmarkEnd w:id="502"/>
      <w:r w:rsidRPr="0054578D">
        <w:rPr>
          <w:lang w:val="en-US"/>
        </w:rPr>
        <w:t xml:space="preserve"> RADAR C-Band Doppler </w:t>
      </w:r>
      <w:r w:rsidRPr="001947F9">
        <w:rPr>
          <w:lang w:val="el-GR"/>
        </w:rPr>
        <w:t>Διπλής</w:t>
      </w:r>
      <w:r w:rsidRPr="0054578D">
        <w:rPr>
          <w:lang w:val="en-US"/>
        </w:rPr>
        <w:t xml:space="preserve"> </w:t>
      </w:r>
      <w:r w:rsidRPr="001947F9">
        <w:rPr>
          <w:lang w:val="el-GR"/>
        </w:rPr>
        <w:t>Πολικότητας</w:t>
      </w:r>
      <w:bookmarkEnd w:id="501"/>
      <w:bookmarkEnd w:id="503"/>
      <w:bookmarkEnd w:id="504"/>
    </w:p>
    <w:p w14:paraId="386FBC52" w14:textId="77777777" w:rsidR="003C161A" w:rsidRPr="00054283" w:rsidRDefault="003C161A" w:rsidP="003C161A">
      <w:pPr>
        <w:spacing w:before="120"/>
        <w:rPr>
          <w:lang w:val="el-GR"/>
        </w:rPr>
      </w:pPr>
      <w:r w:rsidRPr="00054283">
        <w:rPr>
          <w:lang w:val="el-GR"/>
        </w:rPr>
        <w:t xml:space="preserve">Ο πομπός του συστήματος πρέπει να χρησιμοποιεί τεχνολογία </w:t>
      </w:r>
      <w:proofErr w:type="spellStart"/>
      <w:r w:rsidRPr="00054283">
        <w:rPr>
          <w:lang w:val="el-GR"/>
        </w:rPr>
        <w:t>ενισχύτριας</w:t>
      </w:r>
      <w:proofErr w:type="spellEnd"/>
      <w:r w:rsidRPr="00054283">
        <w:rPr>
          <w:lang w:val="el-GR"/>
        </w:rPr>
        <w:t xml:space="preserve"> λυχνίας τύπου </w:t>
      </w:r>
      <w:proofErr w:type="spellStart"/>
      <w:r w:rsidRPr="00054283">
        <w:rPr>
          <w:lang w:val="el-GR"/>
        </w:rPr>
        <w:t>Magnetron</w:t>
      </w:r>
      <w:proofErr w:type="spellEnd"/>
      <w:r w:rsidRPr="00054283">
        <w:rPr>
          <w:lang w:val="el-GR"/>
        </w:rPr>
        <w:t xml:space="preserve"> για την ενίσχυση του σήματος εκπομπής.</w:t>
      </w:r>
    </w:p>
    <w:p w14:paraId="4F943016" w14:textId="11E525F1" w:rsidR="003C161A" w:rsidRPr="00054283" w:rsidRDefault="003C161A" w:rsidP="00BA51F9">
      <w:pPr>
        <w:spacing w:before="120"/>
        <w:rPr>
          <w:lang w:val="el-GR"/>
        </w:rPr>
      </w:pPr>
      <w:r w:rsidRPr="00054283">
        <w:rPr>
          <w:lang w:val="el-GR"/>
        </w:rPr>
        <w:t>Ο επόμενος πίνακας, αποτυπώνει τα γενικά και ειδικά χαρακτηριστικά του Πομπού του RADAR.</w:t>
      </w:r>
    </w:p>
    <w:tbl>
      <w:tblPr>
        <w:tblpPr w:leftFromText="180" w:rightFromText="180" w:vertAnchor="text" w:tblpY="1"/>
        <w:tblOverlap w:val="never"/>
        <w:tblW w:w="5000" w:type="pct"/>
        <w:tblLook w:val="0000" w:firstRow="0" w:lastRow="0" w:firstColumn="0" w:lastColumn="0" w:noHBand="0" w:noVBand="0"/>
      </w:tblPr>
      <w:tblGrid>
        <w:gridCol w:w="810"/>
        <w:gridCol w:w="2286"/>
        <w:gridCol w:w="2122"/>
        <w:gridCol w:w="4410"/>
      </w:tblGrid>
      <w:tr w:rsidR="003C161A" w:rsidRPr="00054283" w14:paraId="07942697" w14:textId="77777777" w:rsidTr="00E6251B">
        <w:tc>
          <w:tcPr>
            <w:tcW w:w="5000" w:type="pct"/>
            <w:gridSpan w:val="4"/>
            <w:tcBorders>
              <w:top w:val="single" w:sz="4" w:space="0" w:color="000000"/>
              <w:left w:val="single" w:sz="4" w:space="0" w:color="000000"/>
              <w:bottom w:val="single" w:sz="4" w:space="0" w:color="000000"/>
              <w:right w:val="single" w:sz="4" w:space="0" w:color="000000"/>
            </w:tcBorders>
            <w:shd w:val="clear" w:color="auto" w:fill="BFBFBF"/>
            <w:vAlign w:val="center"/>
          </w:tcPr>
          <w:p w14:paraId="030590E4" w14:textId="77777777" w:rsidR="003C161A" w:rsidRPr="00054283" w:rsidRDefault="003C161A" w:rsidP="003673FE">
            <w:pPr>
              <w:spacing w:before="60" w:after="60"/>
              <w:jc w:val="center"/>
              <w:rPr>
                <w:lang w:eastAsia="el-GR"/>
              </w:rPr>
            </w:pPr>
            <w:proofErr w:type="spellStart"/>
            <w:r w:rsidRPr="00054283">
              <w:rPr>
                <w:b/>
                <w:lang w:eastAsia="el-GR"/>
              </w:rPr>
              <w:t>Πομ</w:t>
            </w:r>
            <w:proofErr w:type="spellEnd"/>
            <w:r w:rsidRPr="00054283">
              <w:rPr>
                <w:b/>
                <w:lang w:eastAsia="el-GR"/>
              </w:rPr>
              <w:t>πός (Transmitter)</w:t>
            </w:r>
          </w:p>
        </w:tc>
      </w:tr>
      <w:tr w:rsidR="003C161A" w:rsidRPr="00054283" w14:paraId="542B6C5E" w14:textId="77777777" w:rsidTr="00E6251B">
        <w:tc>
          <w:tcPr>
            <w:tcW w:w="421" w:type="pct"/>
            <w:tcBorders>
              <w:top w:val="single" w:sz="4" w:space="0" w:color="000000"/>
              <w:left w:val="single" w:sz="4" w:space="0" w:color="000000"/>
              <w:bottom w:val="single" w:sz="4" w:space="0" w:color="000000"/>
            </w:tcBorders>
            <w:shd w:val="clear" w:color="auto" w:fill="BFBFBF"/>
            <w:vAlign w:val="center"/>
          </w:tcPr>
          <w:p w14:paraId="59992554" w14:textId="77777777" w:rsidR="003C161A" w:rsidRPr="00054283" w:rsidRDefault="003C161A" w:rsidP="003673FE">
            <w:pPr>
              <w:spacing w:before="60" w:after="60"/>
              <w:jc w:val="center"/>
              <w:rPr>
                <w:lang w:eastAsia="el-GR"/>
              </w:rPr>
            </w:pPr>
            <w:r w:rsidRPr="00054283">
              <w:rPr>
                <w:b/>
                <w:lang w:eastAsia="el-GR"/>
              </w:rPr>
              <w:t>Α/Α</w:t>
            </w:r>
          </w:p>
        </w:tc>
        <w:tc>
          <w:tcPr>
            <w:tcW w:w="1187" w:type="pct"/>
            <w:tcBorders>
              <w:top w:val="single" w:sz="4" w:space="0" w:color="000000"/>
              <w:left w:val="single" w:sz="4" w:space="0" w:color="000000"/>
              <w:bottom w:val="single" w:sz="4" w:space="0" w:color="000000"/>
            </w:tcBorders>
            <w:shd w:val="clear" w:color="auto" w:fill="BFBFBF"/>
            <w:vAlign w:val="center"/>
          </w:tcPr>
          <w:p w14:paraId="6339FA5F" w14:textId="77777777" w:rsidR="003C161A" w:rsidRPr="00054283" w:rsidRDefault="003C161A" w:rsidP="003673FE">
            <w:pPr>
              <w:spacing w:before="60" w:after="60"/>
              <w:jc w:val="center"/>
              <w:rPr>
                <w:lang w:eastAsia="el-GR"/>
              </w:rPr>
            </w:pPr>
            <w:r w:rsidRPr="00054283">
              <w:rPr>
                <w:b/>
                <w:lang w:eastAsia="el-GR"/>
              </w:rPr>
              <w:t>Χαρα</w:t>
            </w:r>
            <w:proofErr w:type="spellStart"/>
            <w:r w:rsidRPr="00054283">
              <w:rPr>
                <w:b/>
                <w:lang w:eastAsia="el-GR"/>
              </w:rPr>
              <w:t>κτηριστικά</w:t>
            </w:r>
            <w:proofErr w:type="spellEnd"/>
          </w:p>
        </w:tc>
        <w:tc>
          <w:tcPr>
            <w:tcW w:w="1102" w:type="pct"/>
            <w:tcBorders>
              <w:top w:val="single" w:sz="4" w:space="0" w:color="000000"/>
              <w:left w:val="single" w:sz="4" w:space="0" w:color="000000"/>
              <w:bottom w:val="single" w:sz="4" w:space="0" w:color="000000"/>
            </w:tcBorders>
            <w:shd w:val="clear" w:color="auto" w:fill="BFBFBF"/>
            <w:vAlign w:val="center"/>
          </w:tcPr>
          <w:p w14:paraId="4246EA86" w14:textId="77777777" w:rsidR="003C161A" w:rsidRPr="00054283" w:rsidRDefault="003C161A" w:rsidP="003673FE">
            <w:pPr>
              <w:spacing w:before="60" w:after="60"/>
              <w:jc w:val="center"/>
              <w:rPr>
                <w:lang w:eastAsia="el-GR"/>
              </w:rPr>
            </w:pPr>
            <w:proofErr w:type="spellStart"/>
            <w:r w:rsidRPr="00054283">
              <w:rPr>
                <w:b/>
                <w:lang w:eastAsia="el-GR"/>
              </w:rPr>
              <w:t>Τιμές</w:t>
            </w:r>
            <w:proofErr w:type="spellEnd"/>
            <w:r w:rsidRPr="00054283">
              <w:rPr>
                <w:b/>
                <w:lang w:eastAsia="el-GR"/>
              </w:rPr>
              <w:t xml:space="preserve"> (</w:t>
            </w:r>
            <w:proofErr w:type="spellStart"/>
            <w:r w:rsidRPr="00054283">
              <w:rPr>
                <w:b/>
                <w:lang w:eastAsia="el-GR"/>
              </w:rPr>
              <w:t>Μονάδες</w:t>
            </w:r>
            <w:proofErr w:type="spellEnd"/>
            <w:r w:rsidRPr="00054283">
              <w:rPr>
                <w:b/>
                <w:lang w:eastAsia="el-GR"/>
              </w:rPr>
              <w:t>)</w:t>
            </w:r>
          </w:p>
        </w:tc>
        <w:tc>
          <w:tcPr>
            <w:tcW w:w="2290" w:type="pct"/>
            <w:tcBorders>
              <w:top w:val="single" w:sz="4" w:space="0" w:color="000000"/>
              <w:left w:val="single" w:sz="4" w:space="0" w:color="000000"/>
              <w:bottom w:val="single" w:sz="4" w:space="0" w:color="000000"/>
              <w:right w:val="single" w:sz="4" w:space="0" w:color="000000"/>
            </w:tcBorders>
            <w:shd w:val="clear" w:color="auto" w:fill="BFBFBF"/>
            <w:vAlign w:val="center"/>
          </w:tcPr>
          <w:p w14:paraId="359FF29E" w14:textId="77777777" w:rsidR="003C161A" w:rsidRPr="00054283" w:rsidRDefault="003C161A" w:rsidP="003673FE">
            <w:pPr>
              <w:snapToGrid w:val="0"/>
              <w:spacing w:before="60" w:after="60"/>
              <w:jc w:val="center"/>
              <w:rPr>
                <w:lang w:eastAsia="el-GR"/>
              </w:rPr>
            </w:pPr>
            <w:r w:rsidRPr="00054283">
              <w:rPr>
                <w:b/>
                <w:lang w:eastAsia="el-GR"/>
              </w:rPr>
              <w:t>Παρα</w:t>
            </w:r>
            <w:proofErr w:type="spellStart"/>
            <w:r w:rsidRPr="00054283">
              <w:rPr>
                <w:b/>
                <w:lang w:eastAsia="el-GR"/>
              </w:rPr>
              <w:t>τηρήσεις</w:t>
            </w:r>
            <w:proofErr w:type="spellEnd"/>
          </w:p>
        </w:tc>
      </w:tr>
      <w:tr w:rsidR="003C161A" w:rsidRPr="00054283" w14:paraId="433B998F"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20E92B3E" w14:textId="77777777" w:rsidR="003C161A" w:rsidRPr="00054283" w:rsidRDefault="003C161A" w:rsidP="003673FE">
            <w:pPr>
              <w:spacing w:before="60" w:after="60"/>
              <w:jc w:val="center"/>
              <w:rPr>
                <w:lang w:eastAsia="el-GR"/>
              </w:rPr>
            </w:pPr>
            <w:r w:rsidRPr="00054283">
              <w:rPr>
                <w:lang w:eastAsia="el-GR"/>
              </w:rPr>
              <w:t>1</w:t>
            </w:r>
          </w:p>
        </w:tc>
        <w:tc>
          <w:tcPr>
            <w:tcW w:w="1187" w:type="pct"/>
            <w:tcBorders>
              <w:top w:val="single" w:sz="4" w:space="0" w:color="000000"/>
              <w:left w:val="single" w:sz="4" w:space="0" w:color="000000"/>
              <w:bottom w:val="single" w:sz="4" w:space="0" w:color="000000"/>
            </w:tcBorders>
            <w:shd w:val="clear" w:color="auto" w:fill="auto"/>
            <w:vAlign w:val="center"/>
          </w:tcPr>
          <w:p w14:paraId="2C2C9BE0" w14:textId="77777777" w:rsidR="003C161A" w:rsidRPr="00054283" w:rsidRDefault="003C161A" w:rsidP="003673FE">
            <w:pPr>
              <w:spacing w:before="60" w:after="60"/>
              <w:jc w:val="center"/>
              <w:rPr>
                <w:lang w:eastAsia="el-GR"/>
              </w:rPr>
            </w:pPr>
            <w:proofErr w:type="spellStart"/>
            <w:r w:rsidRPr="00054283">
              <w:rPr>
                <w:lang w:eastAsia="el-GR"/>
              </w:rPr>
              <w:t>Τύ</w:t>
            </w:r>
            <w:proofErr w:type="spellEnd"/>
            <w:r w:rsidRPr="00054283">
              <w:rPr>
                <w:lang w:eastAsia="el-GR"/>
              </w:rPr>
              <w:t xml:space="preserve">πος </w:t>
            </w:r>
            <w:proofErr w:type="spellStart"/>
            <w:r w:rsidRPr="00054283">
              <w:rPr>
                <w:lang w:eastAsia="el-GR"/>
              </w:rPr>
              <w:t>Πομ</w:t>
            </w:r>
            <w:proofErr w:type="spellEnd"/>
            <w:r w:rsidRPr="00054283">
              <w:rPr>
                <w:lang w:eastAsia="el-GR"/>
              </w:rPr>
              <w:t>πού</w:t>
            </w:r>
          </w:p>
        </w:tc>
        <w:tc>
          <w:tcPr>
            <w:tcW w:w="1102" w:type="pct"/>
            <w:tcBorders>
              <w:top w:val="single" w:sz="4" w:space="0" w:color="000000"/>
              <w:left w:val="single" w:sz="4" w:space="0" w:color="000000"/>
              <w:bottom w:val="single" w:sz="4" w:space="0" w:color="000000"/>
            </w:tcBorders>
            <w:shd w:val="clear" w:color="auto" w:fill="auto"/>
            <w:vAlign w:val="center"/>
          </w:tcPr>
          <w:p w14:paraId="4664BC9D" w14:textId="77777777" w:rsidR="003C161A" w:rsidRPr="00054283" w:rsidRDefault="003C161A" w:rsidP="003673FE">
            <w:pPr>
              <w:spacing w:before="60" w:after="60"/>
              <w:jc w:val="center"/>
              <w:rPr>
                <w:lang w:eastAsia="el-GR"/>
              </w:rPr>
            </w:pPr>
            <w:r w:rsidRPr="00054283">
              <w:rPr>
                <w:lang w:eastAsia="el-GR"/>
              </w:rPr>
              <w:t xml:space="preserve">Magnetron </w:t>
            </w:r>
          </w:p>
        </w:tc>
        <w:tc>
          <w:tcPr>
            <w:tcW w:w="229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1A49D84" w14:textId="77777777" w:rsidR="003C161A" w:rsidRPr="00054283" w:rsidRDefault="003C161A" w:rsidP="003673FE">
            <w:pPr>
              <w:snapToGrid w:val="0"/>
              <w:spacing w:before="60" w:after="60"/>
              <w:jc w:val="center"/>
              <w:rPr>
                <w:lang w:eastAsia="el-GR"/>
              </w:rPr>
            </w:pPr>
            <w:r w:rsidRPr="00054283">
              <w:rPr>
                <w:lang w:eastAsia="el-GR"/>
              </w:rPr>
              <w:t>-</w:t>
            </w:r>
          </w:p>
        </w:tc>
      </w:tr>
      <w:tr w:rsidR="003C161A" w:rsidRPr="00700B23" w14:paraId="0225CA34"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607EDD29" w14:textId="77777777" w:rsidR="003C161A" w:rsidRPr="00054283" w:rsidRDefault="003C161A" w:rsidP="003673FE">
            <w:pPr>
              <w:spacing w:before="60" w:after="60"/>
              <w:jc w:val="center"/>
              <w:rPr>
                <w:lang w:eastAsia="el-GR"/>
              </w:rPr>
            </w:pPr>
            <w:r w:rsidRPr="00054283">
              <w:rPr>
                <w:lang w:eastAsia="el-GR"/>
              </w:rPr>
              <w:t>2</w:t>
            </w:r>
          </w:p>
        </w:tc>
        <w:tc>
          <w:tcPr>
            <w:tcW w:w="1187" w:type="pct"/>
            <w:tcBorders>
              <w:top w:val="single" w:sz="4" w:space="0" w:color="000000"/>
              <w:left w:val="single" w:sz="4" w:space="0" w:color="000000"/>
              <w:bottom w:val="single" w:sz="4" w:space="0" w:color="000000"/>
            </w:tcBorders>
            <w:shd w:val="clear" w:color="auto" w:fill="auto"/>
            <w:vAlign w:val="center"/>
          </w:tcPr>
          <w:p w14:paraId="7DF76268" w14:textId="77777777" w:rsidR="003C161A" w:rsidRPr="00054283" w:rsidRDefault="003C161A" w:rsidP="003673FE">
            <w:pPr>
              <w:spacing w:before="60" w:after="60"/>
              <w:jc w:val="center"/>
              <w:rPr>
                <w:lang w:eastAsia="el-GR"/>
              </w:rPr>
            </w:pPr>
            <w:proofErr w:type="spellStart"/>
            <w:r w:rsidRPr="00054283">
              <w:rPr>
                <w:lang w:eastAsia="el-GR"/>
              </w:rPr>
              <w:t>Συχνότητ</w:t>
            </w:r>
            <w:proofErr w:type="spellEnd"/>
            <w:r w:rsidRPr="00054283">
              <w:rPr>
                <w:lang w:eastAsia="el-GR"/>
              </w:rPr>
              <w:t>α</w:t>
            </w:r>
          </w:p>
        </w:tc>
        <w:tc>
          <w:tcPr>
            <w:tcW w:w="1102" w:type="pct"/>
            <w:tcBorders>
              <w:top w:val="single" w:sz="4" w:space="0" w:color="000000"/>
              <w:left w:val="single" w:sz="4" w:space="0" w:color="000000"/>
              <w:bottom w:val="single" w:sz="4" w:space="0" w:color="000000"/>
            </w:tcBorders>
            <w:shd w:val="clear" w:color="auto" w:fill="auto"/>
            <w:vAlign w:val="center"/>
          </w:tcPr>
          <w:p w14:paraId="16871AEE" w14:textId="77777777" w:rsidR="003C161A" w:rsidRPr="00054283" w:rsidRDefault="003C161A" w:rsidP="003673FE">
            <w:pPr>
              <w:spacing w:before="60" w:after="60"/>
              <w:jc w:val="center"/>
              <w:rPr>
                <w:lang w:eastAsia="el-GR"/>
              </w:rPr>
            </w:pPr>
            <w:r w:rsidRPr="00054283">
              <w:rPr>
                <w:rFonts w:eastAsia="Calibri"/>
              </w:rPr>
              <w:t>5,</w:t>
            </w:r>
            <w:r w:rsidRPr="00054283">
              <w:rPr>
                <w:rFonts w:eastAsia="Calibri"/>
                <w:lang w:val="el-GR"/>
              </w:rPr>
              <w:t>5</w:t>
            </w:r>
            <w:r w:rsidRPr="00054283">
              <w:rPr>
                <w:rFonts w:eastAsia="Calibri"/>
              </w:rPr>
              <w:t xml:space="preserve"> – 5,</w:t>
            </w:r>
            <w:r w:rsidRPr="00054283">
              <w:rPr>
                <w:rFonts w:eastAsia="Calibri"/>
                <w:lang w:val="el-GR"/>
              </w:rPr>
              <w:t>7</w:t>
            </w:r>
            <w:r w:rsidRPr="00054283">
              <w:rPr>
                <w:rFonts w:eastAsia="Calibri"/>
              </w:rPr>
              <w:t xml:space="preserve"> </w:t>
            </w:r>
            <w:r w:rsidRPr="00054283">
              <w:rPr>
                <w:rFonts w:eastAsia="Calibri"/>
                <w:lang w:val="en-US"/>
              </w:rPr>
              <w:t xml:space="preserve">GHz </w:t>
            </w:r>
            <w:r w:rsidRPr="00054283">
              <w:rPr>
                <w:rFonts w:eastAsia="Calibri"/>
              </w:rPr>
              <w:t>(C-Band)</w:t>
            </w:r>
          </w:p>
        </w:tc>
        <w:tc>
          <w:tcPr>
            <w:tcW w:w="229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20ECB5" w14:textId="77777777" w:rsidR="003C161A" w:rsidRPr="00054283" w:rsidRDefault="003C161A" w:rsidP="003673FE">
            <w:pPr>
              <w:snapToGrid w:val="0"/>
              <w:spacing w:before="60" w:after="60"/>
              <w:jc w:val="center"/>
              <w:rPr>
                <w:lang w:val="el-GR" w:eastAsia="el-GR"/>
              </w:rPr>
            </w:pPr>
            <w:r w:rsidRPr="00054283">
              <w:rPr>
                <w:lang w:val="el-GR" w:eastAsia="el-GR"/>
              </w:rPr>
              <w:t>Η συχνότητα του συστήματος θα πρέπει να είναι εντός του αναφερόμενου εύρους και να ληφθεί με δυνατότητα επιλογής από το χρήστη</w:t>
            </w:r>
          </w:p>
        </w:tc>
      </w:tr>
      <w:tr w:rsidR="003C161A" w:rsidRPr="00054283" w14:paraId="0381F853"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7ECAD653" w14:textId="77777777" w:rsidR="003C161A" w:rsidRPr="00054283" w:rsidRDefault="003C161A" w:rsidP="003673FE">
            <w:pPr>
              <w:spacing w:before="60" w:after="60"/>
              <w:jc w:val="center"/>
              <w:rPr>
                <w:lang w:eastAsia="el-GR"/>
              </w:rPr>
            </w:pPr>
            <w:r w:rsidRPr="00054283">
              <w:rPr>
                <w:lang w:eastAsia="el-GR"/>
              </w:rPr>
              <w:t>3</w:t>
            </w:r>
          </w:p>
        </w:tc>
        <w:tc>
          <w:tcPr>
            <w:tcW w:w="1187" w:type="pct"/>
            <w:tcBorders>
              <w:top w:val="single" w:sz="4" w:space="0" w:color="000000"/>
              <w:left w:val="single" w:sz="4" w:space="0" w:color="000000"/>
              <w:bottom w:val="single" w:sz="4" w:space="0" w:color="000000"/>
            </w:tcBorders>
            <w:shd w:val="clear" w:color="auto" w:fill="auto"/>
            <w:vAlign w:val="center"/>
          </w:tcPr>
          <w:p w14:paraId="468D1927" w14:textId="77777777" w:rsidR="003C161A" w:rsidRPr="00054283" w:rsidRDefault="003C161A" w:rsidP="003673FE">
            <w:pPr>
              <w:spacing w:before="60" w:after="60"/>
              <w:jc w:val="center"/>
              <w:rPr>
                <w:lang w:eastAsia="el-GR"/>
              </w:rPr>
            </w:pPr>
            <w:proofErr w:type="spellStart"/>
            <w:r w:rsidRPr="00054283">
              <w:rPr>
                <w:lang w:eastAsia="el-GR"/>
              </w:rPr>
              <w:t>Ισχύς</w:t>
            </w:r>
            <w:proofErr w:type="spellEnd"/>
            <w:r w:rsidRPr="00054283">
              <w:rPr>
                <w:lang w:eastAsia="el-GR"/>
              </w:rPr>
              <w:t xml:space="preserve"> </w:t>
            </w:r>
            <w:proofErr w:type="spellStart"/>
            <w:r w:rsidRPr="00054283">
              <w:rPr>
                <w:lang w:eastAsia="el-GR"/>
              </w:rPr>
              <w:t>Εκ</w:t>
            </w:r>
            <w:proofErr w:type="spellEnd"/>
            <w:r w:rsidRPr="00054283">
              <w:rPr>
                <w:lang w:eastAsia="el-GR"/>
              </w:rPr>
              <w:t>πομπής</w:t>
            </w:r>
          </w:p>
        </w:tc>
        <w:tc>
          <w:tcPr>
            <w:tcW w:w="1102" w:type="pct"/>
            <w:tcBorders>
              <w:top w:val="single" w:sz="4" w:space="0" w:color="000000"/>
              <w:left w:val="single" w:sz="4" w:space="0" w:color="000000"/>
              <w:bottom w:val="single" w:sz="4" w:space="0" w:color="000000"/>
            </w:tcBorders>
            <w:shd w:val="clear" w:color="auto" w:fill="auto"/>
            <w:vAlign w:val="center"/>
          </w:tcPr>
          <w:p w14:paraId="2E0AC669" w14:textId="77777777" w:rsidR="003C161A" w:rsidRPr="00054283" w:rsidRDefault="003C161A" w:rsidP="003673FE">
            <w:pPr>
              <w:spacing w:before="60" w:after="60"/>
              <w:jc w:val="center"/>
              <w:rPr>
                <w:lang w:eastAsia="el-GR"/>
              </w:rPr>
            </w:pPr>
            <w:r w:rsidRPr="00054283">
              <w:rPr>
                <w:lang w:eastAsia="el-GR"/>
              </w:rPr>
              <w:t>&gt;=250 (</w:t>
            </w:r>
            <w:proofErr w:type="spellStart"/>
            <w:r w:rsidRPr="00054283">
              <w:rPr>
                <w:lang w:eastAsia="el-GR"/>
              </w:rPr>
              <w:t>ΚWatt</w:t>
            </w:r>
            <w:proofErr w:type="spellEnd"/>
            <w:r w:rsidRPr="00054283">
              <w:rPr>
                <w:lang w:eastAsia="el-GR"/>
              </w:rPr>
              <w:t xml:space="preserve">) </w:t>
            </w:r>
          </w:p>
        </w:tc>
        <w:tc>
          <w:tcPr>
            <w:tcW w:w="229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6A6A6E" w14:textId="77777777" w:rsidR="003C161A" w:rsidRPr="00054283" w:rsidRDefault="003C161A" w:rsidP="003673FE">
            <w:pPr>
              <w:spacing w:before="60" w:after="60"/>
              <w:jc w:val="center"/>
              <w:rPr>
                <w:lang w:eastAsia="el-GR"/>
              </w:rPr>
            </w:pPr>
            <w:r w:rsidRPr="00054283">
              <w:rPr>
                <w:lang w:eastAsia="el-GR"/>
              </w:rPr>
              <w:t>-</w:t>
            </w:r>
          </w:p>
        </w:tc>
      </w:tr>
      <w:tr w:rsidR="003C161A" w:rsidRPr="00700B23" w14:paraId="755F8E8D"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2C202D18" w14:textId="77777777" w:rsidR="003C161A" w:rsidRPr="00054283" w:rsidRDefault="003C161A" w:rsidP="003673FE">
            <w:pPr>
              <w:spacing w:before="60" w:after="60"/>
              <w:jc w:val="center"/>
              <w:rPr>
                <w:lang w:eastAsia="el-GR"/>
              </w:rPr>
            </w:pPr>
            <w:r w:rsidRPr="00054283">
              <w:rPr>
                <w:lang w:eastAsia="el-GR"/>
              </w:rPr>
              <w:t>4</w:t>
            </w:r>
          </w:p>
        </w:tc>
        <w:tc>
          <w:tcPr>
            <w:tcW w:w="1187" w:type="pct"/>
            <w:tcBorders>
              <w:top w:val="single" w:sz="4" w:space="0" w:color="000000"/>
              <w:left w:val="single" w:sz="4" w:space="0" w:color="000000"/>
              <w:bottom w:val="single" w:sz="4" w:space="0" w:color="000000"/>
            </w:tcBorders>
            <w:shd w:val="clear" w:color="auto" w:fill="auto"/>
            <w:vAlign w:val="center"/>
          </w:tcPr>
          <w:p w14:paraId="696EBA3F" w14:textId="77777777" w:rsidR="003C161A" w:rsidRPr="00054283" w:rsidRDefault="003C161A" w:rsidP="003673FE">
            <w:pPr>
              <w:spacing w:before="60" w:after="60"/>
              <w:jc w:val="center"/>
              <w:rPr>
                <w:lang w:eastAsia="el-GR"/>
              </w:rPr>
            </w:pPr>
            <w:proofErr w:type="spellStart"/>
            <w:r w:rsidRPr="00054283">
              <w:rPr>
                <w:lang w:eastAsia="el-GR"/>
              </w:rPr>
              <w:t>Δι</w:t>
            </w:r>
            <w:proofErr w:type="spellEnd"/>
            <w:r w:rsidRPr="00054283">
              <w:rPr>
                <w:lang w:eastAsia="el-GR"/>
              </w:rPr>
              <w:t>πλής π</w:t>
            </w:r>
            <w:proofErr w:type="spellStart"/>
            <w:r w:rsidRPr="00054283">
              <w:rPr>
                <w:lang w:eastAsia="el-GR"/>
              </w:rPr>
              <w:t>ολικότητ</w:t>
            </w:r>
            <w:proofErr w:type="spellEnd"/>
            <w:r w:rsidRPr="00054283">
              <w:rPr>
                <w:lang w:eastAsia="el-GR"/>
              </w:rPr>
              <w:t>ας</w:t>
            </w:r>
          </w:p>
        </w:tc>
        <w:tc>
          <w:tcPr>
            <w:tcW w:w="1102" w:type="pct"/>
            <w:tcBorders>
              <w:top w:val="single" w:sz="4" w:space="0" w:color="000000"/>
              <w:left w:val="single" w:sz="4" w:space="0" w:color="000000"/>
              <w:bottom w:val="single" w:sz="4" w:space="0" w:color="000000"/>
            </w:tcBorders>
            <w:shd w:val="clear" w:color="auto" w:fill="auto"/>
            <w:vAlign w:val="center"/>
          </w:tcPr>
          <w:p w14:paraId="57EBFC7F" w14:textId="77777777" w:rsidR="003C161A" w:rsidRPr="00054283" w:rsidRDefault="003C161A" w:rsidP="003673FE">
            <w:pPr>
              <w:spacing w:before="60" w:after="60"/>
              <w:jc w:val="center"/>
              <w:rPr>
                <w:lang w:eastAsia="el-GR"/>
              </w:rPr>
            </w:pPr>
            <w:r w:rsidRPr="00054283">
              <w:rPr>
                <w:lang w:eastAsia="el-GR"/>
              </w:rPr>
              <w:t>-</w:t>
            </w:r>
          </w:p>
        </w:tc>
        <w:tc>
          <w:tcPr>
            <w:tcW w:w="229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426669" w14:textId="77777777" w:rsidR="003C161A" w:rsidRPr="00054283" w:rsidRDefault="003C161A" w:rsidP="003673FE">
            <w:pPr>
              <w:spacing w:before="60" w:after="60"/>
              <w:jc w:val="center"/>
              <w:rPr>
                <w:lang w:val="el-GR" w:eastAsia="el-GR"/>
              </w:rPr>
            </w:pPr>
            <w:r w:rsidRPr="00054283">
              <w:rPr>
                <w:lang w:val="el-GR" w:eastAsia="el-GR"/>
              </w:rPr>
              <w:t xml:space="preserve">Ο πομπός θα πρέπει να έχει τη δυνατότητα να εκπέμπει </w:t>
            </w:r>
            <w:r w:rsidRPr="00054283">
              <w:rPr>
                <w:u w:val="single"/>
                <w:lang w:val="el-GR" w:eastAsia="el-GR"/>
              </w:rPr>
              <w:t>ταυτόχρονα</w:t>
            </w:r>
            <w:r w:rsidRPr="00054283">
              <w:rPr>
                <w:lang w:val="el-GR" w:eastAsia="el-GR"/>
              </w:rPr>
              <w:t xml:space="preserve"> και στα 2 κανάλια</w:t>
            </w:r>
          </w:p>
        </w:tc>
      </w:tr>
      <w:tr w:rsidR="003C161A" w:rsidRPr="00700B23" w14:paraId="40A37FF3"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6DECB134" w14:textId="77777777" w:rsidR="003C161A" w:rsidRPr="00054283" w:rsidRDefault="003C161A" w:rsidP="003673FE">
            <w:pPr>
              <w:spacing w:before="60" w:after="60"/>
              <w:jc w:val="center"/>
              <w:rPr>
                <w:lang w:eastAsia="el-GR"/>
              </w:rPr>
            </w:pPr>
            <w:r w:rsidRPr="00054283">
              <w:t>5</w:t>
            </w:r>
          </w:p>
        </w:tc>
        <w:tc>
          <w:tcPr>
            <w:tcW w:w="1187" w:type="pct"/>
            <w:tcBorders>
              <w:top w:val="single" w:sz="4" w:space="0" w:color="000000"/>
              <w:left w:val="single" w:sz="4" w:space="0" w:color="000000"/>
              <w:bottom w:val="single" w:sz="4" w:space="0" w:color="000000"/>
            </w:tcBorders>
            <w:shd w:val="clear" w:color="auto" w:fill="auto"/>
            <w:vAlign w:val="center"/>
          </w:tcPr>
          <w:p w14:paraId="2C570D01" w14:textId="77777777" w:rsidR="003C161A" w:rsidRPr="00054283" w:rsidRDefault="003C161A" w:rsidP="003673FE">
            <w:pPr>
              <w:spacing w:before="60" w:after="60"/>
              <w:jc w:val="center"/>
              <w:rPr>
                <w:lang w:eastAsia="el-GR"/>
              </w:rPr>
            </w:pPr>
            <w:proofErr w:type="spellStart"/>
            <w:r w:rsidRPr="00054283">
              <w:rPr>
                <w:lang w:eastAsia="el-GR"/>
              </w:rPr>
              <w:t>Συχνότητ</w:t>
            </w:r>
            <w:proofErr w:type="spellEnd"/>
            <w:r w:rsidRPr="00054283">
              <w:rPr>
                <w:lang w:eastAsia="el-GR"/>
              </w:rPr>
              <w:t>α επα</w:t>
            </w:r>
            <w:proofErr w:type="spellStart"/>
            <w:r w:rsidRPr="00054283">
              <w:rPr>
                <w:lang w:eastAsia="el-GR"/>
              </w:rPr>
              <w:t>νάληψης</w:t>
            </w:r>
            <w:proofErr w:type="spellEnd"/>
            <w:r w:rsidRPr="00054283">
              <w:rPr>
                <w:lang w:eastAsia="el-GR"/>
              </w:rPr>
              <w:t xml:space="preserve"> πα</w:t>
            </w:r>
            <w:proofErr w:type="spellStart"/>
            <w:r w:rsidRPr="00054283">
              <w:rPr>
                <w:lang w:eastAsia="el-GR"/>
              </w:rPr>
              <w:t>λμών</w:t>
            </w:r>
            <w:proofErr w:type="spellEnd"/>
            <w:r w:rsidRPr="00054283">
              <w:rPr>
                <w:lang w:eastAsia="el-GR"/>
              </w:rPr>
              <w:t xml:space="preserve"> (Pulse repetition frequency)</w:t>
            </w:r>
          </w:p>
        </w:tc>
        <w:tc>
          <w:tcPr>
            <w:tcW w:w="1102" w:type="pct"/>
            <w:tcBorders>
              <w:top w:val="single" w:sz="4" w:space="0" w:color="000000"/>
              <w:left w:val="single" w:sz="4" w:space="0" w:color="000000"/>
              <w:bottom w:val="single" w:sz="4" w:space="0" w:color="000000"/>
            </w:tcBorders>
            <w:shd w:val="clear" w:color="auto" w:fill="auto"/>
            <w:vAlign w:val="center"/>
          </w:tcPr>
          <w:p w14:paraId="229AB59C" w14:textId="77777777" w:rsidR="003C161A" w:rsidRPr="00054283" w:rsidRDefault="003C161A" w:rsidP="003673FE">
            <w:pPr>
              <w:spacing w:before="60" w:after="60"/>
              <w:jc w:val="center"/>
              <w:rPr>
                <w:lang w:eastAsia="el-GR"/>
              </w:rPr>
            </w:pPr>
            <w:r w:rsidRPr="00054283">
              <w:rPr>
                <w:lang w:eastAsia="el-GR"/>
              </w:rPr>
              <w:t>50-2400 Hz (User selectable)</w:t>
            </w:r>
          </w:p>
        </w:tc>
        <w:tc>
          <w:tcPr>
            <w:tcW w:w="229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35D7C6" w14:textId="77777777" w:rsidR="003C161A" w:rsidRPr="00054283" w:rsidRDefault="003C161A" w:rsidP="003673FE">
            <w:pPr>
              <w:spacing w:before="60" w:after="60"/>
              <w:jc w:val="center"/>
              <w:rPr>
                <w:lang w:val="el-GR" w:eastAsia="el-GR"/>
              </w:rPr>
            </w:pPr>
            <w:r w:rsidRPr="00054283">
              <w:rPr>
                <w:lang w:val="el-GR" w:eastAsia="el-GR"/>
              </w:rPr>
              <w:t xml:space="preserve">Η </w:t>
            </w:r>
            <w:r w:rsidRPr="00054283">
              <w:rPr>
                <w:lang w:eastAsia="el-GR"/>
              </w:rPr>
              <w:t>PRF</w:t>
            </w:r>
            <w:r w:rsidRPr="00054283">
              <w:rPr>
                <w:lang w:val="el-GR" w:eastAsia="el-GR"/>
              </w:rPr>
              <w:t xml:space="preserve"> του συστήματος θα πρέπει να είναι εντός του αναφερόμενου εύρους με δυνατότητα επιλογής από το χρήστη</w:t>
            </w:r>
          </w:p>
        </w:tc>
      </w:tr>
      <w:tr w:rsidR="003C161A" w:rsidRPr="00700B23" w14:paraId="4AD7FE5D"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5B706FE2" w14:textId="77777777" w:rsidR="003C161A" w:rsidRPr="00054283" w:rsidRDefault="003C161A" w:rsidP="003673FE">
            <w:pPr>
              <w:spacing w:before="60" w:after="60"/>
              <w:jc w:val="center"/>
            </w:pPr>
            <w:r w:rsidRPr="00054283">
              <w:t>6</w:t>
            </w:r>
          </w:p>
        </w:tc>
        <w:tc>
          <w:tcPr>
            <w:tcW w:w="1187" w:type="pct"/>
            <w:tcBorders>
              <w:top w:val="single" w:sz="4" w:space="0" w:color="000000"/>
              <w:left w:val="single" w:sz="4" w:space="0" w:color="000000"/>
              <w:bottom w:val="single" w:sz="4" w:space="0" w:color="000000"/>
            </w:tcBorders>
            <w:shd w:val="clear" w:color="auto" w:fill="auto"/>
            <w:vAlign w:val="center"/>
          </w:tcPr>
          <w:p w14:paraId="03810C71" w14:textId="77777777" w:rsidR="003C161A" w:rsidRPr="00054283" w:rsidRDefault="003C161A" w:rsidP="003673FE">
            <w:pPr>
              <w:spacing w:before="60" w:after="60"/>
              <w:jc w:val="center"/>
              <w:rPr>
                <w:lang w:val="el-GR" w:eastAsia="el-GR"/>
              </w:rPr>
            </w:pPr>
            <w:r w:rsidRPr="00054283">
              <w:rPr>
                <w:lang w:val="el-GR" w:eastAsia="el-GR"/>
              </w:rPr>
              <w:t xml:space="preserve">Το πλάτος του παλμού πρέπει να </w:t>
            </w:r>
            <w:r w:rsidRPr="00054283">
              <w:rPr>
                <w:lang w:val="el-GR" w:eastAsia="el-GR"/>
              </w:rPr>
              <w:lastRenderedPageBreak/>
              <w:t>είναι ρυθμιζόμενο σε εύρος (</w:t>
            </w:r>
            <w:r w:rsidRPr="00054283">
              <w:rPr>
                <w:lang w:eastAsia="el-GR"/>
              </w:rPr>
              <w:t>Pulse</w:t>
            </w:r>
            <w:r w:rsidRPr="00054283">
              <w:rPr>
                <w:lang w:val="el-GR" w:eastAsia="el-GR"/>
              </w:rPr>
              <w:t xml:space="preserve"> </w:t>
            </w:r>
            <w:r w:rsidRPr="00054283">
              <w:rPr>
                <w:lang w:eastAsia="el-GR"/>
              </w:rPr>
              <w:t>width</w:t>
            </w:r>
            <w:r w:rsidRPr="00054283">
              <w:rPr>
                <w:lang w:val="el-GR" w:eastAsia="el-GR"/>
              </w:rPr>
              <w:t>)</w:t>
            </w:r>
          </w:p>
        </w:tc>
        <w:tc>
          <w:tcPr>
            <w:tcW w:w="1102" w:type="pct"/>
            <w:tcBorders>
              <w:top w:val="single" w:sz="4" w:space="0" w:color="000000"/>
              <w:left w:val="single" w:sz="4" w:space="0" w:color="000000"/>
              <w:bottom w:val="single" w:sz="4" w:space="0" w:color="000000"/>
            </w:tcBorders>
            <w:shd w:val="clear" w:color="auto" w:fill="auto"/>
            <w:vAlign w:val="center"/>
          </w:tcPr>
          <w:p w14:paraId="08C70EA4" w14:textId="77777777" w:rsidR="003C161A" w:rsidRPr="00054283" w:rsidRDefault="003C161A" w:rsidP="003673FE">
            <w:pPr>
              <w:spacing w:before="60" w:after="60"/>
              <w:jc w:val="center"/>
              <w:rPr>
                <w:lang w:eastAsia="el-GR"/>
              </w:rPr>
            </w:pPr>
            <w:r w:rsidRPr="00054283">
              <w:rPr>
                <w:lang w:eastAsia="el-GR"/>
              </w:rPr>
              <w:lastRenderedPageBreak/>
              <w:t xml:space="preserve">0.5-3.0 </w:t>
            </w:r>
            <w:proofErr w:type="spellStart"/>
            <w:r w:rsidRPr="00054283">
              <w:rPr>
                <w:lang w:eastAsia="el-GR"/>
              </w:rPr>
              <w:t>μs</w:t>
            </w:r>
            <w:proofErr w:type="spellEnd"/>
          </w:p>
        </w:tc>
        <w:tc>
          <w:tcPr>
            <w:tcW w:w="229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8956E9" w14:textId="77777777" w:rsidR="003C161A" w:rsidRPr="00054283" w:rsidRDefault="003C161A" w:rsidP="003673FE">
            <w:pPr>
              <w:spacing w:before="60" w:after="60"/>
              <w:jc w:val="center"/>
              <w:rPr>
                <w:lang w:val="el-GR" w:eastAsia="el-GR"/>
              </w:rPr>
            </w:pPr>
            <w:r w:rsidRPr="00054283">
              <w:rPr>
                <w:lang w:val="el-GR" w:eastAsia="el-GR"/>
              </w:rPr>
              <w:t xml:space="preserve">Το </w:t>
            </w:r>
            <w:r w:rsidRPr="00054283">
              <w:rPr>
                <w:lang w:eastAsia="el-GR"/>
              </w:rPr>
              <w:t>PW</w:t>
            </w:r>
            <w:r w:rsidRPr="00054283">
              <w:rPr>
                <w:lang w:val="el-GR" w:eastAsia="el-GR"/>
              </w:rPr>
              <w:t xml:space="preserve"> του συστήματος θα πρέπει να είναι εντός του αναφερόμενου εύρους</w:t>
            </w:r>
          </w:p>
        </w:tc>
      </w:tr>
    </w:tbl>
    <w:p w14:paraId="5B4607D5" w14:textId="1D99E455" w:rsidR="003C161A" w:rsidRPr="001947F9" w:rsidRDefault="003C161A" w:rsidP="00C64FAF">
      <w:pPr>
        <w:pStyle w:val="40"/>
        <w:numPr>
          <w:ilvl w:val="2"/>
          <w:numId w:val="81"/>
        </w:numPr>
        <w:rPr>
          <w:lang w:val="en-US"/>
        </w:rPr>
      </w:pPr>
      <w:bookmarkStart w:id="505" w:name="_Toc140841266"/>
      <w:bookmarkStart w:id="506" w:name="_Toc118050361"/>
      <w:bookmarkStart w:id="507" w:name="_Toc163650286"/>
      <w:r w:rsidRPr="005B6C48">
        <w:rPr>
          <w:lang w:val="el-GR"/>
        </w:rPr>
        <w:t>Δέκτης</w:t>
      </w:r>
      <w:r w:rsidRPr="001947F9">
        <w:rPr>
          <w:lang w:val="en-US"/>
        </w:rPr>
        <w:t xml:space="preserve"> (Receiver) RADAR C-Band Doppler </w:t>
      </w:r>
      <w:r w:rsidRPr="005B6C48">
        <w:rPr>
          <w:lang w:val="el-GR"/>
        </w:rPr>
        <w:t>Διπλής</w:t>
      </w:r>
      <w:r w:rsidRPr="001947F9">
        <w:rPr>
          <w:lang w:val="en-US"/>
        </w:rPr>
        <w:t xml:space="preserve"> </w:t>
      </w:r>
      <w:r w:rsidRPr="005B6C48">
        <w:rPr>
          <w:lang w:val="el-GR"/>
        </w:rPr>
        <w:t>Πολικότητας</w:t>
      </w:r>
      <w:bookmarkEnd w:id="505"/>
      <w:bookmarkEnd w:id="506"/>
      <w:bookmarkEnd w:id="507"/>
    </w:p>
    <w:p w14:paraId="28A74C40" w14:textId="77777777" w:rsidR="003C161A" w:rsidRPr="00054283" w:rsidRDefault="003C161A" w:rsidP="003C161A">
      <w:pPr>
        <w:spacing w:before="120"/>
        <w:rPr>
          <w:lang w:val="el-GR"/>
        </w:rPr>
      </w:pPr>
      <w:r w:rsidRPr="00054283">
        <w:rPr>
          <w:lang w:val="el-GR"/>
        </w:rPr>
        <w:t>Ο Δέκτης πρέπει να περιλαμβάνει διπλό κανάλι λήψης της ακτινοβολίας, χαμηλό ελάχιστο διακριτό σήμα και υψηλή ευαισθησία.</w:t>
      </w:r>
    </w:p>
    <w:p w14:paraId="3524ECDF" w14:textId="77777777" w:rsidR="003C161A" w:rsidRPr="00054283" w:rsidRDefault="003C161A" w:rsidP="003C161A">
      <w:pPr>
        <w:spacing w:before="120"/>
        <w:rPr>
          <w:lang w:val="el-GR"/>
        </w:rPr>
      </w:pPr>
      <w:r w:rsidRPr="00054283">
        <w:rPr>
          <w:lang w:val="en-US"/>
        </w:rPr>
        <w:t>N</w:t>
      </w:r>
      <w:r w:rsidRPr="00054283">
        <w:rPr>
          <w:lang w:val="el-GR"/>
        </w:rPr>
        <w:t>α αποτελείται από εμπρόσθιο αναλογικό μετατροπέα RF-</w:t>
      </w:r>
      <w:proofErr w:type="spellStart"/>
      <w:r w:rsidRPr="00054283">
        <w:rPr>
          <w:lang w:val="el-GR"/>
        </w:rPr>
        <w:t>to</w:t>
      </w:r>
      <w:proofErr w:type="spellEnd"/>
      <w:r w:rsidRPr="00054283">
        <w:rPr>
          <w:lang w:val="el-GR"/>
        </w:rPr>
        <w:t xml:space="preserve">-IF </w:t>
      </w:r>
      <w:proofErr w:type="spellStart"/>
      <w:r w:rsidRPr="00054283">
        <w:rPr>
          <w:lang w:val="el-GR"/>
        </w:rPr>
        <w:t>down-converter</w:t>
      </w:r>
      <w:proofErr w:type="spellEnd"/>
      <w:r w:rsidRPr="00054283">
        <w:rPr>
          <w:lang w:val="el-GR"/>
        </w:rPr>
        <w:t xml:space="preserve"> που λαμβάνει ως είσοδο το σήμα RF που λαμβάνεται από το ραντάρ και ένα δείγμα του παλμού εκπομπής και τα αναμιγνύει σε IF, τα οποία στη συνέχεια υποβάλλονται σε δειγματοληψία και επεξεργασία από τον ψηφιακό δέκτη IF για τη δημιουργία δειγμάτων ευρέος δυναμικού για κάθε παλμό.</w:t>
      </w:r>
    </w:p>
    <w:p w14:paraId="649FF4A3" w14:textId="77777777" w:rsidR="003C161A" w:rsidRPr="00054283" w:rsidRDefault="003C161A" w:rsidP="003C161A">
      <w:pPr>
        <w:spacing w:before="120"/>
        <w:rPr>
          <w:lang w:val="el-GR"/>
        </w:rPr>
      </w:pPr>
      <w:r w:rsidRPr="00054283">
        <w:rPr>
          <w:lang w:val="el-GR"/>
        </w:rPr>
        <w:t>Ο Δέκτης πρέπει να διαθέτει χαμηλή υποβάθμιση σήματος κατά τη μετατροπή από Ραδιοσυχνότητα (</w:t>
      </w:r>
      <w:proofErr w:type="spellStart"/>
      <w:r w:rsidRPr="00054283">
        <w:rPr>
          <w:lang w:val="el-GR"/>
        </w:rPr>
        <w:t>Radio</w:t>
      </w:r>
      <w:proofErr w:type="spellEnd"/>
      <w:r w:rsidRPr="00054283">
        <w:rPr>
          <w:lang w:val="el-GR"/>
        </w:rPr>
        <w:t xml:space="preserve"> </w:t>
      </w:r>
      <w:proofErr w:type="spellStart"/>
      <w:r w:rsidRPr="00054283">
        <w:rPr>
          <w:lang w:val="el-GR"/>
        </w:rPr>
        <w:t>Frequency</w:t>
      </w:r>
      <w:proofErr w:type="spellEnd"/>
      <w:r w:rsidRPr="00054283">
        <w:rPr>
          <w:lang w:val="el-GR"/>
        </w:rPr>
        <w:t xml:space="preserve"> RF) σε Ενδιάμεση Συχνότητα (</w:t>
      </w:r>
      <w:proofErr w:type="spellStart"/>
      <w:r w:rsidRPr="00054283">
        <w:rPr>
          <w:lang w:val="el-GR"/>
        </w:rPr>
        <w:t>Intermediate</w:t>
      </w:r>
      <w:proofErr w:type="spellEnd"/>
      <w:r w:rsidRPr="00054283">
        <w:rPr>
          <w:lang w:val="el-GR"/>
        </w:rPr>
        <w:t xml:space="preserve"> </w:t>
      </w:r>
      <w:proofErr w:type="spellStart"/>
      <w:r w:rsidRPr="00054283">
        <w:rPr>
          <w:lang w:val="el-GR"/>
        </w:rPr>
        <w:t>Frequency</w:t>
      </w:r>
      <w:proofErr w:type="spellEnd"/>
      <w:r w:rsidRPr="00054283">
        <w:rPr>
          <w:lang w:val="el-GR"/>
        </w:rPr>
        <w:t xml:space="preserve"> IF).</w:t>
      </w:r>
    </w:p>
    <w:p w14:paraId="6BC55E6F" w14:textId="36F731F4" w:rsidR="00CC5E39" w:rsidRPr="00054283" w:rsidRDefault="0025007B" w:rsidP="003C161A">
      <w:pPr>
        <w:spacing w:before="120"/>
        <w:rPr>
          <w:lang w:val="el-GR"/>
        </w:rPr>
      </w:pPr>
      <w:r w:rsidRPr="00054283">
        <w:rPr>
          <w:lang w:val="el-GR"/>
        </w:rPr>
        <w:t xml:space="preserve">Ο δέκτης πρέπει να περιλαμβάνει μια ενσωματωμένη πηγή θορύβου για σκοπούς δοκιμής. </w:t>
      </w:r>
    </w:p>
    <w:p w14:paraId="34B2EF18" w14:textId="321C2D9B" w:rsidR="00CC5E39" w:rsidRPr="00054283" w:rsidRDefault="00CC5E39" w:rsidP="003C161A">
      <w:pPr>
        <w:spacing w:before="120"/>
        <w:rPr>
          <w:lang w:val="el-GR"/>
        </w:rPr>
      </w:pPr>
      <w:r w:rsidRPr="00054283">
        <w:rPr>
          <w:lang w:val="el-GR"/>
        </w:rPr>
        <w:t>Η συσκευή θα πρέπει να συνοδεύεται από βοηθητικό λογισμικό που θα πραγματοποιεί έλεγχο με χρήση της πηγής θορύβου τοπικά ή εξ αποστάσεως.</w:t>
      </w:r>
    </w:p>
    <w:p w14:paraId="25E6BDDD" w14:textId="77777777" w:rsidR="003C161A" w:rsidRPr="00054283" w:rsidRDefault="003C161A" w:rsidP="003C161A">
      <w:pPr>
        <w:spacing w:before="120"/>
        <w:rPr>
          <w:lang w:val="el-GR"/>
        </w:rPr>
      </w:pPr>
      <w:r w:rsidRPr="00054283">
        <w:rPr>
          <w:lang w:val="el-GR"/>
        </w:rPr>
        <w:t>Ο επόμενος πίνακας, αποτυπώνει τα γενικά και ειδικά χαρακτηριστικά του Δέκτη του RADAR.</w:t>
      </w:r>
    </w:p>
    <w:tbl>
      <w:tblPr>
        <w:tblpPr w:leftFromText="180" w:rightFromText="180" w:vertAnchor="text" w:tblpY="1"/>
        <w:tblOverlap w:val="never"/>
        <w:tblW w:w="5000" w:type="pct"/>
        <w:tblLook w:val="0000" w:firstRow="0" w:lastRow="0" w:firstColumn="0" w:lastColumn="0" w:noHBand="0" w:noVBand="0"/>
      </w:tblPr>
      <w:tblGrid>
        <w:gridCol w:w="810"/>
        <w:gridCol w:w="2286"/>
        <w:gridCol w:w="2122"/>
        <w:gridCol w:w="2286"/>
        <w:gridCol w:w="2124"/>
      </w:tblGrid>
      <w:tr w:rsidR="003C161A" w:rsidRPr="00054283" w14:paraId="67239587" w14:textId="77777777" w:rsidTr="00E6251B">
        <w:tc>
          <w:tcPr>
            <w:tcW w:w="5000" w:type="pct"/>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200E7ECF" w14:textId="77777777" w:rsidR="003C161A" w:rsidRPr="00054283" w:rsidRDefault="003C161A" w:rsidP="003673FE">
            <w:pPr>
              <w:spacing w:before="60" w:after="60"/>
              <w:jc w:val="center"/>
              <w:rPr>
                <w:lang w:eastAsia="el-GR"/>
              </w:rPr>
            </w:pPr>
            <w:proofErr w:type="spellStart"/>
            <w:r w:rsidRPr="00054283">
              <w:rPr>
                <w:b/>
                <w:lang w:eastAsia="el-GR"/>
              </w:rPr>
              <w:t>Δέκτης</w:t>
            </w:r>
            <w:proofErr w:type="spellEnd"/>
            <w:r w:rsidRPr="00054283">
              <w:rPr>
                <w:b/>
                <w:lang w:eastAsia="el-GR"/>
              </w:rPr>
              <w:t xml:space="preserve"> (Receiver)</w:t>
            </w:r>
          </w:p>
        </w:tc>
      </w:tr>
      <w:tr w:rsidR="003C161A" w:rsidRPr="00054283" w14:paraId="64D0E63F" w14:textId="77777777" w:rsidTr="00E6251B">
        <w:tc>
          <w:tcPr>
            <w:tcW w:w="421" w:type="pct"/>
            <w:tcBorders>
              <w:top w:val="single" w:sz="4" w:space="0" w:color="000000"/>
              <w:left w:val="single" w:sz="4" w:space="0" w:color="000000"/>
              <w:bottom w:val="single" w:sz="4" w:space="0" w:color="000000"/>
            </w:tcBorders>
            <w:shd w:val="clear" w:color="auto" w:fill="BFBFBF"/>
            <w:vAlign w:val="center"/>
          </w:tcPr>
          <w:p w14:paraId="5B2C3D13" w14:textId="77777777" w:rsidR="003C161A" w:rsidRPr="00054283" w:rsidRDefault="003C161A" w:rsidP="003673FE">
            <w:pPr>
              <w:spacing w:before="60" w:after="60"/>
              <w:jc w:val="center"/>
              <w:rPr>
                <w:lang w:eastAsia="el-GR"/>
              </w:rPr>
            </w:pPr>
            <w:r w:rsidRPr="00054283">
              <w:rPr>
                <w:b/>
                <w:lang w:eastAsia="el-GR"/>
              </w:rPr>
              <w:t>Α/Α</w:t>
            </w:r>
          </w:p>
        </w:tc>
        <w:tc>
          <w:tcPr>
            <w:tcW w:w="1187" w:type="pct"/>
            <w:tcBorders>
              <w:top w:val="single" w:sz="4" w:space="0" w:color="000000"/>
              <w:left w:val="single" w:sz="4" w:space="0" w:color="000000"/>
              <w:bottom w:val="single" w:sz="4" w:space="0" w:color="000000"/>
            </w:tcBorders>
            <w:shd w:val="clear" w:color="auto" w:fill="BFBFBF"/>
            <w:vAlign w:val="center"/>
          </w:tcPr>
          <w:p w14:paraId="4B2FE45C" w14:textId="77777777" w:rsidR="003C161A" w:rsidRPr="00054283" w:rsidRDefault="003C161A" w:rsidP="003673FE">
            <w:pPr>
              <w:spacing w:before="60" w:after="60"/>
              <w:jc w:val="center"/>
              <w:rPr>
                <w:lang w:eastAsia="el-GR"/>
              </w:rPr>
            </w:pPr>
            <w:r w:rsidRPr="00054283">
              <w:rPr>
                <w:b/>
                <w:lang w:eastAsia="el-GR"/>
              </w:rPr>
              <w:t>Χαρα</w:t>
            </w:r>
            <w:proofErr w:type="spellStart"/>
            <w:r w:rsidRPr="00054283">
              <w:rPr>
                <w:b/>
                <w:lang w:eastAsia="el-GR"/>
              </w:rPr>
              <w:t>κτηριστικά</w:t>
            </w:r>
            <w:proofErr w:type="spellEnd"/>
          </w:p>
        </w:tc>
        <w:tc>
          <w:tcPr>
            <w:tcW w:w="1102" w:type="pct"/>
            <w:tcBorders>
              <w:top w:val="single" w:sz="4" w:space="0" w:color="000000"/>
              <w:left w:val="single" w:sz="4" w:space="0" w:color="000000"/>
              <w:bottom w:val="single" w:sz="4" w:space="0" w:color="000000"/>
            </w:tcBorders>
            <w:shd w:val="clear" w:color="auto" w:fill="BFBFBF"/>
            <w:vAlign w:val="center"/>
          </w:tcPr>
          <w:p w14:paraId="07586AD4" w14:textId="77777777" w:rsidR="003C161A" w:rsidRPr="00054283" w:rsidRDefault="003C161A" w:rsidP="003673FE">
            <w:pPr>
              <w:spacing w:before="60" w:after="60"/>
              <w:jc w:val="center"/>
              <w:rPr>
                <w:lang w:eastAsia="el-GR"/>
              </w:rPr>
            </w:pPr>
            <w:proofErr w:type="spellStart"/>
            <w:r w:rsidRPr="00054283">
              <w:rPr>
                <w:b/>
                <w:lang w:eastAsia="el-GR"/>
              </w:rPr>
              <w:t>Τιμές</w:t>
            </w:r>
            <w:proofErr w:type="spellEnd"/>
          </w:p>
        </w:tc>
        <w:tc>
          <w:tcPr>
            <w:tcW w:w="1187" w:type="pct"/>
            <w:tcBorders>
              <w:top w:val="single" w:sz="4" w:space="0" w:color="000000"/>
              <w:left w:val="single" w:sz="4" w:space="0" w:color="000000"/>
              <w:bottom w:val="single" w:sz="4" w:space="0" w:color="000000"/>
            </w:tcBorders>
            <w:shd w:val="clear" w:color="auto" w:fill="BFBFBF"/>
            <w:vAlign w:val="center"/>
          </w:tcPr>
          <w:p w14:paraId="6606EC7A" w14:textId="77777777" w:rsidR="003C161A" w:rsidRPr="00054283" w:rsidRDefault="003C161A" w:rsidP="003673FE">
            <w:pPr>
              <w:spacing w:before="60" w:after="60"/>
              <w:jc w:val="center"/>
              <w:rPr>
                <w:lang w:eastAsia="el-GR"/>
              </w:rPr>
            </w:pPr>
            <w:proofErr w:type="spellStart"/>
            <w:r w:rsidRPr="00054283">
              <w:rPr>
                <w:b/>
                <w:lang w:eastAsia="el-GR"/>
              </w:rPr>
              <w:t>Μονάδες</w:t>
            </w:r>
            <w:proofErr w:type="spellEnd"/>
          </w:p>
        </w:tc>
        <w:tc>
          <w:tcPr>
            <w:tcW w:w="1102" w:type="pct"/>
            <w:tcBorders>
              <w:top w:val="single" w:sz="4" w:space="0" w:color="000000"/>
              <w:left w:val="single" w:sz="4" w:space="0" w:color="000000"/>
              <w:bottom w:val="single" w:sz="4" w:space="0" w:color="000000"/>
              <w:right w:val="single" w:sz="4" w:space="0" w:color="000000"/>
            </w:tcBorders>
            <w:shd w:val="clear" w:color="auto" w:fill="BFBFBF"/>
            <w:vAlign w:val="center"/>
          </w:tcPr>
          <w:p w14:paraId="32AAFDA1" w14:textId="77777777" w:rsidR="003C161A" w:rsidRPr="00054283" w:rsidRDefault="003C161A" w:rsidP="003673FE">
            <w:pPr>
              <w:spacing w:before="60" w:after="60"/>
              <w:jc w:val="center"/>
              <w:rPr>
                <w:lang w:eastAsia="el-GR"/>
              </w:rPr>
            </w:pPr>
            <w:r w:rsidRPr="00054283">
              <w:rPr>
                <w:b/>
                <w:lang w:eastAsia="el-GR"/>
              </w:rPr>
              <w:t>Παρα</w:t>
            </w:r>
            <w:proofErr w:type="spellStart"/>
            <w:r w:rsidRPr="00054283">
              <w:rPr>
                <w:b/>
                <w:lang w:eastAsia="el-GR"/>
              </w:rPr>
              <w:t>τηρήσεις</w:t>
            </w:r>
            <w:proofErr w:type="spellEnd"/>
          </w:p>
        </w:tc>
      </w:tr>
      <w:tr w:rsidR="003C161A" w:rsidRPr="00054283" w14:paraId="07BAC18D"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3D1DFA25" w14:textId="77777777" w:rsidR="003C161A" w:rsidRPr="00054283" w:rsidRDefault="003C161A" w:rsidP="003673FE">
            <w:pPr>
              <w:spacing w:before="60" w:after="60"/>
              <w:jc w:val="center"/>
              <w:rPr>
                <w:lang w:eastAsia="el-GR"/>
              </w:rPr>
            </w:pPr>
            <w:r w:rsidRPr="00054283">
              <w:rPr>
                <w:lang w:eastAsia="el-GR"/>
              </w:rPr>
              <w:t>1</w:t>
            </w:r>
          </w:p>
        </w:tc>
        <w:tc>
          <w:tcPr>
            <w:tcW w:w="1187" w:type="pct"/>
            <w:tcBorders>
              <w:top w:val="single" w:sz="4" w:space="0" w:color="000000"/>
              <w:left w:val="single" w:sz="4" w:space="0" w:color="000000"/>
              <w:bottom w:val="single" w:sz="4" w:space="0" w:color="000000"/>
            </w:tcBorders>
            <w:shd w:val="clear" w:color="auto" w:fill="auto"/>
            <w:vAlign w:val="center"/>
          </w:tcPr>
          <w:p w14:paraId="42122F90" w14:textId="77777777" w:rsidR="003C161A" w:rsidRPr="00054283" w:rsidRDefault="003C161A" w:rsidP="003673FE">
            <w:pPr>
              <w:spacing w:before="60" w:after="60"/>
              <w:jc w:val="center"/>
              <w:rPr>
                <w:lang w:eastAsia="el-GR"/>
              </w:rPr>
            </w:pPr>
            <w:r w:rsidRPr="00054283">
              <w:rPr>
                <w:lang w:eastAsia="el-GR"/>
              </w:rPr>
              <w:t>Down Conversion</w:t>
            </w:r>
          </w:p>
        </w:tc>
        <w:tc>
          <w:tcPr>
            <w:tcW w:w="1102" w:type="pct"/>
            <w:tcBorders>
              <w:top w:val="single" w:sz="4" w:space="0" w:color="000000"/>
              <w:left w:val="single" w:sz="4" w:space="0" w:color="000000"/>
              <w:bottom w:val="single" w:sz="4" w:space="0" w:color="000000"/>
            </w:tcBorders>
            <w:shd w:val="clear" w:color="auto" w:fill="auto"/>
            <w:vAlign w:val="center"/>
          </w:tcPr>
          <w:p w14:paraId="4EB78426" w14:textId="77777777" w:rsidR="003C161A" w:rsidRPr="00054283" w:rsidRDefault="003C161A" w:rsidP="003673FE">
            <w:pPr>
              <w:spacing w:before="60" w:after="60"/>
              <w:jc w:val="center"/>
              <w:rPr>
                <w:lang w:eastAsia="el-GR"/>
              </w:rPr>
            </w:pPr>
            <w:r w:rsidRPr="00054283">
              <w:rPr>
                <w:lang w:eastAsia="el-GR"/>
              </w:rPr>
              <w:t>Dual</w:t>
            </w:r>
          </w:p>
        </w:tc>
        <w:tc>
          <w:tcPr>
            <w:tcW w:w="1187" w:type="pct"/>
            <w:tcBorders>
              <w:top w:val="single" w:sz="4" w:space="0" w:color="000000"/>
              <w:left w:val="single" w:sz="4" w:space="0" w:color="000000"/>
              <w:bottom w:val="single" w:sz="4" w:space="0" w:color="000000"/>
            </w:tcBorders>
            <w:shd w:val="clear" w:color="auto" w:fill="auto"/>
            <w:vAlign w:val="center"/>
          </w:tcPr>
          <w:p w14:paraId="715581AA" w14:textId="77777777" w:rsidR="003C161A" w:rsidRPr="00054283" w:rsidRDefault="003C161A" w:rsidP="003673FE">
            <w:pPr>
              <w:spacing w:before="60" w:after="60"/>
              <w:jc w:val="center"/>
              <w:rPr>
                <w:lang w:eastAsia="el-GR"/>
              </w:rPr>
            </w:pPr>
            <w:r w:rsidRPr="00054283">
              <w:rPr>
                <w:lang w:eastAsia="el-GR"/>
              </w:rPr>
              <w:t>-</w:t>
            </w:r>
          </w:p>
        </w:tc>
        <w:tc>
          <w:tcPr>
            <w:tcW w:w="110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5C4B1E" w14:textId="77777777" w:rsidR="003C161A" w:rsidRPr="00054283" w:rsidRDefault="003C161A" w:rsidP="003673FE">
            <w:pPr>
              <w:spacing w:before="60" w:after="60"/>
              <w:jc w:val="center"/>
              <w:rPr>
                <w:lang w:eastAsia="el-GR"/>
              </w:rPr>
            </w:pPr>
            <w:proofErr w:type="spellStart"/>
            <w:r w:rsidRPr="00054283">
              <w:rPr>
                <w:lang w:eastAsia="el-GR"/>
              </w:rPr>
              <w:t>Δι</w:t>
            </w:r>
            <w:proofErr w:type="spellEnd"/>
            <w:r w:rsidRPr="00054283">
              <w:rPr>
                <w:lang w:eastAsia="el-GR"/>
              </w:rPr>
              <w:t xml:space="preserve">πλής </w:t>
            </w:r>
            <w:proofErr w:type="spellStart"/>
            <w:r w:rsidRPr="00054283">
              <w:rPr>
                <w:lang w:eastAsia="el-GR"/>
              </w:rPr>
              <w:t>Πολικότητ</w:t>
            </w:r>
            <w:proofErr w:type="spellEnd"/>
            <w:r w:rsidRPr="00054283">
              <w:rPr>
                <w:lang w:eastAsia="el-GR"/>
              </w:rPr>
              <w:t>ας</w:t>
            </w:r>
          </w:p>
        </w:tc>
      </w:tr>
      <w:tr w:rsidR="003C161A" w:rsidRPr="00054283" w14:paraId="776DECAF"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229FF73F" w14:textId="77777777" w:rsidR="003C161A" w:rsidRPr="00054283" w:rsidRDefault="003C161A" w:rsidP="003673FE">
            <w:pPr>
              <w:spacing w:before="60" w:after="60"/>
              <w:jc w:val="center"/>
              <w:rPr>
                <w:lang w:eastAsia="el-GR"/>
              </w:rPr>
            </w:pPr>
            <w:r w:rsidRPr="00054283">
              <w:rPr>
                <w:lang w:eastAsia="el-GR"/>
              </w:rPr>
              <w:t>2</w:t>
            </w:r>
          </w:p>
        </w:tc>
        <w:tc>
          <w:tcPr>
            <w:tcW w:w="1187" w:type="pct"/>
            <w:tcBorders>
              <w:top w:val="single" w:sz="4" w:space="0" w:color="000000"/>
              <w:left w:val="single" w:sz="4" w:space="0" w:color="000000"/>
              <w:bottom w:val="single" w:sz="4" w:space="0" w:color="000000"/>
            </w:tcBorders>
            <w:shd w:val="clear" w:color="auto" w:fill="auto"/>
            <w:vAlign w:val="center"/>
          </w:tcPr>
          <w:p w14:paraId="6DDCE820" w14:textId="77777777" w:rsidR="003C161A" w:rsidRPr="00054283" w:rsidRDefault="003C161A" w:rsidP="003673FE">
            <w:pPr>
              <w:spacing w:before="60" w:after="60"/>
              <w:jc w:val="center"/>
              <w:rPr>
                <w:lang w:eastAsia="el-GR"/>
              </w:rPr>
            </w:pPr>
            <w:r w:rsidRPr="00054283">
              <w:rPr>
                <w:lang w:eastAsia="el-GR"/>
              </w:rPr>
              <w:t xml:space="preserve">Minimum </w:t>
            </w:r>
            <w:proofErr w:type="spellStart"/>
            <w:r w:rsidRPr="00054283">
              <w:rPr>
                <w:lang w:eastAsia="el-GR"/>
              </w:rPr>
              <w:t>Discrernible</w:t>
            </w:r>
            <w:proofErr w:type="spellEnd"/>
            <w:r w:rsidRPr="00054283">
              <w:rPr>
                <w:lang w:eastAsia="el-GR"/>
              </w:rPr>
              <w:t xml:space="preserve"> Signal</w:t>
            </w:r>
          </w:p>
        </w:tc>
        <w:tc>
          <w:tcPr>
            <w:tcW w:w="1102" w:type="pct"/>
            <w:tcBorders>
              <w:top w:val="single" w:sz="4" w:space="0" w:color="000000"/>
              <w:left w:val="single" w:sz="4" w:space="0" w:color="000000"/>
              <w:bottom w:val="single" w:sz="4" w:space="0" w:color="000000"/>
            </w:tcBorders>
            <w:shd w:val="clear" w:color="auto" w:fill="auto"/>
            <w:vAlign w:val="center"/>
          </w:tcPr>
          <w:p w14:paraId="4EC21553" w14:textId="77777777" w:rsidR="003C161A" w:rsidRPr="00054283" w:rsidRDefault="003C161A" w:rsidP="003673FE">
            <w:pPr>
              <w:spacing w:before="60" w:after="60"/>
              <w:jc w:val="center"/>
              <w:rPr>
                <w:lang w:eastAsia="el-GR"/>
              </w:rPr>
            </w:pPr>
            <w:r w:rsidRPr="00054283">
              <w:rPr>
                <w:lang w:eastAsia="el-GR"/>
              </w:rPr>
              <w:t>&lt;-115</w:t>
            </w:r>
          </w:p>
        </w:tc>
        <w:tc>
          <w:tcPr>
            <w:tcW w:w="1187" w:type="pct"/>
            <w:tcBorders>
              <w:top w:val="single" w:sz="4" w:space="0" w:color="000000"/>
              <w:left w:val="single" w:sz="4" w:space="0" w:color="000000"/>
              <w:bottom w:val="single" w:sz="4" w:space="0" w:color="000000"/>
            </w:tcBorders>
            <w:shd w:val="clear" w:color="auto" w:fill="auto"/>
            <w:vAlign w:val="center"/>
          </w:tcPr>
          <w:p w14:paraId="06B8FB2E" w14:textId="77777777" w:rsidR="003C161A" w:rsidRPr="00054283" w:rsidRDefault="003C161A" w:rsidP="003673FE">
            <w:pPr>
              <w:spacing w:before="60" w:after="60"/>
              <w:jc w:val="center"/>
              <w:rPr>
                <w:lang w:eastAsia="el-GR"/>
              </w:rPr>
            </w:pPr>
            <w:r w:rsidRPr="00054283">
              <w:rPr>
                <w:lang w:eastAsia="el-GR"/>
              </w:rPr>
              <w:t>dBm</w:t>
            </w:r>
          </w:p>
        </w:tc>
        <w:tc>
          <w:tcPr>
            <w:tcW w:w="110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188C804" w14:textId="77777777" w:rsidR="003C161A" w:rsidRPr="00054283" w:rsidRDefault="003C161A" w:rsidP="003673FE">
            <w:pPr>
              <w:spacing w:before="60" w:after="60"/>
              <w:jc w:val="center"/>
              <w:rPr>
                <w:lang w:val="en-US" w:eastAsia="el-GR"/>
              </w:rPr>
            </w:pPr>
            <w:r w:rsidRPr="00054283">
              <w:rPr>
                <w:lang w:val="el-GR" w:eastAsia="el-GR"/>
              </w:rPr>
              <w:t>Σε παλμό 2μ</w:t>
            </w:r>
            <w:r w:rsidRPr="00054283">
              <w:rPr>
                <w:lang w:val="en-US" w:eastAsia="el-GR"/>
              </w:rPr>
              <w:t>s</w:t>
            </w:r>
          </w:p>
        </w:tc>
      </w:tr>
      <w:tr w:rsidR="003C161A" w:rsidRPr="00054283" w14:paraId="2E0E5153"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4F1DEE5C" w14:textId="77777777" w:rsidR="003C161A" w:rsidRPr="00054283" w:rsidRDefault="003C161A" w:rsidP="003673FE">
            <w:pPr>
              <w:spacing w:before="60" w:after="60"/>
              <w:jc w:val="center"/>
              <w:rPr>
                <w:lang w:eastAsia="el-GR"/>
              </w:rPr>
            </w:pPr>
            <w:r w:rsidRPr="00054283">
              <w:rPr>
                <w:lang w:eastAsia="el-GR"/>
              </w:rPr>
              <w:t>3</w:t>
            </w:r>
          </w:p>
        </w:tc>
        <w:tc>
          <w:tcPr>
            <w:tcW w:w="1187" w:type="pct"/>
            <w:tcBorders>
              <w:top w:val="single" w:sz="4" w:space="0" w:color="000000"/>
              <w:left w:val="single" w:sz="4" w:space="0" w:color="000000"/>
              <w:bottom w:val="single" w:sz="4" w:space="0" w:color="000000"/>
            </w:tcBorders>
            <w:shd w:val="clear" w:color="auto" w:fill="auto"/>
            <w:vAlign w:val="center"/>
          </w:tcPr>
          <w:p w14:paraId="4A4E1D4F" w14:textId="77777777" w:rsidR="003C161A" w:rsidRPr="00054283" w:rsidRDefault="003C161A" w:rsidP="003673FE">
            <w:pPr>
              <w:spacing w:before="60" w:after="60"/>
              <w:jc w:val="center"/>
              <w:rPr>
                <w:lang w:val="en-US" w:eastAsia="el-GR"/>
              </w:rPr>
            </w:pPr>
            <w:r w:rsidRPr="00054283">
              <w:rPr>
                <w:lang w:val="en-US" w:eastAsia="el-GR"/>
              </w:rPr>
              <w:t>Noise Figure (RF to IF)</w:t>
            </w:r>
          </w:p>
        </w:tc>
        <w:tc>
          <w:tcPr>
            <w:tcW w:w="1102" w:type="pct"/>
            <w:tcBorders>
              <w:top w:val="single" w:sz="4" w:space="0" w:color="000000"/>
              <w:left w:val="single" w:sz="4" w:space="0" w:color="000000"/>
              <w:bottom w:val="single" w:sz="4" w:space="0" w:color="000000"/>
            </w:tcBorders>
            <w:shd w:val="clear" w:color="auto" w:fill="auto"/>
            <w:vAlign w:val="center"/>
          </w:tcPr>
          <w:p w14:paraId="4F62F652" w14:textId="77777777" w:rsidR="00B67D0A" w:rsidRPr="00054283" w:rsidRDefault="003C161A" w:rsidP="003673FE">
            <w:pPr>
              <w:spacing w:before="60" w:after="60"/>
              <w:jc w:val="center"/>
              <w:rPr>
                <w:lang w:eastAsia="el-GR"/>
              </w:rPr>
            </w:pPr>
            <w:r w:rsidRPr="00054283">
              <w:rPr>
                <w:lang w:eastAsia="el-GR"/>
              </w:rPr>
              <w:t>&lt;=</w:t>
            </w:r>
            <w:r w:rsidR="00F85E8C" w:rsidRPr="00054283">
              <w:rPr>
                <w:lang w:eastAsia="el-GR"/>
              </w:rPr>
              <w:t>2</w:t>
            </w:r>
          </w:p>
          <w:p w14:paraId="31C72A07" w14:textId="6E4AFFB6" w:rsidR="003C161A" w:rsidRPr="00054283" w:rsidRDefault="003C161A" w:rsidP="003673FE">
            <w:pPr>
              <w:spacing w:before="60" w:after="60"/>
              <w:jc w:val="center"/>
              <w:rPr>
                <w:lang w:eastAsia="el-GR"/>
              </w:rPr>
            </w:pPr>
          </w:p>
        </w:tc>
        <w:tc>
          <w:tcPr>
            <w:tcW w:w="1187" w:type="pct"/>
            <w:tcBorders>
              <w:top w:val="single" w:sz="4" w:space="0" w:color="000000"/>
              <w:left w:val="single" w:sz="4" w:space="0" w:color="000000"/>
              <w:bottom w:val="single" w:sz="4" w:space="0" w:color="000000"/>
            </w:tcBorders>
            <w:shd w:val="clear" w:color="auto" w:fill="auto"/>
            <w:vAlign w:val="center"/>
          </w:tcPr>
          <w:p w14:paraId="40A42F93" w14:textId="77777777" w:rsidR="003C161A" w:rsidRPr="00054283" w:rsidRDefault="003C161A" w:rsidP="003673FE">
            <w:pPr>
              <w:spacing w:before="60" w:after="60"/>
              <w:jc w:val="center"/>
              <w:rPr>
                <w:lang w:val="en-US" w:eastAsia="el-GR"/>
              </w:rPr>
            </w:pPr>
            <w:r w:rsidRPr="00054283">
              <w:rPr>
                <w:lang w:eastAsia="el-GR"/>
              </w:rPr>
              <w:t>dB</w:t>
            </w:r>
          </w:p>
        </w:tc>
        <w:tc>
          <w:tcPr>
            <w:tcW w:w="110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5C1FCDB" w14:textId="77777777" w:rsidR="003C161A" w:rsidRPr="00054283" w:rsidRDefault="003C161A" w:rsidP="003673FE">
            <w:pPr>
              <w:spacing w:before="60" w:after="60"/>
              <w:jc w:val="center"/>
              <w:rPr>
                <w:lang w:eastAsia="el-GR"/>
              </w:rPr>
            </w:pPr>
            <w:r w:rsidRPr="00054283">
              <w:rPr>
                <w:lang w:eastAsia="el-GR"/>
              </w:rPr>
              <w:t>-</w:t>
            </w:r>
          </w:p>
        </w:tc>
      </w:tr>
      <w:tr w:rsidR="003C161A" w:rsidRPr="00054283" w14:paraId="6AA9498E" w14:textId="77777777" w:rsidTr="00E6251B">
        <w:tc>
          <w:tcPr>
            <w:tcW w:w="421" w:type="pct"/>
            <w:tcBorders>
              <w:top w:val="single" w:sz="4" w:space="0" w:color="000000"/>
              <w:left w:val="single" w:sz="4" w:space="0" w:color="000000"/>
              <w:bottom w:val="single" w:sz="4" w:space="0" w:color="000000"/>
            </w:tcBorders>
            <w:shd w:val="clear" w:color="auto" w:fill="auto"/>
            <w:vAlign w:val="center"/>
          </w:tcPr>
          <w:p w14:paraId="7652A90D" w14:textId="77777777" w:rsidR="003C161A" w:rsidRPr="00054283" w:rsidRDefault="003C161A" w:rsidP="003673FE">
            <w:pPr>
              <w:spacing w:before="60" w:after="60"/>
              <w:jc w:val="center"/>
              <w:rPr>
                <w:lang w:eastAsia="el-GR"/>
              </w:rPr>
            </w:pPr>
            <w:r w:rsidRPr="00054283">
              <w:rPr>
                <w:lang w:eastAsia="el-GR"/>
              </w:rPr>
              <w:t>4</w:t>
            </w:r>
          </w:p>
        </w:tc>
        <w:tc>
          <w:tcPr>
            <w:tcW w:w="1187" w:type="pct"/>
            <w:tcBorders>
              <w:top w:val="single" w:sz="4" w:space="0" w:color="000000"/>
              <w:left w:val="single" w:sz="4" w:space="0" w:color="000000"/>
              <w:bottom w:val="single" w:sz="4" w:space="0" w:color="000000"/>
            </w:tcBorders>
            <w:shd w:val="clear" w:color="auto" w:fill="auto"/>
            <w:vAlign w:val="center"/>
          </w:tcPr>
          <w:p w14:paraId="5C2C5800" w14:textId="77777777" w:rsidR="003C161A" w:rsidRPr="00054283" w:rsidRDefault="003C161A" w:rsidP="003673FE">
            <w:pPr>
              <w:spacing w:before="60" w:after="60"/>
              <w:jc w:val="center"/>
              <w:rPr>
                <w:lang w:eastAsia="el-GR"/>
              </w:rPr>
            </w:pPr>
            <w:r w:rsidRPr="00054283">
              <w:rPr>
                <w:lang w:eastAsia="el-GR"/>
              </w:rPr>
              <w:t>Linear Dynamic Range</w:t>
            </w:r>
          </w:p>
        </w:tc>
        <w:tc>
          <w:tcPr>
            <w:tcW w:w="1102" w:type="pct"/>
            <w:tcBorders>
              <w:top w:val="single" w:sz="4" w:space="0" w:color="000000"/>
              <w:left w:val="single" w:sz="4" w:space="0" w:color="000000"/>
              <w:bottom w:val="single" w:sz="4" w:space="0" w:color="000000"/>
            </w:tcBorders>
            <w:shd w:val="clear" w:color="auto" w:fill="auto"/>
            <w:vAlign w:val="center"/>
          </w:tcPr>
          <w:p w14:paraId="69DE7AE3" w14:textId="77777777" w:rsidR="00B67D0A" w:rsidRPr="00054283" w:rsidRDefault="003C161A" w:rsidP="003673FE">
            <w:pPr>
              <w:spacing w:before="60" w:after="60"/>
              <w:jc w:val="center"/>
              <w:rPr>
                <w:lang w:eastAsia="el-GR"/>
              </w:rPr>
            </w:pPr>
            <w:r w:rsidRPr="00054283">
              <w:rPr>
                <w:lang w:eastAsia="el-GR"/>
              </w:rPr>
              <w:t>&gt;=</w:t>
            </w:r>
            <w:r w:rsidR="00F85E8C" w:rsidRPr="00054283">
              <w:rPr>
                <w:lang w:eastAsia="el-GR"/>
              </w:rPr>
              <w:t>99</w:t>
            </w:r>
          </w:p>
          <w:p w14:paraId="2C38D0A4" w14:textId="4E40ED24" w:rsidR="003C161A" w:rsidRPr="00054283" w:rsidRDefault="003C161A" w:rsidP="003673FE">
            <w:pPr>
              <w:spacing w:before="60" w:after="60"/>
              <w:jc w:val="center"/>
              <w:rPr>
                <w:lang w:eastAsia="el-GR"/>
              </w:rPr>
            </w:pPr>
          </w:p>
        </w:tc>
        <w:tc>
          <w:tcPr>
            <w:tcW w:w="1187" w:type="pct"/>
            <w:tcBorders>
              <w:top w:val="single" w:sz="4" w:space="0" w:color="000000"/>
              <w:left w:val="single" w:sz="4" w:space="0" w:color="000000"/>
              <w:bottom w:val="single" w:sz="4" w:space="0" w:color="000000"/>
            </w:tcBorders>
            <w:shd w:val="clear" w:color="auto" w:fill="auto"/>
            <w:vAlign w:val="center"/>
          </w:tcPr>
          <w:p w14:paraId="1AA8F8D9" w14:textId="77777777" w:rsidR="003C161A" w:rsidRPr="00054283" w:rsidRDefault="003C161A" w:rsidP="003673FE">
            <w:pPr>
              <w:spacing w:before="60" w:after="60"/>
              <w:jc w:val="center"/>
              <w:rPr>
                <w:lang w:eastAsia="el-GR"/>
              </w:rPr>
            </w:pPr>
            <w:r w:rsidRPr="00054283">
              <w:rPr>
                <w:lang w:eastAsia="el-GR"/>
              </w:rPr>
              <w:t>dB</w:t>
            </w:r>
          </w:p>
        </w:tc>
        <w:tc>
          <w:tcPr>
            <w:tcW w:w="1102"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F5F6B6E" w14:textId="77777777" w:rsidR="003C161A" w:rsidRPr="00054283" w:rsidRDefault="003C161A" w:rsidP="003673FE">
            <w:pPr>
              <w:spacing w:before="60" w:after="60"/>
              <w:jc w:val="center"/>
              <w:rPr>
                <w:lang w:eastAsia="el-GR"/>
              </w:rPr>
            </w:pPr>
            <w:r w:rsidRPr="00054283">
              <w:rPr>
                <w:lang w:eastAsia="el-GR"/>
              </w:rPr>
              <w:t>-</w:t>
            </w:r>
          </w:p>
        </w:tc>
      </w:tr>
    </w:tbl>
    <w:p w14:paraId="229B7077" w14:textId="77777777" w:rsidR="00F10AC9" w:rsidRPr="00054283" w:rsidRDefault="00F10AC9" w:rsidP="00480695">
      <w:pPr>
        <w:rPr>
          <w:lang w:val="el-GR"/>
        </w:rPr>
      </w:pPr>
      <w:bookmarkStart w:id="508" w:name="_Toc140841267"/>
    </w:p>
    <w:p w14:paraId="7B77AA51" w14:textId="77A57C38" w:rsidR="003C161A" w:rsidRPr="00054283" w:rsidRDefault="003C161A" w:rsidP="00C64FAF">
      <w:pPr>
        <w:pStyle w:val="40"/>
        <w:numPr>
          <w:ilvl w:val="2"/>
          <w:numId w:val="81"/>
        </w:numPr>
        <w:rPr>
          <w:rFonts w:cs="Tahoma"/>
          <w:szCs w:val="22"/>
          <w:lang w:val="el-GR"/>
        </w:rPr>
      </w:pPr>
      <w:bookmarkStart w:id="509" w:name="_Toc163650287"/>
      <w:r w:rsidRPr="001947F9">
        <w:rPr>
          <w:lang w:val="el-GR"/>
        </w:rPr>
        <w:t>Επεξεργαστής Σήματος RADAR (</w:t>
      </w:r>
      <w:proofErr w:type="spellStart"/>
      <w:r w:rsidRPr="001947F9">
        <w:rPr>
          <w:lang w:val="el-GR"/>
        </w:rPr>
        <w:t>Radar</w:t>
      </w:r>
      <w:proofErr w:type="spellEnd"/>
      <w:r w:rsidRPr="001947F9">
        <w:rPr>
          <w:lang w:val="el-GR"/>
        </w:rPr>
        <w:t xml:space="preserve"> </w:t>
      </w:r>
      <w:proofErr w:type="spellStart"/>
      <w:r w:rsidRPr="001947F9">
        <w:rPr>
          <w:lang w:val="el-GR"/>
        </w:rPr>
        <w:t>Signal</w:t>
      </w:r>
      <w:proofErr w:type="spellEnd"/>
      <w:r w:rsidRPr="001947F9">
        <w:rPr>
          <w:lang w:val="el-GR"/>
        </w:rPr>
        <w:t xml:space="preserve"> </w:t>
      </w:r>
      <w:proofErr w:type="spellStart"/>
      <w:r w:rsidRPr="001947F9">
        <w:rPr>
          <w:lang w:val="el-GR"/>
        </w:rPr>
        <w:t>Processor</w:t>
      </w:r>
      <w:proofErr w:type="spellEnd"/>
      <w:r w:rsidRPr="001947F9">
        <w:rPr>
          <w:lang w:val="el-GR"/>
        </w:rPr>
        <w:t xml:space="preserve"> - RSP) C-</w:t>
      </w:r>
      <w:proofErr w:type="spellStart"/>
      <w:r w:rsidRPr="001947F9">
        <w:rPr>
          <w:lang w:val="el-GR"/>
        </w:rPr>
        <w:t>Band</w:t>
      </w:r>
      <w:proofErr w:type="spellEnd"/>
      <w:r w:rsidRPr="001947F9">
        <w:rPr>
          <w:lang w:val="el-GR"/>
        </w:rPr>
        <w:t xml:space="preserve"> </w:t>
      </w:r>
      <w:proofErr w:type="spellStart"/>
      <w:r w:rsidRPr="001947F9">
        <w:rPr>
          <w:lang w:val="el-GR"/>
        </w:rPr>
        <w:t>Doppler</w:t>
      </w:r>
      <w:proofErr w:type="spellEnd"/>
      <w:r w:rsidRPr="001947F9">
        <w:rPr>
          <w:lang w:val="el-GR"/>
        </w:rPr>
        <w:t xml:space="preserve"> </w:t>
      </w:r>
      <w:r w:rsidRPr="00054283">
        <w:rPr>
          <w:rFonts w:cs="Tahoma"/>
          <w:szCs w:val="22"/>
          <w:lang w:val="el-GR"/>
        </w:rPr>
        <w:t>Διπλής Πολικότητας</w:t>
      </w:r>
      <w:bookmarkEnd w:id="508"/>
      <w:bookmarkEnd w:id="509"/>
    </w:p>
    <w:p w14:paraId="38CDEE8C" w14:textId="1EED49D2" w:rsidR="003C161A" w:rsidRPr="00054283" w:rsidRDefault="000766B4" w:rsidP="003C161A">
      <w:pPr>
        <w:spacing w:before="120"/>
        <w:rPr>
          <w:lang w:val="el-GR"/>
        </w:rPr>
      </w:pPr>
      <w:r>
        <w:rPr>
          <w:lang w:val="el-GR"/>
        </w:rPr>
        <w:t xml:space="preserve">Ο </w:t>
      </w:r>
      <w:r w:rsidR="003C161A" w:rsidRPr="00054283">
        <w:rPr>
          <w:lang w:val="el-GR"/>
        </w:rPr>
        <w:t>Επεξεργαστής Σήματος θα πρέπει να σύγχρονης τεχνολογίας</w:t>
      </w:r>
      <w:r>
        <w:rPr>
          <w:lang w:val="el-GR"/>
        </w:rPr>
        <w:t xml:space="preserve"> και </w:t>
      </w:r>
      <w:r w:rsidR="003C161A" w:rsidRPr="00054283">
        <w:rPr>
          <w:lang w:val="el-GR"/>
        </w:rPr>
        <w:t>θα επεξεργάζεται σήματα ενδιάμεσης συχνότητας (</w:t>
      </w:r>
      <w:proofErr w:type="spellStart"/>
      <w:r w:rsidR="003C161A" w:rsidRPr="00054283">
        <w:rPr>
          <w:lang w:val="el-GR"/>
        </w:rPr>
        <w:t>Intermediate</w:t>
      </w:r>
      <w:proofErr w:type="spellEnd"/>
      <w:r w:rsidR="003C161A" w:rsidRPr="00054283">
        <w:rPr>
          <w:lang w:val="el-GR"/>
        </w:rPr>
        <w:t xml:space="preserve"> </w:t>
      </w:r>
      <w:proofErr w:type="spellStart"/>
      <w:r w:rsidR="003C161A" w:rsidRPr="00054283">
        <w:rPr>
          <w:lang w:val="el-GR"/>
        </w:rPr>
        <w:t>Frequency</w:t>
      </w:r>
      <w:proofErr w:type="spellEnd"/>
      <w:r w:rsidR="003C161A" w:rsidRPr="00054283">
        <w:rPr>
          <w:lang w:val="el-GR"/>
        </w:rPr>
        <w:t>-IF) που λαμβάνει από τον δέκτη, τα ψηφιοποιεί και συλλέγει τα σήματα Ι-Q.</w:t>
      </w:r>
    </w:p>
    <w:p w14:paraId="4F4533EB" w14:textId="77777777" w:rsidR="003C161A" w:rsidRPr="00054283" w:rsidRDefault="003C161A" w:rsidP="003C161A">
      <w:pPr>
        <w:spacing w:before="120"/>
        <w:rPr>
          <w:lang w:val="el-GR"/>
        </w:rPr>
      </w:pPr>
      <w:r w:rsidRPr="00054283">
        <w:rPr>
          <w:lang w:val="el-GR"/>
        </w:rPr>
        <w:t xml:space="preserve">Θα πρέπει να έχει τη δυνατότητα να επεξεργαστεί δεδομένα που έχουν ληφθεί από εκπομπές διπλής πολικότητας και να παράγει μετεωρολογικά προϊόντα. </w:t>
      </w:r>
    </w:p>
    <w:p w14:paraId="2CE5AE04" w14:textId="691CDC44" w:rsidR="003C161A" w:rsidRPr="00054283" w:rsidRDefault="003C161A" w:rsidP="003C161A">
      <w:pPr>
        <w:spacing w:before="120"/>
        <w:rPr>
          <w:lang w:val="el-GR"/>
        </w:rPr>
      </w:pPr>
      <w:r w:rsidRPr="00054283">
        <w:rPr>
          <w:lang w:val="el-GR"/>
        </w:rPr>
        <w:t>Είναι υπεύθυνο</w:t>
      </w:r>
      <w:r w:rsidR="000766B4">
        <w:rPr>
          <w:lang w:val="el-GR"/>
        </w:rPr>
        <w:t>ς</w:t>
      </w:r>
      <w:r w:rsidRPr="00054283">
        <w:rPr>
          <w:lang w:val="el-GR"/>
        </w:rPr>
        <w:t xml:space="preserve"> για την παραγωγή των μετεωρολογικών προϊόντων κατόπιν επεξεργασίας με σύγχρονους αλγορίθμους που εφαρμόζει πάνω στα σήματα με σκοπό την απαλοιφή σταθερών σημείων, τον καθορισμό επιπέδου θορύβου, τον συσχετισμό των δεδομένων με τη γωνία λήψης και συνολικά την ελαχιστοποίηση τυχόν διαφοροποιήσεων της πραγματικής μετεωρολογικής κατάστασης σε σχέση με τα προϊόντα που προβάλλονται.</w:t>
      </w:r>
    </w:p>
    <w:p w14:paraId="02519BA9" w14:textId="734F85C9" w:rsidR="003C161A" w:rsidRPr="00054283" w:rsidRDefault="000766B4" w:rsidP="003C161A">
      <w:pPr>
        <w:spacing w:before="120"/>
        <w:rPr>
          <w:lang w:val="el-GR"/>
        </w:rPr>
      </w:pPr>
      <w:r>
        <w:rPr>
          <w:lang w:val="el-GR"/>
        </w:rPr>
        <w:lastRenderedPageBreak/>
        <w:t>Μ</w:t>
      </w:r>
      <w:r w:rsidR="003C161A" w:rsidRPr="00054283">
        <w:rPr>
          <w:lang w:val="el-GR"/>
        </w:rPr>
        <w:t xml:space="preserve">ετά το πέρας της επεξεργασίας, </w:t>
      </w:r>
      <w:r>
        <w:rPr>
          <w:lang w:val="el-GR"/>
        </w:rPr>
        <w:t>τ</w:t>
      </w:r>
      <w:r w:rsidRPr="00054283">
        <w:rPr>
          <w:lang w:val="el-GR"/>
        </w:rPr>
        <w:t xml:space="preserve">α προϊόντα αυτά </w:t>
      </w:r>
      <w:r w:rsidR="003C161A" w:rsidRPr="00054283">
        <w:rPr>
          <w:lang w:val="el-GR"/>
        </w:rPr>
        <w:t>θα τα αποστέλλ</w:t>
      </w:r>
      <w:r>
        <w:rPr>
          <w:lang w:val="el-GR"/>
        </w:rPr>
        <w:t>οντα</w:t>
      </w:r>
      <w:r w:rsidR="003C161A" w:rsidRPr="00054283">
        <w:rPr>
          <w:lang w:val="el-GR"/>
        </w:rPr>
        <w:t xml:space="preserve">ι μέσω </w:t>
      </w:r>
      <w:proofErr w:type="spellStart"/>
      <w:r w:rsidR="003C161A" w:rsidRPr="00054283">
        <w:rPr>
          <w:lang w:val="el-GR"/>
        </w:rPr>
        <w:t>Ethernet</w:t>
      </w:r>
      <w:proofErr w:type="spellEnd"/>
      <w:r w:rsidR="003C161A" w:rsidRPr="00054283">
        <w:rPr>
          <w:lang w:val="el-GR"/>
        </w:rPr>
        <w:t xml:space="preserve"> στο λογισμικό για την απεικόνισ</w:t>
      </w:r>
      <w:r>
        <w:rPr>
          <w:lang w:val="el-GR"/>
        </w:rPr>
        <w:t>ή</w:t>
      </w:r>
      <w:r w:rsidR="003C161A" w:rsidRPr="00054283">
        <w:rPr>
          <w:lang w:val="el-GR"/>
        </w:rPr>
        <w:t xml:space="preserve"> τους σε πραγματικό χρόνο (</w:t>
      </w:r>
      <w:proofErr w:type="spellStart"/>
      <w:r w:rsidR="003C161A" w:rsidRPr="00054283">
        <w:rPr>
          <w:lang w:val="el-GR"/>
        </w:rPr>
        <w:t>real</w:t>
      </w:r>
      <w:proofErr w:type="spellEnd"/>
      <w:r w:rsidR="003C161A" w:rsidRPr="00054283">
        <w:rPr>
          <w:lang w:val="el-GR"/>
        </w:rPr>
        <w:t xml:space="preserve"> </w:t>
      </w:r>
      <w:proofErr w:type="spellStart"/>
      <w:r w:rsidR="003C161A" w:rsidRPr="00054283">
        <w:rPr>
          <w:lang w:val="el-GR"/>
        </w:rPr>
        <w:t>time</w:t>
      </w:r>
      <w:proofErr w:type="spellEnd"/>
      <w:r w:rsidR="003C161A" w:rsidRPr="00054283">
        <w:rPr>
          <w:lang w:val="el-GR"/>
        </w:rPr>
        <w:t>).</w:t>
      </w:r>
    </w:p>
    <w:p w14:paraId="0FCD4B75" w14:textId="77777777" w:rsidR="003C161A" w:rsidRPr="00054283" w:rsidRDefault="003C161A" w:rsidP="003C161A">
      <w:pPr>
        <w:spacing w:before="120"/>
        <w:rPr>
          <w:lang w:val="en-US"/>
        </w:rPr>
      </w:pPr>
      <w:r w:rsidRPr="00054283">
        <w:rPr>
          <w:lang w:val="el-GR"/>
        </w:rPr>
        <w:t>Θα</w:t>
      </w:r>
      <w:r w:rsidRPr="00054283">
        <w:rPr>
          <w:lang w:val="en-US"/>
        </w:rPr>
        <w:t xml:space="preserve"> </w:t>
      </w:r>
      <w:r w:rsidRPr="00054283">
        <w:rPr>
          <w:lang w:val="el-GR"/>
        </w:rPr>
        <w:t>πρέπει</w:t>
      </w:r>
      <w:r w:rsidRPr="00054283">
        <w:rPr>
          <w:lang w:val="en-US"/>
        </w:rPr>
        <w:t xml:space="preserve"> </w:t>
      </w:r>
      <w:r w:rsidRPr="00054283">
        <w:rPr>
          <w:lang w:val="el-GR"/>
        </w:rPr>
        <w:t>να</w:t>
      </w:r>
      <w:r w:rsidRPr="00054283">
        <w:rPr>
          <w:lang w:val="en-US"/>
        </w:rPr>
        <w:t xml:space="preserve"> </w:t>
      </w:r>
      <w:r w:rsidRPr="00054283">
        <w:rPr>
          <w:lang w:val="el-GR"/>
        </w:rPr>
        <w:t>έχει</w:t>
      </w:r>
      <w:r w:rsidRPr="00054283">
        <w:rPr>
          <w:lang w:val="en-US"/>
        </w:rPr>
        <w:t xml:space="preserve"> Minimum Processing Resolution &lt;= 25m.</w:t>
      </w:r>
    </w:p>
    <w:p w14:paraId="51D48FA9" w14:textId="77777777" w:rsidR="003C161A" w:rsidRPr="00054283" w:rsidRDefault="003C161A" w:rsidP="003C161A">
      <w:pPr>
        <w:spacing w:before="120"/>
        <w:rPr>
          <w:lang w:val="el-GR"/>
        </w:rPr>
      </w:pPr>
      <w:r w:rsidRPr="00054283">
        <w:rPr>
          <w:lang w:val="el-GR"/>
        </w:rPr>
        <w:t xml:space="preserve">Θα πρέπει να έχει </w:t>
      </w:r>
      <w:proofErr w:type="spellStart"/>
      <w:r w:rsidRPr="00054283">
        <w:rPr>
          <w:lang w:val="el-GR"/>
        </w:rPr>
        <w:t>Phase</w:t>
      </w:r>
      <w:proofErr w:type="spellEnd"/>
      <w:r w:rsidRPr="00054283">
        <w:rPr>
          <w:lang w:val="el-GR"/>
        </w:rPr>
        <w:t xml:space="preserve"> </w:t>
      </w:r>
      <w:proofErr w:type="spellStart"/>
      <w:r w:rsidRPr="00054283">
        <w:rPr>
          <w:lang w:val="el-GR"/>
        </w:rPr>
        <w:t>Stability</w:t>
      </w:r>
      <w:proofErr w:type="spellEnd"/>
      <w:r w:rsidRPr="00054283">
        <w:rPr>
          <w:lang w:val="el-GR"/>
        </w:rPr>
        <w:t xml:space="preserve"> &lt;= 0.5°.</w:t>
      </w:r>
    </w:p>
    <w:p w14:paraId="6298342A" w14:textId="77777777" w:rsidR="003C161A" w:rsidRPr="00054283" w:rsidRDefault="003C161A" w:rsidP="003C161A">
      <w:pPr>
        <w:spacing w:before="120"/>
        <w:rPr>
          <w:lang w:val="el-GR"/>
        </w:rPr>
      </w:pPr>
      <w:r w:rsidRPr="00054283">
        <w:rPr>
          <w:lang w:val="el-GR"/>
        </w:rPr>
        <w:t>Θα πρέπει να μπορεί να παράγει τα παρακάτω δεδομένα:</w:t>
      </w:r>
    </w:p>
    <w:p w14:paraId="04160D12" w14:textId="77777777" w:rsidR="003C161A" w:rsidRPr="00054283" w:rsidRDefault="003C161A" w:rsidP="00C64FAF">
      <w:pPr>
        <w:pStyle w:val="Bullets0"/>
        <w:numPr>
          <w:ilvl w:val="0"/>
          <w:numId w:val="72"/>
        </w:numPr>
        <w:rPr>
          <w:rFonts w:ascii="Tahoma" w:hAnsi="Tahoma" w:cs="Tahoma"/>
          <w:sz w:val="22"/>
          <w:szCs w:val="22"/>
          <w:lang w:val="en-US"/>
        </w:rPr>
      </w:pPr>
      <w:r w:rsidRPr="00054283">
        <w:rPr>
          <w:rFonts w:ascii="Tahoma" w:hAnsi="Tahoma" w:cs="Tahoma"/>
          <w:sz w:val="22"/>
          <w:szCs w:val="22"/>
          <w:lang w:val="en-US"/>
        </w:rPr>
        <w:t>Uncorrected Reflectivity (</w:t>
      </w:r>
      <w:proofErr w:type="spellStart"/>
      <w:r w:rsidRPr="00054283">
        <w:rPr>
          <w:rFonts w:ascii="Tahoma" w:hAnsi="Tahoma" w:cs="Tahoma"/>
          <w:sz w:val="22"/>
          <w:szCs w:val="22"/>
          <w:lang w:val="en-US"/>
        </w:rPr>
        <w:t>UZh</w:t>
      </w:r>
      <w:proofErr w:type="spellEnd"/>
      <w:r w:rsidRPr="00054283">
        <w:rPr>
          <w:rFonts w:ascii="Tahoma" w:hAnsi="Tahoma" w:cs="Tahoma"/>
          <w:sz w:val="22"/>
          <w:szCs w:val="22"/>
          <w:lang w:val="en-US"/>
        </w:rPr>
        <w:t xml:space="preserve">, </w:t>
      </w:r>
      <w:proofErr w:type="spellStart"/>
      <w:r w:rsidRPr="00054283">
        <w:rPr>
          <w:rFonts w:ascii="Tahoma" w:hAnsi="Tahoma" w:cs="Tahoma"/>
          <w:sz w:val="22"/>
          <w:szCs w:val="22"/>
          <w:lang w:val="en-US"/>
        </w:rPr>
        <w:t>UZv</w:t>
      </w:r>
      <w:proofErr w:type="spellEnd"/>
      <w:r w:rsidRPr="00054283">
        <w:rPr>
          <w:rFonts w:ascii="Tahoma" w:hAnsi="Tahoma" w:cs="Tahoma"/>
          <w:sz w:val="22"/>
          <w:szCs w:val="22"/>
          <w:lang w:val="en-US"/>
        </w:rPr>
        <w:t>, [</w:t>
      </w:r>
      <w:proofErr w:type="spellStart"/>
      <w:r w:rsidRPr="00054283">
        <w:rPr>
          <w:rFonts w:ascii="Tahoma" w:hAnsi="Tahoma" w:cs="Tahoma"/>
          <w:sz w:val="22"/>
          <w:szCs w:val="22"/>
          <w:lang w:val="en-US"/>
        </w:rPr>
        <w:t>dBZ</w:t>
      </w:r>
      <w:proofErr w:type="spellEnd"/>
      <w:r w:rsidRPr="00054283">
        <w:rPr>
          <w:rFonts w:ascii="Tahoma" w:hAnsi="Tahoma" w:cs="Tahoma"/>
          <w:sz w:val="22"/>
          <w:szCs w:val="22"/>
          <w:lang w:val="en-US"/>
        </w:rPr>
        <w:t xml:space="preserve">]). </w:t>
      </w:r>
    </w:p>
    <w:p w14:paraId="5D002EE6" w14:textId="77777777" w:rsidR="003C161A" w:rsidRPr="00054283" w:rsidRDefault="003C161A" w:rsidP="00C64FAF">
      <w:pPr>
        <w:pStyle w:val="Bullets0"/>
        <w:numPr>
          <w:ilvl w:val="0"/>
          <w:numId w:val="72"/>
        </w:numPr>
        <w:rPr>
          <w:rFonts w:ascii="Tahoma" w:hAnsi="Tahoma" w:cs="Tahoma"/>
          <w:sz w:val="22"/>
          <w:szCs w:val="22"/>
          <w:lang w:val="en-US"/>
        </w:rPr>
      </w:pPr>
      <w:r w:rsidRPr="00054283">
        <w:rPr>
          <w:rFonts w:ascii="Tahoma" w:hAnsi="Tahoma" w:cs="Tahoma"/>
          <w:sz w:val="22"/>
          <w:szCs w:val="22"/>
          <w:lang w:val="en-US"/>
        </w:rPr>
        <w:t>Corrected Reflectivity (</w:t>
      </w:r>
      <w:proofErr w:type="spellStart"/>
      <w:r w:rsidRPr="00054283">
        <w:rPr>
          <w:rFonts w:ascii="Tahoma" w:hAnsi="Tahoma" w:cs="Tahoma"/>
          <w:sz w:val="22"/>
          <w:szCs w:val="22"/>
          <w:lang w:val="en-US"/>
        </w:rPr>
        <w:t>Zh</w:t>
      </w:r>
      <w:proofErr w:type="spellEnd"/>
      <w:r w:rsidRPr="00054283">
        <w:rPr>
          <w:rFonts w:ascii="Tahoma" w:hAnsi="Tahoma" w:cs="Tahoma"/>
          <w:sz w:val="22"/>
          <w:szCs w:val="22"/>
          <w:lang w:val="en-US"/>
        </w:rPr>
        <w:t xml:space="preserve">, </w:t>
      </w:r>
      <w:proofErr w:type="spellStart"/>
      <w:r w:rsidRPr="00054283">
        <w:rPr>
          <w:rFonts w:ascii="Tahoma" w:hAnsi="Tahoma" w:cs="Tahoma"/>
          <w:sz w:val="22"/>
          <w:szCs w:val="22"/>
          <w:lang w:val="en-US"/>
        </w:rPr>
        <w:t>Zv</w:t>
      </w:r>
      <w:proofErr w:type="spellEnd"/>
      <w:r w:rsidRPr="00054283">
        <w:rPr>
          <w:rFonts w:ascii="Tahoma" w:hAnsi="Tahoma" w:cs="Tahoma"/>
          <w:sz w:val="22"/>
          <w:szCs w:val="22"/>
          <w:lang w:val="en-US"/>
        </w:rPr>
        <w:t>, [</w:t>
      </w:r>
      <w:proofErr w:type="spellStart"/>
      <w:r w:rsidRPr="00054283">
        <w:rPr>
          <w:rFonts w:ascii="Tahoma" w:hAnsi="Tahoma" w:cs="Tahoma"/>
          <w:sz w:val="22"/>
          <w:szCs w:val="22"/>
          <w:lang w:val="en-US"/>
        </w:rPr>
        <w:t>dBZ</w:t>
      </w:r>
      <w:proofErr w:type="spellEnd"/>
      <w:r w:rsidRPr="00054283">
        <w:rPr>
          <w:rFonts w:ascii="Tahoma" w:hAnsi="Tahoma" w:cs="Tahoma"/>
          <w:sz w:val="22"/>
          <w:szCs w:val="22"/>
          <w:lang w:val="en-US"/>
        </w:rPr>
        <w:t xml:space="preserve">]). </w:t>
      </w:r>
    </w:p>
    <w:p w14:paraId="6B1412B5" w14:textId="77777777" w:rsidR="003C161A" w:rsidRPr="00054283" w:rsidRDefault="003C161A" w:rsidP="00C64FAF">
      <w:pPr>
        <w:pStyle w:val="Bullets0"/>
        <w:numPr>
          <w:ilvl w:val="0"/>
          <w:numId w:val="72"/>
        </w:numPr>
        <w:rPr>
          <w:rFonts w:ascii="Tahoma" w:hAnsi="Tahoma" w:cs="Tahoma"/>
          <w:sz w:val="22"/>
          <w:szCs w:val="22"/>
          <w:lang w:val="en-US"/>
        </w:rPr>
      </w:pPr>
      <w:r w:rsidRPr="00054283">
        <w:rPr>
          <w:rFonts w:ascii="Tahoma" w:hAnsi="Tahoma" w:cs="Tahoma"/>
          <w:sz w:val="22"/>
          <w:szCs w:val="22"/>
          <w:lang w:val="en-US"/>
        </w:rPr>
        <w:t>Radial Velocity (</w:t>
      </w:r>
      <w:proofErr w:type="spellStart"/>
      <w:r w:rsidRPr="00054283">
        <w:rPr>
          <w:rFonts w:ascii="Tahoma" w:hAnsi="Tahoma" w:cs="Tahoma"/>
          <w:sz w:val="22"/>
          <w:szCs w:val="22"/>
          <w:lang w:val="en-US"/>
        </w:rPr>
        <w:t>Vh</w:t>
      </w:r>
      <w:proofErr w:type="spellEnd"/>
      <w:r w:rsidRPr="00054283">
        <w:rPr>
          <w:rFonts w:ascii="Tahoma" w:hAnsi="Tahoma" w:cs="Tahoma"/>
          <w:sz w:val="22"/>
          <w:szCs w:val="22"/>
          <w:lang w:val="en-US"/>
        </w:rPr>
        <w:t xml:space="preserve">, </w:t>
      </w:r>
      <w:proofErr w:type="spellStart"/>
      <w:r w:rsidRPr="00054283">
        <w:rPr>
          <w:rFonts w:ascii="Tahoma" w:hAnsi="Tahoma" w:cs="Tahoma"/>
          <w:sz w:val="22"/>
          <w:szCs w:val="22"/>
          <w:lang w:val="en-US"/>
        </w:rPr>
        <w:t>Vv</w:t>
      </w:r>
      <w:proofErr w:type="spellEnd"/>
      <w:r w:rsidRPr="00054283">
        <w:rPr>
          <w:rFonts w:ascii="Tahoma" w:hAnsi="Tahoma" w:cs="Tahoma"/>
          <w:sz w:val="22"/>
          <w:szCs w:val="22"/>
          <w:lang w:val="en-US"/>
        </w:rPr>
        <w:t>, [m/s]).</w:t>
      </w:r>
    </w:p>
    <w:p w14:paraId="7C1E8BD5" w14:textId="77777777" w:rsidR="003C161A" w:rsidRPr="00054283" w:rsidRDefault="003C161A" w:rsidP="00C64FAF">
      <w:pPr>
        <w:pStyle w:val="Bullets0"/>
        <w:numPr>
          <w:ilvl w:val="0"/>
          <w:numId w:val="72"/>
        </w:numPr>
        <w:rPr>
          <w:rFonts w:ascii="Tahoma" w:hAnsi="Tahoma" w:cs="Tahoma"/>
          <w:sz w:val="22"/>
          <w:szCs w:val="22"/>
          <w:lang w:val="en-US"/>
        </w:rPr>
      </w:pPr>
      <w:r w:rsidRPr="00054283">
        <w:rPr>
          <w:rFonts w:ascii="Tahoma" w:hAnsi="Tahoma" w:cs="Tahoma"/>
          <w:sz w:val="22"/>
          <w:szCs w:val="22"/>
          <w:lang w:val="en-US"/>
        </w:rPr>
        <w:t>Spectrum Width (</w:t>
      </w:r>
      <w:proofErr w:type="spellStart"/>
      <w:r w:rsidRPr="00054283">
        <w:rPr>
          <w:rFonts w:ascii="Tahoma" w:hAnsi="Tahoma" w:cs="Tahoma"/>
          <w:sz w:val="22"/>
          <w:szCs w:val="22"/>
          <w:lang w:val="en-US"/>
        </w:rPr>
        <w:t>Wh</w:t>
      </w:r>
      <w:proofErr w:type="spellEnd"/>
      <w:r w:rsidRPr="00054283">
        <w:rPr>
          <w:rFonts w:ascii="Tahoma" w:hAnsi="Tahoma" w:cs="Tahoma"/>
          <w:sz w:val="22"/>
          <w:szCs w:val="22"/>
          <w:lang w:val="en-US"/>
        </w:rPr>
        <w:t xml:space="preserve">, Wv, [m/s]). </w:t>
      </w:r>
    </w:p>
    <w:p w14:paraId="3AE761BE" w14:textId="77777777" w:rsidR="003C161A" w:rsidRPr="00054283" w:rsidRDefault="003C161A" w:rsidP="003C161A">
      <w:pPr>
        <w:pStyle w:val="Bullets0"/>
        <w:numPr>
          <w:ilvl w:val="0"/>
          <w:numId w:val="0"/>
        </w:numPr>
        <w:rPr>
          <w:rFonts w:ascii="Tahoma" w:hAnsi="Tahoma" w:cs="Tahoma"/>
          <w:sz w:val="22"/>
          <w:szCs w:val="22"/>
          <w:lang w:val="el-GR"/>
        </w:rPr>
      </w:pPr>
      <w:r w:rsidRPr="00054283">
        <w:rPr>
          <w:rFonts w:ascii="Tahoma" w:hAnsi="Tahoma" w:cs="Tahoma"/>
          <w:sz w:val="22"/>
          <w:szCs w:val="22"/>
          <w:lang w:val="el-GR"/>
        </w:rPr>
        <w:t xml:space="preserve">Όταν επεξεργάζεται δεδομένα διπλής πολικότητας θα πρέπει να παράγει: </w:t>
      </w:r>
    </w:p>
    <w:p w14:paraId="599D7723" w14:textId="77777777" w:rsidR="003C161A" w:rsidRPr="00054283" w:rsidRDefault="003C161A" w:rsidP="00C64FAF">
      <w:pPr>
        <w:pStyle w:val="Bullets0"/>
        <w:numPr>
          <w:ilvl w:val="0"/>
          <w:numId w:val="73"/>
        </w:numPr>
        <w:rPr>
          <w:rFonts w:ascii="Tahoma" w:hAnsi="Tahoma" w:cs="Tahoma"/>
          <w:sz w:val="22"/>
          <w:szCs w:val="22"/>
          <w:lang w:val="el-GR"/>
        </w:rPr>
      </w:pPr>
      <w:proofErr w:type="spellStart"/>
      <w:r w:rsidRPr="00054283">
        <w:rPr>
          <w:rFonts w:ascii="Tahoma" w:hAnsi="Tahoma" w:cs="Tahoma"/>
          <w:sz w:val="22"/>
          <w:szCs w:val="22"/>
          <w:lang w:val="el-GR"/>
        </w:rPr>
        <w:t>Differential</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Reflectivity</w:t>
      </w:r>
      <w:proofErr w:type="spellEnd"/>
      <w:r w:rsidRPr="00054283">
        <w:rPr>
          <w:rFonts w:ascii="Tahoma" w:hAnsi="Tahoma" w:cs="Tahoma"/>
          <w:sz w:val="22"/>
          <w:szCs w:val="22"/>
          <w:lang w:val="el-GR"/>
        </w:rPr>
        <w:t xml:space="preserve"> (ZDR, [</w:t>
      </w:r>
      <w:proofErr w:type="spellStart"/>
      <w:r w:rsidRPr="00054283">
        <w:rPr>
          <w:rFonts w:ascii="Tahoma" w:hAnsi="Tahoma" w:cs="Tahoma"/>
          <w:sz w:val="22"/>
          <w:szCs w:val="22"/>
          <w:lang w:val="el-GR"/>
        </w:rPr>
        <w:t>dB</w:t>
      </w:r>
      <w:proofErr w:type="spellEnd"/>
      <w:r w:rsidRPr="00054283">
        <w:rPr>
          <w:rFonts w:ascii="Tahoma" w:hAnsi="Tahoma" w:cs="Tahoma"/>
          <w:sz w:val="22"/>
          <w:szCs w:val="22"/>
          <w:lang w:val="el-GR"/>
        </w:rPr>
        <w:t xml:space="preserve">]). </w:t>
      </w:r>
    </w:p>
    <w:p w14:paraId="08F04DA3" w14:textId="77777777" w:rsidR="003C161A" w:rsidRPr="00054283" w:rsidRDefault="003C161A" w:rsidP="00C64FAF">
      <w:pPr>
        <w:pStyle w:val="Bullets0"/>
        <w:numPr>
          <w:ilvl w:val="0"/>
          <w:numId w:val="73"/>
        </w:numPr>
        <w:rPr>
          <w:rFonts w:ascii="Tahoma" w:hAnsi="Tahoma" w:cs="Tahoma"/>
          <w:sz w:val="22"/>
          <w:szCs w:val="22"/>
          <w:lang w:val="el-GR"/>
        </w:rPr>
      </w:pPr>
      <w:proofErr w:type="spellStart"/>
      <w:r w:rsidRPr="00054283">
        <w:rPr>
          <w:rFonts w:ascii="Tahoma" w:hAnsi="Tahoma" w:cs="Tahoma"/>
          <w:sz w:val="22"/>
          <w:szCs w:val="22"/>
          <w:lang w:val="el-GR"/>
        </w:rPr>
        <w:t>Differential</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Phase</w:t>
      </w:r>
      <w:proofErr w:type="spellEnd"/>
      <w:r w:rsidRPr="00054283">
        <w:rPr>
          <w:rFonts w:ascii="Tahoma" w:hAnsi="Tahoma" w:cs="Tahoma"/>
          <w:sz w:val="22"/>
          <w:szCs w:val="22"/>
          <w:lang w:val="el-GR"/>
        </w:rPr>
        <w:t xml:space="preserve"> (ΦDP, [º]). </w:t>
      </w:r>
    </w:p>
    <w:p w14:paraId="05DF2A7A" w14:textId="77777777" w:rsidR="003C161A" w:rsidRPr="00054283" w:rsidRDefault="003C161A" w:rsidP="00C64FAF">
      <w:pPr>
        <w:pStyle w:val="Bullets0"/>
        <w:numPr>
          <w:ilvl w:val="0"/>
          <w:numId w:val="73"/>
        </w:numPr>
        <w:rPr>
          <w:rFonts w:ascii="Tahoma" w:hAnsi="Tahoma" w:cs="Tahoma"/>
          <w:sz w:val="22"/>
          <w:szCs w:val="22"/>
          <w:lang w:val="en-US"/>
        </w:rPr>
      </w:pPr>
      <w:r w:rsidRPr="00054283">
        <w:rPr>
          <w:rFonts w:ascii="Tahoma" w:hAnsi="Tahoma" w:cs="Tahoma"/>
          <w:sz w:val="22"/>
          <w:szCs w:val="22"/>
          <w:lang w:val="en-US"/>
        </w:rPr>
        <w:t xml:space="preserve">Specific Differential Phase (KDP, [º/km]). </w:t>
      </w:r>
    </w:p>
    <w:p w14:paraId="5D6D5001" w14:textId="77777777" w:rsidR="003C161A" w:rsidRPr="00054283" w:rsidRDefault="003C161A" w:rsidP="00C64FAF">
      <w:pPr>
        <w:pStyle w:val="Bullets0"/>
        <w:numPr>
          <w:ilvl w:val="0"/>
          <w:numId w:val="73"/>
        </w:numPr>
        <w:rPr>
          <w:rFonts w:ascii="Tahoma" w:hAnsi="Tahoma" w:cs="Tahoma"/>
          <w:sz w:val="22"/>
          <w:szCs w:val="22"/>
          <w:lang w:val="el-GR"/>
        </w:rPr>
      </w:pPr>
      <w:proofErr w:type="spellStart"/>
      <w:r w:rsidRPr="00054283">
        <w:rPr>
          <w:rFonts w:ascii="Tahoma" w:hAnsi="Tahoma" w:cs="Tahoma"/>
          <w:sz w:val="22"/>
          <w:szCs w:val="22"/>
          <w:lang w:val="el-GR"/>
        </w:rPr>
        <w:t>Correlation</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Coefficient</w:t>
      </w:r>
      <w:proofErr w:type="spellEnd"/>
      <w:r w:rsidRPr="00054283">
        <w:rPr>
          <w:rFonts w:ascii="Tahoma" w:hAnsi="Tahoma" w:cs="Tahoma"/>
          <w:sz w:val="22"/>
          <w:szCs w:val="22"/>
          <w:lang w:val="el-GR"/>
        </w:rPr>
        <w:t xml:space="preserve"> (ΡHV). </w:t>
      </w:r>
    </w:p>
    <w:p w14:paraId="45A30D5B" w14:textId="77777777" w:rsidR="003C161A" w:rsidRPr="00054283" w:rsidRDefault="003C161A" w:rsidP="00C64FAF">
      <w:pPr>
        <w:pStyle w:val="Bullets0"/>
        <w:numPr>
          <w:ilvl w:val="0"/>
          <w:numId w:val="73"/>
        </w:numPr>
        <w:rPr>
          <w:rFonts w:ascii="Tahoma" w:hAnsi="Tahoma" w:cs="Tahoma"/>
          <w:sz w:val="22"/>
          <w:szCs w:val="22"/>
          <w:lang w:val="en-US"/>
        </w:rPr>
      </w:pPr>
      <w:r w:rsidRPr="00054283">
        <w:rPr>
          <w:rFonts w:ascii="Tahoma" w:hAnsi="Tahoma" w:cs="Tahoma"/>
          <w:sz w:val="22"/>
          <w:szCs w:val="22"/>
          <w:lang w:val="en-US"/>
        </w:rPr>
        <w:t xml:space="preserve">Linear Depolarization Ratio (LDR, [dB]). </w:t>
      </w:r>
    </w:p>
    <w:p w14:paraId="1B44317B" w14:textId="77777777" w:rsidR="003C161A" w:rsidRPr="00054283" w:rsidRDefault="003C161A" w:rsidP="003C161A">
      <w:pPr>
        <w:spacing w:before="120"/>
        <w:rPr>
          <w:lang w:val="el-GR"/>
        </w:rPr>
      </w:pPr>
      <w:r w:rsidRPr="00054283">
        <w:rPr>
          <w:lang w:val="el-GR"/>
        </w:rPr>
        <w:t xml:space="preserve">Οι αλγόριθμοι επεξεργασίας για τα δύο κανάλια πολικότητας θα πρέπει να περιλαμβάνουν: </w:t>
      </w:r>
    </w:p>
    <w:p w14:paraId="222AF1DC" w14:textId="2BD65A04" w:rsidR="003C161A" w:rsidRPr="00054283" w:rsidRDefault="003C161A" w:rsidP="00C64FAF">
      <w:pPr>
        <w:pStyle w:val="Bullets0"/>
        <w:numPr>
          <w:ilvl w:val="0"/>
          <w:numId w:val="74"/>
        </w:numPr>
        <w:rPr>
          <w:rFonts w:ascii="Tahoma" w:hAnsi="Tahoma" w:cs="Tahoma"/>
          <w:sz w:val="22"/>
          <w:szCs w:val="22"/>
          <w:lang w:val="en-US"/>
        </w:rPr>
      </w:pPr>
      <w:r w:rsidRPr="00054283">
        <w:rPr>
          <w:rFonts w:ascii="Tahoma" w:hAnsi="Tahoma" w:cs="Tahoma"/>
          <w:sz w:val="22"/>
          <w:szCs w:val="22"/>
          <w:lang w:val="en-US"/>
        </w:rPr>
        <w:t xml:space="preserve">Thresholding: Noise, SQI 1&amp; 2, SIGPOW, </w:t>
      </w:r>
      <w:proofErr w:type="spellStart"/>
      <w:r w:rsidRPr="00054283">
        <w:rPr>
          <w:rFonts w:ascii="Tahoma" w:hAnsi="Tahoma" w:cs="Tahoma"/>
          <w:sz w:val="22"/>
          <w:szCs w:val="22"/>
          <w:lang w:val="en-US"/>
        </w:rPr>
        <w:t>CCORh</w:t>
      </w:r>
      <w:proofErr w:type="spellEnd"/>
      <w:r w:rsidRPr="00054283">
        <w:rPr>
          <w:rFonts w:ascii="Tahoma" w:hAnsi="Tahoma" w:cs="Tahoma"/>
          <w:sz w:val="22"/>
          <w:szCs w:val="22"/>
          <w:lang w:val="en-US"/>
        </w:rPr>
        <w:t>/v, &amp;</w:t>
      </w:r>
      <w:r w:rsidR="0025007B" w:rsidRPr="00054283">
        <w:rPr>
          <w:rFonts w:ascii="Tahoma" w:hAnsi="Tahoma" w:cs="Tahoma"/>
          <w:sz w:val="22"/>
          <w:szCs w:val="22"/>
          <w:lang w:val="en-US"/>
        </w:rPr>
        <w:t xml:space="preserve"> PMI</w:t>
      </w:r>
      <w:r w:rsidRPr="00054283">
        <w:rPr>
          <w:rFonts w:ascii="Tahoma" w:hAnsi="Tahoma" w:cs="Tahoma"/>
          <w:sz w:val="22"/>
          <w:szCs w:val="22"/>
          <w:lang w:val="en-US"/>
        </w:rPr>
        <w:t xml:space="preserve">. </w:t>
      </w:r>
    </w:p>
    <w:p w14:paraId="648D44E9" w14:textId="77777777" w:rsidR="003C161A" w:rsidRPr="00054283" w:rsidRDefault="003C161A" w:rsidP="00C64FAF">
      <w:pPr>
        <w:pStyle w:val="Bullets0"/>
        <w:numPr>
          <w:ilvl w:val="0"/>
          <w:numId w:val="74"/>
        </w:numPr>
        <w:rPr>
          <w:rFonts w:ascii="Tahoma" w:hAnsi="Tahoma" w:cs="Tahoma"/>
          <w:sz w:val="22"/>
          <w:szCs w:val="22"/>
          <w:lang w:val="en-US"/>
        </w:rPr>
      </w:pPr>
      <w:r w:rsidRPr="00054283">
        <w:rPr>
          <w:rFonts w:ascii="Tahoma" w:hAnsi="Tahoma" w:cs="Tahoma"/>
          <w:sz w:val="22"/>
          <w:szCs w:val="22"/>
          <w:lang w:val="en-US"/>
        </w:rPr>
        <w:t xml:space="preserve">Speckle Remover: Z, V, W, &amp; DP. </w:t>
      </w:r>
    </w:p>
    <w:p w14:paraId="1A997D22"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Averaging</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Time</w:t>
      </w:r>
      <w:proofErr w:type="spellEnd"/>
      <w:r w:rsidRPr="00054283">
        <w:rPr>
          <w:rFonts w:ascii="Tahoma" w:hAnsi="Tahoma" w:cs="Tahoma"/>
          <w:sz w:val="22"/>
          <w:szCs w:val="22"/>
          <w:lang w:val="el-GR"/>
        </w:rPr>
        <w:t xml:space="preserve"> and </w:t>
      </w:r>
      <w:proofErr w:type="spellStart"/>
      <w:r w:rsidRPr="00054283">
        <w:rPr>
          <w:rFonts w:ascii="Tahoma" w:hAnsi="Tahoma" w:cs="Tahoma"/>
          <w:sz w:val="22"/>
          <w:szCs w:val="22"/>
          <w:lang w:val="el-GR"/>
        </w:rPr>
        <w:t>Range</w:t>
      </w:r>
      <w:proofErr w:type="spellEnd"/>
      <w:r w:rsidRPr="00054283">
        <w:rPr>
          <w:rFonts w:ascii="Tahoma" w:hAnsi="Tahoma" w:cs="Tahoma"/>
          <w:sz w:val="22"/>
          <w:szCs w:val="22"/>
          <w:lang w:val="el-GR"/>
        </w:rPr>
        <w:t xml:space="preserve">. </w:t>
      </w:r>
    </w:p>
    <w:p w14:paraId="0D6236B4" w14:textId="77777777" w:rsidR="003C161A" w:rsidRPr="005B6C48" w:rsidRDefault="003C161A" w:rsidP="00C64FAF">
      <w:pPr>
        <w:pStyle w:val="Bullets0"/>
        <w:numPr>
          <w:ilvl w:val="0"/>
          <w:numId w:val="74"/>
        </w:numPr>
        <w:rPr>
          <w:lang w:val="el-GR"/>
        </w:rPr>
      </w:pPr>
      <w:proofErr w:type="spellStart"/>
      <w:r w:rsidRPr="005B6C48">
        <w:rPr>
          <w:lang w:val="el-GR"/>
        </w:rPr>
        <w:t>Ground</w:t>
      </w:r>
      <w:proofErr w:type="spellEnd"/>
      <w:r w:rsidRPr="005B6C48">
        <w:rPr>
          <w:lang w:val="el-GR"/>
        </w:rPr>
        <w:t>/</w:t>
      </w:r>
      <w:proofErr w:type="spellStart"/>
      <w:r w:rsidRPr="005B6C48">
        <w:rPr>
          <w:lang w:val="el-GR"/>
        </w:rPr>
        <w:t>See</w:t>
      </w:r>
      <w:proofErr w:type="spellEnd"/>
      <w:r w:rsidRPr="005B6C48">
        <w:rPr>
          <w:lang w:val="el-GR"/>
        </w:rPr>
        <w:t xml:space="preserve"> </w:t>
      </w:r>
      <w:proofErr w:type="spellStart"/>
      <w:r w:rsidRPr="005B6C48">
        <w:rPr>
          <w:lang w:val="el-GR"/>
        </w:rPr>
        <w:t>Clutter</w:t>
      </w:r>
      <w:proofErr w:type="spellEnd"/>
      <w:r w:rsidRPr="005B6C48">
        <w:rPr>
          <w:lang w:val="el-GR"/>
        </w:rPr>
        <w:t xml:space="preserve"> Απαλοιφή</w:t>
      </w:r>
    </w:p>
    <w:p w14:paraId="0BD95775" w14:textId="77777777" w:rsidR="003C161A" w:rsidRPr="00054283" w:rsidRDefault="003C161A" w:rsidP="00C64FAF">
      <w:pPr>
        <w:pStyle w:val="Bullets0"/>
        <w:numPr>
          <w:ilvl w:val="0"/>
          <w:numId w:val="74"/>
        </w:numPr>
        <w:rPr>
          <w:rFonts w:ascii="Tahoma" w:hAnsi="Tahoma" w:cs="Tahoma"/>
          <w:sz w:val="22"/>
          <w:szCs w:val="22"/>
          <w:lang w:val="en-US"/>
        </w:rPr>
      </w:pPr>
      <w:r w:rsidRPr="00054283">
        <w:rPr>
          <w:rFonts w:ascii="Tahoma" w:hAnsi="Tahoma" w:cs="Tahoma"/>
          <w:sz w:val="22"/>
          <w:szCs w:val="22"/>
          <w:lang w:val="en-US"/>
        </w:rPr>
        <w:t xml:space="preserve">Doppler Clutter Filters: Time- and Frequency- Domain. </w:t>
      </w:r>
    </w:p>
    <w:p w14:paraId="2BFCE298"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Pulse-Pair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Processing</w:t>
      </w:r>
      <w:proofErr w:type="spellEnd"/>
      <w:r w:rsidRPr="00054283">
        <w:rPr>
          <w:rFonts w:ascii="Tahoma" w:hAnsi="Tahoma" w:cs="Tahoma"/>
          <w:sz w:val="22"/>
          <w:szCs w:val="22"/>
          <w:lang w:val="el-GR"/>
        </w:rPr>
        <w:t xml:space="preserve">. </w:t>
      </w:r>
    </w:p>
    <w:p w14:paraId="1F8DB8D0"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Echo</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Hydrometeor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classification</w:t>
      </w:r>
      <w:proofErr w:type="spellEnd"/>
    </w:p>
    <w:p w14:paraId="1AF7C401"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Bright</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Band</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Correction</w:t>
      </w:r>
      <w:proofErr w:type="spellEnd"/>
    </w:p>
    <w:p w14:paraId="2E2715EF"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Partial</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beam</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occultation</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correction</w:t>
      </w:r>
      <w:proofErr w:type="spellEnd"/>
    </w:p>
    <w:p w14:paraId="2C8134D0" w14:textId="77777777" w:rsidR="003C161A" w:rsidRPr="00054283" w:rsidRDefault="003C161A" w:rsidP="00C64FAF">
      <w:pPr>
        <w:pStyle w:val="Bullets0"/>
        <w:numPr>
          <w:ilvl w:val="0"/>
          <w:numId w:val="74"/>
        </w:numPr>
        <w:rPr>
          <w:rFonts w:ascii="Tahoma" w:hAnsi="Tahoma" w:cs="Tahoma"/>
          <w:sz w:val="22"/>
          <w:szCs w:val="22"/>
          <w:lang w:val="en-US"/>
        </w:rPr>
      </w:pPr>
      <w:r w:rsidRPr="00054283">
        <w:rPr>
          <w:rFonts w:ascii="Tahoma" w:hAnsi="Tahoma" w:cs="Tahoma"/>
          <w:sz w:val="22"/>
          <w:szCs w:val="22"/>
          <w:lang w:val="en-US"/>
        </w:rPr>
        <w:t xml:space="preserve">Discrete Fourier Transform (DFT) Processing. </w:t>
      </w:r>
    </w:p>
    <w:p w14:paraId="73D3D1DF" w14:textId="77777777" w:rsidR="003C161A" w:rsidRPr="00054283" w:rsidRDefault="003C161A" w:rsidP="00C64FAF">
      <w:pPr>
        <w:pStyle w:val="Bullets0"/>
        <w:numPr>
          <w:ilvl w:val="0"/>
          <w:numId w:val="74"/>
        </w:numPr>
        <w:rPr>
          <w:rFonts w:ascii="Tahoma" w:hAnsi="Tahoma" w:cs="Tahoma"/>
          <w:sz w:val="22"/>
          <w:szCs w:val="22"/>
          <w:lang w:val="en-US"/>
        </w:rPr>
      </w:pPr>
      <w:r w:rsidRPr="00054283">
        <w:rPr>
          <w:rFonts w:ascii="Tahoma" w:hAnsi="Tahoma" w:cs="Tahoma"/>
          <w:sz w:val="22"/>
          <w:szCs w:val="22"/>
          <w:lang w:val="en-US"/>
        </w:rPr>
        <w:t xml:space="preserve">Staggered PRT Processing or Dual PRT (DPRT). </w:t>
      </w:r>
    </w:p>
    <w:p w14:paraId="20274EB3"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Second</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Trip</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Processing</w:t>
      </w:r>
      <w:proofErr w:type="spellEnd"/>
      <w:r w:rsidRPr="00054283">
        <w:rPr>
          <w:rFonts w:ascii="Tahoma" w:hAnsi="Tahoma" w:cs="Tahoma"/>
          <w:sz w:val="22"/>
          <w:szCs w:val="22"/>
          <w:lang w:val="el-GR"/>
        </w:rPr>
        <w:t xml:space="preserve">. </w:t>
      </w:r>
    </w:p>
    <w:p w14:paraId="1F02F814"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Range-Doppler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Dilemma</w:t>
      </w:r>
      <w:proofErr w:type="spellEnd"/>
      <w:r w:rsidRPr="00054283">
        <w:rPr>
          <w:rFonts w:ascii="Tahoma" w:hAnsi="Tahoma" w:cs="Tahoma"/>
          <w:sz w:val="22"/>
          <w:szCs w:val="22"/>
          <w:lang w:val="el-GR"/>
        </w:rPr>
        <w:t xml:space="preserve">. </w:t>
      </w:r>
    </w:p>
    <w:p w14:paraId="4FF3E2F1"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Calibration</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Calibrated</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Reflectivity</w:t>
      </w:r>
      <w:proofErr w:type="spellEnd"/>
      <w:r w:rsidRPr="00054283">
        <w:rPr>
          <w:rFonts w:ascii="Tahoma" w:hAnsi="Tahoma" w:cs="Tahoma"/>
          <w:sz w:val="22"/>
          <w:szCs w:val="22"/>
          <w:lang w:val="el-GR"/>
        </w:rPr>
        <w:t>.</w:t>
      </w:r>
    </w:p>
    <w:p w14:paraId="5A5622EC"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Rainfall</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attenuation</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correction</w:t>
      </w:r>
      <w:proofErr w:type="spellEnd"/>
    </w:p>
    <w:p w14:paraId="35869CBD" w14:textId="77777777" w:rsidR="003C161A" w:rsidRPr="00054283" w:rsidRDefault="003C161A" w:rsidP="00C64FAF">
      <w:pPr>
        <w:pStyle w:val="Bullets0"/>
        <w:numPr>
          <w:ilvl w:val="0"/>
          <w:numId w:val="74"/>
        </w:numPr>
        <w:rPr>
          <w:rFonts w:ascii="Tahoma" w:hAnsi="Tahoma" w:cs="Tahoma"/>
          <w:sz w:val="22"/>
          <w:szCs w:val="22"/>
          <w:lang w:val="el-GR"/>
        </w:rPr>
      </w:pPr>
      <w:proofErr w:type="spellStart"/>
      <w:r w:rsidRPr="00054283">
        <w:rPr>
          <w:rFonts w:ascii="Tahoma" w:hAnsi="Tahoma" w:cs="Tahoma"/>
          <w:sz w:val="22"/>
          <w:szCs w:val="22"/>
          <w:lang w:val="el-GR"/>
        </w:rPr>
        <w:t>Dynamic</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Angle</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Syncing</w:t>
      </w:r>
      <w:proofErr w:type="spellEnd"/>
      <w:r w:rsidRPr="00054283">
        <w:rPr>
          <w:rFonts w:ascii="Tahoma" w:hAnsi="Tahoma" w:cs="Tahoma"/>
          <w:sz w:val="22"/>
          <w:szCs w:val="22"/>
          <w:lang w:val="el-GR"/>
        </w:rPr>
        <w:t xml:space="preserve">. </w:t>
      </w:r>
    </w:p>
    <w:p w14:paraId="0837D2CF" w14:textId="77777777" w:rsidR="003C161A" w:rsidRPr="00054283" w:rsidRDefault="003C161A" w:rsidP="00C64FAF">
      <w:pPr>
        <w:pStyle w:val="Bullets0"/>
        <w:numPr>
          <w:ilvl w:val="0"/>
          <w:numId w:val="74"/>
        </w:numPr>
        <w:rPr>
          <w:rFonts w:ascii="Tahoma" w:hAnsi="Tahoma" w:cs="Tahoma"/>
          <w:sz w:val="22"/>
          <w:szCs w:val="22"/>
          <w:lang w:val="en-US"/>
        </w:rPr>
      </w:pPr>
      <w:r w:rsidRPr="00054283">
        <w:rPr>
          <w:rFonts w:ascii="Tahoma" w:hAnsi="Tahoma" w:cs="Tahoma"/>
          <w:sz w:val="22"/>
          <w:szCs w:val="22"/>
          <w:lang w:val="en-US"/>
        </w:rPr>
        <w:t xml:space="preserve">Dual PRF Unfolding: (3:2 </w:t>
      </w:r>
      <w:r w:rsidRPr="00054283">
        <w:rPr>
          <w:rFonts w:ascii="Tahoma" w:hAnsi="Tahoma" w:cs="Tahoma"/>
          <w:sz w:val="22"/>
          <w:szCs w:val="22"/>
          <w:lang w:val="el-GR"/>
        </w:rPr>
        <w:t>ή</w:t>
      </w:r>
      <w:r w:rsidRPr="00054283">
        <w:rPr>
          <w:rFonts w:ascii="Tahoma" w:hAnsi="Tahoma" w:cs="Tahoma"/>
          <w:sz w:val="22"/>
          <w:szCs w:val="22"/>
          <w:lang w:val="en-US"/>
        </w:rPr>
        <w:t xml:space="preserve"> 2:3, 4:3 </w:t>
      </w:r>
      <w:r w:rsidRPr="00054283">
        <w:rPr>
          <w:rFonts w:ascii="Tahoma" w:hAnsi="Tahoma" w:cs="Tahoma"/>
          <w:sz w:val="22"/>
          <w:szCs w:val="22"/>
          <w:lang w:val="el-GR"/>
        </w:rPr>
        <w:t>ή</w:t>
      </w:r>
      <w:r w:rsidRPr="00054283">
        <w:rPr>
          <w:rFonts w:ascii="Tahoma" w:hAnsi="Tahoma" w:cs="Tahoma"/>
          <w:sz w:val="22"/>
          <w:szCs w:val="22"/>
          <w:lang w:val="en-US"/>
        </w:rPr>
        <w:t xml:space="preserve"> 3:4, and 5:4 </w:t>
      </w:r>
      <w:r w:rsidRPr="00054283">
        <w:rPr>
          <w:rFonts w:ascii="Tahoma" w:hAnsi="Tahoma" w:cs="Tahoma"/>
          <w:sz w:val="22"/>
          <w:szCs w:val="22"/>
          <w:lang w:val="el-GR"/>
        </w:rPr>
        <w:t>ή</w:t>
      </w:r>
      <w:r w:rsidRPr="00054283">
        <w:rPr>
          <w:rFonts w:ascii="Tahoma" w:hAnsi="Tahoma" w:cs="Tahoma"/>
          <w:sz w:val="22"/>
          <w:szCs w:val="22"/>
          <w:lang w:val="en-US"/>
        </w:rPr>
        <w:t xml:space="preserve"> 4:5 Ratios). </w:t>
      </w:r>
    </w:p>
    <w:p w14:paraId="1C023491" w14:textId="77777777" w:rsidR="003C161A" w:rsidRPr="00B950E7" w:rsidRDefault="003C161A" w:rsidP="003C161A">
      <w:pPr>
        <w:pStyle w:val="Bullets0"/>
        <w:numPr>
          <w:ilvl w:val="0"/>
          <w:numId w:val="0"/>
        </w:numPr>
        <w:rPr>
          <w:lang w:val="en-US"/>
        </w:rPr>
      </w:pPr>
    </w:p>
    <w:p w14:paraId="609F0200" w14:textId="63D0D0FA" w:rsidR="003C161A" w:rsidRPr="00B950E7" w:rsidRDefault="003C161A" w:rsidP="00C64FAF">
      <w:pPr>
        <w:pStyle w:val="40"/>
        <w:numPr>
          <w:ilvl w:val="2"/>
          <w:numId w:val="81"/>
        </w:numPr>
        <w:rPr>
          <w:lang w:val="en-US"/>
        </w:rPr>
      </w:pPr>
      <w:bookmarkStart w:id="510" w:name="_Toc140841268"/>
      <w:bookmarkStart w:id="511" w:name="_Toc118050363"/>
      <w:bookmarkStart w:id="512" w:name="_Toc163650288"/>
      <w:r w:rsidRPr="00567E89">
        <w:rPr>
          <w:lang w:val="el-GR"/>
        </w:rPr>
        <w:t>Επεξεργαστής</w:t>
      </w:r>
      <w:r w:rsidRPr="00F10AC9">
        <w:rPr>
          <w:lang w:val="en-US"/>
        </w:rPr>
        <w:t xml:space="preserve"> </w:t>
      </w:r>
      <w:r w:rsidRPr="00567E89">
        <w:rPr>
          <w:lang w:val="el-GR"/>
        </w:rPr>
        <w:t>Ελέγχου</w:t>
      </w:r>
      <w:r w:rsidRPr="00F10AC9">
        <w:rPr>
          <w:lang w:val="en-US"/>
        </w:rPr>
        <w:t xml:space="preserve"> RADAR (Radar Control Processor - RCP) C-Band Doppler </w:t>
      </w:r>
      <w:r w:rsidRPr="00567E89">
        <w:rPr>
          <w:lang w:val="el-GR"/>
        </w:rPr>
        <w:t>Διπλής</w:t>
      </w:r>
      <w:r w:rsidRPr="00F10AC9">
        <w:rPr>
          <w:lang w:val="en-US"/>
        </w:rPr>
        <w:t xml:space="preserve"> </w:t>
      </w:r>
      <w:r w:rsidRPr="00567E89">
        <w:rPr>
          <w:lang w:val="el-GR"/>
        </w:rPr>
        <w:t>Πολικότητας</w:t>
      </w:r>
      <w:bookmarkEnd w:id="510"/>
      <w:bookmarkEnd w:id="511"/>
      <w:bookmarkEnd w:id="512"/>
    </w:p>
    <w:p w14:paraId="4F1C99AF" w14:textId="4CCC67C1" w:rsidR="003C161A" w:rsidRPr="00054283" w:rsidRDefault="003C161A" w:rsidP="003C161A">
      <w:pPr>
        <w:spacing w:before="120"/>
        <w:rPr>
          <w:lang w:val="el-GR"/>
        </w:rPr>
      </w:pPr>
      <w:r w:rsidRPr="00054283">
        <w:rPr>
          <w:lang w:val="el-GR"/>
        </w:rPr>
        <w:t xml:space="preserve">Ο </w:t>
      </w:r>
      <w:r w:rsidR="000766B4" w:rsidRPr="00054283">
        <w:rPr>
          <w:lang w:val="el-GR"/>
        </w:rPr>
        <w:t xml:space="preserve">Επεξεργαστής Ελέγχου </w:t>
      </w:r>
      <w:r w:rsidRPr="00054283">
        <w:rPr>
          <w:lang w:val="el-GR"/>
        </w:rPr>
        <w:t xml:space="preserve">του </w:t>
      </w:r>
      <w:r w:rsidRPr="00054283">
        <w:rPr>
          <w:lang w:val="en-US"/>
        </w:rPr>
        <w:t>Radar</w:t>
      </w:r>
      <w:r w:rsidRPr="00054283">
        <w:rPr>
          <w:lang w:val="el-GR"/>
        </w:rPr>
        <w:t xml:space="preserve"> είναι υπεύθυνος για τον έλεγχο και την παραμετροποίηση του RADAR μέσω ηλεκτρικής </w:t>
      </w:r>
      <w:proofErr w:type="spellStart"/>
      <w:r w:rsidRPr="00054283">
        <w:rPr>
          <w:lang w:val="el-GR"/>
        </w:rPr>
        <w:t>διεπαφής</w:t>
      </w:r>
      <w:proofErr w:type="spellEnd"/>
      <w:r w:rsidRPr="00054283">
        <w:rPr>
          <w:lang w:val="el-GR"/>
        </w:rPr>
        <w:t>. Ο Επεξεργαστής Ελέγχου RADAR διασυνδέεται με τον Εξυπηρετητή Δεδομένων RADAR για την εφαρμογή εντολών ελέγχου του πομπού και της κεραίας.</w:t>
      </w:r>
    </w:p>
    <w:p w14:paraId="1740A6B1" w14:textId="58B53B24" w:rsidR="003C161A" w:rsidRPr="00054283" w:rsidRDefault="00E773D8" w:rsidP="003C161A">
      <w:pPr>
        <w:spacing w:before="120"/>
        <w:rPr>
          <w:lang w:val="el-GR"/>
        </w:rPr>
      </w:pPr>
      <w:r w:rsidRPr="00BA51F9">
        <w:rPr>
          <w:u w:val="single"/>
          <w:lang w:val="el-GR"/>
        </w:rPr>
        <w:t xml:space="preserve">Ο </w:t>
      </w:r>
      <w:r w:rsidR="003C161A" w:rsidRPr="00BA51F9">
        <w:rPr>
          <w:u w:val="single"/>
          <w:lang w:val="el-GR"/>
        </w:rPr>
        <w:t>Επεξεργαστή</w:t>
      </w:r>
      <w:r w:rsidRPr="00BA51F9">
        <w:rPr>
          <w:u w:val="single"/>
          <w:lang w:val="el-GR"/>
        </w:rPr>
        <w:t>ς</w:t>
      </w:r>
      <w:r w:rsidR="003C161A" w:rsidRPr="00BA51F9">
        <w:rPr>
          <w:u w:val="single"/>
          <w:lang w:val="el-GR"/>
        </w:rPr>
        <w:t xml:space="preserve"> Ελέγχου RADAR</w:t>
      </w:r>
      <w:r w:rsidRPr="00BA51F9">
        <w:rPr>
          <w:u w:val="single"/>
          <w:lang w:val="el-GR"/>
        </w:rPr>
        <w:t xml:space="preserve"> θα πρέπει να υποστηρίζει τις ακόλουθες λειτουργίες</w:t>
      </w:r>
      <w:r w:rsidR="003C161A" w:rsidRPr="00054283">
        <w:rPr>
          <w:lang w:val="el-GR"/>
        </w:rPr>
        <w:t>:</w:t>
      </w:r>
    </w:p>
    <w:p w14:paraId="26479F28" w14:textId="299C6BF2" w:rsidR="003C161A" w:rsidRPr="00054283" w:rsidRDefault="003C161A" w:rsidP="00E6251B">
      <w:pPr>
        <w:pStyle w:val="Bullets0"/>
        <w:rPr>
          <w:rFonts w:ascii="Tahoma" w:hAnsi="Tahoma" w:cs="Tahoma"/>
          <w:sz w:val="22"/>
          <w:szCs w:val="22"/>
          <w:lang w:val="el-GR"/>
        </w:rPr>
      </w:pPr>
      <w:r w:rsidRPr="00054283">
        <w:rPr>
          <w:rFonts w:ascii="Tahoma" w:hAnsi="Tahoma" w:cs="Tahoma"/>
          <w:sz w:val="22"/>
          <w:szCs w:val="22"/>
          <w:lang w:val="el-GR"/>
        </w:rPr>
        <w:t>θα ερμηνεύει τις εντολές ελέγχου από τον Εξυπηρετητή Δεδομένων RADAR και θα τις μεταφράζει στα κατάλληλα ηλεκτρικά σήματα για τον έλεγχο του RADAR. Ομοίως, τα διάφορα σήματα κατάστασης από το RADAR θα συνδέονται με τον Επεξεργαστή Ελέγχου RADAR</w:t>
      </w:r>
      <w:r w:rsidR="00E773D8">
        <w:rPr>
          <w:rFonts w:ascii="Tahoma" w:hAnsi="Tahoma" w:cs="Tahoma"/>
          <w:sz w:val="22"/>
          <w:szCs w:val="22"/>
          <w:lang w:val="el-GR"/>
        </w:rPr>
        <w:t>, ο</w:t>
      </w:r>
      <w:r w:rsidRPr="00054283">
        <w:rPr>
          <w:rFonts w:ascii="Tahoma" w:hAnsi="Tahoma" w:cs="Tahoma"/>
          <w:sz w:val="22"/>
          <w:szCs w:val="22"/>
          <w:lang w:val="el-GR"/>
        </w:rPr>
        <w:t xml:space="preserve"> οποίο</w:t>
      </w:r>
      <w:r w:rsidR="00E773D8">
        <w:rPr>
          <w:rFonts w:ascii="Tahoma" w:hAnsi="Tahoma" w:cs="Tahoma"/>
          <w:sz w:val="22"/>
          <w:szCs w:val="22"/>
          <w:lang w:val="el-GR"/>
        </w:rPr>
        <w:t>ς</w:t>
      </w:r>
      <w:r w:rsidRPr="00054283">
        <w:rPr>
          <w:rFonts w:ascii="Tahoma" w:hAnsi="Tahoma" w:cs="Tahoma"/>
          <w:sz w:val="22"/>
          <w:szCs w:val="22"/>
          <w:lang w:val="el-GR"/>
        </w:rPr>
        <w:t xml:space="preserve"> στη συνέχεια θα τα μορφοποιεί</w:t>
      </w:r>
      <w:r w:rsidR="00E773D8">
        <w:rPr>
          <w:rFonts w:ascii="Tahoma" w:hAnsi="Tahoma" w:cs="Tahoma"/>
          <w:sz w:val="22"/>
          <w:szCs w:val="22"/>
          <w:lang w:val="el-GR"/>
        </w:rPr>
        <w:t xml:space="preserve">, θα τα </w:t>
      </w:r>
      <w:r w:rsidRPr="00054283">
        <w:rPr>
          <w:rFonts w:ascii="Tahoma" w:hAnsi="Tahoma" w:cs="Tahoma"/>
          <w:sz w:val="22"/>
          <w:szCs w:val="22"/>
          <w:lang w:val="el-GR"/>
        </w:rPr>
        <w:t xml:space="preserve"> βαθμονομεί και θα μεταδίδει τις πληροφορίες στον Εξυπηρετητή Δεδομένων RADAR.</w:t>
      </w:r>
    </w:p>
    <w:p w14:paraId="24B1869E" w14:textId="70E5DC15" w:rsidR="003C161A" w:rsidRPr="00054283" w:rsidRDefault="003C161A" w:rsidP="00E6251B">
      <w:pPr>
        <w:pStyle w:val="Bullets0"/>
        <w:rPr>
          <w:rFonts w:ascii="Tahoma" w:hAnsi="Tahoma" w:cs="Tahoma"/>
          <w:sz w:val="22"/>
          <w:szCs w:val="22"/>
          <w:lang w:val="el-GR"/>
        </w:rPr>
      </w:pPr>
      <w:r w:rsidRPr="00054283">
        <w:rPr>
          <w:rFonts w:ascii="Tahoma" w:hAnsi="Tahoma" w:cs="Tahoma"/>
          <w:sz w:val="22"/>
          <w:szCs w:val="22"/>
          <w:lang w:val="el-GR"/>
        </w:rPr>
        <w:t xml:space="preserve">θα βασίζεται σε τυπική τεχνολογία ηλεκτρονικού υπολογιστή και θα χρησιμοποιεί ένα τυπικό λειτουργικό σύστημα </w:t>
      </w:r>
      <w:proofErr w:type="spellStart"/>
      <w:r w:rsidRPr="00054283">
        <w:rPr>
          <w:rFonts w:ascii="Tahoma" w:hAnsi="Tahoma" w:cs="Tahoma"/>
          <w:sz w:val="22"/>
          <w:szCs w:val="22"/>
          <w:lang w:val="el-GR"/>
        </w:rPr>
        <w:t>Linux</w:t>
      </w:r>
      <w:proofErr w:type="spellEnd"/>
      <w:r w:rsidRPr="00054283">
        <w:rPr>
          <w:rFonts w:ascii="Tahoma" w:hAnsi="Tahoma" w:cs="Tahoma"/>
          <w:sz w:val="22"/>
          <w:szCs w:val="22"/>
          <w:lang w:val="el-GR"/>
        </w:rPr>
        <w:t>.</w:t>
      </w:r>
    </w:p>
    <w:p w14:paraId="49862102" w14:textId="3D39022C" w:rsidR="003C161A" w:rsidRPr="00054283" w:rsidRDefault="003C161A" w:rsidP="00E6251B">
      <w:pPr>
        <w:pStyle w:val="Bullets0"/>
        <w:rPr>
          <w:rFonts w:ascii="Tahoma" w:hAnsi="Tahoma" w:cs="Tahoma"/>
          <w:sz w:val="22"/>
          <w:szCs w:val="22"/>
          <w:lang w:val="el-GR"/>
        </w:rPr>
      </w:pPr>
      <w:r w:rsidRPr="00054283">
        <w:rPr>
          <w:rFonts w:ascii="Tahoma" w:hAnsi="Tahoma" w:cs="Tahoma"/>
          <w:sz w:val="22"/>
          <w:szCs w:val="22"/>
          <w:lang w:val="el-GR"/>
        </w:rPr>
        <w:t>θα πρέπει να διαχειρίζεται δραστηριότητες συντήρησης και διερεύνησης βλαβών. Θα συλλέγει, συσχετίζει και επεξεργάζεται δεδομένα από τον ενσωματωμένο εξοπλισμό ελέγχου (</w:t>
      </w:r>
      <w:proofErr w:type="spellStart"/>
      <w:r w:rsidRPr="00054283">
        <w:rPr>
          <w:rFonts w:ascii="Tahoma" w:hAnsi="Tahoma" w:cs="Tahoma"/>
          <w:sz w:val="22"/>
          <w:szCs w:val="22"/>
          <w:lang w:val="el-GR"/>
        </w:rPr>
        <w:t>Built</w:t>
      </w:r>
      <w:proofErr w:type="spellEnd"/>
      <w:r w:rsidRPr="00054283">
        <w:rPr>
          <w:rFonts w:ascii="Tahoma" w:hAnsi="Tahoma" w:cs="Tahoma"/>
          <w:sz w:val="22"/>
          <w:szCs w:val="22"/>
          <w:lang w:val="el-GR"/>
        </w:rPr>
        <w:t xml:space="preserve"> In </w:t>
      </w:r>
      <w:proofErr w:type="spellStart"/>
      <w:r w:rsidRPr="00054283">
        <w:rPr>
          <w:rFonts w:ascii="Tahoma" w:hAnsi="Tahoma" w:cs="Tahoma"/>
          <w:sz w:val="22"/>
          <w:szCs w:val="22"/>
          <w:lang w:val="el-GR"/>
        </w:rPr>
        <w:t>Test</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Equipment</w:t>
      </w:r>
      <w:proofErr w:type="spellEnd"/>
      <w:r w:rsidRPr="00054283">
        <w:rPr>
          <w:rFonts w:ascii="Tahoma" w:hAnsi="Tahoma" w:cs="Tahoma"/>
          <w:sz w:val="22"/>
          <w:szCs w:val="22"/>
          <w:lang w:val="el-GR"/>
        </w:rPr>
        <w:t xml:space="preserve"> - BITE).</w:t>
      </w:r>
    </w:p>
    <w:p w14:paraId="39AD19C0" w14:textId="4F15253B" w:rsidR="003C161A" w:rsidRPr="00054283" w:rsidRDefault="003C161A" w:rsidP="00E6251B">
      <w:pPr>
        <w:pStyle w:val="Bullets0"/>
        <w:rPr>
          <w:rFonts w:ascii="Tahoma" w:hAnsi="Tahoma" w:cs="Tahoma"/>
          <w:sz w:val="22"/>
          <w:szCs w:val="22"/>
          <w:lang w:val="el-GR"/>
        </w:rPr>
      </w:pPr>
      <w:r w:rsidRPr="00054283">
        <w:rPr>
          <w:rFonts w:ascii="Tahoma" w:hAnsi="Tahoma" w:cs="Tahoma"/>
          <w:sz w:val="22"/>
          <w:szCs w:val="22"/>
          <w:lang w:val="el-GR"/>
        </w:rPr>
        <w:t>θα χειρίζεται τις πληροφορίες BITE και θα εντοπίζει ελαττωματικές συνθήκες λειτουργίας και συσκευές που δεν λειτουργούν, θα αντιδρά έγκαιρα και θα αναφέρει τη δυσλειτουργία μαζί με τα μέτρα που έχουν εφαρμοστεί .</w:t>
      </w:r>
    </w:p>
    <w:p w14:paraId="40C1B44A" w14:textId="19D7D270" w:rsidR="003C161A" w:rsidRPr="00054283" w:rsidRDefault="003C161A" w:rsidP="00E6251B">
      <w:pPr>
        <w:pStyle w:val="Bullets0"/>
        <w:rPr>
          <w:rFonts w:ascii="Tahoma" w:hAnsi="Tahoma" w:cs="Tahoma"/>
          <w:sz w:val="22"/>
          <w:szCs w:val="22"/>
          <w:lang w:val="el-GR"/>
        </w:rPr>
      </w:pPr>
      <w:r w:rsidRPr="00054283">
        <w:rPr>
          <w:rFonts w:ascii="Tahoma" w:hAnsi="Tahoma" w:cs="Tahoma"/>
          <w:sz w:val="22"/>
          <w:szCs w:val="22"/>
          <w:lang w:val="el-GR"/>
        </w:rPr>
        <w:t>θα διατηρεί τα κατώφλια για την ασφαλή λειτουργία του υλικού.</w:t>
      </w:r>
      <w:r w:rsidR="00E773D8">
        <w:rPr>
          <w:rFonts w:ascii="Tahoma" w:hAnsi="Tahoma" w:cs="Tahoma"/>
          <w:sz w:val="22"/>
          <w:szCs w:val="22"/>
          <w:lang w:val="el-GR"/>
        </w:rPr>
        <w:t xml:space="preserve"> Έ</w:t>
      </w:r>
      <w:r w:rsidRPr="00054283">
        <w:rPr>
          <w:rFonts w:ascii="Tahoma" w:hAnsi="Tahoma" w:cs="Tahoma"/>
          <w:sz w:val="22"/>
          <w:szCs w:val="22"/>
          <w:lang w:val="el-GR"/>
        </w:rPr>
        <w:t>να πιθανό σφάλμα λειτουργίας είτε λόγω λανθασμένων εντολών του χρήστη είτε λόγω ελαττωματικής συσκευής</w:t>
      </w:r>
      <w:r w:rsidR="00E773D8">
        <w:rPr>
          <w:rFonts w:ascii="Tahoma" w:hAnsi="Tahoma" w:cs="Tahoma"/>
          <w:sz w:val="22"/>
          <w:szCs w:val="22"/>
          <w:lang w:val="el-GR"/>
        </w:rPr>
        <w:t xml:space="preserve">, δεν είναι </w:t>
      </w:r>
      <w:r w:rsidR="00E773D8" w:rsidRPr="00054283">
        <w:rPr>
          <w:rFonts w:ascii="Tahoma" w:hAnsi="Tahoma" w:cs="Tahoma"/>
          <w:sz w:val="22"/>
          <w:szCs w:val="22"/>
          <w:lang w:val="el-GR"/>
        </w:rPr>
        <w:t xml:space="preserve">σε καμία περίπτωση </w:t>
      </w:r>
      <w:r w:rsidR="00E773D8">
        <w:rPr>
          <w:rFonts w:ascii="Tahoma" w:hAnsi="Tahoma" w:cs="Tahoma"/>
          <w:sz w:val="22"/>
          <w:szCs w:val="22"/>
          <w:lang w:val="el-GR"/>
        </w:rPr>
        <w:t xml:space="preserve">αποδεκτό να βλάψει </w:t>
      </w:r>
      <w:r w:rsidRPr="00054283">
        <w:rPr>
          <w:rFonts w:ascii="Tahoma" w:hAnsi="Tahoma" w:cs="Tahoma"/>
          <w:sz w:val="22"/>
          <w:szCs w:val="22"/>
          <w:lang w:val="el-GR"/>
        </w:rPr>
        <w:t>το υλικό του συστήματος ή την ασφάλεια του προσωπικού χειρισμού και συντήρησης.</w:t>
      </w:r>
    </w:p>
    <w:p w14:paraId="622E570B" w14:textId="07B0C558" w:rsidR="003C161A" w:rsidRPr="00054283" w:rsidRDefault="003C161A" w:rsidP="00E6251B">
      <w:pPr>
        <w:pStyle w:val="Bullets0"/>
        <w:rPr>
          <w:rFonts w:ascii="Tahoma" w:hAnsi="Tahoma" w:cs="Tahoma"/>
          <w:sz w:val="22"/>
          <w:szCs w:val="22"/>
          <w:lang w:val="el-GR"/>
        </w:rPr>
      </w:pPr>
      <w:r w:rsidRPr="00054283">
        <w:rPr>
          <w:rFonts w:ascii="Tahoma" w:hAnsi="Tahoma" w:cs="Tahoma"/>
          <w:sz w:val="22"/>
          <w:szCs w:val="22"/>
          <w:lang w:val="el-GR"/>
        </w:rPr>
        <w:t>θα υποστηρίζει αυτόματη βαθμονόμηση με βάση τη θέση του ήλιου ως πηγή ηλεκτρομαγνητικής ακτινοβολίας (</w:t>
      </w:r>
      <w:proofErr w:type="spellStart"/>
      <w:r w:rsidRPr="00054283">
        <w:rPr>
          <w:rFonts w:ascii="Tahoma" w:hAnsi="Tahoma" w:cs="Tahoma"/>
          <w:sz w:val="22"/>
          <w:szCs w:val="22"/>
          <w:lang w:val="el-GR"/>
        </w:rPr>
        <w:t>sun</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calibration</w:t>
      </w:r>
      <w:proofErr w:type="spellEnd"/>
      <w:r w:rsidRPr="00054283">
        <w:rPr>
          <w:rFonts w:ascii="Tahoma" w:hAnsi="Tahoma" w:cs="Tahoma"/>
          <w:sz w:val="22"/>
          <w:szCs w:val="22"/>
          <w:lang w:val="el-GR"/>
        </w:rPr>
        <w:t>)</w:t>
      </w:r>
      <w:r w:rsidR="00E773D8">
        <w:rPr>
          <w:rFonts w:ascii="Tahoma" w:hAnsi="Tahoma" w:cs="Tahoma"/>
          <w:sz w:val="22"/>
          <w:szCs w:val="22"/>
          <w:lang w:val="el-GR"/>
        </w:rPr>
        <w:t>,</w:t>
      </w:r>
      <w:r w:rsidRPr="00054283">
        <w:rPr>
          <w:rFonts w:ascii="Tahoma" w:hAnsi="Tahoma" w:cs="Tahoma"/>
          <w:sz w:val="22"/>
          <w:szCs w:val="22"/>
          <w:lang w:val="el-GR"/>
        </w:rPr>
        <w:t xml:space="preserve"> για ευθυγράμμιση της γωνίας </w:t>
      </w:r>
      <w:proofErr w:type="spellStart"/>
      <w:r w:rsidRPr="00054283">
        <w:rPr>
          <w:rFonts w:ascii="Tahoma" w:hAnsi="Tahoma" w:cs="Tahoma"/>
          <w:sz w:val="22"/>
          <w:szCs w:val="22"/>
          <w:lang w:val="el-GR"/>
        </w:rPr>
        <w:t>αζιμουθίου</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Azimuth</w:t>
      </w:r>
      <w:proofErr w:type="spellEnd"/>
      <w:r w:rsidRPr="00054283">
        <w:rPr>
          <w:rFonts w:ascii="Tahoma" w:hAnsi="Tahoma" w:cs="Tahoma"/>
          <w:sz w:val="22"/>
          <w:szCs w:val="22"/>
          <w:lang w:val="el-GR"/>
        </w:rPr>
        <w:t>) και ανύψωσης (</w:t>
      </w:r>
      <w:proofErr w:type="spellStart"/>
      <w:r w:rsidRPr="00054283">
        <w:rPr>
          <w:rFonts w:ascii="Tahoma" w:hAnsi="Tahoma" w:cs="Tahoma"/>
          <w:sz w:val="22"/>
          <w:szCs w:val="22"/>
          <w:lang w:val="el-GR"/>
        </w:rPr>
        <w:t>Elevation</w:t>
      </w:r>
      <w:proofErr w:type="spellEnd"/>
      <w:r w:rsidRPr="00054283">
        <w:rPr>
          <w:rFonts w:ascii="Tahoma" w:hAnsi="Tahoma" w:cs="Tahoma"/>
          <w:sz w:val="22"/>
          <w:szCs w:val="22"/>
          <w:lang w:val="el-GR"/>
        </w:rPr>
        <w:t>).</w:t>
      </w:r>
    </w:p>
    <w:p w14:paraId="26CE2ADF" w14:textId="238F6C5B" w:rsidR="003C161A" w:rsidRPr="00054283" w:rsidRDefault="003C161A" w:rsidP="00E6251B">
      <w:pPr>
        <w:pStyle w:val="Bullets0"/>
        <w:rPr>
          <w:rFonts w:ascii="Tahoma" w:hAnsi="Tahoma" w:cs="Tahoma"/>
          <w:sz w:val="22"/>
          <w:szCs w:val="22"/>
          <w:lang w:val="el-GR"/>
        </w:rPr>
      </w:pPr>
      <w:r w:rsidRPr="00054283">
        <w:rPr>
          <w:rFonts w:ascii="Tahoma" w:hAnsi="Tahoma" w:cs="Tahoma"/>
          <w:sz w:val="22"/>
          <w:szCs w:val="22"/>
          <w:lang w:val="el-GR"/>
        </w:rPr>
        <w:t xml:space="preserve">θα υποστηρίζει στο μέγιστο βαθμό τις συνολικές διαδικασίες βαθμονόμησης, ιδίως όσον αφορά τη γεωγραφική ευθυγράμμιση ως προς τον Βορρά και τη βαθμονόμηση της </w:t>
      </w:r>
      <w:proofErr w:type="spellStart"/>
      <w:r w:rsidRPr="00054283">
        <w:rPr>
          <w:rFonts w:ascii="Tahoma" w:hAnsi="Tahoma" w:cs="Tahoma"/>
          <w:sz w:val="22"/>
          <w:szCs w:val="22"/>
          <w:lang w:val="el-GR"/>
        </w:rPr>
        <w:t>ανακλαστικότητας</w:t>
      </w:r>
      <w:proofErr w:type="spellEnd"/>
    </w:p>
    <w:p w14:paraId="4E4F79BD" w14:textId="503C990D" w:rsidR="003C161A" w:rsidRPr="00054283" w:rsidRDefault="003C161A" w:rsidP="00E6251B">
      <w:pPr>
        <w:pStyle w:val="Bullets0"/>
        <w:rPr>
          <w:rFonts w:ascii="Tahoma" w:hAnsi="Tahoma" w:cs="Tahoma"/>
          <w:sz w:val="22"/>
          <w:szCs w:val="22"/>
          <w:lang w:val="el-GR"/>
        </w:rPr>
      </w:pPr>
      <w:r w:rsidRPr="00054283">
        <w:rPr>
          <w:rFonts w:ascii="Tahoma" w:hAnsi="Tahoma" w:cs="Tahoma"/>
          <w:sz w:val="22"/>
          <w:szCs w:val="22"/>
          <w:lang w:val="el-GR"/>
        </w:rPr>
        <w:t>θα υποστηρίζει την αυτόματη βαθμονόμηση LDR (</w:t>
      </w:r>
      <w:proofErr w:type="spellStart"/>
      <w:r w:rsidRPr="00054283">
        <w:rPr>
          <w:rFonts w:ascii="Tahoma" w:hAnsi="Tahoma" w:cs="Tahoma"/>
          <w:sz w:val="22"/>
          <w:szCs w:val="22"/>
          <w:lang w:val="el-GR"/>
        </w:rPr>
        <w:t>linear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depolarization</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ratio</w:t>
      </w:r>
      <w:proofErr w:type="spellEnd"/>
      <w:r w:rsidRPr="00054283">
        <w:rPr>
          <w:rFonts w:ascii="Tahoma" w:hAnsi="Tahoma" w:cs="Tahoma"/>
          <w:sz w:val="22"/>
          <w:szCs w:val="22"/>
          <w:lang w:val="el-GR"/>
        </w:rPr>
        <w:t>) με βάση την παρακολούθηση της πορείας του ήλιου (</w:t>
      </w:r>
      <w:proofErr w:type="spellStart"/>
      <w:r w:rsidRPr="00054283">
        <w:rPr>
          <w:rFonts w:ascii="Tahoma" w:hAnsi="Tahoma" w:cs="Tahoma"/>
          <w:sz w:val="22"/>
          <w:szCs w:val="22"/>
          <w:lang w:val="el-GR"/>
        </w:rPr>
        <w:t>sun</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tracking</w:t>
      </w:r>
      <w:proofErr w:type="spellEnd"/>
      <w:r w:rsidRPr="00054283">
        <w:rPr>
          <w:rFonts w:ascii="Tahoma" w:hAnsi="Tahoma" w:cs="Tahoma"/>
          <w:sz w:val="22"/>
          <w:szCs w:val="22"/>
          <w:lang w:val="el-GR"/>
        </w:rPr>
        <w:t>).</w:t>
      </w:r>
    </w:p>
    <w:p w14:paraId="5A8353AA" w14:textId="7E0E6607" w:rsidR="00E6251B" w:rsidRPr="003E5770" w:rsidRDefault="003C161A" w:rsidP="003E5770">
      <w:pPr>
        <w:pStyle w:val="Bullets0"/>
        <w:rPr>
          <w:rFonts w:ascii="Tahoma" w:hAnsi="Tahoma" w:cs="Tahoma"/>
          <w:sz w:val="22"/>
          <w:szCs w:val="22"/>
          <w:lang w:val="el-GR"/>
        </w:rPr>
      </w:pPr>
      <w:r w:rsidRPr="00901AEC">
        <w:rPr>
          <w:rFonts w:ascii="Tahoma" w:hAnsi="Tahoma" w:cs="Tahoma"/>
          <w:sz w:val="22"/>
          <w:szCs w:val="22"/>
          <w:lang w:val="el-GR"/>
        </w:rPr>
        <w:t xml:space="preserve">θα έχει δυνατότητα επικοινωνίας </w:t>
      </w:r>
      <w:r w:rsidR="00E773D8" w:rsidRPr="00901AEC">
        <w:rPr>
          <w:rFonts w:ascii="Tahoma" w:hAnsi="Tahoma" w:cs="Tahoma"/>
          <w:sz w:val="22"/>
          <w:szCs w:val="22"/>
          <w:lang w:val="el-GR"/>
        </w:rPr>
        <w:t xml:space="preserve">μέσω 10/100/1000 </w:t>
      </w:r>
      <w:proofErr w:type="spellStart"/>
      <w:r w:rsidR="00E773D8" w:rsidRPr="00901AEC">
        <w:rPr>
          <w:rFonts w:ascii="Tahoma" w:hAnsi="Tahoma" w:cs="Tahoma"/>
          <w:sz w:val="22"/>
          <w:szCs w:val="22"/>
          <w:lang w:val="el-GR"/>
        </w:rPr>
        <w:t>Ethernet</w:t>
      </w:r>
      <w:proofErr w:type="spellEnd"/>
      <w:r w:rsidR="00E773D8" w:rsidRPr="00901AEC">
        <w:rPr>
          <w:rFonts w:ascii="Tahoma" w:hAnsi="Tahoma" w:cs="Tahoma"/>
          <w:sz w:val="22"/>
          <w:szCs w:val="22"/>
          <w:lang w:val="el-GR"/>
        </w:rPr>
        <w:t xml:space="preserve">, </w:t>
      </w:r>
      <w:r w:rsidRPr="00901AEC">
        <w:rPr>
          <w:rFonts w:ascii="Tahoma" w:hAnsi="Tahoma" w:cs="Tahoma"/>
          <w:sz w:val="22"/>
          <w:szCs w:val="22"/>
          <w:lang w:val="el-GR"/>
        </w:rPr>
        <w:t>με τους εξυπηρετητές του RADAR</w:t>
      </w:r>
      <w:r w:rsidR="00E773D8" w:rsidRPr="00901AEC">
        <w:rPr>
          <w:rFonts w:ascii="Tahoma" w:hAnsi="Tahoma" w:cs="Tahoma"/>
          <w:sz w:val="22"/>
          <w:szCs w:val="22"/>
          <w:lang w:val="el-GR"/>
        </w:rPr>
        <w:t>,</w:t>
      </w:r>
      <w:r w:rsidRPr="00901AEC">
        <w:rPr>
          <w:rFonts w:ascii="Tahoma" w:hAnsi="Tahoma" w:cs="Tahoma"/>
          <w:sz w:val="22"/>
          <w:szCs w:val="22"/>
          <w:lang w:val="el-GR"/>
        </w:rPr>
        <w:t xml:space="preserve"> για αποστολή των στοιχείων που διαχειρίζεται και συλλέγει.</w:t>
      </w:r>
    </w:p>
    <w:p w14:paraId="0557FD2D" w14:textId="77827BB5" w:rsidR="003C161A" w:rsidRPr="00567E89" w:rsidRDefault="003C161A" w:rsidP="00C64FAF">
      <w:pPr>
        <w:pStyle w:val="40"/>
        <w:numPr>
          <w:ilvl w:val="2"/>
          <w:numId w:val="81"/>
        </w:numPr>
        <w:rPr>
          <w:lang w:val="el-GR"/>
        </w:rPr>
      </w:pPr>
      <w:bookmarkStart w:id="513" w:name="_Toc140841269"/>
      <w:bookmarkStart w:id="514" w:name="_Toc118050364"/>
      <w:bookmarkStart w:id="515" w:name="_Toc163650289"/>
      <w:r w:rsidRPr="002D7A7E">
        <w:rPr>
          <w:lang w:val="el-GR"/>
        </w:rPr>
        <w:t>Κεραία (</w:t>
      </w:r>
      <w:r w:rsidRPr="002D7A7E">
        <w:rPr>
          <w:lang w:val="en-US"/>
        </w:rPr>
        <w:t>Antenna</w:t>
      </w:r>
      <w:r w:rsidRPr="002D7A7E">
        <w:rPr>
          <w:lang w:val="el-GR"/>
        </w:rPr>
        <w:t xml:space="preserve">) </w:t>
      </w:r>
      <w:r w:rsidRPr="002D7A7E">
        <w:rPr>
          <w:lang w:val="en-US"/>
        </w:rPr>
        <w:t>RADAR</w:t>
      </w:r>
      <w:r w:rsidRPr="002D7A7E">
        <w:rPr>
          <w:lang w:val="el-GR"/>
        </w:rPr>
        <w:t xml:space="preserve"> </w:t>
      </w:r>
      <w:r w:rsidRPr="002D7A7E">
        <w:rPr>
          <w:lang w:val="en-US"/>
        </w:rPr>
        <w:t>C</w:t>
      </w:r>
      <w:r w:rsidRPr="002D7A7E">
        <w:rPr>
          <w:lang w:val="el-GR"/>
        </w:rPr>
        <w:t>-</w:t>
      </w:r>
      <w:r w:rsidRPr="002D7A7E">
        <w:rPr>
          <w:lang w:val="en-US"/>
        </w:rPr>
        <w:t>Band</w:t>
      </w:r>
      <w:r w:rsidRPr="002D7A7E">
        <w:rPr>
          <w:lang w:val="el-GR"/>
        </w:rPr>
        <w:t xml:space="preserve"> </w:t>
      </w:r>
      <w:r w:rsidRPr="002D7A7E">
        <w:rPr>
          <w:lang w:val="en-US"/>
        </w:rPr>
        <w:t>Doppler</w:t>
      </w:r>
      <w:r w:rsidRPr="002D7A7E">
        <w:rPr>
          <w:lang w:val="el-GR"/>
        </w:rPr>
        <w:t xml:space="preserve"> Διπλής Πολικότητας</w:t>
      </w:r>
      <w:bookmarkEnd w:id="513"/>
      <w:bookmarkEnd w:id="514"/>
      <w:bookmarkEnd w:id="515"/>
    </w:p>
    <w:p w14:paraId="1B985A60" w14:textId="77CBD017" w:rsidR="003C161A" w:rsidRPr="00054283" w:rsidRDefault="003C161A" w:rsidP="003C161A">
      <w:pPr>
        <w:spacing w:before="120"/>
        <w:rPr>
          <w:lang w:val="el-GR"/>
        </w:rPr>
      </w:pPr>
      <w:r w:rsidRPr="00054283">
        <w:rPr>
          <w:lang w:val="el-GR"/>
        </w:rPr>
        <w:t>Η Κεραία θα πρέπει να είναι σχεδιασμένη ώστε να ελαχιστοποιεί τους κύριους πλευρικούς λοβούς</w:t>
      </w:r>
      <w:r w:rsidR="00E773D8">
        <w:rPr>
          <w:lang w:val="el-GR"/>
        </w:rPr>
        <w:t>,</w:t>
      </w:r>
      <w:r w:rsidRPr="00054283">
        <w:rPr>
          <w:lang w:val="el-GR"/>
        </w:rPr>
        <w:t xml:space="preserve"> ιδίως στην κατεύθυνση κάτω της κύριας δέσμης. Η παραβολική κεραία υψηλού κέρδους θα πρέπει να είναι ικανή να διαδώσει την εκπεμπόμενη ακτινοβολία. Η διάμετρος της κεραίας θα πρέπει να είναι μεγαλύτερη των τεσσάρων (4) μέτρων (m).</w:t>
      </w:r>
    </w:p>
    <w:p w14:paraId="3ECFE31A" w14:textId="77777777" w:rsidR="003C161A" w:rsidRPr="00054283" w:rsidRDefault="003C161A" w:rsidP="003C161A">
      <w:pPr>
        <w:spacing w:before="120"/>
        <w:rPr>
          <w:lang w:val="el-GR"/>
        </w:rPr>
      </w:pPr>
      <w:r w:rsidRPr="00054283">
        <w:rPr>
          <w:lang w:val="el-GR"/>
        </w:rPr>
        <w:t>Το πλάτος της δέσμης θα πρέπει να είναι μικρότερο από μια μοίρα μετρήσιμη στα 3dB (&lt;1°, 3dB).</w:t>
      </w:r>
    </w:p>
    <w:p w14:paraId="48482833" w14:textId="0A847D12" w:rsidR="003C161A" w:rsidRPr="00054283" w:rsidRDefault="003C161A" w:rsidP="003C161A">
      <w:pPr>
        <w:spacing w:before="120"/>
        <w:rPr>
          <w:lang w:val="el-GR"/>
        </w:rPr>
      </w:pPr>
      <w:r w:rsidRPr="00054283">
        <w:rPr>
          <w:lang w:val="el-GR"/>
        </w:rPr>
        <w:lastRenderedPageBreak/>
        <w:t>Η Κεραία θα πρέπει να έχει δυνατότητα κίνησης κατά το αζιμούθιο (</w:t>
      </w:r>
      <w:proofErr w:type="spellStart"/>
      <w:r w:rsidRPr="00054283">
        <w:rPr>
          <w:lang w:val="el-GR"/>
        </w:rPr>
        <w:t>azimuth</w:t>
      </w:r>
      <w:proofErr w:type="spellEnd"/>
      <w:r w:rsidRPr="00054283">
        <w:rPr>
          <w:lang w:val="el-GR"/>
        </w:rPr>
        <w:t>, 360º μοίρες) και στο κατακόρυφο επίπεδο (</w:t>
      </w:r>
      <w:proofErr w:type="spellStart"/>
      <w:r w:rsidRPr="00054283">
        <w:rPr>
          <w:lang w:val="el-GR"/>
        </w:rPr>
        <w:t>elevation</w:t>
      </w:r>
      <w:proofErr w:type="spellEnd"/>
      <w:r w:rsidRPr="00054283">
        <w:rPr>
          <w:lang w:val="el-GR"/>
        </w:rPr>
        <w:t>, από -2º έως +92º μοίρες τουλάχιστον). Η ακρίβεια της Κεραίας τόσο κατά το αζιμούθιο όσο και κατά το κατακόρυφο θα πρέπει να έχει απόκλιση έως μισή μοίρα (+/- 0,5°) και να δύναται να εκτελεί τουλάχιστον έξι (6) περιστροφές ένα (1) λεπτό.</w:t>
      </w:r>
    </w:p>
    <w:p w14:paraId="133AF882" w14:textId="77777777" w:rsidR="003C161A" w:rsidRPr="00054283" w:rsidRDefault="003C161A" w:rsidP="003C161A">
      <w:pPr>
        <w:spacing w:before="120"/>
        <w:rPr>
          <w:lang w:val="el-GR"/>
        </w:rPr>
      </w:pPr>
      <w:r w:rsidRPr="00054283">
        <w:rPr>
          <w:lang w:val="el-GR"/>
        </w:rPr>
        <w:t>Οι κυματοδηγοί της κεραίας θα πρέπει να υποστηρίζουν ένα σύστημα διπλής πολικότητας.</w:t>
      </w:r>
    </w:p>
    <w:p w14:paraId="585C4DBF" w14:textId="77777777" w:rsidR="003C161A" w:rsidRPr="00054283" w:rsidRDefault="003C161A" w:rsidP="003C161A">
      <w:pPr>
        <w:spacing w:before="120"/>
        <w:rPr>
          <w:lang w:val="el-GR"/>
        </w:rPr>
      </w:pPr>
      <w:r w:rsidRPr="00054283">
        <w:rPr>
          <w:lang w:val="el-GR"/>
        </w:rPr>
        <w:t>Ο επόμενος πίνακας αποτυπώνει τα γενικά και ειδικά χαρακτηριστικά της Κεραίας του RADAR.</w:t>
      </w:r>
    </w:p>
    <w:tbl>
      <w:tblPr>
        <w:tblpPr w:leftFromText="180" w:rightFromText="180" w:vertAnchor="text" w:tblpY="1"/>
        <w:tblOverlap w:val="never"/>
        <w:tblW w:w="5000" w:type="pct"/>
        <w:tblLook w:val="0000" w:firstRow="0" w:lastRow="0" w:firstColumn="0" w:lastColumn="0" w:noHBand="0" w:noVBand="0"/>
      </w:tblPr>
      <w:tblGrid>
        <w:gridCol w:w="727"/>
        <w:gridCol w:w="2596"/>
        <w:gridCol w:w="2727"/>
        <w:gridCol w:w="1583"/>
        <w:gridCol w:w="1995"/>
      </w:tblGrid>
      <w:tr w:rsidR="003C161A" w:rsidRPr="00054283" w14:paraId="18A1D5ED" w14:textId="77777777" w:rsidTr="00E6251B">
        <w:tc>
          <w:tcPr>
            <w:tcW w:w="5000" w:type="pct"/>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681F6CE7" w14:textId="77777777" w:rsidR="003C161A" w:rsidRPr="00054283" w:rsidRDefault="003C161A" w:rsidP="003673FE">
            <w:pPr>
              <w:spacing w:before="60" w:after="60"/>
              <w:jc w:val="center"/>
              <w:rPr>
                <w:lang w:eastAsia="el-GR"/>
              </w:rPr>
            </w:pPr>
            <w:proofErr w:type="spellStart"/>
            <w:r w:rsidRPr="00054283">
              <w:rPr>
                <w:b/>
                <w:lang w:eastAsia="el-GR"/>
              </w:rPr>
              <w:t>Κερ</w:t>
            </w:r>
            <w:proofErr w:type="spellEnd"/>
            <w:r w:rsidRPr="00054283">
              <w:rPr>
                <w:b/>
                <w:lang w:eastAsia="el-GR"/>
              </w:rPr>
              <w:t>αία (Antenna)</w:t>
            </w:r>
          </w:p>
        </w:tc>
      </w:tr>
      <w:tr w:rsidR="003C161A" w:rsidRPr="00054283" w14:paraId="2E6B7CA0" w14:textId="77777777" w:rsidTr="00E6251B">
        <w:tc>
          <w:tcPr>
            <w:tcW w:w="404" w:type="pct"/>
            <w:tcBorders>
              <w:top w:val="single" w:sz="4" w:space="0" w:color="000000"/>
              <w:left w:val="single" w:sz="4" w:space="0" w:color="000000"/>
              <w:bottom w:val="single" w:sz="4" w:space="0" w:color="000000"/>
            </w:tcBorders>
            <w:shd w:val="clear" w:color="auto" w:fill="BFBFBF"/>
            <w:vAlign w:val="center"/>
          </w:tcPr>
          <w:p w14:paraId="1398B02E" w14:textId="77777777" w:rsidR="003C161A" w:rsidRPr="00054283" w:rsidRDefault="003C161A" w:rsidP="003673FE">
            <w:pPr>
              <w:spacing w:before="60" w:after="60"/>
              <w:jc w:val="center"/>
              <w:rPr>
                <w:lang w:eastAsia="el-GR"/>
              </w:rPr>
            </w:pPr>
            <w:r w:rsidRPr="00054283">
              <w:rPr>
                <w:b/>
                <w:lang w:eastAsia="el-GR"/>
              </w:rPr>
              <w:t>Α/Α</w:t>
            </w:r>
          </w:p>
        </w:tc>
        <w:tc>
          <w:tcPr>
            <w:tcW w:w="1374" w:type="pct"/>
            <w:tcBorders>
              <w:top w:val="single" w:sz="4" w:space="0" w:color="000000"/>
              <w:left w:val="single" w:sz="4" w:space="0" w:color="000000"/>
              <w:bottom w:val="single" w:sz="4" w:space="0" w:color="000000"/>
            </w:tcBorders>
            <w:shd w:val="clear" w:color="auto" w:fill="BFBFBF"/>
            <w:vAlign w:val="center"/>
          </w:tcPr>
          <w:p w14:paraId="63AB8856" w14:textId="77777777" w:rsidR="003C161A" w:rsidRPr="00054283" w:rsidRDefault="003C161A" w:rsidP="003673FE">
            <w:pPr>
              <w:spacing w:before="60" w:after="60"/>
              <w:jc w:val="center"/>
              <w:rPr>
                <w:lang w:eastAsia="el-GR"/>
              </w:rPr>
            </w:pPr>
            <w:r w:rsidRPr="00054283">
              <w:rPr>
                <w:b/>
                <w:lang w:eastAsia="el-GR"/>
              </w:rPr>
              <w:t>Χαρα</w:t>
            </w:r>
            <w:proofErr w:type="spellStart"/>
            <w:r w:rsidRPr="00054283">
              <w:rPr>
                <w:b/>
                <w:lang w:eastAsia="el-GR"/>
              </w:rPr>
              <w:t>κτηριστικά</w:t>
            </w:r>
            <w:proofErr w:type="spellEnd"/>
          </w:p>
        </w:tc>
        <w:tc>
          <w:tcPr>
            <w:tcW w:w="1442" w:type="pct"/>
            <w:tcBorders>
              <w:top w:val="single" w:sz="4" w:space="0" w:color="000000"/>
              <w:left w:val="single" w:sz="4" w:space="0" w:color="000000"/>
              <w:bottom w:val="single" w:sz="4" w:space="0" w:color="000000"/>
            </w:tcBorders>
            <w:shd w:val="clear" w:color="auto" w:fill="BFBFBF"/>
            <w:vAlign w:val="center"/>
          </w:tcPr>
          <w:p w14:paraId="469A2ADA" w14:textId="77777777" w:rsidR="003C161A" w:rsidRPr="00054283" w:rsidRDefault="003C161A" w:rsidP="003673FE">
            <w:pPr>
              <w:spacing w:before="60" w:after="60"/>
              <w:jc w:val="center"/>
              <w:rPr>
                <w:lang w:eastAsia="el-GR"/>
              </w:rPr>
            </w:pPr>
            <w:proofErr w:type="spellStart"/>
            <w:r w:rsidRPr="00054283">
              <w:rPr>
                <w:b/>
                <w:lang w:eastAsia="el-GR"/>
              </w:rPr>
              <w:t>Τιμές</w:t>
            </w:r>
            <w:proofErr w:type="spellEnd"/>
          </w:p>
        </w:tc>
        <w:tc>
          <w:tcPr>
            <w:tcW w:w="848" w:type="pct"/>
            <w:tcBorders>
              <w:top w:val="single" w:sz="4" w:space="0" w:color="000000"/>
              <w:left w:val="single" w:sz="4" w:space="0" w:color="000000"/>
              <w:bottom w:val="single" w:sz="4" w:space="0" w:color="000000"/>
            </w:tcBorders>
            <w:shd w:val="clear" w:color="auto" w:fill="BFBFBF"/>
            <w:vAlign w:val="center"/>
          </w:tcPr>
          <w:p w14:paraId="236ABE58" w14:textId="77777777" w:rsidR="003C161A" w:rsidRPr="00054283" w:rsidRDefault="003C161A" w:rsidP="003673FE">
            <w:pPr>
              <w:spacing w:before="60" w:after="60"/>
              <w:jc w:val="center"/>
              <w:rPr>
                <w:lang w:eastAsia="el-GR"/>
              </w:rPr>
            </w:pPr>
            <w:proofErr w:type="spellStart"/>
            <w:r w:rsidRPr="00054283">
              <w:rPr>
                <w:b/>
                <w:lang w:eastAsia="el-GR"/>
              </w:rPr>
              <w:t>Μονάδες</w:t>
            </w:r>
            <w:proofErr w:type="spellEnd"/>
          </w:p>
        </w:tc>
        <w:tc>
          <w:tcPr>
            <w:tcW w:w="933" w:type="pct"/>
            <w:tcBorders>
              <w:top w:val="single" w:sz="4" w:space="0" w:color="000000"/>
              <w:left w:val="single" w:sz="4" w:space="0" w:color="000000"/>
              <w:bottom w:val="single" w:sz="4" w:space="0" w:color="000000"/>
              <w:right w:val="single" w:sz="4" w:space="0" w:color="000000"/>
            </w:tcBorders>
            <w:shd w:val="clear" w:color="auto" w:fill="BFBFBF"/>
            <w:vAlign w:val="center"/>
          </w:tcPr>
          <w:p w14:paraId="511504F1" w14:textId="77777777" w:rsidR="003C161A" w:rsidRPr="00054283" w:rsidRDefault="003C161A" w:rsidP="003673FE">
            <w:pPr>
              <w:spacing w:before="60" w:after="60"/>
              <w:jc w:val="center"/>
              <w:rPr>
                <w:lang w:eastAsia="el-GR"/>
              </w:rPr>
            </w:pPr>
            <w:r w:rsidRPr="00054283">
              <w:rPr>
                <w:b/>
                <w:lang w:eastAsia="el-GR"/>
              </w:rPr>
              <w:t>Παρα</w:t>
            </w:r>
            <w:proofErr w:type="spellStart"/>
            <w:r w:rsidRPr="00054283">
              <w:rPr>
                <w:b/>
                <w:lang w:eastAsia="el-GR"/>
              </w:rPr>
              <w:t>τηρήσεις</w:t>
            </w:r>
            <w:proofErr w:type="spellEnd"/>
          </w:p>
        </w:tc>
      </w:tr>
      <w:tr w:rsidR="003C161A" w:rsidRPr="00054283" w14:paraId="0E76B8BE" w14:textId="77777777" w:rsidTr="00E6251B">
        <w:tc>
          <w:tcPr>
            <w:tcW w:w="404" w:type="pct"/>
            <w:tcBorders>
              <w:top w:val="single" w:sz="4" w:space="0" w:color="000000"/>
              <w:left w:val="single" w:sz="4" w:space="0" w:color="000000"/>
              <w:bottom w:val="single" w:sz="4" w:space="0" w:color="000000"/>
            </w:tcBorders>
            <w:shd w:val="clear" w:color="auto" w:fill="auto"/>
            <w:vAlign w:val="center"/>
          </w:tcPr>
          <w:p w14:paraId="6C98CF41" w14:textId="77777777" w:rsidR="003C161A" w:rsidRPr="00054283" w:rsidRDefault="003C161A" w:rsidP="003673FE">
            <w:pPr>
              <w:spacing w:before="60" w:after="60"/>
              <w:jc w:val="center"/>
              <w:rPr>
                <w:lang w:eastAsia="el-GR"/>
              </w:rPr>
            </w:pPr>
            <w:r w:rsidRPr="00054283">
              <w:rPr>
                <w:lang w:eastAsia="el-GR"/>
              </w:rPr>
              <w:t>1</w:t>
            </w:r>
          </w:p>
        </w:tc>
        <w:tc>
          <w:tcPr>
            <w:tcW w:w="1374" w:type="pct"/>
            <w:tcBorders>
              <w:top w:val="single" w:sz="4" w:space="0" w:color="000000"/>
              <w:left w:val="single" w:sz="4" w:space="0" w:color="000000"/>
              <w:bottom w:val="single" w:sz="4" w:space="0" w:color="000000"/>
            </w:tcBorders>
            <w:shd w:val="clear" w:color="auto" w:fill="auto"/>
            <w:vAlign w:val="center"/>
          </w:tcPr>
          <w:p w14:paraId="3D53D53E" w14:textId="77777777" w:rsidR="003C161A" w:rsidRPr="00054283" w:rsidRDefault="003C161A" w:rsidP="003673FE">
            <w:pPr>
              <w:spacing w:before="60" w:after="60"/>
              <w:jc w:val="center"/>
              <w:rPr>
                <w:lang w:eastAsia="el-GR"/>
              </w:rPr>
            </w:pPr>
            <w:proofErr w:type="spellStart"/>
            <w:r w:rsidRPr="00054283">
              <w:rPr>
                <w:lang w:eastAsia="el-GR"/>
              </w:rPr>
              <w:t>Τύ</w:t>
            </w:r>
            <w:proofErr w:type="spellEnd"/>
            <w:r w:rsidRPr="00054283">
              <w:rPr>
                <w:lang w:eastAsia="el-GR"/>
              </w:rPr>
              <w:t>πος</w:t>
            </w:r>
          </w:p>
        </w:tc>
        <w:tc>
          <w:tcPr>
            <w:tcW w:w="1442" w:type="pct"/>
            <w:tcBorders>
              <w:top w:val="single" w:sz="4" w:space="0" w:color="000000"/>
              <w:left w:val="single" w:sz="4" w:space="0" w:color="000000"/>
              <w:bottom w:val="single" w:sz="4" w:space="0" w:color="000000"/>
            </w:tcBorders>
            <w:shd w:val="clear" w:color="auto" w:fill="auto"/>
            <w:vAlign w:val="center"/>
          </w:tcPr>
          <w:p w14:paraId="54288343" w14:textId="77777777" w:rsidR="003C161A" w:rsidRPr="00054283" w:rsidRDefault="003C161A" w:rsidP="003673FE">
            <w:pPr>
              <w:spacing w:before="60" w:after="60"/>
              <w:jc w:val="center"/>
              <w:rPr>
                <w:lang w:eastAsia="el-GR"/>
              </w:rPr>
            </w:pPr>
            <w:r w:rsidRPr="00054283">
              <w:rPr>
                <w:lang w:eastAsia="el-GR"/>
              </w:rPr>
              <w:t>Παραβ</w:t>
            </w:r>
            <w:proofErr w:type="spellStart"/>
            <w:r w:rsidRPr="00054283">
              <w:rPr>
                <w:lang w:eastAsia="el-GR"/>
              </w:rPr>
              <w:t>ολική</w:t>
            </w:r>
            <w:proofErr w:type="spellEnd"/>
          </w:p>
        </w:tc>
        <w:tc>
          <w:tcPr>
            <w:tcW w:w="848" w:type="pct"/>
            <w:tcBorders>
              <w:top w:val="single" w:sz="4" w:space="0" w:color="000000"/>
              <w:left w:val="single" w:sz="4" w:space="0" w:color="000000"/>
              <w:bottom w:val="single" w:sz="4" w:space="0" w:color="000000"/>
            </w:tcBorders>
            <w:shd w:val="clear" w:color="auto" w:fill="auto"/>
            <w:vAlign w:val="center"/>
          </w:tcPr>
          <w:p w14:paraId="31409614" w14:textId="77777777" w:rsidR="003C161A" w:rsidRPr="00054283" w:rsidRDefault="003C161A" w:rsidP="003673FE">
            <w:pPr>
              <w:spacing w:before="60" w:after="60"/>
              <w:jc w:val="center"/>
              <w:rPr>
                <w:lang w:eastAsia="el-GR"/>
              </w:rPr>
            </w:pPr>
            <w:r w:rsidRPr="00054283">
              <w:rPr>
                <w:lang w:eastAsia="el-GR"/>
              </w:rPr>
              <w:t>-</w:t>
            </w:r>
          </w:p>
        </w:tc>
        <w:tc>
          <w:tcPr>
            <w:tcW w:w="9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CA56F5" w14:textId="77777777" w:rsidR="003C161A" w:rsidRPr="00054283" w:rsidRDefault="003C161A" w:rsidP="003673FE">
            <w:pPr>
              <w:spacing w:before="60" w:after="60"/>
              <w:jc w:val="center"/>
              <w:rPr>
                <w:lang w:eastAsia="el-GR"/>
              </w:rPr>
            </w:pPr>
            <w:r w:rsidRPr="00054283">
              <w:rPr>
                <w:lang w:eastAsia="el-GR"/>
              </w:rPr>
              <w:t>-</w:t>
            </w:r>
          </w:p>
        </w:tc>
      </w:tr>
      <w:tr w:rsidR="003C161A" w:rsidRPr="00054283" w14:paraId="6563EE2E" w14:textId="77777777" w:rsidTr="00E6251B">
        <w:tc>
          <w:tcPr>
            <w:tcW w:w="404" w:type="pct"/>
            <w:tcBorders>
              <w:top w:val="single" w:sz="4" w:space="0" w:color="000000"/>
              <w:left w:val="single" w:sz="4" w:space="0" w:color="000000"/>
              <w:bottom w:val="single" w:sz="4" w:space="0" w:color="000000"/>
            </w:tcBorders>
            <w:shd w:val="clear" w:color="auto" w:fill="auto"/>
            <w:vAlign w:val="center"/>
          </w:tcPr>
          <w:p w14:paraId="7B9A0C4A" w14:textId="77777777" w:rsidR="003C161A" w:rsidRPr="00054283" w:rsidRDefault="003C161A" w:rsidP="003673FE">
            <w:pPr>
              <w:spacing w:before="60" w:after="60"/>
              <w:jc w:val="center"/>
              <w:rPr>
                <w:lang w:eastAsia="el-GR"/>
              </w:rPr>
            </w:pPr>
            <w:r w:rsidRPr="00054283">
              <w:rPr>
                <w:lang w:eastAsia="el-GR"/>
              </w:rPr>
              <w:t>2</w:t>
            </w:r>
          </w:p>
        </w:tc>
        <w:tc>
          <w:tcPr>
            <w:tcW w:w="1374" w:type="pct"/>
            <w:tcBorders>
              <w:top w:val="single" w:sz="4" w:space="0" w:color="000000"/>
              <w:left w:val="single" w:sz="4" w:space="0" w:color="000000"/>
              <w:bottom w:val="single" w:sz="4" w:space="0" w:color="000000"/>
            </w:tcBorders>
            <w:shd w:val="clear" w:color="auto" w:fill="auto"/>
            <w:vAlign w:val="center"/>
          </w:tcPr>
          <w:p w14:paraId="5FD666B8" w14:textId="77777777" w:rsidR="003C161A" w:rsidRPr="00054283" w:rsidRDefault="003C161A" w:rsidP="003673FE">
            <w:pPr>
              <w:spacing w:before="60" w:after="60"/>
              <w:jc w:val="center"/>
              <w:rPr>
                <w:lang w:eastAsia="el-GR"/>
              </w:rPr>
            </w:pPr>
            <w:proofErr w:type="spellStart"/>
            <w:r w:rsidRPr="00054283">
              <w:rPr>
                <w:lang w:eastAsia="el-GR"/>
              </w:rPr>
              <w:t>Διάμετρος</w:t>
            </w:r>
            <w:proofErr w:type="spellEnd"/>
          </w:p>
        </w:tc>
        <w:tc>
          <w:tcPr>
            <w:tcW w:w="1442" w:type="pct"/>
            <w:tcBorders>
              <w:top w:val="single" w:sz="4" w:space="0" w:color="000000"/>
              <w:left w:val="single" w:sz="4" w:space="0" w:color="000000"/>
              <w:bottom w:val="single" w:sz="4" w:space="0" w:color="000000"/>
            </w:tcBorders>
            <w:shd w:val="clear" w:color="auto" w:fill="auto"/>
            <w:vAlign w:val="center"/>
          </w:tcPr>
          <w:p w14:paraId="3F2F9A27" w14:textId="77777777" w:rsidR="003C161A" w:rsidRPr="00054283" w:rsidRDefault="003C161A" w:rsidP="003673FE">
            <w:pPr>
              <w:pStyle w:val="aff4"/>
              <w:spacing w:before="60" w:after="60"/>
              <w:contextualSpacing w:val="0"/>
              <w:rPr>
                <w:lang w:eastAsia="el-GR"/>
              </w:rPr>
            </w:pPr>
            <w:r w:rsidRPr="00054283">
              <w:rPr>
                <w:lang w:eastAsia="el-GR"/>
              </w:rPr>
              <w:t>&gt;4 &amp; &lt;4.6</w:t>
            </w:r>
          </w:p>
        </w:tc>
        <w:tc>
          <w:tcPr>
            <w:tcW w:w="848" w:type="pct"/>
            <w:tcBorders>
              <w:top w:val="single" w:sz="4" w:space="0" w:color="000000"/>
              <w:left w:val="single" w:sz="4" w:space="0" w:color="000000"/>
              <w:bottom w:val="single" w:sz="4" w:space="0" w:color="000000"/>
            </w:tcBorders>
            <w:shd w:val="clear" w:color="auto" w:fill="auto"/>
            <w:vAlign w:val="center"/>
          </w:tcPr>
          <w:p w14:paraId="2039A6EE" w14:textId="77777777" w:rsidR="003C161A" w:rsidRPr="00054283" w:rsidRDefault="003C161A" w:rsidP="003673FE">
            <w:pPr>
              <w:spacing w:before="60" w:after="60"/>
              <w:jc w:val="center"/>
              <w:rPr>
                <w:lang w:eastAsia="el-GR"/>
              </w:rPr>
            </w:pPr>
            <w:r w:rsidRPr="00054283">
              <w:rPr>
                <w:lang w:eastAsia="el-GR"/>
              </w:rPr>
              <w:t>m</w:t>
            </w:r>
          </w:p>
        </w:tc>
        <w:tc>
          <w:tcPr>
            <w:tcW w:w="9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EC5CD5A" w14:textId="77777777" w:rsidR="003C161A" w:rsidRPr="00054283" w:rsidRDefault="003C161A" w:rsidP="003673FE">
            <w:pPr>
              <w:spacing w:before="60" w:after="60"/>
              <w:jc w:val="center"/>
              <w:rPr>
                <w:lang w:eastAsia="el-GR"/>
              </w:rPr>
            </w:pPr>
            <w:r w:rsidRPr="00054283">
              <w:rPr>
                <w:lang w:eastAsia="el-GR"/>
              </w:rPr>
              <w:t>-</w:t>
            </w:r>
          </w:p>
        </w:tc>
      </w:tr>
      <w:tr w:rsidR="003C161A" w:rsidRPr="00054283" w14:paraId="4D859BCC" w14:textId="77777777" w:rsidTr="00E6251B">
        <w:tc>
          <w:tcPr>
            <w:tcW w:w="404" w:type="pct"/>
            <w:tcBorders>
              <w:top w:val="single" w:sz="4" w:space="0" w:color="000000"/>
              <w:left w:val="single" w:sz="4" w:space="0" w:color="000000"/>
              <w:bottom w:val="single" w:sz="4" w:space="0" w:color="000000"/>
            </w:tcBorders>
            <w:shd w:val="clear" w:color="auto" w:fill="auto"/>
            <w:vAlign w:val="center"/>
          </w:tcPr>
          <w:p w14:paraId="45B5378C" w14:textId="77777777" w:rsidR="003C161A" w:rsidRPr="00054283" w:rsidRDefault="003C161A" w:rsidP="003673FE">
            <w:pPr>
              <w:spacing w:before="60" w:after="60"/>
              <w:jc w:val="center"/>
              <w:rPr>
                <w:lang w:eastAsia="el-GR"/>
              </w:rPr>
            </w:pPr>
            <w:r w:rsidRPr="00054283">
              <w:rPr>
                <w:lang w:eastAsia="el-GR"/>
              </w:rPr>
              <w:t>3</w:t>
            </w:r>
          </w:p>
        </w:tc>
        <w:tc>
          <w:tcPr>
            <w:tcW w:w="1374" w:type="pct"/>
            <w:tcBorders>
              <w:top w:val="single" w:sz="4" w:space="0" w:color="000000"/>
              <w:left w:val="single" w:sz="4" w:space="0" w:color="000000"/>
              <w:bottom w:val="single" w:sz="4" w:space="0" w:color="000000"/>
            </w:tcBorders>
            <w:shd w:val="clear" w:color="auto" w:fill="auto"/>
            <w:vAlign w:val="center"/>
          </w:tcPr>
          <w:p w14:paraId="5420D1B8" w14:textId="77777777" w:rsidR="003C161A" w:rsidRPr="00054283" w:rsidRDefault="003C161A" w:rsidP="003673FE">
            <w:pPr>
              <w:spacing w:before="60" w:after="60"/>
              <w:jc w:val="center"/>
              <w:rPr>
                <w:lang w:eastAsia="el-GR"/>
              </w:rPr>
            </w:pPr>
            <w:r w:rsidRPr="00054283">
              <w:rPr>
                <w:lang w:eastAsia="el-GR"/>
              </w:rPr>
              <w:t>Gain</w:t>
            </w:r>
          </w:p>
        </w:tc>
        <w:tc>
          <w:tcPr>
            <w:tcW w:w="1442" w:type="pct"/>
            <w:tcBorders>
              <w:top w:val="single" w:sz="4" w:space="0" w:color="000000"/>
              <w:left w:val="single" w:sz="4" w:space="0" w:color="000000"/>
              <w:bottom w:val="single" w:sz="4" w:space="0" w:color="000000"/>
            </w:tcBorders>
            <w:shd w:val="clear" w:color="auto" w:fill="auto"/>
            <w:vAlign w:val="center"/>
          </w:tcPr>
          <w:p w14:paraId="0A1A7436" w14:textId="77777777" w:rsidR="003C161A" w:rsidRPr="00054283" w:rsidRDefault="003C161A" w:rsidP="003673FE">
            <w:pPr>
              <w:spacing w:before="60" w:after="60"/>
              <w:jc w:val="center"/>
              <w:rPr>
                <w:lang w:val="el-GR" w:eastAsia="el-GR"/>
              </w:rPr>
            </w:pPr>
            <w:r w:rsidRPr="00054283">
              <w:rPr>
                <w:lang w:eastAsia="el-GR"/>
              </w:rPr>
              <w:t>&gt;4</w:t>
            </w:r>
            <w:r w:rsidRPr="00054283">
              <w:rPr>
                <w:lang w:val="el-GR" w:eastAsia="el-GR"/>
              </w:rPr>
              <w:t>5</w:t>
            </w:r>
          </w:p>
        </w:tc>
        <w:tc>
          <w:tcPr>
            <w:tcW w:w="848" w:type="pct"/>
            <w:tcBorders>
              <w:top w:val="single" w:sz="4" w:space="0" w:color="000000"/>
              <w:left w:val="single" w:sz="4" w:space="0" w:color="000000"/>
              <w:bottom w:val="single" w:sz="4" w:space="0" w:color="000000"/>
            </w:tcBorders>
            <w:shd w:val="clear" w:color="auto" w:fill="auto"/>
            <w:vAlign w:val="center"/>
          </w:tcPr>
          <w:p w14:paraId="33E8F277" w14:textId="77777777" w:rsidR="003C161A" w:rsidRPr="00054283" w:rsidRDefault="003C161A" w:rsidP="003673FE">
            <w:pPr>
              <w:spacing w:before="60" w:after="60"/>
              <w:jc w:val="center"/>
              <w:rPr>
                <w:lang w:eastAsia="el-GR"/>
              </w:rPr>
            </w:pPr>
            <w:r w:rsidRPr="00054283">
              <w:rPr>
                <w:lang w:eastAsia="el-GR"/>
              </w:rPr>
              <w:t>dB</w:t>
            </w:r>
          </w:p>
        </w:tc>
        <w:tc>
          <w:tcPr>
            <w:tcW w:w="9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AAA9793" w14:textId="77777777" w:rsidR="003C161A" w:rsidRPr="00054283" w:rsidRDefault="003C161A" w:rsidP="003673FE">
            <w:pPr>
              <w:spacing w:before="60" w:after="60"/>
              <w:jc w:val="center"/>
              <w:rPr>
                <w:lang w:eastAsia="el-GR"/>
              </w:rPr>
            </w:pPr>
            <w:r w:rsidRPr="00054283">
              <w:rPr>
                <w:lang w:eastAsia="el-GR"/>
              </w:rPr>
              <w:t>-</w:t>
            </w:r>
          </w:p>
        </w:tc>
      </w:tr>
      <w:tr w:rsidR="003C161A" w:rsidRPr="00054283" w14:paraId="6CF1C77E" w14:textId="77777777" w:rsidTr="00E6251B">
        <w:tc>
          <w:tcPr>
            <w:tcW w:w="404" w:type="pct"/>
            <w:tcBorders>
              <w:top w:val="single" w:sz="4" w:space="0" w:color="000000"/>
              <w:left w:val="single" w:sz="4" w:space="0" w:color="000000"/>
              <w:bottom w:val="single" w:sz="4" w:space="0" w:color="000000"/>
            </w:tcBorders>
            <w:shd w:val="clear" w:color="auto" w:fill="auto"/>
            <w:vAlign w:val="center"/>
          </w:tcPr>
          <w:p w14:paraId="19B6C032" w14:textId="77777777" w:rsidR="003C161A" w:rsidRPr="00054283" w:rsidRDefault="003C161A" w:rsidP="003673FE">
            <w:pPr>
              <w:spacing w:before="60" w:after="60"/>
              <w:jc w:val="center"/>
              <w:rPr>
                <w:lang w:eastAsia="el-GR"/>
              </w:rPr>
            </w:pPr>
            <w:r w:rsidRPr="00054283">
              <w:rPr>
                <w:lang w:eastAsia="el-GR"/>
              </w:rPr>
              <w:t>4</w:t>
            </w:r>
          </w:p>
        </w:tc>
        <w:tc>
          <w:tcPr>
            <w:tcW w:w="1374" w:type="pct"/>
            <w:tcBorders>
              <w:top w:val="single" w:sz="4" w:space="0" w:color="000000"/>
              <w:left w:val="single" w:sz="4" w:space="0" w:color="000000"/>
              <w:bottom w:val="single" w:sz="4" w:space="0" w:color="000000"/>
            </w:tcBorders>
            <w:shd w:val="clear" w:color="auto" w:fill="auto"/>
            <w:vAlign w:val="center"/>
          </w:tcPr>
          <w:p w14:paraId="12F804E6" w14:textId="77777777" w:rsidR="003C161A" w:rsidRPr="00054283" w:rsidRDefault="003C161A" w:rsidP="003673FE">
            <w:pPr>
              <w:spacing w:before="60" w:after="60"/>
              <w:jc w:val="center"/>
              <w:rPr>
                <w:lang w:eastAsia="el-GR"/>
              </w:rPr>
            </w:pPr>
            <w:r w:rsidRPr="00054283">
              <w:rPr>
                <w:lang w:eastAsia="el-GR"/>
              </w:rPr>
              <w:t>Beam Width</w:t>
            </w:r>
          </w:p>
        </w:tc>
        <w:tc>
          <w:tcPr>
            <w:tcW w:w="1442" w:type="pct"/>
            <w:tcBorders>
              <w:top w:val="single" w:sz="4" w:space="0" w:color="000000"/>
              <w:left w:val="single" w:sz="4" w:space="0" w:color="000000"/>
              <w:bottom w:val="single" w:sz="4" w:space="0" w:color="000000"/>
            </w:tcBorders>
            <w:shd w:val="clear" w:color="auto" w:fill="auto"/>
            <w:vAlign w:val="center"/>
          </w:tcPr>
          <w:p w14:paraId="4FE0B103" w14:textId="77777777" w:rsidR="003C161A" w:rsidRPr="00054283" w:rsidRDefault="003C161A" w:rsidP="003673FE">
            <w:pPr>
              <w:spacing w:before="60" w:after="60"/>
              <w:jc w:val="center"/>
              <w:rPr>
                <w:lang w:eastAsia="el-GR"/>
              </w:rPr>
            </w:pPr>
            <w:r w:rsidRPr="00054283">
              <w:rPr>
                <w:lang w:eastAsia="el-GR"/>
              </w:rPr>
              <w:t>&lt;1</w:t>
            </w:r>
          </w:p>
        </w:tc>
        <w:tc>
          <w:tcPr>
            <w:tcW w:w="848" w:type="pct"/>
            <w:tcBorders>
              <w:top w:val="single" w:sz="4" w:space="0" w:color="000000"/>
              <w:left w:val="single" w:sz="4" w:space="0" w:color="000000"/>
              <w:bottom w:val="single" w:sz="4" w:space="0" w:color="000000"/>
            </w:tcBorders>
            <w:shd w:val="clear" w:color="auto" w:fill="auto"/>
            <w:vAlign w:val="center"/>
          </w:tcPr>
          <w:p w14:paraId="79F3A889" w14:textId="77777777" w:rsidR="003C161A" w:rsidRPr="00054283" w:rsidRDefault="003C161A" w:rsidP="003673FE">
            <w:pPr>
              <w:spacing w:before="60" w:after="60"/>
              <w:jc w:val="center"/>
              <w:rPr>
                <w:lang w:eastAsia="el-GR"/>
              </w:rPr>
            </w:pPr>
            <w:r w:rsidRPr="00054283">
              <w:rPr>
                <w:lang w:eastAsia="el-GR"/>
              </w:rPr>
              <w:t>degrees</w:t>
            </w:r>
          </w:p>
        </w:tc>
        <w:tc>
          <w:tcPr>
            <w:tcW w:w="9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9597EB" w14:textId="77777777" w:rsidR="003C161A" w:rsidRPr="00054283" w:rsidRDefault="003C161A" w:rsidP="003673FE">
            <w:pPr>
              <w:spacing w:before="60" w:after="60"/>
              <w:jc w:val="center"/>
              <w:rPr>
                <w:lang w:eastAsia="el-GR"/>
              </w:rPr>
            </w:pPr>
            <w:r w:rsidRPr="00054283">
              <w:rPr>
                <w:lang w:eastAsia="el-GR"/>
              </w:rPr>
              <w:t>-</w:t>
            </w:r>
          </w:p>
        </w:tc>
      </w:tr>
      <w:tr w:rsidR="003C161A" w:rsidRPr="00054283" w14:paraId="09B52DD7" w14:textId="77777777" w:rsidTr="00E6251B">
        <w:tc>
          <w:tcPr>
            <w:tcW w:w="404" w:type="pct"/>
            <w:tcBorders>
              <w:top w:val="single" w:sz="4" w:space="0" w:color="000000"/>
              <w:left w:val="single" w:sz="4" w:space="0" w:color="000000"/>
              <w:bottom w:val="single" w:sz="4" w:space="0" w:color="000000"/>
            </w:tcBorders>
            <w:shd w:val="clear" w:color="auto" w:fill="auto"/>
            <w:vAlign w:val="center"/>
          </w:tcPr>
          <w:p w14:paraId="127F24A9" w14:textId="77777777" w:rsidR="003C161A" w:rsidRPr="00054283" w:rsidRDefault="003C161A" w:rsidP="003673FE">
            <w:pPr>
              <w:spacing w:before="60" w:after="60"/>
              <w:jc w:val="center"/>
              <w:rPr>
                <w:lang w:eastAsia="el-GR"/>
              </w:rPr>
            </w:pPr>
            <w:r w:rsidRPr="00054283">
              <w:rPr>
                <w:lang w:eastAsia="el-GR"/>
              </w:rPr>
              <w:t>5</w:t>
            </w:r>
          </w:p>
        </w:tc>
        <w:tc>
          <w:tcPr>
            <w:tcW w:w="1374" w:type="pct"/>
            <w:tcBorders>
              <w:top w:val="single" w:sz="4" w:space="0" w:color="000000"/>
              <w:left w:val="single" w:sz="4" w:space="0" w:color="000000"/>
              <w:bottom w:val="single" w:sz="4" w:space="0" w:color="000000"/>
            </w:tcBorders>
            <w:shd w:val="clear" w:color="auto" w:fill="auto"/>
            <w:vAlign w:val="center"/>
          </w:tcPr>
          <w:p w14:paraId="32AE32D9" w14:textId="77777777" w:rsidR="003C161A" w:rsidRPr="00054283" w:rsidRDefault="003C161A" w:rsidP="003673FE">
            <w:pPr>
              <w:spacing w:before="60" w:after="60"/>
              <w:jc w:val="center"/>
              <w:rPr>
                <w:lang w:eastAsia="el-GR"/>
              </w:rPr>
            </w:pPr>
            <w:r w:rsidRPr="00054283">
              <w:rPr>
                <w:lang w:eastAsia="el-GR"/>
              </w:rPr>
              <w:t>Polarization</w:t>
            </w:r>
          </w:p>
        </w:tc>
        <w:tc>
          <w:tcPr>
            <w:tcW w:w="1442" w:type="pct"/>
            <w:tcBorders>
              <w:top w:val="single" w:sz="4" w:space="0" w:color="000000"/>
              <w:left w:val="single" w:sz="4" w:space="0" w:color="000000"/>
              <w:bottom w:val="single" w:sz="4" w:space="0" w:color="000000"/>
            </w:tcBorders>
            <w:shd w:val="clear" w:color="auto" w:fill="auto"/>
            <w:vAlign w:val="center"/>
          </w:tcPr>
          <w:p w14:paraId="5FE1854C" w14:textId="77777777" w:rsidR="003C161A" w:rsidRPr="00054283" w:rsidRDefault="003C161A" w:rsidP="003673FE">
            <w:pPr>
              <w:spacing w:before="60" w:after="60"/>
              <w:jc w:val="center"/>
              <w:rPr>
                <w:lang w:eastAsia="el-GR"/>
              </w:rPr>
            </w:pPr>
            <w:r w:rsidRPr="00054283">
              <w:rPr>
                <w:lang w:eastAsia="el-GR"/>
              </w:rPr>
              <w:t>Dual</w:t>
            </w:r>
          </w:p>
        </w:tc>
        <w:tc>
          <w:tcPr>
            <w:tcW w:w="848" w:type="pct"/>
            <w:tcBorders>
              <w:top w:val="single" w:sz="4" w:space="0" w:color="000000"/>
              <w:left w:val="single" w:sz="4" w:space="0" w:color="000000"/>
              <w:bottom w:val="single" w:sz="4" w:space="0" w:color="000000"/>
            </w:tcBorders>
            <w:shd w:val="clear" w:color="auto" w:fill="auto"/>
            <w:vAlign w:val="center"/>
          </w:tcPr>
          <w:p w14:paraId="69C3A5F9" w14:textId="77777777" w:rsidR="003C161A" w:rsidRPr="00054283" w:rsidRDefault="003C161A" w:rsidP="003673FE">
            <w:pPr>
              <w:spacing w:before="60" w:after="60"/>
              <w:jc w:val="center"/>
              <w:rPr>
                <w:lang w:eastAsia="el-GR"/>
              </w:rPr>
            </w:pPr>
            <w:r w:rsidRPr="00054283">
              <w:rPr>
                <w:lang w:eastAsia="el-GR"/>
              </w:rPr>
              <w:t>-</w:t>
            </w:r>
          </w:p>
        </w:tc>
        <w:tc>
          <w:tcPr>
            <w:tcW w:w="9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1C33AD8" w14:textId="77777777" w:rsidR="003C161A" w:rsidRPr="00054283" w:rsidRDefault="003C161A" w:rsidP="003673FE">
            <w:pPr>
              <w:spacing w:before="60" w:after="60"/>
              <w:jc w:val="center"/>
              <w:rPr>
                <w:lang w:eastAsia="el-GR"/>
              </w:rPr>
            </w:pPr>
            <w:r w:rsidRPr="00054283">
              <w:rPr>
                <w:lang w:eastAsia="el-GR"/>
              </w:rPr>
              <w:t>Horizontal/Vertical</w:t>
            </w:r>
          </w:p>
        </w:tc>
      </w:tr>
      <w:tr w:rsidR="003C161A" w:rsidRPr="00054283" w14:paraId="47253F45" w14:textId="77777777" w:rsidTr="00E6251B">
        <w:tc>
          <w:tcPr>
            <w:tcW w:w="404" w:type="pct"/>
            <w:tcBorders>
              <w:top w:val="single" w:sz="4" w:space="0" w:color="000000"/>
              <w:left w:val="single" w:sz="4" w:space="0" w:color="000000"/>
              <w:bottom w:val="single" w:sz="4" w:space="0" w:color="000000"/>
            </w:tcBorders>
            <w:shd w:val="clear" w:color="auto" w:fill="auto"/>
            <w:vAlign w:val="center"/>
          </w:tcPr>
          <w:p w14:paraId="06AC3B85" w14:textId="77777777" w:rsidR="003C161A" w:rsidRPr="00054283" w:rsidRDefault="003C161A" w:rsidP="003673FE">
            <w:pPr>
              <w:spacing w:before="60" w:after="60"/>
              <w:jc w:val="center"/>
              <w:rPr>
                <w:lang w:eastAsia="el-GR"/>
              </w:rPr>
            </w:pPr>
            <w:r w:rsidRPr="00054283">
              <w:rPr>
                <w:lang w:eastAsia="el-GR"/>
              </w:rPr>
              <w:t>6</w:t>
            </w:r>
          </w:p>
        </w:tc>
        <w:tc>
          <w:tcPr>
            <w:tcW w:w="1374" w:type="pct"/>
            <w:tcBorders>
              <w:top w:val="single" w:sz="4" w:space="0" w:color="000000"/>
              <w:left w:val="single" w:sz="4" w:space="0" w:color="000000"/>
              <w:bottom w:val="single" w:sz="4" w:space="0" w:color="000000"/>
            </w:tcBorders>
            <w:shd w:val="clear" w:color="auto" w:fill="auto"/>
            <w:vAlign w:val="center"/>
          </w:tcPr>
          <w:p w14:paraId="18740974" w14:textId="77777777" w:rsidR="003C161A" w:rsidRPr="00054283" w:rsidRDefault="003C161A" w:rsidP="003673FE">
            <w:pPr>
              <w:spacing w:before="60" w:after="60"/>
              <w:jc w:val="center"/>
              <w:rPr>
                <w:lang w:eastAsia="el-GR"/>
              </w:rPr>
            </w:pPr>
            <w:r w:rsidRPr="00054283">
              <w:rPr>
                <w:lang w:eastAsia="el-GR"/>
              </w:rPr>
              <w:t>Τα</w:t>
            </w:r>
            <w:proofErr w:type="spellStart"/>
            <w:r w:rsidRPr="00054283">
              <w:rPr>
                <w:lang w:eastAsia="el-GR"/>
              </w:rPr>
              <w:t>χύτητ</w:t>
            </w:r>
            <w:proofErr w:type="spellEnd"/>
            <w:r w:rsidRPr="00054283">
              <w:rPr>
                <w:lang w:eastAsia="el-GR"/>
              </w:rPr>
              <w:t xml:space="preserve">α </w:t>
            </w:r>
            <w:proofErr w:type="spellStart"/>
            <w:r w:rsidRPr="00054283">
              <w:rPr>
                <w:lang w:eastAsia="el-GR"/>
              </w:rPr>
              <w:t>Περιστροφής</w:t>
            </w:r>
            <w:proofErr w:type="spellEnd"/>
          </w:p>
        </w:tc>
        <w:tc>
          <w:tcPr>
            <w:tcW w:w="1442" w:type="pct"/>
            <w:tcBorders>
              <w:top w:val="single" w:sz="4" w:space="0" w:color="000000"/>
              <w:left w:val="single" w:sz="4" w:space="0" w:color="000000"/>
              <w:bottom w:val="single" w:sz="4" w:space="0" w:color="000000"/>
            </w:tcBorders>
            <w:shd w:val="clear" w:color="auto" w:fill="auto"/>
            <w:vAlign w:val="center"/>
          </w:tcPr>
          <w:p w14:paraId="369B5A18" w14:textId="77777777" w:rsidR="003C161A" w:rsidRPr="00054283" w:rsidRDefault="003C161A" w:rsidP="003673FE">
            <w:pPr>
              <w:spacing w:before="60" w:after="60"/>
              <w:jc w:val="center"/>
              <w:rPr>
                <w:lang w:eastAsia="el-GR"/>
              </w:rPr>
            </w:pPr>
            <w:r w:rsidRPr="00054283">
              <w:rPr>
                <w:lang w:eastAsia="el-GR"/>
              </w:rPr>
              <w:t xml:space="preserve">6 </w:t>
            </w:r>
            <w:proofErr w:type="spellStart"/>
            <w:r w:rsidRPr="00054283">
              <w:rPr>
                <w:lang w:eastAsia="el-GR"/>
              </w:rPr>
              <w:t>τουλάχιστον</w:t>
            </w:r>
            <w:proofErr w:type="spellEnd"/>
          </w:p>
        </w:tc>
        <w:tc>
          <w:tcPr>
            <w:tcW w:w="848" w:type="pct"/>
            <w:tcBorders>
              <w:top w:val="single" w:sz="4" w:space="0" w:color="000000"/>
              <w:left w:val="single" w:sz="4" w:space="0" w:color="000000"/>
              <w:bottom w:val="single" w:sz="4" w:space="0" w:color="000000"/>
            </w:tcBorders>
            <w:shd w:val="clear" w:color="auto" w:fill="auto"/>
            <w:vAlign w:val="center"/>
          </w:tcPr>
          <w:p w14:paraId="00DC11FB" w14:textId="77777777" w:rsidR="003C161A" w:rsidRPr="00054283" w:rsidRDefault="003C161A" w:rsidP="003673FE">
            <w:pPr>
              <w:spacing w:before="60" w:after="60"/>
              <w:jc w:val="center"/>
              <w:rPr>
                <w:lang w:eastAsia="el-GR"/>
              </w:rPr>
            </w:pPr>
            <w:r w:rsidRPr="00054283">
              <w:rPr>
                <w:lang w:eastAsia="el-GR"/>
              </w:rPr>
              <w:t>rpm</w:t>
            </w:r>
          </w:p>
        </w:tc>
        <w:tc>
          <w:tcPr>
            <w:tcW w:w="9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5AA73B2" w14:textId="77777777" w:rsidR="003C161A" w:rsidRPr="00054283" w:rsidRDefault="003C161A" w:rsidP="003673FE">
            <w:pPr>
              <w:spacing w:before="60" w:after="60"/>
              <w:jc w:val="center"/>
              <w:rPr>
                <w:lang w:eastAsia="el-GR"/>
              </w:rPr>
            </w:pPr>
            <w:r w:rsidRPr="00054283">
              <w:rPr>
                <w:lang w:eastAsia="el-GR"/>
              </w:rPr>
              <w:t>-</w:t>
            </w:r>
          </w:p>
        </w:tc>
      </w:tr>
      <w:tr w:rsidR="003C161A" w:rsidRPr="00054283" w14:paraId="10ADDF1A" w14:textId="77777777" w:rsidTr="00E6251B">
        <w:tc>
          <w:tcPr>
            <w:tcW w:w="404" w:type="pct"/>
            <w:tcBorders>
              <w:top w:val="single" w:sz="4" w:space="0" w:color="000000"/>
              <w:left w:val="single" w:sz="4" w:space="0" w:color="000000"/>
              <w:bottom w:val="single" w:sz="4" w:space="0" w:color="000000"/>
            </w:tcBorders>
            <w:shd w:val="clear" w:color="auto" w:fill="auto"/>
            <w:vAlign w:val="center"/>
          </w:tcPr>
          <w:p w14:paraId="7AF9039B" w14:textId="77777777" w:rsidR="003C161A" w:rsidRPr="00054283" w:rsidRDefault="003C161A" w:rsidP="003673FE">
            <w:pPr>
              <w:spacing w:before="60" w:after="60"/>
              <w:jc w:val="center"/>
              <w:rPr>
                <w:lang w:eastAsia="el-GR"/>
              </w:rPr>
            </w:pPr>
            <w:r w:rsidRPr="00054283">
              <w:rPr>
                <w:lang w:eastAsia="el-GR"/>
              </w:rPr>
              <w:t>7</w:t>
            </w:r>
          </w:p>
        </w:tc>
        <w:tc>
          <w:tcPr>
            <w:tcW w:w="1374" w:type="pct"/>
            <w:tcBorders>
              <w:top w:val="single" w:sz="4" w:space="0" w:color="000000"/>
              <w:left w:val="single" w:sz="4" w:space="0" w:color="000000"/>
              <w:bottom w:val="single" w:sz="4" w:space="0" w:color="000000"/>
            </w:tcBorders>
            <w:shd w:val="clear" w:color="auto" w:fill="auto"/>
            <w:vAlign w:val="center"/>
          </w:tcPr>
          <w:p w14:paraId="3E0C490B" w14:textId="77777777" w:rsidR="003C161A" w:rsidRPr="00054283" w:rsidRDefault="003C161A" w:rsidP="003673FE">
            <w:pPr>
              <w:spacing w:before="60" w:after="60"/>
              <w:jc w:val="center"/>
              <w:rPr>
                <w:lang w:eastAsia="el-GR"/>
              </w:rPr>
            </w:pPr>
            <w:proofErr w:type="spellStart"/>
            <w:r w:rsidRPr="00054283">
              <w:rPr>
                <w:lang w:eastAsia="el-GR"/>
              </w:rPr>
              <w:t>Κίνηση</w:t>
            </w:r>
            <w:proofErr w:type="spellEnd"/>
            <w:r w:rsidRPr="00054283">
              <w:rPr>
                <w:lang w:eastAsia="el-GR"/>
              </w:rPr>
              <w:t xml:space="preserve"> κα</w:t>
            </w:r>
            <w:proofErr w:type="spellStart"/>
            <w:r w:rsidRPr="00054283">
              <w:rPr>
                <w:lang w:eastAsia="el-GR"/>
              </w:rPr>
              <w:t>τά</w:t>
            </w:r>
            <w:proofErr w:type="spellEnd"/>
            <w:r w:rsidRPr="00054283">
              <w:rPr>
                <w:lang w:eastAsia="el-GR"/>
              </w:rPr>
              <w:t xml:space="preserve"> azimuth</w:t>
            </w:r>
          </w:p>
        </w:tc>
        <w:tc>
          <w:tcPr>
            <w:tcW w:w="1442" w:type="pct"/>
            <w:tcBorders>
              <w:top w:val="single" w:sz="4" w:space="0" w:color="000000"/>
              <w:left w:val="single" w:sz="4" w:space="0" w:color="000000"/>
              <w:bottom w:val="single" w:sz="4" w:space="0" w:color="000000"/>
            </w:tcBorders>
            <w:shd w:val="clear" w:color="auto" w:fill="auto"/>
            <w:vAlign w:val="center"/>
          </w:tcPr>
          <w:p w14:paraId="785B0F06" w14:textId="77777777" w:rsidR="003C161A" w:rsidRPr="00054283" w:rsidRDefault="003C161A" w:rsidP="003673FE">
            <w:pPr>
              <w:spacing w:before="60" w:after="60"/>
              <w:jc w:val="center"/>
              <w:rPr>
                <w:lang w:eastAsia="el-GR"/>
              </w:rPr>
            </w:pPr>
            <w:r w:rsidRPr="00054283">
              <w:rPr>
                <w:lang w:eastAsia="el-GR"/>
              </w:rPr>
              <w:t>0-360</w:t>
            </w:r>
          </w:p>
        </w:tc>
        <w:tc>
          <w:tcPr>
            <w:tcW w:w="848" w:type="pct"/>
            <w:tcBorders>
              <w:top w:val="single" w:sz="4" w:space="0" w:color="000000"/>
              <w:left w:val="single" w:sz="4" w:space="0" w:color="000000"/>
              <w:bottom w:val="single" w:sz="4" w:space="0" w:color="000000"/>
            </w:tcBorders>
            <w:shd w:val="clear" w:color="auto" w:fill="auto"/>
            <w:vAlign w:val="center"/>
          </w:tcPr>
          <w:p w14:paraId="585C45D3" w14:textId="77777777" w:rsidR="003C161A" w:rsidRPr="00054283" w:rsidRDefault="003C161A" w:rsidP="003673FE">
            <w:pPr>
              <w:spacing w:before="60" w:after="60"/>
              <w:jc w:val="center"/>
              <w:rPr>
                <w:lang w:eastAsia="el-GR"/>
              </w:rPr>
            </w:pPr>
            <w:r w:rsidRPr="00054283">
              <w:rPr>
                <w:lang w:eastAsia="el-GR"/>
              </w:rPr>
              <w:t>degrees</w:t>
            </w:r>
          </w:p>
        </w:tc>
        <w:tc>
          <w:tcPr>
            <w:tcW w:w="9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EF982D" w14:textId="77777777" w:rsidR="003C161A" w:rsidRPr="00054283" w:rsidRDefault="003C161A" w:rsidP="003673FE">
            <w:pPr>
              <w:spacing w:before="60" w:after="60"/>
              <w:jc w:val="center"/>
              <w:rPr>
                <w:lang w:eastAsia="el-GR"/>
              </w:rPr>
            </w:pPr>
            <w:r w:rsidRPr="00054283">
              <w:rPr>
                <w:lang w:eastAsia="el-GR"/>
              </w:rPr>
              <w:t>-</w:t>
            </w:r>
          </w:p>
        </w:tc>
      </w:tr>
      <w:tr w:rsidR="003C161A" w:rsidRPr="00054283" w14:paraId="1C04BBBF" w14:textId="77777777" w:rsidTr="00E6251B">
        <w:tc>
          <w:tcPr>
            <w:tcW w:w="404" w:type="pct"/>
            <w:tcBorders>
              <w:top w:val="single" w:sz="4" w:space="0" w:color="000000"/>
              <w:left w:val="single" w:sz="4" w:space="0" w:color="000000"/>
              <w:bottom w:val="single" w:sz="4" w:space="0" w:color="000000"/>
            </w:tcBorders>
            <w:shd w:val="clear" w:color="auto" w:fill="auto"/>
            <w:vAlign w:val="center"/>
          </w:tcPr>
          <w:p w14:paraId="7954995F" w14:textId="77777777" w:rsidR="003C161A" w:rsidRPr="00054283" w:rsidRDefault="003C161A" w:rsidP="003673FE">
            <w:pPr>
              <w:spacing w:before="60" w:after="60"/>
              <w:jc w:val="center"/>
              <w:rPr>
                <w:lang w:eastAsia="el-GR"/>
              </w:rPr>
            </w:pPr>
            <w:r w:rsidRPr="00054283">
              <w:rPr>
                <w:lang w:eastAsia="el-GR"/>
              </w:rPr>
              <w:t>8</w:t>
            </w:r>
          </w:p>
        </w:tc>
        <w:tc>
          <w:tcPr>
            <w:tcW w:w="1374" w:type="pct"/>
            <w:tcBorders>
              <w:top w:val="single" w:sz="4" w:space="0" w:color="000000"/>
              <w:left w:val="single" w:sz="4" w:space="0" w:color="000000"/>
              <w:bottom w:val="single" w:sz="4" w:space="0" w:color="000000"/>
            </w:tcBorders>
            <w:shd w:val="clear" w:color="auto" w:fill="auto"/>
            <w:vAlign w:val="center"/>
          </w:tcPr>
          <w:p w14:paraId="3D8CC2CE" w14:textId="77777777" w:rsidR="003C161A" w:rsidRPr="00054283" w:rsidRDefault="003C161A" w:rsidP="003673FE">
            <w:pPr>
              <w:spacing w:before="60" w:after="60"/>
              <w:jc w:val="center"/>
              <w:rPr>
                <w:lang w:eastAsia="el-GR"/>
              </w:rPr>
            </w:pPr>
            <w:proofErr w:type="spellStart"/>
            <w:r w:rsidRPr="00054283">
              <w:rPr>
                <w:lang w:eastAsia="el-GR"/>
              </w:rPr>
              <w:t>Κίνηση</w:t>
            </w:r>
            <w:proofErr w:type="spellEnd"/>
            <w:r w:rsidRPr="00054283">
              <w:rPr>
                <w:lang w:eastAsia="el-GR"/>
              </w:rPr>
              <w:t xml:space="preserve"> κα</w:t>
            </w:r>
            <w:proofErr w:type="spellStart"/>
            <w:r w:rsidRPr="00054283">
              <w:rPr>
                <w:lang w:eastAsia="el-GR"/>
              </w:rPr>
              <w:t>τά</w:t>
            </w:r>
            <w:proofErr w:type="spellEnd"/>
            <w:r w:rsidRPr="00054283">
              <w:rPr>
                <w:lang w:eastAsia="el-GR"/>
              </w:rPr>
              <w:t xml:space="preserve"> elevation</w:t>
            </w:r>
          </w:p>
        </w:tc>
        <w:tc>
          <w:tcPr>
            <w:tcW w:w="1442" w:type="pct"/>
            <w:tcBorders>
              <w:top w:val="single" w:sz="4" w:space="0" w:color="000000"/>
              <w:left w:val="single" w:sz="4" w:space="0" w:color="000000"/>
              <w:bottom w:val="single" w:sz="4" w:space="0" w:color="000000"/>
            </w:tcBorders>
            <w:shd w:val="clear" w:color="auto" w:fill="auto"/>
            <w:vAlign w:val="center"/>
          </w:tcPr>
          <w:p w14:paraId="5C1A24E3" w14:textId="77777777" w:rsidR="003C161A" w:rsidRPr="00054283" w:rsidRDefault="003C161A" w:rsidP="003673FE">
            <w:pPr>
              <w:spacing w:before="60" w:after="60"/>
              <w:jc w:val="center"/>
              <w:rPr>
                <w:lang w:eastAsia="el-GR"/>
              </w:rPr>
            </w:pPr>
            <w:r w:rsidRPr="00054283">
              <w:rPr>
                <w:lang w:eastAsia="el-GR"/>
              </w:rPr>
              <w:t xml:space="preserve">-2° </w:t>
            </w:r>
            <w:proofErr w:type="spellStart"/>
            <w:r w:rsidRPr="00054283">
              <w:rPr>
                <w:lang w:eastAsia="el-GR"/>
              </w:rPr>
              <w:t>έως</w:t>
            </w:r>
            <w:proofErr w:type="spellEnd"/>
            <w:r w:rsidRPr="00054283">
              <w:rPr>
                <w:lang w:eastAsia="el-GR"/>
              </w:rPr>
              <w:t xml:space="preserve"> +92°</w:t>
            </w:r>
          </w:p>
        </w:tc>
        <w:tc>
          <w:tcPr>
            <w:tcW w:w="848" w:type="pct"/>
            <w:tcBorders>
              <w:top w:val="single" w:sz="4" w:space="0" w:color="000000"/>
              <w:left w:val="single" w:sz="4" w:space="0" w:color="000000"/>
              <w:bottom w:val="single" w:sz="4" w:space="0" w:color="000000"/>
            </w:tcBorders>
            <w:shd w:val="clear" w:color="auto" w:fill="auto"/>
            <w:vAlign w:val="center"/>
          </w:tcPr>
          <w:p w14:paraId="72060050" w14:textId="77777777" w:rsidR="003C161A" w:rsidRPr="00054283" w:rsidRDefault="003C161A" w:rsidP="003673FE">
            <w:pPr>
              <w:spacing w:before="60" w:after="60"/>
              <w:jc w:val="center"/>
              <w:rPr>
                <w:lang w:eastAsia="el-GR"/>
              </w:rPr>
            </w:pPr>
            <w:r w:rsidRPr="00054283">
              <w:rPr>
                <w:lang w:eastAsia="el-GR"/>
              </w:rPr>
              <w:t>degrees</w:t>
            </w:r>
          </w:p>
        </w:tc>
        <w:tc>
          <w:tcPr>
            <w:tcW w:w="93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B46F3D2" w14:textId="77777777" w:rsidR="003C161A" w:rsidRPr="00054283" w:rsidRDefault="003C161A" w:rsidP="003673FE">
            <w:pPr>
              <w:spacing w:before="60" w:after="60"/>
              <w:jc w:val="center"/>
              <w:rPr>
                <w:lang w:eastAsia="el-GR"/>
              </w:rPr>
            </w:pPr>
            <w:proofErr w:type="spellStart"/>
            <w:r w:rsidRPr="00054283">
              <w:rPr>
                <w:lang w:eastAsia="el-GR"/>
              </w:rPr>
              <w:t>Τουλάχιστον</w:t>
            </w:r>
            <w:proofErr w:type="spellEnd"/>
          </w:p>
        </w:tc>
      </w:tr>
    </w:tbl>
    <w:p w14:paraId="424B4F1B" w14:textId="77777777" w:rsidR="00C51411" w:rsidRDefault="00C51411" w:rsidP="00FC705A">
      <w:pPr>
        <w:spacing w:before="120"/>
        <w:rPr>
          <w:lang w:val="el-GR"/>
        </w:rPr>
      </w:pPr>
      <w:bookmarkStart w:id="516" w:name="_Toc140841270"/>
      <w:bookmarkStart w:id="517" w:name="_Toc118050365"/>
    </w:p>
    <w:p w14:paraId="0C964D6C" w14:textId="7A91B14A" w:rsidR="005219DF" w:rsidRPr="005219DF" w:rsidRDefault="005219DF" w:rsidP="00C64FAF">
      <w:pPr>
        <w:pStyle w:val="40"/>
        <w:numPr>
          <w:ilvl w:val="1"/>
          <w:numId w:val="81"/>
        </w:numPr>
        <w:rPr>
          <w:lang w:val="el-GR"/>
        </w:rPr>
      </w:pPr>
      <w:bookmarkStart w:id="518" w:name="_Ref151537697"/>
      <w:bookmarkStart w:id="519" w:name="_Toc163650290"/>
      <w:r>
        <w:rPr>
          <w:lang w:val="el-GR"/>
        </w:rPr>
        <w:t xml:space="preserve">Υποδομές </w:t>
      </w:r>
      <w:r>
        <w:rPr>
          <w:lang w:val="en-US"/>
        </w:rPr>
        <w:t>RADAR</w:t>
      </w:r>
      <w:bookmarkEnd w:id="518"/>
      <w:bookmarkEnd w:id="519"/>
    </w:p>
    <w:p w14:paraId="7CA35CFC" w14:textId="624F0597" w:rsidR="003C161A" w:rsidRPr="00567E89" w:rsidRDefault="003C161A" w:rsidP="00C64FAF">
      <w:pPr>
        <w:pStyle w:val="40"/>
        <w:numPr>
          <w:ilvl w:val="2"/>
          <w:numId w:val="81"/>
        </w:numPr>
        <w:rPr>
          <w:lang w:val="el-GR"/>
        </w:rPr>
      </w:pPr>
      <w:bookmarkStart w:id="520" w:name="_Toc163650291"/>
      <w:r w:rsidRPr="00567E89">
        <w:rPr>
          <w:lang w:val="el-GR"/>
        </w:rPr>
        <w:t xml:space="preserve">Πύργος του </w:t>
      </w:r>
      <w:r>
        <w:t>RADAR</w:t>
      </w:r>
      <w:r w:rsidRPr="00567E89">
        <w:rPr>
          <w:lang w:val="el-GR"/>
        </w:rPr>
        <w:t xml:space="preserve"> </w:t>
      </w:r>
      <w:r w:rsidRPr="007E1AD1">
        <w:t>C</w:t>
      </w:r>
      <w:r w:rsidRPr="00567E89">
        <w:rPr>
          <w:lang w:val="el-GR"/>
        </w:rPr>
        <w:t>-</w:t>
      </w:r>
      <w:r w:rsidRPr="007E1AD1">
        <w:t>Band</w:t>
      </w:r>
      <w:r w:rsidRPr="00567E89">
        <w:rPr>
          <w:lang w:val="el-GR"/>
        </w:rPr>
        <w:t xml:space="preserve"> </w:t>
      </w:r>
      <w:r w:rsidRPr="007E1AD1">
        <w:t>Doppler</w:t>
      </w:r>
      <w:r w:rsidRPr="00567E89">
        <w:rPr>
          <w:lang w:val="el-GR"/>
        </w:rPr>
        <w:t xml:space="preserve"> Διπλής Πολικότητας</w:t>
      </w:r>
      <w:bookmarkEnd w:id="516"/>
      <w:bookmarkEnd w:id="517"/>
      <w:bookmarkEnd w:id="520"/>
    </w:p>
    <w:p w14:paraId="22331E25" w14:textId="77777777" w:rsidR="003C161A" w:rsidRPr="00054283" w:rsidRDefault="003C161A" w:rsidP="003C161A">
      <w:pPr>
        <w:spacing w:before="120"/>
        <w:rPr>
          <w:lang w:val="el-GR"/>
        </w:rPr>
      </w:pPr>
      <w:r w:rsidRPr="00054283">
        <w:rPr>
          <w:lang w:val="el-GR"/>
        </w:rPr>
        <w:t xml:space="preserve">Η κεραία του RADAR θα τοποθετηθεί πάνω σε μεταλλικό πύργο, ο οποίος θα παρέχει ασφαλή και εύκολη πρόσβαση στο προσωπικό για εκτέλεση των περιοδικών επιθεωρήσεων. Το ύψος του Πύργου RADAR καθορίζεται στα 25 μέτρα για την αποφυγή των φυσικών και τεχνητών εμποδίων στη θέση εγκατάστασης. </w:t>
      </w:r>
    </w:p>
    <w:p w14:paraId="1E1828D1" w14:textId="15CF18E9" w:rsidR="003C161A" w:rsidRPr="00054283" w:rsidRDefault="003C161A" w:rsidP="003C161A">
      <w:pPr>
        <w:spacing w:before="120"/>
        <w:rPr>
          <w:lang w:val="el-GR"/>
        </w:rPr>
      </w:pPr>
      <w:r w:rsidRPr="00054283">
        <w:rPr>
          <w:lang w:val="el-GR"/>
        </w:rPr>
        <w:t>Ο Πύργος του RADAR θα είναι μεταλλικός με αντιδιαβρωτική επεξεργασία και θα τοποθετηθεί σε πλατφόρμα σκυροδέματος. Επιπλέον, ο Ανάδοχος θα φροντίσει για την αμισθί χρώση</w:t>
      </w:r>
      <w:r w:rsidR="001301D9">
        <w:rPr>
          <w:lang w:val="el-GR"/>
        </w:rPr>
        <w:t xml:space="preserve"> (βάψιμο)</w:t>
      </w:r>
      <w:r w:rsidRPr="00054283">
        <w:rPr>
          <w:lang w:val="el-GR"/>
        </w:rPr>
        <w:t xml:space="preserve"> των συστημάτων για αυτά που θα τοποθετηθούν εντός αεροδρομίων σε περίπτωση που αυτή είναι υποχρεωτική από τους διεθνείς κανονισμούς.</w:t>
      </w:r>
    </w:p>
    <w:p w14:paraId="1FE29652" w14:textId="77777777" w:rsidR="003C161A" w:rsidRPr="00054283" w:rsidRDefault="003C161A" w:rsidP="003C161A">
      <w:pPr>
        <w:spacing w:before="120"/>
        <w:rPr>
          <w:lang w:val="el-GR"/>
        </w:rPr>
      </w:pPr>
      <w:r w:rsidRPr="00054283">
        <w:rPr>
          <w:lang w:val="el-GR"/>
        </w:rPr>
        <w:t xml:space="preserve">Εσωτερικά της κατασκευής, θα υπάρχει μεταλλική σκάλα με εκατέρωθεν πλαϊνές χειρολαβές της οποίας τα σκαλοπάτια θα έχουν την ελάχιστη δυνατή </w:t>
      </w:r>
      <w:proofErr w:type="spellStart"/>
      <w:r w:rsidRPr="00054283">
        <w:rPr>
          <w:lang w:val="el-GR"/>
        </w:rPr>
        <w:t>καθετότητα</w:t>
      </w:r>
      <w:proofErr w:type="spellEnd"/>
      <w:r w:rsidRPr="00054283">
        <w:rPr>
          <w:lang w:val="el-GR"/>
        </w:rPr>
        <w:t>, και προστατευτικά για την αποφυγή ατυχημάτων. Ενδεικτική της ζητούμενης κατασκευής παρουσιάζεται στην ακόλουθη εικόνα.</w:t>
      </w:r>
    </w:p>
    <w:p w14:paraId="52AD8AB3" w14:textId="77777777" w:rsidR="003C161A" w:rsidRPr="00761B03" w:rsidRDefault="003C161A" w:rsidP="003C161A">
      <w:pPr>
        <w:spacing w:before="120"/>
        <w:ind w:firstLine="567"/>
        <w:jc w:val="center"/>
        <w:rPr>
          <w:rFonts w:ascii="Arial" w:hAnsi="Arial" w:cs="Arial"/>
          <w:sz w:val="24"/>
          <w:lang w:val="el-GR"/>
        </w:rPr>
      </w:pPr>
      <w:r>
        <w:rPr>
          <w:noProof/>
        </w:rPr>
        <w:lastRenderedPageBreak/>
        <w:drawing>
          <wp:inline distT="0" distB="0" distL="0" distR="0" wp14:anchorId="7E026B8A" wp14:editId="3DE497AD">
            <wp:extent cx="3543300" cy="4462038"/>
            <wp:effectExtent l="0" t="0" r="0" b="0"/>
            <wp:docPr id="9" name="Picture 9" descr="A large white sphere on a metal t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large white sphere on a metal tower&#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564702" cy="4488989"/>
                    </a:xfrm>
                    <a:prstGeom prst="rect">
                      <a:avLst/>
                    </a:prstGeom>
                    <a:ln>
                      <a:noFill/>
                    </a:ln>
                    <a:effectLst>
                      <a:softEdge rad="112500"/>
                    </a:effectLst>
                  </pic:spPr>
                </pic:pic>
              </a:graphicData>
            </a:graphic>
          </wp:inline>
        </w:drawing>
      </w:r>
    </w:p>
    <w:p w14:paraId="66AED6BB" w14:textId="77777777" w:rsidR="003C161A" w:rsidRPr="00054283" w:rsidRDefault="003C161A" w:rsidP="003C161A">
      <w:pPr>
        <w:spacing w:before="120"/>
        <w:rPr>
          <w:lang w:val="el-GR"/>
        </w:rPr>
      </w:pPr>
      <w:r w:rsidRPr="00054283">
        <w:rPr>
          <w:lang w:val="el-GR"/>
        </w:rPr>
        <w:t>Η κατασκευή πρέπει να αντέχει συνεχείς ριπές ανέμου μέχρι και 60 m/s.</w:t>
      </w:r>
    </w:p>
    <w:p w14:paraId="5C70BEBD" w14:textId="77777777" w:rsidR="003C161A" w:rsidRPr="00054283" w:rsidRDefault="003C161A" w:rsidP="003C161A">
      <w:pPr>
        <w:spacing w:before="120"/>
        <w:rPr>
          <w:lang w:val="el-GR"/>
        </w:rPr>
      </w:pPr>
      <w:r w:rsidRPr="00054283">
        <w:rPr>
          <w:lang w:val="el-GR"/>
        </w:rPr>
        <w:t xml:space="preserve">Ο Ανάδοχος θα πρέπει να υποβάλει στην ΕΜΥ τα σχέδια κατασκευής του Πύργου, σχεδιαγράμματα της σχετικής πλατφόρμας που θα τοποθετηθεί ο Πύργος και λίστα με τα υλικά που θα χρησιμοποιήσει. </w:t>
      </w:r>
    </w:p>
    <w:p w14:paraId="6C524DB2" w14:textId="2465D00C" w:rsidR="003C161A" w:rsidRPr="00567E89" w:rsidRDefault="003C161A" w:rsidP="00C64FAF">
      <w:pPr>
        <w:pStyle w:val="40"/>
        <w:numPr>
          <w:ilvl w:val="2"/>
          <w:numId w:val="81"/>
        </w:numPr>
        <w:rPr>
          <w:lang w:val="el-GR"/>
        </w:rPr>
      </w:pPr>
      <w:bookmarkStart w:id="521" w:name="_Toc140841271"/>
      <w:bookmarkStart w:id="522" w:name="_Toc118050366"/>
      <w:bookmarkStart w:id="523" w:name="_Toc163650292"/>
      <w:r w:rsidRPr="00567E89">
        <w:rPr>
          <w:lang w:val="el-GR"/>
        </w:rPr>
        <w:t>Ηλεκτροπαραγωγά Ζεύγη (Η/Ζ)</w:t>
      </w:r>
      <w:bookmarkEnd w:id="521"/>
      <w:bookmarkEnd w:id="522"/>
      <w:bookmarkEnd w:id="523"/>
    </w:p>
    <w:p w14:paraId="2C7B9B3A" w14:textId="09167816" w:rsidR="003C161A" w:rsidRPr="00054283" w:rsidRDefault="003C161A" w:rsidP="003C161A">
      <w:pPr>
        <w:spacing w:before="120"/>
        <w:rPr>
          <w:lang w:val="el-GR"/>
        </w:rPr>
      </w:pPr>
      <w:r w:rsidRPr="00054283">
        <w:rPr>
          <w:lang w:val="el-GR"/>
        </w:rPr>
        <w:t>Η κεντρική παροχή ηλεκτρικού ρεύματος του εξοπλισμού θα πρέπει να είναι συνδεμένη σε Η/Ζ με πετρελαιοκινητήρα κλειστού τύπου</w:t>
      </w:r>
      <w:r w:rsidR="00BF5728">
        <w:rPr>
          <w:lang w:val="el-GR"/>
        </w:rPr>
        <w:t>,</w:t>
      </w:r>
      <w:r w:rsidRPr="00054283">
        <w:rPr>
          <w:lang w:val="el-GR"/>
        </w:rPr>
        <w:t xml:space="preserve"> με πίνακα αυτόματης μεταγωγής εξωτερικού χώρου. Θα πρέπει να έχει δυνατότητα τριφασικής παροχής ρεύματος 220V στο σύστημα.</w:t>
      </w:r>
    </w:p>
    <w:p w14:paraId="1CFED9C3" w14:textId="77777777" w:rsidR="003C161A" w:rsidRPr="00054283" w:rsidRDefault="003C161A" w:rsidP="003C161A">
      <w:pPr>
        <w:spacing w:before="120"/>
        <w:rPr>
          <w:lang w:val="el-GR"/>
        </w:rPr>
      </w:pPr>
      <w:r w:rsidRPr="00054283">
        <w:rPr>
          <w:lang w:val="el-GR"/>
        </w:rPr>
        <w:t xml:space="preserve">Τα Η/Ζ θα πρέπει να είναι ικανά να τροφοδοτήσουν το σύστημα σε περίπτωση διακοπής της παροχής από τη ΔΕΗ για διάστημα τουλάχιστον πέντε (5) ημερών. </w:t>
      </w:r>
    </w:p>
    <w:p w14:paraId="77F4D192" w14:textId="3D10A3AA" w:rsidR="003C161A" w:rsidRPr="00054283" w:rsidRDefault="003C161A" w:rsidP="003C161A">
      <w:pPr>
        <w:spacing w:before="120"/>
        <w:rPr>
          <w:lang w:val="el-GR"/>
        </w:rPr>
      </w:pPr>
      <w:r w:rsidRPr="00054283">
        <w:rPr>
          <w:lang w:val="el-GR"/>
        </w:rPr>
        <w:t>Θα πρέπει να παρέχεται κατάλληλη διάταξη – αυτοματισμό</w:t>
      </w:r>
      <w:r w:rsidR="00BF5728">
        <w:rPr>
          <w:lang w:val="el-GR"/>
        </w:rPr>
        <w:t>ς</w:t>
      </w:r>
      <w:r w:rsidRPr="00054283">
        <w:rPr>
          <w:lang w:val="el-GR"/>
        </w:rPr>
        <w:t xml:space="preserve"> έτσι ώστε, όταν επανέρχεται η τροφοδοσία της ΔΕΗ, το σύστημα να επιστρέφει στην αρχική του κατάσταση. Θα πρέπει να</w:t>
      </w:r>
      <w:r w:rsidRPr="00BA51F9">
        <w:rPr>
          <w:lang w:val="el-GR"/>
        </w:rPr>
        <w:t xml:space="preserve"> είναι </w:t>
      </w:r>
      <w:r w:rsidRPr="00054283">
        <w:rPr>
          <w:lang w:val="el-GR"/>
        </w:rPr>
        <w:t xml:space="preserve">τοποθετημένο σε κατάλληλη βάση, κάτω από σκέπαστρο και σύμφωνα με τις όποιες επιπλέον οδηγίες του κατασκευαστή. </w:t>
      </w:r>
    </w:p>
    <w:p w14:paraId="0618D60A" w14:textId="117FA86F" w:rsidR="003C161A" w:rsidRPr="00567E89" w:rsidRDefault="003C161A" w:rsidP="00C64FAF">
      <w:pPr>
        <w:pStyle w:val="40"/>
        <w:numPr>
          <w:ilvl w:val="2"/>
          <w:numId w:val="81"/>
        </w:numPr>
        <w:rPr>
          <w:lang w:val="el-GR"/>
        </w:rPr>
      </w:pPr>
      <w:bookmarkStart w:id="524" w:name="_Toc140841272"/>
      <w:bookmarkStart w:id="525" w:name="_Toc118050367"/>
      <w:bookmarkStart w:id="526" w:name="_Toc163650293"/>
      <w:r w:rsidRPr="00567E89">
        <w:rPr>
          <w:lang w:val="el-GR"/>
        </w:rPr>
        <w:t xml:space="preserve">Θόλος </w:t>
      </w:r>
      <w:r w:rsidRPr="00666A24">
        <w:rPr>
          <w:lang w:val="en-US"/>
        </w:rPr>
        <w:t>RADAR</w:t>
      </w:r>
      <w:r w:rsidRPr="00567E89">
        <w:rPr>
          <w:lang w:val="el-GR"/>
        </w:rPr>
        <w:t xml:space="preserve"> (</w:t>
      </w:r>
      <w:proofErr w:type="spellStart"/>
      <w:r w:rsidRPr="00666A24">
        <w:rPr>
          <w:lang w:val="en-US"/>
        </w:rPr>
        <w:t>Radome</w:t>
      </w:r>
      <w:proofErr w:type="spellEnd"/>
      <w:r w:rsidRPr="00567E89">
        <w:rPr>
          <w:lang w:val="el-GR"/>
        </w:rPr>
        <w:t xml:space="preserve">) </w:t>
      </w:r>
      <w:r w:rsidRPr="00666A24">
        <w:rPr>
          <w:lang w:val="en-US"/>
        </w:rPr>
        <w:t>C</w:t>
      </w:r>
      <w:r w:rsidRPr="00567E89">
        <w:rPr>
          <w:lang w:val="el-GR"/>
        </w:rPr>
        <w:t>-</w:t>
      </w:r>
      <w:r w:rsidRPr="00666A24">
        <w:rPr>
          <w:lang w:val="en-US"/>
        </w:rPr>
        <w:t>Band</w:t>
      </w:r>
      <w:r w:rsidRPr="00567E89">
        <w:rPr>
          <w:lang w:val="el-GR"/>
        </w:rPr>
        <w:t xml:space="preserve"> </w:t>
      </w:r>
      <w:r w:rsidRPr="00666A24">
        <w:rPr>
          <w:lang w:val="en-US"/>
        </w:rPr>
        <w:t>Doppler</w:t>
      </w:r>
      <w:r w:rsidRPr="00567E89">
        <w:rPr>
          <w:lang w:val="el-GR"/>
        </w:rPr>
        <w:t xml:space="preserve"> Διπλής Πολικότητας</w:t>
      </w:r>
      <w:bookmarkEnd w:id="524"/>
      <w:bookmarkEnd w:id="525"/>
      <w:bookmarkEnd w:id="526"/>
    </w:p>
    <w:p w14:paraId="01D7E4D3" w14:textId="77777777" w:rsidR="003C161A" w:rsidRPr="00054283" w:rsidRDefault="003C161A" w:rsidP="003C161A">
      <w:pPr>
        <w:spacing w:before="120"/>
        <w:rPr>
          <w:lang w:val="el-GR"/>
        </w:rPr>
      </w:pPr>
      <w:r w:rsidRPr="00054283">
        <w:rPr>
          <w:lang w:val="el-GR"/>
        </w:rPr>
        <w:t xml:space="preserve">Η κεραία του RADAR θα πρέπει να προστατεύεται από τις καιρικές συνθήκες με κατάλληλο, σύγχρονο και ανθεκτικό Θόλο. Στο </w:t>
      </w:r>
      <w:proofErr w:type="spellStart"/>
      <w:r w:rsidRPr="00054283">
        <w:rPr>
          <w:lang w:val="el-GR"/>
        </w:rPr>
        <w:t>Radome</w:t>
      </w:r>
      <w:proofErr w:type="spellEnd"/>
      <w:r w:rsidRPr="00054283">
        <w:rPr>
          <w:lang w:val="el-GR"/>
        </w:rPr>
        <w:t xml:space="preserve"> θα πρέπει να είναι τοποθετημένα φώτα ασφαλείας (</w:t>
      </w:r>
      <w:proofErr w:type="spellStart"/>
      <w:r w:rsidRPr="00054283">
        <w:rPr>
          <w:lang w:val="el-GR"/>
        </w:rPr>
        <w:t>aircraft</w:t>
      </w:r>
      <w:proofErr w:type="spellEnd"/>
      <w:r w:rsidRPr="00054283">
        <w:rPr>
          <w:lang w:val="el-GR"/>
        </w:rPr>
        <w:t xml:space="preserve"> </w:t>
      </w:r>
      <w:proofErr w:type="spellStart"/>
      <w:r w:rsidRPr="00054283">
        <w:rPr>
          <w:lang w:val="el-GR"/>
        </w:rPr>
        <w:t>red</w:t>
      </w:r>
      <w:proofErr w:type="spellEnd"/>
      <w:r w:rsidRPr="00054283">
        <w:rPr>
          <w:lang w:val="el-GR"/>
        </w:rPr>
        <w:t xml:space="preserve"> </w:t>
      </w:r>
      <w:proofErr w:type="spellStart"/>
      <w:r w:rsidRPr="00054283">
        <w:rPr>
          <w:lang w:val="el-GR"/>
        </w:rPr>
        <w:lastRenderedPageBreak/>
        <w:t>warning</w:t>
      </w:r>
      <w:proofErr w:type="spellEnd"/>
      <w:r w:rsidRPr="00054283">
        <w:rPr>
          <w:lang w:val="el-GR"/>
        </w:rPr>
        <w:t xml:space="preserve"> </w:t>
      </w:r>
      <w:proofErr w:type="spellStart"/>
      <w:r w:rsidRPr="00054283">
        <w:rPr>
          <w:lang w:val="el-GR"/>
        </w:rPr>
        <w:t>lights</w:t>
      </w:r>
      <w:proofErr w:type="spellEnd"/>
      <w:r w:rsidRPr="00054283">
        <w:rPr>
          <w:lang w:val="el-GR"/>
        </w:rPr>
        <w:t xml:space="preserve">) σύμφωνα με τον ICAO, τα οποία θα λειτουργούν αυτοματοποιημένα με φωτοκύτταρο ή άλλη κατάλληλη διάταξη. </w:t>
      </w:r>
    </w:p>
    <w:p w14:paraId="5272260D" w14:textId="77777777" w:rsidR="003C161A" w:rsidRPr="00054283" w:rsidRDefault="003C161A" w:rsidP="003C161A">
      <w:pPr>
        <w:spacing w:before="120"/>
        <w:rPr>
          <w:lang w:val="el-GR"/>
        </w:rPr>
      </w:pPr>
      <w:r w:rsidRPr="00054283">
        <w:rPr>
          <w:lang w:val="el-GR"/>
        </w:rPr>
        <w:t>Θα πρέπει να περιλαμβάνει προστασία από μύκητες και από θαλασσινό νερό.</w:t>
      </w:r>
    </w:p>
    <w:p w14:paraId="002AB1CC" w14:textId="77777777" w:rsidR="003C161A" w:rsidRPr="00054283" w:rsidRDefault="003C161A" w:rsidP="003C161A">
      <w:pPr>
        <w:spacing w:before="120"/>
        <w:rPr>
          <w:lang w:val="el-GR"/>
        </w:rPr>
      </w:pPr>
      <w:r w:rsidRPr="00054283">
        <w:rPr>
          <w:lang w:val="el-GR"/>
        </w:rPr>
        <w:t xml:space="preserve">Θα πρέπει να απαιτεί ελάχιστη συντήρηση και να παρέχει προστασία σε περιβάλλον με ανέμους μέσης έντασης τουλάχιστον 55 m/s, σε ριπαίους ανέμους έως 65 m/s, εξωτερική θερμοκρασία από -30º έως +60º, σχετική υγρασία από 0 έως 100%. </w:t>
      </w:r>
    </w:p>
    <w:p w14:paraId="00F386E7" w14:textId="77777777" w:rsidR="003C161A" w:rsidRPr="00054283" w:rsidRDefault="003C161A" w:rsidP="003C161A">
      <w:pPr>
        <w:spacing w:before="120"/>
        <w:rPr>
          <w:lang w:val="el-GR"/>
        </w:rPr>
      </w:pPr>
      <w:r w:rsidRPr="00054283">
        <w:rPr>
          <w:lang w:val="el-GR"/>
        </w:rPr>
        <w:t xml:space="preserve">Εντός του </w:t>
      </w:r>
      <w:proofErr w:type="spellStart"/>
      <w:r w:rsidRPr="00054283">
        <w:rPr>
          <w:lang w:val="el-GR"/>
        </w:rPr>
        <w:t>Radome</w:t>
      </w:r>
      <w:proofErr w:type="spellEnd"/>
      <w:r w:rsidRPr="00054283">
        <w:rPr>
          <w:lang w:val="el-GR"/>
        </w:rPr>
        <w:t xml:space="preserve"> θα πρέπει να υπάρχει επαρκής φωτισμός για εκτέλεση εργασιών από τεχνικό προσωπικό, παροχή ρεύματος 220V και εξαερισμός. </w:t>
      </w:r>
    </w:p>
    <w:p w14:paraId="198AEA58" w14:textId="77777777" w:rsidR="003C161A" w:rsidRPr="00054283" w:rsidRDefault="003C161A" w:rsidP="003C161A">
      <w:pPr>
        <w:spacing w:before="120"/>
        <w:rPr>
          <w:lang w:val="el-GR"/>
        </w:rPr>
      </w:pPr>
      <w:r w:rsidRPr="00054283">
        <w:rPr>
          <w:lang w:val="el-GR"/>
        </w:rPr>
        <w:t xml:space="preserve">Ο Ανάδοχος εντός του Θόλου θα πρέπει να εγκαταστήσει σύστημα απομακρυσμένης παρακολούθησης του Θόλου. Το σύστημα θα αποτελείται από κάμερα (IP Camera) και αισθητήρες θερμοκρασίας και υγρασίας. Το σύστημα θα πρέπει να παρέχει τη δυνατότητα 24/7 παρακολούθησης της εσωτερικής κατάστασης του Θόλου μέσω διαδικτυακής </w:t>
      </w:r>
      <w:proofErr w:type="spellStart"/>
      <w:r w:rsidRPr="00054283">
        <w:rPr>
          <w:lang w:val="el-GR"/>
        </w:rPr>
        <w:t>διεπαφής</w:t>
      </w:r>
      <w:proofErr w:type="spellEnd"/>
      <w:r w:rsidRPr="00054283">
        <w:rPr>
          <w:lang w:val="el-GR"/>
        </w:rPr>
        <w:t xml:space="preserve"> ώστε ο τεχνικός συντήρησης και ο διαχειριστής του συστήματος να έχουν τη δυνατότητα εξ αποστάσεως (μέσω TCP/IP) να γνωρίζουν τις συνθήκες λειτουργίας του Συστήματος εντός του Θόλου.</w:t>
      </w:r>
    </w:p>
    <w:p w14:paraId="014CEA15" w14:textId="77777777" w:rsidR="003C161A" w:rsidRPr="00054283" w:rsidRDefault="003C161A" w:rsidP="003C161A">
      <w:pPr>
        <w:spacing w:before="120"/>
        <w:rPr>
          <w:lang w:val="el-GR"/>
        </w:rPr>
      </w:pPr>
      <w:r w:rsidRPr="00054283">
        <w:rPr>
          <w:lang w:val="el-GR"/>
        </w:rPr>
        <w:t>Τέλος θα παρέχει πρόσβαση μέσω καταπακτής στη βάση του ή πλευρική για εργασίες εντός του θόλου. Η καταπακτή εισόδου στο θόλο πρέπει να είναι εφοδιασμένη με διακόπτη κλειδώματος για την απενεργοποίηση της ακτινοβολίας και της κίνησης της κεραίας όταν ανοίγει. Θα πρέπει να διαθέτει φώτα ασφαλείας, αλεξικέραυνο και οποιονδήποτε επιπλέον εξοπλισμό κρίνει ο κατασκευαστής αναγκαίο για την ασφαλή λειτουργία του συστήματος.</w:t>
      </w:r>
    </w:p>
    <w:p w14:paraId="7EBCD196" w14:textId="6592CAFD" w:rsidR="003C161A" w:rsidRPr="00054283" w:rsidRDefault="003C161A" w:rsidP="003C161A">
      <w:pPr>
        <w:spacing w:before="120"/>
        <w:rPr>
          <w:lang w:val="el-GR"/>
        </w:rPr>
      </w:pPr>
      <w:r w:rsidRPr="00054283">
        <w:rPr>
          <w:lang w:val="el-GR"/>
        </w:rPr>
        <w:t>Ο επόμενος πίνακας αποτυπώνει τα γενικά και ειδικά χαρακτηριστικά του Θόλου.</w:t>
      </w:r>
    </w:p>
    <w:tbl>
      <w:tblPr>
        <w:tblpPr w:leftFromText="180" w:rightFromText="180" w:vertAnchor="text" w:tblpY="1"/>
        <w:tblOverlap w:val="never"/>
        <w:tblW w:w="5000" w:type="pct"/>
        <w:tblLook w:val="0000" w:firstRow="0" w:lastRow="0" w:firstColumn="0" w:lastColumn="0" w:noHBand="0" w:noVBand="0"/>
      </w:tblPr>
      <w:tblGrid>
        <w:gridCol w:w="777"/>
        <w:gridCol w:w="2679"/>
        <w:gridCol w:w="2417"/>
        <w:gridCol w:w="1469"/>
        <w:gridCol w:w="2286"/>
      </w:tblGrid>
      <w:tr w:rsidR="003C161A" w:rsidRPr="00054283" w14:paraId="11160793" w14:textId="77777777" w:rsidTr="00E6251B">
        <w:tc>
          <w:tcPr>
            <w:tcW w:w="5000" w:type="pct"/>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2CC15CE8" w14:textId="77777777" w:rsidR="003C161A" w:rsidRPr="00054283" w:rsidRDefault="003C161A" w:rsidP="003673FE">
            <w:pPr>
              <w:snapToGrid w:val="0"/>
              <w:spacing w:before="60" w:after="60"/>
              <w:jc w:val="center"/>
              <w:rPr>
                <w:b/>
                <w:lang w:eastAsia="el-GR"/>
              </w:rPr>
            </w:pPr>
            <w:proofErr w:type="spellStart"/>
            <w:r w:rsidRPr="00054283">
              <w:rPr>
                <w:b/>
                <w:lang w:eastAsia="el-GR"/>
              </w:rPr>
              <w:t>Θόλος</w:t>
            </w:r>
            <w:proofErr w:type="spellEnd"/>
            <w:r w:rsidRPr="00054283">
              <w:rPr>
                <w:b/>
                <w:lang w:eastAsia="el-GR"/>
              </w:rPr>
              <w:t xml:space="preserve"> RADAR (</w:t>
            </w:r>
            <w:proofErr w:type="spellStart"/>
            <w:r w:rsidRPr="00054283">
              <w:rPr>
                <w:b/>
                <w:lang w:eastAsia="el-GR"/>
              </w:rPr>
              <w:t>Radome</w:t>
            </w:r>
            <w:proofErr w:type="spellEnd"/>
            <w:r w:rsidRPr="00054283">
              <w:rPr>
                <w:b/>
                <w:lang w:eastAsia="el-GR"/>
              </w:rPr>
              <w:t>)</w:t>
            </w:r>
          </w:p>
        </w:tc>
      </w:tr>
      <w:tr w:rsidR="003C161A" w:rsidRPr="00054283" w14:paraId="5C8CB005" w14:textId="77777777" w:rsidTr="00E6251B">
        <w:tc>
          <w:tcPr>
            <w:tcW w:w="404" w:type="pct"/>
            <w:tcBorders>
              <w:top w:val="single" w:sz="4" w:space="0" w:color="auto"/>
              <w:left w:val="single" w:sz="4" w:space="0" w:color="auto"/>
              <w:bottom w:val="single" w:sz="4" w:space="0" w:color="auto"/>
              <w:right w:val="single" w:sz="4" w:space="0" w:color="auto"/>
            </w:tcBorders>
            <w:shd w:val="clear" w:color="auto" w:fill="BFBFBF"/>
            <w:vAlign w:val="center"/>
          </w:tcPr>
          <w:p w14:paraId="152D5D55" w14:textId="77777777" w:rsidR="003C161A" w:rsidRPr="00054283" w:rsidRDefault="003C161A" w:rsidP="003673FE">
            <w:pPr>
              <w:snapToGrid w:val="0"/>
              <w:spacing w:before="60" w:after="60"/>
              <w:jc w:val="center"/>
              <w:rPr>
                <w:lang w:eastAsia="el-GR"/>
              </w:rPr>
            </w:pPr>
            <w:r w:rsidRPr="00054283">
              <w:rPr>
                <w:b/>
                <w:lang w:eastAsia="el-GR"/>
              </w:rPr>
              <w:t>Α/Α</w:t>
            </w:r>
          </w:p>
        </w:tc>
        <w:tc>
          <w:tcPr>
            <w:tcW w:w="1391" w:type="pct"/>
            <w:tcBorders>
              <w:top w:val="single" w:sz="4" w:space="0" w:color="auto"/>
              <w:left w:val="single" w:sz="4" w:space="0" w:color="auto"/>
              <w:bottom w:val="single" w:sz="4" w:space="0" w:color="auto"/>
              <w:right w:val="single" w:sz="4" w:space="0" w:color="auto"/>
            </w:tcBorders>
            <w:shd w:val="clear" w:color="auto" w:fill="BFBFBF"/>
            <w:vAlign w:val="center"/>
          </w:tcPr>
          <w:p w14:paraId="086251EF" w14:textId="77777777" w:rsidR="003C161A" w:rsidRPr="00054283" w:rsidRDefault="003C161A" w:rsidP="003673FE">
            <w:pPr>
              <w:snapToGrid w:val="0"/>
              <w:spacing w:before="60" w:after="60"/>
              <w:jc w:val="center"/>
              <w:rPr>
                <w:lang w:eastAsia="el-GR"/>
              </w:rPr>
            </w:pPr>
            <w:r w:rsidRPr="00054283">
              <w:rPr>
                <w:b/>
                <w:lang w:eastAsia="el-GR"/>
              </w:rPr>
              <w:t>Χαρα</w:t>
            </w:r>
            <w:proofErr w:type="spellStart"/>
            <w:r w:rsidRPr="00054283">
              <w:rPr>
                <w:b/>
                <w:lang w:eastAsia="el-GR"/>
              </w:rPr>
              <w:t>κτηριστικά</w:t>
            </w:r>
            <w:proofErr w:type="spellEnd"/>
          </w:p>
        </w:tc>
        <w:tc>
          <w:tcPr>
            <w:tcW w:w="1255" w:type="pct"/>
            <w:tcBorders>
              <w:top w:val="single" w:sz="4" w:space="0" w:color="auto"/>
              <w:left w:val="single" w:sz="4" w:space="0" w:color="auto"/>
              <w:bottom w:val="single" w:sz="4" w:space="0" w:color="auto"/>
              <w:right w:val="single" w:sz="4" w:space="0" w:color="auto"/>
            </w:tcBorders>
            <w:shd w:val="clear" w:color="auto" w:fill="BFBFBF"/>
            <w:vAlign w:val="center"/>
          </w:tcPr>
          <w:p w14:paraId="3EEDFF50" w14:textId="77777777" w:rsidR="003C161A" w:rsidRPr="00054283" w:rsidRDefault="003C161A" w:rsidP="003673FE">
            <w:pPr>
              <w:snapToGrid w:val="0"/>
              <w:spacing w:before="60" w:after="60"/>
              <w:jc w:val="center"/>
              <w:rPr>
                <w:lang w:eastAsia="el-GR"/>
              </w:rPr>
            </w:pPr>
            <w:proofErr w:type="spellStart"/>
            <w:r w:rsidRPr="00054283">
              <w:rPr>
                <w:b/>
                <w:lang w:eastAsia="el-GR"/>
              </w:rPr>
              <w:t>Τιμές</w:t>
            </w:r>
            <w:proofErr w:type="spellEnd"/>
          </w:p>
        </w:tc>
        <w:tc>
          <w:tcPr>
            <w:tcW w:w="763" w:type="pct"/>
            <w:tcBorders>
              <w:top w:val="single" w:sz="4" w:space="0" w:color="auto"/>
              <w:left w:val="single" w:sz="4" w:space="0" w:color="auto"/>
              <w:bottom w:val="single" w:sz="4" w:space="0" w:color="auto"/>
              <w:right w:val="single" w:sz="4" w:space="0" w:color="auto"/>
            </w:tcBorders>
            <w:shd w:val="clear" w:color="auto" w:fill="BFBFBF"/>
            <w:vAlign w:val="center"/>
          </w:tcPr>
          <w:p w14:paraId="4B687076" w14:textId="77777777" w:rsidR="003C161A" w:rsidRPr="00054283" w:rsidRDefault="003C161A" w:rsidP="003673FE">
            <w:pPr>
              <w:snapToGrid w:val="0"/>
              <w:spacing w:before="60" w:after="60"/>
              <w:jc w:val="center"/>
              <w:rPr>
                <w:lang w:eastAsia="el-GR"/>
              </w:rPr>
            </w:pPr>
            <w:proofErr w:type="spellStart"/>
            <w:r w:rsidRPr="00054283">
              <w:rPr>
                <w:b/>
                <w:lang w:eastAsia="el-GR"/>
              </w:rPr>
              <w:t>Μονάδες</w:t>
            </w:r>
            <w:proofErr w:type="spellEnd"/>
          </w:p>
        </w:tc>
        <w:tc>
          <w:tcPr>
            <w:tcW w:w="1187" w:type="pct"/>
            <w:tcBorders>
              <w:top w:val="single" w:sz="4" w:space="0" w:color="auto"/>
              <w:left w:val="single" w:sz="4" w:space="0" w:color="auto"/>
              <w:bottom w:val="single" w:sz="4" w:space="0" w:color="auto"/>
              <w:right w:val="single" w:sz="4" w:space="0" w:color="auto"/>
            </w:tcBorders>
            <w:shd w:val="clear" w:color="auto" w:fill="BFBFBF"/>
            <w:vAlign w:val="center"/>
          </w:tcPr>
          <w:p w14:paraId="00AF34E4" w14:textId="77777777" w:rsidR="003C161A" w:rsidRPr="00054283" w:rsidRDefault="003C161A" w:rsidP="003673FE">
            <w:pPr>
              <w:snapToGrid w:val="0"/>
              <w:spacing w:before="60" w:after="60"/>
              <w:jc w:val="center"/>
              <w:rPr>
                <w:lang w:eastAsia="el-GR"/>
              </w:rPr>
            </w:pPr>
            <w:r w:rsidRPr="00054283">
              <w:rPr>
                <w:b/>
                <w:lang w:eastAsia="el-GR"/>
              </w:rPr>
              <w:t>Παρα</w:t>
            </w:r>
            <w:proofErr w:type="spellStart"/>
            <w:r w:rsidRPr="00054283">
              <w:rPr>
                <w:b/>
                <w:lang w:eastAsia="el-GR"/>
              </w:rPr>
              <w:t>τηρήσεις</w:t>
            </w:r>
            <w:proofErr w:type="spellEnd"/>
          </w:p>
        </w:tc>
      </w:tr>
      <w:tr w:rsidR="003C161A" w:rsidRPr="00700B23" w14:paraId="5450F3A1" w14:textId="77777777" w:rsidTr="00E6251B">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14:paraId="1C499B91" w14:textId="77777777" w:rsidR="003C161A" w:rsidRPr="00054283" w:rsidRDefault="003C161A" w:rsidP="003673FE">
            <w:pPr>
              <w:snapToGrid w:val="0"/>
              <w:spacing w:before="60" w:after="60"/>
              <w:jc w:val="center"/>
              <w:rPr>
                <w:lang w:eastAsia="el-GR"/>
              </w:rPr>
            </w:pPr>
            <w:r w:rsidRPr="00054283">
              <w:rPr>
                <w:lang w:eastAsia="el-GR"/>
              </w:rPr>
              <w:t>1</w:t>
            </w:r>
          </w:p>
        </w:tc>
        <w:tc>
          <w:tcPr>
            <w:tcW w:w="1391" w:type="pct"/>
            <w:tcBorders>
              <w:top w:val="single" w:sz="4" w:space="0" w:color="auto"/>
              <w:left w:val="single" w:sz="4" w:space="0" w:color="auto"/>
              <w:bottom w:val="single" w:sz="4" w:space="0" w:color="auto"/>
              <w:right w:val="single" w:sz="4" w:space="0" w:color="auto"/>
            </w:tcBorders>
            <w:shd w:val="clear" w:color="auto" w:fill="auto"/>
            <w:vAlign w:val="center"/>
          </w:tcPr>
          <w:p w14:paraId="4EE1D042" w14:textId="77777777" w:rsidR="003C161A" w:rsidRPr="00054283" w:rsidRDefault="003C161A" w:rsidP="003673FE">
            <w:pPr>
              <w:snapToGrid w:val="0"/>
              <w:spacing w:before="60" w:after="60"/>
              <w:jc w:val="center"/>
              <w:rPr>
                <w:lang w:eastAsia="el-GR"/>
              </w:rPr>
            </w:pPr>
            <w:proofErr w:type="spellStart"/>
            <w:r w:rsidRPr="00054283">
              <w:rPr>
                <w:lang w:eastAsia="el-GR"/>
              </w:rPr>
              <w:t>Υλικό</w:t>
            </w:r>
            <w:proofErr w:type="spellEnd"/>
          </w:p>
        </w:tc>
        <w:tc>
          <w:tcPr>
            <w:tcW w:w="1255" w:type="pct"/>
            <w:tcBorders>
              <w:top w:val="single" w:sz="4" w:space="0" w:color="auto"/>
              <w:left w:val="single" w:sz="4" w:space="0" w:color="auto"/>
              <w:bottom w:val="single" w:sz="4" w:space="0" w:color="auto"/>
              <w:right w:val="single" w:sz="4" w:space="0" w:color="auto"/>
            </w:tcBorders>
            <w:shd w:val="clear" w:color="auto" w:fill="auto"/>
            <w:vAlign w:val="center"/>
          </w:tcPr>
          <w:p w14:paraId="47FF51DD" w14:textId="77777777" w:rsidR="003C161A" w:rsidRPr="00054283" w:rsidRDefault="003C161A" w:rsidP="003673FE">
            <w:pPr>
              <w:snapToGrid w:val="0"/>
              <w:spacing w:before="60" w:after="60"/>
              <w:jc w:val="center"/>
              <w:rPr>
                <w:lang w:eastAsia="el-GR"/>
              </w:rPr>
            </w:pPr>
            <w:r w:rsidRPr="00054283">
              <w:rPr>
                <w:lang w:eastAsia="el-GR"/>
              </w:rPr>
              <w:t>Υα</w:t>
            </w:r>
            <w:proofErr w:type="spellStart"/>
            <w:r w:rsidRPr="00054283">
              <w:rPr>
                <w:lang w:eastAsia="el-GR"/>
              </w:rPr>
              <w:t>λόνημ</w:t>
            </w:r>
            <w:proofErr w:type="spellEnd"/>
            <w:r w:rsidRPr="00054283">
              <w:rPr>
                <w:lang w:eastAsia="el-GR"/>
              </w:rPr>
              <w:t>α ή πα</w:t>
            </w:r>
            <w:proofErr w:type="spellStart"/>
            <w:r w:rsidRPr="00054283">
              <w:rPr>
                <w:lang w:eastAsia="el-GR"/>
              </w:rPr>
              <w:t>ρόμοιο</w:t>
            </w:r>
            <w:proofErr w:type="spellEnd"/>
          </w:p>
        </w:tc>
        <w:tc>
          <w:tcPr>
            <w:tcW w:w="763" w:type="pct"/>
            <w:tcBorders>
              <w:top w:val="single" w:sz="4" w:space="0" w:color="auto"/>
              <w:left w:val="single" w:sz="4" w:space="0" w:color="auto"/>
              <w:bottom w:val="single" w:sz="4" w:space="0" w:color="auto"/>
              <w:right w:val="single" w:sz="4" w:space="0" w:color="auto"/>
            </w:tcBorders>
            <w:shd w:val="clear" w:color="auto" w:fill="auto"/>
            <w:vAlign w:val="center"/>
          </w:tcPr>
          <w:p w14:paraId="28F4559E" w14:textId="77777777" w:rsidR="003C161A" w:rsidRPr="00054283" w:rsidRDefault="003C161A" w:rsidP="003673FE">
            <w:pPr>
              <w:snapToGrid w:val="0"/>
              <w:spacing w:before="60" w:after="60"/>
              <w:jc w:val="center"/>
              <w:rPr>
                <w:lang w:eastAsia="el-GR"/>
              </w:rPr>
            </w:pPr>
            <w:r w:rsidRPr="00054283">
              <w:rPr>
                <w:lang w:eastAsia="el-GR"/>
              </w:rPr>
              <w:t>-</w:t>
            </w:r>
          </w:p>
        </w:tc>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40854911" w14:textId="77777777" w:rsidR="003C161A" w:rsidRPr="00054283" w:rsidRDefault="003C161A" w:rsidP="003673FE">
            <w:pPr>
              <w:snapToGrid w:val="0"/>
              <w:spacing w:before="60" w:after="60"/>
              <w:jc w:val="center"/>
              <w:rPr>
                <w:lang w:val="el-GR" w:eastAsia="el-GR"/>
              </w:rPr>
            </w:pPr>
            <w:r w:rsidRPr="00054283">
              <w:rPr>
                <w:lang w:val="el-GR" w:eastAsia="el-GR"/>
              </w:rPr>
              <w:t xml:space="preserve">Υψηλής Αντοχής Υλικό τύπου </w:t>
            </w:r>
            <w:r w:rsidRPr="00054283">
              <w:rPr>
                <w:lang w:eastAsia="el-GR"/>
              </w:rPr>
              <w:t>Sandwich</w:t>
            </w:r>
          </w:p>
        </w:tc>
      </w:tr>
      <w:tr w:rsidR="003C161A" w:rsidRPr="00054283" w14:paraId="3A138D66" w14:textId="77777777" w:rsidTr="00E6251B">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14:paraId="409F5B41" w14:textId="77777777" w:rsidR="003C161A" w:rsidRPr="00054283" w:rsidRDefault="003C161A" w:rsidP="003673FE">
            <w:pPr>
              <w:snapToGrid w:val="0"/>
              <w:spacing w:before="60" w:after="60"/>
              <w:jc w:val="center"/>
              <w:rPr>
                <w:lang w:eastAsia="el-GR"/>
              </w:rPr>
            </w:pPr>
            <w:r w:rsidRPr="00054283">
              <w:rPr>
                <w:lang w:eastAsia="el-GR"/>
              </w:rPr>
              <w:t>2</w:t>
            </w:r>
          </w:p>
        </w:tc>
        <w:tc>
          <w:tcPr>
            <w:tcW w:w="1391" w:type="pct"/>
            <w:tcBorders>
              <w:top w:val="single" w:sz="4" w:space="0" w:color="auto"/>
              <w:left w:val="single" w:sz="4" w:space="0" w:color="auto"/>
              <w:bottom w:val="single" w:sz="4" w:space="0" w:color="auto"/>
              <w:right w:val="single" w:sz="4" w:space="0" w:color="auto"/>
            </w:tcBorders>
            <w:shd w:val="clear" w:color="auto" w:fill="auto"/>
            <w:vAlign w:val="center"/>
          </w:tcPr>
          <w:p w14:paraId="3C7C9871" w14:textId="77777777" w:rsidR="003C161A" w:rsidRPr="00054283" w:rsidRDefault="003C161A" w:rsidP="003673FE">
            <w:pPr>
              <w:snapToGrid w:val="0"/>
              <w:spacing w:before="60" w:after="60"/>
              <w:jc w:val="center"/>
              <w:rPr>
                <w:lang w:eastAsia="el-GR"/>
              </w:rPr>
            </w:pPr>
            <w:proofErr w:type="spellStart"/>
            <w:r w:rsidRPr="00054283">
              <w:rPr>
                <w:lang w:eastAsia="el-GR"/>
              </w:rPr>
              <w:t>Συχνότητ</w:t>
            </w:r>
            <w:proofErr w:type="spellEnd"/>
            <w:r w:rsidRPr="00054283">
              <w:rPr>
                <w:lang w:eastAsia="el-GR"/>
              </w:rPr>
              <w:t>α</w:t>
            </w:r>
          </w:p>
        </w:tc>
        <w:tc>
          <w:tcPr>
            <w:tcW w:w="1255" w:type="pct"/>
            <w:tcBorders>
              <w:top w:val="single" w:sz="4" w:space="0" w:color="auto"/>
              <w:left w:val="single" w:sz="4" w:space="0" w:color="auto"/>
              <w:bottom w:val="single" w:sz="4" w:space="0" w:color="auto"/>
              <w:right w:val="single" w:sz="4" w:space="0" w:color="auto"/>
            </w:tcBorders>
            <w:shd w:val="clear" w:color="auto" w:fill="auto"/>
            <w:vAlign w:val="center"/>
          </w:tcPr>
          <w:p w14:paraId="12F0FA00" w14:textId="77777777" w:rsidR="003C161A" w:rsidRPr="00054283" w:rsidRDefault="003C161A" w:rsidP="003673FE">
            <w:pPr>
              <w:spacing w:before="60" w:after="60"/>
              <w:jc w:val="center"/>
              <w:rPr>
                <w:highlight w:val="cyan"/>
                <w:lang w:eastAsia="el-GR"/>
              </w:rPr>
            </w:pPr>
            <w:r w:rsidRPr="00054283">
              <w:rPr>
                <w:rFonts w:eastAsia="Calibri"/>
              </w:rPr>
              <w:t>5,</w:t>
            </w:r>
            <w:r w:rsidRPr="00054283">
              <w:rPr>
                <w:rFonts w:eastAsia="Calibri"/>
                <w:lang w:val="el-GR"/>
              </w:rPr>
              <w:t>5</w:t>
            </w:r>
            <w:r w:rsidRPr="00054283">
              <w:rPr>
                <w:rFonts w:eastAsia="Calibri"/>
              </w:rPr>
              <w:t xml:space="preserve"> – 5,</w:t>
            </w:r>
            <w:r w:rsidRPr="00054283">
              <w:rPr>
                <w:rFonts w:eastAsia="Calibri"/>
                <w:lang w:val="el-GR"/>
              </w:rPr>
              <w:t>7</w:t>
            </w:r>
            <w:r w:rsidRPr="00054283">
              <w:rPr>
                <w:rFonts w:eastAsia="Calibri"/>
              </w:rPr>
              <w:t xml:space="preserve"> </w:t>
            </w:r>
            <w:r w:rsidRPr="00054283">
              <w:rPr>
                <w:rFonts w:eastAsia="Calibri"/>
                <w:lang w:val="en-US"/>
              </w:rPr>
              <w:t xml:space="preserve">GHz </w:t>
            </w:r>
            <w:r w:rsidRPr="00054283">
              <w:rPr>
                <w:rFonts w:eastAsia="Calibri"/>
              </w:rPr>
              <w:t>(C-Band)</w:t>
            </w:r>
          </w:p>
        </w:tc>
        <w:tc>
          <w:tcPr>
            <w:tcW w:w="763" w:type="pct"/>
            <w:tcBorders>
              <w:top w:val="single" w:sz="4" w:space="0" w:color="auto"/>
              <w:left w:val="single" w:sz="4" w:space="0" w:color="auto"/>
              <w:bottom w:val="single" w:sz="4" w:space="0" w:color="auto"/>
              <w:right w:val="single" w:sz="4" w:space="0" w:color="auto"/>
            </w:tcBorders>
            <w:shd w:val="clear" w:color="auto" w:fill="auto"/>
            <w:vAlign w:val="center"/>
          </w:tcPr>
          <w:p w14:paraId="41B38866" w14:textId="77777777" w:rsidR="003C161A" w:rsidRPr="00054283" w:rsidRDefault="003C161A" w:rsidP="003673FE">
            <w:pPr>
              <w:spacing w:before="60" w:after="60"/>
              <w:jc w:val="center"/>
              <w:rPr>
                <w:highlight w:val="cyan"/>
                <w:lang w:eastAsia="el-GR"/>
              </w:rPr>
            </w:pPr>
            <w:r w:rsidRPr="00054283">
              <w:rPr>
                <w:lang w:eastAsia="el-GR"/>
              </w:rPr>
              <w:t>GHz</w:t>
            </w:r>
          </w:p>
        </w:tc>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1F8485F3" w14:textId="77777777" w:rsidR="003C161A" w:rsidRPr="00054283" w:rsidRDefault="003C161A" w:rsidP="003673FE">
            <w:pPr>
              <w:snapToGrid w:val="0"/>
              <w:spacing w:before="60" w:after="60"/>
              <w:jc w:val="center"/>
              <w:rPr>
                <w:lang w:val="el-GR" w:eastAsia="el-GR"/>
              </w:rPr>
            </w:pPr>
            <w:proofErr w:type="spellStart"/>
            <w:r w:rsidRPr="00054283">
              <w:rPr>
                <w:lang w:val="el-GR" w:eastAsia="el-GR"/>
              </w:rPr>
              <w:t>Καταλληλότητα</w:t>
            </w:r>
            <w:proofErr w:type="spellEnd"/>
            <w:r w:rsidRPr="00054283">
              <w:rPr>
                <w:lang w:val="el-GR" w:eastAsia="el-GR"/>
              </w:rPr>
              <w:t xml:space="preserve"> χρήσης</w:t>
            </w:r>
          </w:p>
        </w:tc>
      </w:tr>
      <w:tr w:rsidR="003C161A" w:rsidRPr="00054283" w14:paraId="1C21A845" w14:textId="77777777" w:rsidTr="00E6251B">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14:paraId="1B245EE5" w14:textId="77777777" w:rsidR="003C161A" w:rsidRPr="00054283" w:rsidRDefault="003C161A" w:rsidP="003673FE">
            <w:pPr>
              <w:snapToGrid w:val="0"/>
              <w:spacing w:before="60" w:after="60"/>
              <w:jc w:val="center"/>
              <w:rPr>
                <w:lang w:eastAsia="el-GR"/>
              </w:rPr>
            </w:pPr>
            <w:r w:rsidRPr="00054283">
              <w:rPr>
                <w:lang w:eastAsia="el-GR"/>
              </w:rPr>
              <w:t>3</w:t>
            </w:r>
          </w:p>
        </w:tc>
        <w:tc>
          <w:tcPr>
            <w:tcW w:w="1391" w:type="pct"/>
            <w:tcBorders>
              <w:top w:val="single" w:sz="4" w:space="0" w:color="auto"/>
              <w:left w:val="single" w:sz="4" w:space="0" w:color="auto"/>
              <w:bottom w:val="single" w:sz="4" w:space="0" w:color="auto"/>
              <w:right w:val="single" w:sz="4" w:space="0" w:color="auto"/>
            </w:tcBorders>
            <w:shd w:val="clear" w:color="auto" w:fill="auto"/>
            <w:vAlign w:val="center"/>
          </w:tcPr>
          <w:p w14:paraId="5D592CB0" w14:textId="77777777" w:rsidR="003C161A" w:rsidRPr="00054283" w:rsidRDefault="003C161A" w:rsidP="003673FE">
            <w:pPr>
              <w:snapToGrid w:val="0"/>
              <w:spacing w:before="60" w:after="60"/>
              <w:jc w:val="center"/>
              <w:rPr>
                <w:lang w:eastAsia="el-GR"/>
              </w:rPr>
            </w:pPr>
            <w:r w:rsidRPr="00054283">
              <w:rPr>
                <w:lang w:eastAsia="el-GR"/>
              </w:rPr>
              <w:t>Απ</w:t>
            </w:r>
            <w:proofErr w:type="spellStart"/>
            <w:r w:rsidRPr="00054283">
              <w:rPr>
                <w:lang w:eastAsia="el-GR"/>
              </w:rPr>
              <w:t>ώλειες</w:t>
            </w:r>
            <w:proofErr w:type="spellEnd"/>
            <w:r w:rsidRPr="00054283">
              <w:rPr>
                <w:lang w:eastAsia="el-GR"/>
              </w:rPr>
              <w:t xml:space="preserve"> </w:t>
            </w:r>
            <w:proofErr w:type="spellStart"/>
            <w:r w:rsidRPr="00054283">
              <w:rPr>
                <w:lang w:eastAsia="el-GR"/>
              </w:rPr>
              <w:t>Εκ</w:t>
            </w:r>
            <w:proofErr w:type="spellEnd"/>
            <w:r w:rsidRPr="00054283">
              <w:rPr>
                <w:lang w:eastAsia="el-GR"/>
              </w:rPr>
              <w:t>πομπής</w:t>
            </w:r>
          </w:p>
        </w:tc>
        <w:tc>
          <w:tcPr>
            <w:tcW w:w="1255" w:type="pct"/>
            <w:tcBorders>
              <w:top w:val="single" w:sz="4" w:space="0" w:color="auto"/>
              <w:left w:val="single" w:sz="4" w:space="0" w:color="auto"/>
              <w:bottom w:val="single" w:sz="4" w:space="0" w:color="auto"/>
              <w:right w:val="single" w:sz="4" w:space="0" w:color="auto"/>
            </w:tcBorders>
            <w:shd w:val="clear" w:color="auto" w:fill="auto"/>
            <w:vAlign w:val="center"/>
          </w:tcPr>
          <w:p w14:paraId="4114504D" w14:textId="77777777" w:rsidR="003C161A" w:rsidRPr="00054283" w:rsidRDefault="003C161A" w:rsidP="003673FE">
            <w:pPr>
              <w:snapToGrid w:val="0"/>
              <w:spacing w:before="60" w:after="60"/>
              <w:jc w:val="center"/>
              <w:rPr>
                <w:lang w:eastAsia="el-GR"/>
              </w:rPr>
            </w:pPr>
            <w:r w:rsidRPr="00054283">
              <w:rPr>
                <w:lang w:eastAsia="el-GR"/>
              </w:rPr>
              <w:t xml:space="preserve">&lt; -0.30 </w:t>
            </w:r>
          </w:p>
        </w:tc>
        <w:tc>
          <w:tcPr>
            <w:tcW w:w="763" w:type="pct"/>
            <w:tcBorders>
              <w:top w:val="single" w:sz="4" w:space="0" w:color="auto"/>
              <w:left w:val="single" w:sz="4" w:space="0" w:color="auto"/>
              <w:bottom w:val="single" w:sz="4" w:space="0" w:color="auto"/>
              <w:right w:val="single" w:sz="4" w:space="0" w:color="auto"/>
            </w:tcBorders>
            <w:shd w:val="clear" w:color="auto" w:fill="auto"/>
            <w:vAlign w:val="center"/>
          </w:tcPr>
          <w:p w14:paraId="4359772F" w14:textId="77777777" w:rsidR="003C161A" w:rsidRPr="00054283" w:rsidRDefault="003C161A" w:rsidP="003673FE">
            <w:pPr>
              <w:snapToGrid w:val="0"/>
              <w:spacing w:before="60" w:after="60"/>
              <w:jc w:val="center"/>
              <w:rPr>
                <w:lang w:eastAsia="el-GR"/>
              </w:rPr>
            </w:pPr>
            <w:r w:rsidRPr="00054283">
              <w:rPr>
                <w:lang w:eastAsia="el-GR"/>
              </w:rPr>
              <w:t>dB</w:t>
            </w:r>
          </w:p>
        </w:tc>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5A3E1E6A" w14:textId="77777777" w:rsidR="003C161A" w:rsidRPr="00054283" w:rsidRDefault="003C161A" w:rsidP="003673FE">
            <w:pPr>
              <w:snapToGrid w:val="0"/>
              <w:spacing w:before="60" w:after="60"/>
              <w:jc w:val="center"/>
              <w:rPr>
                <w:lang w:eastAsia="el-GR"/>
              </w:rPr>
            </w:pPr>
            <w:r w:rsidRPr="00054283">
              <w:rPr>
                <w:lang w:eastAsia="el-GR"/>
              </w:rPr>
              <w:t>One Way</w:t>
            </w:r>
          </w:p>
        </w:tc>
      </w:tr>
      <w:tr w:rsidR="003C161A" w:rsidRPr="00054283" w14:paraId="7EA87F36" w14:textId="77777777" w:rsidTr="00E6251B">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14:paraId="524117C9" w14:textId="77777777" w:rsidR="003C161A" w:rsidRPr="00054283" w:rsidRDefault="003C161A" w:rsidP="003673FE">
            <w:pPr>
              <w:snapToGrid w:val="0"/>
              <w:spacing w:before="60" w:after="60"/>
              <w:jc w:val="center"/>
              <w:rPr>
                <w:lang w:eastAsia="el-GR"/>
              </w:rPr>
            </w:pPr>
            <w:r w:rsidRPr="00054283">
              <w:rPr>
                <w:lang w:eastAsia="el-GR"/>
              </w:rPr>
              <w:t>4</w:t>
            </w:r>
          </w:p>
        </w:tc>
        <w:tc>
          <w:tcPr>
            <w:tcW w:w="1391" w:type="pct"/>
            <w:tcBorders>
              <w:top w:val="single" w:sz="4" w:space="0" w:color="auto"/>
              <w:left w:val="single" w:sz="4" w:space="0" w:color="auto"/>
              <w:bottom w:val="single" w:sz="4" w:space="0" w:color="auto"/>
              <w:right w:val="single" w:sz="4" w:space="0" w:color="auto"/>
            </w:tcBorders>
            <w:shd w:val="clear" w:color="auto" w:fill="auto"/>
            <w:vAlign w:val="center"/>
          </w:tcPr>
          <w:p w14:paraId="263A671E" w14:textId="77777777" w:rsidR="003C161A" w:rsidRPr="00054283" w:rsidRDefault="003C161A" w:rsidP="003673FE">
            <w:pPr>
              <w:snapToGrid w:val="0"/>
              <w:spacing w:before="60" w:after="60"/>
              <w:jc w:val="center"/>
              <w:rPr>
                <w:lang w:eastAsia="el-GR"/>
              </w:rPr>
            </w:pPr>
            <w:proofErr w:type="spellStart"/>
            <w:r w:rsidRPr="00054283">
              <w:rPr>
                <w:lang w:eastAsia="el-GR"/>
              </w:rPr>
              <w:t>Χρώμ</w:t>
            </w:r>
            <w:proofErr w:type="spellEnd"/>
            <w:r w:rsidRPr="00054283">
              <w:rPr>
                <w:lang w:eastAsia="el-GR"/>
              </w:rPr>
              <w:t>α</w:t>
            </w:r>
          </w:p>
        </w:tc>
        <w:tc>
          <w:tcPr>
            <w:tcW w:w="1255" w:type="pct"/>
            <w:tcBorders>
              <w:top w:val="single" w:sz="4" w:space="0" w:color="auto"/>
              <w:left w:val="single" w:sz="4" w:space="0" w:color="auto"/>
              <w:bottom w:val="single" w:sz="4" w:space="0" w:color="auto"/>
              <w:right w:val="single" w:sz="4" w:space="0" w:color="auto"/>
            </w:tcBorders>
            <w:shd w:val="clear" w:color="auto" w:fill="auto"/>
            <w:vAlign w:val="center"/>
          </w:tcPr>
          <w:p w14:paraId="2992AF5C" w14:textId="77777777" w:rsidR="003C161A" w:rsidRPr="00054283" w:rsidRDefault="003C161A" w:rsidP="003673FE">
            <w:pPr>
              <w:snapToGrid w:val="0"/>
              <w:spacing w:before="60" w:after="60"/>
              <w:jc w:val="center"/>
              <w:rPr>
                <w:lang w:eastAsia="el-GR"/>
              </w:rPr>
            </w:pPr>
            <w:proofErr w:type="spellStart"/>
            <w:r w:rsidRPr="00054283">
              <w:rPr>
                <w:rFonts w:eastAsia="Calibri"/>
              </w:rPr>
              <w:t>Λευκό</w:t>
            </w:r>
            <w:proofErr w:type="spellEnd"/>
            <w:r w:rsidRPr="00054283">
              <w:rPr>
                <w:rFonts w:eastAsia="Calibri"/>
              </w:rPr>
              <w:t xml:space="preserve"> 9010</w:t>
            </w:r>
          </w:p>
        </w:tc>
        <w:tc>
          <w:tcPr>
            <w:tcW w:w="763" w:type="pct"/>
            <w:tcBorders>
              <w:top w:val="single" w:sz="4" w:space="0" w:color="auto"/>
              <w:left w:val="single" w:sz="4" w:space="0" w:color="auto"/>
              <w:bottom w:val="single" w:sz="4" w:space="0" w:color="auto"/>
              <w:right w:val="single" w:sz="4" w:space="0" w:color="auto"/>
            </w:tcBorders>
            <w:shd w:val="clear" w:color="auto" w:fill="auto"/>
            <w:vAlign w:val="center"/>
          </w:tcPr>
          <w:p w14:paraId="7B5E1E81" w14:textId="77777777" w:rsidR="003C161A" w:rsidRPr="00054283" w:rsidRDefault="003C161A" w:rsidP="003673FE">
            <w:pPr>
              <w:snapToGrid w:val="0"/>
              <w:spacing w:before="60" w:after="60"/>
              <w:jc w:val="center"/>
              <w:rPr>
                <w:lang w:eastAsia="el-GR"/>
              </w:rPr>
            </w:pPr>
            <w:r w:rsidRPr="00054283">
              <w:rPr>
                <w:lang w:eastAsia="el-GR"/>
              </w:rPr>
              <w:t>-</w:t>
            </w:r>
          </w:p>
        </w:tc>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64C54302" w14:textId="77777777" w:rsidR="003C161A" w:rsidRPr="00054283" w:rsidRDefault="003C161A" w:rsidP="003673FE">
            <w:pPr>
              <w:snapToGrid w:val="0"/>
              <w:spacing w:before="60" w:after="60"/>
              <w:jc w:val="center"/>
              <w:rPr>
                <w:lang w:eastAsia="el-GR"/>
              </w:rPr>
            </w:pPr>
            <w:r w:rsidRPr="00054283">
              <w:rPr>
                <w:rFonts w:eastAsia="Calibri"/>
              </w:rPr>
              <w:t xml:space="preserve">RAL </w:t>
            </w:r>
            <w:proofErr w:type="spellStart"/>
            <w:r w:rsidRPr="00054283">
              <w:rPr>
                <w:rFonts w:eastAsia="Calibri"/>
              </w:rPr>
              <w:t>Color</w:t>
            </w:r>
            <w:proofErr w:type="spellEnd"/>
            <w:r w:rsidRPr="00054283">
              <w:rPr>
                <w:rFonts w:eastAsia="Calibri"/>
              </w:rPr>
              <w:t xml:space="preserve"> Standard</w:t>
            </w:r>
          </w:p>
        </w:tc>
      </w:tr>
      <w:tr w:rsidR="003C161A" w:rsidRPr="00054283" w14:paraId="4C6A9ECE" w14:textId="77777777" w:rsidTr="00E6251B">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14:paraId="21253281" w14:textId="77777777" w:rsidR="003C161A" w:rsidRPr="00054283" w:rsidRDefault="003C161A" w:rsidP="003673FE">
            <w:pPr>
              <w:snapToGrid w:val="0"/>
              <w:spacing w:before="60" w:after="60"/>
              <w:jc w:val="center"/>
              <w:rPr>
                <w:lang w:eastAsia="el-GR"/>
              </w:rPr>
            </w:pPr>
            <w:r w:rsidRPr="00054283">
              <w:rPr>
                <w:lang w:eastAsia="el-GR"/>
              </w:rPr>
              <w:t>5</w:t>
            </w:r>
          </w:p>
        </w:tc>
        <w:tc>
          <w:tcPr>
            <w:tcW w:w="1391" w:type="pct"/>
            <w:tcBorders>
              <w:top w:val="single" w:sz="4" w:space="0" w:color="auto"/>
              <w:left w:val="single" w:sz="4" w:space="0" w:color="auto"/>
              <w:bottom w:val="single" w:sz="4" w:space="0" w:color="auto"/>
              <w:right w:val="single" w:sz="4" w:space="0" w:color="auto"/>
            </w:tcBorders>
            <w:shd w:val="clear" w:color="auto" w:fill="auto"/>
            <w:vAlign w:val="center"/>
          </w:tcPr>
          <w:p w14:paraId="2B0F4A51" w14:textId="77777777" w:rsidR="003C161A" w:rsidRPr="00054283" w:rsidRDefault="003C161A" w:rsidP="003673FE">
            <w:pPr>
              <w:snapToGrid w:val="0"/>
              <w:spacing w:before="60" w:after="60"/>
              <w:jc w:val="center"/>
              <w:rPr>
                <w:lang w:eastAsia="el-GR"/>
              </w:rPr>
            </w:pPr>
            <w:proofErr w:type="spellStart"/>
            <w:r w:rsidRPr="00054283">
              <w:rPr>
                <w:lang w:eastAsia="el-GR"/>
              </w:rPr>
              <w:t>Εξωτερική</w:t>
            </w:r>
            <w:proofErr w:type="spellEnd"/>
            <w:r w:rsidRPr="00054283">
              <w:rPr>
                <w:lang w:eastAsia="el-GR"/>
              </w:rPr>
              <w:t xml:space="preserve"> Επ</w:t>
            </w:r>
            <w:proofErr w:type="spellStart"/>
            <w:r w:rsidRPr="00054283">
              <w:rPr>
                <w:lang w:eastAsia="el-GR"/>
              </w:rPr>
              <w:t>ένδυση</w:t>
            </w:r>
            <w:proofErr w:type="spellEnd"/>
          </w:p>
        </w:tc>
        <w:tc>
          <w:tcPr>
            <w:tcW w:w="1255" w:type="pct"/>
            <w:tcBorders>
              <w:top w:val="single" w:sz="4" w:space="0" w:color="auto"/>
              <w:left w:val="single" w:sz="4" w:space="0" w:color="auto"/>
              <w:bottom w:val="single" w:sz="4" w:space="0" w:color="auto"/>
              <w:right w:val="single" w:sz="4" w:space="0" w:color="auto"/>
            </w:tcBorders>
            <w:shd w:val="clear" w:color="auto" w:fill="auto"/>
            <w:vAlign w:val="center"/>
          </w:tcPr>
          <w:p w14:paraId="04A2DBE6" w14:textId="77777777" w:rsidR="003C161A" w:rsidRPr="00054283" w:rsidRDefault="003C161A" w:rsidP="003673FE">
            <w:pPr>
              <w:snapToGrid w:val="0"/>
              <w:spacing w:before="60" w:after="60"/>
              <w:jc w:val="center"/>
              <w:rPr>
                <w:lang w:eastAsia="el-GR"/>
              </w:rPr>
            </w:pPr>
            <w:proofErr w:type="spellStart"/>
            <w:r w:rsidRPr="00054283">
              <w:rPr>
                <w:lang w:eastAsia="el-GR"/>
              </w:rPr>
              <w:t>Υδροφο</w:t>
            </w:r>
            <w:proofErr w:type="spellEnd"/>
            <w:r w:rsidRPr="00054283">
              <w:rPr>
                <w:lang w:eastAsia="el-GR"/>
              </w:rPr>
              <w:t>βική Βα</w:t>
            </w:r>
            <w:proofErr w:type="spellStart"/>
            <w:r w:rsidRPr="00054283">
              <w:rPr>
                <w:lang w:eastAsia="el-GR"/>
              </w:rPr>
              <w:t>φή</w:t>
            </w:r>
            <w:proofErr w:type="spellEnd"/>
          </w:p>
        </w:tc>
        <w:tc>
          <w:tcPr>
            <w:tcW w:w="763" w:type="pct"/>
            <w:tcBorders>
              <w:top w:val="single" w:sz="4" w:space="0" w:color="auto"/>
              <w:left w:val="single" w:sz="4" w:space="0" w:color="auto"/>
              <w:bottom w:val="single" w:sz="4" w:space="0" w:color="auto"/>
              <w:right w:val="single" w:sz="4" w:space="0" w:color="auto"/>
            </w:tcBorders>
            <w:shd w:val="clear" w:color="auto" w:fill="auto"/>
            <w:vAlign w:val="center"/>
          </w:tcPr>
          <w:p w14:paraId="76DAAB31" w14:textId="77777777" w:rsidR="003C161A" w:rsidRPr="00054283" w:rsidRDefault="003C161A" w:rsidP="003673FE">
            <w:pPr>
              <w:snapToGrid w:val="0"/>
              <w:spacing w:before="60" w:after="60"/>
              <w:jc w:val="center"/>
              <w:rPr>
                <w:lang w:eastAsia="el-GR"/>
              </w:rPr>
            </w:pPr>
            <w:r w:rsidRPr="00054283">
              <w:rPr>
                <w:lang w:eastAsia="el-GR"/>
              </w:rPr>
              <w:t>-</w:t>
            </w:r>
          </w:p>
        </w:tc>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3DE6702F" w14:textId="77777777" w:rsidR="003C161A" w:rsidRPr="00054283" w:rsidRDefault="003C161A" w:rsidP="003673FE">
            <w:pPr>
              <w:snapToGrid w:val="0"/>
              <w:spacing w:before="60" w:after="60"/>
              <w:jc w:val="center"/>
              <w:rPr>
                <w:lang w:eastAsia="el-GR"/>
              </w:rPr>
            </w:pPr>
            <w:proofErr w:type="spellStart"/>
            <w:r w:rsidRPr="00054283">
              <w:rPr>
                <w:lang w:eastAsia="el-GR"/>
              </w:rPr>
              <w:t>Αδι</w:t>
            </w:r>
            <w:proofErr w:type="spellEnd"/>
            <w:r w:rsidRPr="00054283">
              <w:rPr>
                <w:lang w:eastAsia="el-GR"/>
              </w:rPr>
              <w:t>αβροχοποίηση</w:t>
            </w:r>
          </w:p>
        </w:tc>
      </w:tr>
      <w:tr w:rsidR="003C161A" w:rsidRPr="00054283" w14:paraId="077ED2F4" w14:textId="77777777" w:rsidTr="00E6251B">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14:paraId="315B159C" w14:textId="77777777" w:rsidR="003C161A" w:rsidRPr="00054283" w:rsidRDefault="003C161A" w:rsidP="003673FE">
            <w:pPr>
              <w:snapToGrid w:val="0"/>
              <w:spacing w:before="60" w:after="60"/>
              <w:jc w:val="center"/>
              <w:rPr>
                <w:lang w:eastAsia="el-GR"/>
              </w:rPr>
            </w:pPr>
            <w:r w:rsidRPr="00054283">
              <w:rPr>
                <w:lang w:eastAsia="el-GR"/>
              </w:rPr>
              <w:t>6</w:t>
            </w:r>
          </w:p>
        </w:tc>
        <w:tc>
          <w:tcPr>
            <w:tcW w:w="1391" w:type="pct"/>
            <w:tcBorders>
              <w:top w:val="single" w:sz="4" w:space="0" w:color="auto"/>
              <w:left w:val="single" w:sz="4" w:space="0" w:color="auto"/>
              <w:bottom w:val="single" w:sz="4" w:space="0" w:color="auto"/>
              <w:right w:val="single" w:sz="4" w:space="0" w:color="auto"/>
            </w:tcBorders>
            <w:shd w:val="clear" w:color="auto" w:fill="auto"/>
            <w:vAlign w:val="center"/>
          </w:tcPr>
          <w:p w14:paraId="0E58D42C" w14:textId="77777777" w:rsidR="003C161A" w:rsidRPr="00054283" w:rsidRDefault="003C161A" w:rsidP="003673FE">
            <w:pPr>
              <w:snapToGrid w:val="0"/>
              <w:spacing w:before="60" w:after="60"/>
              <w:jc w:val="center"/>
              <w:rPr>
                <w:lang w:eastAsia="el-GR"/>
              </w:rPr>
            </w:pPr>
            <w:proofErr w:type="spellStart"/>
            <w:r w:rsidRPr="00054283">
              <w:rPr>
                <w:lang w:eastAsia="el-GR"/>
              </w:rPr>
              <w:t>Ρυθμός</w:t>
            </w:r>
            <w:proofErr w:type="spellEnd"/>
            <w:r w:rsidRPr="00054283">
              <w:rPr>
                <w:lang w:eastAsia="el-GR"/>
              </w:rPr>
              <w:t xml:space="preserve"> </w:t>
            </w:r>
            <w:proofErr w:type="spellStart"/>
            <w:r w:rsidRPr="00054283">
              <w:rPr>
                <w:lang w:eastAsia="el-GR"/>
              </w:rPr>
              <w:t>Βροχό</w:t>
            </w:r>
            <w:proofErr w:type="spellEnd"/>
            <w:r w:rsidRPr="00054283">
              <w:rPr>
                <w:lang w:eastAsia="el-GR"/>
              </w:rPr>
              <w:t>πτωσης</w:t>
            </w:r>
          </w:p>
        </w:tc>
        <w:tc>
          <w:tcPr>
            <w:tcW w:w="1255" w:type="pct"/>
            <w:tcBorders>
              <w:top w:val="single" w:sz="4" w:space="0" w:color="auto"/>
              <w:left w:val="single" w:sz="4" w:space="0" w:color="auto"/>
              <w:bottom w:val="single" w:sz="4" w:space="0" w:color="auto"/>
              <w:right w:val="single" w:sz="4" w:space="0" w:color="auto"/>
            </w:tcBorders>
            <w:shd w:val="clear" w:color="auto" w:fill="auto"/>
            <w:vAlign w:val="center"/>
          </w:tcPr>
          <w:p w14:paraId="00D04EF1" w14:textId="77777777" w:rsidR="003C161A" w:rsidRPr="00054283" w:rsidRDefault="003C161A" w:rsidP="003673FE">
            <w:pPr>
              <w:snapToGrid w:val="0"/>
              <w:spacing w:before="60" w:after="60"/>
              <w:jc w:val="center"/>
              <w:rPr>
                <w:lang w:eastAsia="el-GR"/>
              </w:rPr>
            </w:pPr>
            <w:proofErr w:type="spellStart"/>
            <w:r w:rsidRPr="00054283">
              <w:rPr>
                <w:lang w:eastAsia="el-GR"/>
              </w:rPr>
              <w:t>Τουλάχιστον</w:t>
            </w:r>
            <w:proofErr w:type="spellEnd"/>
            <w:r w:rsidRPr="00054283">
              <w:rPr>
                <w:lang w:eastAsia="el-GR"/>
              </w:rPr>
              <w:t xml:space="preserve"> 100</w:t>
            </w:r>
          </w:p>
        </w:tc>
        <w:tc>
          <w:tcPr>
            <w:tcW w:w="763" w:type="pct"/>
            <w:tcBorders>
              <w:top w:val="single" w:sz="4" w:space="0" w:color="auto"/>
              <w:left w:val="single" w:sz="4" w:space="0" w:color="auto"/>
              <w:bottom w:val="single" w:sz="4" w:space="0" w:color="auto"/>
              <w:right w:val="single" w:sz="4" w:space="0" w:color="auto"/>
            </w:tcBorders>
            <w:shd w:val="clear" w:color="auto" w:fill="auto"/>
            <w:vAlign w:val="center"/>
          </w:tcPr>
          <w:p w14:paraId="52711472" w14:textId="77777777" w:rsidR="003C161A" w:rsidRPr="00054283" w:rsidRDefault="003C161A" w:rsidP="003673FE">
            <w:pPr>
              <w:snapToGrid w:val="0"/>
              <w:spacing w:before="60" w:after="60"/>
              <w:jc w:val="center"/>
              <w:rPr>
                <w:lang w:eastAsia="el-GR"/>
              </w:rPr>
            </w:pPr>
            <w:r w:rsidRPr="00054283">
              <w:rPr>
                <w:lang w:eastAsia="el-GR"/>
              </w:rPr>
              <w:t>mm/h</w:t>
            </w:r>
          </w:p>
        </w:tc>
        <w:tc>
          <w:tcPr>
            <w:tcW w:w="1187" w:type="pct"/>
            <w:tcBorders>
              <w:top w:val="single" w:sz="4" w:space="0" w:color="auto"/>
              <w:left w:val="single" w:sz="4" w:space="0" w:color="auto"/>
              <w:bottom w:val="single" w:sz="4" w:space="0" w:color="auto"/>
              <w:right w:val="single" w:sz="4" w:space="0" w:color="auto"/>
            </w:tcBorders>
            <w:shd w:val="clear" w:color="auto" w:fill="auto"/>
            <w:vAlign w:val="center"/>
          </w:tcPr>
          <w:p w14:paraId="572A294A" w14:textId="77777777" w:rsidR="003C161A" w:rsidRPr="00054283" w:rsidRDefault="003C161A" w:rsidP="003673FE">
            <w:pPr>
              <w:snapToGrid w:val="0"/>
              <w:spacing w:before="60" w:after="60"/>
              <w:jc w:val="center"/>
              <w:rPr>
                <w:lang w:eastAsia="el-GR"/>
              </w:rPr>
            </w:pPr>
            <w:proofErr w:type="spellStart"/>
            <w:r w:rsidRPr="00054283">
              <w:rPr>
                <w:lang w:eastAsia="el-GR"/>
              </w:rPr>
              <w:t>Αντοχή</w:t>
            </w:r>
            <w:proofErr w:type="spellEnd"/>
          </w:p>
        </w:tc>
      </w:tr>
    </w:tbl>
    <w:p w14:paraId="67A6766D" w14:textId="77777777" w:rsidR="00E6251B" w:rsidRPr="00054283" w:rsidRDefault="00E6251B" w:rsidP="00480695">
      <w:bookmarkStart w:id="527" w:name="_Toc140841273"/>
    </w:p>
    <w:p w14:paraId="276F90AA" w14:textId="24C566DC" w:rsidR="003C161A" w:rsidRPr="0082008D" w:rsidRDefault="005219DF" w:rsidP="00C64FAF">
      <w:pPr>
        <w:pStyle w:val="40"/>
        <w:numPr>
          <w:ilvl w:val="2"/>
          <w:numId w:val="81"/>
        </w:numPr>
      </w:pPr>
      <w:r w:rsidRPr="0082008D">
        <w:tab/>
      </w:r>
      <w:bookmarkStart w:id="528" w:name="_Toc118050368"/>
      <w:bookmarkStart w:id="529" w:name="_Toc163650294"/>
      <w:r w:rsidR="003C161A" w:rsidRPr="0003285E">
        <w:rPr>
          <w:lang w:val="el-GR"/>
        </w:rPr>
        <w:t>Σύστημα</w:t>
      </w:r>
      <w:r w:rsidR="003C161A" w:rsidRPr="0082008D">
        <w:t xml:space="preserve"> </w:t>
      </w:r>
      <w:r w:rsidR="003C161A" w:rsidRPr="0003285E">
        <w:rPr>
          <w:lang w:val="el-GR"/>
        </w:rPr>
        <w:t>Αδιάλειπτης</w:t>
      </w:r>
      <w:r w:rsidR="003C161A" w:rsidRPr="0082008D">
        <w:t xml:space="preserve"> </w:t>
      </w:r>
      <w:r w:rsidR="003C161A" w:rsidRPr="0003285E">
        <w:rPr>
          <w:lang w:val="el-GR"/>
        </w:rPr>
        <w:t>Παροχής</w:t>
      </w:r>
      <w:r w:rsidR="003C161A" w:rsidRPr="0082008D">
        <w:t xml:space="preserve"> </w:t>
      </w:r>
      <w:r w:rsidR="003C161A" w:rsidRPr="0003285E">
        <w:rPr>
          <w:lang w:val="el-GR"/>
        </w:rPr>
        <w:t>Ενέργειας</w:t>
      </w:r>
      <w:r w:rsidR="003C161A" w:rsidRPr="0082008D">
        <w:t xml:space="preserve"> (Uninterruptible Power Supply - UPS)</w:t>
      </w:r>
      <w:bookmarkEnd w:id="527"/>
      <w:bookmarkEnd w:id="528"/>
      <w:bookmarkEnd w:id="529"/>
    </w:p>
    <w:p w14:paraId="1C65D72D" w14:textId="77777777" w:rsidR="0016398D" w:rsidRDefault="003C161A" w:rsidP="003C161A">
      <w:pPr>
        <w:spacing w:before="120"/>
        <w:rPr>
          <w:lang w:val="el-GR"/>
        </w:rPr>
      </w:pPr>
      <w:r w:rsidRPr="00054283">
        <w:rPr>
          <w:lang w:val="el-GR"/>
        </w:rPr>
        <w:t xml:space="preserve">Η κεντρική τροφοδοσία του εξοπλισμού του RADAR πρέπει να είναι συνδεμένη σε On Line UPS, το οποίο θα είναι ικανό να τροφοδοτήσει το σύστημα ενώ βρίσκεται σε κανονική λειτουργία για τουλάχιστον τριάντα (30) λεπτά. </w:t>
      </w:r>
    </w:p>
    <w:p w14:paraId="7E0DA22B" w14:textId="48914D0C" w:rsidR="003C161A" w:rsidRPr="00054283" w:rsidRDefault="0016398D" w:rsidP="003C161A">
      <w:pPr>
        <w:spacing w:before="120"/>
        <w:rPr>
          <w:lang w:val="el-GR"/>
        </w:rPr>
      </w:pPr>
      <w:r w:rsidRPr="00054283">
        <w:rPr>
          <w:lang w:val="el-GR"/>
        </w:rPr>
        <w:t xml:space="preserve">Το Σύστημα Αδιάλειπτης Παροχής UPS  </w:t>
      </w:r>
      <w:r>
        <w:rPr>
          <w:lang w:val="el-GR"/>
        </w:rPr>
        <w:t>θα πρέπει να έχει τα ακόλουθα χαρακτηριστικά</w:t>
      </w:r>
      <w:r w:rsidR="003C161A" w:rsidRPr="00054283">
        <w:rPr>
          <w:lang w:val="el-GR"/>
        </w:rPr>
        <w:t>:</w:t>
      </w:r>
    </w:p>
    <w:p w14:paraId="6C1358B5" w14:textId="5396A73C" w:rsidR="003C161A" w:rsidRPr="00054283" w:rsidRDefault="003C161A" w:rsidP="00C64FAF">
      <w:pPr>
        <w:pStyle w:val="aff4"/>
        <w:numPr>
          <w:ilvl w:val="0"/>
          <w:numId w:val="75"/>
        </w:numPr>
        <w:spacing w:before="120"/>
        <w:rPr>
          <w:lang w:val="el-GR"/>
        </w:rPr>
      </w:pPr>
      <w:r w:rsidRPr="00054283">
        <w:rPr>
          <w:lang w:val="el-GR"/>
        </w:rPr>
        <w:lastRenderedPageBreak/>
        <w:t xml:space="preserve">θα αποτελείται από μονάδα UPS 20+20 KW συνεχούς λειτουργίας, διπλής μετατροπής, </w:t>
      </w:r>
      <w:proofErr w:type="spellStart"/>
      <w:r w:rsidRPr="00054283">
        <w:rPr>
          <w:lang w:val="el-GR"/>
        </w:rPr>
        <w:t>οn-line</w:t>
      </w:r>
      <w:proofErr w:type="spellEnd"/>
      <w:r w:rsidRPr="00054283">
        <w:rPr>
          <w:lang w:val="el-GR"/>
        </w:rPr>
        <w:t xml:space="preserve"> </w:t>
      </w:r>
      <w:r w:rsidR="00BF5728">
        <w:rPr>
          <w:lang w:val="el-GR"/>
        </w:rPr>
        <w:t xml:space="preserve">και </w:t>
      </w:r>
      <w:r w:rsidRPr="00054283">
        <w:rPr>
          <w:lang w:val="el-GR"/>
        </w:rPr>
        <w:t xml:space="preserve">θα ακολουθεί </w:t>
      </w:r>
      <w:proofErr w:type="spellStart"/>
      <w:r w:rsidRPr="00054283">
        <w:rPr>
          <w:lang w:val="el-GR"/>
        </w:rPr>
        <w:t>modular</w:t>
      </w:r>
      <w:proofErr w:type="spellEnd"/>
      <w:r w:rsidRPr="00054283">
        <w:rPr>
          <w:lang w:val="el-GR"/>
        </w:rPr>
        <w:t xml:space="preserve"> αρχιτεκτονική διανεμημένης παραλληλίας, αποτελούμενο από </w:t>
      </w:r>
      <w:r w:rsidR="00BF5728">
        <w:rPr>
          <w:lang w:val="el-GR"/>
        </w:rPr>
        <w:t>δύο (</w:t>
      </w:r>
      <w:r w:rsidRPr="00054283">
        <w:rPr>
          <w:lang w:val="el-GR"/>
        </w:rPr>
        <w:t>2</w:t>
      </w:r>
      <w:r w:rsidR="00BF5728">
        <w:rPr>
          <w:lang w:val="el-GR"/>
        </w:rPr>
        <w:t>)</w:t>
      </w:r>
      <w:r w:rsidRPr="00054283">
        <w:rPr>
          <w:lang w:val="el-GR"/>
        </w:rPr>
        <w:t xml:space="preserve"> αυτόνομες μονάδες ισχύος (</w:t>
      </w:r>
      <w:proofErr w:type="spellStart"/>
      <w:r w:rsidRPr="00054283">
        <w:rPr>
          <w:lang w:val="el-GR"/>
        </w:rPr>
        <w:t>power</w:t>
      </w:r>
      <w:proofErr w:type="spellEnd"/>
      <w:r w:rsidRPr="00054283">
        <w:rPr>
          <w:lang w:val="el-GR"/>
        </w:rPr>
        <w:t xml:space="preserve"> </w:t>
      </w:r>
      <w:proofErr w:type="spellStart"/>
      <w:r w:rsidRPr="00054283">
        <w:rPr>
          <w:lang w:val="el-GR"/>
        </w:rPr>
        <w:t>modules</w:t>
      </w:r>
      <w:proofErr w:type="spellEnd"/>
      <w:r w:rsidRPr="00054283">
        <w:rPr>
          <w:lang w:val="el-GR"/>
        </w:rPr>
        <w:t xml:space="preserve">) ισχύος &gt;20 KW η κάθε μία, τοποθετημένες σε ένα </w:t>
      </w:r>
      <w:r w:rsidR="00BF5728">
        <w:rPr>
          <w:lang w:val="el-GR"/>
        </w:rPr>
        <w:t xml:space="preserve">(1) </w:t>
      </w:r>
      <w:r w:rsidRPr="00054283">
        <w:rPr>
          <w:lang w:val="el-GR"/>
        </w:rPr>
        <w:t xml:space="preserve">ερμάριο. </w:t>
      </w:r>
    </w:p>
    <w:p w14:paraId="3D3F1928" w14:textId="5F2BA779" w:rsidR="003C161A" w:rsidRPr="00054283" w:rsidRDefault="003C161A" w:rsidP="00C64FAF">
      <w:pPr>
        <w:pStyle w:val="aff4"/>
        <w:numPr>
          <w:ilvl w:val="0"/>
          <w:numId w:val="75"/>
        </w:numPr>
        <w:spacing w:before="120"/>
        <w:rPr>
          <w:lang w:val="el-GR"/>
        </w:rPr>
      </w:pPr>
      <w:r w:rsidRPr="00054283">
        <w:rPr>
          <w:lang w:val="el-GR"/>
        </w:rPr>
        <w:t xml:space="preserve">Θα λειτουργεί σε αρχιτεκτονική 1+1, δηλαδή το ένα </w:t>
      </w:r>
      <w:proofErr w:type="spellStart"/>
      <w:r w:rsidRPr="00054283">
        <w:rPr>
          <w:lang w:val="el-GR"/>
        </w:rPr>
        <w:t>module</w:t>
      </w:r>
      <w:proofErr w:type="spellEnd"/>
      <w:r w:rsidRPr="00054283">
        <w:rPr>
          <w:lang w:val="el-GR"/>
        </w:rPr>
        <w:t xml:space="preserve"> των 20KW θα υποστηρίζει το φορτίο η ισχύς του οποίου δεν θα υπερβαίνει τα 20KW, ενώ το δεύτερο </w:t>
      </w:r>
      <w:proofErr w:type="spellStart"/>
      <w:r w:rsidRPr="00054283">
        <w:rPr>
          <w:lang w:val="el-GR"/>
        </w:rPr>
        <w:t>module</w:t>
      </w:r>
      <w:proofErr w:type="spellEnd"/>
      <w:r w:rsidRPr="00054283">
        <w:rPr>
          <w:lang w:val="el-GR"/>
        </w:rPr>
        <w:t xml:space="preserve"> &gt;20KW θα είναι εφεδρικό για την περίπτωση εμφάνισης βλάβης. </w:t>
      </w:r>
    </w:p>
    <w:p w14:paraId="38B4E1AF" w14:textId="5F32F50F" w:rsidR="003C161A" w:rsidRPr="00054283" w:rsidRDefault="003C161A" w:rsidP="00C64FAF">
      <w:pPr>
        <w:pStyle w:val="aff4"/>
        <w:numPr>
          <w:ilvl w:val="0"/>
          <w:numId w:val="75"/>
        </w:numPr>
        <w:spacing w:before="120"/>
        <w:rPr>
          <w:lang w:val="el-GR"/>
        </w:rPr>
      </w:pPr>
      <w:r w:rsidRPr="00054283">
        <w:rPr>
          <w:lang w:val="el-GR"/>
        </w:rPr>
        <w:t xml:space="preserve">Θα παρέχει δυνατότητα μελλοντικής επέκτασης σε τουλάχιστον &gt;60KW στο ίδιο ερμάριο. </w:t>
      </w:r>
    </w:p>
    <w:p w14:paraId="0E42BB5D" w14:textId="49F48BF0" w:rsidR="003C161A" w:rsidRPr="00054283" w:rsidRDefault="003C161A" w:rsidP="00C64FAF">
      <w:pPr>
        <w:pStyle w:val="aff4"/>
        <w:numPr>
          <w:ilvl w:val="0"/>
          <w:numId w:val="75"/>
        </w:numPr>
        <w:spacing w:before="120"/>
        <w:rPr>
          <w:lang w:val="el-GR"/>
        </w:rPr>
      </w:pPr>
      <w:r w:rsidRPr="00054283">
        <w:rPr>
          <w:lang w:val="el-GR"/>
        </w:rPr>
        <w:t>Θα παρέχει αυτονομία τουλάχιστον 30 λεπτών υπό φορτίο 20KW.</w:t>
      </w:r>
    </w:p>
    <w:p w14:paraId="311A8885" w14:textId="3AB87D17" w:rsidR="003C161A" w:rsidRPr="00054283" w:rsidRDefault="003C161A" w:rsidP="00C64FAF">
      <w:pPr>
        <w:pStyle w:val="aff4"/>
        <w:numPr>
          <w:ilvl w:val="0"/>
          <w:numId w:val="75"/>
        </w:numPr>
        <w:spacing w:before="120"/>
        <w:rPr>
          <w:lang w:val="el-GR"/>
        </w:rPr>
      </w:pPr>
      <w:r w:rsidRPr="00054283">
        <w:rPr>
          <w:lang w:val="el-GR"/>
        </w:rPr>
        <w:t xml:space="preserve">Θα πρέπει να είναι ευρωπαϊκής κατασκευής, να διαθέτει CE </w:t>
      </w:r>
      <w:proofErr w:type="spellStart"/>
      <w:r w:rsidRPr="00054283">
        <w:rPr>
          <w:lang w:val="el-GR"/>
        </w:rPr>
        <w:t>mark</w:t>
      </w:r>
      <w:proofErr w:type="spellEnd"/>
    </w:p>
    <w:p w14:paraId="61F436D3" w14:textId="594303AD" w:rsidR="003C161A" w:rsidRPr="00054283" w:rsidRDefault="003C161A" w:rsidP="00C64FAF">
      <w:pPr>
        <w:pStyle w:val="aff4"/>
        <w:numPr>
          <w:ilvl w:val="0"/>
          <w:numId w:val="75"/>
        </w:numPr>
        <w:spacing w:before="120"/>
        <w:rPr>
          <w:lang w:val="el-GR"/>
        </w:rPr>
      </w:pPr>
      <w:r w:rsidRPr="00054283">
        <w:rPr>
          <w:lang w:val="el-GR"/>
        </w:rPr>
        <w:t xml:space="preserve">Θα συμπεριλαμβάνει τα ακόλουθα λειτουργικά μέρη:  </w:t>
      </w:r>
    </w:p>
    <w:p w14:paraId="70E814B1" w14:textId="6DAD6089" w:rsidR="003C161A" w:rsidRPr="00054283" w:rsidRDefault="003C161A" w:rsidP="00C64FAF">
      <w:pPr>
        <w:pStyle w:val="aff4"/>
        <w:numPr>
          <w:ilvl w:val="2"/>
          <w:numId w:val="32"/>
        </w:numPr>
        <w:spacing w:before="120"/>
        <w:rPr>
          <w:lang w:val="en-US"/>
        </w:rPr>
      </w:pPr>
      <w:r w:rsidRPr="00054283">
        <w:rPr>
          <w:lang w:val="el-GR"/>
        </w:rPr>
        <w:t>Καμπίνα</w:t>
      </w:r>
      <w:r w:rsidRPr="00054283">
        <w:rPr>
          <w:lang w:val="en-US"/>
        </w:rPr>
        <w:t xml:space="preserve"> (frame) </w:t>
      </w:r>
      <w:r w:rsidRPr="00054283">
        <w:rPr>
          <w:lang w:val="el-GR"/>
        </w:rPr>
        <w:t>των</w:t>
      </w:r>
      <w:r w:rsidRPr="00054283">
        <w:rPr>
          <w:lang w:val="en-US"/>
        </w:rPr>
        <w:t xml:space="preserve"> UPS modules,</w:t>
      </w:r>
    </w:p>
    <w:p w14:paraId="126EB48D" w14:textId="5D787691" w:rsidR="003C161A" w:rsidRPr="00054283" w:rsidRDefault="003C161A" w:rsidP="00C64FAF">
      <w:pPr>
        <w:pStyle w:val="aff4"/>
        <w:numPr>
          <w:ilvl w:val="2"/>
          <w:numId w:val="32"/>
        </w:numPr>
        <w:spacing w:before="120"/>
        <w:rPr>
          <w:lang w:val="el-GR"/>
        </w:rPr>
      </w:pPr>
      <w:r w:rsidRPr="00054283">
        <w:rPr>
          <w:lang w:val="el-GR"/>
        </w:rPr>
        <w:t xml:space="preserve">Δύο (2) παράλληλα UPS </w:t>
      </w:r>
      <w:proofErr w:type="spellStart"/>
      <w:r w:rsidRPr="00054283">
        <w:rPr>
          <w:lang w:val="el-GR"/>
        </w:rPr>
        <w:t>power</w:t>
      </w:r>
      <w:proofErr w:type="spellEnd"/>
      <w:r w:rsidRPr="00054283">
        <w:rPr>
          <w:lang w:val="el-GR"/>
        </w:rPr>
        <w:t xml:space="preserve"> </w:t>
      </w:r>
      <w:proofErr w:type="spellStart"/>
      <w:r w:rsidRPr="00054283">
        <w:rPr>
          <w:lang w:val="el-GR"/>
        </w:rPr>
        <w:t>modules</w:t>
      </w:r>
      <w:proofErr w:type="spellEnd"/>
      <w:r w:rsidRPr="00054283">
        <w:rPr>
          <w:lang w:val="el-GR"/>
        </w:rPr>
        <w:t xml:space="preserve"> τουλάχιστον &gt;20KW το καθένα,</w:t>
      </w:r>
    </w:p>
    <w:p w14:paraId="3C114E94" w14:textId="559A9418" w:rsidR="003C161A" w:rsidRPr="00054283" w:rsidRDefault="003C161A" w:rsidP="00C64FAF">
      <w:pPr>
        <w:pStyle w:val="aff4"/>
        <w:numPr>
          <w:ilvl w:val="2"/>
          <w:numId w:val="32"/>
        </w:numPr>
        <w:spacing w:before="120"/>
        <w:rPr>
          <w:lang w:val="el-GR"/>
        </w:rPr>
      </w:pPr>
      <w:r w:rsidRPr="00054283">
        <w:rPr>
          <w:lang w:val="el-GR"/>
        </w:rPr>
        <w:t xml:space="preserve">Κοινό Ηλεκτρονικό Στατικό Διακόπτη </w:t>
      </w:r>
      <w:r w:rsidR="0016398D" w:rsidRPr="00054283">
        <w:rPr>
          <w:lang w:val="el-GR"/>
        </w:rPr>
        <w:t>Παράκαμψης</w:t>
      </w:r>
      <w:r w:rsidR="0016398D" w:rsidRPr="00054283" w:rsidDel="0016398D">
        <w:rPr>
          <w:lang w:val="el-GR"/>
        </w:rPr>
        <w:t xml:space="preserve"> </w:t>
      </w:r>
      <w:r w:rsidRPr="00054283">
        <w:rPr>
          <w:lang w:val="el-GR"/>
        </w:rPr>
        <w:t>(</w:t>
      </w:r>
      <w:proofErr w:type="spellStart"/>
      <w:r w:rsidRPr="00054283">
        <w:rPr>
          <w:lang w:val="el-GR"/>
        </w:rPr>
        <w:t>Static</w:t>
      </w:r>
      <w:proofErr w:type="spellEnd"/>
      <w:r w:rsidRPr="00054283">
        <w:rPr>
          <w:lang w:val="el-GR"/>
        </w:rPr>
        <w:t xml:space="preserve"> </w:t>
      </w:r>
      <w:proofErr w:type="spellStart"/>
      <w:r w:rsidRPr="00054283">
        <w:rPr>
          <w:lang w:val="el-GR"/>
        </w:rPr>
        <w:t>Bypass</w:t>
      </w:r>
      <w:proofErr w:type="spellEnd"/>
      <w:r w:rsidRPr="00054283">
        <w:rPr>
          <w:lang w:val="el-GR"/>
        </w:rPr>
        <w:t xml:space="preserve"> </w:t>
      </w:r>
      <w:proofErr w:type="spellStart"/>
      <w:r w:rsidRPr="00054283">
        <w:rPr>
          <w:lang w:val="el-GR"/>
        </w:rPr>
        <w:t>Switch</w:t>
      </w:r>
      <w:proofErr w:type="spellEnd"/>
      <w:r w:rsidRPr="00054283">
        <w:rPr>
          <w:lang w:val="el-GR"/>
        </w:rPr>
        <w:t xml:space="preserve">), </w:t>
      </w:r>
    </w:p>
    <w:p w14:paraId="7F0056EF" w14:textId="083D83D3" w:rsidR="003C161A" w:rsidRPr="00054283" w:rsidRDefault="003C161A" w:rsidP="00C64FAF">
      <w:pPr>
        <w:pStyle w:val="aff4"/>
        <w:numPr>
          <w:ilvl w:val="2"/>
          <w:numId w:val="32"/>
        </w:numPr>
        <w:spacing w:before="120"/>
        <w:rPr>
          <w:lang w:val="el-GR"/>
        </w:rPr>
      </w:pPr>
      <w:r w:rsidRPr="00054283">
        <w:rPr>
          <w:lang w:val="el-GR"/>
        </w:rPr>
        <w:t>Χειροκίνητο Διακόπτη Παράκαμψης (</w:t>
      </w:r>
      <w:proofErr w:type="spellStart"/>
      <w:r w:rsidRPr="00054283">
        <w:rPr>
          <w:lang w:val="el-GR"/>
        </w:rPr>
        <w:t>Maintenance</w:t>
      </w:r>
      <w:proofErr w:type="spellEnd"/>
      <w:r w:rsidRPr="00054283">
        <w:rPr>
          <w:lang w:val="el-GR"/>
        </w:rPr>
        <w:t xml:space="preserve"> </w:t>
      </w:r>
      <w:proofErr w:type="spellStart"/>
      <w:r w:rsidRPr="00054283">
        <w:rPr>
          <w:lang w:val="el-GR"/>
        </w:rPr>
        <w:t>Bypass</w:t>
      </w:r>
      <w:proofErr w:type="spellEnd"/>
      <w:r w:rsidRPr="00054283">
        <w:rPr>
          <w:lang w:val="el-GR"/>
        </w:rPr>
        <w:t xml:space="preserve"> </w:t>
      </w:r>
      <w:proofErr w:type="spellStart"/>
      <w:r w:rsidRPr="00054283">
        <w:rPr>
          <w:lang w:val="el-GR"/>
        </w:rPr>
        <w:t>Switch</w:t>
      </w:r>
      <w:proofErr w:type="spellEnd"/>
      <w:r w:rsidRPr="00054283">
        <w:rPr>
          <w:lang w:val="el-GR"/>
        </w:rPr>
        <w:t xml:space="preserve">) εντός της καμπίνας με τα UPS </w:t>
      </w:r>
      <w:proofErr w:type="spellStart"/>
      <w:r w:rsidRPr="00054283">
        <w:rPr>
          <w:lang w:val="el-GR"/>
        </w:rPr>
        <w:t>Modules</w:t>
      </w:r>
      <w:proofErr w:type="spellEnd"/>
      <w:r w:rsidRPr="00054283">
        <w:rPr>
          <w:lang w:val="el-GR"/>
        </w:rPr>
        <w:t>.</w:t>
      </w:r>
    </w:p>
    <w:p w14:paraId="4B14007D" w14:textId="2C336764" w:rsidR="003C161A" w:rsidRPr="00054283" w:rsidRDefault="003C161A" w:rsidP="00C64FAF">
      <w:pPr>
        <w:pStyle w:val="aff4"/>
        <w:numPr>
          <w:ilvl w:val="2"/>
          <w:numId w:val="32"/>
        </w:numPr>
        <w:spacing w:before="120"/>
        <w:rPr>
          <w:lang w:val="el-GR"/>
        </w:rPr>
      </w:pPr>
      <w:r w:rsidRPr="00054283">
        <w:rPr>
          <w:lang w:val="el-GR"/>
        </w:rPr>
        <w:t xml:space="preserve">Συσσωρευτές τοποθετημένους εντός της καμπίνας με τα UPS </w:t>
      </w:r>
      <w:proofErr w:type="spellStart"/>
      <w:r w:rsidRPr="00054283">
        <w:rPr>
          <w:lang w:val="el-GR"/>
        </w:rPr>
        <w:t>Modules</w:t>
      </w:r>
      <w:proofErr w:type="spellEnd"/>
      <w:r w:rsidRPr="00054283">
        <w:rPr>
          <w:lang w:val="el-GR"/>
        </w:rPr>
        <w:t>.</w:t>
      </w:r>
    </w:p>
    <w:p w14:paraId="5963AA61" w14:textId="0F715B27" w:rsidR="003C161A" w:rsidRPr="00054283" w:rsidRDefault="003C161A" w:rsidP="00C64FAF">
      <w:pPr>
        <w:pStyle w:val="aff4"/>
        <w:numPr>
          <w:ilvl w:val="0"/>
          <w:numId w:val="75"/>
        </w:numPr>
        <w:spacing w:before="120"/>
        <w:rPr>
          <w:lang w:val="el-GR"/>
        </w:rPr>
      </w:pPr>
      <w:r w:rsidRPr="00054283">
        <w:rPr>
          <w:lang w:val="el-GR"/>
        </w:rPr>
        <w:t xml:space="preserve">Θα λειτουργεί σε 1+1 εφεδρεία, όπου 1 είναι ο αριθμός των </w:t>
      </w:r>
      <w:proofErr w:type="spellStart"/>
      <w:r w:rsidRPr="00054283">
        <w:rPr>
          <w:lang w:val="el-GR"/>
        </w:rPr>
        <w:t>modules</w:t>
      </w:r>
      <w:proofErr w:type="spellEnd"/>
      <w:r w:rsidRPr="00054283">
        <w:rPr>
          <w:lang w:val="el-GR"/>
        </w:rPr>
        <w:t xml:space="preserve"> παράλληλα συνδεδεμένων για την υποστήριξη του φορτίου και 1 ο αριθμός των επιπλέον </w:t>
      </w:r>
      <w:proofErr w:type="spellStart"/>
      <w:r w:rsidRPr="00054283">
        <w:rPr>
          <w:lang w:val="el-GR"/>
        </w:rPr>
        <w:t>modules</w:t>
      </w:r>
      <w:proofErr w:type="spellEnd"/>
      <w:r w:rsidRPr="00054283">
        <w:rPr>
          <w:lang w:val="el-GR"/>
        </w:rPr>
        <w:t xml:space="preserve">, για την επίτευξη της επιθυμητής εφεδρείας. Σε περίπτωση βλάβης ενός </w:t>
      </w:r>
      <w:proofErr w:type="spellStart"/>
      <w:r w:rsidRPr="00054283">
        <w:rPr>
          <w:lang w:val="el-GR"/>
        </w:rPr>
        <w:t>module</w:t>
      </w:r>
      <w:proofErr w:type="spellEnd"/>
      <w:r w:rsidRPr="00054283">
        <w:rPr>
          <w:lang w:val="el-GR"/>
        </w:rPr>
        <w:t xml:space="preserve">, αυτό θα απομονώνεται από την παραλληλία, ενώ </w:t>
      </w:r>
      <w:proofErr w:type="spellStart"/>
      <w:r w:rsidRPr="00054283">
        <w:rPr>
          <w:lang w:val="el-GR"/>
        </w:rPr>
        <w:t>τo</w:t>
      </w:r>
      <w:proofErr w:type="spellEnd"/>
      <w:r w:rsidRPr="00054283">
        <w:rPr>
          <w:lang w:val="el-GR"/>
        </w:rPr>
        <w:t xml:space="preserve"> δεύτερο </w:t>
      </w:r>
      <w:proofErr w:type="spellStart"/>
      <w:r w:rsidRPr="00054283">
        <w:rPr>
          <w:lang w:val="el-GR"/>
        </w:rPr>
        <w:t>module</w:t>
      </w:r>
      <w:proofErr w:type="spellEnd"/>
      <w:r w:rsidRPr="00054283">
        <w:rPr>
          <w:lang w:val="el-GR"/>
        </w:rPr>
        <w:t xml:space="preserve"> θα βρίσκεται σε κανονική λειτουργία on </w:t>
      </w:r>
      <w:proofErr w:type="spellStart"/>
      <w:r w:rsidRPr="00054283">
        <w:rPr>
          <w:lang w:val="el-GR"/>
        </w:rPr>
        <w:t>line</w:t>
      </w:r>
      <w:proofErr w:type="spellEnd"/>
      <w:r w:rsidRPr="00054283">
        <w:rPr>
          <w:lang w:val="el-GR"/>
        </w:rPr>
        <w:t xml:space="preserve"> διπλής μετατροπής.</w:t>
      </w:r>
    </w:p>
    <w:p w14:paraId="5F8C2573" w14:textId="090F2008" w:rsidR="003C161A" w:rsidRPr="00054283" w:rsidRDefault="003C161A" w:rsidP="00C64FAF">
      <w:pPr>
        <w:pStyle w:val="aff4"/>
        <w:numPr>
          <w:ilvl w:val="0"/>
          <w:numId w:val="75"/>
        </w:numPr>
        <w:spacing w:before="120"/>
        <w:rPr>
          <w:lang w:val="el-GR"/>
        </w:rPr>
      </w:pPr>
      <w:r w:rsidRPr="00054283">
        <w:rPr>
          <w:lang w:val="el-GR"/>
        </w:rPr>
        <w:t xml:space="preserve">Κάθε UPS </w:t>
      </w:r>
      <w:proofErr w:type="spellStart"/>
      <w:r w:rsidRPr="00054283">
        <w:rPr>
          <w:lang w:val="el-GR"/>
        </w:rPr>
        <w:t>module</w:t>
      </w:r>
      <w:proofErr w:type="spellEnd"/>
      <w:r w:rsidRPr="00054283">
        <w:rPr>
          <w:lang w:val="el-GR"/>
        </w:rPr>
        <w:t xml:space="preserve"> θα αποτελεί μια ανεξάρτητη μονάδα ισχύος που θα περιέχει ανορθωτή/ φορτιστή και μετατροπέα. Κάθε </w:t>
      </w:r>
      <w:proofErr w:type="spellStart"/>
      <w:r w:rsidRPr="00054283">
        <w:rPr>
          <w:lang w:val="el-GR"/>
        </w:rPr>
        <w:t>module</w:t>
      </w:r>
      <w:proofErr w:type="spellEnd"/>
      <w:r w:rsidRPr="00054283">
        <w:rPr>
          <w:lang w:val="el-GR"/>
        </w:rPr>
        <w:t xml:space="preserve"> θα διαθέτει σύστημα διαμόρφωσης εύρους παλμών (</w:t>
      </w:r>
      <w:proofErr w:type="spellStart"/>
      <w:r w:rsidRPr="00054283">
        <w:rPr>
          <w:lang w:val="el-GR"/>
        </w:rPr>
        <w:t>Pulse</w:t>
      </w:r>
      <w:proofErr w:type="spellEnd"/>
      <w:r w:rsidRPr="00054283">
        <w:rPr>
          <w:lang w:val="el-GR"/>
        </w:rPr>
        <w:t xml:space="preserve"> </w:t>
      </w:r>
      <w:proofErr w:type="spellStart"/>
      <w:r w:rsidRPr="00054283">
        <w:rPr>
          <w:lang w:val="el-GR"/>
        </w:rPr>
        <w:t>Width</w:t>
      </w:r>
      <w:proofErr w:type="spellEnd"/>
      <w:r w:rsidRPr="00054283">
        <w:rPr>
          <w:lang w:val="el-GR"/>
        </w:rPr>
        <w:t xml:space="preserve"> </w:t>
      </w:r>
      <w:proofErr w:type="spellStart"/>
      <w:r w:rsidRPr="00054283">
        <w:rPr>
          <w:lang w:val="el-GR"/>
        </w:rPr>
        <w:t>Modulation</w:t>
      </w:r>
      <w:proofErr w:type="spellEnd"/>
      <w:r w:rsidRPr="00054283">
        <w:rPr>
          <w:lang w:val="el-GR"/>
        </w:rPr>
        <w:t>, PWM) τριών επιπέδων</w:t>
      </w:r>
      <w:r w:rsidR="006E464E" w:rsidRPr="00BA51F9">
        <w:rPr>
          <w:lang w:val="el-GR"/>
        </w:rPr>
        <w:t>,</w:t>
      </w:r>
      <w:r w:rsidRPr="00054283">
        <w:rPr>
          <w:lang w:val="el-GR"/>
        </w:rPr>
        <w:t xml:space="preserve"> ικανό να μετατρέπει το συνεχές ρεύμα από τον ανορθωτή ή από τους συσσωρευτές σε εναλλασσόμενο και θα περιλαμβάνει σύστημα ανυσματικού ελέγχου, βασισμένο σε ψηφιακό επεξεργαστή σήματος (DSP) για τον έλεγχο της λειτουργίας του και τον έλεγχο </w:t>
      </w:r>
      <w:r w:rsidR="007F0411">
        <w:rPr>
          <w:lang w:val="el-GR"/>
        </w:rPr>
        <w:t xml:space="preserve">της ισοκατανομής </w:t>
      </w:r>
      <w:r w:rsidRPr="00054283">
        <w:rPr>
          <w:lang w:val="el-GR"/>
        </w:rPr>
        <w:t xml:space="preserve">του φορτίου μεταξύ των </w:t>
      </w:r>
      <w:proofErr w:type="spellStart"/>
      <w:r w:rsidRPr="00054283">
        <w:rPr>
          <w:lang w:val="el-GR"/>
        </w:rPr>
        <w:t>modules</w:t>
      </w:r>
      <w:proofErr w:type="spellEnd"/>
      <w:r w:rsidRPr="00054283">
        <w:rPr>
          <w:lang w:val="el-GR"/>
        </w:rPr>
        <w:t>, χωρίς να είναι απαραίτητη επιπλέον μονάδα ελέγχου. Ο ανορθωτής θα διορθώνει αυτόματα το συντελεστή ισχύος εισόδου</w:t>
      </w:r>
      <w:r w:rsidR="007F0411">
        <w:rPr>
          <w:lang w:val="el-GR"/>
        </w:rPr>
        <w:t>,</w:t>
      </w:r>
      <w:r w:rsidRPr="00054283">
        <w:rPr>
          <w:lang w:val="el-GR"/>
        </w:rPr>
        <w:t xml:space="preserve"> στην τιμή του &gt; 0.99 και θα περιορίζει την απόρριψη των αρμονικών στην κεντρική παροχή</w:t>
      </w:r>
      <w:r w:rsidR="007F0411">
        <w:rPr>
          <w:lang w:val="el-GR"/>
        </w:rPr>
        <w:t>,</w:t>
      </w:r>
      <w:r w:rsidRPr="00054283">
        <w:rPr>
          <w:lang w:val="el-GR"/>
        </w:rPr>
        <w:t xml:space="preserve"> στην τιμή THDI ≤3% σε πλήρες φορτίο.</w:t>
      </w:r>
    </w:p>
    <w:p w14:paraId="1E85A14B" w14:textId="2E5954CF" w:rsidR="003C161A" w:rsidRPr="00054283" w:rsidRDefault="003C161A" w:rsidP="00C64FAF">
      <w:pPr>
        <w:pStyle w:val="aff4"/>
        <w:numPr>
          <w:ilvl w:val="0"/>
          <w:numId w:val="75"/>
        </w:numPr>
        <w:spacing w:before="120"/>
        <w:rPr>
          <w:lang w:val="el-GR"/>
        </w:rPr>
      </w:pPr>
      <w:r w:rsidRPr="00054283">
        <w:rPr>
          <w:lang w:val="el-GR"/>
        </w:rPr>
        <w:t>Για τη λειτουργία του φορτιστή των συσσωρευτών, θα συμπεριλαμβάνονται ενσωματωμένες ασφάλειες και ένα κύκλωμα ελέγχου για την τάση και το ρεύμα επαναφόρτισης των συσσωρευτών και θα υπάρχει αντίστοιχη σήμανση στην κεντρική οθόνη του UPS. Ο φορτιστής θα διαθέτει σύστημα περιοδικού ελέγχου των συσσωρευτών και υπολογισμού της υπολειπόμενης αυτονομίας.</w:t>
      </w:r>
    </w:p>
    <w:p w14:paraId="07897F09" w14:textId="6797965F" w:rsidR="003C161A" w:rsidRPr="00054283" w:rsidRDefault="003C161A" w:rsidP="00C64FAF">
      <w:pPr>
        <w:pStyle w:val="aff4"/>
        <w:numPr>
          <w:ilvl w:val="0"/>
          <w:numId w:val="75"/>
        </w:numPr>
        <w:spacing w:before="120"/>
        <w:rPr>
          <w:lang w:val="el-GR"/>
        </w:rPr>
      </w:pPr>
      <w:r w:rsidRPr="00054283">
        <w:rPr>
          <w:lang w:val="el-GR"/>
        </w:rPr>
        <w:t xml:space="preserve">Ο τρόπος λειτουργίας θα είναι διπλής μετατροπής, όπου σε κανονικές συνθήκες λειτουργίας, το φορτίο θα τροφοδοτείται πάντοτε από τον μετατροπέα, διασφαλίζοντας μέγιστη προστασία για το φορτίο. Σε περίπτωση αστοχίας ή μείωσης της βασικής παροχής AC, το φορτίο θα τροφοδοτείται από τους συσσωρευτές, μέσω του μετατροπέα. Κατά τη διάρκεια αυτής της φάσης, θα </w:t>
      </w:r>
      <w:proofErr w:type="spellStart"/>
      <w:r w:rsidRPr="00054283">
        <w:rPr>
          <w:lang w:val="el-GR"/>
        </w:rPr>
        <w:t>απορροφάται</w:t>
      </w:r>
      <w:proofErr w:type="spellEnd"/>
      <w:r w:rsidRPr="00054283">
        <w:rPr>
          <w:lang w:val="el-GR"/>
        </w:rPr>
        <w:t xml:space="preserve"> ισχύς από τους συσσωρευτές. Οπτικά και ακουστικά σήματα θα ειδοποιούν το χρήστη, για την κατάσταση λειτουργίας. Ο υπολειπόμενος χρόνος αυτονομίας θα υπολογίζεται από έναν αλγόριθμο διάγνωσης. Κατά την επαναφορά της βασικής παροχής AC εντός των ανεκτών ορίων, το UPS θα επανέλθει στην κανονική λειτουργία. </w:t>
      </w:r>
    </w:p>
    <w:p w14:paraId="40DB2601" w14:textId="3606A470" w:rsidR="003C161A" w:rsidRPr="00054283" w:rsidRDefault="003C161A" w:rsidP="00C64FAF">
      <w:pPr>
        <w:pStyle w:val="aff4"/>
        <w:numPr>
          <w:ilvl w:val="0"/>
          <w:numId w:val="75"/>
        </w:numPr>
        <w:spacing w:before="120"/>
        <w:rPr>
          <w:lang w:val="el-GR"/>
        </w:rPr>
      </w:pPr>
      <w:r w:rsidRPr="00054283">
        <w:rPr>
          <w:lang w:val="el-GR"/>
        </w:rPr>
        <w:t>Σε περίπτωση υπερφόρτωσης του μετατροπέα, χειροκίνητης διακοπής της λειτουργίας του ή προσωρινής υπερφόρτωσης μετά την έξοδο του UPS, το φορτίο θα μεταφέρεται αυτόματα στην παροχή της γραμμής παράκαμψης χωρίς διακοπή.</w:t>
      </w:r>
    </w:p>
    <w:p w14:paraId="324DD4DF" w14:textId="55C4B7E3" w:rsidR="003C161A" w:rsidRPr="00054283" w:rsidRDefault="003C161A" w:rsidP="00C64FAF">
      <w:pPr>
        <w:pStyle w:val="aff4"/>
        <w:numPr>
          <w:ilvl w:val="0"/>
          <w:numId w:val="75"/>
        </w:numPr>
        <w:spacing w:before="120"/>
        <w:rPr>
          <w:lang w:val="el-GR"/>
        </w:rPr>
      </w:pPr>
      <w:r w:rsidRPr="00054283">
        <w:rPr>
          <w:lang w:val="el-GR"/>
        </w:rPr>
        <w:lastRenderedPageBreak/>
        <w:t>Σε περίπτωση υπερφόρτωσης, με την παροχή της γραμμής παράκαμψης εκτός ορίων, το UPS δεν θα μεταφέρει το φορτίο, αλλά θα συνεχίσει να το τροφοδοτεί από τον μετατροπέα για μια χρονική περίοδο, που θα εξαρτάται από το μέγεθος της υπερφόρτωσης και τα χαρακτηριστικά του UPS. Αυτές οι συνθήκες λειτουργίας θα κοινοποιούνται στο χρήστη μέσω ειδοποιήσεων (</w:t>
      </w:r>
      <w:proofErr w:type="spellStart"/>
      <w:r w:rsidRPr="00054283">
        <w:rPr>
          <w:lang w:val="el-GR"/>
        </w:rPr>
        <w:t>alarms</w:t>
      </w:r>
      <w:proofErr w:type="spellEnd"/>
      <w:r w:rsidRPr="00054283">
        <w:rPr>
          <w:lang w:val="el-GR"/>
        </w:rPr>
        <w:t>).</w:t>
      </w:r>
    </w:p>
    <w:p w14:paraId="6EEC470D" w14:textId="20948CBE" w:rsidR="003C161A" w:rsidRPr="00054283" w:rsidRDefault="003C161A" w:rsidP="00C64FAF">
      <w:pPr>
        <w:pStyle w:val="aff4"/>
        <w:numPr>
          <w:ilvl w:val="0"/>
          <w:numId w:val="75"/>
        </w:numPr>
        <w:spacing w:before="120"/>
        <w:rPr>
          <w:lang w:val="el-GR"/>
        </w:rPr>
      </w:pPr>
      <w:r w:rsidRPr="00054283">
        <w:rPr>
          <w:lang w:val="el-GR"/>
        </w:rPr>
        <w:t>Σε κάθε καμπίνα του συστήματος UPS θα περιλαμβάνεται μια ανεξάρτητη μονάδα (</w:t>
      </w:r>
      <w:proofErr w:type="spellStart"/>
      <w:r w:rsidRPr="00054283">
        <w:rPr>
          <w:lang w:val="el-GR"/>
        </w:rPr>
        <w:t>module</w:t>
      </w:r>
      <w:proofErr w:type="spellEnd"/>
      <w:r w:rsidRPr="00054283">
        <w:rPr>
          <w:lang w:val="el-GR"/>
        </w:rPr>
        <w:t xml:space="preserve">) στατικού διακόπτη </w:t>
      </w:r>
      <w:proofErr w:type="spellStart"/>
      <w:r w:rsidRPr="00054283">
        <w:rPr>
          <w:lang w:val="el-GR"/>
        </w:rPr>
        <w:t>bypass</w:t>
      </w:r>
      <w:proofErr w:type="spellEnd"/>
      <w:r w:rsidRPr="00054283">
        <w:rPr>
          <w:lang w:val="el-GR"/>
        </w:rPr>
        <w:t>. Μεταγωγή του φορτίου σε λειτουργία από στατικό διακόπτη θα γίνεται στις ακόλουθες περιπτώσεις:</w:t>
      </w:r>
    </w:p>
    <w:p w14:paraId="796EA7F8" w14:textId="4EB191E8" w:rsidR="003C161A" w:rsidRPr="00054283" w:rsidRDefault="003C161A" w:rsidP="00C64FAF">
      <w:pPr>
        <w:pStyle w:val="aff4"/>
        <w:numPr>
          <w:ilvl w:val="2"/>
          <w:numId w:val="32"/>
        </w:numPr>
        <w:spacing w:before="120"/>
        <w:rPr>
          <w:lang w:val="el-GR"/>
        </w:rPr>
      </w:pPr>
      <w:r w:rsidRPr="00054283">
        <w:rPr>
          <w:lang w:val="el-GR"/>
        </w:rPr>
        <w:t>Υπερφόρτωση μετατροπέα</w:t>
      </w:r>
    </w:p>
    <w:p w14:paraId="252EC4D0" w14:textId="4FFAAA7D" w:rsidR="003C161A" w:rsidRPr="00054283" w:rsidRDefault="003C161A" w:rsidP="00C64FAF">
      <w:pPr>
        <w:pStyle w:val="aff4"/>
        <w:numPr>
          <w:ilvl w:val="2"/>
          <w:numId w:val="32"/>
        </w:numPr>
        <w:spacing w:before="120"/>
        <w:rPr>
          <w:lang w:val="el-GR"/>
        </w:rPr>
      </w:pPr>
      <w:r w:rsidRPr="00054283">
        <w:rPr>
          <w:lang w:val="el-GR"/>
        </w:rPr>
        <w:t xml:space="preserve">Υπερθέρμανση </w:t>
      </w:r>
      <w:r w:rsidRPr="00054283">
        <w:rPr>
          <w:lang w:val="en-US"/>
        </w:rPr>
        <w:t>UPS</w:t>
      </w:r>
    </w:p>
    <w:p w14:paraId="0E4132D0" w14:textId="5B28786B" w:rsidR="003C161A" w:rsidRPr="00054283" w:rsidRDefault="003C161A" w:rsidP="00C64FAF">
      <w:pPr>
        <w:pStyle w:val="aff4"/>
        <w:numPr>
          <w:ilvl w:val="2"/>
          <w:numId w:val="32"/>
        </w:numPr>
        <w:spacing w:before="120"/>
        <w:rPr>
          <w:lang w:val="el-GR"/>
        </w:rPr>
      </w:pPr>
      <w:r w:rsidRPr="00054283">
        <w:rPr>
          <w:lang w:val="el-GR"/>
        </w:rPr>
        <w:t xml:space="preserve">Βλάβη </w:t>
      </w:r>
      <w:r w:rsidRPr="00054283">
        <w:rPr>
          <w:lang w:val="en-US"/>
        </w:rPr>
        <w:t>UPS</w:t>
      </w:r>
    </w:p>
    <w:p w14:paraId="76470178" w14:textId="61EE0D53" w:rsidR="003C161A" w:rsidRPr="00054283" w:rsidRDefault="003C161A" w:rsidP="00C64FAF">
      <w:pPr>
        <w:pStyle w:val="aff4"/>
        <w:numPr>
          <w:ilvl w:val="0"/>
          <w:numId w:val="75"/>
        </w:numPr>
        <w:spacing w:before="120"/>
        <w:rPr>
          <w:lang w:val="el-GR"/>
        </w:rPr>
      </w:pPr>
      <w:r w:rsidRPr="00054283">
        <w:rPr>
          <w:lang w:val="el-GR"/>
        </w:rPr>
        <w:t xml:space="preserve">Θα διαθέτει χειροκίνητο διακόπτη παράκαμψης για συντήρηση εντός της καμπίνας με τα UPS </w:t>
      </w:r>
      <w:proofErr w:type="spellStart"/>
      <w:r w:rsidRPr="00054283">
        <w:rPr>
          <w:lang w:val="el-GR"/>
        </w:rPr>
        <w:t>Modules</w:t>
      </w:r>
      <w:proofErr w:type="spellEnd"/>
      <w:r w:rsidRPr="00054283">
        <w:rPr>
          <w:lang w:val="el-GR"/>
        </w:rPr>
        <w:t>, που θα μεταφέρει το φορτίο στη γραμμή παράκαμψης, ώστε να επιτρέπεται η απενεργοποίηση του UPS και η απομόνωσή του για λειτουργίες συντήρησης.</w:t>
      </w:r>
    </w:p>
    <w:p w14:paraId="013216A0" w14:textId="244C8FC0" w:rsidR="00E6251B" w:rsidRPr="00054283" w:rsidRDefault="003C161A" w:rsidP="00C64FAF">
      <w:pPr>
        <w:pStyle w:val="aff4"/>
        <w:numPr>
          <w:ilvl w:val="0"/>
          <w:numId w:val="75"/>
        </w:numPr>
        <w:spacing w:before="120"/>
        <w:rPr>
          <w:lang w:val="el-GR"/>
        </w:rPr>
      </w:pPr>
      <w:r w:rsidRPr="00054283">
        <w:rPr>
          <w:lang w:val="el-GR"/>
        </w:rPr>
        <w:t xml:space="preserve">θα συνοδεύεται από συστοιχία συσσωρευτών ικανή να υποστηρίξει για 30 λεπτά φορτίο 20KW. </w:t>
      </w:r>
    </w:p>
    <w:p w14:paraId="13F540D9" w14:textId="49FCC583" w:rsidR="003C161A" w:rsidRPr="00054283" w:rsidRDefault="003C161A" w:rsidP="00C64FAF">
      <w:pPr>
        <w:pStyle w:val="aff4"/>
        <w:numPr>
          <w:ilvl w:val="0"/>
          <w:numId w:val="75"/>
        </w:numPr>
        <w:spacing w:before="120"/>
        <w:rPr>
          <w:lang w:val="el-GR"/>
        </w:rPr>
      </w:pPr>
      <w:r w:rsidRPr="00054283">
        <w:rPr>
          <w:lang w:val="el-GR"/>
        </w:rPr>
        <w:t>Οι συσσωρευτές θα πρέπει να διαθέτουν τα παρακάτω χαρακτηριστικά:</w:t>
      </w:r>
    </w:p>
    <w:p w14:paraId="42C57430" w14:textId="77777777" w:rsidR="003C161A" w:rsidRPr="00054283" w:rsidRDefault="003C161A" w:rsidP="00C64FAF">
      <w:pPr>
        <w:pStyle w:val="aff4"/>
        <w:numPr>
          <w:ilvl w:val="2"/>
          <w:numId w:val="32"/>
        </w:numPr>
        <w:spacing w:before="120"/>
        <w:rPr>
          <w:lang w:val="el-GR"/>
        </w:rPr>
      </w:pPr>
      <w:r w:rsidRPr="00054283">
        <w:rPr>
          <w:lang w:val="el-GR"/>
        </w:rPr>
        <w:t xml:space="preserve">Να είναι κλειστού τύπου, χωρίς απαίτηση συντήρησης, κατάλληλοι για χρήση σε UPS. </w:t>
      </w:r>
    </w:p>
    <w:p w14:paraId="2C07277C" w14:textId="77777777" w:rsidR="003C161A" w:rsidRPr="00054283" w:rsidRDefault="003C161A" w:rsidP="00C64FAF">
      <w:pPr>
        <w:pStyle w:val="aff4"/>
        <w:numPr>
          <w:ilvl w:val="2"/>
          <w:numId w:val="32"/>
        </w:numPr>
        <w:spacing w:before="120"/>
        <w:rPr>
          <w:lang w:val="el-GR"/>
        </w:rPr>
      </w:pPr>
      <w:r w:rsidRPr="00054283">
        <w:rPr>
          <w:lang w:val="el-GR"/>
        </w:rPr>
        <w:t>Ο χρόνος ζωής των συσσωρευτών θα είναι τουλάχιστον 10 έτη.</w:t>
      </w:r>
    </w:p>
    <w:p w14:paraId="298295EB" w14:textId="77777777" w:rsidR="003C161A" w:rsidRPr="00054283" w:rsidRDefault="003C161A" w:rsidP="00C64FAF">
      <w:pPr>
        <w:pStyle w:val="aff4"/>
        <w:numPr>
          <w:ilvl w:val="2"/>
          <w:numId w:val="32"/>
        </w:numPr>
        <w:spacing w:before="120"/>
        <w:rPr>
          <w:lang w:val="el-GR"/>
        </w:rPr>
      </w:pPr>
      <w:r w:rsidRPr="00054283">
        <w:rPr>
          <w:lang w:val="el-GR"/>
        </w:rPr>
        <w:t xml:space="preserve">Η κατασκευή και τα λειτουργικά χαρακτηριστικά των συσσωρευτών θα είναι σύμφωνα με τους διεθνής κανονισμούς </w:t>
      </w:r>
      <w:r w:rsidRPr="00054283">
        <w:rPr>
          <w:lang w:val="en-US"/>
        </w:rPr>
        <w:t>IEC</w:t>
      </w:r>
      <w:r w:rsidRPr="00054283">
        <w:rPr>
          <w:lang w:val="el-GR"/>
        </w:rPr>
        <w:t xml:space="preserve">60896-21 και </w:t>
      </w:r>
      <w:r w:rsidRPr="00054283">
        <w:rPr>
          <w:lang w:val="en-US"/>
        </w:rPr>
        <w:t>IEC</w:t>
      </w:r>
      <w:r w:rsidRPr="00054283">
        <w:rPr>
          <w:lang w:val="el-GR"/>
        </w:rPr>
        <w:t>60896-22 ή αντίστοιχους.</w:t>
      </w:r>
    </w:p>
    <w:p w14:paraId="11BE11FE" w14:textId="28337F1C" w:rsidR="003C161A" w:rsidRPr="00054283" w:rsidRDefault="003C161A" w:rsidP="00C64FAF">
      <w:pPr>
        <w:pStyle w:val="aff4"/>
        <w:numPr>
          <w:ilvl w:val="0"/>
          <w:numId w:val="75"/>
        </w:numPr>
        <w:spacing w:before="120"/>
        <w:rPr>
          <w:lang w:val="el-GR"/>
        </w:rPr>
      </w:pPr>
      <w:r w:rsidRPr="00054283">
        <w:rPr>
          <w:lang w:val="el-GR"/>
        </w:rPr>
        <w:t xml:space="preserve">θα ελέγχεται από ένα μικροεπεξεργαστή και θα εμφανίζει τις μετρήσεις, τις ειδοποιήσεις και τους τρόπους λειτουργίας, όπως περιγράφονται πιο κάτω, σε οθόνη LCD. Η οθόνη πρέπει να απεικονίζει επίσης αυτόματα, την κατάσταση κάθε εσωτερικού λειτουργικού </w:t>
      </w:r>
      <w:proofErr w:type="spellStart"/>
      <w:r w:rsidRPr="00054283">
        <w:rPr>
          <w:lang w:val="el-GR"/>
        </w:rPr>
        <w:t>block</w:t>
      </w:r>
      <w:proofErr w:type="spellEnd"/>
      <w:r w:rsidRPr="00054283">
        <w:rPr>
          <w:lang w:val="el-GR"/>
        </w:rPr>
        <w:t xml:space="preserve">, της ροής της ισχύος και το ποσοστό ισχύος εξόδου, για κάθε ένα από τα </w:t>
      </w:r>
      <w:proofErr w:type="spellStart"/>
      <w:r w:rsidRPr="00054283">
        <w:rPr>
          <w:lang w:val="el-GR"/>
        </w:rPr>
        <w:t>power</w:t>
      </w:r>
      <w:proofErr w:type="spellEnd"/>
      <w:r w:rsidRPr="00054283">
        <w:rPr>
          <w:lang w:val="el-GR"/>
        </w:rPr>
        <w:t xml:space="preserve"> </w:t>
      </w:r>
      <w:proofErr w:type="spellStart"/>
      <w:r w:rsidRPr="00054283">
        <w:rPr>
          <w:lang w:val="el-GR"/>
        </w:rPr>
        <w:t>modules</w:t>
      </w:r>
      <w:proofErr w:type="spellEnd"/>
      <w:r w:rsidRPr="00054283">
        <w:rPr>
          <w:lang w:val="el-GR"/>
        </w:rPr>
        <w:t xml:space="preserve"> αλλά και για το σύνολο, όλα σε πραγματικό χρόνο.</w:t>
      </w:r>
    </w:p>
    <w:p w14:paraId="43C50AE6" w14:textId="6488D637" w:rsidR="003C161A" w:rsidRPr="00054283" w:rsidRDefault="003C161A" w:rsidP="00C64FAF">
      <w:pPr>
        <w:pStyle w:val="aff4"/>
        <w:numPr>
          <w:ilvl w:val="0"/>
          <w:numId w:val="75"/>
        </w:numPr>
        <w:spacing w:before="120"/>
        <w:rPr>
          <w:lang w:val="el-GR"/>
        </w:rPr>
      </w:pPr>
      <w:r w:rsidRPr="00054283">
        <w:rPr>
          <w:lang w:val="el-GR"/>
        </w:rPr>
        <w:t xml:space="preserve">Στην LCD οθόνη θα είναι διαθέσιμες οι παρακάτω μετρήσεις: </w:t>
      </w:r>
    </w:p>
    <w:p w14:paraId="793FFA49" w14:textId="77777777" w:rsidR="003C161A" w:rsidRPr="00054283" w:rsidRDefault="003C161A" w:rsidP="00C64FAF">
      <w:pPr>
        <w:pStyle w:val="aff4"/>
        <w:numPr>
          <w:ilvl w:val="2"/>
          <w:numId w:val="32"/>
        </w:numPr>
        <w:spacing w:before="120"/>
        <w:rPr>
          <w:lang w:val="el-GR"/>
        </w:rPr>
      </w:pPr>
      <w:r w:rsidRPr="00054283">
        <w:rPr>
          <w:lang w:val="el-GR"/>
        </w:rPr>
        <w:t>Τάση εισόδου – εξόδου</w:t>
      </w:r>
    </w:p>
    <w:p w14:paraId="2671AF78" w14:textId="77777777" w:rsidR="003C161A" w:rsidRPr="00054283" w:rsidRDefault="003C161A" w:rsidP="00C64FAF">
      <w:pPr>
        <w:pStyle w:val="aff4"/>
        <w:numPr>
          <w:ilvl w:val="2"/>
          <w:numId w:val="32"/>
        </w:numPr>
        <w:spacing w:before="120"/>
        <w:rPr>
          <w:lang w:val="el-GR"/>
        </w:rPr>
      </w:pPr>
      <w:r w:rsidRPr="00054283">
        <w:rPr>
          <w:lang w:val="el-GR"/>
        </w:rPr>
        <w:t>Συχνότητα εισόδου – εξόδου</w:t>
      </w:r>
    </w:p>
    <w:p w14:paraId="72654643" w14:textId="77777777" w:rsidR="003C161A" w:rsidRPr="00054283" w:rsidRDefault="003C161A" w:rsidP="00C64FAF">
      <w:pPr>
        <w:pStyle w:val="aff4"/>
        <w:numPr>
          <w:ilvl w:val="2"/>
          <w:numId w:val="32"/>
        </w:numPr>
        <w:spacing w:before="120"/>
        <w:rPr>
          <w:lang w:val="el-GR"/>
        </w:rPr>
      </w:pPr>
      <w:r w:rsidRPr="00054283">
        <w:rPr>
          <w:lang w:val="el-GR"/>
        </w:rPr>
        <w:t>Ρεύμα εισόδου – εξόδου</w:t>
      </w:r>
    </w:p>
    <w:p w14:paraId="324576F8" w14:textId="77777777" w:rsidR="003C161A" w:rsidRPr="00054283" w:rsidRDefault="003C161A" w:rsidP="00C64FAF">
      <w:pPr>
        <w:pStyle w:val="aff4"/>
        <w:numPr>
          <w:ilvl w:val="2"/>
          <w:numId w:val="32"/>
        </w:numPr>
        <w:spacing w:before="120"/>
        <w:rPr>
          <w:lang w:val="el-GR"/>
        </w:rPr>
      </w:pPr>
      <w:r w:rsidRPr="00054283">
        <w:rPr>
          <w:lang w:val="el-GR"/>
        </w:rPr>
        <w:t>Ισχύς εξόδου</w:t>
      </w:r>
    </w:p>
    <w:p w14:paraId="2DF1E109" w14:textId="77777777" w:rsidR="003C161A" w:rsidRPr="00054283" w:rsidRDefault="003C161A" w:rsidP="00C64FAF">
      <w:pPr>
        <w:pStyle w:val="aff4"/>
        <w:numPr>
          <w:ilvl w:val="2"/>
          <w:numId w:val="32"/>
        </w:numPr>
        <w:spacing w:before="120"/>
        <w:rPr>
          <w:lang w:val="el-GR"/>
        </w:rPr>
      </w:pPr>
      <w:r w:rsidRPr="00054283">
        <w:rPr>
          <w:lang w:val="el-GR"/>
        </w:rPr>
        <w:t>Τάση και ρεύμα συσσωρευτών</w:t>
      </w:r>
    </w:p>
    <w:p w14:paraId="3352E10D" w14:textId="77777777" w:rsidR="003C161A" w:rsidRPr="00054283" w:rsidRDefault="003C161A" w:rsidP="00C64FAF">
      <w:pPr>
        <w:pStyle w:val="aff4"/>
        <w:numPr>
          <w:ilvl w:val="2"/>
          <w:numId w:val="32"/>
        </w:numPr>
        <w:spacing w:before="120"/>
        <w:rPr>
          <w:lang w:val="el-GR"/>
        </w:rPr>
      </w:pPr>
      <w:r w:rsidRPr="00054283">
        <w:rPr>
          <w:lang w:val="el-GR"/>
        </w:rPr>
        <w:t>Αυτονομία</w:t>
      </w:r>
    </w:p>
    <w:p w14:paraId="0D906DD7" w14:textId="77777777" w:rsidR="003C161A" w:rsidRPr="00054283" w:rsidRDefault="003C161A" w:rsidP="00C64FAF">
      <w:pPr>
        <w:pStyle w:val="aff4"/>
        <w:numPr>
          <w:ilvl w:val="2"/>
          <w:numId w:val="32"/>
        </w:numPr>
        <w:spacing w:before="120"/>
        <w:rPr>
          <w:lang w:val="el-GR"/>
        </w:rPr>
      </w:pPr>
      <w:r w:rsidRPr="00054283">
        <w:rPr>
          <w:lang w:val="el-GR"/>
        </w:rPr>
        <w:t>Αρχείο συμβάντων</w:t>
      </w:r>
    </w:p>
    <w:p w14:paraId="78D29AD5" w14:textId="77777777" w:rsidR="003C161A" w:rsidRPr="00054283" w:rsidRDefault="003C161A" w:rsidP="00C64FAF">
      <w:pPr>
        <w:pStyle w:val="aff4"/>
        <w:numPr>
          <w:ilvl w:val="2"/>
          <w:numId w:val="32"/>
        </w:numPr>
        <w:spacing w:before="120"/>
        <w:rPr>
          <w:lang w:val="el-GR"/>
        </w:rPr>
      </w:pPr>
      <w:r w:rsidRPr="00054283">
        <w:rPr>
          <w:lang w:val="el-GR"/>
        </w:rPr>
        <w:t xml:space="preserve">Σφάλματα και </w:t>
      </w:r>
    </w:p>
    <w:p w14:paraId="428AD364" w14:textId="77777777" w:rsidR="003C161A" w:rsidRPr="00054283" w:rsidRDefault="003C161A" w:rsidP="00C64FAF">
      <w:pPr>
        <w:pStyle w:val="aff4"/>
        <w:numPr>
          <w:ilvl w:val="2"/>
          <w:numId w:val="32"/>
        </w:numPr>
        <w:spacing w:before="120"/>
        <w:rPr>
          <w:lang w:val="el-GR"/>
        </w:rPr>
      </w:pPr>
      <w:r w:rsidRPr="00054283">
        <w:rPr>
          <w:lang w:val="el-GR"/>
        </w:rPr>
        <w:t>Συναγερμοί</w:t>
      </w:r>
    </w:p>
    <w:p w14:paraId="62DC8076" w14:textId="5AA01E27" w:rsidR="003C161A" w:rsidRPr="00054283" w:rsidRDefault="003C161A" w:rsidP="00C64FAF">
      <w:pPr>
        <w:pStyle w:val="aff4"/>
        <w:numPr>
          <w:ilvl w:val="0"/>
          <w:numId w:val="75"/>
        </w:numPr>
        <w:spacing w:before="120"/>
        <w:rPr>
          <w:lang w:val="el-GR"/>
        </w:rPr>
      </w:pPr>
      <w:r w:rsidRPr="00054283">
        <w:rPr>
          <w:lang w:val="el-GR"/>
        </w:rPr>
        <w:t xml:space="preserve">πρέπει να περιλαμβάνει υποχρεωτικά ενσωματωμένη κάρτα δικτύου </w:t>
      </w:r>
      <w:proofErr w:type="spellStart"/>
      <w:r w:rsidRPr="00054283">
        <w:rPr>
          <w:lang w:val="el-GR"/>
        </w:rPr>
        <w:t>Ethernet</w:t>
      </w:r>
      <w:proofErr w:type="spellEnd"/>
      <w:r w:rsidRPr="00054283">
        <w:rPr>
          <w:lang w:val="el-GR"/>
        </w:rPr>
        <w:t xml:space="preserve"> (SNMP)</w:t>
      </w:r>
    </w:p>
    <w:p w14:paraId="4039269A" w14:textId="4BB194DC" w:rsidR="003C161A" w:rsidRPr="00054283" w:rsidRDefault="003C161A" w:rsidP="00C64FAF">
      <w:pPr>
        <w:pStyle w:val="aff4"/>
        <w:numPr>
          <w:ilvl w:val="0"/>
          <w:numId w:val="75"/>
        </w:numPr>
        <w:spacing w:before="120"/>
        <w:rPr>
          <w:lang w:val="el-GR"/>
        </w:rPr>
      </w:pPr>
      <w:r w:rsidRPr="00054283">
        <w:rPr>
          <w:lang w:val="el-GR"/>
        </w:rPr>
        <w:t>θα περιλαμβάνει προγραμματιζόμενες επαφές για έλεγχο εξ αποστάσεως (</w:t>
      </w:r>
      <w:proofErr w:type="spellStart"/>
      <w:r w:rsidRPr="00054283">
        <w:rPr>
          <w:lang w:val="el-GR"/>
        </w:rPr>
        <w:t>remote</w:t>
      </w:r>
      <w:proofErr w:type="spellEnd"/>
      <w:r w:rsidRPr="00054283">
        <w:rPr>
          <w:lang w:val="el-GR"/>
        </w:rPr>
        <w:t xml:space="preserve"> </w:t>
      </w:r>
      <w:proofErr w:type="spellStart"/>
      <w:r w:rsidRPr="00054283">
        <w:rPr>
          <w:lang w:val="el-GR"/>
        </w:rPr>
        <w:t>monitoring</w:t>
      </w:r>
      <w:proofErr w:type="spellEnd"/>
      <w:r w:rsidRPr="00054283">
        <w:rPr>
          <w:lang w:val="el-GR"/>
        </w:rPr>
        <w:t>).</w:t>
      </w:r>
    </w:p>
    <w:p w14:paraId="6988E51B" w14:textId="35871132" w:rsidR="00F2404D" w:rsidRPr="004D436E" w:rsidRDefault="003C161A" w:rsidP="00BA51F9">
      <w:pPr>
        <w:pStyle w:val="aff4"/>
        <w:spacing w:before="120"/>
        <w:rPr>
          <w:lang w:val="el-GR"/>
        </w:rPr>
      </w:pPr>
      <w:r w:rsidRPr="00E725BA">
        <w:rPr>
          <w:lang w:val="el-GR"/>
        </w:rPr>
        <w:t>πρέπει να περιλαμβάνει διαθέσιμη δωρεάν εφαρμογή, που θα επιτρέπει την απομακρυσμένη παρακολούθηση του UPS και τον συνεχή έλεγχό του σε πραγματικό χρόνο.</w:t>
      </w:r>
    </w:p>
    <w:p w14:paraId="45D40E5D" w14:textId="1042C96F" w:rsidR="003C161A" w:rsidRPr="007B0083" w:rsidRDefault="003C161A" w:rsidP="00C64FAF">
      <w:pPr>
        <w:pStyle w:val="40"/>
        <w:numPr>
          <w:ilvl w:val="2"/>
          <w:numId w:val="81"/>
        </w:numPr>
        <w:rPr>
          <w:lang w:val="el-GR"/>
        </w:rPr>
      </w:pPr>
      <w:bookmarkStart w:id="530" w:name="_Toc140841274"/>
      <w:r w:rsidRPr="007B0083">
        <w:rPr>
          <w:lang w:val="el-GR"/>
        </w:rPr>
        <w:tab/>
      </w:r>
      <w:bookmarkStart w:id="531" w:name="_Toc118050369"/>
      <w:bookmarkStart w:id="532" w:name="_Toc163650295"/>
      <w:r w:rsidRPr="007B0083">
        <w:rPr>
          <w:lang w:val="el-GR"/>
        </w:rPr>
        <w:t>Σύστημα Ψύξης</w:t>
      </w:r>
      <w:bookmarkEnd w:id="530"/>
      <w:bookmarkEnd w:id="531"/>
      <w:bookmarkEnd w:id="532"/>
    </w:p>
    <w:p w14:paraId="6CA487E5" w14:textId="19AB8083" w:rsidR="009362D1" w:rsidRPr="007B0083" w:rsidRDefault="003C161A" w:rsidP="009362D1">
      <w:pPr>
        <w:spacing w:before="120"/>
        <w:rPr>
          <w:rFonts w:ascii="Arial" w:hAnsi="Arial" w:cs="Arial"/>
          <w:sz w:val="24"/>
          <w:lang w:val="el-GR"/>
        </w:rPr>
      </w:pPr>
      <w:r w:rsidRPr="00054283">
        <w:rPr>
          <w:lang w:val="el-GR"/>
        </w:rPr>
        <w:t xml:space="preserve">Θα παρέχεται κατάλληλο σε ισχύ σύστημα για αδιάλειπτη παροχή ψύξης (Κλιματιστικό) στο χώρο εγκατάστασης του εξοπλισμού (συμπεριλαμβανομένου του </w:t>
      </w:r>
      <w:proofErr w:type="spellStart"/>
      <w:r w:rsidRPr="00054283">
        <w:rPr>
          <w:lang w:val="el-GR"/>
        </w:rPr>
        <w:t>Radome</w:t>
      </w:r>
      <w:proofErr w:type="spellEnd"/>
      <w:r w:rsidRPr="00054283">
        <w:rPr>
          <w:lang w:val="el-GR"/>
        </w:rPr>
        <w:t xml:space="preserve"> και εκτός του ΗΖ) ικανό να </w:t>
      </w:r>
      <w:r w:rsidRPr="00054283">
        <w:rPr>
          <w:lang w:val="el-GR"/>
        </w:rPr>
        <w:lastRenderedPageBreak/>
        <w:t>διατηρήσει τις κατάλληλες θερμοκρασίες λειτουργίας των μηχανημάτων σε εσωτερικό χώρο. Ο Ανάδοχος θα εγκαταστήσει και εφεδρικό σύστημα ψύξης στο χώρο.</w:t>
      </w:r>
    </w:p>
    <w:p w14:paraId="3F34E9B2" w14:textId="6D3652B5" w:rsidR="003C161A" w:rsidRPr="007B0083" w:rsidRDefault="003C161A" w:rsidP="00C64FAF">
      <w:pPr>
        <w:pStyle w:val="40"/>
        <w:numPr>
          <w:ilvl w:val="2"/>
          <w:numId w:val="81"/>
        </w:numPr>
        <w:rPr>
          <w:lang w:val="el-GR"/>
        </w:rPr>
      </w:pPr>
      <w:bookmarkStart w:id="533" w:name="_Toc140841275"/>
      <w:r w:rsidRPr="007B0083">
        <w:rPr>
          <w:lang w:val="el-GR"/>
        </w:rPr>
        <w:tab/>
      </w:r>
      <w:bookmarkStart w:id="534" w:name="_Toc118050370"/>
      <w:bookmarkStart w:id="535" w:name="_Toc163650296"/>
      <w:r w:rsidRPr="007B0083">
        <w:rPr>
          <w:lang w:val="el-GR"/>
        </w:rPr>
        <w:t>Σύστημα Επιτήρησης της Εύρυθμης Λειτουργίας</w:t>
      </w:r>
      <w:bookmarkEnd w:id="533"/>
      <w:bookmarkEnd w:id="534"/>
      <w:bookmarkEnd w:id="535"/>
    </w:p>
    <w:p w14:paraId="6BF63863" w14:textId="77777777" w:rsidR="003C161A" w:rsidRPr="00054283" w:rsidRDefault="003C161A" w:rsidP="003C161A">
      <w:pPr>
        <w:spacing w:before="120"/>
        <w:rPr>
          <w:lang w:val="el-GR"/>
        </w:rPr>
      </w:pPr>
      <w:r w:rsidRPr="00054283">
        <w:rPr>
          <w:lang w:val="el-GR"/>
        </w:rPr>
        <w:t xml:space="preserve">Ο Ανάδοχος θα εγκαταστήσει όλο τον απαιτούμενο εξοπλισμό επιτήρησης και παρακολούθησης της εύρυθμης λειτουργίας των συστημάτων του RADAR. </w:t>
      </w:r>
    </w:p>
    <w:p w14:paraId="5FDE2F4A" w14:textId="77777777" w:rsidR="003C161A" w:rsidRPr="00054283" w:rsidRDefault="003C161A" w:rsidP="003C161A">
      <w:pPr>
        <w:spacing w:before="120"/>
        <w:rPr>
          <w:lang w:val="el-GR"/>
        </w:rPr>
      </w:pPr>
      <w:r w:rsidRPr="00054283">
        <w:rPr>
          <w:lang w:val="el-GR"/>
        </w:rPr>
        <w:t xml:space="preserve">Ο Ανάδοχος εντός του Θόλου θα πρέπει να εγκαταστήσει σύστημα απομακρυσμένης παρακολούθησης του. Το σύστημα θα αποτελείται από κάμερα (IP Camera) και αισθητήρες θερμοκρασίας και υγρασίας. Το σύστημα θα πρέπει να παρέχει τη δυνατότητα 24/7 παρακολούθησης της εσωτερικής κατάστασης του Θόλου μέσω διαδικτυακής </w:t>
      </w:r>
      <w:proofErr w:type="spellStart"/>
      <w:r w:rsidRPr="00054283">
        <w:rPr>
          <w:lang w:val="el-GR"/>
        </w:rPr>
        <w:t>διεπαφής</w:t>
      </w:r>
      <w:proofErr w:type="spellEnd"/>
      <w:r w:rsidRPr="00054283">
        <w:rPr>
          <w:lang w:val="el-GR"/>
        </w:rPr>
        <w:t xml:space="preserve"> ώστε ο τεχνικός συντήρησης και ο διαχειριστής του συστήματος να έχουν τη δυνατότητα εξ αποστάσεως (μέσω TCP/IP) να γνωρίζουν τις συνθήκες λειτουργίας του Συστήματος εντός του Θόλου.</w:t>
      </w:r>
    </w:p>
    <w:p w14:paraId="69C91780" w14:textId="77777777" w:rsidR="003C161A" w:rsidRPr="00054283" w:rsidRDefault="003C161A" w:rsidP="003C161A">
      <w:pPr>
        <w:spacing w:before="120"/>
        <w:rPr>
          <w:lang w:val="el-GR"/>
        </w:rPr>
      </w:pPr>
      <w:r w:rsidRPr="00054283">
        <w:rPr>
          <w:lang w:val="el-GR"/>
        </w:rPr>
        <w:t>Ο Ανάδοχος σε καθένα από τους δύο οικίσκους τύπου ISOBOX θα πρέπει να εγκαταστήσει σύστημα απομακρυσμένης παρακολούθησης τους. Το σύστημα θα αποτελείται από δύο κάμερες (IP Camera</w:t>
      </w:r>
      <w:r w:rsidRPr="00054283">
        <w:rPr>
          <w:lang w:val="en-US"/>
        </w:rPr>
        <w:t>s</w:t>
      </w:r>
      <w:r w:rsidRPr="00054283">
        <w:rPr>
          <w:lang w:val="el-GR"/>
        </w:rPr>
        <w:t xml:space="preserve"> με δυνατότητα καταγραφής σε κάρτα μνήμης) και αισθητήρες θερμοκρασίας και υγρασίας. Το σύστημα θα πρέπει να παρέχει τη δυνατότητα 24/7 παρακολούθησης της εσωτερικής κατάστασης των ISOBOX μέσω διαδικτυακής </w:t>
      </w:r>
      <w:proofErr w:type="spellStart"/>
      <w:r w:rsidRPr="00054283">
        <w:rPr>
          <w:lang w:val="el-GR"/>
        </w:rPr>
        <w:t>διεπαφής</w:t>
      </w:r>
      <w:proofErr w:type="spellEnd"/>
      <w:r w:rsidRPr="00054283">
        <w:rPr>
          <w:lang w:val="el-GR"/>
        </w:rPr>
        <w:t xml:space="preserve"> ώστε ο τεχνικός συντήρησης και ο διαχειριστής του συστήματος να έχουν τη δυνατότητα εξ αποστάσεως (μέσω TCP/IP) να γνωρίζουν τις συνθήκες λειτουργίας του Συστήματος εντός του ISOBOX.</w:t>
      </w:r>
    </w:p>
    <w:p w14:paraId="62977FBC" w14:textId="4548B500" w:rsidR="003C161A" w:rsidRPr="00054283" w:rsidRDefault="003C161A" w:rsidP="003C161A">
      <w:pPr>
        <w:spacing w:before="120"/>
        <w:rPr>
          <w:lang w:val="el-GR"/>
        </w:rPr>
      </w:pPr>
      <w:r w:rsidRPr="00054283">
        <w:rPr>
          <w:lang w:val="el-GR"/>
        </w:rPr>
        <w:t>Ο Ανάδοχος εκτός του ISOBOX θα πρέπει να εγκαταστήσει σύστημα απομακρυσμένης παρακολούθησ</w:t>
      </w:r>
      <w:r w:rsidR="00066C8C">
        <w:rPr>
          <w:lang w:val="el-GR"/>
        </w:rPr>
        <w:t>ή</w:t>
      </w:r>
      <w:r w:rsidRPr="00054283">
        <w:rPr>
          <w:lang w:val="el-GR"/>
        </w:rPr>
        <w:t xml:space="preserve">ς του. Το σύστημα θα αποτελείται από τέσσερις κάμερες (IP </w:t>
      </w:r>
      <w:r w:rsidRPr="00054283">
        <w:rPr>
          <w:lang w:val="en-US"/>
        </w:rPr>
        <w:t>Dome</w:t>
      </w:r>
      <w:r w:rsidRPr="00054283">
        <w:rPr>
          <w:lang w:val="el-GR"/>
        </w:rPr>
        <w:t xml:space="preserve"> Camera</w:t>
      </w:r>
      <w:r w:rsidRPr="00054283">
        <w:rPr>
          <w:lang w:val="en-US"/>
        </w:rPr>
        <w:t>s</w:t>
      </w:r>
      <w:r w:rsidRPr="00054283">
        <w:rPr>
          <w:lang w:val="el-GR"/>
        </w:rPr>
        <w:t xml:space="preserve"> με δυνατότητα καταγραφής σε κάρτα μνήμης) και θα παρέχει τη δυνατότητα 24/7 παρακολούθησης του εξωτερικού χώρου του ISOBOX μέσω διαδικτυακής </w:t>
      </w:r>
      <w:proofErr w:type="spellStart"/>
      <w:r w:rsidRPr="00054283">
        <w:rPr>
          <w:lang w:val="el-GR"/>
        </w:rPr>
        <w:t>διεπαφής</w:t>
      </w:r>
      <w:proofErr w:type="spellEnd"/>
      <w:r w:rsidRPr="00054283">
        <w:rPr>
          <w:lang w:val="el-GR"/>
        </w:rPr>
        <w:t>.</w:t>
      </w:r>
    </w:p>
    <w:p w14:paraId="690C4143" w14:textId="77777777" w:rsidR="003C161A" w:rsidRPr="00054283" w:rsidRDefault="003C161A" w:rsidP="003C161A">
      <w:pPr>
        <w:spacing w:before="120"/>
        <w:rPr>
          <w:lang w:val="el-GR"/>
        </w:rPr>
      </w:pPr>
      <w:r w:rsidRPr="00054283">
        <w:rPr>
          <w:lang w:val="el-GR"/>
        </w:rPr>
        <w:t>Πιο συγκεκριμένα ο Ανάδοχος συνολικά θα εγκαταστήσει:</w:t>
      </w:r>
    </w:p>
    <w:p w14:paraId="16308BBF" w14:textId="77777777" w:rsidR="003C161A" w:rsidRPr="00054283" w:rsidRDefault="003C161A" w:rsidP="009362D1">
      <w:pPr>
        <w:pStyle w:val="Bullets0"/>
        <w:rPr>
          <w:rFonts w:ascii="Tahoma" w:hAnsi="Tahoma" w:cs="Tahoma"/>
          <w:sz w:val="22"/>
          <w:szCs w:val="22"/>
          <w:lang w:val="el-GR"/>
        </w:rPr>
      </w:pPr>
      <w:r w:rsidRPr="00054283">
        <w:rPr>
          <w:rFonts w:ascii="Tahoma" w:hAnsi="Tahoma" w:cs="Tahoma"/>
          <w:sz w:val="22"/>
          <w:szCs w:val="22"/>
          <w:lang w:val="el-GR"/>
        </w:rPr>
        <w:t>Μία (1) κάμερα IP επιτήρησης εντός του θόλου του RADAR</w:t>
      </w:r>
    </w:p>
    <w:p w14:paraId="5F6DE125" w14:textId="66006B13" w:rsidR="003C161A" w:rsidRPr="00054283" w:rsidRDefault="003C161A" w:rsidP="009362D1">
      <w:pPr>
        <w:pStyle w:val="Bullets0"/>
        <w:rPr>
          <w:rFonts w:ascii="Tahoma" w:hAnsi="Tahoma" w:cs="Tahoma"/>
          <w:sz w:val="22"/>
          <w:szCs w:val="22"/>
          <w:lang w:val="el-GR"/>
        </w:rPr>
      </w:pPr>
      <w:r w:rsidRPr="00054283">
        <w:rPr>
          <w:rFonts w:ascii="Tahoma" w:hAnsi="Tahoma" w:cs="Tahoma"/>
          <w:sz w:val="22"/>
          <w:szCs w:val="22"/>
          <w:lang w:val="el-GR"/>
        </w:rPr>
        <w:t>Τέσσερις (4) κάμερ</w:t>
      </w:r>
      <w:r w:rsidR="009362D1" w:rsidRPr="00054283">
        <w:rPr>
          <w:rFonts w:ascii="Tahoma" w:hAnsi="Tahoma" w:cs="Tahoma"/>
          <w:sz w:val="22"/>
          <w:szCs w:val="22"/>
          <w:lang w:val="el-GR"/>
        </w:rPr>
        <w:t>ε</w:t>
      </w:r>
      <w:r w:rsidRPr="00054283">
        <w:rPr>
          <w:rFonts w:ascii="Tahoma" w:hAnsi="Tahoma" w:cs="Tahoma"/>
          <w:sz w:val="22"/>
          <w:szCs w:val="22"/>
          <w:lang w:val="el-GR"/>
        </w:rPr>
        <w:t>ς IP επιτήρησης εντός των ISOBOX</w:t>
      </w:r>
    </w:p>
    <w:p w14:paraId="15634294" w14:textId="0339628C" w:rsidR="003C161A" w:rsidRPr="00054283" w:rsidRDefault="003C161A" w:rsidP="009362D1">
      <w:pPr>
        <w:pStyle w:val="Bullets0"/>
        <w:rPr>
          <w:rFonts w:ascii="Tahoma" w:hAnsi="Tahoma" w:cs="Tahoma"/>
          <w:sz w:val="22"/>
          <w:szCs w:val="22"/>
          <w:lang w:val="el-GR"/>
        </w:rPr>
      </w:pPr>
      <w:r w:rsidRPr="00054283">
        <w:rPr>
          <w:rFonts w:ascii="Tahoma" w:hAnsi="Tahoma" w:cs="Tahoma"/>
          <w:sz w:val="22"/>
          <w:szCs w:val="22"/>
          <w:lang w:val="el-GR"/>
        </w:rPr>
        <w:t>Τέσσερις (4) κάμερ</w:t>
      </w:r>
      <w:r w:rsidR="009362D1" w:rsidRPr="00054283">
        <w:rPr>
          <w:rFonts w:ascii="Tahoma" w:hAnsi="Tahoma" w:cs="Tahoma"/>
          <w:sz w:val="22"/>
          <w:szCs w:val="22"/>
          <w:lang w:val="el-GR"/>
        </w:rPr>
        <w:t>ε</w:t>
      </w:r>
      <w:r w:rsidRPr="00054283">
        <w:rPr>
          <w:rFonts w:ascii="Tahoma" w:hAnsi="Tahoma" w:cs="Tahoma"/>
          <w:sz w:val="22"/>
          <w:szCs w:val="22"/>
          <w:lang w:val="el-GR"/>
        </w:rPr>
        <w:t xml:space="preserve">ς IP εξωτερικού χώρου νυκτός επιτήρησης των χώρων εκτός του ISOBOX και εντός της περίφραξης του </w:t>
      </w:r>
      <w:r w:rsidRPr="00054283">
        <w:rPr>
          <w:rFonts w:ascii="Tahoma" w:hAnsi="Tahoma" w:cs="Tahoma"/>
          <w:sz w:val="22"/>
          <w:szCs w:val="22"/>
          <w:lang w:val="en-US"/>
        </w:rPr>
        <w:t>Radar</w:t>
      </w:r>
    </w:p>
    <w:p w14:paraId="1BFDDE17" w14:textId="77777777" w:rsidR="003C161A" w:rsidRPr="00054283" w:rsidRDefault="003C161A" w:rsidP="009362D1">
      <w:pPr>
        <w:pStyle w:val="Bullets0"/>
        <w:rPr>
          <w:rFonts w:ascii="Tahoma" w:hAnsi="Tahoma" w:cs="Tahoma"/>
          <w:sz w:val="22"/>
          <w:szCs w:val="22"/>
          <w:lang w:val="el-GR"/>
        </w:rPr>
      </w:pPr>
      <w:r w:rsidRPr="00054283">
        <w:rPr>
          <w:rFonts w:ascii="Tahoma" w:hAnsi="Tahoma" w:cs="Tahoma"/>
          <w:sz w:val="22"/>
          <w:szCs w:val="22"/>
          <w:lang w:val="el-GR"/>
        </w:rPr>
        <w:t>Δύο αισθητήρες θερμοκρασίας και υγρασίας εντός του θόλου των RADAR</w:t>
      </w:r>
    </w:p>
    <w:p w14:paraId="753DE647" w14:textId="77777777" w:rsidR="003C161A" w:rsidRPr="00054283" w:rsidRDefault="003C161A" w:rsidP="009362D1">
      <w:pPr>
        <w:pStyle w:val="Bullets0"/>
        <w:rPr>
          <w:rFonts w:ascii="Tahoma" w:hAnsi="Tahoma" w:cs="Tahoma"/>
          <w:sz w:val="22"/>
          <w:szCs w:val="22"/>
          <w:lang w:val="el-GR"/>
        </w:rPr>
      </w:pPr>
      <w:r w:rsidRPr="00054283">
        <w:rPr>
          <w:rFonts w:ascii="Tahoma" w:hAnsi="Tahoma" w:cs="Tahoma"/>
          <w:sz w:val="22"/>
          <w:szCs w:val="22"/>
          <w:lang w:val="el-GR"/>
        </w:rPr>
        <w:t>Δύο αισθητήρες θερμοκρασίας και υγρασίας εντός του του ISOBOX</w:t>
      </w:r>
    </w:p>
    <w:p w14:paraId="62B82E66" w14:textId="77777777" w:rsidR="003C161A" w:rsidRPr="00054283" w:rsidRDefault="003C161A" w:rsidP="003C161A">
      <w:pPr>
        <w:spacing w:before="120"/>
        <w:rPr>
          <w:lang w:val="el-GR"/>
        </w:rPr>
      </w:pPr>
      <w:r w:rsidRPr="00054283">
        <w:rPr>
          <w:lang w:val="el-GR"/>
        </w:rPr>
        <w:t xml:space="preserve">Οι ανωτέρω πληροφορίες θα είναι διαθέσιμες μέσω </w:t>
      </w:r>
      <w:proofErr w:type="spellStart"/>
      <w:r w:rsidRPr="00054283">
        <w:rPr>
          <w:lang w:val="el-GR"/>
        </w:rPr>
        <w:t>διεπαφής</w:t>
      </w:r>
      <w:proofErr w:type="spellEnd"/>
      <w:r w:rsidRPr="00054283">
        <w:rPr>
          <w:lang w:val="el-GR"/>
        </w:rPr>
        <w:t xml:space="preserve"> στο Τμήμα Επιχειρησιακής Παρακολούθησης των Συστημάτων της ΕΜΥ (Δ4), στο Τμήμα Τεχνικής Υποστήριξης της ΕΜΥ (ΣΤ5), στο Τμήμα Μετ. Δορυφόρων και </w:t>
      </w:r>
      <w:r w:rsidRPr="00054283">
        <w:rPr>
          <w:lang w:val="en-US"/>
        </w:rPr>
        <w:t>Radar</w:t>
      </w:r>
      <w:r w:rsidRPr="00054283">
        <w:rPr>
          <w:lang w:val="el-GR"/>
        </w:rPr>
        <w:t xml:space="preserve"> της </w:t>
      </w:r>
      <w:r w:rsidRPr="00054283">
        <w:rPr>
          <w:lang w:val="en-US"/>
        </w:rPr>
        <w:t>EMY</w:t>
      </w:r>
      <w:r w:rsidRPr="00054283">
        <w:rPr>
          <w:lang w:val="el-GR"/>
        </w:rPr>
        <w:t xml:space="preserve"> (</w:t>
      </w:r>
      <w:r w:rsidRPr="00054283">
        <w:rPr>
          <w:lang w:val="en-US"/>
        </w:rPr>
        <w:t>A</w:t>
      </w:r>
      <w:r w:rsidRPr="00054283">
        <w:rPr>
          <w:lang w:val="el-GR"/>
        </w:rPr>
        <w:t>6) και στο γραφείο του τεχνικού υποστήριξης στη θέση του RADAR σε Η/Υ γραφείου που θα διατεθούν από τον Ανάδοχο για την Επιχειρησιακή Παρακολούθηση του συνολικού έργου.</w:t>
      </w:r>
    </w:p>
    <w:p w14:paraId="4ED8DB97" w14:textId="77777777" w:rsidR="003C161A" w:rsidRPr="00054283" w:rsidRDefault="003C161A" w:rsidP="003C161A">
      <w:pPr>
        <w:spacing w:before="120"/>
        <w:rPr>
          <w:lang w:val="el-GR"/>
        </w:rPr>
      </w:pPr>
      <w:r w:rsidRPr="00054283">
        <w:rPr>
          <w:lang w:val="el-GR"/>
        </w:rPr>
        <w:t xml:space="preserve">Για την επίτευξη της ανωτέρω λειτουργικότητας, θα διατεθεί κατάλληλη πλατφόρμα διαχείρισης &amp; παρακολούθησης, η οποία θα επιτυγχάνει την κεντρική επόπτευση και διαχείριση σημαντικών για την ΕΜΥ πληροφοριών, την αυτοματοποίηση διαδικασιών, καθώς και την καταγραφή και αναφορά συμβάντων σε πραγματικό χρόνο. </w:t>
      </w:r>
    </w:p>
    <w:p w14:paraId="706D1634" w14:textId="77777777" w:rsidR="003C161A" w:rsidRPr="00054283" w:rsidRDefault="003C161A" w:rsidP="003C161A">
      <w:pPr>
        <w:spacing w:before="120"/>
        <w:rPr>
          <w:lang w:val="el-GR"/>
        </w:rPr>
      </w:pPr>
      <w:r w:rsidRPr="00054283">
        <w:rPr>
          <w:lang w:val="el-GR"/>
        </w:rPr>
        <w:t xml:space="preserve">Η προσφερόμενη πλατφόρμα θα πρέπει να διαχειρίζεται και να επεξεργάζεται απεριόριστο αριθμό δεδομένων, να υποστηρίζει εγκαταστάσεις σε πολλαπλά απομακρυσμένα σημεία ιεραρχικά δομημένα </w:t>
      </w:r>
      <w:r w:rsidRPr="00054283">
        <w:rPr>
          <w:lang w:val="el-GR"/>
        </w:rPr>
        <w:lastRenderedPageBreak/>
        <w:t>καθώς και να υποστηρίζει μεγάλο αριθμό χρηστών (</w:t>
      </w:r>
      <w:proofErr w:type="spellStart"/>
      <w:r w:rsidRPr="00054283">
        <w:rPr>
          <w:lang w:val="el-GR"/>
        </w:rPr>
        <w:t>Clients</w:t>
      </w:r>
      <w:proofErr w:type="spellEnd"/>
      <w:r w:rsidRPr="00054283">
        <w:rPr>
          <w:lang w:val="el-GR"/>
        </w:rPr>
        <w:t>). Οι κύριες δυνατότητες της πλατφόρμας διαχείρισης &amp; παρακολούθησης που πρέπει να επιτυγχάνονται είναι:</w:t>
      </w:r>
    </w:p>
    <w:p w14:paraId="23F9CDBE"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Να υποστηρίζει τη διαμόρφωση των οθονών CCTV με εικόνες και συνδυασμούς εικόνων.</w:t>
      </w:r>
    </w:p>
    <w:p w14:paraId="4156A773"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Να εμφανίζει την εικόνα με μορφή </w:t>
      </w:r>
      <w:proofErr w:type="spellStart"/>
      <w:r w:rsidRPr="00054283">
        <w:rPr>
          <w:rFonts w:ascii="Tahoma" w:hAnsi="Tahoma" w:cs="Tahoma"/>
          <w:sz w:val="22"/>
          <w:szCs w:val="22"/>
          <w:lang w:val="el-GR"/>
        </w:rPr>
        <w:t>pop-up</w:t>
      </w:r>
      <w:proofErr w:type="spellEnd"/>
      <w:r w:rsidRPr="00054283">
        <w:rPr>
          <w:rFonts w:ascii="Tahoma" w:hAnsi="Tahoma" w:cs="Tahoma"/>
          <w:sz w:val="22"/>
          <w:szCs w:val="22"/>
          <w:lang w:val="el-GR"/>
        </w:rPr>
        <w:t xml:space="preserve"> σε περίπτωση σήματος συναγερμού (</w:t>
      </w:r>
      <w:proofErr w:type="spellStart"/>
      <w:r w:rsidRPr="00054283">
        <w:rPr>
          <w:rFonts w:ascii="Tahoma" w:hAnsi="Tahoma" w:cs="Tahoma"/>
          <w:sz w:val="22"/>
          <w:szCs w:val="22"/>
          <w:lang w:val="el-GR"/>
        </w:rPr>
        <w:t>alarm</w:t>
      </w:r>
      <w:proofErr w:type="spellEnd"/>
      <w:r w:rsidRPr="00054283">
        <w:rPr>
          <w:rFonts w:ascii="Tahoma" w:hAnsi="Tahoma" w:cs="Tahoma"/>
          <w:sz w:val="22"/>
          <w:szCs w:val="22"/>
          <w:lang w:val="el-GR"/>
        </w:rPr>
        <w:t xml:space="preserve">) από μια κάμερα. </w:t>
      </w:r>
    </w:p>
    <w:p w14:paraId="3462ADCF"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Να αποθηκεύει όλα τα σήματα ανά σύστημα. </w:t>
      </w:r>
    </w:p>
    <w:p w14:paraId="48B2BF88"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Να αποστέλλει αρχεία μέσω email. </w:t>
      </w:r>
    </w:p>
    <w:p w14:paraId="0C6A9C60"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Να υποστηρίζει αυτόματο </w:t>
      </w:r>
      <w:proofErr w:type="spellStart"/>
      <w:r w:rsidRPr="00054283">
        <w:rPr>
          <w:rFonts w:ascii="Tahoma" w:hAnsi="Tahoma" w:cs="Tahoma"/>
          <w:sz w:val="22"/>
          <w:szCs w:val="22"/>
          <w:lang w:val="el-GR"/>
        </w:rPr>
        <w:t>Back</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Up</w:t>
      </w:r>
      <w:proofErr w:type="spellEnd"/>
      <w:r w:rsidRPr="00054283">
        <w:rPr>
          <w:rFonts w:ascii="Tahoma" w:hAnsi="Tahoma" w:cs="Tahoma"/>
          <w:sz w:val="22"/>
          <w:szCs w:val="22"/>
          <w:lang w:val="el-GR"/>
        </w:rPr>
        <w:t>.</w:t>
      </w:r>
    </w:p>
    <w:p w14:paraId="70FDCBCA"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Η κεντρική εποπτεία</w:t>
      </w:r>
    </w:p>
    <w:p w14:paraId="537FF812"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Η συλλογή, επεξεργασία &amp; αποθήκευση συμβάντων/δεδομένων</w:t>
      </w:r>
    </w:p>
    <w:p w14:paraId="6F5CB5C2"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Η παραμετροποίηση απλών &amp; σύνθετων πολιτικών ασφαλείας</w:t>
      </w:r>
    </w:p>
    <w:p w14:paraId="52B5D0E8"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Η παρουσίαση συμβάντων σε ψηφιακούς χάρτες/τοπογραφικά σχέδια</w:t>
      </w:r>
    </w:p>
    <w:p w14:paraId="241C30D2"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Η διαβάθμιση χρηστών και ρόλων</w:t>
      </w:r>
    </w:p>
    <w:p w14:paraId="6889A847"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Η άμεση ειδοποίηση για κρίσιμα γεγονότα/συμβάντα </w:t>
      </w:r>
    </w:p>
    <w:p w14:paraId="04098A48"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Η δημιουργία, εκτύπωση &amp; αποστολή αναφορών</w:t>
      </w:r>
    </w:p>
    <w:p w14:paraId="7D0AA180" w14:textId="636DD0CB" w:rsidR="003C161A" w:rsidRPr="007B0083" w:rsidRDefault="003C161A" w:rsidP="00C64FAF">
      <w:pPr>
        <w:pStyle w:val="40"/>
        <w:numPr>
          <w:ilvl w:val="2"/>
          <w:numId w:val="81"/>
        </w:numPr>
        <w:rPr>
          <w:lang w:val="el-GR"/>
        </w:rPr>
      </w:pPr>
      <w:bookmarkStart w:id="536" w:name="_Toc140841276"/>
      <w:bookmarkStart w:id="537" w:name="_Toc118050371"/>
      <w:bookmarkStart w:id="538" w:name="_Toc163650297"/>
      <w:r w:rsidRPr="007B0083">
        <w:rPr>
          <w:lang w:val="el-GR"/>
        </w:rPr>
        <w:t>Πυρασφάλεια / Πυρανίχνευση</w:t>
      </w:r>
      <w:bookmarkEnd w:id="536"/>
      <w:bookmarkEnd w:id="537"/>
      <w:bookmarkEnd w:id="538"/>
    </w:p>
    <w:p w14:paraId="1BE2B84B" w14:textId="77777777" w:rsidR="003C161A" w:rsidRPr="00054283" w:rsidRDefault="003C161A" w:rsidP="003C161A">
      <w:pPr>
        <w:spacing w:before="120"/>
        <w:rPr>
          <w:lang w:val="el-GR"/>
        </w:rPr>
      </w:pPr>
      <w:r w:rsidRPr="00054283">
        <w:rPr>
          <w:lang w:val="el-GR"/>
        </w:rPr>
        <w:t>Θα πρέπει να παρέχεται ένα ολοκληρωμένο σύστημα κατάλληλο για την ανίχνευση, ειδοποίηση και κατάσβεση πυρκαγιάς στους εσωτερικούς χώρους που είναι εγκατεστημένος ο εξοπλισμός του RADAR και του UPS.</w:t>
      </w:r>
    </w:p>
    <w:p w14:paraId="63C4D469" w14:textId="77777777" w:rsidR="003C161A" w:rsidRPr="00054283" w:rsidRDefault="003C161A" w:rsidP="003C161A">
      <w:pPr>
        <w:spacing w:before="120"/>
        <w:rPr>
          <w:lang w:val="el-GR"/>
        </w:rPr>
      </w:pPr>
      <w:r w:rsidRPr="00054283">
        <w:rPr>
          <w:lang w:val="el-GR"/>
        </w:rPr>
        <w:t>Το σύστημα θα πρέπει να περιλαμβάνει πολλαπλούς αισθητήρες ανίχνευσης (όπως καπνού, θερμότητας), έτσι ώστε να εξασφαλίζεται η έγκαιρη προειδοποίηση σε περίπτωση πυρκαγιάς.</w:t>
      </w:r>
    </w:p>
    <w:p w14:paraId="11159EB5" w14:textId="77777777" w:rsidR="003C161A" w:rsidRPr="00054283" w:rsidRDefault="003C161A" w:rsidP="003C161A">
      <w:pPr>
        <w:spacing w:before="120"/>
        <w:rPr>
          <w:lang w:val="el-GR"/>
        </w:rPr>
      </w:pPr>
      <w:r w:rsidRPr="00054283">
        <w:rPr>
          <w:lang w:val="el-GR"/>
        </w:rPr>
        <w:t>Οι μετρήσεις των αισθητήρων πρέπει να αποστέλλονται σε κεντρική μονάδα μέσω της οποίας θα είναι δυνατός ο έλεγχος του συστήματος εξ αποστάσεως (TCP/IP δικτύωση και παραμετροποίηση).</w:t>
      </w:r>
    </w:p>
    <w:p w14:paraId="05764213" w14:textId="77777777" w:rsidR="003C161A" w:rsidRPr="00054283" w:rsidRDefault="003C161A" w:rsidP="003C161A">
      <w:pPr>
        <w:spacing w:before="120"/>
        <w:rPr>
          <w:lang w:val="el-GR"/>
        </w:rPr>
      </w:pPr>
      <w:r w:rsidRPr="00054283">
        <w:rPr>
          <w:lang w:val="el-GR"/>
        </w:rPr>
        <w:t xml:space="preserve">Σε κάθε δωμάτιο που έχει εγκατασταθεί αισθητήρας ανίχνευσης θα πρέπει να υπάρχει και </w:t>
      </w:r>
      <w:proofErr w:type="spellStart"/>
      <w:r w:rsidRPr="00054283">
        <w:rPr>
          <w:lang w:val="el-GR"/>
        </w:rPr>
        <w:t>κομβίο</w:t>
      </w:r>
      <w:proofErr w:type="spellEnd"/>
      <w:r w:rsidRPr="00054283">
        <w:rPr>
          <w:lang w:val="el-GR"/>
        </w:rPr>
        <w:t xml:space="preserve"> για χειροκίνητη κατάσβεση.</w:t>
      </w:r>
    </w:p>
    <w:p w14:paraId="24D18ED9" w14:textId="77777777" w:rsidR="003C161A" w:rsidRPr="00054283" w:rsidRDefault="003C161A" w:rsidP="003C161A">
      <w:pPr>
        <w:spacing w:before="120"/>
        <w:rPr>
          <w:lang w:val="el-GR"/>
        </w:rPr>
      </w:pPr>
      <w:r w:rsidRPr="00054283">
        <w:rPr>
          <w:lang w:val="el-GR"/>
        </w:rPr>
        <w:t xml:space="preserve">Η κεντρική μονάδα του συστήματος θα εγκατασταθεί στο χώρο του </w:t>
      </w:r>
      <w:proofErr w:type="spellStart"/>
      <w:r w:rsidRPr="00054283">
        <w:rPr>
          <w:lang w:val="el-GR"/>
        </w:rPr>
        <w:t>rack</w:t>
      </w:r>
      <w:proofErr w:type="spellEnd"/>
      <w:r w:rsidRPr="00054283">
        <w:rPr>
          <w:lang w:val="el-GR"/>
        </w:rPr>
        <w:t xml:space="preserve"> του RADAR και θα διαθέτει ανεξάρτητη μπαταρία σε περίπτωση διακοπής ρεύματος.</w:t>
      </w:r>
    </w:p>
    <w:p w14:paraId="1661DA4D" w14:textId="77777777" w:rsidR="003C161A" w:rsidRPr="00054283" w:rsidRDefault="003C161A" w:rsidP="003C161A">
      <w:pPr>
        <w:spacing w:before="120"/>
        <w:rPr>
          <w:lang w:val="el-GR"/>
        </w:rPr>
      </w:pPr>
      <w:r w:rsidRPr="00054283">
        <w:rPr>
          <w:lang w:val="el-GR"/>
        </w:rPr>
        <w:t>Το σύστημα πρέπει να διαθέτει σειρήνα για ειδοποίηση του προσωπικού σε περίπτωση ενεργοποίησης κάποιου αισθητήρα.</w:t>
      </w:r>
    </w:p>
    <w:p w14:paraId="430069AE" w14:textId="0D965C7A" w:rsidR="003C161A" w:rsidRPr="007B0083" w:rsidRDefault="003C161A" w:rsidP="00C64FAF">
      <w:pPr>
        <w:pStyle w:val="40"/>
        <w:numPr>
          <w:ilvl w:val="2"/>
          <w:numId w:val="81"/>
        </w:numPr>
        <w:rPr>
          <w:lang w:val="el-GR"/>
        </w:rPr>
      </w:pPr>
      <w:bookmarkStart w:id="539" w:name="_Toc140841277"/>
      <w:bookmarkStart w:id="540" w:name="_Toc118050372"/>
      <w:bookmarkStart w:id="541" w:name="_Toc163650298"/>
      <w:r>
        <w:rPr>
          <w:lang w:val="el-GR"/>
        </w:rPr>
        <w:t xml:space="preserve">Οικίσκοι τύπου </w:t>
      </w:r>
      <w:r w:rsidRPr="0003285E">
        <w:rPr>
          <w:lang w:val="el-GR"/>
        </w:rPr>
        <w:t>ISOBOX</w:t>
      </w:r>
      <w:bookmarkEnd w:id="539"/>
      <w:bookmarkEnd w:id="540"/>
      <w:bookmarkEnd w:id="541"/>
    </w:p>
    <w:p w14:paraId="01E30A69" w14:textId="77777777" w:rsidR="003C161A" w:rsidRPr="00054283" w:rsidRDefault="003C161A" w:rsidP="003C161A">
      <w:pPr>
        <w:spacing w:before="120"/>
        <w:rPr>
          <w:lang w:val="el-GR"/>
        </w:rPr>
      </w:pPr>
      <w:r w:rsidRPr="00054283">
        <w:rPr>
          <w:lang w:val="el-GR"/>
        </w:rPr>
        <w:t>Ο Ανάδοχος, για να στεγάσει τον κυρίως και τον βοηθητικό εξοπλισμό του RADAR, θα πρέπει να εγκαταστήσει δύο οικίσκους τύπου ISOBOX. Ο ένας θα βρίσκεται στην κορυφή του πυλώνα κάτω από την βάση της κεραίας και ο δεύτερος στη βάση. Ενδεικτικά της ζητούμενης τοποθέτησης των οικίσκων παρουσιάζεται στην ακόλουθη εικόνα.</w:t>
      </w:r>
    </w:p>
    <w:p w14:paraId="7E131B95" w14:textId="77777777" w:rsidR="003C161A" w:rsidRPr="00761B03" w:rsidRDefault="003C161A" w:rsidP="003C161A">
      <w:pPr>
        <w:spacing w:before="120"/>
        <w:ind w:firstLine="567"/>
        <w:jc w:val="center"/>
        <w:rPr>
          <w:rFonts w:ascii="Arial" w:hAnsi="Arial" w:cs="Arial"/>
          <w:sz w:val="24"/>
          <w:lang w:val="el-GR"/>
        </w:rPr>
      </w:pPr>
      <w:r>
        <w:rPr>
          <w:noProof/>
        </w:rPr>
        <w:lastRenderedPageBreak/>
        <w:drawing>
          <wp:inline distT="0" distB="0" distL="0" distR="0" wp14:anchorId="059B9C25" wp14:editId="3DC1F82E">
            <wp:extent cx="3543300" cy="4462038"/>
            <wp:effectExtent l="0" t="0" r="0" b="0"/>
            <wp:docPr id="10" name="Picture 10" descr="A large white sphere on a metal t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large white sphere on a metal tower&#10;&#10;Description automatically generated"/>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564702" cy="4488989"/>
                    </a:xfrm>
                    <a:prstGeom prst="rect">
                      <a:avLst/>
                    </a:prstGeom>
                    <a:ln>
                      <a:noFill/>
                    </a:ln>
                    <a:effectLst>
                      <a:softEdge rad="112500"/>
                    </a:effectLst>
                  </pic:spPr>
                </pic:pic>
              </a:graphicData>
            </a:graphic>
          </wp:inline>
        </w:drawing>
      </w:r>
    </w:p>
    <w:p w14:paraId="3E16213C" w14:textId="77777777" w:rsidR="003C161A" w:rsidRPr="00054283" w:rsidRDefault="003C161A" w:rsidP="003C161A">
      <w:pPr>
        <w:spacing w:before="120"/>
        <w:rPr>
          <w:lang w:val="el-GR"/>
        </w:rPr>
      </w:pPr>
      <w:r w:rsidRPr="00054283">
        <w:rPr>
          <w:lang w:val="el-GR"/>
        </w:rPr>
        <w:t>Οι χώροι των οικίσκων θα διαθέτουν και θα στεγάζουν τα εξής:</w:t>
      </w:r>
    </w:p>
    <w:p w14:paraId="7205E02C"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RADAR </w:t>
      </w:r>
      <w:proofErr w:type="spellStart"/>
      <w:r w:rsidRPr="00054283">
        <w:rPr>
          <w:rFonts w:ascii="Tahoma" w:hAnsi="Tahoma" w:cs="Tahoma"/>
          <w:sz w:val="22"/>
          <w:szCs w:val="22"/>
          <w:lang w:val="el-GR"/>
        </w:rPr>
        <w:t>racks</w:t>
      </w:r>
      <w:proofErr w:type="spellEnd"/>
    </w:p>
    <w:p w14:paraId="6675EEF8"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Server</w:t>
      </w:r>
    </w:p>
    <w:p w14:paraId="555D8B04"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UPS</w:t>
      </w:r>
    </w:p>
    <w:p w14:paraId="00AAFA04" w14:textId="77777777" w:rsidR="003C161A" w:rsidRPr="00054283" w:rsidRDefault="003C161A" w:rsidP="004D4A53">
      <w:pPr>
        <w:pStyle w:val="Bullets0"/>
        <w:rPr>
          <w:rFonts w:ascii="Tahoma" w:hAnsi="Tahoma" w:cs="Tahoma"/>
          <w:sz w:val="22"/>
          <w:szCs w:val="22"/>
          <w:lang w:val="el-GR"/>
        </w:rPr>
      </w:pPr>
      <w:proofErr w:type="spellStart"/>
      <w:r w:rsidRPr="00054283">
        <w:rPr>
          <w:rFonts w:ascii="Tahoma" w:hAnsi="Tahoma" w:cs="Tahoma"/>
          <w:sz w:val="22"/>
          <w:szCs w:val="22"/>
          <w:lang w:val="el-GR"/>
        </w:rPr>
        <w:t>Rack</w:t>
      </w:r>
      <w:proofErr w:type="spellEnd"/>
      <w:r w:rsidRPr="00054283">
        <w:rPr>
          <w:rFonts w:ascii="Tahoma" w:hAnsi="Tahoma" w:cs="Tahoma"/>
          <w:sz w:val="22"/>
          <w:szCs w:val="22"/>
          <w:lang w:val="el-GR"/>
        </w:rPr>
        <w:t xml:space="preserve"> εξοπλισμού τηλεπικοινωνιών.</w:t>
      </w:r>
    </w:p>
    <w:p w14:paraId="3A460B99"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Συστήματα παρακολούθησης (πυρκαγιάς, θερμοκρασίας, υγρασίας, </w:t>
      </w:r>
      <w:proofErr w:type="spellStart"/>
      <w:r w:rsidRPr="00054283">
        <w:rPr>
          <w:rFonts w:ascii="Tahoma" w:hAnsi="Tahoma" w:cs="Tahoma"/>
          <w:sz w:val="22"/>
          <w:szCs w:val="22"/>
          <w:lang w:val="el-GR"/>
        </w:rPr>
        <w:t>κτλ</w:t>
      </w:r>
      <w:proofErr w:type="spellEnd"/>
      <w:r w:rsidRPr="00054283">
        <w:rPr>
          <w:rFonts w:ascii="Tahoma" w:hAnsi="Tahoma" w:cs="Tahoma"/>
          <w:sz w:val="22"/>
          <w:szCs w:val="22"/>
          <w:lang w:val="el-GR"/>
        </w:rPr>
        <w:t>)</w:t>
      </w:r>
    </w:p>
    <w:p w14:paraId="2C37C380" w14:textId="77777777" w:rsidR="003C161A" w:rsidRPr="00054283" w:rsidRDefault="003C161A" w:rsidP="003C161A">
      <w:pPr>
        <w:spacing w:before="120"/>
        <w:rPr>
          <w:lang w:val="el-GR"/>
        </w:rPr>
      </w:pPr>
      <w:r w:rsidRPr="00054283">
        <w:rPr>
          <w:lang w:val="el-GR"/>
        </w:rPr>
        <w:t>Οι οικίσκοι θα πρέπει να ικανοποιούν τις εξής προδιαγραφές:</w:t>
      </w:r>
    </w:p>
    <w:p w14:paraId="7253DF69"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Να είναι κλιματιζόμενοι και να έχουν τη δυνατότητα να ασφαλιστούν/κλειδωθούν.</w:t>
      </w:r>
    </w:p>
    <w:p w14:paraId="16AEBE27" w14:textId="63335F40"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Να έχουν τουλάχιστον διπλάσια επιφάνεια από αυτή </w:t>
      </w:r>
      <w:r w:rsidR="00066C8C">
        <w:rPr>
          <w:rFonts w:ascii="Tahoma" w:hAnsi="Tahoma" w:cs="Tahoma"/>
          <w:sz w:val="22"/>
          <w:szCs w:val="22"/>
          <w:lang w:val="el-GR"/>
        </w:rPr>
        <w:t>π</w:t>
      </w:r>
      <w:r w:rsidRPr="00054283">
        <w:rPr>
          <w:rFonts w:ascii="Tahoma" w:hAnsi="Tahoma" w:cs="Tahoma"/>
          <w:sz w:val="22"/>
          <w:szCs w:val="22"/>
          <w:lang w:val="el-GR"/>
        </w:rPr>
        <w:t>ου καταλαμβάνουν τα συστήματα εντός.</w:t>
      </w:r>
    </w:p>
    <w:p w14:paraId="48C18D26"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Να τοποθετηθούν στην κορυφή και στη βάση του Πύργου του RADAR.</w:t>
      </w:r>
    </w:p>
    <w:p w14:paraId="4450C05F" w14:textId="44DA0F23"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Να έχουν ηλεκτρολογικό πίνακα με </w:t>
      </w:r>
      <w:proofErr w:type="spellStart"/>
      <w:r w:rsidRPr="00054283">
        <w:rPr>
          <w:rFonts w:ascii="Tahoma" w:hAnsi="Tahoma" w:cs="Tahoma"/>
          <w:sz w:val="22"/>
          <w:szCs w:val="22"/>
          <w:lang w:val="el-GR"/>
        </w:rPr>
        <w:t>ασφαλειο</w:t>
      </w:r>
      <w:r w:rsidR="00E05AD4">
        <w:rPr>
          <w:rFonts w:ascii="Tahoma" w:hAnsi="Tahoma" w:cs="Tahoma"/>
          <w:sz w:val="22"/>
          <w:szCs w:val="22"/>
          <w:lang w:val="el-GR"/>
        </w:rPr>
        <w:t>αποζεύκτες</w:t>
      </w:r>
      <w:proofErr w:type="spellEnd"/>
      <w:r w:rsidR="00E05AD4">
        <w:rPr>
          <w:rFonts w:ascii="Tahoma" w:hAnsi="Tahoma" w:cs="Tahoma"/>
          <w:sz w:val="22"/>
          <w:szCs w:val="22"/>
          <w:lang w:val="el-GR"/>
        </w:rPr>
        <w:t xml:space="preserve"> </w:t>
      </w:r>
      <w:r w:rsidRPr="00054283">
        <w:rPr>
          <w:rFonts w:ascii="Tahoma" w:hAnsi="Tahoma" w:cs="Tahoma"/>
          <w:sz w:val="22"/>
          <w:szCs w:val="22"/>
          <w:lang w:val="el-GR"/>
        </w:rPr>
        <w:t xml:space="preserve">και </w:t>
      </w:r>
      <w:proofErr w:type="spellStart"/>
      <w:r w:rsidRPr="00054283">
        <w:rPr>
          <w:rFonts w:ascii="Tahoma" w:hAnsi="Tahoma" w:cs="Tahoma"/>
          <w:sz w:val="22"/>
          <w:szCs w:val="22"/>
          <w:lang w:val="el-GR"/>
        </w:rPr>
        <w:t>ρελέ</w:t>
      </w:r>
      <w:proofErr w:type="spellEnd"/>
      <w:r w:rsidRPr="00054283">
        <w:rPr>
          <w:rFonts w:ascii="Tahoma" w:hAnsi="Tahoma" w:cs="Tahoma"/>
          <w:sz w:val="22"/>
          <w:szCs w:val="22"/>
          <w:lang w:val="el-GR"/>
        </w:rPr>
        <w:t xml:space="preserve"> διαφυγής για τις παροχές του χώρου.</w:t>
      </w:r>
    </w:p>
    <w:p w14:paraId="68F0E6FC"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Να έχουν δύο (2) διπλά LED φωτιστικά τα οποία ενεργοποιούνται από ανεξάρτητους διακόπτες και ένα (1) φωτιστικό ασφαλείας.</w:t>
      </w:r>
    </w:p>
    <w:p w14:paraId="7CDA2FA7"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lastRenderedPageBreak/>
        <w:t>Να περιλαμβάνουν δομημένη καλωδίωση (σε πλαστικά κανάλια) για το ηλεκτρολογικό και τηλεπικοινωνιακό δίκτυο.</w:t>
      </w:r>
    </w:p>
    <w:p w14:paraId="59631F44"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Να περιλαμβάνουν επαρκή αριθμό πριζών για τροφοδοσία εξοπλισμού χώρου.</w:t>
      </w:r>
    </w:p>
    <w:p w14:paraId="4AB34872"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 xml:space="preserve">Να είναι κατάλληλα γειωμένοι και να περιλαμβάνουν </w:t>
      </w:r>
      <w:proofErr w:type="spellStart"/>
      <w:r w:rsidRPr="00054283">
        <w:rPr>
          <w:rFonts w:ascii="Tahoma" w:hAnsi="Tahoma" w:cs="Tahoma"/>
          <w:sz w:val="22"/>
          <w:szCs w:val="22"/>
          <w:lang w:val="el-GR"/>
        </w:rPr>
        <w:t>αντικεραυνική</w:t>
      </w:r>
      <w:proofErr w:type="spellEnd"/>
      <w:r w:rsidRPr="00054283">
        <w:rPr>
          <w:rFonts w:ascii="Tahoma" w:hAnsi="Tahoma" w:cs="Tahoma"/>
          <w:sz w:val="22"/>
          <w:szCs w:val="22"/>
          <w:lang w:val="el-GR"/>
        </w:rPr>
        <w:t xml:space="preserve"> προστασία.</w:t>
      </w:r>
    </w:p>
    <w:p w14:paraId="5AEF27F6"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Να υπάρχει κατάλληλος σχεδιασμός για είσοδο/έξοχο καλωδιώσεων και κυματοδηγών.</w:t>
      </w:r>
    </w:p>
    <w:p w14:paraId="23DCED73"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Να είναι κατάλληλοι για έκθεση σε ακραίες καιρικές συνθήκες.</w:t>
      </w:r>
    </w:p>
    <w:p w14:paraId="6D8E0986" w14:textId="7C839956"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Να συμμορφώνονται με τα ευρωπαϊκά κατασκευαστικά πρότυπα και οδηγίες. Ο Ανάδοχος θα πρέπει να παρέχει τα έγγραφα που πιστοποιούν τα ανωτέρω κατά τη</w:t>
      </w:r>
      <w:r w:rsidR="00E05AD4">
        <w:rPr>
          <w:rFonts w:ascii="Tahoma" w:hAnsi="Tahoma" w:cs="Tahoma"/>
          <w:sz w:val="22"/>
          <w:szCs w:val="22"/>
          <w:lang w:val="el-GR"/>
        </w:rPr>
        <w:t>ν</w:t>
      </w:r>
      <w:r w:rsidRPr="00054283">
        <w:rPr>
          <w:rFonts w:ascii="Tahoma" w:hAnsi="Tahoma" w:cs="Tahoma"/>
          <w:sz w:val="22"/>
          <w:szCs w:val="22"/>
          <w:lang w:val="el-GR"/>
        </w:rPr>
        <w:t xml:space="preserve"> κατάθεση της </w:t>
      </w:r>
      <w:r w:rsidR="00E05AD4">
        <w:rPr>
          <w:rFonts w:ascii="Tahoma" w:hAnsi="Tahoma" w:cs="Tahoma"/>
          <w:sz w:val="22"/>
          <w:szCs w:val="22"/>
          <w:lang w:val="el-GR"/>
        </w:rPr>
        <w:t>τεχνι</w:t>
      </w:r>
      <w:r w:rsidR="00E05AD4" w:rsidRPr="00054283">
        <w:rPr>
          <w:rFonts w:ascii="Tahoma" w:hAnsi="Tahoma" w:cs="Tahoma"/>
          <w:sz w:val="22"/>
          <w:szCs w:val="22"/>
          <w:lang w:val="el-GR"/>
        </w:rPr>
        <w:t xml:space="preserve">κής </w:t>
      </w:r>
      <w:r w:rsidRPr="00054283">
        <w:rPr>
          <w:rFonts w:ascii="Tahoma" w:hAnsi="Tahoma" w:cs="Tahoma"/>
          <w:sz w:val="22"/>
          <w:szCs w:val="22"/>
          <w:lang w:val="el-GR"/>
        </w:rPr>
        <w:t>προσφοράς.</w:t>
      </w:r>
    </w:p>
    <w:p w14:paraId="7D105515" w14:textId="77777777" w:rsidR="003C161A" w:rsidRPr="00054283" w:rsidRDefault="003C161A" w:rsidP="004D4A53">
      <w:pPr>
        <w:pStyle w:val="Bullets0"/>
        <w:rPr>
          <w:rFonts w:ascii="Tahoma" w:hAnsi="Tahoma" w:cs="Tahoma"/>
          <w:sz w:val="22"/>
          <w:szCs w:val="22"/>
          <w:lang w:val="el-GR"/>
        </w:rPr>
      </w:pPr>
      <w:r w:rsidRPr="00054283">
        <w:rPr>
          <w:rFonts w:ascii="Tahoma" w:hAnsi="Tahoma" w:cs="Tahoma"/>
          <w:sz w:val="22"/>
          <w:szCs w:val="22"/>
          <w:lang w:val="el-GR"/>
        </w:rPr>
        <w:t>Κατά την οριστική παραλαβή του συστήματος ο Ανάδοχος θα πρέπει να παραδώσει οδηγίες εγκατάστασης/</w:t>
      </w:r>
      <w:proofErr w:type="spellStart"/>
      <w:r w:rsidRPr="00054283">
        <w:rPr>
          <w:rFonts w:ascii="Tahoma" w:hAnsi="Tahoma" w:cs="Tahoma"/>
          <w:sz w:val="22"/>
          <w:szCs w:val="22"/>
          <w:lang w:val="el-GR"/>
        </w:rPr>
        <w:t>απεγκατάστασης</w:t>
      </w:r>
      <w:proofErr w:type="spellEnd"/>
      <w:r w:rsidRPr="00054283">
        <w:rPr>
          <w:rFonts w:ascii="Tahoma" w:hAnsi="Tahoma" w:cs="Tahoma"/>
          <w:sz w:val="22"/>
          <w:szCs w:val="22"/>
          <w:lang w:val="el-GR"/>
        </w:rPr>
        <w:t xml:space="preserve"> και σχέδια για τους οικίσκους σε γραπτή και ηλεκτρονική μορφή στα Αγγλικά ή Ελληνικά. </w:t>
      </w:r>
    </w:p>
    <w:p w14:paraId="09E234C3" w14:textId="77777777" w:rsidR="00A078E5" w:rsidRDefault="00A078E5" w:rsidP="003C161A">
      <w:pPr>
        <w:spacing w:before="120"/>
        <w:rPr>
          <w:lang w:val="el-GR"/>
        </w:rPr>
      </w:pPr>
    </w:p>
    <w:p w14:paraId="769D0D1F" w14:textId="0B20F1A0" w:rsidR="003C161A" w:rsidRPr="00054283" w:rsidRDefault="003C161A" w:rsidP="003C161A">
      <w:pPr>
        <w:spacing w:before="120"/>
        <w:rPr>
          <w:lang w:val="el-GR"/>
        </w:rPr>
      </w:pPr>
      <w:r w:rsidRPr="00054283">
        <w:rPr>
          <w:lang w:val="el-GR"/>
        </w:rPr>
        <w:t>Ο επόμενος πίνακας αποτυπώνει τα γενικά χαρακτηριστικά του.</w:t>
      </w:r>
    </w:p>
    <w:tbl>
      <w:tblPr>
        <w:tblpPr w:leftFromText="180" w:rightFromText="180" w:vertAnchor="text" w:tblpY="1"/>
        <w:tblOverlap w:val="never"/>
        <w:tblW w:w="8359" w:type="dxa"/>
        <w:tblLayout w:type="fixed"/>
        <w:tblLook w:val="0000" w:firstRow="0" w:lastRow="0" w:firstColumn="0" w:lastColumn="0" w:noHBand="0" w:noVBand="0"/>
      </w:tblPr>
      <w:tblGrid>
        <w:gridCol w:w="675"/>
        <w:gridCol w:w="2325"/>
        <w:gridCol w:w="2070"/>
        <w:gridCol w:w="1701"/>
        <w:gridCol w:w="1588"/>
      </w:tblGrid>
      <w:tr w:rsidR="003C161A" w:rsidRPr="00054283" w14:paraId="5632C9DF" w14:textId="77777777" w:rsidTr="003673FE">
        <w:tc>
          <w:tcPr>
            <w:tcW w:w="8359" w:type="dxa"/>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020D6044" w14:textId="77777777" w:rsidR="003C161A" w:rsidRPr="00054283" w:rsidRDefault="003C161A" w:rsidP="003673FE">
            <w:pPr>
              <w:spacing w:before="60" w:after="60"/>
              <w:jc w:val="center"/>
              <w:rPr>
                <w:rFonts w:eastAsia="Calibri"/>
                <w:b/>
                <w:bCs/>
              </w:rPr>
            </w:pPr>
            <w:r w:rsidRPr="00054283">
              <w:rPr>
                <w:rFonts w:eastAsia="Calibri"/>
                <w:b/>
                <w:bCs/>
                <w:lang w:val="el-GR"/>
              </w:rPr>
              <w:t xml:space="preserve">Οικίσκος τύπου </w:t>
            </w:r>
            <w:r w:rsidRPr="00054283">
              <w:rPr>
                <w:rFonts w:eastAsia="Calibri"/>
                <w:b/>
                <w:bCs/>
              </w:rPr>
              <w:t>ISO BOX</w:t>
            </w:r>
          </w:p>
        </w:tc>
      </w:tr>
      <w:tr w:rsidR="003C161A" w:rsidRPr="00054283" w14:paraId="55654CA6" w14:textId="77777777" w:rsidTr="003673FE">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14:paraId="7577608E" w14:textId="77777777" w:rsidR="003C161A" w:rsidRPr="00054283" w:rsidRDefault="003C161A" w:rsidP="003673FE">
            <w:pPr>
              <w:snapToGrid w:val="0"/>
              <w:spacing w:before="60" w:after="60"/>
              <w:jc w:val="center"/>
              <w:rPr>
                <w:lang w:eastAsia="el-GR"/>
              </w:rPr>
            </w:pPr>
            <w:r w:rsidRPr="00054283">
              <w:rPr>
                <w:b/>
                <w:lang w:eastAsia="el-GR"/>
              </w:rPr>
              <w:t>Α/Α</w:t>
            </w:r>
          </w:p>
        </w:tc>
        <w:tc>
          <w:tcPr>
            <w:tcW w:w="2325" w:type="dxa"/>
            <w:tcBorders>
              <w:top w:val="single" w:sz="4" w:space="0" w:color="auto"/>
              <w:left w:val="single" w:sz="4" w:space="0" w:color="auto"/>
              <w:bottom w:val="single" w:sz="4" w:space="0" w:color="auto"/>
              <w:right w:val="single" w:sz="4" w:space="0" w:color="auto"/>
            </w:tcBorders>
            <w:shd w:val="clear" w:color="auto" w:fill="BFBFBF"/>
            <w:vAlign w:val="center"/>
          </w:tcPr>
          <w:p w14:paraId="7FC011AE" w14:textId="77777777" w:rsidR="003C161A" w:rsidRPr="00054283" w:rsidRDefault="003C161A" w:rsidP="003673FE">
            <w:pPr>
              <w:snapToGrid w:val="0"/>
              <w:spacing w:before="60" w:after="60"/>
              <w:jc w:val="center"/>
              <w:rPr>
                <w:lang w:eastAsia="el-GR"/>
              </w:rPr>
            </w:pPr>
            <w:r w:rsidRPr="00054283">
              <w:rPr>
                <w:b/>
                <w:lang w:eastAsia="el-GR"/>
              </w:rPr>
              <w:t>Χαρα</w:t>
            </w:r>
            <w:proofErr w:type="spellStart"/>
            <w:r w:rsidRPr="00054283">
              <w:rPr>
                <w:b/>
                <w:lang w:eastAsia="el-GR"/>
              </w:rPr>
              <w:t>κτηριστικά</w:t>
            </w:r>
            <w:proofErr w:type="spellEnd"/>
          </w:p>
        </w:tc>
        <w:tc>
          <w:tcPr>
            <w:tcW w:w="2070" w:type="dxa"/>
            <w:tcBorders>
              <w:top w:val="single" w:sz="4" w:space="0" w:color="auto"/>
              <w:left w:val="single" w:sz="4" w:space="0" w:color="auto"/>
              <w:bottom w:val="single" w:sz="4" w:space="0" w:color="auto"/>
              <w:right w:val="single" w:sz="4" w:space="0" w:color="auto"/>
            </w:tcBorders>
            <w:shd w:val="clear" w:color="auto" w:fill="BFBFBF"/>
            <w:vAlign w:val="center"/>
          </w:tcPr>
          <w:p w14:paraId="06734836" w14:textId="77777777" w:rsidR="003C161A" w:rsidRPr="00054283" w:rsidRDefault="003C161A" w:rsidP="003673FE">
            <w:pPr>
              <w:snapToGrid w:val="0"/>
              <w:spacing w:before="60" w:after="60"/>
              <w:jc w:val="center"/>
              <w:rPr>
                <w:lang w:eastAsia="el-GR"/>
              </w:rPr>
            </w:pPr>
            <w:proofErr w:type="spellStart"/>
            <w:r w:rsidRPr="00054283">
              <w:rPr>
                <w:b/>
                <w:lang w:eastAsia="el-GR"/>
              </w:rPr>
              <w:t>Τιμές</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BFBFBF"/>
            <w:vAlign w:val="center"/>
          </w:tcPr>
          <w:p w14:paraId="0FA5E6CF" w14:textId="77777777" w:rsidR="003C161A" w:rsidRPr="00054283" w:rsidRDefault="003C161A" w:rsidP="003673FE">
            <w:pPr>
              <w:snapToGrid w:val="0"/>
              <w:spacing w:before="60" w:after="60"/>
              <w:jc w:val="center"/>
              <w:rPr>
                <w:lang w:eastAsia="el-GR"/>
              </w:rPr>
            </w:pPr>
            <w:proofErr w:type="spellStart"/>
            <w:r w:rsidRPr="00054283">
              <w:rPr>
                <w:b/>
                <w:lang w:eastAsia="el-GR"/>
              </w:rPr>
              <w:t>Μονάδες</w:t>
            </w:r>
            <w:proofErr w:type="spellEnd"/>
          </w:p>
        </w:tc>
        <w:tc>
          <w:tcPr>
            <w:tcW w:w="1588" w:type="dxa"/>
            <w:tcBorders>
              <w:top w:val="single" w:sz="4" w:space="0" w:color="auto"/>
              <w:left w:val="single" w:sz="4" w:space="0" w:color="auto"/>
              <w:bottom w:val="single" w:sz="4" w:space="0" w:color="auto"/>
              <w:right w:val="single" w:sz="4" w:space="0" w:color="auto"/>
            </w:tcBorders>
            <w:shd w:val="clear" w:color="auto" w:fill="BFBFBF"/>
            <w:vAlign w:val="center"/>
          </w:tcPr>
          <w:p w14:paraId="6A944699" w14:textId="77777777" w:rsidR="003C161A" w:rsidRPr="00054283" w:rsidRDefault="003C161A" w:rsidP="003673FE">
            <w:pPr>
              <w:snapToGrid w:val="0"/>
              <w:spacing w:before="60" w:after="60"/>
              <w:jc w:val="center"/>
              <w:rPr>
                <w:lang w:eastAsia="el-GR"/>
              </w:rPr>
            </w:pPr>
            <w:r w:rsidRPr="00054283">
              <w:rPr>
                <w:b/>
                <w:lang w:eastAsia="el-GR"/>
              </w:rPr>
              <w:t>Παρα</w:t>
            </w:r>
            <w:proofErr w:type="spellStart"/>
            <w:r w:rsidRPr="00054283">
              <w:rPr>
                <w:b/>
                <w:lang w:eastAsia="el-GR"/>
              </w:rPr>
              <w:t>τηρήσεις</w:t>
            </w:r>
            <w:proofErr w:type="spellEnd"/>
          </w:p>
        </w:tc>
      </w:tr>
      <w:tr w:rsidR="003C161A" w:rsidRPr="00054283" w14:paraId="1A59AFAD" w14:textId="77777777" w:rsidTr="003673FE">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14:paraId="2A3A59D1" w14:textId="77777777" w:rsidR="003C161A" w:rsidRPr="00054283" w:rsidRDefault="003C161A" w:rsidP="003673FE">
            <w:pPr>
              <w:snapToGrid w:val="0"/>
              <w:spacing w:before="60" w:after="60"/>
              <w:jc w:val="center"/>
              <w:rPr>
                <w:lang w:eastAsia="el-GR"/>
              </w:rPr>
            </w:pPr>
            <w:r w:rsidRPr="00054283">
              <w:rPr>
                <w:lang w:eastAsia="el-GR"/>
              </w:rPr>
              <w:t>1</w:t>
            </w:r>
          </w:p>
        </w:tc>
        <w:tc>
          <w:tcPr>
            <w:tcW w:w="2325" w:type="dxa"/>
            <w:tcBorders>
              <w:top w:val="single" w:sz="4" w:space="0" w:color="auto"/>
              <w:left w:val="single" w:sz="4" w:space="0" w:color="auto"/>
              <w:bottom w:val="single" w:sz="4" w:space="0" w:color="auto"/>
              <w:right w:val="single" w:sz="4" w:space="0" w:color="auto"/>
            </w:tcBorders>
            <w:shd w:val="clear" w:color="auto" w:fill="auto"/>
            <w:vAlign w:val="center"/>
          </w:tcPr>
          <w:p w14:paraId="1B9474C7" w14:textId="77777777" w:rsidR="003C161A" w:rsidRPr="00054283" w:rsidRDefault="003C161A" w:rsidP="003673FE">
            <w:pPr>
              <w:snapToGrid w:val="0"/>
              <w:spacing w:before="60" w:after="60"/>
              <w:jc w:val="center"/>
              <w:rPr>
                <w:lang w:eastAsia="el-GR"/>
              </w:rPr>
            </w:pPr>
            <w:proofErr w:type="spellStart"/>
            <w:r w:rsidRPr="00054283">
              <w:rPr>
                <w:lang w:eastAsia="el-GR"/>
              </w:rPr>
              <w:t>Εύρος</w:t>
            </w:r>
            <w:proofErr w:type="spellEnd"/>
            <w:r w:rsidRPr="00054283">
              <w:rPr>
                <w:lang w:eastAsia="el-GR"/>
              </w:rPr>
              <w:t xml:space="preserve"> </w:t>
            </w:r>
            <w:proofErr w:type="spellStart"/>
            <w:r w:rsidRPr="00054283">
              <w:rPr>
                <w:lang w:eastAsia="el-GR"/>
              </w:rPr>
              <w:t>Θερμοκρ</w:t>
            </w:r>
            <w:proofErr w:type="spellEnd"/>
            <w:r w:rsidRPr="00054283">
              <w:rPr>
                <w:lang w:eastAsia="el-GR"/>
              </w:rPr>
              <w:t xml:space="preserve">ασιών </w:t>
            </w:r>
            <w:proofErr w:type="spellStart"/>
            <w:r w:rsidRPr="00054283">
              <w:rPr>
                <w:lang w:eastAsia="el-GR"/>
              </w:rPr>
              <w:t>σε</w:t>
            </w:r>
            <w:proofErr w:type="spellEnd"/>
            <w:r w:rsidRPr="00054283">
              <w:rPr>
                <w:lang w:eastAsia="el-GR"/>
              </w:rPr>
              <w:t xml:space="preserve"> </w:t>
            </w:r>
            <w:proofErr w:type="spellStart"/>
            <w:r w:rsidRPr="00054283">
              <w:rPr>
                <w:lang w:eastAsia="el-GR"/>
              </w:rPr>
              <w:t>λειτουργί</w:t>
            </w:r>
            <w:proofErr w:type="spellEnd"/>
            <w:r w:rsidRPr="00054283">
              <w:rPr>
                <w:lang w:eastAsia="el-GR"/>
              </w:rPr>
              <w:t>α</w:t>
            </w:r>
          </w:p>
        </w:tc>
        <w:tc>
          <w:tcPr>
            <w:tcW w:w="2070" w:type="dxa"/>
            <w:tcBorders>
              <w:top w:val="single" w:sz="4" w:space="0" w:color="auto"/>
              <w:left w:val="single" w:sz="4" w:space="0" w:color="auto"/>
              <w:bottom w:val="single" w:sz="4" w:space="0" w:color="auto"/>
              <w:right w:val="single" w:sz="4" w:space="0" w:color="auto"/>
            </w:tcBorders>
            <w:shd w:val="clear" w:color="auto" w:fill="auto"/>
            <w:vAlign w:val="center"/>
          </w:tcPr>
          <w:p w14:paraId="2950C592" w14:textId="77777777" w:rsidR="003C161A" w:rsidRPr="00054283" w:rsidRDefault="003C161A" w:rsidP="003673FE">
            <w:pPr>
              <w:snapToGrid w:val="0"/>
              <w:spacing w:before="60" w:after="60"/>
              <w:jc w:val="center"/>
              <w:rPr>
                <w:lang w:eastAsia="el-GR"/>
              </w:rPr>
            </w:pPr>
            <w:r w:rsidRPr="00054283">
              <w:t xml:space="preserve">-25 </w:t>
            </w:r>
            <w:proofErr w:type="spellStart"/>
            <w:r w:rsidRPr="00054283">
              <w:t>έως</w:t>
            </w:r>
            <w:proofErr w:type="spellEnd"/>
            <w:r w:rsidRPr="00054283">
              <w:t xml:space="preserve"> +45 </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AB82C43" w14:textId="77777777" w:rsidR="003C161A" w:rsidRPr="00054283" w:rsidRDefault="003C161A" w:rsidP="003673FE">
            <w:pPr>
              <w:snapToGrid w:val="0"/>
              <w:spacing w:before="60" w:after="60"/>
              <w:jc w:val="center"/>
              <w:rPr>
                <w:lang w:eastAsia="el-GR"/>
              </w:rPr>
            </w:pPr>
            <w:r w:rsidRPr="00054283">
              <w:t>° C</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14:paraId="2686BEFD" w14:textId="77777777" w:rsidR="003C161A" w:rsidRPr="00054283" w:rsidRDefault="003C161A" w:rsidP="003673FE">
            <w:pPr>
              <w:snapToGrid w:val="0"/>
              <w:spacing w:before="60" w:after="60"/>
              <w:jc w:val="center"/>
              <w:rPr>
                <w:lang w:eastAsia="el-GR"/>
              </w:rPr>
            </w:pPr>
            <w:r w:rsidRPr="00054283">
              <w:rPr>
                <w:lang w:eastAsia="el-GR"/>
              </w:rPr>
              <w:t>-</w:t>
            </w:r>
          </w:p>
        </w:tc>
      </w:tr>
      <w:tr w:rsidR="003C161A" w:rsidRPr="00054283" w14:paraId="365AD673" w14:textId="77777777" w:rsidTr="003673FE">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14:paraId="7DB5496C" w14:textId="77777777" w:rsidR="003C161A" w:rsidRPr="00054283" w:rsidRDefault="003C161A" w:rsidP="003673FE">
            <w:pPr>
              <w:snapToGrid w:val="0"/>
              <w:spacing w:before="60" w:after="60"/>
              <w:jc w:val="center"/>
              <w:rPr>
                <w:lang w:eastAsia="el-GR"/>
              </w:rPr>
            </w:pPr>
            <w:r w:rsidRPr="00054283">
              <w:rPr>
                <w:lang w:eastAsia="el-GR"/>
              </w:rPr>
              <w:t>2</w:t>
            </w:r>
          </w:p>
        </w:tc>
        <w:tc>
          <w:tcPr>
            <w:tcW w:w="2325" w:type="dxa"/>
            <w:tcBorders>
              <w:top w:val="single" w:sz="4" w:space="0" w:color="auto"/>
              <w:left w:val="single" w:sz="4" w:space="0" w:color="auto"/>
              <w:bottom w:val="single" w:sz="4" w:space="0" w:color="auto"/>
              <w:right w:val="single" w:sz="4" w:space="0" w:color="auto"/>
            </w:tcBorders>
            <w:shd w:val="clear" w:color="auto" w:fill="auto"/>
            <w:vAlign w:val="center"/>
          </w:tcPr>
          <w:p w14:paraId="2ECEC2AD" w14:textId="77777777" w:rsidR="003C161A" w:rsidRPr="00054283" w:rsidRDefault="003C161A" w:rsidP="003673FE">
            <w:pPr>
              <w:snapToGrid w:val="0"/>
              <w:spacing w:before="60" w:after="60"/>
              <w:jc w:val="center"/>
              <w:rPr>
                <w:lang w:eastAsia="el-GR"/>
              </w:rPr>
            </w:pPr>
            <w:proofErr w:type="spellStart"/>
            <w:r w:rsidRPr="00054283">
              <w:rPr>
                <w:lang w:eastAsia="el-GR"/>
              </w:rPr>
              <w:t>Εύρος</w:t>
            </w:r>
            <w:proofErr w:type="spellEnd"/>
            <w:r w:rsidRPr="00054283">
              <w:rPr>
                <w:lang w:eastAsia="el-GR"/>
              </w:rPr>
              <w:t xml:space="preserve"> </w:t>
            </w:r>
            <w:proofErr w:type="spellStart"/>
            <w:r w:rsidRPr="00054283">
              <w:rPr>
                <w:lang w:eastAsia="el-GR"/>
              </w:rPr>
              <w:t>Θερμοκρ</w:t>
            </w:r>
            <w:proofErr w:type="spellEnd"/>
            <w:r w:rsidRPr="00054283">
              <w:rPr>
                <w:lang w:eastAsia="el-GR"/>
              </w:rPr>
              <w:t xml:space="preserve">ασιών </w:t>
            </w:r>
          </w:p>
        </w:tc>
        <w:tc>
          <w:tcPr>
            <w:tcW w:w="2070" w:type="dxa"/>
            <w:tcBorders>
              <w:top w:val="single" w:sz="4" w:space="0" w:color="auto"/>
              <w:left w:val="single" w:sz="4" w:space="0" w:color="auto"/>
              <w:bottom w:val="single" w:sz="4" w:space="0" w:color="auto"/>
              <w:right w:val="single" w:sz="4" w:space="0" w:color="auto"/>
            </w:tcBorders>
            <w:shd w:val="clear" w:color="auto" w:fill="auto"/>
            <w:vAlign w:val="center"/>
          </w:tcPr>
          <w:p w14:paraId="4D0F25DD" w14:textId="77777777" w:rsidR="003C161A" w:rsidRPr="00054283" w:rsidRDefault="003C161A" w:rsidP="003673FE">
            <w:pPr>
              <w:snapToGrid w:val="0"/>
              <w:spacing w:before="60" w:after="60"/>
              <w:jc w:val="center"/>
              <w:rPr>
                <w:lang w:eastAsia="el-GR"/>
              </w:rPr>
            </w:pPr>
            <w:r w:rsidRPr="00054283">
              <w:t xml:space="preserve">-30 </w:t>
            </w:r>
            <w:proofErr w:type="spellStart"/>
            <w:r w:rsidRPr="00054283">
              <w:t>έως</w:t>
            </w:r>
            <w:proofErr w:type="spellEnd"/>
            <w:r w:rsidRPr="00054283">
              <w:t xml:space="preserve"> +60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92C5FE8" w14:textId="77777777" w:rsidR="003C161A" w:rsidRPr="00054283" w:rsidRDefault="003C161A" w:rsidP="003673FE">
            <w:pPr>
              <w:snapToGrid w:val="0"/>
              <w:spacing w:before="60" w:after="60"/>
              <w:jc w:val="center"/>
              <w:rPr>
                <w:lang w:eastAsia="el-GR"/>
              </w:rPr>
            </w:pPr>
            <w:r w:rsidRPr="00054283">
              <w:t>° C</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14:paraId="16683235" w14:textId="77777777" w:rsidR="003C161A" w:rsidRPr="00054283" w:rsidRDefault="003C161A" w:rsidP="003673FE">
            <w:pPr>
              <w:snapToGrid w:val="0"/>
              <w:spacing w:before="60" w:after="60"/>
              <w:jc w:val="center"/>
              <w:rPr>
                <w:lang w:eastAsia="el-GR"/>
              </w:rPr>
            </w:pPr>
            <w:r w:rsidRPr="00054283">
              <w:rPr>
                <w:lang w:eastAsia="el-GR"/>
              </w:rPr>
              <w:t>-</w:t>
            </w:r>
          </w:p>
        </w:tc>
      </w:tr>
      <w:tr w:rsidR="003C161A" w:rsidRPr="00054283" w14:paraId="3329787E" w14:textId="77777777" w:rsidTr="003673FE">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14:paraId="55E1C049" w14:textId="77777777" w:rsidR="003C161A" w:rsidRPr="00054283" w:rsidRDefault="003C161A" w:rsidP="003673FE">
            <w:pPr>
              <w:snapToGrid w:val="0"/>
              <w:spacing w:before="60" w:after="60"/>
              <w:jc w:val="center"/>
              <w:rPr>
                <w:lang w:eastAsia="el-GR"/>
              </w:rPr>
            </w:pPr>
            <w:r w:rsidRPr="00054283">
              <w:rPr>
                <w:lang w:eastAsia="el-GR"/>
              </w:rPr>
              <w:t>3</w:t>
            </w:r>
          </w:p>
        </w:tc>
        <w:tc>
          <w:tcPr>
            <w:tcW w:w="2325" w:type="dxa"/>
            <w:tcBorders>
              <w:top w:val="single" w:sz="4" w:space="0" w:color="auto"/>
              <w:left w:val="single" w:sz="4" w:space="0" w:color="auto"/>
              <w:bottom w:val="single" w:sz="4" w:space="0" w:color="auto"/>
              <w:right w:val="single" w:sz="4" w:space="0" w:color="auto"/>
            </w:tcBorders>
            <w:shd w:val="clear" w:color="auto" w:fill="auto"/>
            <w:vAlign w:val="center"/>
          </w:tcPr>
          <w:p w14:paraId="509A8770" w14:textId="77777777" w:rsidR="003C161A" w:rsidRPr="00054283" w:rsidRDefault="003C161A" w:rsidP="003673FE">
            <w:pPr>
              <w:snapToGrid w:val="0"/>
              <w:spacing w:before="60" w:after="60"/>
              <w:jc w:val="center"/>
              <w:rPr>
                <w:lang w:eastAsia="el-GR"/>
              </w:rPr>
            </w:pPr>
            <w:proofErr w:type="spellStart"/>
            <w:r w:rsidRPr="00054283">
              <w:rPr>
                <w:lang w:eastAsia="el-GR"/>
              </w:rPr>
              <w:t>Υγρ</w:t>
            </w:r>
            <w:proofErr w:type="spellEnd"/>
            <w:r w:rsidRPr="00054283">
              <w:rPr>
                <w:lang w:eastAsia="el-GR"/>
              </w:rPr>
              <w:t>ασία</w:t>
            </w:r>
          </w:p>
        </w:tc>
        <w:tc>
          <w:tcPr>
            <w:tcW w:w="2070" w:type="dxa"/>
            <w:tcBorders>
              <w:top w:val="single" w:sz="4" w:space="0" w:color="auto"/>
              <w:left w:val="single" w:sz="4" w:space="0" w:color="auto"/>
              <w:bottom w:val="single" w:sz="4" w:space="0" w:color="auto"/>
              <w:right w:val="single" w:sz="4" w:space="0" w:color="auto"/>
            </w:tcBorders>
            <w:shd w:val="clear" w:color="auto" w:fill="auto"/>
            <w:vAlign w:val="center"/>
          </w:tcPr>
          <w:p w14:paraId="534AA223" w14:textId="77777777" w:rsidR="003C161A" w:rsidRPr="00054283" w:rsidRDefault="003C161A" w:rsidP="003673FE">
            <w:pPr>
              <w:snapToGrid w:val="0"/>
              <w:spacing w:before="60" w:after="60"/>
              <w:jc w:val="center"/>
              <w:rPr>
                <w:lang w:eastAsia="el-GR"/>
              </w:rPr>
            </w:pPr>
            <w:r w:rsidRPr="00054283">
              <w:rPr>
                <w:lang w:eastAsia="el-GR"/>
              </w:rPr>
              <w:t>0 - 100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713AF95F" w14:textId="77777777" w:rsidR="003C161A" w:rsidRPr="00054283" w:rsidRDefault="003C161A" w:rsidP="003673FE">
            <w:pPr>
              <w:snapToGrid w:val="0"/>
              <w:spacing w:before="60" w:after="60"/>
              <w:jc w:val="center"/>
              <w:rPr>
                <w:lang w:eastAsia="el-GR"/>
              </w:rPr>
            </w:pPr>
            <w:r w:rsidRPr="00054283">
              <w:rPr>
                <w:lang w:eastAsia="el-GR"/>
              </w:rPr>
              <w:t>%</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14:paraId="7E7D977C" w14:textId="77777777" w:rsidR="003C161A" w:rsidRPr="00054283" w:rsidRDefault="003C161A" w:rsidP="003673FE">
            <w:pPr>
              <w:snapToGrid w:val="0"/>
              <w:spacing w:before="60" w:after="60"/>
              <w:jc w:val="center"/>
              <w:rPr>
                <w:lang w:eastAsia="el-GR"/>
              </w:rPr>
            </w:pPr>
            <w:r w:rsidRPr="00054283">
              <w:rPr>
                <w:lang w:eastAsia="el-GR"/>
              </w:rPr>
              <w:t>-</w:t>
            </w:r>
          </w:p>
        </w:tc>
      </w:tr>
      <w:tr w:rsidR="003C161A" w:rsidRPr="00054283" w14:paraId="40EA3C49" w14:textId="77777777" w:rsidTr="003673FE">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14:paraId="59004AC5" w14:textId="77777777" w:rsidR="003C161A" w:rsidRPr="00054283" w:rsidRDefault="003C161A" w:rsidP="003673FE">
            <w:pPr>
              <w:snapToGrid w:val="0"/>
              <w:spacing w:before="60" w:after="60"/>
              <w:jc w:val="center"/>
              <w:rPr>
                <w:lang w:eastAsia="el-GR"/>
              </w:rPr>
            </w:pPr>
            <w:r w:rsidRPr="00054283">
              <w:rPr>
                <w:lang w:eastAsia="el-GR"/>
              </w:rPr>
              <w:t>4</w:t>
            </w:r>
          </w:p>
        </w:tc>
        <w:tc>
          <w:tcPr>
            <w:tcW w:w="2325" w:type="dxa"/>
            <w:tcBorders>
              <w:top w:val="single" w:sz="4" w:space="0" w:color="auto"/>
              <w:left w:val="single" w:sz="4" w:space="0" w:color="auto"/>
              <w:bottom w:val="single" w:sz="4" w:space="0" w:color="auto"/>
              <w:right w:val="single" w:sz="4" w:space="0" w:color="auto"/>
            </w:tcBorders>
            <w:shd w:val="clear" w:color="auto" w:fill="auto"/>
            <w:vAlign w:val="center"/>
          </w:tcPr>
          <w:p w14:paraId="7B414EF7" w14:textId="77777777" w:rsidR="003C161A" w:rsidRPr="00054283" w:rsidRDefault="003C161A" w:rsidP="003673FE">
            <w:pPr>
              <w:snapToGrid w:val="0"/>
              <w:spacing w:before="60" w:after="60"/>
              <w:jc w:val="center"/>
              <w:rPr>
                <w:lang w:eastAsia="el-GR"/>
              </w:rPr>
            </w:pPr>
            <w:proofErr w:type="spellStart"/>
            <w:r w:rsidRPr="00054283">
              <w:rPr>
                <w:lang w:eastAsia="el-GR"/>
              </w:rPr>
              <w:t>Ρυθμός</w:t>
            </w:r>
            <w:proofErr w:type="spellEnd"/>
            <w:r w:rsidRPr="00054283">
              <w:rPr>
                <w:lang w:eastAsia="el-GR"/>
              </w:rPr>
              <w:t xml:space="preserve"> </w:t>
            </w:r>
            <w:proofErr w:type="spellStart"/>
            <w:r w:rsidRPr="00054283">
              <w:rPr>
                <w:lang w:eastAsia="el-GR"/>
              </w:rPr>
              <w:t>Βροχό</w:t>
            </w:r>
            <w:proofErr w:type="spellEnd"/>
            <w:r w:rsidRPr="00054283">
              <w:rPr>
                <w:lang w:eastAsia="el-GR"/>
              </w:rPr>
              <w:t>πτωσης</w:t>
            </w:r>
          </w:p>
        </w:tc>
        <w:tc>
          <w:tcPr>
            <w:tcW w:w="2070" w:type="dxa"/>
            <w:tcBorders>
              <w:top w:val="single" w:sz="4" w:space="0" w:color="auto"/>
              <w:left w:val="single" w:sz="4" w:space="0" w:color="auto"/>
              <w:bottom w:val="single" w:sz="4" w:space="0" w:color="auto"/>
              <w:right w:val="single" w:sz="4" w:space="0" w:color="auto"/>
            </w:tcBorders>
            <w:shd w:val="clear" w:color="auto" w:fill="auto"/>
            <w:vAlign w:val="center"/>
          </w:tcPr>
          <w:p w14:paraId="137F4D0C" w14:textId="77777777" w:rsidR="003C161A" w:rsidRPr="00054283" w:rsidRDefault="003C161A" w:rsidP="003673FE">
            <w:pPr>
              <w:snapToGrid w:val="0"/>
              <w:spacing w:before="60" w:after="60"/>
              <w:jc w:val="center"/>
              <w:rPr>
                <w:lang w:eastAsia="el-GR"/>
              </w:rPr>
            </w:pPr>
            <w:proofErr w:type="spellStart"/>
            <w:r w:rsidRPr="00054283">
              <w:rPr>
                <w:lang w:eastAsia="el-GR"/>
              </w:rPr>
              <w:t>Τουλάχιστον</w:t>
            </w:r>
            <w:proofErr w:type="spellEnd"/>
            <w:r w:rsidRPr="00054283">
              <w:rPr>
                <w:lang w:eastAsia="el-GR"/>
              </w:rPr>
              <w:t xml:space="preserve"> 100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5BB8DD1" w14:textId="77777777" w:rsidR="003C161A" w:rsidRPr="00054283" w:rsidRDefault="003C161A" w:rsidP="003673FE">
            <w:pPr>
              <w:snapToGrid w:val="0"/>
              <w:spacing w:before="60" w:after="60"/>
              <w:jc w:val="center"/>
              <w:rPr>
                <w:lang w:eastAsia="el-GR"/>
              </w:rPr>
            </w:pPr>
            <w:r w:rsidRPr="00054283">
              <w:rPr>
                <w:lang w:eastAsia="el-GR"/>
              </w:rPr>
              <w:t>mm/h</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14:paraId="573C5734" w14:textId="77777777" w:rsidR="003C161A" w:rsidRPr="00054283" w:rsidRDefault="003C161A" w:rsidP="003673FE">
            <w:pPr>
              <w:snapToGrid w:val="0"/>
              <w:spacing w:before="60" w:after="60"/>
              <w:jc w:val="center"/>
              <w:rPr>
                <w:lang w:eastAsia="el-GR"/>
              </w:rPr>
            </w:pPr>
            <w:proofErr w:type="spellStart"/>
            <w:r w:rsidRPr="00054283">
              <w:rPr>
                <w:lang w:eastAsia="el-GR"/>
              </w:rPr>
              <w:t>Αντοχή</w:t>
            </w:r>
            <w:proofErr w:type="spellEnd"/>
          </w:p>
        </w:tc>
      </w:tr>
      <w:tr w:rsidR="003C161A" w:rsidRPr="00054283" w14:paraId="5C33FA9B" w14:textId="77777777" w:rsidTr="003673FE">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14:paraId="7517808D" w14:textId="77777777" w:rsidR="003C161A" w:rsidRPr="00054283" w:rsidRDefault="003C161A" w:rsidP="003673FE">
            <w:pPr>
              <w:snapToGrid w:val="0"/>
              <w:spacing w:before="60" w:after="60"/>
              <w:jc w:val="center"/>
              <w:rPr>
                <w:lang w:eastAsia="el-GR"/>
              </w:rPr>
            </w:pPr>
            <w:r w:rsidRPr="00054283">
              <w:rPr>
                <w:lang w:eastAsia="el-GR"/>
              </w:rPr>
              <w:t>5</w:t>
            </w:r>
          </w:p>
        </w:tc>
        <w:tc>
          <w:tcPr>
            <w:tcW w:w="2325" w:type="dxa"/>
            <w:tcBorders>
              <w:top w:val="single" w:sz="4" w:space="0" w:color="auto"/>
              <w:left w:val="single" w:sz="4" w:space="0" w:color="auto"/>
              <w:bottom w:val="single" w:sz="4" w:space="0" w:color="auto"/>
              <w:right w:val="single" w:sz="4" w:space="0" w:color="auto"/>
            </w:tcBorders>
            <w:shd w:val="clear" w:color="auto" w:fill="auto"/>
            <w:vAlign w:val="center"/>
          </w:tcPr>
          <w:p w14:paraId="21AB9EBB" w14:textId="77777777" w:rsidR="003C161A" w:rsidRPr="00054283" w:rsidRDefault="003C161A" w:rsidP="003673FE">
            <w:pPr>
              <w:snapToGrid w:val="0"/>
              <w:spacing w:before="60" w:after="60"/>
              <w:jc w:val="center"/>
              <w:rPr>
                <w:lang w:eastAsia="el-GR"/>
              </w:rPr>
            </w:pPr>
            <w:r w:rsidRPr="00054283">
              <w:rPr>
                <w:lang w:eastAsia="el-GR"/>
              </w:rPr>
              <w:t>Τα</w:t>
            </w:r>
            <w:proofErr w:type="spellStart"/>
            <w:r w:rsidRPr="00054283">
              <w:rPr>
                <w:lang w:eastAsia="el-GR"/>
              </w:rPr>
              <w:t>χύτητ</w:t>
            </w:r>
            <w:proofErr w:type="spellEnd"/>
            <w:r w:rsidRPr="00054283">
              <w:rPr>
                <w:lang w:eastAsia="el-GR"/>
              </w:rPr>
              <w:t xml:space="preserve">α </w:t>
            </w:r>
            <w:proofErr w:type="spellStart"/>
            <w:r w:rsidRPr="00054283">
              <w:rPr>
                <w:lang w:eastAsia="el-GR"/>
              </w:rPr>
              <w:t>Ανέμου</w:t>
            </w:r>
            <w:proofErr w:type="spellEnd"/>
          </w:p>
        </w:tc>
        <w:tc>
          <w:tcPr>
            <w:tcW w:w="2070" w:type="dxa"/>
            <w:tcBorders>
              <w:top w:val="single" w:sz="4" w:space="0" w:color="auto"/>
              <w:left w:val="single" w:sz="4" w:space="0" w:color="auto"/>
              <w:bottom w:val="single" w:sz="4" w:space="0" w:color="auto"/>
              <w:right w:val="single" w:sz="4" w:space="0" w:color="auto"/>
            </w:tcBorders>
            <w:shd w:val="clear" w:color="auto" w:fill="auto"/>
            <w:vAlign w:val="center"/>
          </w:tcPr>
          <w:p w14:paraId="4FF52900" w14:textId="77777777" w:rsidR="003C161A" w:rsidRPr="00054283" w:rsidRDefault="003C161A" w:rsidP="003673FE">
            <w:pPr>
              <w:snapToGrid w:val="0"/>
              <w:spacing w:before="60" w:after="60"/>
              <w:jc w:val="center"/>
              <w:rPr>
                <w:lang w:eastAsia="el-GR"/>
              </w:rPr>
            </w:pPr>
            <w:proofErr w:type="spellStart"/>
            <w:r w:rsidRPr="00054283">
              <w:rPr>
                <w:lang w:eastAsia="el-GR"/>
              </w:rPr>
              <w:t>Τουλάχιστον</w:t>
            </w:r>
            <w:proofErr w:type="spellEnd"/>
            <w:r w:rsidRPr="00054283">
              <w:rPr>
                <w:lang w:eastAsia="el-GR"/>
              </w:rPr>
              <w:t xml:space="preserve"> 55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0B32C044" w14:textId="77777777" w:rsidR="003C161A" w:rsidRPr="00054283" w:rsidRDefault="003C161A" w:rsidP="003673FE">
            <w:pPr>
              <w:snapToGrid w:val="0"/>
              <w:spacing w:before="60" w:after="60"/>
              <w:jc w:val="center"/>
              <w:rPr>
                <w:lang w:eastAsia="el-GR"/>
              </w:rPr>
            </w:pPr>
            <w:r w:rsidRPr="00054283">
              <w:rPr>
                <w:lang w:eastAsia="el-GR"/>
              </w:rPr>
              <w:t>m/s</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14:paraId="3506AD52" w14:textId="77777777" w:rsidR="003C161A" w:rsidRPr="00054283" w:rsidRDefault="003C161A" w:rsidP="003673FE">
            <w:pPr>
              <w:snapToGrid w:val="0"/>
              <w:spacing w:before="60" w:after="60"/>
              <w:jc w:val="center"/>
              <w:rPr>
                <w:lang w:eastAsia="el-GR"/>
              </w:rPr>
            </w:pPr>
            <w:proofErr w:type="spellStart"/>
            <w:r w:rsidRPr="00054283">
              <w:rPr>
                <w:lang w:eastAsia="el-GR"/>
              </w:rPr>
              <w:t>Αντοχή</w:t>
            </w:r>
            <w:proofErr w:type="spellEnd"/>
          </w:p>
        </w:tc>
      </w:tr>
      <w:tr w:rsidR="003C161A" w:rsidRPr="00054283" w14:paraId="7A9E3FCB" w14:textId="77777777" w:rsidTr="003673FE">
        <w:tc>
          <w:tcPr>
            <w:tcW w:w="675" w:type="dxa"/>
            <w:tcBorders>
              <w:top w:val="single" w:sz="4" w:space="0" w:color="auto"/>
              <w:left w:val="single" w:sz="4" w:space="0" w:color="auto"/>
              <w:bottom w:val="single" w:sz="4" w:space="0" w:color="auto"/>
              <w:right w:val="single" w:sz="4" w:space="0" w:color="auto"/>
            </w:tcBorders>
            <w:shd w:val="clear" w:color="auto" w:fill="auto"/>
            <w:vAlign w:val="center"/>
          </w:tcPr>
          <w:p w14:paraId="5121E1A7" w14:textId="77777777" w:rsidR="003C161A" w:rsidRPr="00054283" w:rsidRDefault="003C161A" w:rsidP="003673FE">
            <w:pPr>
              <w:snapToGrid w:val="0"/>
              <w:spacing w:before="60" w:after="60"/>
              <w:jc w:val="center"/>
              <w:rPr>
                <w:lang w:eastAsia="el-GR"/>
              </w:rPr>
            </w:pPr>
            <w:r w:rsidRPr="00054283">
              <w:rPr>
                <w:lang w:eastAsia="el-GR"/>
              </w:rPr>
              <w:t>6</w:t>
            </w:r>
          </w:p>
        </w:tc>
        <w:tc>
          <w:tcPr>
            <w:tcW w:w="2325" w:type="dxa"/>
            <w:tcBorders>
              <w:top w:val="single" w:sz="4" w:space="0" w:color="auto"/>
              <w:left w:val="single" w:sz="4" w:space="0" w:color="auto"/>
              <w:bottom w:val="single" w:sz="4" w:space="0" w:color="auto"/>
              <w:right w:val="single" w:sz="4" w:space="0" w:color="auto"/>
            </w:tcBorders>
            <w:shd w:val="clear" w:color="auto" w:fill="auto"/>
            <w:vAlign w:val="center"/>
          </w:tcPr>
          <w:p w14:paraId="1BDA993D" w14:textId="77777777" w:rsidR="003C161A" w:rsidRPr="00054283" w:rsidRDefault="003C161A" w:rsidP="003673FE">
            <w:pPr>
              <w:snapToGrid w:val="0"/>
              <w:spacing w:before="60" w:after="60"/>
              <w:jc w:val="center"/>
              <w:rPr>
                <w:lang w:eastAsia="el-GR"/>
              </w:rPr>
            </w:pPr>
            <w:proofErr w:type="spellStart"/>
            <w:r w:rsidRPr="00054283">
              <w:rPr>
                <w:lang w:eastAsia="el-GR"/>
              </w:rPr>
              <w:t>Ατμόσφ</w:t>
            </w:r>
            <w:proofErr w:type="spellEnd"/>
            <w:r w:rsidRPr="00054283">
              <w:rPr>
                <w:lang w:eastAsia="el-GR"/>
              </w:rPr>
              <w:t>αιρα</w:t>
            </w:r>
          </w:p>
        </w:tc>
        <w:tc>
          <w:tcPr>
            <w:tcW w:w="2070" w:type="dxa"/>
            <w:tcBorders>
              <w:top w:val="single" w:sz="4" w:space="0" w:color="auto"/>
              <w:left w:val="single" w:sz="4" w:space="0" w:color="auto"/>
              <w:bottom w:val="single" w:sz="4" w:space="0" w:color="auto"/>
              <w:right w:val="single" w:sz="4" w:space="0" w:color="auto"/>
            </w:tcBorders>
            <w:shd w:val="clear" w:color="auto" w:fill="auto"/>
            <w:vAlign w:val="center"/>
          </w:tcPr>
          <w:p w14:paraId="2C357D46" w14:textId="77777777" w:rsidR="003C161A" w:rsidRPr="00054283" w:rsidRDefault="003C161A" w:rsidP="003673FE">
            <w:pPr>
              <w:snapToGrid w:val="0"/>
              <w:spacing w:before="60" w:after="60"/>
              <w:jc w:val="center"/>
              <w:rPr>
                <w:lang w:val="en-US" w:eastAsia="el-GR"/>
              </w:rPr>
            </w:pPr>
            <w:r w:rsidRPr="00054283">
              <w:rPr>
                <w:lang w:val="en-US"/>
              </w:rPr>
              <w:t xml:space="preserve">Corrosion class C4 acc. ISO 9223 </w:t>
            </w:r>
            <w:r w:rsidRPr="00054283">
              <w:t>ή</w:t>
            </w:r>
            <w:r w:rsidRPr="00054283">
              <w:rPr>
                <w:lang w:val="en-US"/>
              </w:rPr>
              <w:t xml:space="preserve"> </w:t>
            </w:r>
            <w:r w:rsidRPr="00054283">
              <w:t>κα</w:t>
            </w:r>
            <w:proofErr w:type="spellStart"/>
            <w:r w:rsidRPr="00054283">
              <w:t>λύτερο</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B139E2E" w14:textId="77777777" w:rsidR="003C161A" w:rsidRPr="00054283" w:rsidRDefault="003C161A" w:rsidP="003673FE">
            <w:pPr>
              <w:snapToGrid w:val="0"/>
              <w:spacing w:before="60" w:after="60"/>
              <w:jc w:val="center"/>
              <w:rPr>
                <w:lang w:eastAsia="el-GR"/>
              </w:rPr>
            </w:pPr>
            <w:r w:rsidRPr="00054283">
              <w:rPr>
                <w:lang w:eastAsia="el-GR"/>
              </w:rPr>
              <w:t>-</w:t>
            </w:r>
          </w:p>
        </w:tc>
        <w:tc>
          <w:tcPr>
            <w:tcW w:w="1588" w:type="dxa"/>
            <w:tcBorders>
              <w:top w:val="single" w:sz="4" w:space="0" w:color="auto"/>
              <w:left w:val="single" w:sz="4" w:space="0" w:color="auto"/>
              <w:bottom w:val="single" w:sz="4" w:space="0" w:color="auto"/>
              <w:right w:val="single" w:sz="4" w:space="0" w:color="auto"/>
            </w:tcBorders>
            <w:shd w:val="clear" w:color="auto" w:fill="auto"/>
            <w:vAlign w:val="center"/>
          </w:tcPr>
          <w:p w14:paraId="5AA80395" w14:textId="77777777" w:rsidR="003C161A" w:rsidRPr="00054283" w:rsidRDefault="003C161A" w:rsidP="003673FE">
            <w:pPr>
              <w:snapToGrid w:val="0"/>
              <w:spacing w:before="60" w:after="60"/>
              <w:jc w:val="center"/>
              <w:rPr>
                <w:lang w:eastAsia="el-GR"/>
              </w:rPr>
            </w:pPr>
            <w:r w:rsidRPr="00054283">
              <w:rPr>
                <w:lang w:eastAsia="el-GR"/>
              </w:rPr>
              <w:t>-</w:t>
            </w:r>
          </w:p>
        </w:tc>
      </w:tr>
    </w:tbl>
    <w:p w14:paraId="6363D15D" w14:textId="77777777" w:rsidR="004D4A53" w:rsidRPr="00054283" w:rsidRDefault="004D4A53" w:rsidP="00480695">
      <w:pPr>
        <w:rPr>
          <w:lang w:val="el-GR"/>
        </w:rPr>
      </w:pPr>
      <w:bookmarkStart w:id="542" w:name="_Toc140841278"/>
    </w:p>
    <w:p w14:paraId="1C5590C4" w14:textId="77777777" w:rsidR="004D4A53" w:rsidRPr="00054283" w:rsidRDefault="004D4A53" w:rsidP="004D4A53">
      <w:pPr>
        <w:rPr>
          <w:lang w:val="el-GR"/>
        </w:rPr>
      </w:pPr>
    </w:p>
    <w:p w14:paraId="1622F626" w14:textId="77777777" w:rsidR="004D4A53" w:rsidRPr="00054283" w:rsidRDefault="004D4A53" w:rsidP="004D4A53">
      <w:pPr>
        <w:rPr>
          <w:lang w:val="el-GR"/>
        </w:rPr>
      </w:pPr>
    </w:p>
    <w:p w14:paraId="67B2C8DE" w14:textId="77777777" w:rsidR="004D4A53" w:rsidRPr="00054283" w:rsidRDefault="004D4A53" w:rsidP="004D4A53">
      <w:pPr>
        <w:rPr>
          <w:lang w:val="el-GR"/>
        </w:rPr>
      </w:pPr>
    </w:p>
    <w:p w14:paraId="5FE0B8ED" w14:textId="77777777" w:rsidR="004D4A53" w:rsidRPr="004D4A53" w:rsidRDefault="004D4A53" w:rsidP="004D4A53">
      <w:pPr>
        <w:rPr>
          <w:lang w:val="el-GR"/>
        </w:rPr>
      </w:pPr>
    </w:p>
    <w:p w14:paraId="00C2AF47" w14:textId="77777777" w:rsidR="00E05AD4" w:rsidRDefault="003C161A">
      <w:pPr>
        <w:pStyle w:val="40"/>
        <w:numPr>
          <w:ilvl w:val="0"/>
          <w:numId w:val="0"/>
        </w:numPr>
        <w:ind w:left="720"/>
        <w:rPr>
          <w:lang w:val="el-GR"/>
        </w:rPr>
      </w:pPr>
      <w:r>
        <w:rPr>
          <w:lang w:val="el-GR"/>
        </w:rPr>
        <w:tab/>
      </w:r>
    </w:p>
    <w:p w14:paraId="2FA8C19B" w14:textId="77777777" w:rsidR="00BA7289" w:rsidRDefault="00BA7289" w:rsidP="00CB597B">
      <w:pPr>
        <w:rPr>
          <w:lang w:val="el-GR"/>
        </w:rPr>
      </w:pPr>
    </w:p>
    <w:p w14:paraId="42159DE9" w14:textId="77777777" w:rsidR="00BA7289" w:rsidRDefault="00BA7289" w:rsidP="00CB597B">
      <w:pPr>
        <w:rPr>
          <w:lang w:val="el-GR"/>
        </w:rPr>
      </w:pPr>
    </w:p>
    <w:p w14:paraId="18473BB8" w14:textId="77777777" w:rsidR="00BA7289" w:rsidRDefault="00BA7289" w:rsidP="00CB597B">
      <w:pPr>
        <w:rPr>
          <w:lang w:val="el-GR"/>
        </w:rPr>
      </w:pPr>
    </w:p>
    <w:p w14:paraId="0D3FB9B2" w14:textId="77777777" w:rsidR="00BA7289" w:rsidRDefault="00BA7289" w:rsidP="00CB597B">
      <w:pPr>
        <w:rPr>
          <w:lang w:val="el-GR"/>
        </w:rPr>
      </w:pPr>
    </w:p>
    <w:p w14:paraId="57739BB0" w14:textId="77777777" w:rsidR="00BA7289" w:rsidRPr="00BA7289" w:rsidRDefault="00BA7289" w:rsidP="00FC705A">
      <w:pPr>
        <w:spacing w:before="120"/>
        <w:rPr>
          <w:lang w:val="el-GR"/>
        </w:rPr>
      </w:pPr>
    </w:p>
    <w:p w14:paraId="3F29FE51" w14:textId="77777777" w:rsidR="00A078E5" w:rsidRDefault="00A078E5" w:rsidP="00A078E5">
      <w:pPr>
        <w:pStyle w:val="40"/>
        <w:numPr>
          <w:ilvl w:val="0"/>
          <w:numId w:val="0"/>
        </w:numPr>
        <w:ind w:left="720"/>
        <w:rPr>
          <w:lang w:val="el-GR"/>
        </w:rPr>
      </w:pPr>
    </w:p>
    <w:p w14:paraId="240258B1" w14:textId="460EC1B4" w:rsidR="003C161A" w:rsidRPr="004E6A0E" w:rsidRDefault="003C161A" w:rsidP="00C64FAF">
      <w:pPr>
        <w:pStyle w:val="40"/>
        <w:numPr>
          <w:ilvl w:val="2"/>
          <w:numId w:val="81"/>
        </w:numPr>
        <w:rPr>
          <w:lang w:val="el-GR"/>
        </w:rPr>
      </w:pPr>
      <w:bookmarkStart w:id="543" w:name="_Toc163650299"/>
      <w:r w:rsidRPr="004E6A0E">
        <w:rPr>
          <w:lang w:val="el-GR"/>
        </w:rPr>
        <w:t>Εξοπλισμός δοκιμής, συντήρησης και ειδικά εργαλεία</w:t>
      </w:r>
      <w:bookmarkEnd w:id="542"/>
      <w:bookmarkEnd w:id="543"/>
    </w:p>
    <w:p w14:paraId="09114137" w14:textId="77777777" w:rsidR="003C161A" w:rsidRPr="00054283" w:rsidRDefault="003C161A" w:rsidP="003C161A">
      <w:pPr>
        <w:spacing w:before="120"/>
        <w:rPr>
          <w:lang w:val="el-GR"/>
        </w:rPr>
      </w:pPr>
      <w:r w:rsidRPr="00054283">
        <w:rPr>
          <w:lang w:val="el-GR"/>
        </w:rPr>
        <w:t>Ο Ανάδοχος θα πρέπει να προσφέρει όλο τον αναγκαίο εξοπλισμό δοκιμής που είναι κατάλληλος για τη λειτουργία των προσφερόμενων συστημάτων ραντάρ C-</w:t>
      </w:r>
      <w:proofErr w:type="spellStart"/>
      <w:r w:rsidRPr="00054283">
        <w:rPr>
          <w:lang w:val="el-GR"/>
        </w:rPr>
        <w:t>Band</w:t>
      </w:r>
      <w:proofErr w:type="spellEnd"/>
      <w:r w:rsidRPr="00054283">
        <w:rPr>
          <w:lang w:val="el-GR"/>
        </w:rPr>
        <w:t xml:space="preserve"> και τις μετρήσεις που απαιτούνται για την ορθή συντήρηση. Επιπλέον, θα παράσχει πλήρη ενημέρωση και εκπαίδευση στο τεχνικό προσωπικό της ΕΜΥ για τη χρήση του συνόλου εξοπλισμού. </w:t>
      </w:r>
    </w:p>
    <w:p w14:paraId="75FF9652" w14:textId="77777777" w:rsidR="003C161A" w:rsidRPr="00054283" w:rsidRDefault="003C161A" w:rsidP="003C161A">
      <w:pPr>
        <w:spacing w:before="120"/>
        <w:rPr>
          <w:b/>
          <w:bCs/>
          <w:lang w:val="el-GR"/>
        </w:rPr>
      </w:pPr>
      <w:r w:rsidRPr="00054283">
        <w:rPr>
          <w:lang w:val="el-GR"/>
        </w:rPr>
        <w:t>Ο προσφερόμενος εξοπλισμός δοκιμής, συντήρησης συμπεριλαμβανομένων και των ειδικών εργαλείων θα περιλαμβάνει κατ’ ελάχιστο τα ακόλουθα:</w:t>
      </w:r>
    </w:p>
    <w:p w14:paraId="6936C298"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Ψηφιακό παλμογράφο με 2 κανάλια,</w:t>
      </w:r>
    </w:p>
    <w:p w14:paraId="74D43654"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Γεννήτρια σήματος κατάλληλη για C-</w:t>
      </w:r>
      <w:proofErr w:type="spellStart"/>
      <w:r w:rsidRPr="00054283">
        <w:rPr>
          <w:rFonts w:ascii="Tahoma" w:hAnsi="Tahoma" w:cs="Tahoma"/>
          <w:sz w:val="22"/>
          <w:szCs w:val="22"/>
          <w:lang w:val="el-GR"/>
        </w:rPr>
        <w:t>band</w:t>
      </w:r>
      <w:proofErr w:type="spellEnd"/>
      <w:r w:rsidRPr="00054283">
        <w:rPr>
          <w:rFonts w:ascii="Tahoma" w:hAnsi="Tahoma" w:cs="Tahoma"/>
          <w:sz w:val="22"/>
          <w:szCs w:val="22"/>
          <w:lang w:val="el-GR"/>
        </w:rPr>
        <w:t xml:space="preserve"> (CW 1 </w:t>
      </w:r>
      <w:proofErr w:type="spellStart"/>
      <w:r w:rsidRPr="00054283">
        <w:rPr>
          <w:rFonts w:ascii="Tahoma" w:hAnsi="Tahoma" w:cs="Tahoma"/>
          <w:sz w:val="22"/>
          <w:szCs w:val="22"/>
          <w:lang w:val="el-GR"/>
        </w:rPr>
        <w:t>MHz</w:t>
      </w:r>
      <w:proofErr w:type="spellEnd"/>
      <w:r w:rsidRPr="00054283">
        <w:rPr>
          <w:rFonts w:ascii="Tahoma" w:hAnsi="Tahoma" w:cs="Tahoma"/>
          <w:sz w:val="22"/>
          <w:szCs w:val="22"/>
          <w:lang w:val="el-GR"/>
        </w:rPr>
        <w:t xml:space="preserve">…6 </w:t>
      </w:r>
      <w:proofErr w:type="spellStart"/>
      <w:r w:rsidRPr="00054283">
        <w:rPr>
          <w:rFonts w:ascii="Tahoma" w:hAnsi="Tahoma" w:cs="Tahoma"/>
          <w:sz w:val="22"/>
          <w:szCs w:val="22"/>
          <w:lang w:val="el-GR"/>
        </w:rPr>
        <w:t>GHz</w:t>
      </w:r>
      <w:proofErr w:type="spellEnd"/>
      <w:r w:rsidRPr="00054283">
        <w:rPr>
          <w:rFonts w:ascii="Tahoma" w:hAnsi="Tahoma" w:cs="Tahoma"/>
          <w:sz w:val="22"/>
          <w:szCs w:val="22"/>
          <w:lang w:val="el-GR"/>
        </w:rPr>
        <w:t xml:space="preserve">, -120… +18 </w:t>
      </w:r>
      <w:proofErr w:type="spellStart"/>
      <w:r w:rsidRPr="00054283">
        <w:rPr>
          <w:rFonts w:ascii="Tahoma" w:hAnsi="Tahoma" w:cs="Tahoma"/>
          <w:sz w:val="22"/>
          <w:szCs w:val="22"/>
          <w:lang w:val="el-GR"/>
        </w:rPr>
        <w:t>dBm</w:t>
      </w:r>
      <w:proofErr w:type="spellEnd"/>
      <w:r w:rsidRPr="00054283">
        <w:rPr>
          <w:rFonts w:ascii="Tahoma" w:hAnsi="Tahoma" w:cs="Tahoma"/>
          <w:sz w:val="22"/>
          <w:szCs w:val="22"/>
          <w:lang w:val="el-GR"/>
        </w:rPr>
        <w:t>)</w:t>
      </w:r>
    </w:p>
    <w:p w14:paraId="0C35310D"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lastRenderedPageBreak/>
        <w:t xml:space="preserve">Αισθητήρα ισχύος (με αισθητήρα ισχύος CW, 10 </w:t>
      </w:r>
      <w:proofErr w:type="spellStart"/>
      <w:r w:rsidRPr="00054283">
        <w:rPr>
          <w:rFonts w:ascii="Tahoma" w:hAnsi="Tahoma" w:cs="Tahoma"/>
          <w:sz w:val="22"/>
          <w:szCs w:val="22"/>
          <w:lang w:val="el-GR"/>
        </w:rPr>
        <w:t>MHz</w:t>
      </w:r>
      <w:proofErr w:type="spellEnd"/>
      <w:r w:rsidRPr="00054283">
        <w:rPr>
          <w:rFonts w:ascii="Tahoma" w:hAnsi="Tahoma" w:cs="Tahoma"/>
          <w:sz w:val="22"/>
          <w:szCs w:val="22"/>
          <w:lang w:val="el-GR"/>
        </w:rPr>
        <w:t xml:space="preserve"> έως 8 </w:t>
      </w:r>
      <w:proofErr w:type="spellStart"/>
      <w:r w:rsidRPr="00054283">
        <w:rPr>
          <w:rFonts w:ascii="Tahoma" w:hAnsi="Tahoma" w:cs="Tahoma"/>
          <w:sz w:val="22"/>
          <w:szCs w:val="22"/>
          <w:lang w:val="el-GR"/>
        </w:rPr>
        <w:t>GHz</w:t>
      </w:r>
      <w:proofErr w:type="spellEnd"/>
      <w:r w:rsidRPr="00054283">
        <w:rPr>
          <w:rFonts w:ascii="Tahoma" w:hAnsi="Tahoma" w:cs="Tahoma"/>
          <w:sz w:val="22"/>
          <w:szCs w:val="22"/>
          <w:lang w:val="el-GR"/>
        </w:rPr>
        <w:t xml:space="preserve">, -63 έως +23 </w:t>
      </w:r>
      <w:proofErr w:type="spellStart"/>
      <w:r w:rsidRPr="00054283">
        <w:rPr>
          <w:rFonts w:ascii="Tahoma" w:hAnsi="Tahoma" w:cs="Tahoma"/>
          <w:sz w:val="22"/>
          <w:szCs w:val="22"/>
          <w:lang w:val="el-GR"/>
        </w:rPr>
        <w:t>dBm</w:t>
      </w:r>
      <w:proofErr w:type="spellEnd"/>
      <w:r w:rsidRPr="00054283">
        <w:rPr>
          <w:rFonts w:ascii="Tahoma" w:hAnsi="Tahoma" w:cs="Tahoma"/>
          <w:sz w:val="22"/>
          <w:szCs w:val="22"/>
          <w:lang w:val="el-GR"/>
        </w:rPr>
        <w:t>) και σύνδεση USB</w:t>
      </w:r>
    </w:p>
    <w:p w14:paraId="6FA76F00"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Ψηφιακό </w:t>
      </w:r>
      <w:proofErr w:type="spellStart"/>
      <w:r w:rsidRPr="00054283">
        <w:rPr>
          <w:rFonts w:ascii="Tahoma" w:hAnsi="Tahoma" w:cs="Tahoma"/>
          <w:sz w:val="22"/>
          <w:szCs w:val="22"/>
          <w:lang w:val="el-GR"/>
        </w:rPr>
        <w:t>πολύμετρο</w:t>
      </w:r>
      <w:proofErr w:type="spellEnd"/>
    </w:p>
    <w:p w14:paraId="055A4472"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Σετ </w:t>
      </w:r>
      <w:proofErr w:type="spellStart"/>
      <w:r w:rsidRPr="00054283">
        <w:rPr>
          <w:rFonts w:ascii="Tahoma" w:hAnsi="Tahoma" w:cs="Tahoma"/>
          <w:sz w:val="22"/>
          <w:szCs w:val="22"/>
          <w:lang w:val="el-GR"/>
        </w:rPr>
        <w:t>εξασθενητή</w:t>
      </w:r>
      <w:proofErr w:type="spellEnd"/>
      <w:r w:rsidRPr="00054283">
        <w:rPr>
          <w:rFonts w:ascii="Tahoma" w:hAnsi="Tahoma" w:cs="Tahoma"/>
          <w:sz w:val="22"/>
          <w:szCs w:val="22"/>
          <w:lang w:val="el-GR"/>
        </w:rPr>
        <w:t xml:space="preserve"> ισχύος  τουλάχιστον 3dB, 10dB, 20dB και 30dB</w:t>
      </w:r>
    </w:p>
    <w:p w14:paraId="73007D30"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Ανιχνευτή RF (εύρους τουλάχιστον 4,0 - 8,0 </w:t>
      </w:r>
      <w:proofErr w:type="spellStart"/>
      <w:r w:rsidRPr="00054283">
        <w:rPr>
          <w:rFonts w:ascii="Tahoma" w:hAnsi="Tahoma" w:cs="Tahoma"/>
          <w:sz w:val="22"/>
          <w:szCs w:val="22"/>
          <w:lang w:val="el-GR"/>
        </w:rPr>
        <w:t>GHz</w:t>
      </w:r>
      <w:proofErr w:type="spellEnd"/>
      <w:r w:rsidRPr="00054283">
        <w:rPr>
          <w:rFonts w:ascii="Tahoma" w:hAnsi="Tahoma" w:cs="Tahoma"/>
          <w:sz w:val="22"/>
          <w:szCs w:val="22"/>
          <w:lang w:val="el-GR"/>
        </w:rPr>
        <w:t>)</w:t>
      </w:r>
    </w:p>
    <w:p w14:paraId="74CF87FB"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Σετ καλωδίων δοκιμής, προσαρμογέων και συνδέσμων RF</w:t>
      </w:r>
    </w:p>
    <w:p w14:paraId="58A0979A"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Σετ εργαλείων για τη συντήρηση των ραντάρ</w:t>
      </w:r>
    </w:p>
    <w:p w14:paraId="761A6389" w14:textId="44AEB597" w:rsidR="00087507" w:rsidRPr="0027656A" w:rsidRDefault="007F588C" w:rsidP="00C64FAF">
      <w:pPr>
        <w:pStyle w:val="40"/>
        <w:numPr>
          <w:ilvl w:val="2"/>
          <w:numId w:val="81"/>
        </w:numPr>
        <w:rPr>
          <w:lang w:val="el-GR"/>
        </w:rPr>
      </w:pPr>
      <w:r w:rsidRPr="008475C8">
        <w:rPr>
          <w:lang w:val="el-GR"/>
        </w:rPr>
        <w:tab/>
      </w:r>
      <w:bookmarkStart w:id="544" w:name="_Toc140841314"/>
      <w:bookmarkStart w:id="545" w:name="_Toc118050403"/>
      <w:bookmarkStart w:id="546" w:name="_Toc163650300"/>
      <w:r w:rsidR="00087507" w:rsidRPr="00A13CC9">
        <w:rPr>
          <w:lang w:val="el-GR"/>
        </w:rPr>
        <w:t xml:space="preserve">Γείωση και </w:t>
      </w:r>
      <w:proofErr w:type="spellStart"/>
      <w:r w:rsidR="00087507" w:rsidRPr="00A13CC9">
        <w:rPr>
          <w:lang w:val="el-GR"/>
        </w:rPr>
        <w:t>Αντικεραυνική</w:t>
      </w:r>
      <w:proofErr w:type="spellEnd"/>
      <w:r w:rsidR="00087507" w:rsidRPr="00A13CC9">
        <w:rPr>
          <w:lang w:val="el-GR"/>
        </w:rPr>
        <w:t xml:space="preserve"> Προστασία</w:t>
      </w:r>
      <w:bookmarkEnd w:id="544"/>
      <w:bookmarkEnd w:id="545"/>
      <w:bookmarkEnd w:id="546"/>
    </w:p>
    <w:p w14:paraId="6D697B13" w14:textId="77777777" w:rsidR="00087507" w:rsidRPr="00F1310A" w:rsidRDefault="00087507" w:rsidP="00087507">
      <w:pPr>
        <w:spacing w:before="120"/>
        <w:rPr>
          <w:lang w:val="el-GR"/>
        </w:rPr>
      </w:pPr>
      <w:r w:rsidRPr="00F1310A">
        <w:rPr>
          <w:lang w:val="el-GR"/>
        </w:rPr>
        <w:t xml:space="preserve">Ο Ανάδοχος θα φροντίσει ώστε το σύνολο του εξοπλισμού να είναι κατάλληλα γειωμένο και να προστατεύεται από </w:t>
      </w:r>
      <w:proofErr w:type="spellStart"/>
      <w:r w:rsidRPr="00F1310A">
        <w:rPr>
          <w:lang w:val="el-GR"/>
        </w:rPr>
        <w:t>αντικεραυνική</w:t>
      </w:r>
      <w:proofErr w:type="spellEnd"/>
      <w:r w:rsidRPr="00F1310A">
        <w:rPr>
          <w:lang w:val="el-GR"/>
        </w:rPr>
        <w:t xml:space="preserve"> προστασία. </w:t>
      </w:r>
    </w:p>
    <w:p w14:paraId="6AA4AE4A" w14:textId="15796C26" w:rsidR="00BA7289" w:rsidRPr="00F1310A" w:rsidRDefault="00087507" w:rsidP="00087507">
      <w:pPr>
        <w:spacing w:before="120"/>
        <w:rPr>
          <w:lang w:val="el-GR"/>
        </w:rPr>
      </w:pPr>
      <w:r w:rsidRPr="00F1310A">
        <w:rPr>
          <w:lang w:val="el-GR"/>
        </w:rPr>
        <w:t>Η κατάλληλη προστασία θα χρησιμοποιείται και μεταξύ των διαφόρων μονάδων (π.χ. κεραία και πομποδέκτης). Προστασία από υπερβολική τάση θα παρέχεται σε όλες τις καλωδιώσεις μεταξύ κάθε υποσυστήματος. Ο Ανάδοχος θα περιγράφει τη μέθοδο που χρησιμοποιείται για την προστασία του εξοπλισμού.</w:t>
      </w:r>
    </w:p>
    <w:p w14:paraId="52E37102" w14:textId="77777777" w:rsidR="00087507" w:rsidRPr="0027656A" w:rsidRDefault="00087507" w:rsidP="00C64FAF">
      <w:pPr>
        <w:pStyle w:val="40"/>
        <w:numPr>
          <w:ilvl w:val="2"/>
          <w:numId w:val="81"/>
        </w:numPr>
        <w:rPr>
          <w:lang w:val="el-GR"/>
        </w:rPr>
      </w:pPr>
      <w:bookmarkStart w:id="547" w:name="_Toc140841315"/>
      <w:r w:rsidRPr="008475C8">
        <w:rPr>
          <w:lang w:val="el-GR"/>
        </w:rPr>
        <w:tab/>
      </w:r>
      <w:bookmarkStart w:id="548" w:name="_Toc118050404"/>
      <w:bookmarkStart w:id="549" w:name="_Toc163650301"/>
      <w:r w:rsidRPr="00A13CC9">
        <w:rPr>
          <w:lang w:val="el-GR"/>
        </w:rPr>
        <w:t>Περιβάλλον Λειτουργίας</w:t>
      </w:r>
      <w:bookmarkEnd w:id="547"/>
      <w:bookmarkEnd w:id="548"/>
      <w:bookmarkEnd w:id="549"/>
    </w:p>
    <w:p w14:paraId="7A733DAE" w14:textId="77777777" w:rsidR="00087507" w:rsidRPr="00781DEF" w:rsidRDefault="00087507" w:rsidP="00087507">
      <w:pPr>
        <w:spacing w:before="120"/>
        <w:rPr>
          <w:lang w:val="el-GR"/>
        </w:rPr>
      </w:pPr>
      <w:r w:rsidRPr="00781DEF">
        <w:rPr>
          <w:lang w:val="el-GR"/>
        </w:rPr>
        <w:t>Ο εξοπλισμός που θα εγκατασταθεί στον εσωτερικό χώρο που είναι εγκατεστημένος ο εξοπλισμός του RADAR θα πρέπει να είναι ικανός να λειτουργεί σε θερμοκρασίες από 10°C έως 35°C και συνθήκες υγρασίας από 10% έως 90%.</w:t>
      </w:r>
    </w:p>
    <w:p w14:paraId="7211F1B1" w14:textId="6E36B090" w:rsidR="00087507" w:rsidRDefault="00087507" w:rsidP="003E5770">
      <w:pPr>
        <w:spacing w:before="120"/>
        <w:rPr>
          <w:lang w:val="el-GR"/>
        </w:rPr>
      </w:pPr>
      <w:r w:rsidRPr="00781DEF">
        <w:rPr>
          <w:lang w:val="el-GR"/>
        </w:rPr>
        <w:t xml:space="preserve">Ο εξοπλισμός που θα εγκατασταθεί σε εξωτερικό χώρο (το </w:t>
      </w:r>
      <w:proofErr w:type="spellStart"/>
      <w:r w:rsidRPr="00781DEF">
        <w:rPr>
          <w:lang w:val="el-GR"/>
        </w:rPr>
        <w:t>Radome</w:t>
      </w:r>
      <w:proofErr w:type="spellEnd"/>
      <w:r w:rsidRPr="00781DEF">
        <w:rPr>
          <w:lang w:val="el-GR"/>
        </w:rPr>
        <w:t xml:space="preserve"> θεωρείται εξωτερικός χώρος) θα πρέπει να είναι ικανός να λειτουργεί σε θερμοκρασίες από -40°C έως + 50°C και συνθήκες υγρασίας από 10% έως 100%.</w:t>
      </w:r>
    </w:p>
    <w:p w14:paraId="5F320CA3" w14:textId="77777777" w:rsidR="00A078E5" w:rsidRPr="00AB14AA" w:rsidRDefault="00A078E5" w:rsidP="003E5770">
      <w:pPr>
        <w:spacing w:before="120"/>
        <w:rPr>
          <w:lang w:val="el-GR"/>
        </w:rPr>
      </w:pPr>
    </w:p>
    <w:p w14:paraId="23E4CCAF" w14:textId="00B32EFD" w:rsidR="003C161A" w:rsidRPr="00B950E7" w:rsidRDefault="003C161A" w:rsidP="00C64FAF">
      <w:pPr>
        <w:pStyle w:val="40"/>
        <w:numPr>
          <w:ilvl w:val="1"/>
          <w:numId w:val="81"/>
        </w:numPr>
        <w:rPr>
          <w:lang w:val="el-GR"/>
        </w:rPr>
      </w:pPr>
      <w:bookmarkStart w:id="550" w:name="_Toc140841279"/>
      <w:bookmarkStart w:id="551" w:name="_Toc118050384"/>
      <w:bookmarkStart w:id="552" w:name="_Ref151132392"/>
      <w:bookmarkStart w:id="553" w:name="_Ref151537719"/>
      <w:bookmarkStart w:id="554" w:name="_Toc163650302"/>
      <w:r w:rsidRPr="008A66DC">
        <w:rPr>
          <w:lang w:val="el-GR"/>
        </w:rPr>
        <w:t xml:space="preserve">Εξυπηρετητής Δεδομένων </w:t>
      </w:r>
      <w:r w:rsidRPr="008A66DC">
        <w:t>RADAR</w:t>
      </w:r>
      <w:bookmarkEnd w:id="550"/>
      <w:bookmarkEnd w:id="551"/>
      <w:bookmarkEnd w:id="552"/>
      <w:bookmarkEnd w:id="553"/>
      <w:bookmarkEnd w:id="554"/>
    </w:p>
    <w:p w14:paraId="1B8D11F8" w14:textId="5D823DFE" w:rsidR="003C161A" w:rsidRPr="00776CF0" w:rsidRDefault="003C161A" w:rsidP="00C64FAF">
      <w:pPr>
        <w:pStyle w:val="40"/>
        <w:numPr>
          <w:ilvl w:val="2"/>
          <w:numId w:val="81"/>
        </w:numPr>
        <w:rPr>
          <w:lang w:val="el-GR"/>
        </w:rPr>
      </w:pPr>
      <w:bookmarkStart w:id="555" w:name="_Toc140841280"/>
      <w:bookmarkStart w:id="556" w:name="_Toc118050385"/>
      <w:bookmarkStart w:id="557" w:name="_Toc163650303"/>
      <w:r w:rsidRPr="00EC2765">
        <w:rPr>
          <w:lang w:val="el-GR"/>
        </w:rPr>
        <w:t>Γενικά</w:t>
      </w:r>
      <w:bookmarkEnd w:id="555"/>
      <w:bookmarkEnd w:id="556"/>
      <w:bookmarkEnd w:id="557"/>
    </w:p>
    <w:p w14:paraId="0DF71A02" w14:textId="5948206C" w:rsidR="003C161A" w:rsidRPr="00054283" w:rsidRDefault="003C161A" w:rsidP="003C161A">
      <w:pPr>
        <w:spacing w:before="120"/>
        <w:rPr>
          <w:lang w:val="el-GR"/>
        </w:rPr>
      </w:pPr>
      <w:r w:rsidRPr="00054283">
        <w:rPr>
          <w:lang w:val="el-GR"/>
        </w:rPr>
        <w:t>Ο Εξυπηρετητής Δεδομένων RADAR (</w:t>
      </w:r>
      <w:proofErr w:type="spellStart"/>
      <w:r w:rsidRPr="00054283">
        <w:rPr>
          <w:lang w:val="el-GR"/>
        </w:rPr>
        <w:t>Radar</w:t>
      </w:r>
      <w:proofErr w:type="spellEnd"/>
      <w:r w:rsidRPr="00054283">
        <w:rPr>
          <w:lang w:val="el-GR"/>
        </w:rPr>
        <w:t xml:space="preserve"> </w:t>
      </w:r>
      <w:proofErr w:type="spellStart"/>
      <w:r w:rsidRPr="00054283">
        <w:rPr>
          <w:lang w:val="el-GR"/>
        </w:rPr>
        <w:t>Data</w:t>
      </w:r>
      <w:proofErr w:type="spellEnd"/>
      <w:r w:rsidRPr="00054283">
        <w:rPr>
          <w:lang w:val="el-GR"/>
        </w:rPr>
        <w:t xml:space="preserve"> </w:t>
      </w:r>
      <w:proofErr w:type="spellStart"/>
      <w:r w:rsidRPr="00054283">
        <w:rPr>
          <w:lang w:val="el-GR"/>
        </w:rPr>
        <w:t>Acquisition</w:t>
      </w:r>
      <w:proofErr w:type="spellEnd"/>
      <w:r w:rsidRPr="00054283">
        <w:rPr>
          <w:lang w:val="el-GR"/>
        </w:rPr>
        <w:t xml:space="preserve"> Server) των RADAR C </w:t>
      </w:r>
      <w:proofErr w:type="spellStart"/>
      <w:r w:rsidRPr="00054283">
        <w:rPr>
          <w:lang w:val="el-GR"/>
        </w:rPr>
        <w:t>Band</w:t>
      </w:r>
      <w:proofErr w:type="spellEnd"/>
      <w:r w:rsidRPr="00054283">
        <w:rPr>
          <w:lang w:val="el-GR"/>
        </w:rPr>
        <w:t xml:space="preserve">, θα είναι ένας σύγχρονος Η/Υ που θα τοποθετεί στη θέση του RADAR. </w:t>
      </w:r>
    </w:p>
    <w:p w14:paraId="5BAD7A12" w14:textId="77777777" w:rsidR="003C161A" w:rsidRPr="00054283" w:rsidRDefault="003C161A" w:rsidP="003C161A">
      <w:pPr>
        <w:spacing w:before="120"/>
        <w:rPr>
          <w:lang w:val="el-GR"/>
        </w:rPr>
      </w:pPr>
      <w:r w:rsidRPr="00054283">
        <w:rPr>
          <w:lang w:val="el-GR"/>
        </w:rPr>
        <w:t xml:space="preserve">Ο Εξυπηρετητής Δεδομένων RADAR θα αποτελεί τη βασική </w:t>
      </w:r>
      <w:proofErr w:type="spellStart"/>
      <w:r w:rsidRPr="00054283">
        <w:rPr>
          <w:lang w:val="el-GR"/>
        </w:rPr>
        <w:t>διεπαφή</w:t>
      </w:r>
      <w:proofErr w:type="spellEnd"/>
      <w:r w:rsidRPr="00054283">
        <w:rPr>
          <w:lang w:val="el-GR"/>
        </w:rPr>
        <w:t xml:space="preserve"> του χρήστη με το σύστημα του RADAR για τη διαμόρφωση του, τη σάρωση και την επεξεργασία σήματος και θα παρέχει την δυνατότητα λειτουργίας και ελέγχου του RADAR τόσο τοπικά όσο και απομακρυσμένα.</w:t>
      </w:r>
    </w:p>
    <w:p w14:paraId="2930D8FC" w14:textId="28723A46" w:rsidR="003C161A" w:rsidRPr="00054283" w:rsidRDefault="003C161A" w:rsidP="003C161A">
      <w:pPr>
        <w:spacing w:before="120"/>
        <w:rPr>
          <w:lang w:val="el-GR"/>
        </w:rPr>
      </w:pPr>
      <w:r w:rsidRPr="00054283">
        <w:rPr>
          <w:lang w:val="el-GR"/>
        </w:rPr>
        <w:t xml:space="preserve">Ο Εξυπηρετητής Δεδομένων RADAR ελέγχει τον Επεξεργαστή Ελέγχου RADAR και τον Επεξεργαστή Σήματος RADAR. Λαμβάνει τα </w:t>
      </w:r>
      <w:r w:rsidR="00E42ACB" w:rsidRPr="00054283">
        <w:rPr>
          <w:lang w:val="el-GR"/>
        </w:rPr>
        <w:t>πρωτογενή</w:t>
      </w:r>
      <w:r w:rsidRPr="00054283">
        <w:rPr>
          <w:lang w:val="el-GR"/>
        </w:rPr>
        <w:t xml:space="preserve"> δεδομένα (</w:t>
      </w:r>
      <w:proofErr w:type="spellStart"/>
      <w:r w:rsidRPr="00054283">
        <w:rPr>
          <w:lang w:val="el-GR"/>
        </w:rPr>
        <w:t>raw</w:t>
      </w:r>
      <w:proofErr w:type="spellEnd"/>
      <w:r w:rsidRPr="00054283">
        <w:rPr>
          <w:lang w:val="el-GR"/>
        </w:rPr>
        <w:t xml:space="preserve"> </w:t>
      </w:r>
      <w:proofErr w:type="spellStart"/>
      <w:r w:rsidRPr="00054283">
        <w:rPr>
          <w:lang w:val="el-GR"/>
        </w:rPr>
        <w:t>data</w:t>
      </w:r>
      <w:proofErr w:type="spellEnd"/>
      <w:r w:rsidRPr="00054283">
        <w:rPr>
          <w:lang w:val="el-GR"/>
        </w:rPr>
        <w:t>) και τα αποστέλλει, μέσω δικτύου, για περεταίρω επεξεργασία και παραγωγή προϊόντων-δεομένων στον Εξυπηρετητή Παραγωγής Δεδομένων RADAR (</w:t>
      </w:r>
      <w:proofErr w:type="spellStart"/>
      <w:r w:rsidRPr="00054283">
        <w:rPr>
          <w:lang w:val="el-GR"/>
        </w:rPr>
        <w:t>Radar</w:t>
      </w:r>
      <w:proofErr w:type="spellEnd"/>
      <w:r w:rsidRPr="00054283">
        <w:rPr>
          <w:lang w:val="el-GR"/>
        </w:rPr>
        <w:t xml:space="preserve"> </w:t>
      </w:r>
      <w:proofErr w:type="spellStart"/>
      <w:r w:rsidRPr="00054283">
        <w:rPr>
          <w:lang w:val="el-GR"/>
        </w:rPr>
        <w:t>Product</w:t>
      </w:r>
      <w:proofErr w:type="spellEnd"/>
      <w:r w:rsidRPr="00054283">
        <w:rPr>
          <w:lang w:val="el-GR"/>
        </w:rPr>
        <w:t xml:space="preserve"> </w:t>
      </w:r>
      <w:proofErr w:type="spellStart"/>
      <w:r w:rsidRPr="00054283">
        <w:rPr>
          <w:lang w:val="el-GR"/>
        </w:rPr>
        <w:t>Generator</w:t>
      </w:r>
      <w:proofErr w:type="spellEnd"/>
      <w:r w:rsidRPr="00054283">
        <w:rPr>
          <w:lang w:val="el-GR"/>
        </w:rPr>
        <w:t xml:space="preserve"> Server) στις θέσεις ΕΜΥ και ΑΤΑ/ΠΜΚ.</w:t>
      </w:r>
    </w:p>
    <w:p w14:paraId="52010A39" w14:textId="77777777" w:rsidR="003C161A" w:rsidRPr="00054283" w:rsidRDefault="003C161A" w:rsidP="003C161A">
      <w:pPr>
        <w:spacing w:before="120"/>
        <w:rPr>
          <w:lang w:val="el-GR"/>
        </w:rPr>
      </w:pPr>
      <w:r w:rsidRPr="00054283">
        <w:rPr>
          <w:lang w:val="el-GR"/>
        </w:rPr>
        <w:t xml:space="preserve">Ο Εξυπηρετητής Δεδομένων RADAR θα φιλοξενεί το σχετικό λογισμικό για την επεξεργασία, διανομή των δεδομένων και τη γενικότερη παρακολούθηση του συστήματος του RADAR και των </w:t>
      </w:r>
      <w:proofErr w:type="spellStart"/>
      <w:r w:rsidRPr="00054283">
        <w:rPr>
          <w:lang w:val="el-GR"/>
        </w:rPr>
        <w:t>υποσυγκροτημάτων</w:t>
      </w:r>
      <w:proofErr w:type="spellEnd"/>
      <w:r w:rsidRPr="00054283">
        <w:rPr>
          <w:lang w:val="el-GR"/>
        </w:rPr>
        <w:t xml:space="preserve"> του.</w:t>
      </w:r>
    </w:p>
    <w:p w14:paraId="0CF1FBE9" w14:textId="77777777" w:rsidR="003C161A" w:rsidRPr="00054283" w:rsidRDefault="003C161A" w:rsidP="003C161A">
      <w:pPr>
        <w:spacing w:before="120"/>
        <w:rPr>
          <w:lang w:val="el-GR"/>
        </w:rPr>
      </w:pPr>
      <w:r w:rsidRPr="00054283">
        <w:rPr>
          <w:lang w:val="el-GR"/>
        </w:rPr>
        <w:lastRenderedPageBreak/>
        <w:t>Ο Εξυπηρετητής Δεδομένων RADAR θα πρέπει να έχει τη δυνατότητα να αποθηκεύει για τουλάχιστον δεκαπέντε (15) ημέρες τα δεδομένα του RADAR ώστε να επιτραπεί στους διαχειριστές να ανακτήσουν τα δεδομένα για την υποστήριξη της κλιματολογίας σε περίπτωση τηλεπικοινωνιακής διακοπής του συστήματος.</w:t>
      </w:r>
    </w:p>
    <w:p w14:paraId="1EC67052" w14:textId="18A7EDA2" w:rsidR="001B4380" w:rsidRPr="00054283" w:rsidRDefault="008048AE" w:rsidP="003C161A">
      <w:pPr>
        <w:spacing w:before="120"/>
        <w:rPr>
          <w:lang w:val="el-GR"/>
        </w:rPr>
      </w:pPr>
      <w:r w:rsidRPr="00054283">
        <w:rPr>
          <w:lang w:val="el-GR"/>
        </w:rPr>
        <w:t xml:space="preserve">Επιπλέον ο </w:t>
      </w:r>
      <w:r w:rsidR="001B4380" w:rsidRPr="00054283">
        <w:rPr>
          <w:lang w:val="el-GR"/>
        </w:rPr>
        <w:t xml:space="preserve">Εξυπηρετητής Δεδομένων RADAR θα πρέπει να έχει τη δυνατότητα να παράγει βασικά προϊόντα ραντάρ </w:t>
      </w:r>
      <w:r w:rsidR="00E42ACB">
        <w:rPr>
          <w:lang w:val="el-GR"/>
        </w:rPr>
        <w:t xml:space="preserve">και </w:t>
      </w:r>
      <w:r w:rsidR="001B4380" w:rsidRPr="00054283">
        <w:rPr>
          <w:lang w:val="el-GR"/>
        </w:rPr>
        <w:t xml:space="preserve">προϊόντα προειδοποίησης </w:t>
      </w:r>
      <w:r w:rsidRPr="00054283">
        <w:rPr>
          <w:lang w:val="el-GR"/>
        </w:rPr>
        <w:t>όπως</w:t>
      </w:r>
      <w:r w:rsidR="001B4380" w:rsidRPr="00054283">
        <w:rPr>
          <w:lang w:val="el-GR"/>
        </w:rPr>
        <w:t xml:space="preserve"> ορίζονται στο κεφάλαιο </w:t>
      </w:r>
      <w:r w:rsidR="009739E1">
        <w:rPr>
          <w:lang w:val="el-GR"/>
        </w:rPr>
        <w:fldChar w:fldCharType="begin"/>
      </w:r>
      <w:r w:rsidR="009739E1">
        <w:rPr>
          <w:lang w:val="el-GR"/>
        </w:rPr>
        <w:instrText xml:space="preserve"> REF _Ref151131040 \r \h </w:instrText>
      </w:r>
      <w:r w:rsidR="009739E1">
        <w:rPr>
          <w:lang w:val="el-GR"/>
        </w:rPr>
      </w:r>
      <w:r w:rsidR="009739E1">
        <w:rPr>
          <w:lang w:val="el-GR"/>
        </w:rPr>
        <w:fldChar w:fldCharType="separate"/>
      </w:r>
      <w:r w:rsidR="005D1448">
        <w:rPr>
          <w:lang w:val="el-GR"/>
        </w:rPr>
        <w:t>4.5.18</w:t>
      </w:r>
      <w:r w:rsidR="009739E1">
        <w:rPr>
          <w:lang w:val="el-GR"/>
        </w:rPr>
        <w:fldChar w:fldCharType="end"/>
      </w:r>
      <w:r w:rsidRPr="00054283">
        <w:rPr>
          <w:lang w:val="el-GR"/>
        </w:rPr>
        <w:t xml:space="preserve">, </w:t>
      </w:r>
      <w:r w:rsidR="001B4380" w:rsidRPr="00054283">
        <w:rPr>
          <w:lang w:val="el-GR"/>
        </w:rPr>
        <w:t>για τοπική χρήση</w:t>
      </w:r>
      <w:r w:rsidRPr="00054283">
        <w:rPr>
          <w:lang w:val="el-GR"/>
        </w:rPr>
        <w:t>.</w:t>
      </w:r>
    </w:p>
    <w:p w14:paraId="3A59CCE5" w14:textId="77777777" w:rsidR="003C161A" w:rsidRPr="00054283" w:rsidRDefault="003C161A" w:rsidP="003C161A">
      <w:pPr>
        <w:spacing w:before="120"/>
        <w:rPr>
          <w:lang w:val="el-GR"/>
        </w:rPr>
      </w:pPr>
      <w:r w:rsidRPr="00054283">
        <w:rPr>
          <w:lang w:val="el-GR"/>
        </w:rPr>
        <w:t xml:space="preserve">Το λειτουργικό του σύστημα θα είναι </w:t>
      </w:r>
      <w:proofErr w:type="spellStart"/>
      <w:r w:rsidRPr="00054283">
        <w:rPr>
          <w:lang w:val="el-GR"/>
        </w:rPr>
        <w:t>Linux</w:t>
      </w:r>
      <w:proofErr w:type="spellEnd"/>
      <w:r w:rsidRPr="00054283">
        <w:rPr>
          <w:lang w:val="el-GR"/>
        </w:rPr>
        <w:t xml:space="preserve"> και η διανομή θα είναι μια σταθερή έκδοση. Ο εξυπηρετητής θα τοποθετηθεί σε </w:t>
      </w:r>
      <w:proofErr w:type="spellStart"/>
      <w:r w:rsidRPr="00054283">
        <w:rPr>
          <w:lang w:val="el-GR"/>
        </w:rPr>
        <w:t>rack</w:t>
      </w:r>
      <w:proofErr w:type="spellEnd"/>
      <w:r w:rsidRPr="00054283">
        <w:rPr>
          <w:lang w:val="el-GR"/>
        </w:rPr>
        <w:t xml:space="preserve"> (στις θέσεις των RADAR) και θα τροφοδοτηθεί με 220V/50Hz από την παροχή του συστήματος. </w:t>
      </w:r>
    </w:p>
    <w:p w14:paraId="22165053" w14:textId="77777777" w:rsidR="003C161A" w:rsidRPr="00054283" w:rsidRDefault="003C161A" w:rsidP="003C161A">
      <w:pPr>
        <w:spacing w:before="120"/>
        <w:rPr>
          <w:lang w:val="el-GR"/>
        </w:rPr>
      </w:pPr>
      <w:r w:rsidRPr="00054283">
        <w:rPr>
          <w:lang w:val="el-GR"/>
        </w:rPr>
        <w:t>Ο Εξυπηρετητής Δεδομένων RADAR θα πρέπει να επιτρέπει στον διαχειριστή του συστήματος τις ακόλουθες λειτουργίες:</w:t>
      </w:r>
    </w:p>
    <w:p w14:paraId="4D143F8B"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Ενεργοποίηση/απενεργοποίηση του πομπού του RADAR</w:t>
      </w:r>
    </w:p>
    <w:p w14:paraId="1CD6849A"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Έλεγχος κεραίας (τοποθέτηση και περιστροφή)</w:t>
      </w:r>
    </w:p>
    <w:p w14:paraId="6CA9B7E6"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Ενεργοποίηση/απενεργοποίηση ακτινοβολίας ΗΜ</w:t>
      </w:r>
    </w:p>
    <w:p w14:paraId="4600D5FC"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Επιλογή RADAR </w:t>
      </w:r>
      <w:proofErr w:type="spellStart"/>
      <w:r w:rsidRPr="00054283">
        <w:rPr>
          <w:rFonts w:ascii="Tahoma" w:hAnsi="Tahoma" w:cs="Tahoma"/>
          <w:sz w:val="22"/>
          <w:szCs w:val="22"/>
          <w:lang w:val="el-GR"/>
        </w:rPr>
        <w:t>pulse</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lenght</w:t>
      </w:r>
      <w:proofErr w:type="spellEnd"/>
    </w:p>
    <w:p w14:paraId="291DFFE3"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Επιλογή PRF</w:t>
      </w:r>
    </w:p>
    <w:p w14:paraId="7EEE6B0C"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Ο Εξυπηρετητής Δεδομένων RADAR θα πρέπει να υποστηρίζει την αυτόματη επαναφορά του συστήματος μετά από διακοπή ρεύματος.</w:t>
      </w:r>
    </w:p>
    <w:p w14:paraId="1B8DA56C"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Να παρέχει ασφάλεια στην επιλογή των ρυθμίσεων (έλεγχος αυτών) ώστε να αποτρέπεται τυχόν ρύθμιση του RADAR εκτός των ασφαλών ορίων λειτουργείας του. Η επιλογή των απαγορευμένων συνδυασμών θα έχει ως αποτέλεσμα είτε διορθωτική ενέργεια είτε μηνύματα «βοήθειας» για να κατευθύνουν τον χειριστή σε διορθωτική ενέργεια.</w:t>
      </w:r>
    </w:p>
    <w:p w14:paraId="240FCFAB"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Ο σχεδιασμός του λογισμικού και του υλικού θα πρέπει να είναι "ασφαλής λόγω αστοχίας" σε κάθε περίπτωση μερικής ή ολικής διακοπής ρεύματος.</w:t>
      </w:r>
    </w:p>
    <w:p w14:paraId="0D9E85C7" w14:textId="5D9AA7EE" w:rsidR="003C161A" w:rsidRPr="00054283" w:rsidRDefault="003C161A" w:rsidP="00E42ACB">
      <w:pPr>
        <w:pStyle w:val="Bullets0"/>
        <w:numPr>
          <w:ilvl w:val="0"/>
          <w:numId w:val="0"/>
        </w:numPr>
        <w:rPr>
          <w:rFonts w:ascii="Tahoma" w:hAnsi="Tahoma" w:cs="Tahoma"/>
          <w:sz w:val="22"/>
          <w:szCs w:val="22"/>
          <w:lang w:val="el-GR"/>
        </w:rPr>
      </w:pPr>
      <w:r w:rsidRPr="00054283">
        <w:rPr>
          <w:rFonts w:ascii="Tahoma" w:hAnsi="Tahoma" w:cs="Tahoma"/>
          <w:sz w:val="22"/>
          <w:szCs w:val="22"/>
          <w:lang w:val="el-GR"/>
        </w:rPr>
        <w:t>Ο Ανάδοχος οφείλει να παραδώσει στην ΕΜΥ:</w:t>
      </w:r>
    </w:p>
    <w:p w14:paraId="157ECEAE"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Λεπτομερή λίστα με το σύνολο του λογισμικού που είναι εγκατεστημένο.</w:t>
      </w:r>
    </w:p>
    <w:p w14:paraId="3CCBA335"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Σε ηλεκτρονικό μέσο αποθήκευσης (USB) το σύνολο του λογισμικού το οποίο έχει εγκατασταθεί.</w:t>
      </w:r>
    </w:p>
    <w:p w14:paraId="5F0F7166" w14:textId="628156DF" w:rsidR="003C156B" w:rsidRPr="003E5770" w:rsidRDefault="003C161A" w:rsidP="003E5770">
      <w:pPr>
        <w:pStyle w:val="Bullets0"/>
        <w:rPr>
          <w:rFonts w:ascii="Tahoma" w:hAnsi="Tahoma" w:cs="Tahoma"/>
          <w:sz w:val="22"/>
          <w:szCs w:val="22"/>
          <w:lang w:val="el-GR"/>
        </w:rPr>
      </w:pPr>
      <w:r w:rsidRPr="00901AEC">
        <w:rPr>
          <w:rFonts w:ascii="Tahoma" w:hAnsi="Tahoma" w:cs="Tahoma"/>
          <w:sz w:val="22"/>
          <w:szCs w:val="22"/>
          <w:lang w:val="el-GR"/>
        </w:rPr>
        <w:t>Λεπτομερείς οδηγίες για την παραμετροποίηση του εξυπηρετητή, ώστε οι διαχειριστές του συστήματος να είναι σε θέση να στήσουν εκ νέου τον εξυπηρετητή, να αναπτύξουν επιπλέον εφαρμογές/νέα προϊόντα και να αναπτύξουν νέους τρόπους εισαγωγής και εξαγωγής των δεδομένων.</w:t>
      </w:r>
    </w:p>
    <w:p w14:paraId="359E7F8D" w14:textId="0579C7FA" w:rsidR="003C161A" w:rsidRPr="00776CF0" w:rsidRDefault="003C161A" w:rsidP="00C64FAF">
      <w:pPr>
        <w:pStyle w:val="40"/>
        <w:numPr>
          <w:ilvl w:val="2"/>
          <w:numId w:val="81"/>
        </w:numPr>
        <w:rPr>
          <w:lang w:val="el-GR"/>
        </w:rPr>
      </w:pPr>
      <w:bookmarkStart w:id="558" w:name="_Toc140841281"/>
      <w:r w:rsidRPr="00776CF0">
        <w:rPr>
          <w:lang w:val="el-GR"/>
        </w:rPr>
        <w:tab/>
      </w:r>
      <w:bookmarkStart w:id="559" w:name="_Toc118050386"/>
      <w:bookmarkStart w:id="560" w:name="_Toc163650304"/>
      <w:r w:rsidRPr="00E3436B">
        <w:rPr>
          <w:lang w:val="el-GR"/>
        </w:rPr>
        <w:t xml:space="preserve">Τεχνικά Χαρακτηριστικά Εξυπηρετητή Δεδομένων </w:t>
      </w:r>
      <w:r w:rsidRPr="0003285E">
        <w:rPr>
          <w:lang w:val="el-GR"/>
        </w:rPr>
        <w:t>RADAR</w:t>
      </w:r>
      <w:bookmarkEnd w:id="558"/>
      <w:bookmarkEnd w:id="559"/>
      <w:bookmarkEnd w:id="560"/>
    </w:p>
    <w:p w14:paraId="1C900CAE" w14:textId="77777777" w:rsidR="003C161A" w:rsidRPr="00054283" w:rsidRDefault="003C161A" w:rsidP="003C161A">
      <w:pPr>
        <w:spacing w:before="120"/>
        <w:rPr>
          <w:lang w:val="el-GR"/>
        </w:rPr>
      </w:pPr>
      <w:r w:rsidRPr="00054283">
        <w:rPr>
          <w:lang w:val="el-GR"/>
        </w:rPr>
        <w:t xml:space="preserve">Ο Εξυπηρετητής Δεδομένων RADAR θα βασίζεται σε λειτουργικό σύστημα </w:t>
      </w:r>
      <w:proofErr w:type="spellStart"/>
      <w:r w:rsidRPr="00054283">
        <w:rPr>
          <w:lang w:val="el-GR"/>
        </w:rPr>
        <w:t>Linux</w:t>
      </w:r>
      <w:proofErr w:type="spellEnd"/>
      <w:r w:rsidRPr="00054283">
        <w:rPr>
          <w:lang w:val="el-GR"/>
        </w:rPr>
        <w:t xml:space="preserve"> και η διανομή θα είναι μια σταθερή έκδοση. Ο εξυπηρετητής θα τοποθετηθεί σε </w:t>
      </w:r>
      <w:proofErr w:type="spellStart"/>
      <w:r w:rsidRPr="00054283">
        <w:rPr>
          <w:lang w:val="el-GR"/>
        </w:rPr>
        <w:t>rack</w:t>
      </w:r>
      <w:proofErr w:type="spellEnd"/>
      <w:r w:rsidRPr="00054283">
        <w:rPr>
          <w:lang w:val="el-GR"/>
        </w:rPr>
        <w:t xml:space="preserve"> (στις θέσεις των RADAR) και θα τροφοδοτηθεί με 220V/50Hz από την παροχή του συστήματος.</w:t>
      </w:r>
    </w:p>
    <w:p w14:paraId="5D433B7D" w14:textId="77777777" w:rsidR="003C161A" w:rsidRPr="00054283" w:rsidRDefault="003C161A" w:rsidP="003C161A">
      <w:pPr>
        <w:spacing w:before="120"/>
        <w:rPr>
          <w:lang w:val="el-GR"/>
        </w:rPr>
      </w:pPr>
      <w:r w:rsidRPr="00054283">
        <w:rPr>
          <w:lang w:val="el-GR"/>
        </w:rPr>
        <w:t>Ο Εξυπηρετητής Δεδομένων RADAR θα πρέπει να υποστηρίζει την αυτόματη επαναφορά του συστήματος μετά από διακοπή ρεύματος.</w:t>
      </w:r>
    </w:p>
    <w:p w14:paraId="774E00CD" w14:textId="77777777" w:rsidR="003C161A" w:rsidRPr="00054283" w:rsidRDefault="003C161A" w:rsidP="003C161A">
      <w:pPr>
        <w:spacing w:before="120"/>
        <w:rPr>
          <w:lang w:val="el-GR"/>
        </w:rPr>
      </w:pPr>
      <w:r w:rsidRPr="00054283">
        <w:rPr>
          <w:lang w:val="el-GR"/>
        </w:rPr>
        <w:lastRenderedPageBreak/>
        <w:t>Ο εξυπηρετητής του θα πρέπει να έχει τουλάχιστον τα χαρακτηριστικά του παρακάτω πίνακα.</w:t>
      </w:r>
    </w:p>
    <w:tbl>
      <w:tblPr>
        <w:tblpPr w:leftFromText="180" w:rightFromText="180" w:vertAnchor="text" w:tblpY="1"/>
        <w:tblOverlap w:val="never"/>
        <w:tblW w:w="5000" w:type="pct"/>
        <w:tblLook w:val="0000" w:firstRow="0" w:lastRow="0" w:firstColumn="0" w:lastColumn="0" w:noHBand="0" w:noVBand="0"/>
      </w:tblPr>
      <w:tblGrid>
        <w:gridCol w:w="781"/>
        <w:gridCol w:w="2320"/>
        <w:gridCol w:w="2938"/>
        <w:gridCol w:w="1469"/>
        <w:gridCol w:w="2120"/>
      </w:tblGrid>
      <w:tr w:rsidR="003C161A" w:rsidRPr="00054283" w14:paraId="36521C27" w14:textId="77777777" w:rsidTr="003C156B">
        <w:tc>
          <w:tcPr>
            <w:tcW w:w="5000" w:type="pct"/>
            <w:gridSpan w:val="5"/>
            <w:tcBorders>
              <w:top w:val="single" w:sz="4" w:space="0" w:color="000000"/>
              <w:left w:val="single" w:sz="4" w:space="0" w:color="000000"/>
              <w:bottom w:val="single" w:sz="4" w:space="0" w:color="000000"/>
              <w:right w:val="single" w:sz="4" w:space="0" w:color="000000"/>
            </w:tcBorders>
            <w:shd w:val="clear" w:color="auto" w:fill="BFBFBF"/>
            <w:vAlign w:val="bottom"/>
          </w:tcPr>
          <w:p w14:paraId="0681A2E0" w14:textId="77777777" w:rsidR="003C161A" w:rsidRPr="00054283" w:rsidRDefault="003C161A" w:rsidP="003673FE">
            <w:pPr>
              <w:snapToGrid w:val="0"/>
              <w:spacing w:before="60" w:after="60"/>
              <w:jc w:val="center"/>
              <w:rPr>
                <w:lang w:eastAsia="el-GR"/>
              </w:rPr>
            </w:pPr>
            <w:bookmarkStart w:id="561" w:name="_Hlk66380482"/>
            <w:proofErr w:type="spellStart"/>
            <w:r w:rsidRPr="00054283">
              <w:rPr>
                <w:b/>
                <w:bCs/>
                <w:lang w:eastAsia="el-GR"/>
              </w:rPr>
              <w:t>Εξυ</w:t>
            </w:r>
            <w:proofErr w:type="spellEnd"/>
            <w:r w:rsidRPr="00054283">
              <w:rPr>
                <w:b/>
                <w:bCs/>
                <w:lang w:eastAsia="el-GR"/>
              </w:rPr>
              <w:t xml:space="preserve">πηρετητής </w:t>
            </w:r>
            <w:proofErr w:type="spellStart"/>
            <w:r w:rsidRPr="00054283">
              <w:rPr>
                <w:b/>
                <w:bCs/>
                <w:lang w:eastAsia="el-GR"/>
              </w:rPr>
              <w:t>Δεδομένων</w:t>
            </w:r>
            <w:proofErr w:type="spellEnd"/>
            <w:r w:rsidRPr="00054283">
              <w:rPr>
                <w:b/>
                <w:bCs/>
                <w:lang w:eastAsia="el-GR"/>
              </w:rPr>
              <w:t xml:space="preserve"> RADAR</w:t>
            </w:r>
          </w:p>
        </w:tc>
      </w:tr>
      <w:tr w:rsidR="003C156B" w:rsidRPr="00054283" w14:paraId="2227FE97" w14:textId="77777777" w:rsidTr="003C156B">
        <w:tc>
          <w:tcPr>
            <w:tcW w:w="5000" w:type="pct"/>
            <w:gridSpan w:val="5"/>
            <w:tcBorders>
              <w:top w:val="single" w:sz="4" w:space="0" w:color="000000"/>
              <w:left w:val="single" w:sz="4" w:space="0" w:color="000000"/>
              <w:bottom w:val="single" w:sz="4" w:space="0" w:color="000000"/>
              <w:right w:val="single" w:sz="4" w:space="0" w:color="000000"/>
            </w:tcBorders>
            <w:shd w:val="clear" w:color="auto" w:fill="BFBFBF"/>
            <w:vAlign w:val="bottom"/>
          </w:tcPr>
          <w:p w14:paraId="56D41B4B" w14:textId="693CB910" w:rsidR="003C156B" w:rsidRPr="00054283" w:rsidRDefault="003C156B" w:rsidP="003673FE">
            <w:pPr>
              <w:snapToGrid w:val="0"/>
              <w:spacing w:before="60" w:after="60"/>
              <w:jc w:val="center"/>
              <w:rPr>
                <w:b/>
                <w:bCs/>
                <w:lang w:eastAsia="el-GR"/>
              </w:rPr>
            </w:pPr>
          </w:p>
        </w:tc>
      </w:tr>
      <w:tr w:rsidR="003C161A" w:rsidRPr="00054283" w14:paraId="234025FA" w14:textId="77777777" w:rsidTr="00E42ACB">
        <w:tc>
          <w:tcPr>
            <w:tcW w:w="405" w:type="pct"/>
            <w:tcBorders>
              <w:top w:val="single" w:sz="4" w:space="0" w:color="000000"/>
              <w:left w:val="single" w:sz="4" w:space="0" w:color="000000"/>
              <w:bottom w:val="single" w:sz="4" w:space="0" w:color="000000"/>
            </w:tcBorders>
            <w:shd w:val="clear" w:color="auto" w:fill="BFBFBF"/>
            <w:vAlign w:val="center"/>
          </w:tcPr>
          <w:p w14:paraId="070EE787" w14:textId="77777777" w:rsidR="003C161A" w:rsidRPr="00054283" w:rsidRDefault="003C161A" w:rsidP="003673FE">
            <w:pPr>
              <w:snapToGrid w:val="0"/>
              <w:spacing w:before="60" w:after="60"/>
              <w:jc w:val="center"/>
              <w:rPr>
                <w:lang w:eastAsia="el-GR"/>
              </w:rPr>
            </w:pPr>
            <w:r w:rsidRPr="00054283">
              <w:rPr>
                <w:b/>
                <w:lang w:eastAsia="el-GR"/>
              </w:rPr>
              <w:t>Α/Α</w:t>
            </w:r>
          </w:p>
        </w:tc>
        <w:tc>
          <w:tcPr>
            <w:tcW w:w="1205" w:type="pct"/>
            <w:tcBorders>
              <w:top w:val="single" w:sz="4" w:space="0" w:color="000000"/>
              <w:left w:val="single" w:sz="4" w:space="0" w:color="000000"/>
              <w:bottom w:val="single" w:sz="4" w:space="0" w:color="000000"/>
            </w:tcBorders>
            <w:shd w:val="clear" w:color="auto" w:fill="BFBFBF"/>
            <w:vAlign w:val="center"/>
          </w:tcPr>
          <w:p w14:paraId="61D4D3F9" w14:textId="77777777" w:rsidR="003C161A" w:rsidRPr="00054283" w:rsidRDefault="003C161A" w:rsidP="003673FE">
            <w:pPr>
              <w:snapToGrid w:val="0"/>
              <w:spacing w:before="60" w:after="60"/>
              <w:jc w:val="center"/>
              <w:rPr>
                <w:lang w:eastAsia="el-GR"/>
              </w:rPr>
            </w:pPr>
            <w:r w:rsidRPr="00054283">
              <w:rPr>
                <w:b/>
                <w:lang w:eastAsia="el-GR"/>
              </w:rPr>
              <w:t>Χαρα</w:t>
            </w:r>
            <w:proofErr w:type="spellStart"/>
            <w:r w:rsidRPr="00054283">
              <w:rPr>
                <w:b/>
                <w:lang w:eastAsia="el-GR"/>
              </w:rPr>
              <w:t>κτηριστικά</w:t>
            </w:r>
            <w:proofErr w:type="spellEnd"/>
          </w:p>
        </w:tc>
        <w:tc>
          <w:tcPr>
            <w:tcW w:w="1526" w:type="pct"/>
            <w:tcBorders>
              <w:top w:val="single" w:sz="4" w:space="0" w:color="000000"/>
              <w:left w:val="single" w:sz="4" w:space="0" w:color="000000"/>
              <w:bottom w:val="single" w:sz="4" w:space="0" w:color="000000"/>
            </w:tcBorders>
            <w:shd w:val="clear" w:color="auto" w:fill="BFBFBF"/>
            <w:vAlign w:val="center"/>
          </w:tcPr>
          <w:p w14:paraId="3CD4DE8F" w14:textId="77777777" w:rsidR="003C161A" w:rsidRPr="00054283" w:rsidRDefault="003C161A" w:rsidP="003673FE">
            <w:pPr>
              <w:snapToGrid w:val="0"/>
              <w:spacing w:before="60" w:after="60"/>
              <w:jc w:val="center"/>
              <w:rPr>
                <w:lang w:eastAsia="el-GR"/>
              </w:rPr>
            </w:pPr>
            <w:proofErr w:type="spellStart"/>
            <w:r w:rsidRPr="00054283">
              <w:rPr>
                <w:b/>
                <w:lang w:eastAsia="el-GR"/>
              </w:rPr>
              <w:t>Τιμές</w:t>
            </w:r>
            <w:proofErr w:type="spellEnd"/>
          </w:p>
        </w:tc>
        <w:tc>
          <w:tcPr>
            <w:tcW w:w="763" w:type="pct"/>
            <w:tcBorders>
              <w:top w:val="single" w:sz="4" w:space="0" w:color="000000"/>
              <w:left w:val="single" w:sz="4" w:space="0" w:color="000000"/>
              <w:bottom w:val="single" w:sz="4" w:space="0" w:color="000000"/>
            </w:tcBorders>
            <w:shd w:val="clear" w:color="auto" w:fill="BFBFBF"/>
            <w:vAlign w:val="center"/>
          </w:tcPr>
          <w:p w14:paraId="4D6AEB64" w14:textId="77777777" w:rsidR="003C161A" w:rsidRPr="00054283" w:rsidRDefault="003C161A" w:rsidP="003673FE">
            <w:pPr>
              <w:snapToGrid w:val="0"/>
              <w:spacing w:before="60" w:after="60"/>
              <w:jc w:val="center"/>
              <w:rPr>
                <w:lang w:eastAsia="el-GR"/>
              </w:rPr>
            </w:pPr>
            <w:proofErr w:type="spellStart"/>
            <w:r w:rsidRPr="00054283">
              <w:rPr>
                <w:b/>
                <w:lang w:eastAsia="el-GR"/>
              </w:rPr>
              <w:t>Μονάδες</w:t>
            </w:r>
            <w:proofErr w:type="spellEnd"/>
          </w:p>
        </w:tc>
        <w:tc>
          <w:tcPr>
            <w:tcW w:w="1102" w:type="pct"/>
            <w:tcBorders>
              <w:top w:val="single" w:sz="4" w:space="0" w:color="000000"/>
              <w:left w:val="single" w:sz="4" w:space="0" w:color="000000"/>
              <w:bottom w:val="single" w:sz="4" w:space="0" w:color="000000"/>
              <w:right w:val="single" w:sz="4" w:space="0" w:color="000000"/>
            </w:tcBorders>
            <w:shd w:val="clear" w:color="auto" w:fill="BFBFBF"/>
            <w:vAlign w:val="center"/>
          </w:tcPr>
          <w:p w14:paraId="19D53432" w14:textId="77777777" w:rsidR="003C161A" w:rsidRPr="00054283" w:rsidRDefault="003C161A" w:rsidP="003673FE">
            <w:pPr>
              <w:snapToGrid w:val="0"/>
              <w:spacing w:before="60" w:after="60"/>
              <w:jc w:val="center"/>
              <w:rPr>
                <w:lang w:eastAsia="el-GR"/>
              </w:rPr>
            </w:pPr>
            <w:r w:rsidRPr="00054283">
              <w:rPr>
                <w:b/>
                <w:lang w:eastAsia="el-GR"/>
              </w:rPr>
              <w:t>Παρα</w:t>
            </w:r>
            <w:proofErr w:type="spellStart"/>
            <w:r w:rsidRPr="00054283">
              <w:rPr>
                <w:b/>
                <w:lang w:eastAsia="el-GR"/>
              </w:rPr>
              <w:t>τηρήσεις</w:t>
            </w:r>
            <w:proofErr w:type="spellEnd"/>
          </w:p>
        </w:tc>
      </w:tr>
      <w:tr w:rsidR="003C161A" w:rsidRPr="00054283" w14:paraId="6FDC16E0" w14:textId="77777777" w:rsidTr="00E42ACB">
        <w:tc>
          <w:tcPr>
            <w:tcW w:w="405" w:type="pct"/>
            <w:tcBorders>
              <w:left w:val="single" w:sz="4" w:space="0" w:color="000000"/>
              <w:bottom w:val="single" w:sz="4" w:space="0" w:color="000000"/>
            </w:tcBorders>
            <w:shd w:val="clear" w:color="auto" w:fill="auto"/>
            <w:vAlign w:val="center"/>
          </w:tcPr>
          <w:p w14:paraId="6EFDAA0E" w14:textId="77777777" w:rsidR="003C161A" w:rsidRPr="00054283" w:rsidRDefault="003C161A" w:rsidP="003673FE">
            <w:pPr>
              <w:snapToGrid w:val="0"/>
              <w:spacing w:before="60" w:after="60"/>
              <w:jc w:val="center"/>
              <w:rPr>
                <w:lang w:eastAsia="el-GR"/>
              </w:rPr>
            </w:pPr>
            <w:r w:rsidRPr="00054283">
              <w:rPr>
                <w:lang w:eastAsia="el-GR"/>
              </w:rPr>
              <w:t>1</w:t>
            </w:r>
          </w:p>
        </w:tc>
        <w:tc>
          <w:tcPr>
            <w:tcW w:w="1205" w:type="pct"/>
            <w:tcBorders>
              <w:left w:val="single" w:sz="4" w:space="0" w:color="000000"/>
              <w:bottom w:val="single" w:sz="4" w:space="0" w:color="000000"/>
            </w:tcBorders>
            <w:shd w:val="clear" w:color="auto" w:fill="auto"/>
            <w:vAlign w:val="center"/>
          </w:tcPr>
          <w:p w14:paraId="1471CACF" w14:textId="77777777" w:rsidR="003C161A" w:rsidRPr="00054283" w:rsidRDefault="003C161A" w:rsidP="003673FE">
            <w:pPr>
              <w:snapToGrid w:val="0"/>
              <w:spacing w:before="60" w:after="60"/>
              <w:jc w:val="center"/>
              <w:rPr>
                <w:lang w:eastAsia="el-GR"/>
              </w:rPr>
            </w:pPr>
            <w:proofErr w:type="spellStart"/>
            <w:r w:rsidRPr="00054283">
              <w:rPr>
                <w:lang w:eastAsia="el-GR"/>
              </w:rPr>
              <w:t>Τάση</w:t>
            </w:r>
            <w:proofErr w:type="spellEnd"/>
            <w:r w:rsidRPr="00054283">
              <w:rPr>
                <w:lang w:eastAsia="el-GR"/>
              </w:rPr>
              <w:t xml:space="preserve"> </w:t>
            </w:r>
            <w:proofErr w:type="spellStart"/>
            <w:r w:rsidRPr="00054283">
              <w:rPr>
                <w:lang w:eastAsia="el-GR"/>
              </w:rPr>
              <w:t>Τροφοδοσί</w:t>
            </w:r>
            <w:proofErr w:type="spellEnd"/>
            <w:r w:rsidRPr="00054283">
              <w:rPr>
                <w:lang w:eastAsia="el-GR"/>
              </w:rPr>
              <w:t>ας</w:t>
            </w:r>
          </w:p>
        </w:tc>
        <w:tc>
          <w:tcPr>
            <w:tcW w:w="1526" w:type="pct"/>
            <w:tcBorders>
              <w:left w:val="single" w:sz="4" w:space="0" w:color="000000"/>
              <w:bottom w:val="single" w:sz="4" w:space="0" w:color="000000"/>
            </w:tcBorders>
            <w:shd w:val="clear" w:color="auto" w:fill="auto"/>
            <w:vAlign w:val="center"/>
          </w:tcPr>
          <w:p w14:paraId="6C7E1414" w14:textId="77777777" w:rsidR="003C161A" w:rsidRPr="00054283" w:rsidRDefault="003C161A" w:rsidP="003673FE">
            <w:pPr>
              <w:snapToGrid w:val="0"/>
              <w:spacing w:before="60" w:after="60"/>
              <w:jc w:val="center"/>
              <w:rPr>
                <w:lang w:eastAsia="el-GR"/>
              </w:rPr>
            </w:pPr>
            <w:r w:rsidRPr="00054283">
              <w:rPr>
                <w:lang w:eastAsia="el-GR"/>
              </w:rPr>
              <w:t>220</w:t>
            </w:r>
          </w:p>
        </w:tc>
        <w:tc>
          <w:tcPr>
            <w:tcW w:w="763" w:type="pct"/>
            <w:tcBorders>
              <w:left w:val="single" w:sz="4" w:space="0" w:color="000000"/>
              <w:bottom w:val="single" w:sz="4" w:space="0" w:color="000000"/>
            </w:tcBorders>
            <w:shd w:val="clear" w:color="auto" w:fill="auto"/>
            <w:vAlign w:val="center"/>
          </w:tcPr>
          <w:p w14:paraId="3BD53BE7" w14:textId="77777777" w:rsidR="003C161A" w:rsidRPr="00054283" w:rsidRDefault="003C161A" w:rsidP="003673FE">
            <w:pPr>
              <w:snapToGrid w:val="0"/>
              <w:spacing w:before="60" w:after="60"/>
              <w:jc w:val="center"/>
              <w:rPr>
                <w:lang w:eastAsia="el-GR"/>
              </w:rPr>
            </w:pPr>
            <w:r w:rsidRPr="00054283">
              <w:rPr>
                <w:lang w:eastAsia="el-GR"/>
              </w:rPr>
              <w:t>V</w:t>
            </w:r>
          </w:p>
        </w:tc>
        <w:tc>
          <w:tcPr>
            <w:tcW w:w="1102" w:type="pct"/>
            <w:tcBorders>
              <w:left w:val="single" w:sz="4" w:space="0" w:color="000000"/>
              <w:bottom w:val="single" w:sz="4" w:space="0" w:color="000000"/>
              <w:right w:val="single" w:sz="4" w:space="0" w:color="000000"/>
            </w:tcBorders>
            <w:shd w:val="clear" w:color="auto" w:fill="auto"/>
            <w:vAlign w:val="center"/>
          </w:tcPr>
          <w:p w14:paraId="7E67D179" w14:textId="77777777" w:rsidR="003C161A" w:rsidRPr="00054283" w:rsidRDefault="003C161A" w:rsidP="003673FE">
            <w:pPr>
              <w:snapToGrid w:val="0"/>
              <w:spacing w:before="60" w:after="60"/>
              <w:jc w:val="center"/>
              <w:rPr>
                <w:lang w:eastAsia="el-GR"/>
              </w:rPr>
            </w:pPr>
            <w:r w:rsidRPr="00054283">
              <w:rPr>
                <w:lang w:eastAsia="el-GR"/>
              </w:rPr>
              <w:t>-</w:t>
            </w:r>
          </w:p>
        </w:tc>
      </w:tr>
      <w:tr w:rsidR="003C161A" w:rsidRPr="00700B23" w14:paraId="0DB58058" w14:textId="77777777" w:rsidTr="00E42ACB">
        <w:tc>
          <w:tcPr>
            <w:tcW w:w="405" w:type="pct"/>
            <w:tcBorders>
              <w:left w:val="single" w:sz="4" w:space="0" w:color="000000"/>
              <w:bottom w:val="single" w:sz="4" w:space="0" w:color="000000"/>
            </w:tcBorders>
            <w:shd w:val="clear" w:color="auto" w:fill="auto"/>
            <w:vAlign w:val="center"/>
          </w:tcPr>
          <w:p w14:paraId="69667C65" w14:textId="77777777" w:rsidR="003C161A" w:rsidRPr="00054283" w:rsidRDefault="003C161A" w:rsidP="003673FE">
            <w:pPr>
              <w:snapToGrid w:val="0"/>
              <w:spacing w:before="60" w:after="60"/>
              <w:jc w:val="center"/>
              <w:rPr>
                <w:lang w:eastAsia="el-GR"/>
              </w:rPr>
            </w:pPr>
            <w:r w:rsidRPr="00054283">
              <w:rPr>
                <w:lang w:eastAsia="el-GR"/>
              </w:rPr>
              <w:t>2</w:t>
            </w:r>
          </w:p>
        </w:tc>
        <w:tc>
          <w:tcPr>
            <w:tcW w:w="1205" w:type="pct"/>
            <w:tcBorders>
              <w:left w:val="single" w:sz="4" w:space="0" w:color="000000"/>
              <w:bottom w:val="single" w:sz="4" w:space="0" w:color="000000"/>
            </w:tcBorders>
            <w:shd w:val="clear" w:color="auto" w:fill="auto"/>
            <w:vAlign w:val="center"/>
          </w:tcPr>
          <w:p w14:paraId="1BBF139F" w14:textId="77777777" w:rsidR="003C161A" w:rsidRPr="00054283" w:rsidRDefault="003C161A" w:rsidP="003673FE">
            <w:pPr>
              <w:snapToGrid w:val="0"/>
              <w:spacing w:before="60" w:after="60"/>
              <w:jc w:val="center"/>
              <w:rPr>
                <w:lang w:eastAsia="el-GR"/>
              </w:rPr>
            </w:pPr>
            <w:proofErr w:type="spellStart"/>
            <w:r w:rsidRPr="00054283">
              <w:rPr>
                <w:lang w:eastAsia="el-GR"/>
              </w:rPr>
              <w:t>Τύ</w:t>
            </w:r>
            <w:proofErr w:type="spellEnd"/>
            <w:r w:rsidRPr="00054283">
              <w:rPr>
                <w:lang w:eastAsia="el-GR"/>
              </w:rPr>
              <w:t>πος</w:t>
            </w:r>
          </w:p>
        </w:tc>
        <w:tc>
          <w:tcPr>
            <w:tcW w:w="1526" w:type="pct"/>
            <w:tcBorders>
              <w:left w:val="single" w:sz="4" w:space="0" w:color="000000"/>
              <w:bottom w:val="single" w:sz="4" w:space="0" w:color="000000"/>
            </w:tcBorders>
            <w:shd w:val="clear" w:color="auto" w:fill="auto"/>
            <w:vAlign w:val="center"/>
          </w:tcPr>
          <w:p w14:paraId="0C6087F1" w14:textId="77777777" w:rsidR="003C161A" w:rsidRPr="00054283" w:rsidRDefault="003C161A" w:rsidP="003673FE">
            <w:pPr>
              <w:snapToGrid w:val="0"/>
              <w:spacing w:before="60" w:after="60"/>
              <w:jc w:val="center"/>
              <w:rPr>
                <w:lang w:eastAsia="el-GR"/>
              </w:rPr>
            </w:pPr>
            <w:r w:rsidRPr="00054283">
              <w:rPr>
                <w:lang w:eastAsia="el-GR"/>
              </w:rPr>
              <w:t>Rack Mounted</w:t>
            </w:r>
          </w:p>
        </w:tc>
        <w:tc>
          <w:tcPr>
            <w:tcW w:w="763" w:type="pct"/>
            <w:tcBorders>
              <w:left w:val="single" w:sz="4" w:space="0" w:color="000000"/>
              <w:bottom w:val="single" w:sz="4" w:space="0" w:color="000000"/>
            </w:tcBorders>
            <w:shd w:val="clear" w:color="auto" w:fill="auto"/>
            <w:vAlign w:val="center"/>
          </w:tcPr>
          <w:p w14:paraId="6E4BDF79" w14:textId="77777777" w:rsidR="003C161A" w:rsidRPr="00054283" w:rsidRDefault="003C161A" w:rsidP="003673FE">
            <w:pPr>
              <w:snapToGrid w:val="0"/>
              <w:spacing w:before="60" w:after="60"/>
              <w:jc w:val="center"/>
              <w:rPr>
                <w:lang w:eastAsia="el-GR"/>
              </w:rPr>
            </w:pPr>
            <w:r w:rsidRPr="00054283">
              <w:rPr>
                <w:lang w:eastAsia="el-GR"/>
              </w:rPr>
              <w:t>19’’</w:t>
            </w:r>
          </w:p>
        </w:tc>
        <w:tc>
          <w:tcPr>
            <w:tcW w:w="1102" w:type="pct"/>
            <w:tcBorders>
              <w:left w:val="single" w:sz="4" w:space="0" w:color="000000"/>
              <w:bottom w:val="single" w:sz="4" w:space="0" w:color="000000"/>
              <w:right w:val="single" w:sz="4" w:space="0" w:color="000000"/>
            </w:tcBorders>
            <w:shd w:val="clear" w:color="auto" w:fill="auto"/>
            <w:vAlign w:val="center"/>
          </w:tcPr>
          <w:p w14:paraId="6FC90443" w14:textId="77777777" w:rsidR="003C161A" w:rsidRPr="00054283" w:rsidRDefault="003C161A" w:rsidP="003673FE">
            <w:pPr>
              <w:snapToGrid w:val="0"/>
              <w:spacing w:before="60" w:after="60"/>
              <w:rPr>
                <w:lang w:val="el-GR" w:eastAsia="el-GR"/>
              </w:rPr>
            </w:pPr>
            <w:r w:rsidRPr="00054283">
              <w:rPr>
                <w:lang w:val="el-GR" w:eastAsia="el-GR"/>
              </w:rPr>
              <w:t xml:space="preserve">Στη θέση </w:t>
            </w:r>
            <w:r w:rsidRPr="00054283">
              <w:rPr>
                <w:lang w:eastAsia="el-GR"/>
              </w:rPr>
              <w:t>RADAR</w:t>
            </w:r>
            <w:r w:rsidRPr="00054283">
              <w:rPr>
                <w:lang w:val="el-GR" w:eastAsia="el-GR"/>
              </w:rPr>
              <w:t xml:space="preserve"> και στα </w:t>
            </w:r>
            <w:r w:rsidRPr="00054283">
              <w:rPr>
                <w:lang w:eastAsia="el-GR"/>
              </w:rPr>
              <w:t>Computer</w:t>
            </w:r>
            <w:r w:rsidRPr="00054283">
              <w:rPr>
                <w:lang w:val="el-GR" w:eastAsia="el-GR"/>
              </w:rPr>
              <w:t xml:space="preserve"> </w:t>
            </w:r>
            <w:r w:rsidRPr="00054283">
              <w:rPr>
                <w:lang w:eastAsia="el-GR"/>
              </w:rPr>
              <w:t>rooms</w:t>
            </w:r>
            <w:r w:rsidRPr="00054283">
              <w:rPr>
                <w:lang w:val="el-GR" w:eastAsia="el-GR"/>
              </w:rPr>
              <w:t xml:space="preserve"> </w:t>
            </w:r>
            <w:r w:rsidRPr="00054283">
              <w:rPr>
                <w:lang w:eastAsia="el-GR"/>
              </w:rPr>
              <w:t>EMY</w:t>
            </w:r>
            <w:r w:rsidRPr="00054283">
              <w:rPr>
                <w:lang w:val="el-GR" w:eastAsia="el-GR"/>
              </w:rPr>
              <w:t xml:space="preserve"> και ΑΤΑ/ΠΜΚ</w:t>
            </w:r>
          </w:p>
        </w:tc>
      </w:tr>
      <w:tr w:rsidR="003C161A" w:rsidRPr="00700B23" w14:paraId="4DEC9A6F" w14:textId="77777777" w:rsidTr="00E42ACB">
        <w:tc>
          <w:tcPr>
            <w:tcW w:w="405" w:type="pct"/>
            <w:tcBorders>
              <w:left w:val="single" w:sz="4" w:space="0" w:color="000000"/>
              <w:bottom w:val="single" w:sz="4" w:space="0" w:color="000000"/>
            </w:tcBorders>
            <w:shd w:val="clear" w:color="auto" w:fill="auto"/>
            <w:vAlign w:val="center"/>
          </w:tcPr>
          <w:p w14:paraId="07096925" w14:textId="77777777" w:rsidR="003C161A" w:rsidRPr="00054283" w:rsidRDefault="003C161A" w:rsidP="003673FE">
            <w:pPr>
              <w:snapToGrid w:val="0"/>
              <w:spacing w:before="60" w:after="60"/>
              <w:jc w:val="center"/>
              <w:rPr>
                <w:lang w:eastAsia="el-GR"/>
              </w:rPr>
            </w:pPr>
            <w:r w:rsidRPr="00054283">
              <w:rPr>
                <w:lang w:eastAsia="el-GR"/>
              </w:rPr>
              <w:t>3</w:t>
            </w:r>
          </w:p>
        </w:tc>
        <w:tc>
          <w:tcPr>
            <w:tcW w:w="1205" w:type="pct"/>
            <w:tcBorders>
              <w:left w:val="single" w:sz="4" w:space="0" w:color="000000"/>
              <w:bottom w:val="single" w:sz="4" w:space="0" w:color="000000"/>
            </w:tcBorders>
            <w:shd w:val="clear" w:color="auto" w:fill="auto"/>
            <w:vAlign w:val="center"/>
          </w:tcPr>
          <w:p w14:paraId="0F135443" w14:textId="77777777" w:rsidR="003C161A" w:rsidRPr="00054283" w:rsidRDefault="003C161A" w:rsidP="003673FE">
            <w:pPr>
              <w:snapToGrid w:val="0"/>
              <w:spacing w:before="60" w:after="60"/>
              <w:jc w:val="center"/>
              <w:rPr>
                <w:lang w:eastAsia="el-GR"/>
              </w:rPr>
            </w:pPr>
            <w:r w:rsidRPr="00054283">
              <w:rPr>
                <w:lang w:eastAsia="el-GR"/>
              </w:rPr>
              <w:t>Επ</w:t>
            </w:r>
            <w:proofErr w:type="spellStart"/>
            <w:r w:rsidRPr="00054283">
              <w:rPr>
                <w:lang w:eastAsia="el-GR"/>
              </w:rPr>
              <w:t>εξεργ</w:t>
            </w:r>
            <w:proofErr w:type="spellEnd"/>
            <w:r w:rsidRPr="00054283">
              <w:rPr>
                <w:lang w:eastAsia="el-GR"/>
              </w:rPr>
              <w:t>αστής</w:t>
            </w:r>
          </w:p>
        </w:tc>
        <w:tc>
          <w:tcPr>
            <w:tcW w:w="1526" w:type="pct"/>
            <w:tcBorders>
              <w:left w:val="single" w:sz="4" w:space="0" w:color="000000"/>
              <w:bottom w:val="single" w:sz="4" w:space="0" w:color="000000"/>
            </w:tcBorders>
            <w:shd w:val="clear" w:color="auto" w:fill="auto"/>
            <w:vAlign w:val="center"/>
          </w:tcPr>
          <w:p w14:paraId="73943B12" w14:textId="77777777" w:rsidR="003C161A" w:rsidRPr="00054283" w:rsidRDefault="003C161A" w:rsidP="003673FE">
            <w:pPr>
              <w:snapToGrid w:val="0"/>
              <w:spacing w:before="60" w:after="60"/>
              <w:jc w:val="center"/>
              <w:rPr>
                <w:lang w:val="el-GR" w:eastAsia="el-GR"/>
              </w:rPr>
            </w:pPr>
            <w:r w:rsidRPr="00054283">
              <w:rPr>
                <w:lang w:eastAsia="el-GR"/>
              </w:rPr>
              <w:t>Modern</w:t>
            </w:r>
            <w:r w:rsidRPr="00054283">
              <w:rPr>
                <w:lang w:val="el-GR" w:eastAsia="el-GR"/>
              </w:rPr>
              <w:t xml:space="preserve"> </w:t>
            </w:r>
            <w:r w:rsidRPr="00054283">
              <w:rPr>
                <w:lang w:eastAsia="el-GR"/>
              </w:rPr>
              <w:t>quad</w:t>
            </w:r>
            <w:r w:rsidRPr="00054283">
              <w:rPr>
                <w:lang w:val="el-GR" w:eastAsia="el-GR"/>
              </w:rPr>
              <w:t>-</w:t>
            </w:r>
            <w:r w:rsidRPr="00054283">
              <w:rPr>
                <w:lang w:eastAsia="el-GR"/>
              </w:rPr>
              <w:t>core</w:t>
            </w:r>
            <w:r w:rsidRPr="00054283">
              <w:rPr>
                <w:lang w:val="el-GR" w:eastAsia="el-GR"/>
              </w:rPr>
              <w:t xml:space="preserve"> </w:t>
            </w:r>
            <w:r w:rsidRPr="00054283">
              <w:rPr>
                <w:lang w:eastAsia="el-GR"/>
              </w:rPr>
              <w:t>CPU</w:t>
            </w:r>
            <w:r w:rsidRPr="00054283">
              <w:rPr>
                <w:lang w:val="el-GR" w:eastAsia="el-GR"/>
              </w:rPr>
              <w:t xml:space="preserve"> τελευταίας γενιάς ή νεότερης τεχνολογίας</w:t>
            </w:r>
          </w:p>
        </w:tc>
        <w:tc>
          <w:tcPr>
            <w:tcW w:w="763" w:type="pct"/>
            <w:tcBorders>
              <w:left w:val="single" w:sz="4" w:space="0" w:color="000000"/>
              <w:bottom w:val="single" w:sz="4" w:space="0" w:color="000000"/>
            </w:tcBorders>
            <w:shd w:val="clear" w:color="auto" w:fill="auto"/>
            <w:vAlign w:val="center"/>
          </w:tcPr>
          <w:p w14:paraId="6DD7F7B0" w14:textId="77777777" w:rsidR="00F2404D" w:rsidRDefault="00F2404D" w:rsidP="003673FE">
            <w:pPr>
              <w:snapToGrid w:val="0"/>
              <w:spacing w:before="60" w:after="60"/>
              <w:jc w:val="center"/>
              <w:rPr>
                <w:lang w:val="el-GR" w:eastAsia="el-GR"/>
              </w:rPr>
            </w:pPr>
          </w:p>
          <w:p w14:paraId="18AB0C3D" w14:textId="5A4BBF38" w:rsidR="00F2404D" w:rsidRPr="00F2404D" w:rsidRDefault="00F2404D" w:rsidP="003673FE">
            <w:pPr>
              <w:snapToGrid w:val="0"/>
              <w:spacing w:before="60" w:after="60"/>
              <w:jc w:val="center"/>
              <w:rPr>
                <w:lang w:val="el-GR" w:eastAsia="el-GR"/>
              </w:rPr>
            </w:pPr>
          </w:p>
        </w:tc>
        <w:tc>
          <w:tcPr>
            <w:tcW w:w="1102" w:type="pct"/>
            <w:tcBorders>
              <w:left w:val="single" w:sz="4" w:space="0" w:color="000000"/>
              <w:bottom w:val="single" w:sz="4" w:space="0" w:color="000000"/>
              <w:right w:val="single" w:sz="4" w:space="0" w:color="000000"/>
            </w:tcBorders>
            <w:shd w:val="clear" w:color="auto" w:fill="auto"/>
            <w:vAlign w:val="center"/>
          </w:tcPr>
          <w:p w14:paraId="75014CCF" w14:textId="485E337B" w:rsidR="003C161A" w:rsidRPr="00054283" w:rsidRDefault="003C161A" w:rsidP="0038114A">
            <w:pPr>
              <w:snapToGrid w:val="0"/>
              <w:spacing w:before="60" w:after="60"/>
              <w:jc w:val="center"/>
              <w:rPr>
                <w:lang w:val="el-GR" w:eastAsia="el-GR"/>
              </w:rPr>
            </w:pPr>
          </w:p>
        </w:tc>
      </w:tr>
      <w:tr w:rsidR="003C161A" w:rsidRPr="00054283" w14:paraId="0A48B900" w14:textId="77777777" w:rsidTr="00E42ACB">
        <w:tc>
          <w:tcPr>
            <w:tcW w:w="405" w:type="pct"/>
            <w:tcBorders>
              <w:left w:val="single" w:sz="4" w:space="0" w:color="000000"/>
              <w:bottom w:val="single" w:sz="4" w:space="0" w:color="000000"/>
            </w:tcBorders>
            <w:shd w:val="clear" w:color="auto" w:fill="auto"/>
            <w:vAlign w:val="center"/>
          </w:tcPr>
          <w:p w14:paraId="281FE251" w14:textId="77777777" w:rsidR="003C161A" w:rsidRPr="00054283" w:rsidRDefault="003C161A" w:rsidP="003673FE">
            <w:pPr>
              <w:snapToGrid w:val="0"/>
              <w:spacing w:before="60" w:after="60"/>
              <w:jc w:val="center"/>
              <w:rPr>
                <w:lang w:eastAsia="el-GR"/>
              </w:rPr>
            </w:pPr>
            <w:r w:rsidRPr="00054283">
              <w:rPr>
                <w:lang w:eastAsia="el-GR"/>
              </w:rPr>
              <w:t>5</w:t>
            </w:r>
          </w:p>
        </w:tc>
        <w:tc>
          <w:tcPr>
            <w:tcW w:w="1205" w:type="pct"/>
            <w:tcBorders>
              <w:left w:val="single" w:sz="4" w:space="0" w:color="000000"/>
              <w:bottom w:val="single" w:sz="4" w:space="0" w:color="000000"/>
            </w:tcBorders>
            <w:shd w:val="clear" w:color="auto" w:fill="auto"/>
            <w:vAlign w:val="center"/>
          </w:tcPr>
          <w:p w14:paraId="6A3A0CD9" w14:textId="77777777" w:rsidR="003C161A" w:rsidRPr="00054283" w:rsidRDefault="003C161A" w:rsidP="003673FE">
            <w:pPr>
              <w:snapToGrid w:val="0"/>
              <w:spacing w:before="60" w:after="60"/>
              <w:jc w:val="center"/>
              <w:rPr>
                <w:lang w:eastAsia="el-GR"/>
              </w:rPr>
            </w:pPr>
            <w:r w:rsidRPr="00054283">
              <w:rPr>
                <w:lang w:eastAsia="el-GR"/>
              </w:rPr>
              <w:t>RAM DDR4</w:t>
            </w:r>
          </w:p>
        </w:tc>
        <w:tc>
          <w:tcPr>
            <w:tcW w:w="1526" w:type="pct"/>
            <w:tcBorders>
              <w:left w:val="single" w:sz="4" w:space="0" w:color="000000"/>
              <w:bottom w:val="single" w:sz="4" w:space="0" w:color="000000"/>
            </w:tcBorders>
            <w:shd w:val="clear" w:color="auto" w:fill="auto"/>
            <w:vAlign w:val="center"/>
          </w:tcPr>
          <w:p w14:paraId="500BCF5A" w14:textId="77777777" w:rsidR="003C161A" w:rsidRPr="00054283" w:rsidRDefault="003C161A" w:rsidP="003673FE">
            <w:pPr>
              <w:snapToGrid w:val="0"/>
              <w:spacing w:before="60" w:after="60"/>
              <w:jc w:val="center"/>
              <w:rPr>
                <w:lang w:eastAsia="el-GR"/>
              </w:rPr>
            </w:pPr>
            <w:r w:rsidRPr="00054283">
              <w:rPr>
                <w:lang w:eastAsia="el-GR"/>
              </w:rPr>
              <w:t>&gt;=32</w:t>
            </w:r>
          </w:p>
        </w:tc>
        <w:tc>
          <w:tcPr>
            <w:tcW w:w="763" w:type="pct"/>
            <w:tcBorders>
              <w:left w:val="single" w:sz="4" w:space="0" w:color="000000"/>
              <w:bottom w:val="single" w:sz="4" w:space="0" w:color="000000"/>
            </w:tcBorders>
            <w:shd w:val="clear" w:color="auto" w:fill="auto"/>
            <w:vAlign w:val="center"/>
          </w:tcPr>
          <w:p w14:paraId="701E8676" w14:textId="77777777" w:rsidR="003C161A" w:rsidRPr="00054283" w:rsidRDefault="003C161A" w:rsidP="003673FE">
            <w:pPr>
              <w:snapToGrid w:val="0"/>
              <w:spacing w:before="60" w:after="60"/>
              <w:jc w:val="center"/>
              <w:rPr>
                <w:lang w:eastAsia="el-GR"/>
              </w:rPr>
            </w:pPr>
            <w:r w:rsidRPr="00054283">
              <w:rPr>
                <w:lang w:eastAsia="el-GR"/>
              </w:rPr>
              <w:t>GB</w:t>
            </w:r>
          </w:p>
        </w:tc>
        <w:tc>
          <w:tcPr>
            <w:tcW w:w="1102" w:type="pct"/>
            <w:tcBorders>
              <w:left w:val="single" w:sz="4" w:space="0" w:color="000000"/>
              <w:bottom w:val="single" w:sz="4" w:space="0" w:color="000000"/>
              <w:right w:val="single" w:sz="4" w:space="0" w:color="000000"/>
            </w:tcBorders>
            <w:shd w:val="clear" w:color="auto" w:fill="auto"/>
            <w:vAlign w:val="center"/>
          </w:tcPr>
          <w:p w14:paraId="5E1943BE" w14:textId="77777777" w:rsidR="003C161A" w:rsidRPr="00054283" w:rsidRDefault="003C161A" w:rsidP="003673FE">
            <w:pPr>
              <w:snapToGrid w:val="0"/>
              <w:spacing w:before="60" w:after="60"/>
              <w:jc w:val="center"/>
              <w:rPr>
                <w:lang w:eastAsia="el-GR"/>
              </w:rPr>
            </w:pPr>
            <w:r w:rsidRPr="00054283">
              <w:rPr>
                <w:lang w:eastAsia="el-GR"/>
              </w:rPr>
              <w:t>1333 ή 1600 MHz-</w:t>
            </w:r>
          </w:p>
        </w:tc>
      </w:tr>
      <w:tr w:rsidR="003C161A" w:rsidRPr="00054283" w14:paraId="311FCE07" w14:textId="77777777" w:rsidTr="00E42ACB">
        <w:tc>
          <w:tcPr>
            <w:tcW w:w="405" w:type="pct"/>
            <w:tcBorders>
              <w:left w:val="single" w:sz="4" w:space="0" w:color="000000"/>
              <w:bottom w:val="single" w:sz="4" w:space="0" w:color="000000"/>
            </w:tcBorders>
            <w:shd w:val="clear" w:color="auto" w:fill="auto"/>
            <w:vAlign w:val="center"/>
          </w:tcPr>
          <w:p w14:paraId="22EDFAD6" w14:textId="77777777" w:rsidR="003C161A" w:rsidRPr="00054283" w:rsidRDefault="003C161A" w:rsidP="003673FE">
            <w:pPr>
              <w:snapToGrid w:val="0"/>
              <w:spacing w:before="60" w:after="60"/>
              <w:jc w:val="center"/>
              <w:rPr>
                <w:lang w:eastAsia="el-GR"/>
              </w:rPr>
            </w:pPr>
            <w:r w:rsidRPr="00054283">
              <w:rPr>
                <w:lang w:eastAsia="el-GR"/>
              </w:rPr>
              <w:t>6</w:t>
            </w:r>
          </w:p>
        </w:tc>
        <w:tc>
          <w:tcPr>
            <w:tcW w:w="1205" w:type="pct"/>
            <w:tcBorders>
              <w:left w:val="single" w:sz="4" w:space="0" w:color="000000"/>
              <w:bottom w:val="single" w:sz="4" w:space="0" w:color="000000"/>
            </w:tcBorders>
            <w:shd w:val="clear" w:color="auto" w:fill="auto"/>
            <w:vAlign w:val="center"/>
          </w:tcPr>
          <w:p w14:paraId="1EBCA24F" w14:textId="77777777" w:rsidR="003C161A" w:rsidRPr="00054283" w:rsidRDefault="003C161A" w:rsidP="003673FE">
            <w:pPr>
              <w:snapToGrid w:val="0"/>
              <w:spacing w:before="60" w:after="60"/>
              <w:jc w:val="center"/>
              <w:rPr>
                <w:lang w:eastAsia="el-GR"/>
              </w:rPr>
            </w:pPr>
            <w:r w:rsidRPr="00054283">
              <w:rPr>
                <w:lang w:eastAsia="el-GR"/>
              </w:rPr>
              <w:t>Storage</w:t>
            </w:r>
          </w:p>
        </w:tc>
        <w:tc>
          <w:tcPr>
            <w:tcW w:w="1526" w:type="pct"/>
            <w:tcBorders>
              <w:left w:val="single" w:sz="4" w:space="0" w:color="000000"/>
              <w:bottom w:val="single" w:sz="4" w:space="0" w:color="000000"/>
            </w:tcBorders>
            <w:shd w:val="clear" w:color="auto" w:fill="auto"/>
            <w:vAlign w:val="center"/>
          </w:tcPr>
          <w:p w14:paraId="45AB7DE0" w14:textId="77777777" w:rsidR="003C161A" w:rsidRPr="00054283" w:rsidRDefault="003C161A" w:rsidP="003673FE">
            <w:pPr>
              <w:snapToGrid w:val="0"/>
              <w:spacing w:before="60" w:after="60"/>
              <w:jc w:val="center"/>
              <w:rPr>
                <w:lang w:val="el-GR" w:eastAsia="el-GR"/>
              </w:rPr>
            </w:pPr>
            <w:r w:rsidRPr="00054283">
              <w:rPr>
                <w:lang w:val="el-GR" w:eastAsia="el-GR"/>
              </w:rPr>
              <w:t xml:space="preserve">2 </w:t>
            </w:r>
            <w:r w:rsidRPr="00054283">
              <w:rPr>
                <w:lang w:eastAsia="el-GR"/>
              </w:rPr>
              <w:t>x</w:t>
            </w:r>
            <w:r w:rsidRPr="00054283">
              <w:rPr>
                <w:lang w:val="el-GR" w:eastAsia="el-GR"/>
              </w:rPr>
              <w:t xml:space="preserve"> </w:t>
            </w:r>
            <w:r w:rsidRPr="00054283">
              <w:rPr>
                <w:lang w:eastAsia="el-GR"/>
              </w:rPr>
              <w:t>HDD</w:t>
            </w:r>
            <w:r w:rsidRPr="00054283">
              <w:rPr>
                <w:lang w:val="el-GR" w:eastAsia="el-GR"/>
              </w:rPr>
              <w:t xml:space="preserve"> </w:t>
            </w:r>
            <w:r w:rsidRPr="00054283">
              <w:rPr>
                <w:lang w:eastAsia="el-GR"/>
              </w:rPr>
              <w:t>x</w:t>
            </w:r>
            <w:r w:rsidRPr="00054283">
              <w:rPr>
                <w:lang w:val="el-GR" w:eastAsia="el-GR"/>
              </w:rPr>
              <w:t xml:space="preserve"> 1 ή καλύτερο </w:t>
            </w:r>
          </w:p>
        </w:tc>
        <w:tc>
          <w:tcPr>
            <w:tcW w:w="763" w:type="pct"/>
            <w:tcBorders>
              <w:left w:val="single" w:sz="4" w:space="0" w:color="000000"/>
              <w:bottom w:val="single" w:sz="4" w:space="0" w:color="000000"/>
            </w:tcBorders>
            <w:shd w:val="clear" w:color="auto" w:fill="auto"/>
            <w:vAlign w:val="center"/>
          </w:tcPr>
          <w:p w14:paraId="5F08D7A9" w14:textId="77777777" w:rsidR="003C161A" w:rsidRPr="00054283" w:rsidRDefault="003C161A" w:rsidP="003673FE">
            <w:pPr>
              <w:snapToGrid w:val="0"/>
              <w:spacing w:before="60" w:after="60"/>
              <w:jc w:val="center"/>
              <w:rPr>
                <w:lang w:eastAsia="el-GR"/>
              </w:rPr>
            </w:pPr>
            <w:r w:rsidRPr="00054283">
              <w:rPr>
                <w:lang w:eastAsia="el-GR"/>
              </w:rPr>
              <w:t>TB</w:t>
            </w:r>
          </w:p>
        </w:tc>
        <w:tc>
          <w:tcPr>
            <w:tcW w:w="1102" w:type="pct"/>
            <w:tcBorders>
              <w:left w:val="single" w:sz="4" w:space="0" w:color="000000"/>
              <w:bottom w:val="single" w:sz="4" w:space="0" w:color="000000"/>
              <w:right w:val="single" w:sz="4" w:space="0" w:color="000000"/>
            </w:tcBorders>
            <w:shd w:val="clear" w:color="auto" w:fill="auto"/>
            <w:vAlign w:val="center"/>
          </w:tcPr>
          <w:p w14:paraId="71464DB3" w14:textId="77777777" w:rsidR="003C161A" w:rsidRPr="00054283" w:rsidRDefault="003C161A" w:rsidP="003673FE">
            <w:pPr>
              <w:snapToGrid w:val="0"/>
              <w:spacing w:before="60" w:after="60"/>
              <w:jc w:val="center"/>
              <w:rPr>
                <w:lang w:eastAsia="el-GR"/>
              </w:rPr>
            </w:pPr>
            <w:r w:rsidRPr="00054283">
              <w:rPr>
                <w:lang w:eastAsia="el-GR"/>
              </w:rPr>
              <w:t>Mirroring (RAID 1)</w:t>
            </w:r>
          </w:p>
        </w:tc>
      </w:tr>
      <w:tr w:rsidR="003C161A" w:rsidRPr="00054283" w14:paraId="3EDD309F" w14:textId="77777777" w:rsidTr="00E42ACB">
        <w:tc>
          <w:tcPr>
            <w:tcW w:w="405" w:type="pct"/>
            <w:tcBorders>
              <w:left w:val="single" w:sz="4" w:space="0" w:color="000000"/>
              <w:bottom w:val="single" w:sz="4" w:space="0" w:color="000000"/>
            </w:tcBorders>
            <w:shd w:val="clear" w:color="auto" w:fill="auto"/>
            <w:vAlign w:val="center"/>
          </w:tcPr>
          <w:p w14:paraId="2C2FC214" w14:textId="77777777" w:rsidR="003C161A" w:rsidRPr="00054283" w:rsidRDefault="003C161A" w:rsidP="003673FE">
            <w:pPr>
              <w:snapToGrid w:val="0"/>
              <w:spacing w:before="60" w:after="60"/>
              <w:jc w:val="center"/>
              <w:rPr>
                <w:lang w:eastAsia="el-GR"/>
              </w:rPr>
            </w:pPr>
            <w:r w:rsidRPr="00054283">
              <w:rPr>
                <w:lang w:eastAsia="el-GR"/>
              </w:rPr>
              <w:t>7</w:t>
            </w:r>
          </w:p>
        </w:tc>
        <w:tc>
          <w:tcPr>
            <w:tcW w:w="1205" w:type="pct"/>
            <w:tcBorders>
              <w:left w:val="single" w:sz="4" w:space="0" w:color="000000"/>
              <w:bottom w:val="single" w:sz="4" w:space="0" w:color="000000"/>
            </w:tcBorders>
            <w:shd w:val="clear" w:color="auto" w:fill="auto"/>
            <w:vAlign w:val="center"/>
          </w:tcPr>
          <w:p w14:paraId="3F354372" w14:textId="77777777" w:rsidR="003C161A" w:rsidRPr="00054283" w:rsidRDefault="003C161A" w:rsidP="003673FE">
            <w:pPr>
              <w:snapToGrid w:val="0"/>
              <w:spacing w:before="60" w:after="60"/>
              <w:jc w:val="center"/>
              <w:rPr>
                <w:lang w:eastAsia="el-GR"/>
              </w:rPr>
            </w:pPr>
            <w:proofErr w:type="spellStart"/>
            <w:r w:rsidRPr="00054283">
              <w:rPr>
                <w:lang w:eastAsia="el-GR"/>
              </w:rPr>
              <w:t>Εφεδρική</w:t>
            </w:r>
            <w:proofErr w:type="spellEnd"/>
            <w:r w:rsidRPr="00054283">
              <w:rPr>
                <w:lang w:eastAsia="el-GR"/>
              </w:rPr>
              <w:t xml:space="preserve"> </w:t>
            </w:r>
            <w:proofErr w:type="spellStart"/>
            <w:r w:rsidRPr="00054283">
              <w:rPr>
                <w:lang w:eastAsia="el-GR"/>
              </w:rPr>
              <w:t>Κάρτ</w:t>
            </w:r>
            <w:proofErr w:type="spellEnd"/>
            <w:r w:rsidRPr="00054283">
              <w:rPr>
                <w:lang w:eastAsia="el-GR"/>
              </w:rPr>
              <w:t xml:space="preserve">α </w:t>
            </w:r>
            <w:proofErr w:type="spellStart"/>
            <w:r w:rsidRPr="00054283">
              <w:rPr>
                <w:lang w:eastAsia="el-GR"/>
              </w:rPr>
              <w:t>Δικτύου</w:t>
            </w:r>
            <w:proofErr w:type="spellEnd"/>
          </w:p>
        </w:tc>
        <w:tc>
          <w:tcPr>
            <w:tcW w:w="1526" w:type="pct"/>
            <w:tcBorders>
              <w:left w:val="single" w:sz="4" w:space="0" w:color="000000"/>
              <w:bottom w:val="single" w:sz="4" w:space="0" w:color="000000"/>
            </w:tcBorders>
            <w:shd w:val="clear" w:color="auto" w:fill="auto"/>
            <w:vAlign w:val="center"/>
          </w:tcPr>
          <w:p w14:paraId="79693F82" w14:textId="77777777" w:rsidR="003C161A" w:rsidRPr="00054283" w:rsidRDefault="003C161A" w:rsidP="003673FE">
            <w:pPr>
              <w:snapToGrid w:val="0"/>
              <w:spacing w:before="60" w:after="60"/>
              <w:jc w:val="center"/>
              <w:rPr>
                <w:lang w:eastAsia="el-GR"/>
              </w:rPr>
            </w:pPr>
            <w:r w:rsidRPr="00054283">
              <w:rPr>
                <w:lang w:eastAsia="el-GR"/>
              </w:rPr>
              <w:t>ΝΑΙ</w:t>
            </w:r>
          </w:p>
        </w:tc>
        <w:tc>
          <w:tcPr>
            <w:tcW w:w="763" w:type="pct"/>
            <w:tcBorders>
              <w:left w:val="single" w:sz="4" w:space="0" w:color="000000"/>
              <w:bottom w:val="single" w:sz="4" w:space="0" w:color="000000"/>
            </w:tcBorders>
            <w:shd w:val="clear" w:color="auto" w:fill="auto"/>
            <w:vAlign w:val="center"/>
          </w:tcPr>
          <w:p w14:paraId="55B648EC" w14:textId="77777777" w:rsidR="003C161A" w:rsidRPr="00054283" w:rsidRDefault="003C161A" w:rsidP="003673FE">
            <w:pPr>
              <w:snapToGrid w:val="0"/>
              <w:spacing w:before="60" w:after="60"/>
              <w:jc w:val="center"/>
              <w:rPr>
                <w:lang w:eastAsia="el-GR"/>
              </w:rPr>
            </w:pPr>
            <w:r w:rsidRPr="00054283">
              <w:rPr>
                <w:lang w:eastAsia="el-GR"/>
              </w:rPr>
              <w:t>-</w:t>
            </w:r>
          </w:p>
        </w:tc>
        <w:tc>
          <w:tcPr>
            <w:tcW w:w="1102" w:type="pct"/>
            <w:tcBorders>
              <w:left w:val="single" w:sz="4" w:space="0" w:color="000000"/>
              <w:bottom w:val="single" w:sz="4" w:space="0" w:color="000000"/>
              <w:right w:val="single" w:sz="4" w:space="0" w:color="000000"/>
            </w:tcBorders>
            <w:shd w:val="clear" w:color="auto" w:fill="auto"/>
            <w:vAlign w:val="center"/>
          </w:tcPr>
          <w:p w14:paraId="4D1878C0" w14:textId="77777777" w:rsidR="003C161A" w:rsidRPr="00054283" w:rsidRDefault="003C161A" w:rsidP="003673FE">
            <w:pPr>
              <w:snapToGrid w:val="0"/>
              <w:spacing w:before="60" w:after="60"/>
              <w:jc w:val="center"/>
              <w:rPr>
                <w:lang w:eastAsia="el-GR"/>
              </w:rPr>
            </w:pPr>
            <w:r w:rsidRPr="00054283">
              <w:rPr>
                <w:lang w:eastAsia="el-GR"/>
              </w:rPr>
              <w:t>-</w:t>
            </w:r>
          </w:p>
        </w:tc>
      </w:tr>
      <w:tr w:rsidR="003C161A" w:rsidRPr="00054283" w14:paraId="0B8157B5" w14:textId="77777777" w:rsidTr="003E5770">
        <w:tc>
          <w:tcPr>
            <w:tcW w:w="405" w:type="pct"/>
            <w:tcBorders>
              <w:left w:val="single" w:sz="4" w:space="0" w:color="000000"/>
            </w:tcBorders>
            <w:shd w:val="clear" w:color="auto" w:fill="auto"/>
            <w:vAlign w:val="center"/>
          </w:tcPr>
          <w:p w14:paraId="469F198E" w14:textId="77777777" w:rsidR="003C161A" w:rsidRPr="00054283" w:rsidRDefault="003C161A" w:rsidP="003673FE">
            <w:pPr>
              <w:snapToGrid w:val="0"/>
              <w:spacing w:before="60" w:after="60"/>
              <w:jc w:val="center"/>
              <w:rPr>
                <w:lang w:eastAsia="el-GR"/>
              </w:rPr>
            </w:pPr>
            <w:r w:rsidRPr="00054283">
              <w:rPr>
                <w:lang w:eastAsia="el-GR"/>
              </w:rPr>
              <w:t>8</w:t>
            </w:r>
          </w:p>
        </w:tc>
        <w:tc>
          <w:tcPr>
            <w:tcW w:w="1205" w:type="pct"/>
            <w:tcBorders>
              <w:left w:val="single" w:sz="4" w:space="0" w:color="000000"/>
            </w:tcBorders>
            <w:shd w:val="clear" w:color="auto" w:fill="auto"/>
            <w:vAlign w:val="center"/>
          </w:tcPr>
          <w:p w14:paraId="60A43599" w14:textId="77777777" w:rsidR="003C161A" w:rsidRPr="00054283" w:rsidRDefault="003C161A" w:rsidP="003673FE">
            <w:pPr>
              <w:snapToGrid w:val="0"/>
              <w:spacing w:before="60" w:after="60"/>
              <w:jc w:val="center"/>
              <w:rPr>
                <w:lang w:eastAsia="el-GR"/>
              </w:rPr>
            </w:pPr>
            <w:proofErr w:type="spellStart"/>
            <w:r w:rsidRPr="00054283">
              <w:rPr>
                <w:lang w:eastAsia="el-GR"/>
              </w:rPr>
              <w:t>Τροφοδοτικό</w:t>
            </w:r>
            <w:proofErr w:type="spellEnd"/>
            <w:r w:rsidRPr="00054283">
              <w:rPr>
                <w:lang w:eastAsia="el-GR"/>
              </w:rPr>
              <w:t xml:space="preserve"> hot spare redundant </w:t>
            </w:r>
          </w:p>
        </w:tc>
        <w:tc>
          <w:tcPr>
            <w:tcW w:w="1526" w:type="pct"/>
            <w:tcBorders>
              <w:left w:val="single" w:sz="4" w:space="0" w:color="000000"/>
            </w:tcBorders>
            <w:shd w:val="clear" w:color="auto" w:fill="auto"/>
            <w:vAlign w:val="center"/>
          </w:tcPr>
          <w:p w14:paraId="16A926B2" w14:textId="77777777" w:rsidR="003C161A" w:rsidRPr="00054283" w:rsidRDefault="003C161A" w:rsidP="003673FE">
            <w:pPr>
              <w:snapToGrid w:val="0"/>
              <w:spacing w:before="60" w:after="60"/>
              <w:jc w:val="center"/>
              <w:rPr>
                <w:lang w:eastAsia="el-GR"/>
              </w:rPr>
            </w:pPr>
            <w:r w:rsidRPr="00054283">
              <w:rPr>
                <w:lang w:eastAsia="el-GR"/>
              </w:rPr>
              <w:t>ΝΑΙ</w:t>
            </w:r>
          </w:p>
        </w:tc>
        <w:tc>
          <w:tcPr>
            <w:tcW w:w="763" w:type="pct"/>
            <w:tcBorders>
              <w:left w:val="single" w:sz="4" w:space="0" w:color="000000"/>
            </w:tcBorders>
            <w:shd w:val="clear" w:color="auto" w:fill="auto"/>
            <w:vAlign w:val="center"/>
          </w:tcPr>
          <w:p w14:paraId="723E34A8" w14:textId="77777777" w:rsidR="003C161A" w:rsidRPr="00054283" w:rsidRDefault="003C161A" w:rsidP="003673FE">
            <w:pPr>
              <w:snapToGrid w:val="0"/>
              <w:spacing w:before="60" w:after="60"/>
              <w:jc w:val="center"/>
              <w:rPr>
                <w:lang w:eastAsia="el-GR"/>
              </w:rPr>
            </w:pPr>
            <w:r w:rsidRPr="00054283">
              <w:rPr>
                <w:lang w:eastAsia="el-GR"/>
              </w:rPr>
              <w:t>-</w:t>
            </w:r>
          </w:p>
        </w:tc>
        <w:tc>
          <w:tcPr>
            <w:tcW w:w="1102" w:type="pct"/>
            <w:tcBorders>
              <w:left w:val="single" w:sz="4" w:space="0" w:color="000000"/>
              <w:right w:val="single" w:sz="4" w:space="0" w:color="000000"/>
            </w:tcBorders>
            <w:shd w:val="clear" w:color="auto" w:fill="auto"/>
            <w:vAlign w:val="center"/>
          </w:tcPr>
          <w:p w14:paraId="5777017F" w14:textId="77777777" w:rsidR="003C161A" w:rsidRPr="00054283" w:rsidRDefault="003C161A" w:rsidP="003673FE">
            <w:pPr>
              <w:snapToGrid w:val="0"/>
              <w:spacing w:before="60" w:after="60"/>
              <w:jc w:val="center"/>
              <w:rPr>
                <w:lang w:eastAsia="el-GR"/>
              </w:rPr>
            </w:pPr>
            <w:r w:rsidRPr="00054283">
              <w:rPr>
                <w:lang w:eastAsia="el-GR"/>
              </w:rPr>
              <w:t>-</w:t>
            </w:r>
          </w:p>
        </w:tc>
      </w:tr>
      <w:tr w:rsidR="00B73883" w:rsidRPr="00054283" w14:paraId="5A66EEC6" w14:textId="77777777" w:rsidTr="00E42ACB">
        <w:tc>
          <w:tcPr>
            <w:tcW w:w="405" w:type="pct"/>
            <w:tcBorders>
              <w:left w:val="single" w:sz="4" w:space="0" w:color="000000"/>
              <w:bottom w:val="single" w:sz="4" w:space="0" w:color="000000"/>
            </w:tcBorders>
            <w:shd w:val="clear" w:color="auto" w:fill="auto"/>
            <w:vAlign w:val="center"/>
          </w:tcPr>
          <w:p w14:paraId="2F4C4C57" w14:textId="5C89C35B" w:rsidR="00B73883" w:rsidRPr="003E5770" w:rsidRDefault="00B73883" w:rsidP="003673FE">
            <w:pPr>
              <w:snapToGrid w:val="0"/>
              <w:spacing w:before="60" w:after="60"/>
              <w:jc w:val="center"/>
              <w:rPr>
                <w:lang w:val="el-GR" w:eastAsia="el-GR"/>
              </w:rPr>
            </w:pPr>
            <w:r>
              <w:rPr>
                <w:lang w:val="el-GR" w:eastAsia="el-GR"/>
              </w:rPr>
              <w:t>9</w:t>
            </w:r>
          </w:p>
        </w:tc>
        <w:tc>
          <w:tcPr>
            <w:tcW w:w="1205" w:type="pct"/>
            <w:tcBorders>
              <w:left w:val="single" w:sz="4" w:space="0" w:color="000000"/>
              <w:bottom w:val="single" w:sz="4" w:space="0" w:color="000000"/>
            </w:tcBorders>
            <w:shd w:val="clear" w:color="auto" w:fill="auto"/>
            <w:vAlign w:val="center"/>
          </w:tcPr>
          <w:p w14:paraId="1D1967EB" w14:textId="0F656AAC" w:rsidR="00B73883" w:rsidRPr="00054283" w:rsidRDefault="00B73883" w:rsidP="003673FE">
            <w:pPr>
              <w:snapToGrid w:val="0"/>
              <w:spacing w:before="60" w:after="60"/>
              <w:jc w:val="center"/>
              <w:rPr>
                <w:lang w:eastAsia="el-GR"/>
              </w:rPr>
            </w:pPr>
            <w:r>
              <w:rPr>
                <w:rFonts w:ascii="Arial" w:hAnsi="Arial" w:cs="Arial"/>
                <w:sz w:val="20"/>
                <w:szCs w:val="20"/>
                <w:lang w:val="el-GR" w:eastAsia="el-GR"/>
              </w:rPr>
              <w:t>Οθόνη τουλάχιστον 23,8’’</w:t>
            </w:r>
          </w:p>
        </w:tc>
        <w:tc>
          <w:tcPr>
            <w:tcW w:w="1526" w:type="pct"/>
            <w:tcBorders>
              <w:left w:val="single" w:sz="4" w:space="0" w:color="000000"/>
              <w:bottom w:val="single" w:sz="4" w:space="0" w:color="000000"/>
            </w:tcBorders>
            <w:shd w:val="clear" w:color="auto" w:fill="auto"/>
            <w:vAlign w:val="center"/>
          </w:tcPr>
          <w:p w14:paraId="72B472B1" w14:textId="1606B75C" w:rsidR="00B73883" w:rsidRPr="00054283" w:rsidRDefault="00B73883" w:rsidP="003673FE">
            <w:pPr>
              <w:snapToGrid w:val="0"/>
              <w:spacing w:before="60" w:after="60"/>
              <w:jc w:val="center"/>
              <w:rPr>
                <w:lang w:eastAsia="el-GR"/>
              </w:rPr>
            </w:pPr>
            <w:r w:rsidRPr="00054283">
              <w:rPr>
                <w:lang w:eastAsia="el-GR"/>
              </w:rPr>
              <w:t>ΝΑΙ</w:t>
            </w:r>
          </w:p>
        </w:tc>
        <w:tc>
          <w:tcPr>
            <w:tcW w:w="763" w:type="pct"/>
            <w:tcBorders>
              <w:left w:val="single" w:sz="4" w:space="0" w:color="000000"/>
              <w:bottom w:val="single" w:sz="4" w:space="0" w:color="000000"/>
            </w:tcBorders>
            <w:shd w:val="clear" w:color="auto" w:fill="auto"/>
            <w:vAlign w:val="center"/>
          </w:tcPr>
          <w:p w14:paraId="0FA0E5B7" w14:textId="18C92D86" w:rsidR="00B73883" w:rsidRPr="003E5770" w:rsidRDefault="00B73883" w:rsidP="003673FE">
            <w:pPr>
              <w:snapToGrid w:val="0"/>
              <w:spacing w:before="60" w:after="60"/>
              <w:jc w:val="center"/>
              <w:rPr>
                <w:lang w:val="el-GR" w:eastAsia="el-GR"/>
              </w:rPr>
            </w:pPr>
            <w:r>
              <w:rPr>
                <w:lang w:val="el-GR" w:eastAsia="el-GR"/>
              </w:rPr>
              <w:t>-</w:t>
            </w:r>
          </w:p>
        </w:tc>
        <w:tc>
          <w:tcPr>
            <w:tcW w:w="1102" w:type="pct"/>
            <w:tcBorders>
              <w:left w:val="single" w:sz="4" w:space="0" w:color="000000"/>
              <w:bottom w:val="single" w:sz="4" w:space="0" w:color="000000"/>
              <w:right w:val="single" w:sz="4" w:space="0" w:color="000000"/>
            </w:tcBorders>
            <w:shd w:val="clear" w:color="auto" w:fill="auto"/>
            <w:vAlign w:val="center"/>
          </w:tcPr>
          <w:p w14:paraId="2A99693C" w14:textId="3FDC7222" w:rsidR="00B73883" w:rsidRPr="003E5770" w:rsidRDefault="00B73883" w:rsidP="003673FE">
            <w:pPr>
              <w:snapToGrid w:val="0"/>
              <w:spacing w:before="60" w:after="60"/>
              <w:jc w:val="center"/>
              <w:rPr>
                <w:lang w:val="el-GR" w:eastAsia="el-GR"/>
              </w:rPr>
            </w:pPr>
            <w:r>
              <w:rPr>
                <w:lang w:val="el-GR" w:eastAsia="el-GR"/>
              </w:rPr>
              <w:t>-</w:t>
            </w:r>
          </w:p>
        </w:tc>
      </w:tr>
    </w:tbl>
    <w:p w14:paraId="351ACC7A" w14:textId="77777777" w:rsidR="00010DFF" w:rsidRDefault="003C161A" w:rsidP="00FC705A">
      <w:pPr>
        <w:rPr>
          <w:lang w:val="el-GR"/>
        </w:rPr>
      </w:pPr>
      <w:bookmarkStart w:id="562" w:name="_Toc140841282"/>
      <w:bookmarkEnd w:id="561"/>
      <w:r w:rsidRPr="00776CF0">
        <w:rPr>
          <w:lang w:val="el-GR"/>
        </w:rPr>
        <w:tab/>
      </w:r>
      <w:bookmarkStart w:id="563" w:name="_Toc118050387"/>
    </w:p>
    <w:p w14:paraId="7C0E63D0" w14:textId="6047948D" w:rsidR="003C161A" w:rsidRPr="00776CF0" w:rsidRDefault="003C161A" w:rsidP="00C64FAF">
      <w:pPr>
        <w:pStyle w:val="40"/>
        <w:numPr>
          <w:ilvl w:val="2"/>
          <w:numId w:val="81"/>
        </w:numPr>
        <w:rPr>
          <w:lang w:val="el-GR"/>
        </w:rPr>
      </w:pPr>
      <w:bookmarkStart w:id="564" w:name="_Toc163650305"/>
      <w:r w:rsidRPr="00E3436B">
        <w:rPr>
          <w:lang w:val="el-GR"/>
        </w:rPr>
        <w:t xml:space="preserve">Τεχνικά Χαρακτηριστικά </w:t>
      </w:r>
      <w:proofErr w:type="spellStart"/>
      <w:r w:rsidRPr="0003285E">
        <w:rPr>
          <w:lang w:val="el-GR"/>
        </w:rPr>
        <w:t>Keyboard</w:t>
      </w:r>
      <w:proofErr w:type="spellEnd"/>
      <w:r w:rsidRPr="00E3436B">
        <w:rPr>
          <w:lang w:val="el-GR"/>
        </w:rPr>
        <w:t>/</w:t>
      </w:r>
      <w:proofErr w:type="spellStart"/>
      <w:r w:rsidRPr="0003285E">
        <w:rPr>
          <w:lang w:val="el-GR"/>
        </w:rPr>
        <w:t>Video</w:t>
      </w:r>
      <w:proofErr w:type="spellEnd"/>
      <w:r w:rsidRPr="00E3436B">
        <w:rPr>
          <w:lang w:val="el-GR"/>
        </w:rPr>
        <w:t xml:space="preserve"> </w:t>
      </w:r>
      <w:proofErr w:type="spellStart"/>
      <w:r w:rsidRPr="0003285E">
        <w:rPr>
          <w:lang w:val="el-GR"/>
        </w:rPr>
        <w:t>Monitor</w:t>
      </w:r>
      <w:proofErr w:type="spellEnd"/>
      <w:r w:rsidRPr="00E3436B">
        <w:rPr>
          <w:lang w:val="el-GR"/>
        </w:rPr>
        <w:t xml:space="preserve"> (</w:t>
      </w:r>
      <w:r w:rsidRPr="0003285E">
        <w:rPr>
          <w:lang w:val="el-GR"/>
        </w:rPr>
        <w:t>KVM</w:t>
      </w:r>
      <w:r w:rsidRPr="00E3436B">
        <w:rPr>
          <w:lang w:val="el-GR"/>
        </w:rPr>
        <w:t xml:space="preserve">) </w:t>
      </w:r>
      <w:proofErr w:type="spellStart"/>
      <w:r w:rsidRPr="0003285E">
        <w:rPr>
          <w:lang w:val="el-GR"/>
        </w:rPr>
        <w:t>Switch</w:t>
      </w:r>
      <w:proofErr w:type="spellEnd"/>
      <w:r w:rsidRPr="00E3436B">
        <w:rPr>
          <w:lang w:val="el-GR"/>
        </w:rPr>
        <w:t xml:space="preserve"> Εξυπηρετητή Δεδομένων </w:t>
      </w:r>
      <w:r w:rsidRPr="0003285E">
        <w:rPr>
          <w:lang w:val="el-GR"/>
        </w:rPr>
        <w:t>RADAR</w:t>
      </w:r>
      <w:bookmarkEnd w:id="562"/>
      <w:bookmarkEnd w:id="563"/>
      <w:bookmarkEnd w:id="564"/>
    </w:p>
    <w:p w14:paraId="2B4834B6" w14:textId="34133BCA" w:rsidR="00010DFF" w:rsidRDefault="003C161A" w:rsidP="003C161A">
      <w:pPr>
        <w:spacing w:before="120"/>
        <w:rPr>
          <w:lang w:val="el-GR"/>
        </w:rPr>
      </w:pPr>
      <w:r w:rsidRPr="00054283">
        <w:rPr>
          <w:lang w:val="el-GR"/>
        </w:rPr>
        <w:t xml:space="preserve">Το KVM </w:t>
      </w:r>
      <w:proofErr w:type="spellStart"/>
      <w:r w:rsidRPr="00054283">
        <w:rPr>
          <w:lang w:val="el-GR"/>
        </w:rPr>
        <w:t>switch</w:t>
      </w:r>
      <w:proofErr w:type="spellEnd"/>
      <w:r w:rsidRPr="00054283">
        <w:rPr>
          <w:lang w:val="el-GR"/>
        </w:rPr>
        <w:t xml:space="preserve"> είναι μια μονάδα ελέγχου η οποία επιτρέπει την πρόσβαση σε πολλαπλούς Η/Υ με τη χρήση ενός (1) πληκτρολογίου (</w:t>
      </w:r>
      <w:proofErr w:type="spellStart"/>
      <w:r w:rsidRPr="00054283">
        <w:rPr>
          <w:lang w:val="el-GR"/>
        </w:rPr>
        <w:t>keyboard</w:t>
      </w:r>
      <w:proofErr w:type="spellEnd"/>
      <w:r w:rsidRPr="00054283">
        <w:rPr>
          <w:lang w:val="el-GR"/>
        </w:rPr>
        <w:t>), μίας (1) οθόνης (</w:t>
      </w:r>
      <w:proofErr w:type="spellStart"/>
      <w:r w:rsidRPr="00054283">
        <w:rPr>
          <w:lang w:val="el-GR"/>
        </w:rPr>
        <w:t>monitor</w:t>
      </w:r>
      <w:proofErr w:type="spellEnd"/>
      <w:r w:rsidRPr="00054283">
        <w:rPr>
          <w:lang w:val="el-GR"/>
        </w:rPr>
        <w:t>), ενός (1) ποντικιού (</w:t>
      </w:r>
      <w:proofErr w:type="spellStart"/>
      <w:r w:rsidRPr="00054283">
        <w:rPr>
          <w:lang w:val="el-GR"/>
        </w:rPr>
        <w:t>mouse-pad</w:t>
      </w:r>
      <w:proofErr w:type="spellEnd"/>
      <w:r w:rsidRPr="00054283">
        <w:rPr>
          <w:lang w:val="el-GR"/>
        </w:rPr>
        <w:t xml:space="preserve">) και θυρών διασύνδεσης. Από μια ενιαία κεντρική κονσόλα, το KVM </w:t>
      </w:r>
      <w:proofErr w:type="spellStart"/>
      <w:r w:rsidRPr="00054283">
        <w:rPr>
          <w:lang w:val="el-GR"/>
        </w:rPr>
        <w:t>switch</w:t>
      </w:r>
      <w:proofErr w:type="spellEnd"/>
      <w:r w:rsidRPr="00054283">
        <w:rPr>
          <w:lang w:val="el-GR"/>
        </w:rPr>
        <w:t xml:space="preserve"> παρέχει πρόσβαση σε συσκευές </w:t>
      </w:r>
      <w:r w:rsidR="00D627B6">
        <w:rPr>
          <w:lang w:val="el-GR"/>
        </w:rPr>
        <w:t xml:space="preserve">εγκατεστημένες στο </w:t>
      </w:r>
      <w:proofErr w:type="spellStart"/>
      <w:r w:rsidRPr="00054283">
        <w:rPr>
          <w:lang w:val="el-GR"/>
        </w:rPr>
        <w:t>rack</w:t>
      </w:r>
      <w:proofErr w:type="spellEnd"/>
      <w:r w:rsidR="00010DFF" w:rsidRPr="00BA51F9">
        <w:rPr>
          <w:lang w:val="el-GR"/>
        </w:rPr>
        <w:t>,</w:t>
      </w:r>
      <w:r w:rsidRPr="00054283">
        <w:rPr>
          <w:lang w:val="el-GR"/>
        </w:rPr>
        <w:t xml:space="preserve"> ακόμα και όταν το δίκτυο είναι απενεργοποιημένο ή όταν το λειτουργικό σύστημα της συσκευής διακόπτεται. </w:t>
      </w:r>
    </w:p>
    <w:p w14:paraId="4F181115" w14:textId="60E98395" w:rsidR="003C161A" w:rsidRPr="00054283" w:rsidRDefault="003C161A" w:rsidP="003C161A">
      <w:pPr>
        <w:spacing w:before="120"/>
        <w:rPr>
          <w:lang w:val="el-GR"/>
        </w:rPr>
      </w:pPr>
      <w:r w:rsidRPr="00054283">
        <w:rPr>
          <w:lang w:val="el-GR"/>
        </w:rPr>
        <w:t xml:space="preserve">Σε αντίθεση με τις εναλλακτικές λύσεις λογισμικού, τα ψηφιακά KVM </w:t>
      </w:r>
      <w:r w:rsidR="00010DFF">
        <w:rPr>
          <w:lang w:val="el-GR"/>
        </w:rPr>
        <w:t xml:space="preserve">έχουν τη μοναδική ικανότητα </w:t>
      </w:r>
      <w:r w:rsidRPr="00054283">
        <w:rPr>
          <w:lang w:val="el-GR"/>
        </w:rPr>
        <w:t xml:space="preserve">να επαναφέρουν έναν νέο εξυπηρετητή, να διαγνώσουν και να επαναφέρουν μια συσκευή που αποτυγχάνει, να ενημερώσουν το </w:t>
      </w:r>
      <w:proofErr w:type="spellStart"/>
      <w:r w:rsidRPr="00054283">
        <w:rPr>
          <w:lang w:val="el-GR"/>
        </w:rPr>
        <w:t>υλικολογισμικό</w:t>
      </w:r>
      <w:proofErr w:type="spellEnd"/>
      <w:r w:rsidRPr="00054283">
        <w:rPr>
          <w:lang w:val="el-GR"/>
        </w:rPr>
        <w:t xml:space="preserve"> ή να ενεργοποιήσουν την πρόσβαση σε επίπεδο BIOS και να επιδιορθώσουν μια συσκευή</w:t>
      </w:r>
      <w:r w:rsidR="00010DFF">
        <w:rPr>
          <w:lang w:val="el-GR"/>
        </w:rPr>
        <w:t>,</w:t>
      </w:r>
      <w:r w:rsidRPr="00054283">
        <w:rPr>
          <w:lang w:val="el-GR"/>
        </w:rPr>
        <w:t xml:space="preserve"> ανεξάρτητα από την κατάσταση της διαχειριζόμενης συσκευής ή </w:t>
      </w:r>
      <w:r w:rsidR="00010DFF">
        <w:rPr>
          <w:lang w:val="el-GR"/>
        </w:rPr>
        <w:t xml:space="preserve">του </w:t>
      </w:r>
      <w:r w:rsidRPr="00054283">
        <w:rPr>
          <w:lang w:val="el-GR"/>
        </w:rPr>
        <w:t xml:space="preserve">δικτύου. Το KVM θα πρέπει να είναι συμβατό και να ενσωματώνεται με τα </w:t>
      </w:r>
      <w:proofErr w:type="spellStart"/>
      <w:r w:rsidRPr="00054283">
        <w:rPr>
          <w:lang w:val="el-GR"/>
        </w:rPr>
        <w:t>rack</w:t>
      </w:r>
      <w:proofErr w:type="spellEnd"/>
      <w:r w:rsidRPr="00054283">
        <w:rPr>
          <w:lang w:val="el-GR"/>
        </w:rPr>
        <w:t xml:space="preserve"> 19 που θα προμηθεύσει ο Ανάδοχος</w:t>
      </w:r>
    </w:p>
    <w:p w14:paraId="69542978" w14:textId="202DEFE5" w:rsidR="003C161A" w:rsidRPr="00054283" w:rsidRDefault="00DC7206" w:rsidP="00BA51F9">
      <w:pPr>
        <w:spacing w:before="120"/>
        <w:rPr>
          <w:lang w:val="el-GR"/>
        </w:rPr>
      </w:pPr>
      <w:r>
        <w:rPr>
          <w:lang w:val="el-GR"/>
        </w:rPr>
        <w:t xml:space="preserve">Τα </w:t>
      </w:r>
      <w:r w:rsidR="003C161A" w:rsidRPr="00054283">
        <w:rPr>
          <w:lang w:val="el-GR"/>
        </w:rPr>
        <w:t xml:space="preserve">ελάχιστα </w:t>
      </w:r>
      <w:r>
        <w:rPr>
          <w:lang w:val="el-GR"/>
        </w:rPr>
        <w:t xml:space="preserve">απαιτούμενα </w:t>
      </w:r>
      <w:r w:rsidR="003C161A" w:rsidRPr="00054283">
        <w:rPr>
          <w:lang w:val="el-GR"/>
        </w:rPr>
        <w:t>χαρακτηριστικά του KVM</w:t>
      </w:r>
      <w:r>
        <w:rPr>
          <w:lang w:val="el-GR"/>
        </w:rPr>
        <w:t xml:space="preserve"> παρουσιάζονται στον πίνακα </w:t>
      </w:r>
      <w:r>
        <w:rPr>
          <w:lang w:val="el-GR"/>
        </w:rPr>
        <w:fldChar w:fldCharType="begin"/>
      </w:r>
      <w:r>
        <w:rPr>
          <w:lang w:val="el-GR"/>
        </w:rPr>
        <w:instrText xml:space="preserve"> REF _Ref151535182 \r \h </w:instrText>
      </w:r>
      <w:r>
        <w:rPr>
          <w:lang w:val="el-GR"/>
        </w:rPr>
      </w:r>
      <w:r>
        <w:rPr>
          <w:lang w:val="el-GR"/>
        </w:rPr>
        <w:fldChar w:fldCharType="separate"/>
      </w:r>
      <w:r w:rsidR="005D1448">
        <w:rPr>
          <w:lang w:val="el-GR"/>
        </w:rPr>
        <w:t>9.1</w:t>
      </w:r>
      <w:r>
        <w:rPr>
          <w:lang w:val="el-GR"/>
        </w:rPr>
        <w:fldChar w:fldCharType="end"/>
      </w:r>
      <w:r w:rsidR="003C161A" w:rsidRPr="00054283">
        <w:rPr>
          <w:lang w:val="el-GR"/>
        </w:rPr>
        <w:t>.</w:t>
      </w:r>
    </w:p>
    <w:p w14:paraId="0B90541D" w14:textId="3400C1D2" w:rsidR="00772C41" w:rsidRPr="00781DEF" w:rsidRDefault="00772C41" w:rsidP="00772C41">
      <w:pPr>
        <w:spacing w:before="120"/>
        <w:rPr>
          <w:lang w:val="el-GR"/>
        </w:rPr>
      </w:pPr>
      <w:bookmarkStart w:id="565" w:name="_Toc140841283"/>
      <w:bookmarkStart w:id="566" w:name="_Toc118050388"/>
      <w:bookmarkStart w:id="567" w:name="_Ref149310998"/>
      <w:r w:rsidRPr="00781DEF">
        <w:rPr>
          <w:lang w:val="el-GR"/>
        </w:rPr>
        <w:t xml:space="preserve">Ο Ανάδοχος θα εγκαταστήσει τα ανωτέρω KVM </w:t>
      </w:r>
      <w:proofErr w:type="spellStart"/>
      <w:r w:rsidRPr="00781DEF">
        <w:rPr>
          <w:lang w:val="el-GR"/>
        </w:rPr>
        <w:t>switch</w:t>
      </w:r>
      <w:proofErr w:type="spellEnd"/>
      <w:r w:rsidRPr="00781DEF">
        <w:rPr>
          <w:lang w:val="el-GR"/>
        </w:rPr>
        <w:t xml:space="preserve"> σε όλα τα </w:t>
      </w:r>
      <w:proofErr w:type="spellStart"/>
      <w:r w:rsidRPr="00781DEF">
        <w:rPr>
          <w:lang w:val="el-GR"/>
        </w:rPr>
        <w:t>racks</w:t>
      </w:r>
      <w:proofErr w:type="spellEnd"/>
      <w:r w:rsidRPr="00781DEF">
        <w:rPr>
          <w:lang w:val="el-GR"/>
        </w:rPr>
        <w:t xml:space="preserve"> που θα φιλοξενήσουν τους εξυπηρετητές δεδομένων</w:t>
      </w:r>
      <w:r w:rsidRPr="00761CE2">
        <w:rPr>
          <w:lang w:val="el-GR"/>
        </w:rPr>
        <w:t xml:space="preserve"> </w:t>
      </w:r>
      <w:r>
        <w:rPr>
          <w:lang w:val="en-US"/>
        </w:rPr>
        <w:t>RADAR</w:t>
      </w:r>
      <w:r w:rsidRPr="00781DEF">
        <w:rPr>
          <w:lang w:val="el-GR"/>
        </w:rPr>
        <w:t>.</w:t>
      </w:r>
    </w:p>
    <w:p w14:paraId="17548810" w14:textId="3C32CEAF" w:rsidR="00010DFF" w:rsidRDefault="00772C41" w:rsidP="00BA51F9">
      <w:pPr>
        <w:spacing w:before="120"/>
        <w:rPr>
          <w:lang w:val="el-GR"/>
        </w:rPr>
      </w:pPr>
      <w:r w:rsidRPr="00781DEF">
        <w:rPr>
          <w:lang w:val="el-GR"/>
        </w:rPr>
        <w:t>Ο Ανάδοχος θα παρ</w:t>
      </w:r>
      <w:r>
        <w:rPr>
          <w:lang w:val="el-GR"/>
        </w:rPr>
        <w:t xml:space="preserve">έχει </w:t>
      </w:r>
      <w:r w:rsidRPr="00781DEF">
        <w:rPr>
          <w:lang w:val="el-GR"/>
        </w:rPr>
        <w:t>όλα τα απαιτούμενα καλώδια που χρειάζονται για την δικτύωση όλων των εξυπηρετητών</w:t>
      </w:r>
      <w:r>
        <w:rPr>
          <w:lang w:val="el-GR"/>
        </w:rPr>
        <w:t xml:space="preserve"> και θα πραγματοποιήσει τη διασύνδεσή τους</w:t>
      </w:r>
      <w:r w:rsidRPr="00781DEF">
        <w:rPr>
          <w:lang w:val="el-GR"/>
        </w:rPr>
        <w:t>.</w:t>
      </w:r>
    </w:p>
    <w:p w14:paraId="13E13974" w14:textId="42800DFF" w:rsidR="003C161A" w:rsidRPr="00776CF0" w:rsidRDefault="003C161A" w:rsidP="00C64FAF">
      <w:pPr>
        <w:pStyle w:val="40"/>
        <w:numPr>
          <w:ilvl w:val="1"/>
          <w:numId w:val="81"/>
        </w:numPr>
        <w:rPr>
          <w:lang w:val="el-GR"/>
        </w:rPr>
      </w:pPr>
      <w:bookmarkStart w:id="568" w:name="_Ref151537731"/>
      <w:bookmarkStart w:id="569" w:name="_Toc163650306"/>
      <w:r w:rsidRPr="008F4637">
        <w:rPr>
          <w:lang w:val="el-GR"/>
        </w:rPr>
        <w:lastRenderedPageBreak/>
        <w:t xml:space="preserve">Εξυπηρετητής Παραγωγής </w:t>
      </w:r>
      <w:r w:rsidR="00010DFF" w:rsidRPr="00054283">
        <w:rPr>
          <w:lang w:val="el-GR"/>
        </w:rPr>
        <w:t>Δεδομένων</w:t>
      </w:r>
      <w:r w:rsidR="00010DFF" w:rsidDel="00010DFF">
        <w:rPr>
          <w:lang w:val="el-GR"/>
        </w:rPr>
        <w:t xml:space="preserve"> </w:t>
      </w:r>
      <w:r>
        <w:t>RADAR</w:t>
      </w:r>
      <w:bookmarkEnd w:id="565"/>
      <w:bookmarkEnd w:id="566"/>
      <w:bookmarkEnd w:id="567"/>
      <w:bookmarkEnd w:id="568"/>
      <w:bookmarkEnd w:id="569"/>
    </w:p>
    <w:p w14:paraId="4265CB84" w14:textId="33453F05" w:rsidR="003C161A" w:rsidRPr="00054283" w:rsidRDefault="003C161A" w:rsidP="003C161A">
      <w:pPr>
        <w:spacing w:before="120"/>
        <w:rPr>
          <w:lang w:val="el-GR"/>
        </w:rPr>
      </w:pPr>
      <w:r w:rsidRPr="00054283">
        <w:rPr>
          <w:lang w:val="el-GR"/>
        </w:rPr>
        <w:t xml:space="preserve">Ο Εξυπηρετητής Παραγωγής Δεδομένων RADAR θα είναι ένας σύγχρονος Η/Υ που θα τοποθετεί στα Computer </w:t>
      </w:r>
      <w:proofErr w:type="spellStart"/>
      <w:r w:rsidRPr="00054283">
        <w:rPr>
          <w:lang w:val="el-GR"/>
        </w:rPr>
        <w:t>Rooms</w:t>
      </w:r>
      <w:proofErr w:type="spellEnd"/>
      <w:r w:rsidRPr="00054283">
        <w:rPr>
          <w:lang w:val="el-GR"/>
        </w:rPr>
        <w:t xml:space="preserve"> της ΕΜΥ και του ΑΤΑ/ΠΜΚ. </w:t>
      </w:r>
    </w:p>
    <w:p w14:paraId="0B863F9F" w14:textId="177F2C2B" w:rsidR="003C161A" w:rsidRPr="00054283" w:rsidRDefault="003C161A" w:rsidP="003C161A">
      <w:pPr>
        <w:spacing w:before="120"/>
        <w:rPr>
          <w:lang w:val="el-GR"/>
        </w:rPr>
      </w:pPr>
      <w:r w:rsidRPr="00054283">
        <w:rPr>
          <w:lang w:val="el-GR"/>
        </w:rPr>
        <w:t>Ο Εξυπηρετητής Παραγωγής Δεδομένων RADAR στην ΕΜΥ και στο ΠΜΚ/ΑΤΑ θα λαμβάνει τα δεδομένα από τον Εξυπηρετητή Δεδομένων</w:t>
      </w:r>
      <w:r w:rsidR="001D00C2">
        <w:rPr>
          <w:lang w:val="el-GR"/>
        </w:rPr>
        <w:t xml:space="preserve"> </w:t>
      </w:r>
      <w:proofErr w:type="spellStart"/>
      <w:r w:rsidR="001D00C2">
        <w:rPr>
          <w:lang w:val="el-GR"/>
        </w:rPr>
        <w:t>έκαστου</w:t>
      </w:r>
      <w:proofErr w:type="spellEnd"/>
      <w:r w:rsidR="001D00C2">
        <w:rPr>
          <w:lang w:val="el-GR"/>
        </w:rPr>
        <w:t xml:space="preserve"> </w:t>
      </w:r>
      <w:r w:rsidRPr="00054283">
        <w:rPr>
          <w:lang w:val="el-GR"/>
        </w:rPr>
        <w:t>RADAR και στη συνέχεια θα παράγονται, με την χρήση του σχετικού λογισμικού, όλα τα μετεωρολογικά προϊόντα για την υποστήριξη των επιχειρήσεων.</w:t>
      </w:r>
    </w:p>
    <w:p w14:paraId="3843631F" w14:textId="1C6ECECB" w:rsidR="003C161A" w:rsidRPr="00054283" w:rsidRDefault="003C161A" w:rsidP="003C161A">
      <w:pPr>
        <w:spacing w:before="120"/>
        <w:rPr>
          <w:lang w:val="el-GR"/>
        </w:rPr>
      </w:pPr>
      <w:r w:rsidRPr="00054283">
        <w:rPr>
          <w:lang w:val="el-GR"/>
        </w:rPr>
        <w:t xml:space="preserve">Ο Εξυπηρετητής Παραγωγής Δεδομένων RADAR στην ΕΜΥ και στο ΠΜΚ/ΑΤΑ θα εγκατασταθεί σε Υπολογιστικά Συστήματα </w:t>
      </w:r>
      <w:proofErr w:type="spellStart"/>
      <w:r w:rsidRPr="00054283">
        <w:rPr>
          <w:lang w:val="el-GR"/>
        </w:rPr>
        <w:t>Εικον</w:t>
      </w:r>
      <w:r w:rsidR="00D627B6">
        <w:rPr>
          <w:lang w:val="el-GR"/>
        </w:rPr>
        <w:t>ικ</w:t>
      </w:r>
      <w:r w:rsidRPr="00054283">
        <w:rPr>
          <w:lang w:val="el-GR"/>
        </w:rPr>
        <w:t>οποίησης</w:t>
      </w:r>
      <w:proofErr w:type="spellEnd"/>
      <w:r w:rsidRPr="00054283">
        <w:rPr>
          <w:lang w:val="el-GR"/>
        </w:rPr>
        <w:t>. Οι εξυπηρετητές στην ΕΜΥ και ΑΤΑ/ΠΜΚ θα επεξεργάζονται και θα αποστέλλουν τα επεξεργασμένα προϊόντα στους λοιπούς αποδέκτες του δικτύου της ΕΜΥ και στα λοιπά Συστήματα Μετεωρολογικής Υποστήριξης της ΕΜΥ. Θα πρέπει να έχει τη δυνατότητα να αποθηκεύει για τουλάχιστον δεκαπέντε (15) ημέρες το σύνολο των δεδομένων από τα μετεωρολογικά RADAR.</w:t>
      </w:r>
    </w:p>
    <w:p w14:paraId="0C3E641F" w14:textId="6511DBFF" w:rsidR="003C161A" w:rsidRPr="00054283" w:rsidRDefault="003C161A" w:rsidP="003C161A">
      <w:pPr>
        <w:spacing w:before="120"/>
        <w:rPr>
          <w:lang w:val="el-GR"/>
        </w:rPr>
      </w:pPr>
      <w:r w:rsidRPr="00054283">
        <w:rPr>
          <w:lang w:val="el-GR"/>
        </w:rPr>
        <w:t xml:space="preserve">Το λειτουργικό του σύστημα θα είναι </w:t>
      </w:r>
      <w:proofErr w:type="spellStart"/>
      <w:r w:rsidRPr="00054283">
        <w:rPr>
          <w:lang w:val="el-GR"/>
        </w:rPr>
        <w:t>Linux</w:t>
      </w:r>
      <w:proofErr w:type="spellEnd"/>
      <w:r w:rsidRPr="00054283">
        <w:rPr>
          <w:lang w:val="el-GR"/>
        </w:rPr>
        <w:t xml:space="preserve"> και η διανομή θα είναι μια σταθερή έκδοση. Ο εξυπηρετητής θα τοποθετηθεί σε </w:t>
      </w:r>
      <w:proofErr w:type="spellStart"/>
      <w:r w:rsidRPr="00054283">
        <w:rPr>
          <w:lang w:val="el-GR"/>
        </w:rPr>
        <w:t>rack</w:t>
      </w:r>
      <w:proofErr w:type="spellEnd"/>
      <w:r w:rsidRPr="00054283">
        <w:rPr>
          <w:lang w:val="el-GR"/>
        </w:rPr>
        <w:t xml:space="preserve"> και θα τροφοδοτηθεί με 220V/50Hz από την παροχή του συστήματος. </w:t>
      </w:r>
    </w:p>
    <w:p w14:paraId="787A2251" w14:textId="744B0D4F" w:rsidR="003D7F7C" w:rsidRPr="00054283" w:rsidRDefault="003C161A" w:rsidP="003C161A">
      <w:pPr>
        <w:spacing w:before="120"/>
        <w:rPr>
          <w:lang w:val="el-GR"/>
        </w:rPr>
      </w:pPr>
      <w:r w:rsidRPr="00054283">
        <w:rPr>
          <w:lang w:val="el-GR"/>
        </w:rPr>
        <w:t xml:space="preserve">Τα τεχνικά χαρακτηριστικά των Υπολογιστικών Συστημάτων </w:t>
      </w:r>
      <w:proofErr w:type="spellStart"/>
      <w:r w:rsidRPr="00054283">
        <w:rPr>
          <w:lang w:val="el-GR"/>
        </w:rPr>
        <w:t>Εικον</w:t>
      </w:r>
      <w:r w:rsidR="00D627B6">
        <w:rPr>
          <w:lang w:val="el-GR"/>
        </w:rPr>
        <w:t>ικ</w:t>
      </w:r>
      <w:r w:rsidRPr="00054283">
        <w:rPr>
          <w:lang w:val="el-GR"/>
        </w:rPr>
        <w:t>οποίησης</w:t>
      </w:r>
      <w:proofErr w:type="spellEnd"/>
      <w:r w:rsidRPr="00054283">
        <w:rPr>
          <w:lang w:val="el-GR"/>
        </w:rPr>
        <w:t xml:space="preserve"> στην ΕΜΥ και στο ΠΜΚ/ΑΤΑ</w:t>
      </w:r>
      <w:r w:rsidR="00D627B6">
        <w:rPr>
          <w:lang w:val="el-GR"/>
        </w:rPr>
        <w:t>,</w:t>
      </w:r>
      <w:r w:rsidRPr="00054283">
        <w:rPr>
          <w:lang w:val="el-GR"/>
        </w:rPr>
        <w:t xml:space="preserve"> που θα εγκατασταθεί ο Εξυπηρετητής Παραγωγής Δεδομένων RADAR περιγράφονται πιο κάτω</w:t>
      </w:r>
      <w:r w:rsidR="00D627B6">
        <w:rPr>
          <w:lang w:val="el-GR"/>
        </w:rPr>
        <w:t xml:space="preserve"> (παρ.</w:t>
      </w:r>
      <w:r w:rsidR="00D627B6">
        <w:rPr>
          <w:lang w:val="el-GR"/>
        </w:rPr>
        <w:fldChar w:fldCharType="begin"/>
      </w:r>
      <w:r w:rsidR="00D627B6">
        <w:rPr>
          <w:lang w:val="el-GR"/>
        </w:rPr>
        <w:instrText xml:space="preserve"> REF _Ref151185397 \r \h </w:instrText>
      </w:r>
      <w:r w:rsidR="00D627B6">
        <w:rPr>
          <w:lang w:val="el-GR"/>
        </w:rPr>
      </w:r>
      <w:r w:rsidR="00D627B6">
        <w:rPr>
          <w:lang w:val="el-GR"/>
        </w:rPr>
        <w:fldChar w:fldCharType="separate"/>
      </w:r>
      <w:r w:rsidR="005D1448">
        <w:rPr>
          <w:lang w:val="el-GR"/>
        </w:rPr>
        <w:t>4.5.19</w:t>
      </w:r>
      <w:r w:rsidR="00D627B6">
        <w:rPr>
          <w:lang w:val="el-GR"/>
        </w:rPr>
        <w:fldChar w:fldCharType="end"/>
      </w:r>
      <w:r w:rsidR="00D627B6">
        <w:rPr>
          <w:lang w:val="el-GR"/>
        </w:rPr>
        <w:t xml:space="preserve">) </w:t>
      </w:r>
      <w:r w:rsidRPr="00054283">
        <w:rPr>
          <w:lang w:val="el-GR"/>
        </w:rPr>
        <w:t>.</w:t>
      </w:r>
    </w:p>
    <w:p w14:paraId="578CA971" w14:textId="133A8605" w:rsidR="003C161A" w:rsidRDefault="003C161A" w:rsidP="00C64FAF">
      <w:pPr>
        <w:pStyle w:val="40"/>
        <w:numPr>
          <w:ilvl w:val="1"/>
          <w:numId w:val="81"/>
        </w:numPr>
        <w:rPr>
          <w:lang w:val="el-GR"/>
        </w:rPr>
      </w:pPr>
      <w:bookmarkStart w:id="570" w:name="_Toc140841284"/>
      <w:bookmarkStart w:id="571" w:name="_Ref149310958"/>
      <w:bookmarkStart w:id="572" w:name="_Toc163650307"/>
      <w:r w:rsidRPr="00E3436B">
        <w:rPr>
          <w:lang w:val="el-GR"/>
        </w:rPr>
        <w:t xml:space="preserve">Λογισμικό Ελέγχου – Επεξεργασίας και Παραγωγής Δεδομένων </w:t>
      </w:r>
      <w:r w:rsidRPr="00087507">
        <w:rPr>
          <w:lang w:val="el-GR"/>
        </w:rPr>
        <w:t>RADAR</w:t>
      </w:r>
      <w:r w:rsidRPr="00E3436B">
        <w:rPr>
          <w:lang w:val="el-GR"/>
        </w:rPr>
        <w:t xml:space="preserve"> </w:t>
      </w:r>
      <w:r w:rsidRPr="00087507">
        <w:rPr>
          <w:lang w:val="el-GR"/>
        </w:rPr>
        <w:t>C</w:t>
      </w:r>
      <w:r w:rsidR="00B37ED2" w:rsidRPr="00E42ACB">
        <w:rPr>
          <w:lang w:val="el-GR"/>
        </w:rPr>
        <w:t>-</w:t>
      </w:r>
      <w:r w:rsidR="00B37ED2" w:rsidRPr="00087507">
        <w:rPr>
          <w:lang w:val="el-GR"/>
        </w:rPr>
        <w:t>BAND</w:t>
      </w:r>
      <w:r w:rsidRPr="00E3436B">
        <w:rPr>
          <w:lang w:val="el-GR"/>
        </w:rPr>
        <w:t xml:space="preserve"> (</w:t>
      </w:r>
      <w:r w:rsidRPr="00087507">
        <w:rPr>
          <w:lang w:val="el-GR"/>
        </w:rPr>
        <w:t>RADAR</w:t>
      </w:r>
      <w:r w:rsidRPr="00E3436B">
        <w:rPr>
          <w:lang w:val="el-GR"/>
        </w:rPr>
        <w:t xml:space="preserve"> </w:t>
      </w:r>
      <w:proofErr w:type="spellStart"/>
      <w:r w:rsidRPr="00087507">
        <w:rPr>
          <w:lang w:val="el-GR"/>
        </w:rPr>
        <w:t>Data</w:t>
      </w:r>
      <w:proofErr w:type="spellEnd"/>
      <w:r w:rsidRPr="00E3436B">
        <w:rPr>
          <w:lang w:val="el-GR"/>
        </w:rPr>
        <w:t xml:space="preserve"> </w:t>
      </w:r>
      <w:r w:rsidRPr="00087507">
        <w:rPr>
          <w:lang w:val="el-GR"/>
        </w:rPr>
        <w:t>Software</w:t>
      </w:r>
      <w:r w:rsidRPr="00E3436B">
        <w:rPr>
          <w:lang w:val="el-GR"/>
        </w:rPr>
        <w:t>)</w:t>
      </w:r>
      <w:bookmarkEnd w:id="570"/>
      <w:bookmarkEnd w:id="571"/>
      <w:bookmarkEnd w:id="572"/>
    </w:p>
    <w:p w14:paraId="4A4D475D" w14:textId="7EA13E99" w:rsidR="003C161A" w:rsidRDefault="003C161A" w:rsidP="00C64FAF">
      <w:pPr>
        <w:pStyle w:val="40"/>
        <w:numPr>
          <w:ilvl w:val="2"/>
          <w:numId w:val="81"/>
        </w:numPr>
        <w:rPr>
          <w:lang w:val="el-GR"/>
        </w:rPr>
      </w:pPr>
      <w:bookmarkStart w:id="573" w:name="_Toc140841285"/>
      <w:bookmarkStart w:id="574" w:name="_Toc118050390"/>
      <w:bookmarkStart w:id="575" w:name="_Toc163650308"/>
      <w:r w:rsidRPr="008475C8">
        <w:rPr>
          <w:lang w:val="el-GR"/>
        </w:rPr>
        <w:t>Γενικά</w:t>
      </w:r>
      <w:bookmarkEnd w:id="573"/>
      <w:bookmarkEnd w:id="574"/>
      <w:bookmarkEnd w:id="575"/>
    </w:p>
    <w:p w14:paraId="11B7A988" w14:textId="4B7A961A" w:rsidR="003C161A" w:rsidRPr="00054283" w:rsidRDefault="003C161A" w:rsidP="003C161A">
      <w:pPr>
        <w:spacing w:before="120"/>
        <w:rPr>
          <w:lang w:val="el-GR"/>
        </w:rPr>
      </w:pPr>
      <w:r w:rsidRPr="00054283">
        <w:rPr>
          <w:lang w:val="el-GR"/>
        </w:rPr>
        <w:t xml:space="preserve">Το Λογισμικό Ελέγχου - Επεξεργασίας και Παραγωγής Δεδομένων των RADAR C θα πρέπει να είναι ένα σύγχρονο λογισμικό που θα δίνει τη δυνατότητα στο χρήστη να ελέγχει, </w:t>
      </w:r>
      <w:r w:rsidR="005D6E73">
        <w:rPr>
          <w:lang w:val="el-GR"/>
        </w:rPr>
        <w:t xml:space="preserve">να </w:t>
      </w:r>
      <w:r w:rsidRPr="00054283">
        <w:rPr>
          <w:lang w:val="el-GR"/>
        </w:rPr>
        <w:t>επεξεργάζεται, να παράγει και να προβάλει/</w:t>
      </w:r>
      <w:proofErr w:type="spellStart"/>
      <w:r w:rsidRPr="00054283">
        <w:rPr>
          <w:lang w:val="el-GR"/>
        </w:rPr>
        <w:t>οπτικοποιεί</w:t>
      </w:r>
      <w:proofErr w:type="spellEnd"/>
      <w:r w:rsidRPr="00054283">
        <w:rPr>
          <w:lang w:val="el-GR"/>
        </w:rPr>
        <w:t xml:space="preserve"> τα προϊόντα του RADAR. Θα χαρακτηρίζεται από σταθερότητα (</w:t>
      </w:r>
      <w:proofErr w:type="spellStart"/>
      <w:r w:rsidRPr="00054283">
        <w:rPr>
          <w:lang w:val="el-GR"/>
        </w:rPr>
        <w:t>stability</w:t>
      </w:r>
      <w:proofErr w:type="spellEnd"/>
      <w:r w:rsidRPr="00054283">
        <w:rPr>
          <w:lang w:val="el-GR"/>
        </w:rPr>
        <w:t>) στην λειτουργία του και θα δίνει δυνατότητες επέκτασης (</w:t>
      </w:r>
      <w:proofErr w:type="spellStart"/>
      <w:r w:rsidRPr="00054283">
        <w:rPr>
          <w:lang w:val="el-GR"/>
        </w:rPr>
        <w:t>modularity</w:t>
      </w:r>
      <w:proofErr w:type="spellEnd"/>
      <w:r w:rsidRPr="00054283">
        <w:rPr>
          <w:lang w:val="el-GR"/>
        </w:rPr>
        <w:t xml:space="preserve">) ώστε ο χρήστης να εμπλουτίζει τα </w:t>
      </w:r>
      <w:proofErr w:type="spellStart"/>
      <w:r w:rsidRPr="00054283">
        <w:rPr>
          <w:lang w:val="el-GR"/>
        </w:rPr>
        <w:t>οπτικοποιημένα</w:t>
      </w:r>
      <w:proofErr w:type="spellEnd"/>
      <w:r w:rsidRPr="00054283">
        <w:rPr>
          <w:lang w:val="el-GR"/>
        </w:rPr>
        <w:t xml:space="preserve"> παραγόμενα προϊόντα μέσα από μια πλούσια βάση χαρακτηριστικών του λογισμικού. </w:t>
      </w:r>
    </w:p>
    <w:p w14:paraId="4DEF8BB7" w14:textId="77777777" w:rsidR="003C161A" w:rsidRPr="00054283" w:rsidRDefault="003C161A" w:rsidP="003C161A">
      <w:pPr>
        <w:spacing w:before="120"/>
        <w:rPr>
          <w:lang w:val="el-GR"/>
        </w:rPr>
      </w:pPr>
      <w:r w:rsidRPr="00054283">
        <w:rPr>
          <w:lang w:val="el-GR"/>
        </w:rPr>
        <w:t>Το Λογισμικό Ελέγχου - Επεξεργασίας και Παραγωγής Δεδομένων αποτελεί το λογισμικού ελέγχου και παραμετροποίησης των Εξυπηρετητών Δεδομένων και Παραγωγής Δεδομένων RADAR.</w:t>
      </w:r>
    </w:p>
    <w:p w14:paraId="79CFC5FE" w14:textId="77777777" w:rsidR="003C161A" w:rsidRPr="00054283" w:rsidRDefault="003C161A" w:rsidP="003C161A">
      <w:pPr>
        <w:spacing w:before="120"/>
        <w:rPr>
          <w:lang w:val="el-GR"/>
        </w:rPr>
      </w:pPr>
      <w:r w:rsidRPr="00054283">
        <w:rPr>
          <w:lang w:val="el-GR"/>
        </w:rPr>
        <w:t xml:space="preserve">Το λογισμικό θα επιτρέπει στον χρήστη (ανάλογα με το επίπεδο καθορισμού αρμοδιοτήτων) τον έλεγχο του RADAR, την παραγωγή δεδομένων και την διακίνηση τους σε λοιπούς εξυπηρετητές. </w:t>
      </w:r>
    </w:p>
    <w:p w14:paraId="32EB8B4C" w14:textId="77777777" w:rsidR="003C161A" w:rsidRPr="00054283" w:rsidRDefault="003C161A" w:rsidP="003C161A">
      <w:pPr>
        <w:spacing w:before="120"/>
        <w:rPr>
          <w:lang w:val="el-GR"/>
        </w:rPr>
      </w:pPr>
      <w:r w:rsidRPr="00054283">
        <w:rPr>
          <w:lang w:val="el-GR"/>
        </w:rPr>
        <w:t xml:space="preserve">Το λογισμικό θα επιτρέπει στον χρήστη την προβολή όλων των προϊόντων με διαμορφώσιμα επίπεδα δεδομένων και να παράγει χάρτες με δυναμική ανάλυση. Να έχει δυνατότητες </w:t>
      </w:r>
      <w:proofErr w:type="spellStart"/>
      <w:r w:rsidRPr="00054283">
        <w:rPr>
          <w:lang w:val="el-GR"/>
        </w:rPr>
        <w:t>οπτικοποίησης</w:t>
      </w:r>
      <w:proofErr w:type="spellEnd"/>
      <w:r w:rsidRPr="00054283">
        <w:rPr>
          <w:lang w:val="el-GR"/>
        </w:rPr>
        <w:t xml:space="preserve"> των προϊόντων μέσω </w:t>
      </w:r>
      <w:proofErr w:type="spellStart"/>
      <w:r w:rsidRPr="00054283">
        <w:rPr>
          <w:lang w:val="el-GR"/>
        </w:rPr>
        <w:t>διεπαφής</w:t>
      </w:r>
      <w:proofErr w:type="spellEnd"/>
      <w:r w:rsidRPr="00054283">
        <w:rPr>
          <w:lang w:val="el-GR"/>
        </w:rPr>
        <w:t xml:space="preserve"> ιστού (</w:t>
      </w:r>
      <w:proofErr w:type="spellStart"/>
      <w:r w:rsidRPr="00054283">
        <w:rPr>
          <w:lang w:val="el-GR"/>
        </w:rPr>
        <w:t>web</w:t>
      </w:r>
      <w:proofErr w:type="spellEnd"/>
      <w:r w:rsidRPr="00054283">
        <w:rPr>
          <w:lang w:val="el-GR"/>
        </w:rPr>
        <w:t xml:space="preserve"> </w:t>
      </w:r>
      <w:proofErr w:type="spellStart"/>
      <w:r w:rsidRPr="00054283">
        <w:rPr>
          <w:lang w:val="el-GR"/>
        </w:rPr>
        <w:t>interface</w:t>
      </w:r>
      <w:proofErr w:type="spellEnd"/>
      <w:r w:rsidRPr="00054283">
        <w:rPr>
          <w:lang w:val="el-GR"/>
        </w:rPr>
        <w:t xml:space="preserve"> </w:t>
      </w:r>
      <w:proofErr w:type="spellStart"/>
      <w:r w:rsidRPr="00054283">
        <w:rPr>
          <w:lang w:val="el-GR"/>
        </w:rPr>
        <w:t>capabilities</w:t>
      </w:r>
      <w:proofErr w:type="spellEnd"/>
      <w:r w:rsidRPr="00054283">
        <w:rPr>
          <w:lang w:val="el-GR"/>
        </w:rPr>
        <w:t xml:space="preserve">) για </w:t>
      </w:r>
      <w:proofErr w:type="spellStart"/>
      <w:r w:rsidRPr="00054283">
        <w:rPr>
          <w:lang w:val="el-GR"/>
        </w:rPr>
        <w:t>οπτικοποίηση</w:t>
      </w:r>
      <w:proofErr w:type="spellEnd"/>
      <w:r w:rsidRPr="00054283">
        <w:rPr>
          <w:lang w:val="el-GR"/>
        </w:rPr>
        <w:t xml:space="preserve"> των προϊόντων και παρακολούθηση κατάστασης σε ποικίλες συσκευές. </w:t>
      </w:r>
    </w:p>
    <w:p w14:paraId="114BBD5A" w14:textId="77777777" w:rsidR="003C161A" w:rsidRPr="00054283" w:rsidRDefault="003C161A" w:rsidP="003C161A">
      <w:pPr>
        <w:spacing w:before="120"/>
        <w:rPr>
          <w:lang w:val="el-GR"/>
        </w:rPr>
      </w:pPr>
      <w:r w:rsidRPr="00054283">
        <w:rPr>
          <w:lang w:val="el-GR"/>
        </w:rPr>
        <w:t xml:space="preserve">Το λογισμικό θα πρέπει να διαθέτει ένα πλούσιο σύνολο μετεωρολογικών προϊόντων που θα παράγονται από τα δεδομένα του RADAR και θα παρέχει στον χρήστη πολλά εργαλεία για την περεταίρω ανάλυση τους. Τα παραγόμενα προϊόντα συνδυαζόμενα με προηγμένους αλγόριθμους θα πρέπει να παρέχουν μετεωρολογική υποστήριξη στον τομέα της γενικής μετεωρολογίας, της </w:t>
      </w:r>
      <w:r w:rsidRPr="00054283">
        <w:rPr>
          <w:lang w:val="el-GR"/>
        </w:rPr>
        <w:lastRenderedPageBreak/>
        <w:t>αεροναυτιλίας, της υδρολογίας, στην παρατήρηση ισχυρών ατμοσφαιρικών παραμέτρων και στην προστασία του κοινωνικού συνόλου από ισχυρά μετεωρολογικά φαινόμενα.</w:t>
      </w:r>
    </w:p>
    <w:p w14:paraId="21ABD7E6" w14:textId="77777777" w:rsidR="003C161A" w:rsidRPr="00054283" w:rsidRDefault="003C161A" w:rsidP="003C161A">
      <w:pPr>
        <w:spacing w:before="120"/>
        <w:rPr>
          <w:lang w:val="el-GR"/>
        </w:rPr>
      </w:pPr>
      <w:r w:rsidRPr="00054283">
        <w:rPr>
          <w:lang w:val="el-GR"/>
        </w:rPr>
        <w:t xml:space="preserve">Το λογισμικό θα πρέπει να υποστηρίζει την </w:t>
      </w:r>
      <w:proofErr w:type="spellStart"/>
      <w:r w:rsidRPr="00054283">
        <w:rPr>
          <w:lang w:val="el-GR"/>
        </w:rPr>
        <w:t>οπτικοποίηση</w:t>
      </w:r>
      <w:proofErr w:type="spellEnd"/>
      <w:r w:rsidRPr="00054283">
        <w:rPr>
          <w:lang w:val="el-GR"/>
        </w:rPr>
        <w:t xml:space="preserve"> όλων των προϊόντων που παράγονται από το σύστημα διπλής πολικότητας εκμεταλλευόμενο της δυνατότητες ακρίβειας του συστήματος. </w:t>
      </w:r>
    </w:p>
    <w:p w14:paraId="588660DB" w14:textId="77777777" w:rsidR="003C161A" w:rsidRPr="00054283" w:rsidRDefault="003C161A" w:rsidP="003C161A">
      <w:pPr>
        <w:spacing w:before="120"/>
        <w:rPr>
          <w:lang w:val="el-GR"/>
        </w:rPr>
      </w:pPr>
      <w:r w:rsidRPr="00054283">
        <w:rPr>
          <w:lang w:val="el-GR"/>
        </w:rPr>
        <w:t>Το λογισμικό θα πρέπει να παρέχει τη δυνατότητα ελέγχου του συστήματος του RADAR τοπικά (</w:t>
      </w:r>
      <w:proofErr w:type="spellStart"/>
      <w:r w:rsidRPr="00054283">
        <w:rPr>
          <w:lang w:val="el-GR"/>
        </w:rPr>
        <w:t>local</w:t>
      </w:r>
      <w:proofErr w:type="spellEnd"/>
      <w:r w:rsidRPr="00054283">
        <w:rPr>
          <w:lang w:val="el-GR"/>
        </w:rPr>
        <w:t xml:space="preserve"> </w:t>
      </w:r>
      <w:proofErr w:type="spellStart"/>
      <w:r w:rsidRPr="00054283">
        <w:rPr>
          <w:lang w:val="el-GR"/>
        </w:rPr>
        <w:t>control</w:t>
      </w:r>
      <w:proofErr w:type="spellEnd"/>
      <w:r w:rsidRPr="00054283">
        <w:rPr>
          <w:lang w:val="el-GR"/>
        </w:rPr>
        <w:t>) αλλά και από απομακρυσμένη πρόσβαση (</w:t>
      </w:r>
      <w:proofErr w:type="spellStart"/>
      <w:r w:rsidRPr="00054283">
        <w:rPr>
          <w:lang w:val="el-GR"/>
        </w:rPr>
        <w:t>remote</w:t>
      </w:r>
      <w:proofErr w:type="spellEnd"/>
      <w:r w:rsidRPr="00054283">
        <w:rPr>
          <w:lang w:val="el-GR"/>
        </w:rPr>
        <w:t xml:space="preserve"> </w:t>
      </w:r>
      <w:proofErr w:type="spellStart"/>
      <w:r w:rsidRPr="00054283">
        <w:rPr>
          <w:lang w:val="el-GR"/>
        </w:rPr>
        <w:t>control</w:t>
      </w:r>
      <w:proofErr w:type="spellEnd"/>
      <w:r w:rsidRPr="00054283">
        <w:rPr>
          <w:lang w:val="el-GR"/>
        </w:rPr>
        <w:t xml:space="preserve">). </w:t>
      </w:r>
    </w:p>
    <w:p w14:paraId="363E8448" w14:textId="77777777" w:rsidR="003C161A" w:rsidRPr="00054283" w:rsidRDefault="003C161A" w:rsidP="003C161A">
      <w:pPr>
        <w:spacing w:before="120"/>
        <w:rPr>
          <w:lang w:val="el-GR"/>
        </w:rPr>
      </w:pPr>
      <w:r w:rsidRPr="00054283">
        <w:rPr>
          <w:lang w:val="el-GR"/>
        </w:rPr>
        <w:t>Το σχετικό λογισμικό θα εγκατασταθεί στους Εξυπηρετητών Δεδομένων και  Παραγωγής Δεδομένων RADAR.</w:t>
      </w:r>
    </w:p>
    <w:p w14:paraId="17658604" w14:textId="73E523A1" w:rsidR="003C161A" w:rsidRDefault="003C161A" w:rsidP="00C64FAF">
      <w:pPr>
        <w:pStyle w:val="40"/>
        <w:numPr>
          <w:ilvl w:val="2"/>
          <w:numId w:val="81"/>
        </w:numPr>
        <w:rPr>
          <w:lang w:val="el-GR"/>
        </w:rPr>
      </w:pPr>
      <w:bookmarkStart w:id="576" w:name="_Toc163650309"/>
      <w:bookmarkStart w:id="577" w:name="_Toc140841286"/>
      <w:bookmarkStart w:id="578" w:name="_Toc118050391"/>
      <w:r w:rsidRPr="008475C8">
        <w:rPr>
          <w:lang w:val="el-GR"/>
        </w:rPr>
        <w:t>Αρχιτεκτονική Λογισμικού</w:t>
      </w:r>
      <w:bookmarkEnd w:id="576"/>
      <w:r w:rsidRPr="008475C8">
        <w:rPr>
          <w:lang w:val="el-GR"/>
        </w:rPr>
        <w:t xml:space="preserve"> </w:t>
      </w:r>
      <w:bookmarkEnd w:id="577"/>
      <w:bookmarkEnd w:id="578"/>
    </w:p>
    <w:p w14:paraId="2CD30259" w14:textId="3E318193" w:rsidR="003C161A" w:rsidRPr="00054283" w:rsidRDefault="003C161A" w:rsidP="003C161A">
      <w:pPr>
        <w:spacing w:before="120"/>
        <w:rPr>
          <w:lang w:val="el-GR"/>
        </w:rPr>
      </w:pPr>
      <w:r w:rsidRPr="00054283">
        <w:rPr>
          <w:lang w:val="el-GR"/>
        </w:rPr>
        <w:t xml:space="preserve">Το λογισμικό </w:t>
      </w:r>
      <w:r w:rsidR="00B94BAB" w:rsidRPr="00054283">
        <w:rPr>
          <w:lang w:val="el-GR"/>
        </w:rPr>
        <w:t xml:space="preserve">Ελέγχου - Επεξεργασίας και Παραγωγής Δεδομένων των RADAR </w:t>
      </w:r>
      <w:r w:rsidRPr="00054283">
        <w:rPr>
          <w:lang w:val="el-GR"/>
        </w:rPr>
        <w:t>θα πρέπει να βασίζεται στην αρχιτεκτονική σχεδιασμού του λογισμικού εξυπηρετητής/πελάτης (</w:t>
      </w:r>
      <w:proofErr w:type="spellStart"/>
      <w:r w:rsidRPr="00054283">
        <w:rPr>
          <w:lang w:val="el-GR"/>
        </w:rPr>
        <w:t>server</w:t>
      </w:r>
      <w:proofErr w:type="spellEnd"/>
      <w:r w:rsidRPr="00054283">
        <w:rPr>
          <w:lang w:val="el-GR"/>
        </w:rPr>
        <w:t>/</w:t>
      </w:r>
      <w:proofErr w:type="spellStart"/>
      <w:r w:rsidRPr="00054283">
        <w:rPr>
          <w:lang w:val="el-GR"/>
        </w:rPr>
        <w:t>clients</w:t>
      </w:r>
      <w:proofErr w:type="spellEnd"/>
      <w:r w:rsidRPr="00054283">
        <w:rPr>
          <w:lang w:val="el-GR"/>
        </w:rPr>
        <w:t xml:space="preserve">). Το σύστημα δεδομένων θα πρέπει να υποστηρίζει εργασίες τόσο σε επίπεδο εξυπηρετητή όσο και σε επίπεδο πελάτη (θέση εργασίας) μέσω του δικτύου της ΕΜΥ. </w:t>
      </w:r>
    </w:p>
    <w:p w14:paraId="360DE155" w14:textId="77777777" w:rsidR="003C161A" w:rsidRPr="00054283" w:rsidRDefault="003C161A" w:rsidP="003C161A">
      <w:pPr>
        <w:spacing w:before="120"/>
        <w:rPr>
          <w:lang w:val="el-GR"/>
        </w:rPr>
      </w:pPr>
      <w:r w:rsidRPr="00054283">
        <w:rPr>
          <w:lang w:val="el-GR"/>
        </w:rPr>
        <w:t xml:space="preserve">Ο χρήστης θα μπορεί να έχει πρόσβαση στο σύστημα του RADAR με τη χρήση κωδικών. Το επίπεδο της λειτουργικότητας θα </w:t>
      </w:r>
      <w:proofErr w:type="spellStart"/>
      <w:r w:rsidRPr="00054283">
        <w:rPr>
          <w:lang w:val="el-GR"/>
        </w:rPr>
        <w:t>παραμετροποιείται</w:t>
      </w:r>
      <w:proofErr w:type="spellEnd"/>
      <w:r w:rsidRPr="00054283">
        <w:rPr>
          <w:lang w:val="el-GR"/>
        </w:rPr>
        <w:t xml:space="preserve"> με τη χρήση κωδικών και κλειδιών λειτουργίας του λογισμικού. Το λογισμικό θα πρέπει να υποστηρίζει τη ταυτόχρονη διασύνδεση περισσότερων των 100 χρηστών.</w:t>
      </w:r>
    </w:p>
    <w:p w14:paraId="4D8A3AEB" w14:textId="1E9210CA" w:rsidR="003C161A" w:rsidRDefault="003C161A" w:rsidP="00C64FAF">
      <w:pPr>
        <w:pStyle w:val="40"/>
        <w:numPr>
          <w:ilvl w:val="2"/>
          <w:numId w:val="81"/>
        </w:numPr>
        <w:rPr>
          <w:lang w:val="el-GR"/>
        </w:rPr>
      </w:pPr>
      <w:bookmarkStart w:id="579" w:name="_Toc140841287"/>
      <w:bookmarkStart w:id="580" w:name="_Toc118050392"/>
      <w:bookmarkStart w:id="581" w:name="_Toc163650310"/>
      <w:r w:rsidRPr="008475C8">
        <w:rPr>
          <w:lang w:val="el-GR"/>
        </w:rPr>
        <w:t>Καθορισμός Δυνατοτήτων Χρηστών Λογισμικού</w:t>
      </w:r>
      <w:bookmarkEnd w:id="579"/>
      <w:bookmarkEnd w:id="580"/>
      <w:bookmarkEnd w:id="581"/>
    </w:p>
    <w:p w14:paraId="4B031652" w14:textId="74CDD29E" w:rsidR="003C161A" w:rsidRPr="00054283" w:rsidRDefault="003C161A" w:rsidP="003C161A">
      <w:pPr>
        <w:spacing w:before="120"/>
        <w:rPr>
          <w:lang w:val="el-GR"/>
        </w:rPr>
      </w:pPr>
      <w:r w:rsidRPr="00054283">
        <w:rPr>
          <w:lang w:val="el-GR"/>
        </w:rPr>
        <w:t>Το λογισμικό</w:t>
      </w:r>
      <w:r w:rsidR="00B94BAB">
        <w:rPr>
          <w:lang w:val="el-GR"/>
        </w:rPr>
        <w:t xml:space="preserve"> </w:t>
      </w:r>
      <w:r w:rsidR="00B94BAB" w:rsidRPr="00054283">
        <w:rPr>
          <w:lang w:val="el-GR"/>
        </w:rPr>
        <w:t>Ελέγχου - Επεξεργασίας και Παραγωγής Δεδομένων των RADAR</w:t>
      </w:r>
      <w:r w:rsidRPr="00054283">
        <w:rPr>
          <w:lang w:val="el-GR"/>
        </w:rPr>
        <w:t xml:space="preserve"> θα πρέπει να έχει διαβαθμίσεις ως προς τον ρόλο του χρήστη και να επιτρέπει στον διαχειριστή του συστήματος να εκχωρεί δικαιώματα σε τουλάχιστον τρία (3) επίπεδα, επιτρέποντας συγκεκριμένα εργαλεία να είναι διαθέσιμα σε κάθε χρήστη. Αυτά τα επίπεδα των χρηστών θα είναι διακριτά και θα χαρακτηρίζονται από το ρόλο χρήσης του λογισμικού. Η διάκριση θα βασίζεται τουλάχιστον στους:</w:t>
      </w:r>
    </w:p>
    <w:p w14:paraId="507C3688" w14:textId="77777777" w:rsidR="003C161A" w:rsidRPr="00D627B6" w:rsidRDefault="003C161A" w:rsidP="003C156B">
      <w:pPr>
        <w:pStyle w:val="Bullets0"/>
        <w:rPr>
          <w:rFonts w:ascii="Tahoma" w:hAnsi="Tahoma" w:cs="Tahoma"/>
          <w:sz w:val="22"/>
          <w:szCs w:val="22"/>
          <w:lang w:val="en-US"/>
        </w:rPr>
      </w:pPr>
      <w:r w:rsidRPr="00D627B6">
        <w:rPr>
          <w:rFonts w:ascii="Tahoma" w:hAnsi="Tahoma" w:cs="Tahoma"/>
          <w:sz w:val="22"/>
          <w:szCs w:val="22"/>
          <w:lang w:val="el-GR"/>
        </w:rPr>
        <w:t>Διαχειριστές</w:t>
      </w:r>
      <w:r w:rsidRPr="00D627B6">
        <w:rPr>
          <w:rFonts w:ascii="Tahoma" w:hAnsi="Tahoma" w:cs="Tahoma"/>
          <w:sz w:val="22"/>
          <w:szCs w:val="22"/>
          <w:lang w:val="en-US"/>
        </w:rPr>
        <w:t xml:space="preserve"> (Administrators or Super Users).</w:t>
      </w:r>
    </w:p>
    <w:p w14:paraId="4844EB14" w14:textId="77777777" w:rsidR="003C161A" w:rsidRPr="00D627B6" w:rsidRDefault="003C161A" w:rsidP="003C156B">
      <w:pPr>
        <w:pStyle w:val="Bullets0"/>
        <w:rPr>
          <w:rFonts w:ascii="Tahoma" w:hAnsi="Tahoma" w:cs="Tahoma"/>
          <w:sz w:val="22"/>
          <w:szCs w:val="22"/>
          <w:lang w:val="el-GR"/>
        </w:rPr>
      </w:pPr>
      <w:proofErr w:type="spellStart"/>
      <w:r w:rsidRPr="00D627B6">
        <w:rPr>
          <w:rFonts w:ascii="Tahoma" w:hAnsi="Tahoma" w:cs="Tahoma"/>
          <w:sz w:val="22"/>
          <w:szCs w:val="22"/>
          <w:lang w:val="el-GR"/>
        </w:rPr>
        <w:t>Τελικoύς</w:t>
      </w:r>
      <w:proofErr w:type="spellEnd"/>
      <w:r w:rsidRPr="00D627B6">
        <w:rPr>
          <w:rFonts w:ascii="Tahoma" w:hAnsi="Tahoma" w:cs="Tahoma"/>
          <w:sz w:val="22"/>
          <w:szCs w:val="22"/>
          <w:lang w:val="el-GR"/>
        </w:rPr>
        <w:t xml:space="preserve"> Χρήστες, όπως προγνώστες (</w:t>
      </w:r>
      <w:proofErr w:type="spellStart"/>
      <w:r w:rsidRPr="00D627B6">
        <w:rPr>
          <w:rFonts w:ascii="Tahoma" w:hAnsi="Tahoma" w:cs="Tahoma"/>
          <w:sz w:val="22"/>
          <w:szCs w:val="22"/>
          <w:lang w:val="el-GR"/>
        </w:rPr>
        <w:t>Forecasters</w:t>
      </w:r>
      <w:proofErr w:type="spellEnd"/>
      <w:r w:rsidRPr="00D627B6">
        <w:rPr>
          <w:rFonts w:ascii="Tahoma" w:hAnsi="Tahoma" w:cs="Tahoma"/>
          <w:sz w:val="22"/>
          <w:szCs w:val="22"/>
          <w:lang w:val="el-GR"/>
        </w:rPr>
        <w:t xml:space="preserve"> – </w:t>
      </w:r>
      <w:proofErr w:type="spellStart"/>
      <w:r w:rsidRPr="00D627B6">
        <w:rPr>
          <w:rFonts w:ascii="Tahoma" w:hAnsi="Tahoma" w:cs="Tahoma"/>
          <w:sz w:val="22"/>
          <w:szCs w:val="22"/>
          <w:lang w:val="el-GR"/>
        </w:rPr>
        <w:t>End</w:t>
      </w:r>
      <w:proofErr w:type="spellEnd"/>
      <w:r w:rsidRPr="00D627B6">
        <w:rPr>
          <w:rFonts w:ascii="Tahoma" w:hAnsi="Tahoma" w:cs="Tahoma"/>
          <w:sz w:val="22"/>
          <w:szCs w:val="22"/>
          <w:lang w:val="el-GR"/>
        </w:rPr>
        <w:t xml:space="preserve"> </w:t>
      </w:r>
      <w:proofErr w:type="spellStart"/>
      <w:r w:rsidRPr="00D627B6">
        <w:rPr>
          <w:rFonts w:ascii="Tahoma" w:hAnsi="Tahoma" w:cs="Tahoma"/>
          <w:sz w:val="22"/>
          <w:szCs w:val="22"/>
          <w:lang w:val="el-GR"/>
        </w:rPr>
        <w:t>Users</w:t>
      </w:r>
      <w:proofErr w:type="spellEnd"/>
      <w:r w:rsidRPr="00D627B6">
        <w:rPr>
          <w:rFonts w:ascii="Tahoma" w:hAnsi="Tahoma" w:cs="Tahoma"/>
          <w:sz w:val="22"/>
          <w:szCs w:val="22"/>
          <w:lang w:val="el-GR"/>
        </w:rPr>
        <w:t>).</w:t>
      </w:r>
    </w:p>
    <w:p w14:paraId="16FB38C8" w14:textId="77777777" w:rsidR="003C161A" w:rsidRPr="00BA51F9" w:rsidRDefault="003C161A" w:rsidP="003C156B">
      <w:pPr>
        <w:pStyle w:val="Bullets0"/>
        <w:rPr>
          <w:rFonts w:ascii="Tahoma" w:hAnsi="Tahoma" w:cs="Tahoma"/>
          <w:sz w:val="22"/>
          <w:szCs w:val="22"/>
          <w:lang w:val="el-GR"/>
        </w:rPr>
      </w:pPr>
      <w:r w:rsidRPr="00BA51F9">
        <w:rPr>
          <w:rFonts w:ascii="Tahoma" w:hAnsi="Tahoma" w:cs="Tahoma"/>
          <w:sz w:val="22"/>
          <w:szCs w:val="22"/>
          <w:lang w:val="el-GR"/>
        </w:rPr>
        <w:t>Χρήστες Υποστήριξης (</w:t>
      </w:r>
      <w:proofErr w:type="spellStart"/>
      <w:r w:rsidRPr="00BA51F9">
        <w:rPr>
          <w:rFonts w:ascii="Tahoma" w:hAnsi="Tahoma" w:cs="Tahoma"/>
          <w:sz w:val="22"/>
          <w:szCs w:val="22"/>
          <w:lang w:val="el-GR"/>
        </w:rPr>
        <w:t>Maintenance</w:t>
      </w:r>
      <w:proofErr w:type="spellEnd"/>
      <w:r w:rsidRPr="00BA51F9">
        <w:rPr>
          <w:rFonts w:ascii="Tahoma" w:hAnsi="Tahoma" w:cs="Tahoma"/>
          <w:sz w:val="22"/>
          <w:szCs w:val="22"/>
          <w:lang w:val="el-GR"/>
        </w:rPr>
        <w:t xml:space="preserve"> </w:t>
      </w:r>
      <w:proofErr w:type="spellStart"/>
      <w:r w:rsidRPr="00BA51F9">
        <w:rPr>
          <w:rFonts w:ascii="Tahoma" w:hAnsi="Tahoma" w:cs="Tahoma"/>
          <w:sz w:val="22"/>
          <w:szCs w:val="22"/>
          <w:lang w:val="el-GR"/>
        </w:rPr>
        <w:t>Users</w:t>
      </w:r>
      <w:proofErr w:type="spellEnd"/>
      <w:r w:rsidRPr="00BA51F9">
        <w:rPr>
          <w:rFonts w:ascii="Tahoma" w:hAnsi="Tahoma" w:cs="Tahoma"/>
          <w:sz w:val="22"/>
          <w:szCs w:val="22"/>
          <w:lang w:val="el-GR"/>
        </w:rPr>
        <w:t>).</w:t>
      </w:r>
    </w:p>
    <w:p w14:paraId="3EBE1451" w14:textId="61D99010" w:rsidR="003C161A" w:rsidRPr="0082008D" w:rsidRDefault="003C161A" w:rsidP="00C64FAF">
      <w:pPr>
        <w:pStyle w:val="40"/>
        <w:numPr>
          <w:ilvl w:val="2"/>
          <w:numId w:val="81"/>
        </w:numPr>
        <w:rPr>
          <w:lang w:val="en-US"/>
        </w:rPr>
      </w:pPr>
      <w:bookmarkStart w:id="582" w:name="_Toc140841288"/>
      <w:bookmarkStart w:id="583" w:name="_Toc118050393"/>
      <w:bookmarkStart w:id="584" w:name="_Toc163650311"/>
      <w:r w:rsidRPr="00087507">
        <w:rPr>
          <w:lang w:val="el-GR"/>
        </w:rPr>
        <w:t>Διαχειριστές</w:t>
      </w:r>
      <w:r w:rsidRPr="0082008D">
        <w:rPr>
          <w:lang w:val="en-US"/>
        </w:rPr>
        <w:t xml:space="preserve"> (Administrators or Super Users)</w:t>
      </w:r>
      <w:bookmarkEnd w:id="582"/>
      <w:bookmarkEnd w:id="583"/>
      <w:bookmarkEnd w:id="584"/>
    </w:p>
    <w:p w14:paraId="1D1E4217" w14:textId="5E1460DC" w:rsidR="003C161A" w:rsidRPr="00054283" w:rsidRDefault="003C161A" w:rsidP="003C161A">
      <w:pPr>
        <w:spacing w:before="120"/>
        <w:rPr>
          <w:lang w:val="el-GR"/>
        </w:rPr>
      </w:pPr>
      <w:r w:rsidRPr="00054283">
        <w:rPr>
          <w:lang w:val="el-GR"/>
        </w:rPr>
        <w:t xml:space="preserve">Με τον όρο </w:t>
      </w:r>
      <w:r w:rsidR="00D627B6">
        <w:rPr>
          <w:lang w:val="el-GR"/>
        </w:rPr>
        <w:t>Δ</w:t>
      </w:r>
      <w:r w:rsidRPr="00054283">
        <w:rPr>
          <w:lang w:val="el-GR"/>
        </w:rPr>
        <w:t>ιαχειριστή</w:t>
      </w:r>
      <w:r w:rsidR="00D627B6">
        <w:rPr>
          <w:lang w:val="el-GR"/>
        </w:rPr>
        <w:t>ς</w:t>
      </w:r>
      <w:r w:rsidRPr="00054283">
        <w:rPr>
          <w:lang w:val="el-GR"/>
        </w:rPr>
        <w:t xml:space="preserve"> θα λογίζεται ο χρήστης που έχει τις δυνατότητες να </w:t>
      </w:r>
      <w:proofErr w:type="spellStart"/>
      <w:r w:rsidRPr="00054283">
        <w:rPr>
          <w:lang w:val="el-GR"/>
        </w:rPr>
        <w:t>παραμετροποιεί</w:t>
      </w:r>
      <w:proofErr w:type="spellEnd"/>
      <w:r w:rsidRPr="00054283">
        <w:rPr>
          <w:lang w:val="el-GR"/>
        </w:rPr>
        <w:t xml:space="preserve"> και να λειτουργεί το RADAR. Θα πρέπει να έχει τουλάχιστον τις ακόλουθες δυνατότητες στην παραμετροποίηση και διαχείριση του συστήματος:</w:t>
      </w:r>
    </w:p>
    <w:p w14:paraId="1DF48703" w14:textId="77777777" w:rsidR="00CB597B" w:rsidRDefault="00A33676" w:rsidP="003C156B">
      <w:pPr>
        <w:pStyle w:val="Bullets0"/>
        <w:rPr>
          <w:rFonts w:ascii="Tahoma" w:hAnsi="Tahoma" w:cs="Tahoma"/>
          <w:sz w:val="22"/>
          <w:szCs w:val="22"/>
          <w:lang w:val="el-GR"/>
        </w:rPr>
      </w:pPr>
      <w:r w:rsidRPr="00054283">
        <w:rPr>
          <w:rFonts w:ascii="Tahoma" w:hAnsi="Tahoma" w:cs="Tahoma"/>
          <w:sz w:val="22"/>
          <w:szCs w:val="22"/>
          <w:lang w:val="el-GR"/>
        </w:rPr>
        <w:t xml:space="preserve">Έλεγχος δεδομένων </w:t>
      </w:r>
      <w:r w:rsidRPr="00054283">
        <w:rPr>
          <w:rFonts w:ascii="Tahoma" w:hAnsi="Tahoma" w:cs="Tahoma"/>
          <w:sz w:val="22"/>
          <w:szCs w:val="22"/>
          <w:lang w:val="en-US"/>
        </w:rPr>
        <w:t>BITE</w:t>
      </w:r>
      <w:r w:rsidR="00D627B6">
        <w:rPr>
          <w:rFonts w:ascii="Tahoma" w:hAnsi="Tahoma" w:cs="Tahoma"/>
          <w:sz w:val="22"/>
          <w:szCs w:val="22"/>
          <w:lang w:val="el-GR"/>
        </w:rPr>
        <w:t xml:space="preserve"> </w:t>
      </w:r>
    </w:p>
    <w:p w14:paraId="4B878C10" w14:textId="0BD24D84"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Φίλτρα απαλοιφής </w:t>
      </w:r>
      <w:proofErr w:type="spellStart"/>
      <w:r w:rsidRPr="00054283">
        <w:rPr>
          <w:rFonts w:ascii="Tahoma" w:hAnsi="Tahoma" w:cs="Tahoma"/>
          <w:sz w:val="22"/>
          <w:szCs w:val="22"/>
          <w:lang w:val="el-GR"/>
        </w:rPr>
        <w:t>clutter</w:t>
      </w:r>
      <w:proofErr w:type="spellEnd"/>
      <w:r w:rsidRPr="00054283">
        <w:rPr>
          <w:rFonts w:ascii="Tahoma" w:hAnsi="Tahoma" w:cs="Tahoma"/>
          <w:sz w:val="22"/>
          <w:szCs w:val="22"/>
          <w:lang w:val="el-GR"/>
        </w:rPr>
        <w:t>.</w:t>
      </w:r>
    </w:p>
    <w:p w14:paraId="2A151429"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Βαθμονόμηση συστήματος.</w:t>
      </w:r>
    </w:p>
    <w:p w14:paraId="05B33447"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Παραμετροποίηση του συστήματος .</w:t>
      </w:r>
    </w:p>
    <w:p w14:paraId="46E930EE"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Παραμετροποίηση στις σαρώσεις.</w:t>
      </w:r>
    </w:p>
    <w:p w14:paraId="7B06E995"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Παραμετροποίηση στα παραγόμενα προϊόντα.</w:t>
      </w:r>
    </w:p>
    <w:p w14:paraId="533BF223"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Σύνθεση προϊόντων .</w:t>
      </w:r>
    </w:p>
    <w:p w14:paraId="3DC5100B"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lastRenderedPageBreak/>
        <w:t>Παραμετροποίηση στην εισαγωγή/εξαγωγή των παραγόμενων προϊόντων.</w:t>
      </w:r>
    </w:p>
    <w:p w14:paraId="4C053BFB"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Παραμετροποίηση στην </w:t>
      </w:r>
      <w:proofErr w:type="spellStart"/>
      <w:r w:rsidRPr="00054283">
        <w:rPr>
          <w:rFonts w:ascii="Tahoma" w:hAnsi="Tahoma" w:cs="Tahoma"/>
          <w:sz w:val="22"/>
          <w:szCs w:val="22"/>
          <w:lang w:val="el-GR"/>
        </w:rPr>
        <w:t>οπτικοποίηση</w:t>
      </w:r>
      <w:proofErr w:type="spellEnd"/>
      <w:r w:rsidRPr="00054283">
        <w:rPr>
          <w:rFonts w:ascii="Tahoma" w:hAnsi="Tahoma" w:cs="Tahoma"/>
          <w:sz w:val="22"/>
          <w:szCs w:val="22"/>
          <w:lang w:val="el-GR"/>
        </w:rPr>
        <w:t xml:space="preserve"> των δεδομένων.</w:t>
      </w:r>
    </w:p>
    <w:p w14:paraId="7FDAD8AF"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Παραμετροποίηση στην παραχώρηση δικαιωμάτων σε λοιπούς χρήστες.</w:t>
      </w:r>
    </w:p>
    <w:p w14:paraId="09B79CE0" w14:textId="106DCDC1" w:rsidR="003C161A" w:rsidRPr="0082008D" w:rsidRDefault="003C161A" w:rsidP="00C64FAF">
      <w:pPr>
        <w:pStyle w:val="40"/>
        <w:numPr>
          <w:ilvl w:val="2"/>
          <w:numId w:val="81"/>
        </w:numPr>
        <w:rPr>
          <w:lang w:val="en-US"/>
        </w:rPr>
      </w:pPr>
      <w:bookmarkStart w:id="585" w:name="_Toc140841289"/>
      <w:bookmarkStart w:id="586" w:name="_Toc118050394"/>
      <w:bookmarkStart w:id="587" w:name="_Toc163650312"/>
      <w:r w:rsidRPr="00087507">
        <w:rPr>
          <w:lang w:val="el-GR"/>
        </w:rPr>
        <w:t>Τελικός</w:t>
      </w:r>
      <w:r w:rsidRPr="0082008D">
        <w:rPr>
          <w:lang w:val="en-US"/>
        </w:rPr>
        <w:t xml:space="preserve"> </w:t>
      </w:r>
      <w:r w:rsidRPr="00087507">
        <w:rPr>
          <w:lang w:val="el-GR"/>
        </w:rPr>
        <w:t>Χρήστης</w:t>
      </w:r>
      <w:r w:rsidRPr="0082008D">
        <w:rPr>
          <w:lang w:val="en-US"/>
        </w:rPr>
        <w:t xml:space="preserve"> (Forecaster – End User)</w:t>
      </w:r>
      <w:bookmarkEnd w:id="585"/>
      <w:bookmarkEnd w:id="586"/>
      <w:bookmarkEnd w:id="587"/>
    </w:p>
    <w:p w14:paraId="6409F50B" w14:textId="512A3235" w:rsidR="003C161A" w:rsidRPr="00054283" w:rsidRDefault="003C161A" w:rsidP="003C161A">
      <w:pPr>
        <w:spacing w:before="120"/>
        <w:rPr>
          <w:lang w:val="el-GR"/>
        </w:rPr>
      </w:pPr>
      <w:r w:rsidRPr="00054283">
        <w:rPr>
          <w:lang w:val="el-GR"/>
        </w:rPr>
        <w:t xml:space="preserve">Με τον όρο </w:t>
      </w:r>
      <w:r w:rsidR="00CB597B">
        <w:rPr>
          <w:lang w:val="el-GR"/>
        </w:rPr>
        <w:t>Τ</w:t>
      </w:r>
      <w:r w:rsidRPr="00054283">
        <w:rPr>
          <w:lang w:val="el-GR"/>
        </w:rPr>
        <w:t xml:space="preserve">ελικός </w:t>
      </w:r>
      <w:r w:rsidR="00CB597B">
        <w:rPr>
          <w:lang w:val="el-GR"/>
        </w:rPr>
        <w:t>Χ</w:t>
      </w:r>
      <w:r w:rsidRPr="00054283">
        <w:rPr>
          <w:lang w:val="el-GR"/>
        </w:rPr>
        <w:t>ρήστη</w:t>
      </w:r>
      <w:r w:rsidR="00CB597B">
        <w:rPr>
          <w:lang w:val="el-GR"/>
        </w:rPr>
        <w:t>ς</w:t>
      </w:r>
      <w:r w:rsidRPr="00054283">
        <w:rPr>
          <w:lang w:val="el-GR"/>
        </w:rPr>
        <w:t xml:space="preserve"> θα λογίζεται ο χρήστης που εκτελεί καθήκοντα πρόγνωσης και χρησιμοποιεί τα παραγόμενα προϊόντα για την μετεωρολογική υποστήριξη των επιχειρήσεων της ΠΑ αλλά και προστασίας του κοινωνικού συνόλου από ισχυρά μετεωρολογικά φαινόμενα.</w:t>
      </w:r>
    </w:p>
    <w:p w14:paraId="6D0AA59F" w14:textId="77777777" w:rsidR="003C161A" w:rsidRPr="00054283" w:rsidRDefault="003C161A" w:rsidP="003C161A">
      <w:pPr>
        <w:spacing w:before="120"/>
        <w:rPr>
          <w:lang w:val="el-GR"/>
        </w:rPr>
      </w:pPr>
      <w:r w:rsidRPr="00054283">
        <w:rPr>
          <w:lang w:val="el-GR"/>
        </w:rPr>
        <w:t>Θα πρέπει να έχει τουλάχιστον τις ακόλουθες δυνατότητες μέσω του λογισμικού:</w:t>
      </w:r>
    </w:p>
    <w:p w14:paraId="4C80C3EA" w14:textId="77777777" w:rsidR="003C161A" w:rsidRPr="00054283" w:rsidRDefault="003C161A" w:rsidP="003C156B">
      <w:pPr>
        <w:pStyle w:val="Bullets0"/>
        <w:rPr>
          <w:rFonts w:ascii="Tahoma" w:hAnsi="Tahoma" w:cs="Tahoma"/>
          <w:sz w:val="22"/>
          <w:szCs w:val="22"/>
          <w:lang w:val="el-GR"/>
        </w:rPr>
      </w:pPr>
      <w:proofErr w:type="spellStart"/>
      <w:r w:rsidRPr="00054283">
        <w:rPr>
          <w:rFonts w:ascii="Tahoma" w:hAnsi="Tahoma" w:cs="Tahoma"/>
          <w:sz w:val="22"/>
          <w:szCs w:val="22"/>
          <w:lang w:val="el-GR"/>
        </w:rPr>
        <w:t>Οπτικοποίηση</w:t>
      </w:r>
      <w:proofErr w:type="spellEnd"/>
      <w:r w:rsidRPr="00054283">
        <w:rPr>
          <w:rFonts w:ascii="Tahoma" w:hAnsi="Tahoma" w:cs="Tahoma"/>
          <w:sz w:val="22"/>
          <w:szCs w:val="22"/>
          <w:lang w:val="el-GR"/>
        </w:rPr>
        <w:t xml:space="preserve"> όλων των παραγόμενων προϊόντων σε διαφορετικά μοτίβα </w:t>
      </w:r>
      <w:proofErr w:type="spellStart"/>
      <w:r w:rsidRPr="00054283">
        <w:rPr>
          <w:rFonts w:ascii="Tahoma" w:hAnsi="Tahoma" w:cs="Tahoma"/>
          <w:sz w:val="22"/>
          <w:szCs w:val="22"/>
          <w:lang w:val="el-GR"/>
        </w:rPr>
        <w:t>οπτικοποίησης</w:t>
      </w:r>
      <w:proofErr w:type="spellEnd"/>
      <w:r w:rsidRPr="00054283">
        <w:rPr>
          <w:rFonts w:ascii="Tahoma" w:hAnsi="Tahoma" w:cs="Tahoma"/>
          <w:sz w:val="22"/>
          <w:szCs w:val="22"/>
          <w:lang w:val="el-GR"/>
        </w:rPr>
        <w:t xml:space="preserve"> (2-D, 3-D, </w:t>
      </w:r>
      <w:proofErr w:type="spellStart"/>
      <w:r w:rsidRPr="00054283">
        <w:rPr>
          <w:rFonts w:ascii="Tahoma" w:hAnsi="Tahoma" w:cs="Tahoma"/>
          <w:sz w:val="22"/>
          <w:szCs w:val="22"/>
          <w:lang w:val="el-GR"/>
        </w:rPr>
        <w:t>cross-section</w:t>
      </w:r>
      <w:proofErr w:type="spellEnd"/>
      <w:r w:rsidRPr="00054283">
        <w:rPr>
          <w:rFonts w:ascii="Tahoma" w:hAnsi="Tahoma" w:cs="Tahoma"/>
          <w:sz w:val="22"/>
          <w:szCs w:val="22"/>
          <w:lang w:val="el-GR"/>
        </w:rPr>
        <w:t>, διαγράμματα).</w:t>
      </w:r>
    </w:p>
    <w:p w14:paraId="02E8CB4B" w14:textId="77777777" w:rsidR="003C161A" w:rsidRPr="00054283" w:rsidRDefault="003C161A" w:rsidP="003C156B">
      <w:pPr>
        <w:pStyle w:val="Bullets0"/>
        <w:rPr>
          <w:rFonts w:ascii="Tahoma" w:hAnsi="Tahoma" w:cs="Tahoma"/>
          <w:sz w:val="22"/>
          <w:szCs w:val="22"/>
          <w:lang w:val="el-GR"/>
        </w:rPr>
      </w:pPr>
      <w:proofErr w:type="spellStart"/>
      <w:r w:rsidRPr="00054283">
        <w:rPr>
          <w:rFonts w:ascii="Tahoma" w:hAnsi="Tahoma" w:cs="Tahoma"/>
          <w:sz w:val="22"/>
          <w:szCs w:val="22"/>
          <w:lang w:val="el-GR"/>
        </w:rPr>
        <w:t>Οπτικοποίηση</w:t>
      </w:r>
      <w:proofErr w:type="spellEnd"/>
      <w:r w:rsidRPr="00054283">
        <w:rPr>
          <w:rFonts w:ascii="Tahoma" w:hAnsi="Tahoma" w:cs="Tahoma"/>
          <w:sz w:val="22"/>
          <w:szCs w:val="22"/>
          <w:lang w:val="el-GR"/>
        </w:rPr>
        <w:t xml:space="preserve"> των πραγματικών μετεωρολογικών παραμέτρων (παρόντος καιρού).</w:t>
      </w:r>
    </w:p>
    <w:p w14:paraId="37CBA336"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Ενημέρωση για την κατάσταση του RADAR και των δεδομένων.</w:t>
      </w:r>
    </w:p>
    <w:p w14:paraId="1A41137B" w14:textId="64F9B25A" w:rsidR="003C161A" w:rsidRPr="008475C8" w:rsidRDefault="003C161A" w:rsidP="00C64FAF">
      <w:pPr>
        <w:pStyle w:val="40"/>
        <w:numPr>
          <w:ilvl w:val="2"/>
          <w:numId w:val="81"/>
        </w:numPr>
        <w:rPr>
          <w:lang w:val="el-GR"/>
        </w:rPr>
      </w:pPr>
      <w:bookmarkStart w:id="588" w:name="_Toc140841290"/>
      <w:bookmarkStart w:id="589" w:name="_Toc118050395"/>
      <w:bookmarkStart w:id="590" w:name="_Toc163650313"/>
      <w:r w:rsidRPr="008475C8">
        <w:rPr>
          <w:lang w:val="el-GR"/>
        </w:rPr>
        <w:t>Χρήστης Υποστήριξης (</w:t>
      </w:r>
      <w:proofErr w:type="spellStart"/>
      <w:r w:rsidRPr="00087507">
        <w:rPr>
          <w:lang w:val="el-GR"/>
        </w:rPr>
        <w:t>Maintenance</w:t>
      </w:r>
      <w:proofErr w:type="spellEnd"/>
      <w:r w:rsidRPr="008475C8">
        <w:rPr>
          <w:lang w:val="el-GR"/>
        </w:rPr>
        <w:t xml:space="preserve"> </w:t>
      </w:r>
      <w:proofErr w:type="spellStart"/>
      <w:r w:rsidRPr="00087507">
        <w:rPr>
          <w:lang w:val="el-GR"/>
        </w:rPr>
        <w:t>User</w:t>
      </w:r>
      <w:proofErr w:type="spellEnd"/>
      <w:r w:rsidRPr="008475C8">
        <w:rPr>
          <w:lang w:val="el-GR"/>
        </w:rPr>
        <w:t>)</w:t>
      </w:r>
      <w:bookmarkEnd w:id="588"/>
      <w:bookmarkEnd w:id="589"/>
      <w:bookmarkEnd w:id="590"/>
    </w:p>
    <w:p w14:paraId="4D951D64" w14:textId="3A26E4B9" w:rsidR="003C161A" w:rsidRPr="00054283" w:rsidRDefault="003C161A" w:rsidP="003C161A">
      <w:pPr>
        <w:spacing w:before="120"/>
        <w:rPr>
          <w:lang w:val="el-GR"/>
        </w:rPr>
      </w:pPr>
      <w:r w:rsidRPr="00054283">
        <w:rPr>
          <w:lang w:val="el-GR"/>
        </w:rPr>
        <w:t xml:space="preserve">Με τον όρο </w:t>
      </w:r>
      <w:r w:rsidR="00CB597B">
        <w:rPr>
          <w:lang w:val="el-GR"/>
        </w:rPr>
        <w:t>Χ</w:t>
      </w:r>
      <w:r w:rsidRPr="00054283">
        <w:rPr>
          <w:lang w:val="el-GR"/>
        </w:rPr>
        <w:t xml:space="preserve">ρήστης </w:t>
      </w:r>
      <w:r w:rsidR="00CB597B">
        <w:rPr>
          <w:lang w:val="el-GR"/>
        </w:rPr>
        <w:t>Υ</w:t>
      </w:r>
      <w:r w:rsidRPr="00054283">
        <w:rPr>
          <w:lang w:val="el-GR"/>
        </w:rPr>
        <w:t xml:space="preserve">ποστήριξης θα λογίζεται ο χρήστης με τεχνικές γνώσεις που εκτελεί καθήκοντα συντήρησης / αποκατάστασης βλαβών του συστήματος. </w:t>
      </w:r>
    </w:p>
    <w:p w14:paraId="6C9558A5" w14:textId="77777777" w:rsidR="003C161A" w:rsidRPr="00054283" w:rsidRDefault="003C161A" w:rsidP="003C161A">
      <w:pPr>
        <w:spacing w:before="120"/>
        <w:rPr>
          <w:lang w:val="el-GR"/>
        </w:rPr>
      </w:pPr>
      <w:r w:rsidRPr="00054283">
        <w:rPr>
          <w:lang w:val="el-GR"/>
        </w:rPr>
        <w:t>Ο χρήστης υποστήριξης θα πρέπει να έχει τουλάχιστον τις ακόλουθες δυνατότητες μέσω του λογισμικού</w:t>
      </w:r>
    </w:p>
    <w:p w14:paraId="3876B18C" w14:textId="77777777" w:rsidR="003C161A" w:rsidRPr="00054283" w:rsidRDefault="003C161A" w:rsidP="003C156B">
      <w:pPr>
        <w:pStyle w:val="Bullets0"/>
        <w:rPr>
          <w:rFonts w:ascii="Tahoma" w:hAnsi="Tahoma" w:cs="Tahoma"/>
          <w:sz w:val="22"/>
          <w:szCs w:val="22"/>
          <w:lang w:val="el-GR"/>
        </w:rPr>
      </w:pPr>
      <w:proofErr w:type="spellStart"/>
      <w:r w:rsidRPr="00054283">
        <w:rPr>
          <w:rFonts w:ascii="Tahoma" w:hAnsi="Tahoma" w:cs="Tahoma"/>
          <w:sz w:val="22"/>
          <w:szCs w:val="22"/>
          <w:lang w:val="el-GR"/>
        </w:rPr>
        <w:t>Οπτικοποίηση</w:t>
      </w:r>
      <w:proofErr w:type="spellEnd"/>
      <w:r w:rsidRPr="00054283">
        <w:rPr>
          <w:rFonts w:ascii="Tahoma" w:hAnsi="Tahoma" w:cs="Tahoma"/>
          <w:sz w:val="22"/>
          <w:szCs w:val="22"/>
          <w:lang w:val="el-GR"/>
        </w:rPr>
        <w:t xml:space="preserve"> σε A-</w:t>
      </w:r>
      <w:proofErr w:type="spellStart"/>
      <w:r w:rsidRPr="00054283">
        <w:rPr>
          <w:rFonts w:ascii="Tahoma" w:hAnsi="Tahoma" w:cs="Tahoma"/>
          <w:sz w:val="22"/>
          <w:szCs w:val="22"/>
          <w:lang w:val="el-GR"/>
        </w:rPr>
        <w:t>Scope</w:t>
      </w:r>
      <w:proofErr w:type="spellEnd"/>
      <w:r w:rsidRPr="00054283">
        <w:rPr>
          <w:rFonts w:ascii="Tahoma" w:hAnsi="Tahoma" w:cs="Tahoma"/>
          <w:sz w:val="22"/>
          <w:szCs w:val="22"/>
          <w:lang w:val="el-GR"/>
        </w:rPr>
        <w:t>.</w:t>
      </w:r>
    </w:p>
    <w:p w14:paraId="3C860839"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Πληροφορίες για την λειτουργική κατάσταση της κεραίας.</w:t>
      </w:r>
    </w:p>
    <w:p w14:paraId="7CF64DAB"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Πληροφορίες για την λειτουργική κατάσταση του συστήματος.</w:t>
      </w:r>
    </w:p>
    <w:p w14:paraId="4A4AE9D6" w14:textId="01216208" w:rsidR="00CB597B" w:rsidRPr="00BA51F9" w:rsidRDefault="00793274" w:rsidP="003C156B">
      <w:pPr>
        <w:pStyle w:val="Bullets0"/>
        <w:rPr>
          <w:rFonts w:ascii="Tahoma" w:hAnsi="Tahoma" w:cs="Tahoma"/>
          <w:sz w:val="22"/>
          <w:szCs w:val="22"/>
          <w:lang w:val="el-GR"/>
        </w:rPr>
      </w:pPr>
      <w:r w:rsidRPr="00054283">
        <w:rPr>
          <w:rFonts w:ascii="Tahoma" w:hAnsi="Tahoma" w:cs="Tahoma"/>
          <w:sz w:val="22"/>
          <w:szCs w:val="22"/>
          <w:lang w:val="el-GR"/>
        </w:rPr>
        <w:t xml:space="preserve">Έλεγχος δεδομένων </w:t>
      </w:r>
      <w:r w:rsidRPr="00054283">
        <w:rPr>
          <w:rFonts w:ascii="Tahoma" w:hAnsi="Tahoma" w:cs="Tahoma"/>
          <w:sz w:val="22"/>
          <w:szCs w:val="22"/>
          <w:lang w:val="en-US"/>
        </w:rPr>
        <w:t>BITE</w:t>
      </w:r>
    </w:p>
    <w:p w14:paraId="184E373C" w14:textId="5D31605E"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Βαθμονόμηση του συστήματος.</w:t>
      </w:r>
    </w:p>
    <w:p w14:paraId="0BA9AD40"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Πληροφορίες για την επεξεργασία των σημάτων.</w:t>
      </w:r>
    </w:p>
    <w:p w14:paraId="0768296D" w14:textId="77777777" w:rsidR="003C161A" w:rsidRPr="00054283" w:rsidRDefault="003C161A" w:rsidP="003C156B">
      <w:pPr>
        <w:pStyle w:val="Bullets0"/>
        <w:rPr>
          <w:rFonts w:ascii="Tahoma" w:hAnsi="Tahoma" w:cs="Tahoma"/>
          <w:sz w:val="22"/>
          <w:szCs w:val="22"/>
          <w:lang w:val="el-GR"/>
        </w:rPr>
      </w:pPr>
      <w:proofErr w:type="spellStart"/>
      <w:r w:rsidRPr="00054283">
        <w:rPr>
          <w:rFonts w:ascii="Tahoma" w:hAnsi="Tahoma" w:cs="Tahoma"/>
          <w:sz w:val="22"/>
          <w:szCs w:val="22"/>
          <w:lang w:val="el-GR"/>
        </w:rPr>
        <w:t>Solar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Flux</w:t>
      </w:r>
      <w:proofErr w:type="spellEnd"/>
      <w:r w:rsidRPr="00054283">
        <w:rPr>
          <w:rFonts w:ascii="Tahoma" w:hAnsi="Tahoma" w:cs="Tahoma"/>
          <w:sz w:val="22"/>
          <w:szCs w:val="22"/>
          <w:lang w:val="el-GR"/>
        </w:rPr>
        <w:t>.</w:t>
      </w:r>
    </w:p>
    <w:p w14:paraId="4209DE6A"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ZDR Βαθμονόμηση.</w:t>
      </w:r>
    </w:p>
    <w:p w14:paraId="0FA65B9B" w14:textId="77777777" w:rsidR="003C161A" w:rsidRPr="00054283" w:rsidRDefault="003C161A" w:rsidP="003C156B">
      <w:pPr>
        <w:pStyle w:val="Bullets0"/>
        <w:rPr>
          <w:rFonts w:ascii="Tahoma" w:hAnsi="Tahoma" w:cs="Tahoma"/>
          <w:sz w:val="22"/>
          <w:szCs w:val="22"/>
          <w:lang w:val="el-GR"/>
        </w:rPr>
      </w:pPr>
      <w:proofErr w:type="spellStart"/>
      <w:r w:rsidRPr="00054283">
        <w:rPr>
          <w:rFonts w:ascii="Tahoma" w:hAnsi="Tahoma" w:cs="Tahoma"/>
          <w:sz w:val="22"/>
          <w:szCs w:val="22"/>
          <w:lang w:val="el-GR"/>
        </w:rPr>
        <w:t>Sun</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Track</w:t>
      </w:r>
      <w:proofErr w:type="spellEnd"/>
      <w:r w:rsidRPr="00054283">
        <w:rPr>
          <w:rFonts w:ascii="Tahoma" w:hAnsi="Tahoma" w:cs="Tahoma"/>
          <w:sz w:val="22"/>
          <w:szCs w:val="22"/>
          <w:lang w:val="el-GR"/>
        </w:rPr>
        <w:t>.</w:t>
      </w:r>
    </w:p>
    <w:p w14:paraId="7C150DA4"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για εκτέλεση εργασιών βελτιστοποίησης λειτουργίας του RADAR.</w:t>
      </w:r>
    </w:p>
    <w:p w14:paraId="4EB93F98" w14:textId="6FCCD423" w:rsidR="003C161A" w:rsidRPr="008475C8" w:rsidRDefault="003C161A" w:rsidP="00C64FAF">
      <w:pPr>
        <w:pStyle w:val="40"/>
        <w:numPr>
          <w:ilvl w:val="2"/>
          <w:numId w:val="81"/>
        </w:numPr>
        <w:rPr>
          <w:lang w:val="el-GR"/>
        </w:rPr>
      </w:pPr>
      <w:bookmarkStart w:id="591" w:name="_Toc140841291"/>
      <w:bookmarkStart w:id="592" w:name="_Toc118050396"/>
      <w:bookmarkStart w:id="593" w:name="_Toc163650314"/>
      <w:r w:rsidRPr="008475C8">
        <w:rPr>
          <w:lang w:val="el-GR"/>
        </w:rPr>
        <w:t>Χαρακτηριστικά και Λειτουργίες του Λογισμικού</w:t>
      </w:r>
      <w:bookmarkEnd w:id="591"/>
      <w:bookmarkEnd w:id="592"/>
      <w:r w:rsidR="00B94BAB">
        <w:rPr>
          <w:lang w:val="el-GR"/>
        </w:rPr>
        <w:t xml:space="preserve"> </w:t>
      </w:r>
      <w:r w:rsidR="00B94BAB" w:rsidRPr="00054283">
        <w:rPr>
          <w:lang w:val="el-GR"/>
        </w:rPr>
        <w:t>Ελέγχου - Επεξεργασίας και Παραγωγής Δεδομένων των RADAR</w:t>
      </w:r>
      <w:bookmarkEnd w:id="593"/>
    </w:p>
    <w:p w14:paraId="12052A4C" w14:textId="78BA71B1" w:rsidR="008613B5" w:rsidRDefault="003C161A" w:rsidP="003C161A">
      <w:pPr>
        <w:spacing w:before="120"/>
        <w:rPr>
          <w:lang w:val="el-GR"/>
        </w:rPr>
      </w:pPr>
      <w:r w:rsidRPr="00054283">
        <w:rPr>
          <w:lang w:val="el-GR"/>
        </w:rPr>
        <w:t>Το λογισμικό θα πρέπει να παρέχει ένα φάσμα λειτουργιών για τη δημιουργία</w:t>
      </w:r>
      <w:r w:rsidR="008613B5" w:rsidRPr="00BA51F9">
        <w:rPr>
          <w:lang w:val="el-GR"/>
        </w:rPr>
        <w:t xml:space="preserve"> </w:t>
      </w:r>
      <w:r w:rsidR="008613B5">
        <w:rPr>
          <w:lang w:val="el-GR"/>
        </w:rPr>
        <w:t>και</w:t>
      </w:r>
      <w:r w:rsidRPr="00054283">
        <w:rPr>
          <w:lang w:val="el-GR"/>
        </w:rPr>
        <w:t xml:space="preserve"> επεξεργασία μετεωρολογικών προϊόντων. </w:t>
      </w:r>
    </w:p>
    <w:p w14:paraId="33C97D2A" w14:textId="6AB55B8B" w:rsidR="003C161A" w:rsidRPr="00054283" w:rsidRDefault="003C161A" w:rsidP="003C161A">
      <w:pPr>
        <w:spacing w:before="120"/>
        <w:rPr>
          <w:lang w:val="el-GR"/>
        </w:rPr>
      </w:pPr>
      <w:r w:rsidRPr="00054283">
        <w:rPr>
          <w:lang w:val="el-GR"/>
        </w:rPr>
        <w:t>Θα πρέπει να π</w:t>
      </w:r>
      <w:r w:rsidR="008613B5">
        <w:rPr>
          <w:lang w:val="el-GR"/>
        </w:rPr>
        <w:t>αρέχει</w:t>
      </w:r>
      <w:r w:rsidRPr="00054283">
        <w:rPr>
          <w:lang w:val="el-GR"/>
        </w:rPr>
        <w:t xml:space="preserve"> τουλάχιστον τ</w:t>
      </w:r>
      <w:r w:rsidR="008613B5">
        <w:rPr>
          <w:lang w:val="el-GR"/>
        </w:rPr>
        <w:t>ις</w:t>
      </w:r>
      <w:r w:rsidRPr="00054283">
        <w:rPr>
          <w:lang w:val="el-GR"/>
        </w:rPr>
        <w:t xml:space="preserve"> ακόλουθ</w:t>
      </w:r>
      <w:r w:rsidR="008613B5">
        <w:rPr>
          <w:lang w:val="el-GR"/>
        </w:rPr>
        <w:t>ες</w:t>
      </w:r>
      <w:r w:rsidRPr="00054283">
        <w:rPr>
          <w:lang w:val="el-GR"/>
        </w:rPr>
        <w:t xml:space="preserve"> </w:t>
      </w:r>
      <w:r w:rsidR="008613B5">
        <w:rPr>
          <w:lang w:val="el-GR"/>
        </w:rPr>
        <w:t>λειτουργικότητες</w:t>
      </w:r>
      <w:r w:rsidRPr="00054283">
        <w:rPr>
          <w:lang w:val="el-GR"/>
        </w:rPr>
        <w:t>:</w:t>
      </w:r>
    </w:p>
    <w:p w14:paraId="53D39105" w14:textId="4A85CD4B"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ένα εργαλείο για τη βραχυπρόθεσμη πρόγνωση.</w:t>
      </w:r>
    </w:p>
    <w:p w14:paraId="766F41B5" w14:textId="0A21A25F"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πληροφορίες της κατάστασης του ραντάρ σε πραγματικό χρόνο.</w:t>
      </w:r>
    </w:p>
    <w:p w14:paraId="2538B53E" w14:textId="475ECE1C"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lastRenderedPageBreak/>
        <w:t>πλήρεις λειτουργίες ελέγχου του RADAR (τοπικές και απομακρυσμένες).</w:t>
      </w:r>
    </w:p>
    <w:p w14:paraId="0B8DC200" w14:textId="1B15D979"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έλεγχο στον επεξεργαστή βίντεο του RADAR </w:t>
      </w:r>
      <w:proofErr w:type="spellStart"/>
      <w:r w:rsidRPr="00054283">
        <w:rPr>
          <w:rFonts w:ascii="Tahoma" w:hAnsi="Tahoma" w:cs="Tahoma"/>
          <w:sz w:val="22"/>
          <w:szCs w:val="22"/>
          <w:lang w:val="el-GR"/>
        </w:rPr>
        <w:t>Doppler</w:t>
      </w:r>
      <w:proofErr w:type="spellEnd"/>
      <w:r w:rsidRPr="00054283">
        <w:rPr>
          <w:rFonts w:ascii="Tahoma" w:hAnsi="Tahoma" w:cs="Tahoma"/>
          <w:sz w:val="22"/>
          <w:szCs w:val="22"/>
          <w:lang w:val="el-GR"/>
        </w:rPr>
        <w:t>.</w:t>
      </w:r>
    </w:p>
    <w:p w14:paraId="58582F7F" w14:textId="3044AD82"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παραμετροποίησης της σάρωσης.</w:t>
      </w:r>
    </w:p>
    <w:p w14:paraId="4A230F80"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Αυτόματη αποστολή δεδομένων μέσω του δικτύου (TCP/IP) σε πολλαπλά </w:t>
      </w:r>
      <w:proofErr w:type="spellStart"/>
      <w:r w:rsidRPr="00054283">
        <w:rPr>
          <w:rFonts w:ascii="Tahoma" w:hAnsi="Tahoma" w:cs="Tahoma"/>
          <w:sz w:val="22"/>
          <w:szCs w:val="22"/>
          <w:lang w:val="el-GR"/>
        </w:rPr>
        <w:t>μορφότυπα</w:t>
      </w:r>
      <w:proofErr w:type="spellEnd"/>
      <w:r w:rsidRPr="00054283">
        <w:rPr>
          <w:rFonts w:ascii="Tahoma" w:hAnsi="Tahoma" w:cs="Tahoma"/>
          <w:sz w:val="22"/>
          <w:szCs w:val="22"/>
          <w:lang w:val="el-GR"/>
        </w:rPr>
        <w:t>.</w:t>
      </w:r>
    </w:p>
    <w:p w14:paraId="3E167EB6" w14:textId="77777777" w:rsidR="003C161A" w:rsidRPr="00054283" w:rsidRDefault="003C161A" w:rsidP="003C156B">
      <w:pPr>
        <w:pStyle w:val="Bullets0"/>
        <w:rPr>
          <w:rFonts w:ascii="Tahoma" w:hAnsi="Tahoma" w:cs="Tahoma"/>
          <w:sz w:val="22"/>
          <w:szCs w:val="22"/>
          <w:lang w:val="el-GR"/>
        </w:rPr>
      </w:pPr>
      <w:proofErr w:type="spellStart"/>
      <w:r w:rsidRPr="00054283">
        <w:rPr>
          <w:rFonts w:ascii="Tahoma" w:hAnsi="Tahoma" w:cs="Tahoma"/>
          <w:sz w:val="22"/>
          <w:szCs w:val="22"/>
          <w:lang w:val="el-GR"/>
        </w:rPr>
        <w:t>Οπτικοποίηση</w:t>
      </w:r>
      <w:proofErr w:type="spellEnd"/>
      <w:r w:rsidRPr="00054283">
        <w:rPr>
          <w:rFonts w:ascii="Tahoma" w:hAnsi="Tahoma" w:cs="Tahoma"/>
          <w:sz w:val="22"/>
          <w:szCs w:val="22"/>
          <w:lang w:val="el-GR"/>
        </w:rPr>
        <w:t xml:space="preserve"> των δεδομένων σε 255 χρώματα.</w:t>
      </w:r>
    </w:p>
    <w:p w14:paraId="0007E476" w14:textId="55C110B1"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μετακίνησης, κύλισης και έλεγχο μεγέθυνσης/σμίκρυνσης των προϊόντων.</w:t>
      </w:r>
    </w:p>
    <w:p w14:paraId="49D43C43" w14:textId="6AAA468B"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αρχειοθέτησης των παραγόμενων προϊόντων και των πρωτογενών δεδομένων.</w:t>
      </w:r>
    </w:p>
    <w:p w14:paraId="6E18B56C" w14:textId="21612015"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αναπαραγωγής των αρχειοθετημένων παραγόμενων προϊόντων και ανεπεξέργαστων πρωτογενών δεδομένων.</w:t>
      </w:r>
    </w:p>
    <w:p w14:paraId="44F4EAF8" w14:textId="26189A73"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δυνατότητες </w:t>
      </w:r>
      <w:proofErr w:type="spellStart"/>
      <w:r w:rsidRPr="00054283">
        <w:rPr>
          <w:rFonts w:ascii="Tahoma" w:hAnsi="Tahoma" w:cs="Tahoma"/>
          <w:sz w:val="22"/>
          <w:szCs w:val="22"/>
          <w:lang w:val="el-GR"/>
        </w:rPr>
        <w:t>οπτικοποίησης</w:t>
      </w:r>
      <w:proofErr w:type="spellEnd"/>
      <w:r w:rsidRPr="00054283">
        <w:rPr>
          <w:rFonts w:ascii="Tahoma" w:hAnsi="Tahoma" w:cs="Tahoma"/>
          <w:sz w:val="22"/>
          <w:szCs w:val="22"/>
          <w:lang w:val="el-GR"/>
        </w:rPr>
        <w:t xml:space="preserve"> των δεδομένων σε βίντεο-ταινία (</w:t>
      </w:r>
      <w:r w:rsidRPr="00054283">
        <w:rPr>
          <w:rFonts w:ascii="Tahoma" w:hAnsi="Tahoma" w:cs="Tahoma"/>
          <w:sz w:val="22"/>
          <w:szCs w:val="22"/>
          <w:lang w:val="en-US"/>
        </w:rPr>
        <w:t>animations</w:t>
      </w:r>
      <w:r w:rsidRPr="00054283">
        <w:rPr>
          <w:rFonts w:ascii="Tahoma" w:hAnsi="Tahoma" w:cs="Tahoma"/>
          <w:sz w:val="22"/>
          <w:szCs w:val="22"/>
          <w:lang w:val="el-GR"/>
        </w:rPr>
        <w:t>).</w:t>
      </w:r>
    </w:p>
    <w:p w14:paraId="02E6F3F4" w14:textId="62FFA36B"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δυνατότητες ώστε να </w:t>
      </w:r>
      <w:proofErr w:type="spellStart"/>
      <w:r w:rsidRPr="00054283">
        <w:rPr>
          <w:rFonts w:ascii="Tahoma" w:hAnsi="Tahoma" w:cs="Tahoma"/>
          <w:sz w:val="22"/>
          <w:szCs w:val="22"/>
          <w:lang w:val="el-GR"/>
        </w:rPr>
        <w:t>παραμετροποιείται</w:t>
      </w:r>
      <w:proofErr w:type="spellEnd"/>
      <w:r w:rsidRPr="00054283">
        <w:rPr>
          <w:rFonts w:ascii="Tahoma" w:hAnsi="Tahoma" w:cs="Tahoma"/>
          <w:sz w:val="22"/>
          <w:szCs w:val="22"/>
          <w:lang w:val="el-GR"/>
        </w:rPr>
        <w:t xml:space="preserve"> το γεωγραφικό υπόβαθρο που </w:t>
      </w:r>
      <w:r w:rsidR="008613B5" w:rsidRPr="00054283">
        <w:rPr>
          <w:rFonts w:ascii="Tahoma" w:hAnsi="Tahoma" w:cs="Tahoma"/>
          <w:sz w:val="22"/>
          <w:szCs w:val="22"/>
          <w:lang w:val="el-GR"/>
        </w:rPr>
        <w:t xml:space="preserve">εμφανίζονται </w:t>
      </w:r>
      <w:r w:rsidRPr="00054283">
        <w:rPr>
          <w:rFonts w:ascii="Tahoma" w:hAnsi="Tahoma" w:cs="Tahoma"/>
          <w:sz w:val="22"/>
          <w:szCs w:val="22"/>
          <w:lang w:val="el-GR"/>
        </w:rPr>
        <w:t>τα παραγόμενα προϊόντα.</w:t>
      </w:r>
    </w:p>
    <w:p w14:paraId="71299288" w14:textId="042D1B5D"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δυνατότητα εισόδου. </w:t>
      </w:r>
    </w:p>
    <w:p w14:paraId="62E762C4" w14:textId="517F69F1"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ελέγχου και παρακολούθησης BITE.</w:t>
      </w:r>
    </w:p>
    <w:p w14:paraId="61C4F79B" w14:textId="28B5D09E"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δυναμικής αυτόματης βαθμονόμησης του συστήματος του RADAR (με BITE).</w:t>
      </w:r>
    </w:p>
    <w:p w14:paraId="5C5BDF8E" w14:textId="62110866"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ελέγχου του Δέκτη και του Πομπού.</w:t>
      </w:r>
    </w:p>
    <w:p w14:paraId="4B9C3A27" w14:textId="427C2A70"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δυνατότητες ελέγχου της κεραίας. </w:t>
      </w:r>
    </w:p>
    <w:p w14:paraId="436FD5C4" w14:textId="3074EE6B"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δυνατότητες ελέγχου του </w:t>
      </w:r>
      <w:proofErr w:type="spellStart"/>
      <w:r w:rsidRPr="00054283">
        <w:rPr>
          <w:rFonts w:ascii="Tahoma" w:hAnsi="Tahoma" w:cs="Tahoma"/>
          <w:sz w:val="22"/>
          <w:szCs w:val="22"/>
          <w:lang w:val="el-GR"/>
        </w:rPr>
        <w:t>Signal</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Processor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Control</w:t>
      </w:r>
      <w:proofErr w:type="spellEnd"/>
      <w:r w:rsidRPr="00054283">
        <w:rPr>
          <w:rFonts w:ascii="Tahoma" w:hAnsi="Tahoma" w:cs="Tahoma"/>
          <w:sz w:val="22"/>
          <w:szCs w:val="22"/>
          <w:lang w:val="el-GR"/>
        </w:rPr>
        <w:t>.</w:t>
      </w:r>
    </w:p>
    <w:p w14:paraId="346893C0" w14:textId="10EB4FA6"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δυνατότητες προγραμματισμού των παραγόμενων προϊόντων.</w:t>
      </w:r>
    </w:p>
    <w:p w14:paraId="2AF8F488" w14:textId="2E5B3F70"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δυνατότητες παραμετροποίησης και ελέγχου του δικτύου. </w:t>
      </w:r>
    </w:p>
    <w:p w14:paraId="2BC9DFB2" w14:textId="7D9D8500"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λειτουργίες για διάγνωση και συντήρηση του συστήματος.</w:t>
      </w:r>
    </w:p>
    <w:p w14:paraId="7A9784C8" w14:textId="1F043E9F"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δυνατότητες εξόδου των δεδομένων του RADAR σε πολλαπλά </w:t>
      </w:r>
      <w:proofErr w:type="spellStart"/>
      <w:r w:rsidRPr="00054283">
        <w:rPr>
          <w:rFonts w:ascii="Tahoma" w:hAnsi="Tahoma" w:cs="Tahoma"/>
          <w:sz w:val="22"/>
          <w:szCs w:val="22"/>
          <w:lang w:val="el-GR"/>
        </w:rPr>
        <w:t>μορφότυπα</w:t>
      </w:r>
      <w:proofErr w:type="spellEnd"/>
      <w:r w:rsidRPr="00054283">
        <w:rPr>
          <w:rFonts w:ascii="Tahoma" w:hAnsi="Tahoma" w:cs="Tahoma"/>
          <w:sz w:val="22"/>
          <w:szCs w:val="22"/>
          <w:lang w:val="el-GR"/>
        </w:rPr>
        <w:t>.</w:t>
      </w:r>
    </w:p>
    <w:p w14:paraId="21CDD3AF" w14:textId="77777777"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Να έχει δυνατότητα εισαγωγής πρωτογενών δεδομένων από άλλα συστήματα RADAR.</w:t>
      </w:r>
    </w:p>
    <w:p w14:paraId="703EB11F" w14:textId="25C3FDB1"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 xml:space="preserve">ενσωματωμένα και εύκολα </w:t>
      </w:r>
      <w:proofErr w:type="spellStart"/>
      <w:r w:rsidRPr="00054283">
        <w:rPr>
          <w:rFonts w:ascii="Tahoma" w:hAnsi="Tahoma" w:cs="Tahoma"/>
          <w:sz w:val="22"/>
          <w:szCs w:val="22"/>
          <w:lang w:val="el-GR"/>
        </w:rPr>
        <w:t>προσβάσιμο</w:t>
      </w:r>
      <w:proofErr w:type="spellEnd"/>
      <w:r w:rsidRPr="00054283">
        <w:rPr>
          <w:rFonts w:ascii="Tahoma" w:hAnsi="Tahoma" w:cs="Tahoma"/>
          <w:sz w:val="22"/>
          <w:szCs w:val="22"/>
          <w:lang w:val="el-GR"/>
        </w:rPr>
        <w:t xml:space="preserve"> στις επιλογές του σχετικ</w:t>
      </w:r>
      <w:r w:rsidR="008613B5">
        <w:rPr>
          <w:rFonts w:ascii="Tahoma" w:hAnsi="Tahoma" w:cs="Tahoma"/>
          <w:sz w:val="22"/>
          <w:szCs w:val="22"/>
          <w:lang w:val="el-GR"/>
        </w:rPr>
        <w:t>ού</w:t>
      </w:r>
      <w:r w:rsidRPr="00054283">
        <w:rPr>
          <w:rFonts w:ascii="Tahoma" w:hAnsi="Tahoma" w:cs="Tahoma"/>
          <w:sz w:val="22"/>
          <w:szCs w:val="22"/>
          <w:lang w:val="el-GR"/>
        </w:rPr>
        <w:t xml:space="preserve"> οδηγό βοήθειας των χρηστών.</w:t>
      </w:r>
    </w:p>
    <w:p w14:paraId="301DD638" w14:textId="6AE82938" w:rsidR="003C161A" w:rsidRPr="00054283" w:rsidRDefault="003C161A" w:rsidP="003C156B">
      <w:pPr>
        <w:pStyle w:val="Bullets0"/>
        <w:rPr>
          <w:rFonts w:ascii="Tahoma" w:hAnsi="Tahoma" w:cs="Tahoma"/>
          <w:sz w:val="22"/>
          <w:szCs w:val="22"/>
          <w:lang w:val="el-GR"/>
        </w:rPr>
      </w:pPr>
      <w:r w:rsidRPr="00054283">
        <w:rPr>
          <w:rFonts w:ascii="Tahoma" w:hAnsi="Tahoma" w:cs="Tahoma"/>
          <w:sz w:val="22"/>
          <w:szCs w:val="22"/>
          <w:lang w:val="el-GR"/>
        </w:rPr>
        <w:t>να είναι φιλικό προς τον χρήστη και να βασίζεται σε γραφικό περιβάλλον εργασίας (</w:t>
      </w:r>
      <w:proofErr w:type="spellStart"/>
      <w:r w:rsidRPr="00054283">
        <w:rPr>
          <w:rFonts w:ascii="Tahoma" w:hAnsi="Tahoma" w:cs="Tahoma"/>
          <w:sz w:val="22"/>
          <w:szCs w:val="22"/>
          <w:lang w:val="el-GR"/>
        </w:rPr>
        <w:t>Graphical</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User</w:t>
      </w:r>
      <w:proofErr w:type="spellEnd"/>
      <w:r w:rsidRPr="00054283">
        <w:rPr>
          <w:rFonts w:ascii="Tahoma" w:hAnsi="Tahoma" w:cs="Tahoma"/>
          <w:sz w:val="22"/>
          <w:szCs w:val="22"/>
          <w:lang w:val="el-GR"/>
        </w:rPr>
        <w:t xml:space="preserve"> </w:t>
      </w:r>
      <w:proofErr w:type="spellStart"/>
      <w:r w:rsidRPr="00054283">
        <w:rPr>
          <w:rFonts w:ascii="Tahoma" w:hAnsi="Tahoma" w:cs="Tahoma"/>
          <w:sz w:val="22"/>
          <w:szCs w:val="22"/>
          <w:lang w:val="el-GR"/>
        </w:rPr>
        <w:t>Interface</w:t>
      </w:r>
      <w:proofErr w:type="spellEnd"/>
      <w:r w:rsidRPr="00054283">
        <w:rPr>
          <w:rFonts w:ascii="Tahoma" w:hAnsi="Tahoma" w:cs="Tahoma"/>
          <w:sz w:val="22"/>
          <w:szCs w:val="22"/>
          <w:lang w:val="el-GR"/>
        </w:rPr>
        <w:t xml:space="preserve"> – GUI).</w:t>
      </w:r>
    </w:p>
    <w:p w14:paraId="03AFE1D0" w14:textId="28F97D56" w:rsidR="003C161A" w:rsidRPr="00054283" w:rsidRDefault="003C161A" w:rsidP="003C161A">
      <w:pPr>
        <w:spacing w:before="120"/>
        <w:rPr>
          <w:lang w:val="el-GR"/>
        </w:rPr>
      </w:pPr>
      <w:r w:rsidRPr="00054283">
        <w:rPr>
          <w:lang w:val="el-GR"/>
        </w:rPr>
        <w:t>Το λογισμικό θα πρέπει να έχει δυνατότητα αυτόματης έναρξης σε περίπτωση διακοπής της παρεχόμενης ενέργειας. Ο Ανάδοχος θα πρέπει να αναφέρει τον απαιτούμενο χρόνο που χρειάζεται το σύστημα να έρθει στην επιχειρησιακή του κατάσταση.</w:t>
      </w:r>
    </w:p>
    <w:p w14:paraId="0D769646" w14:textId="0A9E94E8" w:rsidR="003C161A" w:rsidRPr="00054283" w:rsidRDefault="003C161A" w:rsidP="003C161A">
      <w:pPr>
        <w:spacing w:before="120"/>
        <w:rPr>
          <w:lang w:val="el-GR"/>
        </w:rPr>
      </w:pPr>
      <w:r w:rsidRPr="00054283">
        <w:rPr>
          <w:lang w:val="el-GR"/>
        </w:rPr>
        <w:t xml:space="preserve">Ο Ανάδοχος θα πρέπει να </w:t>
      </w:r>
      <w:proofErr w:type="spellStart"/>
      <w:r w:rsidRPr="00054283">
        <w:rPr>
          <w:lang w:val="el-GR"/>
        </w:rPr>
        <w:t>παραμετροποιήσει</w:t>
      </w:r>
      <w:proofErr w:type="spellEnd"/>
      <w:r w:rsidRPr="00054283">
        <w:rPr>
          <w:lang w:val="el-GR"/>
        </w:rPr>
        <w:t xml:space="preserve"> το σύστημα ώστε τα πρωτογενή δεδομένα των RADAR να αποστέλλονται </w:t>
      </w:r>
      <w:r w:rsidR="008613B5" w:rsidRPr="00054283">
        <w:rPr>
          <w:lang w:val="el-GR"/>
        </w:rPr>
        <w:t>μέσω του δικτύου της ΕΜΥ</w:t>
      </w:r>
      <w:r w:rsidR="008613B5">
        <w:rPr>
          <w:lang w:val="el-GR"/>
        </w:rPr>
        <w:t>,</w:t>
      </w:r>
      <w:r w:rsidR="008613B5" w:rsidRPr="00054283">
        <w:rPr>
          <w:lang w:val="el-GR"/>
        </w:rPr>
        <w:t xml:space="preserve"> </w:t>
      </w:r>
      <w:r w:rsidRPr="00054283">
        <w:rPr>
          <w:lang w:val="el-GR"/>
        </w:rPr>
        <w:t>ταυτόχρονα στους δύο (2) εξυπηρετητές</w:t>
      </w:r>
      <w:r w:rsidR="008613B5">
        <w:rPr>
          <w:lang w:val="el-GR"/>
        </w:rPr>
        <w:t xml:space="preserve"> </w:t>
      </w:r>
      <w:r w:rsidR="008613B5" w:rsidRPr="00054283">
        <w:rPr>
          <w:lang w:val="el-GR"/>
        </w:rPr>
        <w:t>που βρίσκονται στην ΕΜΥ και στο ΑΤΑ/ΠΜΚ</w:t>
      </w:r>
      <w:r w:rsidRPr="00054283">
        <w:rPr>
          <w:lang w:val="el-GR"/>
        </w:rPr>
        <w:t xml:space="preserve">, διασφαλίζοντας την </w:t>
      </w:r>
      <w:proofErr w:type="spellStart"/>
      <w:r w:rsidRPr="00054283">
        <w:rPr>
          <w:lang w:val="el-GR"/>
        </w:rPr>
        <w:t>διαλειτουργικότητα</w:t>
      </w:r>
      <w:proofErr w:type="spellEnd"/>
      <w:r w:rsidRPr="00054283">
        <w:rPr>
          <w:lang w:val="el-GR"/>
        </w:rPr>
        <w:t xml:space="preserve"> και</w:t>
      </w:r>
      <w:r w:rsidR="008613B5">
        <w:rPr>
          <w:lang w:val="el-GR"/>
        </w:rPr>
        <w:t xml:space="preserve"> την</w:t>
      </w:r>
      <w:r w:rsidRPr="00054283">
        <w:rPr>
          <w:lang w:val="el-GR"/>
        </w:rPr>
        <w:t xml:space="preserve"> </w:t>
      </w:r>
      <w:proofErr w:type="spellStart"/>
      <w:r w:rsidRPr="00054283">
        <w:rPr>
          <w:lang w:val="el-GR"/>
        </w:rPr>
        <w:t>εφεδρικότητα</w:t>
      </w:r>
      <w:proofErr w:type="spellEnd"/>
      <w:r w:rsidRPr="00054283">
        <w:rPr>
          <w:lang w:val="el-GR"/>
        </w:rPr>
        <w:t xml:space="preserve">. </w:t>
      </w:r>
    </w:p>
    <w:p w14:paraId="196FA744" w14:textId="59943C11" w:rsidR="003C161A" w:rsidRPr="00B9218E" w:rsidRDefault="003C161A" w:rsidP="00C64FAF">
      <w:pPr>
        <w:pStyle w:val="40"/>
        <w:numPr>
          <w:ilvl w:val="2"/>
          <w:numId w:val="81"/>
        </w:numPr>
        <w:rPr>
          <w:lang w:val="el-GR"/>
        </w:rPr>
      </w:pPr>
      <w:bookmarkStart w:id="594" w:name="_Toc140841292"/>
      <w:bookmarkStart w:id="595" w:name="_Toc118050397"/>
      <w:bookmarkStart w:id="596" w:name="_Toc163650315"/>
      <w:proofErr w:type="spellStart"/>
      <w:r w:rsidRPr="00B9218E">
        <w:rPr>
          <w:lang w:val="el-GR"/>
        </w:rPr>
        <w:lastRenderedPageBreak/>
        <w:t>Οπτικοποίηση</w:t>
      </w:r>
      <w:proofErr w:type="spellEnd"/>
      <w:r w:rsidRPr="00B9218E">
        <w:rPr>
          <w:lang w:val="el-GR"/>
        </w:rPr>
        <w:t xml:space="preserve"> Δεδομένων</w:t>
      </w:r>
      <w:bookmarkEnd w:id="594"/>
      <w:bookmarkEnd w:id="595"/>
      <w:bookmarkEnd w:id="596"/>
    </w:p>
    <w:p w14:paraId="6B709924" w14:textId="5A60800E" w:rsidR="003C161A" w:rsidRPr="00054283" w:rsidRDefault="003C161A" w:rsidP="003C161A">
      <w:pPr>
        <w:spacing w:before="120"/>
        <w:rPr>
          <w:lang w:val="el-GR"/>
        </w:rPr>
      </w:pPr>
      <w:r w:rsidRPr="00054283">
        <w:rPr>
          <w:lang w:val="el-GR"/>
        </w:rPr>
        <w:t xml:space="preserve">Το λογισμικό </w:t>
      </w:r>
      <w:r w:rsidR="00B94BAB" w:rsidRPr="00054283">
        <w:rPr>
          <w:lang w:val="el-GR"/>
        </w:rPr>
        <w:t xml:space="preserve">Ελέγχου - Επεξεργασίας και Παραγωγής Δεδομένων των RADAR </w:t>
      </w:r>
      <w:r w:rsidRPr="00054283">
        <w:rPr>
          <w:lang w:val="el-GR"/>
        </w:rPr>
        <w:t xml:space="preserve">θα πρέπει να έχει δυνατότητες </w:t>
      </w:r>
      <w:proofErr w:type="spellStart"/>
      <w:r w:rsidRPr="00054283">
        <w:rPr>
          <w:lang w:val="el-GR"/>
        </w:rPr>
        <w:t>οπτικοποίησης</w:t>
      </w:r>
      <w:proofErr w:type="spellEnd"/>
      <w:r w:rsidRPr="00054283">
        <w:rPr>
          <w:lang w:val="el-GR"/>
        </w:rPr>
        <w:t xml:space="preserve"> και χειρισμού των παραγόμενων δεδομένων σε ποικίλες μορφές ανάλογα με το προϊόν.</w:t>
      </w:r>
    </w:p>
    <w:p w14:paraId="59AFF82E" w14:textId="4F70EC89" w:rsidR="003C161A" w:rsidRPr="008475C8" w:rsidRDefault="003C161A" w:rsidP="00C64FAF">
      <w:pPr>
        <w:pStyle w:val="40"/>
        <w:numPr>
          <w:ilvl w:val="3"/>
          <w:numId w:val="81"/>
        </w:numPr>
        <w:ind w:left="1418" w:firstLine="0"/>
        <w:rPr>
          <w:lang w:val="el-GR"/>
        </w:rPr>
      </w:pPr>
      <w:bookmarkStart w:id="597" w:name="_Toc140841293"/>
      <w:bookmarkStart w:id="598" w:name="_Toc163650316"/>
      <w:r w:rsidRPr="008475C8">
        <w:rPr>
          <w:lang w:val="el-GR"/>
        </w:rPr>
        <w:t xml:space="preserve">Προβολή </w:t>
      </w:r>
      <w:r>
        <w:rPr>
          <w:lang w:val="el-GR"/>
        </w:rPr>
        <w:t>Δύο</w:t>
      </w:r>
      <w:r w:rsidRPr="008475C8">
        <w:rPr>
          <w:lang w:val="el-GR"/>
        </w:rPr>
        <w:t xml:space="preserve"> Διαστάσεων (2-</w:t>
      </w:r>
      <w:r>
        <w:t>D</w:t>
      </w:r>
      <w:r w:rsidRPr="008475C8">
        <w:rPr>
          <w:lang w:val="el-GR"/>
        </w:rPr>
        <w:t>)</w:t>
      </w:r>
      <w:bookmarkEnd w:id="597"/>
      <w:bookmarkEnd w:id="598"/>
    </w:p>
    <w:p w14:paraId="4ED0F186" w14:textId="5DA469F7" w:rsidR="003C161A" w:rsidRPr="00054283" w:rsidRDefault="003C161A" w:rsidP="003C161A">
      <w:pPr>
        <w:spacing w:before="120"/>
        <w:rPr>
          <w:lang w:val="el-GR"/>
        </w:rPr>
      </w:pPr>
      <w:r w:rsidRPr="00054283">
        <w:rPr>
          <w:lang w:val="el-GR"/>
        </w:rPr>
        <w:t xml:space="preserve">Το λογισμικό θα πρέπει να δύναται να </w:t>
      </w:r>
      <w:proofErr w:type="spellStart"/>
      <w:r w:rsidRPr="00054283">
        <w:rPr>
          <w:lang w:val="el-GR"/>
        </w:rPr>
        <w:t>οπτικοποιεί</w:t>
      </w:r>
      <w:proofErr w:type="spellEnd"/>
      <w:r w:rsidRPr="00054283">
        <w:rPr>
          <w:lang w:val="el-GR"/>
        </w:rPr>
        <w:t xml:space="preserve"> τα παραγόμενα προϊόντα σε δύο (2) διαστάσεις (2-D). Ως 2 διαστάσεις ορίζονται οι διαστάσεις ως προς το γεωγραφικό μήκος και πλάτος (X, Y). Αυτή θα είναι η βασική λειτουργία </w:t>
      </w:r>
      <w:proofErr w:type="spellStart"/>
      <w:r w:rsidRPr="00054283">
        <w:rPr>
          <w:lang w:val="el-GR"/>
        </w:rPr>
        <w:t>οπτικοποίησης</w:t>
      </w:r>
      <w:proofErr w:type="spellEnd"/>
      <w:r w:rsidRPr="00054283">
        <w:rPr>
          <w:lang w:val="el-GR"/>
        </w:rPr>
        <w:t xml:space="preserve"> και θα παρέχει δυνατότητες διαμόρφωσης</w:t>
      </w:r>
      <w:r w:rsidR="008613B5">
        <w:rPr>
          <w:lang w:val="el-GR"/>
        </w:rPr>
        <w:t xml:space="preserve"> και</w:t>
      </w:r>
      <w:r w:rsidRPr="00054283">
        <w:rPr>
          <w:lang w:val="el-GR"/>
        </w:rPr>
        <w:t xml:space="preserve"> άντλησης πληροφοριών από τα προβαλλόμενα προϊόντα. Παράδειγμα προϊόντων που θα μπορούν να προβληθούν σε 2-D είναι τα </w:t>
      </w:r>
      <w:proofErr w:type="spellStart"/>
      <w:r w:rsidRPr="00054283">
        <w:rPr>
          <w:lang w:val="el-GR"/>
        </w:rPr>
        <w:t>γεωαναφερόμενα</w:t>
      </w:r>
      <w:proofErr w:type="spellEnd"/>
      <w:r w:rsidRPr="00054283">
        <w:rPr>
          <w:lang w:val="el-GR"/>
        </w:rPr>
        <w:t xml:space="preserve"> προϊόντα, όπως PPI, CAPPI, ECHO-TOPS κ.α.</w:t>
      </w:r>
    </w:p>
    <w:p w14:paraId="40CE8256" w14:textId="6E967BD9" w:rsidR="003C161A" w:rsidRPr="008475C8" w:rsidRDefault="003C161A" w:rsidP="00C64FAF">
      <w:pPr>
        <w:pStyle w:val="40"/>
        <w:numPr>
          <w:ilvl w:val="3"/>
          <w:numId w:val="81"/>
        </w:numPr>
        <w:ind w:left="1418" w:firstLine="0"/>
        <w:rPr>
          <w:lang w:val="el-GR"/>
        </w:rPr>
      </w:pPr>
      <w:bookmarkStart w:id="599" w:name="_Toc140841294"/>
      <w:bookmarkStart w:id="600" w:name="_Toc163650317"/>
      <w:r w:rsidRPr="008475C8">
        <w:rPr>
          <w:lang w:val="el-GR"/>
        </w:rPr>
        <w:t xml:space="preserve">Προβολή </w:t>
      </w:r>
      <w:r>
        <w:rPr>
          <w:lang w:val="el-GR"/>
        </w:rPr>
        <w:t>Τριών</w:t>
      </w:r>
      <w:r w:rsidRPr="008475C8">
        <w:rPr>
          <w:lang w:val="el-GR"/>
        </w:rPr>
        <w:t xml:space="preserve"> Διαστάσεων (</w:t>
      </w:r>
      <w:r>
        <w:rPr>
          <w:lang w:val="el-GR"/>
        </w:rPr>
        <w:t>3</w:t>
      </w:r>
      <w:r w:rsidRPr="008475C8">
        <w:rPr>
          <w:lang w:val="el-GR"/>
        </w:rPr>
        <w:t>-</w:t>
      </w:r>
      <w:r>
        <w:t>D</w:t>
      </w:r>
      <w:r w:rsidRPr="008475C8">
        <w:rPr>
          <w:lang w:val="el-GR"/>
        </w:rPr>
        <w:t>)</w:t>
      </w:r>
      <w:bookmarkEnd w:id="599"/>
      <w:bookmarkEnd w:id="600"/>
    </w:p>
    <w:p w14:paraId="4D6B0338" w14:textId="77777777" w:rsidR="003C161A" w:rsidRPr="00054283" w:rsidRDefault="003C161A" w:rsidP="003C161A">
      <w:pPr>
        <w:spacing w:before="120"/>
        <w:rPr>
          <w:lang w:val="el-GR"/>
        </w:rPr>
      </w:pPr>
      <w:r w:rsidRPr="00054283">
        <w:rPr>
          <w:lang w:val="el-GR"/>
        </w:rPr>
        <w:t xml:space="preserve">Το λογισμικό θα πρέπει να παρέχει μέθοδο ανάλυσης των παραγόμενων προϊόντων σε τρεις (3) διαστάσεις (3-D). Η επιπλέον διάσταση αφορά τον κατακόρυφο άξονα (Z). </w:t>
      </w:r>
    </w:p>
    <w:p w14:paraId="1D675D5A" w14:textId="07821070" w:rsidR="003C161A" w:rsidRPr="00054283" w:rsidRDefault="00890788" w:rsidP="003C161A">
      <w:pPr>
        <w:spacing w:before="120"/>
        <w:rPr>
          <w:lang w:val="el-GR"/>
        </w:rPr>
      </w:pPr>
      <w:r>
        <w:rPr>
          <w:lang w:val="el-GR"/>
        </w:rPr>
        <w:t>Ε</w:t>
      </w:r>
      <w:r w:rsidRPr="00054283">
        <w:rPr>
          <w:lang w:val="el-GR"/>
        </w:rPr>
        <w:t xml:space="preserve">ίναι επιθυμητό </w:t>
      </w:r>
      <w:r w:rsidR="003C161A" w:rsidRPr="00054283">
        <w:rPr>
          <w:lang w:val="el-GR"/>
        </w:rPr>
        <w:t>να έχει</w:t>
      </w:r>
      <w:r>
        <w:rPr>
          <w:lang w:val="el-GR"/>
        </w:rPr>
        <w:t xml:space="preserve"> ο</w:t>
      </w:r>
      <w:r w:rsidRPr="00054283">
        <w:rPr>
          <w:lang w:val="el-GR"/>
        </w:rPr>
        <w:t xml:space="preserve"> χρήστης</w:t>
      </w:r>
      <w:r w:rsidR="003C161A" w:rsidRPr="00054283">
        <w:rPr>
          <w:lang w:val="el-GR"/>
        </w:rPr>
        <w:t xml:space="preserve"> τη δυνατότητα περιστροφής και μεγέθυνσης/σμίκρυνσης αυτών.</w:t>
      </w:r>
    </w:p>
    <w:p w14:paraId="21750FA7" w14:textId="67060CD3" w:rsidR="003C161A" w:rsidRPr="008475C8" w:rsidRDefault="003C161A" w:rsidP="00C64FAF">
      <w:pPr>
        <w:pStyle w:val="40"/>
        <w:numPr>
          <w:ilvl w:val="3"/>
          <w:numId w:val="81"/>
        </w:numPr>
        <w:ind w:left="1418" w:firstLine="0"/>
        <w:rPr>
          <w:lang w:val="el-GR"/>
        </w:rPr>
      </w:pPr>
      <w:bookmarkStart w:id="601" w:name="_Toc140841295"/>
      <w:bookmarkStart w:id="602" w:name="_Toc163650318"/>
      <w:r w:rsidRPr="0027656A">
        <w:rPr>
          <w:lang w:val="el-GR"/>
        </w:rPr>
        <w:t>Κατακόρυφη Προβολή</w:t>
      </w:r>
      <w:bookmarkEnd w:id="601"/>
      <w:bookmarkEnd w:id="602"/>
    </w:p>
    <w:p w14:paraId="22E637DC" w14:textId="23BD4040" w:rsidR="003C161A" w:rsidRPr="00054283" w:rsidRDefault="003C161A" w:rsidP="003C161A">
      <w:pPr>
        <w:spacing w:before="120"/>
        <w:rPr>
          <w:lang w:val="el-GR"/>
        </w:rPr>
      </w:pPr>
      <w:r w:rsidRPr="00054283">
        <w:rPr>
          <w:lang w:val="el-GR"/>
        </w:rPr>
        <w:t xml:space="preserve">Το λογισμικό θα πρέπει να παρέχει πρόγραμμα προβολής των παραγόμενων προϊόντων σε κατακόρυφη προβολή. Δυνατότητα προβολής ως προς το κατακόρυφο θα έχουν όλα τα προϊόντα που προβάλλονται σε 2-D και </w:t>
      </w:r>
      <w:r w:rsidR="00890788">
        <w:rPr>
          <w:lang w:val="el-GR"/>
        </w:rPr>
        <w:t xml:space="preserve">στα οποία ο </w:t>
      </w:r>
      <w:r w:rsidRPr="00054283">
        <w:rPr>
          <w:lang w:val="el-GR"/>
        </w:rPr>
        <w:t>χρήστης εκτελεί κατακόρυφες τομές. Προϊόντα όπως το RHI θα προβάλλονται σε κατακόρυφη προβολή.</w:t>
      </w:r>
    </w:p>
    <w:p w14:paraId="74F9C39E" w14:textId="039819EB" w:rsidR="003C161A" w:rsidRPr="008475C8" w:rsidRDefault="003C161A" w:rsidP="00C64FAF">
      <w:pPr>
        <w:pStyle w:val="40"/>
        <w:numPr>
          <w:ilvl w:val="3"/>
          <w:numId w:val="81"/>
        </w:numPr>
        <w:ind w:left="1418" w:firstLine="0"/>
        <w:rPr>
          <w:lang w:val="el-GR"/>
        </w:rPr>
      </w:pPr>
      <w:bookmarkStart w:id="603" w:name="_Toc140841296"/>
      <w:bookmarkStart w:id="604" w:name="_Toc163650319"/>
      <w:r w:rsidRPr="0027656A">
        <w:rPr>
          <w:lang w:val="el-GR"/>
        </w:rPr>
        <w:t>Διαγράμματα</w:t>
      </w:r>
      <w:bookmarkEnd w:id="603"/>
      <w:bookmarkEnd w:id="604"/>
    </w:p>
    <w:p w14:paraId="3EF2D0F4" w14:textId="3B964F90" w:rsidR="003D7F7C" w:rsidRPr="0027656A" w:rsidRDefault="003C161A" w:rsidP="003C161A">
      <w:pPr>
        <w:spacing w:before="120"/>
        <w:rPr>
          <w:rFonts w:ascii="Arial" w:hAnsi="Arial" w:cs="Arial"/>
          <w:sz w:val="24"/>
          <w:lang w:val="el-GR"/>
        </w:rPr>
      </w:pPr>
      <w:r w:rsidRPr="00054283">
        <w:rPr>
          <w:lang w:val="el-GR"/>
        </w:rPr>
        <w:t xml:space="preserve">Το λογισμικό θα πρέπει να παρέχει πρόγραμμα προβολής των μη </w:t>
      </w:r>
      <w:proofErr w:type="spellStart"/>
      <w:r w:rsidRPr="00054283">
        <w:rPr>
          <w:lang w:val="el-GR"/>
        </w:rPr>
        <w:t>γεωαναφερόμενων</w:t>
      </w:r>
      <w:proofErr w:type="spellEnd"/>
      <w:r w:rsidRPr="00054283">
        <w:rPr>
          <w:lang w:val="el-GR"/>
        </w:rPr>
        <w:t xml:space="preserve"> παραγόμενων προϊόντων σε μορφή διαγραμμάτων. Παράδειγμα προϊόντων που θα μπορούν να προβληθούν σε μορφή διαγραμμάτων είναι VVP, VAD, κ.α.</w:t>
      </w:r>
    </w:p>
    <w:p w14:paraId="2110D252" w14:textId="10771EAF" w:rsidR="003C161A" w:rsidRPr="0027656A" w:rsidRDefault="003C161A" w:rsidP="00C64FAF">
      <w:pPr>
        <w:pStyle w:val="40"/>
        <w:numPr>
          <w:ilvl w:val="2"/>
          <w:numId w:val="81"/>
        </w:numPr>
        <w:rPr>
          <w:lang w:val="el-GR"/>
        </w:rPr>
      </w:pPr>
      <w:bookmarkStart w:id="605" w:name="_Toc140841297"/>
      <w:bookmarkStart w:id="606" w:name="_Toc118050398"/>
      <w:bookmarkStart w:id="607" w:name="_Toc163650320"/>
      <w:r w:rsidRPr="0027656A">
        <w:rPr>
          <w:lang w:val="el-GR"/>
        </w:rPr>
        <w:t xml:space="preserve">Εισαγόμενα / Εξαγόμενα </w:t>
      </w:r>
      <w:proofErr w:type="spellStart"/>
      <w:r w:rsidRPr="0027656A">
        <w:rPr>
          <w:lang w:val="el-GR"/>
        </w:rPr>
        <w:t>Μορφότυπα</w:t>
      </w:r>
      <w:proofErr w:type="spellEnd"/>
      <w:r w:rsidRPr="0027656A">
        <w:rPr>
          <w:lang w:val="el-GR"/>
        </w:rPr>
        <w:t xml:space="preserve"> Δεδομένων</w:t>
      </w:r>
      <w:bookmarkEnd w:id="605"/>
      <w:bookmarkEnd w:id="606"/>
      <w:bookmarkEnd w:id="607"/>
    </w:p>
    <w:p w14:paraId="1D615AAC" w14:textId="3B7FEC07" w:rsidR="003C161A" w:rsidRPr="00F1310A" w:rsidRDefault="003C161A" w:rsidP="003C161A">
      <w:pPr>
        <w:spacing w:before="120"/>
        <w:rPr>
          <w:lang w:val="el-GR"/>
        </w:rPr>
      </w:pPr>
      <w:r w:rsidRPr="00F1310A">
        <w:rPr>
          <w:lang w:val="el-GR"/>
        </w:rPr>
        <w:t xml:space="preserve">Το λογισμικό </w:t>
      </w:r>
      <w:r w:rsidR="00B94BAB" w:rsidRPr="00054283">
        <w:rPr>
          <w:lang w:val="el-GR"/>
        </w:rPr>
        <w:t>Ελέγχου - Επεξεργασίας και Παραγωγής Δεδομένων των RADAR</w:t>
      </w:r>
      <w:r w:rsidR="00B94BAB" w:rsidRPr="00F1310A">
        <w:rPr>
          <w:lang w:val="el-GR"/>
        </w:rPr>
        <w:t xml:space="preserve"> </w:t>
      </w:r>
      <w:r w:rsidRPr="00F1310A">
        <w:rPr>
          <w:lang w:val="el-GR"/>
        </w:rPr>
        <w:t xml:space="preserve">θα πρέπει να δύναται να επεξεργαστεί πολλά </w:t>
      </w:r>
      <w:proofErr w:type="spellStart"/>
      <w:r w:rsidRPr="00F1310A">
        <w:rPr>
          <w:lang w:val="el-GR"/>
        </w:rPr>
        <w:t>μορφότυπα</w:t>
      </w:r>
      <w:proofErr w:type="spellEnd"/>
      <w:r w:rsidRPr="00F1310A">
        <w:rPr>
          <w:lang w:val="el-GR"/>
        </w:rPr>
        <w:t xml:space="preserve"> δεδομένων τόσο κατά τη διαδικασία της εισαγωγής τους όσο και κατά τη διαδικασία της εξαγωγής τους.</w:t>
      </w:r>
    </w:p>
    <w:p w14:paraId="3AE04BE1" w14:textId="77777777" w:rsidR="003C161A" w:rsidRPr="00F1310A" w:rsidRDefault="003C161A" w:rsidP="003C161A">
      <w:pPr>
        <w:spacing w:before="120"/>
        <w:rPr>
          <w:lang w:val="el-GR"/>
        </w:rPr>
      </w:pPr>
      <w:r w:rsidRPr="00F1310A">
        <w:rPr>
          <w:lang w:val="el-GR"/>
        </w:rPr>
        <w:t xml:space="preserve">Το λογισμικό θα πρέπει να δύναται να εξάγει τα δεδομένα τουλάχιστον στα ακόλουθα </w:t>
      </w:r>
      <w:proofErr w:type="spellStart"/>
      <w:r w:rsidRPr="00F1310A">
        <w:rPr>
          <w:lang w:val="el-GR"/>
        </w:rPr>
        <w:t>μορφότυπα</w:t>
      </w:r>
      <w:proofErr w:type="spellEnd"/>
      <w:r w:rsidRPr="00F1310A">
        <w:rPr>
          <w:lang w:val="el-GR"/>
        </w:rPr>
        <w:t>:</w:t>
      </w:r>
    </w:p>
    <w:p w14:paraId="49CBD6F2" w14:textId="7F1E8BA3"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HDF5 OPERA ODIM στην τελευταία έκδοση του (έκδοση ν2.4</w:t>
      </w:r>
      <w:r w:rsidR="00890788">
        <w:rPr>
          <w:rFonts w:ascii="Tahoma" w:hAnsi="Tahoma" w:cs="Tahoma"/>
          <w:sz w:val="22"/>
          <w:szCs w:val="22"/>
          <w:lang w:val="el-GR"/>
        </w:rPr>
        <w:t xml:space="preserve"> και νεότερη</w:t>
      </w:r>
      <w:r w:rsidRPr="00F1310A">
        <w:rPr>
          <w:rFonts w:ascii="Tahoma" w:hAnsi="Tahoma" w:cs="Tahoma"/>
          <w:sz w:val="22"/>
          <w:szCs w:val="22"/>
          <w:lang w:val="el-GR"/>
        </w:rPr>
        <w:t xml:space="preserve">) συμπεριλαμβάνοντας και τα </w:t>
      </w:r>
      <w:proofErr w:type="spellStart"/>
      <w:r w:rsidRPr="00F1310A">
        <w:rPr>
          <w:rFonts w:ascii="Tahoma" w:hAnsi="Tahoma" w:cs="Tahoma"/>
          <w:sz w:val="22"/>
          <w:szCs w:val="22"/>
          <w:lang w:val="el-GR"/>
        </w:rPr>
        <w:t>μεταδεδομένα</w:t>
      </w:r>
      <w:proofErr w:type="spellEnd"/>
      <w:r w:rsidRPr="00F1310A">
        <w:rPr>
          <w:rFonts w:ascii="Tahoma" w:hAnsi="Tahoma" w:cs="Tahoma"/>
          <w:sz w:val="22"/>
          <w:szCs w:val="22"/>
          <w:lang w:val="el-GR"/>
        </w:rPr>
        <w:t>.</w:t>
      </w:r>
    </w:p>
    <w:p w14:paraId="2C01E472" w14:textId="77777777" w:rsidR="003C161A" w:rsidRPr="004D436E" w:rsidRDefault="003C161A" w:rsidP="003C156B">
      <w:pPr>
        <w:pStyle w:val="Bullets0"/>
        <w:rPr>
          <w:rFonts w:ascii="Tahoma" w:hAnsi="Tahoma" w:cs="Tahoma"/>
          <w:sz w:val="22"/>
          <w:szCs w:val="22"/>
          <w:lang w:val="it-IT"/>
        </w:rPr>
      </w:pPr>
      <w:r w:rsidRPr="004D436E">
        <w:rPr>
          <w:rFonts w:ascii="Tahoma" w:hAnsi="Tahoma" w:cs="Tahoma"/>
          <w:sz w:val="22"/>
          <w:szCs w:val="22"/>
          <w:lang w:val="it-IT"/>
        </w:rPr>
        <w:t xml:space="preserve">NetCDF4 format </w:t>
      </w:r>
      <w:r w:rsidRPr="00F1310A">
        <w:rPr>
          <w:rFonts w:ascii="Tahoma" w:hAnsi="Tahoma" w:cs="Tahoma"/>
          <w:sz w:val="22"/>
          <w:szCs w:val="22"/>
          <w:lang w:val="el-GR"/>
        </w:rPr>
        <w:t>βασισμένα</w:t>
      </w:r>
      <w:r w:rsidRPr="004D436E">
        <w:rPr>
          <w:rFonts w:ascii="Tahoma" w:hAnsi="Tahoma" w:cs="Tahoma"/>
          <w:sz w:val="22"/>
          <w:szCs w:val="22"/>
          <w:lang w:val="it-IT"/>
        </w:rPr>
        <w:t xml:space="preserve"> </w:t>
      </w:r>
      <w:r w:rsidRPr="00F1310A">
        <w:rPr>
          <w:rFonts w:ascii="Tahoma" w:hAnsi="Tahoma" w:cs="Tahoma"/>
          <w:sz w:val="22"/>
          <w:szCs w:val="22"/>
          <w:lang w:val="el-GR"/>
        </w:rPr>
        <w:t>σε</w:t>
      </w:r>
      <w:r w:rsidRPr="004D436E">
        <w:rPr>
          <w:rFonts w:ascii="Tahoma" w:hAnsi="Tahoma" w:cs="Tahoma"/>
          <w:sz w:val="22"/>
          <w:szCs w:val="22"/>
          <w:lang w:val="it-IT"/>
        </w:rPr>
        <w:t xml:space="preserve"> CF/Radial data model.</w:t>
      </w:r>
    </w:p>
    <w:p w14:paraId="5FA5BDC8"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KML/KMZ </w:t>
      </w:r>
      <w:proofErr w:type="spellStart"/>
      <w:r w:rsidRPr="00F1310A">
        <w:rPr>
          <w:rFonts w:ascii="Tahoma" w:hAnsi="Tahoma" w:cs="Tahoma"/>
          <w:sz w:val="22"/>
          <w:szCs w:val="22"/>
          <w:lang w:val="el-GR"/>
        </w:rPr>
        <w:t>format</w:t>
      </w:r>
      <w:proofErr w:type="spellEnd"/>
      <w:r w:rsidRPr="00F1310A">
        <w:rPr>
          <w:rFonts w:ascii="Tahoma" w:hAnsi="Tahoma" w:cs="Tahoma"/>
          <w:sz w:val="22"/>
          <w:szCs w:val="22"/>
          <w:lang w:val="el-GR"/>
        </w:rPr>
        <w:t>.</w:t>
      </w:r>
    </w:p>
    <w:p w14:paraId="746E8FB9"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Στατικές εικόνες - </w:t>
      </w:r>
      <w:proofErr w:type="spellStart"/>
      <w:r w:rsidRPr="00F1310A">
        <w:rPr>
          <w:rFonts w:ascii="Tahoma" w:hAnsi="Tahoma" w:cs="Tahoma"/>
          <w:sz w:val="22"/>
          <w:szCs w:val="22"/>
          <w:lang w:val="el-GR"/>
        </w:rPr>
        <w:t>Raster</w:t>
      </w:r>
      <w:proofErr w:type="spellEnd"/>
      <w:r w:rsidRPr="00F1310A">
        <w:rPr>
          <w:rFonts w:ascii="Tahoma" w:hAnsi="Tahoma" w:cs="Tahoma"/>
          <w:sz w:val="22"/>
          <w:szCs w:val="22"/>
          <w:lang w:val="el-GR"/>
        </w:rPr>
        <w:t xml:space="preserve"> (π.χ. BMP, GIF, JPEG, PNG, PPM, TIF).</w:t>
      </w:r>
    </w:p>
    <w:p w14:paraId="508CA5E4"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Στατικές εικόνες με </w:t>
      </w:r>
      <w:proofErr w:type="spellStart"/>
      <w:r w:rsidRPr="00F1310A">
        <w:rPr>
          <w:rFonts w:ascii="Tahoma" w:hAnsi="Tahoma" w:cs="Tahoma"/>
          <w:sz w:val="22"/>
          <w:szCs w:val="22"/>
          <w:lang w:val="el-GR"/>
        </w:rPr>
        <w:t>γεωαναφορά</w:t>
      </w:r>
      <w:proofErr w:type="spellEnd"/>
      <w:r w:rsidRPr="00F1310A">
        <w:rPr>
          <w:rFonts w:ascii="Tahoma" w:hAnsi="Tahoma" w:cs="Tahoma"/>
          <w:sz w:val="22"/>
          <w:szCs w:val="22"/>
          <w:lang w:val="el-GR"/>
        </w:rPr>
        <w:t xml:space="preserve"> (π.χ. </w:t>
      </w:r>
      <w:proofErr w:type="spellStart"/>
      <w:r w:rsidRPr="00F1310A">
        <w:rPr>
          <w:rFonts w:ascii="Tahoma" w:hAnsi="Tahoma" w:cs="Tahoma"/>
          <w:sz w:val="22"/>
          <w:szCs w:val="22"/>
          <w:lang w:val="el-GR"/>
        </w:rPr>
        <w:t>geoTIFF</w:t>
      </w:r>
      <w:proofErr w:type="spellEnd"/>
      <w:r w:rsidRPr="00F1310A">
        <w:rPr>
          <w:rFonts w:ascii="Tahoma" w:hAnsi="Tahoma" w:cs="Tahoma"/>
          <w:sz w:val="22"/>
          <w:szCs w:val="22"/>
          <w:lang w:val="el-GR"/>
        </w:rPr>
        <w:t>).</w:t>
      </w:r>
    </w:p>
    <w:p w14:paraId="3EC4F511"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Αναπαραγωγή εικόνων – </w:t>
      </w:r>
      <w:proofErr w:type="spellStart"/>
      <w:r w:rsidRPr="00F1310A">
        <w:rPr>
          <w:rFonts w:ascii="Tahoma" w:hAnsi="Tahoma" w:cs="Tahoma"/>
          <w:sz w:val="22"/>
          <w:szCs w:val="22"/>
          <w:lang w:val="el-GR"/>
        </w:rPr>
        <w:t>animation</w:t>
      </w:r>
      <w:proofErr w:type="spellEnd"/>
      <w:r w:rsidRPr="00F1310A">
        <w:rPr>
          <w:rFonts w:ascii="Tahoma" w:hAnsi="Tahoma" w:cs="Tahoma"/>
          <w:sz w:val="22"/>
          <w:szCs w:val="22"/>
          <w:lang w:val="el-GR"/>
        </w:rPr>
        <w:t xml:space="preserve"> (π.χ. AVI, GIF, MP4).</w:t>
      </w:r>
    </w:p>
    <w:p w14:paraId="24FA73D4" w14:textId="77777777" w:rsidR="003C161A" w:rsidRPr="00F1310A" w:rsidRDefault="003C161A" w:rsidP="00BA51F9">
      <w:pPr>
        <w:pStyle w:val="Bullets0"/>
        <w:numPr>
          <w:ilvl w:val="0"/>
          <w:numId w:val="0"/>
        </w:numPr>
        <w:ind w:left="90"/>
        <w:rPr>
          <w:rFonts w:ascii="Tahoma" w:hAnsi="Tahoma" w:cs="Tahoma"/>
          <w:sz w:val="22"/>
          <w:szCs w:val="22"/>
          <w:lang w:val="el-GR"/>
        </w:rPr>
      </w:pPr>
      <w:r w:rsidRPr="00F1310A">
        <w:rPr>
          <w:rFonts w:ascii="Tahoma" w:hAnsi="Tahoma" w:cs="Tahoma"/>
          <w:sz w:val="22"/>
          <w:szCs w:val="22"/>
          <w:lang w:val="el-GR"/>
        </w:rPr>
        <w:lastRenderedPageBreak/>
        <w:t xml:space="preserve">Το λογισμικό θα πρέπει να δύναται να εισάγει δεδομένα για επεξεργασία τουλάχιστον στα ακόλουθα </w:t>
      </w:r>
      <w:proofErr w:type="spellStart"/>
      <w:r w:rsidRPr="00F1310A">
        <w:rPr>
          <w:rFonts w:ascii="Tahoma" w:hAnsi="Tahoma" w:cs="Tahoma"/>
          <w:sz w:val="22"/>
          <w:szCs w:val="22"/>
          <w:lang w:val="el-GR"/>
        </w:rPr>
        <w:t>μορφότυπα</w:t>
      </w:r>
      <w:proofErr w:type="spellEnd"/>
      <w:r w:rsidRPr="00F1310A">
        <w:rPr>
          <w:rFonts w:ascii="Tahoma" w:hAnsi="Tahoma" w:cs="Tahoma"/>
          <w:sz w:val="22"/>
          <w:szCs w:val="22"/>
          <w:lang w:val="el-GR"/>
        </w:rPr>
        <w:t>:</w:t>
      </w:r>
    </w:p>
    <w:p w14:paraId="373A6003"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IRIS </w:t>
      </w:r>
      <w:proofErr w:type="spellStart"/>
      <w:r w:rsidRPr="00F1310A">
        <w:rPr>
          <w:rFonts w:ascii="Tahoma" w:hAnsi="Tahoma" w:cs="Tahoma"/>
          <w:sz w:val="22"/>
          <w:szCs w:val="22"/>
          <w:lang w:val="el-GR"/>
        </w:rPr>
        <w:t>format</w:t>
      </w:r>
      <w:proofErr w:type="spellEnd"/>
      <w:r w:rsidRPr="00F1310A">
        <w:rPr>
          <w:rFonts w:ascii="Tahoma" w:hAnsi="Tahoma" w:cs="Tahoma"/>
          <w:sz w:val="22"/>
          <w:szCs w:val="22"/>
          <w:lang w:val="el-GR"/>
        </w:rPr>
        <w:t>.</w:t>
      </w:r>
    </w:p>
    <w:p w14:paraId="55821E51"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EDGE </w:t>
      </w:r>
      <w:proofErr w:type="spellStart"/>
      <w:r w:rsidRPr="00F1310A">
        <w:rPr>
          <w:rFonts w:ascii="Tahoma" w:hAnsi="Tahoma" w:cs="Tahoma"/>
          <w:sz w:val="22"/>
          <w:szCs w:val="22"/>
          <w:lang w:val="el-GR"/>
        </w:rPr>
        <w:t>format</w:t>
      </w:r>
      <w:proofErr w:type="spellEnd"/>
      <w:r w:rsidRPr="00F1310A">
        <w:rPr>
          <w:rFonts w:ascii="Tahoma" w:hAnsi="Tahoma" w:cs="Tahoma"/>
          <w:sz w:val="22"/>
          <w:szCs w:val="22"/>
          <w:lang w:val="el-GR"/>
        </w:rPr>
        <w:t>.</w:t>
      </w:r>
    </w:p>
    <w:p w14:paraId="7BD1F159" w14:textId="51DFFACD"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HDF5 OPERA ODIM στην τελευταία έκδοση του (</w:t>
      </w:r>
      <w:r w:rsidR="00890788" w:rsidRPr="00F1310A">
        <w:rPr>
          <w:rFonts w:ascii="Tahoma" w:hAnsi="Tahoma" w:cs="Tahoma"/>
          <w:sz w:val="22"/>
          <w:szCs w:val="22"/>
          <w:lang w:val="el-GR"/>
        </w:rPr>
        <w:t>έκδοση ν2.4</w:t>
      </w:r>
      <w:r w:rsidR="00890788">
        <w:rPr>
          <w:rFonts w:ascii="Tahoma" w:hAnsi="Tahoma" w:cs="Tahoma"/>
          <w:sz w:val="22"/>
          <w:szCs w:val="22"/>
          <w:lang w:val="el-GR"/>
        </w:rPr>
        <w:t xml:space="preserve"> και νεότερη</w:t>
      </w:r>
      <w:r w:rsidR="00890788" w:rsidRPr="00F1310A" w:rsidDel="00890788">
        <w:rPr>
          <w:rFonts w:ascii="Tahoma" w:hAnsi="Tahoma" w:cs="Tahoma"/>
          <w:sz w:val="22"/>
          <w:szCs w:val="22"/>
          <w:lang w:val="el-GR"/>
        </w:rPr>
        <w:t xml:space="preserve"> </w:t>
      </w:r>
      <w:r w:rsidRPr="00F1310A">
        <w:rPr>
          <w:rFonts w:ascii="Tahoma" w:hAnsi="Tahoma" w:cs="Tahoma"/>
          <w:sz w:val="22"/>
          <w:szCs w:val="22"/>
          <w:lang w:val="el-GR"/>
        </w:rPr>
        <w:t>).</w:t>
      </w:r>
    </w:p>
    <w:p w14:paraId="4024E110" w14:textId="77777777" w:rsidR="003C161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ΝetCDF4 </w:t>
      </w:r>
      <w:proofErr w:type="spellStart"/>
      <w:r w:rsidRPr="00F1310A">
        <w:rPr>
          <w:rFonts w:ascii="Tahoma" w:hAnsi="Tahoma" w:cs="Tahoma"/>
          <w:sz w:val="22"/>
          <w:szCs w:val="22"/>
          <w:lang w:val="el-GR"/>
        </w:rPr>
        <w:t>format</w:t>
      </w:r>
      <w:proofErr w:type="spellEnd"/>
      <w:r w:rsidRPr="00F1310A">
        <w:rPr>
          <w:rFonts w:ascii="Tahoma" w:hAnsi="Tahoma" w:cs="Tahoma"/>
          <w:sz w:val="22"/>
          <w:szCs w:val="22"/>
          <w:lang w:val="el-GR"/>
        </w:rPr>
        <w:t>.</w:t>
      </w:r>
    </w:p>
    <w:p w14:paraId="61DAF4DB" w14:textId="1C4DA60E" w:rsidR="003C161A" w:rsidRPr="0027656A" w:rsidRDefault="003C161A" w:rsidP="00C64FAF">
      <w:pPr>
        <w:pStyle w:val="40"/>
        <w:numPr>
          <w:ilvl w:val="2"/>
          <w:numId w:val="81"/>
        </w:numPr>
        <w:rPr>
          <w:lang w:val="el-GR"/>
        </w:rPr>
      </w:pPr>
      <w:bookmarkStart w:id="608" w:name="_Toc140841298"/>
      <w:r w:rsidRPr="008475C8">
        <w:rPr>
          <w:lang w:val="el-GR"/>
        </w:rPr>
        <w:tab/>
      </w:r>
      <w:bookmarkStart w:id="609" w:name="_Toc118050399"/>
      <w:bookmarkStart w:id="610" w:name="_Toc163650321"/>
      <w:r w:rsidRPr="0027656A">
        <w:rPr>
          <w:lang w:val="el-GR"/>
        </w:rPr>
        <w:t xml:space="preserve">Διαδικτυακή </w:t>
      </w:r>
      <w:proofErr w:type="spellStart"/>
      <w:r w:rsidRPr="0027656A">
        <w:rPr>
          <w:lang w:val="el-GR"/>
        </w:rPr>
        <w:t>Διεπαφή</w:t>
      </w:r>
      <w:proofErr w:type="spellEnd"/>
      <w:r w:rsidRPr="0027656A">
        <w:rPr>
          <w:lang w:val="el-GR"/>
        </w:rPr>
        <w:t xml:space="preserve"> (</w:t>
      </w:r>
      <w:r w:rsidRPr="00087507">
        <w:rPr>
          <w:lang w:val="el-GR"/>
        </w:rPr>
        <w:t>Web</w:t>
      </w:r>
      <w:r w:rsidRPr="0027656A">
        <w:rPr>
          <w:lang w:val="el-GR"/>
        </w:rPr>
        <w:t xml:space="preserve"> </w:t>
      </w:r>
      <w:proofErr w:type="spellStart"/>
      <w:r w:rsidRPr="00087507">
        <w:rPr>
          <w:lang w:val="el-GR"/>
        </w:rPr>
        <w:t>Interface</w:t>
      </w:r>
      <w:proofErr w:type="spellEnd"/>
      <w:r w:rsidRPr="0027656A">
        <w:rPr>
          <w:lang w:val="el-GR"/>
        </w:rPr>
        <w:t>)</w:t>
      </w:r>
      <w:bookmarkEnd w:id="608"/>
      <w:bookmarkEnd w:id="609"/>
      <w:bookmarkEnd w:id="610"/>
    </w:p>
    <w:p w14:paraId="27F071CB" w14:textId="08034422" w:rsidR="003C161A" w:rsidRPr="00F1310A" w:rsidRDefault="003C161A" w:rsidP="003C161A">
      <w:pPr>
        <w:spacing w:before="120"/>
        <w:rPr>
          <w:lang w:val="el-GR"/>
        </w:rPr>
      </w:pPr>
      <w:r w:rsidRPr="00F1310A">
        <w:rPr>
          <w:lang w:val="el-GR"/>
        </w:rPr>
        <w:t xml:space="preserve">Το λογισμικό </w:t>
      </w:r>
      <w:r w:rsidR="00B94BAB" w:rsidRPr="00054283">
        <w:rPr>
          <w:lang w:val="el-GR"/>
        </w:rPr>
        <w:t>Ελέγχου - Επεξεργασίας και Παραγωγής Δεδομένων των RADAR</w:t>
      </w:r>
      <w:r w:rsidR="00B94BAB" w:rsidRPr="00F1310A">
        <w:rPr>
          <w:lang w:val="el-GR"/>
        </w:rPr>
        <w:t xml:space="preserve"> </w:t>
      </w:r>
      <w:r w:rsidRPr="00F1310A">
        <w:rPr>
          <w:lang w:val="el-GR"/>
        </w:rPr>
        <w:t xml:space="preserve">θα πρέπει να υποστηρίζει τη διαδικτυακή </w:t>
      </w:r>
      <w:proofErr w:type="spellStart"/>
      <w:r w:rsidRPr="00F1310A">
        <w:rPr>
          <w:lang w:val="el-GR"/>
        </w:rPr>
        <w:t>διεπαφή</w:t>
      </w:r>
      <w:proofErr w:type="spellEnd"/>
      <w:r w:rsidRPr="00F1310A">
        <w:rPr>
          <w:lang w:val="el-GR"/>
        </w:rPr>
        <w:t xml:space="preserve">. Θα πρέπει να περιλαμβάνεται εφαρμογή </w:t>
      </w:r>
      <w:proofErr w:type="spellStart"/>
      <w:r w:rsidRPr="00F1310A">
        <w:rPr>
          <w:lang w:val="el-GR"/>
        </w:rPr>
        <w:t>φυλλομετρητή</w:t>
      </w:r>
      <w:proofErr w:type="spellEnd"/>
      <w:r w:rsidRPr="00F1310A">
        <w:rPr>
          <w:lang w:val="el-GR"/>
        </w:rPr>
        <w:t xml:space="preserve"> (</w:t>
      </w:r>
      <w:proofErr w:type="spellStart"/>
      <w:r w:rsidRPr="00F1310A">
        <w:rPr>
          <w:lang w:val="el-GR"/>
        </w:rPr>
        <w:t>web</w:t>
      </w:r>
      <w:proofErr w:type="spellEnd"/>
      <w:r w:rsidRPr="00F1310A">
        <w:rPr>
          <w:lang w:val="el-GR"/>
        </w:rPr>
        <w:t xml:space="preserve"> </w:t>
      </w:r>
      <w:proofErr w:type="spellStart"/>
      <w:r w:rsidRPr="00F1310A">
        <w:rPr>
          <w:lang w:val="el-GR"/>
        </w:rPr>
        <w:t>browser</w:t>
      </w:r>
      <w:proofErr w:type="spellEnd"/>
      <w:r w:rsidRPr="00F1310A">
        <w:rPr>
          <w:lang w:val="el-GR"/>
        </w:rPr>
        <w:t xml:space="preserve">) για την εμφάνιση και την αλληλεπίδραση με τα δεδομένα από τα διάφορα προϊόντα </w:t>
      </w:r>
      <w:proofErr w:type="spellStart"/>
      <w:r w:rsidRPr="00F1310A">
        <w:rPr>
          <w:lang w:val="el-GR"/>
        </w:rPr>
        <w:t>τηλεπισκόπησης</w:t>
      </w:r>
      <w:proofErr w:type="spellEnd"/>
      <w:r w:rsidRPr="00F1310A">
        <w:rPr>
          <w:lang w:val="el-GR"/>
        </w:rPr>
        <w:t xml:space="preserve">. </w:t>
      </w:r>
    </w:p>
    <w:p w14:paraId="4E4A325E" w14:textId="77777777" w:rsidR="003C161A" w:rsidRPr="00F1310A" w:rsidRDefault="003C161A" w:rsidP="003C161A">
      <w:pPr>
        <w:spacing w:before="120"/>
        <w:rPr>
          <w:lang w:val="el-GR"/>
        </w:rPr>
      </w:pPr>
      <w:r w:rsidRPr="00F1310A">
        <w:rPr>
          <w:lang w:val="el-GR"/>
        </w:rPr>
        <w:t xml:space="preserve">Η εφαρμογή θα εκτελείται μέσω σύνδεσης στο διαδίκτυο και θα εμφανίζει τα προϊόντα χρησιμοποιώντας ένα διαδικτυακό περιβάλλον που υποστηρίζει τις τελευταίες εκδόσεις των προγραμμάτων περιήγησης, συμπεριλαμβανομένων των Microsoft </w:t>
      </w:r>
      <w:proofErr w:type="spellStart"/>
      <w:r w:rsidRPr="00F1310A">
        <w:rPr>
          <w:lang w:val="el-GR"/>
        </w:rPr>
        <w:t>Edge</w:t>
      </w:r>
      <w:proofErr w:type="spellEnd"/>
      <w:r w:rsidRPr="00F1310A">
        <w:rPr>
          <w:lang w:val="el-GR"/>
        </w:rPr>
        <w:t xml:space="preserve">, </w:t>
      </w:r>
      <w:proofErr w:type="spellStart"/>
      <w:r w:rsidRPr="00F1310A">
        <w:rPr>
          <w:lang w:val="el-GR"/>
        </w:rPr>
        <w:t>Mozilla</w:t>
      </w:r>
      <w:proofErr w:type="spellEnd"/>
      <w:r w:rsidRPr="00F1310A">
        <w:rPr>
          <w:lang w:val="el-GR"/>
        </w:rPr>
        <w:t xml:space="preserve"> </w:t>
      </w:r>
      <w:proofErr w:type="spellStart"/>
      <w:r w:rsidRPr="00F1310A">
        <w:rPr>
          <w:lang w:val="el-GR"/>
        </w:rPr>
        <w:t>Firefox</w:t>
      </w:r>
      <w:proofErr w:type="spellEnd"/>
      <w:r w:rsidRPr="00F1310A">
        <w:rPr>
          <w:lang w:val="el-GR"/>
        </w:rPr>
        <w:t xml:space="preserve"> και </w:t>
      </w:r>
      <w:proofErr w:type="spellStart"/>
      <w:r w:rsidRPr="00F1310A">
        <w:rPr>
          <w:lang w:val="el-GR"/>
        </w:rPr>
        <w:t>Google</w:t>
      </w:r>
      <w:proofErr w:type="spellEnd"/>
      <w:r w:rsidRPr="00F1310A">
        <w:rPr>
          <w:lang w:val="el-GR"/>
        </w:rPr>
        <w:t xml:space="preserve"> </w:t>
      </w:r>
      <w:proofErr w:type="spellStart"/>
      <w:r w:rsidRPr="00F1310A">
        <w:rPr>
          <w:lang w:val="el-GR"/>
        </w:rPr>
        <w:t>Chrome</w:t>
      </w:r>
      <w:proofErr w:type="spellEnd"/>
      <w:r w:rsidRPr="00F1310A">
        <w:rPr>
          <w:lang w:val="el-GR"/>
        </w:rPr>
        <w:t>.</w:t>
      </w:r>
    </w:p>
    <w:p w14:paraId="0F7B0DC7" w14:textId="73D81FB4" w:rsidR="003C161A" w:rsidRPr="00F1310A" w:rsidRDefault="003C161A" w:rsidP="003C161A">
      <w:pPr>
        <w:spacing w:before="120"/>
        <w:rPr>
          <w:lang w:val="el-GR"/>
        </w:rPr>
      </w:pPr>
      <w:r w:rsidRPr="00F1310A">
        <w:rPr>
          <w:lang w:val="el-GR"/>
        </w:rPr>
        <w:t xml:space="preserve">Η εφαρμογή θα πρέπει να επιτρέπει </w:t>
      </w:r>
      <w:r w:rsidR="00890788">
        <w:rPr>
          <w:lang w:val="el-GR"/>
        </w:rPr>
        <w:t xml:space="preserve">την </w:t>
      </w:r>
      <w:r w:rsidRPr="00F1310A">
        <w:rPr>
          <w:lang w:val="el-GR"/>
        </w:rPr>
        <w:t>πρόσβαση/αναπαραγωγή ιστορικών δεδομένων με εύκολο και φιλικό προς τον χρήστη τρόπο. Για την πρόσβαση στα δεδομένα του παρελθόντος, θα πρέπει να είναι διαθέσιμες τουλάχιστον οι ακόλουθες μέθοδοι:</w:t>
      </w:r>
    </w:p>
    <w:p w14:paraId="7ECC45A9" w14:textId="6EC2A394" w:rsidR="003C161A" w:rsidRPr="00F1310A" w:rsidRDefault="003C161A" w:rsidP="00C64FAF">
      <w:pPr>
        <w:pStyle w:val="aff4"/>
        <w:numPr>
          <w:ilvl w:val="0"/>
          <w:numId w:val="76"/>
        </w:numPr>
        <w:tabs>
          <w:tab w:val="left" w:pos="1701"/>
        </w:tabs>
        <w:spacing w:before="120"/>
        <w:rPr>
          <w:lang w:val="el-GR"/>
        </w:rPr>
      </w:pPr>
      <w:r w:rsidRPr="00F1310A">
        <w:rPr>
          <w:lang w:val="el-GR"/>
        </w:rPr>
        <w:t xml:space="preserve">Η </w:t>
      </w:r>
      <w:proofErr w:type="spellStart"/>
      <w:r w:rsidRPr="00F1310A">
        <w:rPr>
          <w:lang w:val="el-GR"/>
        </w:rPr>
        <w:t>διεπαφή</w:t>
      </w:r>
      <w:proofErr w:type="spellEnd"/>
      <w:r w:rsidRPr="00F1310A">
        <w:rPr>
          <w:lang w:val="el-GR"/>
        </w:rPr>
        <w:t xml:space="preserve"> λογισμικού θα περιλαμβάνει εργαλείο γραφικής </w:t>
      </w:r>
      <w:proofErr w:type="spellStart"/>
      <w:r w:rsidRPr="00F1310A">
        <w:rPr>
          <w:lang w:val="el-GR"/>
        </w:rPr>
        <w:t>χρονογραμμής</w:t>
      </w:r>
      <w:proofErr w:type="spellEnd"/>
      <w:r w:rsidRPr="00F1310A">
        <w:rPr>
          <w:lang w:val="el-GR"/>
        </w:rPr>
        <w:t xml:space="preserve"> για την πρόσβαση σε ιστορικά δεδομένα.</w:t>
      </w:r>
    </w:p>
    <w:p w14:paraId="7D995156" w14:textId="25CDE7C2" w:rsidR="003C161A" w:rsidRPr="00F1310A" w:rsidRDefault="003C161A" w:rsidP="00C64FAF">
      <w:pPr>
        <w:pStyle w:val="aff4"/>
        <w:numPr>
          <w:ilvl w:val="0"/>
          <w:numId w:val="76"/>
        </w:numPr>
        <w:tabs>
          <w:tab w:val="left" w:pos="1701"/>
        </w:tabs>
        <w:spacing w:before="120"/>
        <w:rPr>
          <w:lang w:val="el-GR"/>
        </w:rPr>
      </w:pPr>
      <w:r w:rsidRPr="00F1310A">
        <w:rPr>
          <w:lang w:val="el-GR"/>
        </w:rPr>
        <w:t>Ο χρήστης θα μπορεί να εμφανίζει δεδομένα που έχουν καταγραφεί σε διαφορετικές χρονικές στιγμές με απλά κλικ του ποντικιού στο χρονοδιάγραμμα</w:t>
      </w:r>
      <w:r w:rsidR="00890788">
        <w:rPr>
          <w:lang w:val="el-GR"/>
        </w:rPr>
        <w:t>,</w:t>
      </w:r>
      <w:r w:rsidRPr="00F1310A">
        <w:rPr>
          <w:lang w:val="el-GR"/>
        </w:rPr>
        <w:t xml:space="preserve"> το οποίο θα δύναται να τροποποιηθεί ώστε να καλύπτει χρονικές περιόδους από λεπτά έως χρόνια.</w:t>
      </w:r>
    </w:p>
    <w:p w14:paraId="7DD254A3" w14:textId="4A915138" w:rsidR="003C161A" w:rsidRPr="00F1310A" w:rsidRDefault="003C161A" w:rsidP="00C64FAF">
      <w:pPr>
        <w:pStyle w:val="aff4"/>
        <w:numPr>
          <w:ilvl w:val="0"/>
          <w:numId w:val="76"/>
        </w:numPr>
        <w:tabs>
          <w:tab w:val="left" w:pos="1701"/>
        </w:tabs>
        <w:spacing w:before="120"/>
        <w:rPr>
          <w:lang w:val="el-GR"/>
        </w:rPr>
      </w:pPr>
      <w:r w:rsidRPr="00F1310A">
        <w:rPr>
          <w:lang w:val="el-GR"/>
        </w:rPr>
        <w:t xml:space="preserve">Το χρονοδιάγραμμα θα χρησιμοποιεί χρωματική κωδικοποίηση ή άλλη κατάλληλη μέθοδο </w:t>
      </w:r>
      <w:proofErr w:type="spellStart"/>
      <w:r w:rsidRPr="00F1310A">
        <w:rPr>
          <w:lang w:val="el-GR"/>
        </w:rPr>
        <w:t>οπτικοποίησης</w:t>
      </w:r>
      <w:proofErr w:type="spellEnd"/>
      <w:r w:rsidRPr="00F1310A">
        <w:rPr>
          <w:lang w:val="el-GR"/>
        </w:rPr>
        <w:t xml:space="preserve"> για να δείχνει πότε και πόσο ισχυρά ήταν τα καιρικά φαινόμενα όταν εντοπίστηκαν.</w:t>
      </w:r>
    </w:p>
    <w:p w14:paraId="0905EFEC" w14:textId="77777777" w:rsidR="003C161A" w:rsidRPr="00F1310A" w:rsidRDefault="003C161A" w:rsidP="003C161A">
      <w:pPr>
        <w:spacing w:before="120"/>
        <w:rPr>
          <w:lang w:val="el-GR"/>
        </w:rPr>
      </w:pPr>
      <w:r w:rsidRPr="00F1310A">
        <w:rPr>
          <w:lang w:val="el-GR"/>
        </w:rPr>
        <w:t xml:space="preserve">Ο χρήστης, μέσω του δικτύου της ΕΜΥ και της διαδικτυακής </w:t>
      </w:r>
      <w:proofErr w:type="spellStart"/>
      <w:r w:rsidRPr="00F1310A">
        <w:rPr>
          <w:lang w:val="el-GR"/>
        </w:rPr>
        <w:t>διεπαφής</w:t>
      </w:r>
      <w:proofErr w:type="spellEnd"/>
      <w:r w:rsidRPr="00F1310A">
        <w:rPr>
          <w:lang w:val="el-GR"/>
        </w:rPr>
        <w:t xml:space="preserve">, θα δύναται να </w:t>
      </w:r>
      <w:proofErr w:type="spellStart"/>
      <w:r w:rsidRPr="00F1310A">
        <w:rPr>
          <w:lang w:val="el-GR"/>
        </w:rPr>
        <w:t>οπτικοποιεί</w:t>
      </w:r>
      <w:proofErr w:type="spellEnd"/>
      <w:r w:rsidRPr="00F1310A">
        <w:rPr>
          <w:lang w:val="el-GR"/>
        </w:rPr>
        <w:t>:</w:t>
      </w:r>
    </w:p>
    <w:p w14:paraId="43D1EA34" w14:textId="67B08CE6"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Τα </w:t>
      </w:r>
      <w:r w:rsidR="00F1310A" w:rsidRPr="00F1310A">
        <w:rPr>
          <w:rFonts w:ascii="Tahoma" w:hAnsi="Tahoma" w:cs="Tahoma"/>
          <w:sz w:val="22"/>
          <w:szCs w:val="22"/>
          <w:lang w:val="el-GR"/>
        </w:rPr>
        <w:t>ακατέργαστα</w:t>
      </w:r>
      <w:r w:rsidRPr="00F1310A">
        <w:rPr>
          <w:rFonts w:ascii="Tahoma" w:hAnsi="Tahoma" w:cs="Tahoma"/>
          <w:sz w:val="22"/>
          <w:szCs w:val="22"/>
          <w:lang w:val="el-GR"/>
        </w:rPr>
        <w:t xml:space="preserve"> δεδομένα του </w:t>
      </w:r>
      <w:r w:rsidRPr="00F1310A">
        <w:rPr>
          <w:rFonts w:ascii="Tahoma" w:hAnsi="Tahoma" w:cs="Tahoma"/>
          <w:sz w:val="22"/>
          <w:szCs w:val="22"/>
          <w:lang w:val="en-US"/>
        </w:rPr>
        <w:t>RADAR</w:t>
      </w:r>
      <w:r w:rsidRPr="00F1310A">
        <w:rPr>
          <w:rFonts w:ascii="Tahoma" w:hAnsi="Tahoma" w:cs="Tahoma"/>
          <w:sz w:val="22"/>
          <w:szCs w:val="22"/>
          <w:lang w:val="el-GR"/>
        </w:rPr>
        <w:t xml:space="preserve"> (</w:t>
      </w:r>
      <w:r w:rsidRPr="00F1310A">
        <w:rPr>
          <w:rFonts w:ascii="Tahoma" w:hAnsi="Tahoma" w:cs="Tahoma"/>
          <w:sz w:val="22"/>
          <w:szCs w:val="22"/>
          <w:lang w:val="en-US"/>
        </w:rPr>
        <w:t>Raw</w:t>
      </w:r>
      <w:r w:rsidRPr="00F1310A">
        <w:rPr>
          <w:rFonts w:ascii="Tahoma" w:hAnsi="Tahoma" w:cs="Tahoma"/>
          <w:sz w:val="22"/>
          <w:szCs w:val="22"/>
          <w:lang w:val="el-GR"/>
        </w:rPr>
        <w:t xml:space="preserve"> </w:t>
      </w:r>
      <w:r w:rsidRPr="00F1310A">
        <w:rPr>
          <w:rFonts w:ascii="Tahoma" w:hAnsi="Tahoma" w:cs="Tahoma"/>
          <w:sz w:val="22"/>
          <w:szCs w:val="22"/>
          <w:lang w:val="en-US"/>
        </w:rPr>
        <w:t>Data</w:t>
      </w:r>
      <w:r w:rsidRPr="00F1310A">
        <w:rPr>
          <w:rFonts w:ascii="Tahoma" w:hAnsi="Tahoma" w:cs="Tahoma"/>
          <w:sz w:val="22"/>
          <w:szCs w:val="22"/>
          <w:lang w:val="el-GR"/>
        </w:rPr>
        <w:t>)</w:t>
      </w:r>
    </w:p>
    <w:p w14:paraId="6712B2F1"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Τα παραγόμενα προϊόντα του RADAR.</w:t>
      </w:r>
    </w:p>
    <w:p w14:paraId="5367B086" w14:textId="77777777" w:rsidR="003C161A" w:rsidRPr="00F1310A" w:rsidRDefault="003C161A" w:rsidP="00F1310A">
      <w:pPr>
        <w:pStyle w:val="Bullets0"/>
        <w:numPr>
          <w:ilvl w:val="0"/>
          <w:numId w:val="0"/>
        </w:numPr>
        <w:rPr>
          <w:rFonts w:ascii="Tahoma" w:hAnsi="Tahoma" w:cs="Tahoma"/>
          <w:sz w:val="22"/>
          <w:szCs w:val="22"/>
          <w:lang w:val="el-GR"/>
        </w:rPr>
      </w:pPr>
      <w:r w:rsidRPr="00F1310A">
        <w:rPr>
          <w:rFonts w:ascii="Tahoma" w:hAnsi="Tahoma" w:cs="Tahoma"/>
          <w:sz w:val="22"/>
          <w:szCs w:val="22"/>
          <w:lang w:val="el-GR"/>
        </w:rPr>
        <w:t>και επιθυμητά:</w:t>
      </w:r>
    </w:p>
    <w:p w14:paraId="4BEBF0E0"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 xml:space="preserve">Πληροφορίες BITE από το </w:t>
      </w:r>
      <w:r w:rsidRPr="00F1310A">
        <w:rPr>
          <w:rFonts w:ascii="Tahoma" w:hAnsi="Tahoma" w:cs="Tahoma"/>
          <w:sz w:val="22"/>
          <w:szCs w:val="22"/>
          <w:lang w:val="en-US"/>
        </w:rPr>
        <w:t>RADAR</w:t>
      </w:r>
      <w:r w:rsidRPr="00F1310A">
        <w:rPr>
          <w:rFonts w:ascii="Tahoma" w:hAnsi="Tahoma" w:cs="Tahoma"/>
          <w:sz w:val="22"/>
          <w:szCs w:val="22"/>
          <w:lang w:val="el-GR"/>
        </w:rPr>
        <w:t>.</w:t>
      </w:r>
    </w:p>
    <w:p w14:paraId="3584A64E"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Την κατάσταση του RADAR .</w:t>
      </w:r>
    </w:p>
    <w:p w14:paraId="3CECCB83"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Τις καταγεγραμμένες αναφορές του λογισμικού.</w:t>
      </w:r>
    </w:p>
    <w:p w14:paraId="63483DE0" w14:textId="77777777" w:rsidR="003C161A" w:rsidRPr="00F1310A" w:rsidRDefault="003C161A" w:rsidP="003C156B">
      <w:pPr>
        <w:pStyle w:val="Bullets0"/>
        <w:rPr>
          <w:rFonts w:ascii="Tahoma" w:hAnsi="Tahoma" w:cs="Tahoma"/>
          <w:sz w:val="22"/>
          <w:szCs w:val="22"/>
          <w:lang w:val="el-GR"/>
        </w:rPr>
      </w:pPr>
      <w:r w:rsidRPr="00F1310A">
        <w:rPr>
          <w:rFonts w:ascii="Tahoma" w:hAnsi="Tahoma" w:cs="Tahoma"/>
          <w:sz w:val="22"/>
          <w:szCs w:val="22"/>
          <w:lang w:val="el-GR"/>
        </w:rPr>
        <w:t>Τις καταγεγραμμένες αναφορές από το σύστημα του RADAR.</w:t>
      </w:r>
    </w:p>
    <w:p w14:paraId="657A99AF" w14:textId="4394C815" w:rsidR="003C161A" w:rsidRPr="0027656A" w:rsidRDefault="007F588C" w:rsidP="00C64FAF">
      <w:pPr>
        <w:pStyle w:val="40"/>
        <w:numPr>
          <w:ilvl w:val="2"/>
          <w:numId w:val="81"/>
        </w:numPr>
        <w:rPr>
          <w:lang w:val="el-GR"/>
        </w:rPr>
      </w:pPr>
      <w:bookmarkStart w:id="611" w:name="_Toc140841299"/>
      <w:bookmarkStart w:id="612" w:name="_Toc118050400"/>
      <w:r w:rsidRPr="008475C8">
        <w:rPr>
          <w:lang w:val="el-GR"/>
        </w:rPr>
        <w:tab/>
      </w:r>
      <w:bookmarkStart w:id="613" w:name="_Toc163650322"/>
      <w:r w:rsidR="003C161A" w:rsidRPr="0027656A">
        <w:rPr>
          <w:lang w:val="el-GR"/>
        </w:rPr>
        <w:t>Ενσωμάτωση Λοιπών Συστημάτων</w:t>
      </w:r>
      <w:bookmarkEnd w:id="611"/>
      <w:bookmarkEnd w:id="612"/>
      <w:bookmarkEnd w:id="613"/>
    </w:p>
    <w:p w14:paraId="2B66AA37" w14:textId="77777777" w:rsidR="003C161A" w:rsidRPr="00F1310A" w:rsidRDefault="003C161A" w:rsidP="003C161A">
      <w:pPr>
        <w:spacing w:before="120"/>
        <w:rPr>
          <w:lang w:val="el-GR"/>
        </w:rPr>
      </w:pPr>
      <w:r w:rsidRPr="00F1310A">
        <w:rPr>
          <w:lang w:val="el-GR"/>
        </w:rPr>
        <w:t xml:space="preserve">Το λογισμικό θα πρέπει να είναι ικανό να ενσωματώσει και λοιπά συστήματα που είναι διαθέσιμα στην ΕΜΥ και η ενσωμάτωση τους θα συνδράμει σημαντικά στην μετεωρολογική υποστήριξη. </w:t>
      </w:r>
    </w:p>
    <w:p w14:paraId="1C9CB914" w14:textId="3BB96EF5" w:rsidR="003C161A" w:rsidRPr="0027656A" w:rsidRDefault="007F588C" w:rsidP="00C64FAF">
      <w:pPr>
        <w:pStyle w:val="40"/>
        <w:numPr>
          <w:ilvl w:val="2"/>
          <w:numId w:val="81"/>
        </w:numPr>
        <w:rPr>
          <w:lang w:val="el-GR"/>
        </w:rPr>
      </w:pPr>
      <w:bookmarkStart w:id="614" w:name="_Toc140841300"/>
      <w:r w:rsidRPr="008475C8">
        <w:rPr>
          <w:lang w:val="el-GR"/>
        </w:rPr>
        <w:lastRenderedPageBreak/>
        <w:tab/>
      </w:r>
      <w:bookmarkStart w:id="615" w:name="_Toc163650323"/>
      <w:r w:rsidR="003C161A" w:rsidRPr="0027656A">
        <w:rPr>
          <w:lang w:val="el-GR"/>
        </w:rPr>
        <w:t>Δεδομένα Βροχόμετρων</w:t>
      </w:r>
      <w:bookmarkEnd w:id="614"/>
      <w:bookmarkEnd w:id="615"/>
    </w:p>
    <w:p w14:paraId="4374F77A" w14:textId="77777777" w:rsidR="003C161A" w:rsidRPr="00F1310A" w:rsidRDefault="003C161A" w:rsidP="003C161A">
      <w:pPr>
        <w:spacing w:before="120"/>
        <w:rPr>
          <w:lang w:val="el-GR"/>
        </w:rPr>
      </w:pPr>
      <w:r w:rsidRPr="00F1310A">
        <w:rPr>
          <w:lang w:val="el-GR"/>
        </w:rPr>
        <w:t xml:space="preserve">Το λογισμικό θα πρέπει να δύναται να ενσωματώσει δεδομένα από </w:t>
      </w:r>
      <w:proofErr w:type="spellStart"/>
      <w:r w:rsidRPr="00F1310A">
        <w:rPr>
          <w:lang w:val="el-GR"/>
        </w:rPr>
        <w:t>βροχομετρικές</w:t>
      </w:r>
      <w:proofErr w:type="spellEnd"/>
      <w:r w:rsidRPr="00F1310A">
        <w:rPr>
          <w:lang w:val="el-GR"/>
        </w:rPr>
        <w:t xml:space="preserve"> παρατηρήσεις. Οι </w:t>
      </w:r>
      <w:proofErr w:type="spellStart"/>
      <w:r w:rsidRPr="00F1310A">
        <w:rPr>
          <w:lang w:val="el-GR"/>
        </w:rPr>
        <w:t>βροχομετρικές</w:t>
      </w:r>
      <w:proofErr w:type="spellEnd"/>
      <w:r w:rsidRPr="00F1310A">
        <w:rPr>
          <w:lang w:val="el-GR"/>
        </w:rPr>
        <w:t xml:space="preserve"> παρατηρήσεις θα χρησιμοποιηθούν για την παραμετροποίηση της σχέσης μεταξύ έντασης του υετού και ρυθμού βροχόπτωσης.  </w:t>
      </w:r>
    </w:p>
    <w:p w14:paraId="7946DA89" w14:textId="77777777" w:rsidR="003C161A" w:rsidRPr="00F1310A" w:rsidRDefault="003C161A" w:rsidP="003C161A">
      <w:pPr>
        <w:spacing w:before="120"/>
        <w:rPr>
          <w:lang w:val="el-GR"/>
        </w:rPr>
      </w:pPr>
      <w:r w:rsidRPr="00F1310A">
        <w:rPr>
          <w:lang w:val="el-GR"/>
        </w:rPr>
        <w:t xml:space="preserve">Το λογισμικό θα πρέπει να αποδέχεται τα ανωτέρω δεδομένα για εισαγωγή με το </w:t>
      </w:r>
      <w:proofErr w:type="spellStart"/>
      <w:r w:rsidRPr="00F1310A">
        <w:rPr>
          <w:lang w:val="el-GR"/>
        </w:rPr>
        <w:t>μορφότυπο</w:t>
      </w:r>
      <w:proofErr w:type="spellEnd"/>
      <w:r w:rsidRPr="00F1310A">
        <w:rPr>
          <w:lang w:val="el-GR"/>
        </w:rPr>
        <w:t xml:space="preserve"> εισαγωγής ως ASCII CSV ή </w:t>
      </w:r>
      <w:r w:rsidRPr="00F1310A">
        <w:rPr>
          <w:lang w:val="en-US"/>
        </w:rPr>
        <w:t>WMS</w:t>
      </w:r>
      <w:r w:rsidRPr="00F1310A">
        <w:rPr>
          <w:lang w:val="el-GR"/>
        </w:rPr>
        <w:t xml:space="preserve"> </w:t>
      </w:r>
      <w:r w:rsidRPr="00F1310A">
        <w:rPr>
          <w:lang w:val="en-US"/>
        </w:rPr>
        <w:t>layer</w:t>
      </w:r>
      <w:r w:rsidRPr="00F1310A">
        <w:rPr>
          <w:lang w:val="el-GR"/>
        </w:rPr>
        <w:t xml:space="preserve">. </w:t>
      </w:r>
    </w:p>
    <w:p w14:paraId="2E3AA418" w14:textId="010D5837" w:rsidR="003C161A" w:rsidRPr="0027656A" w:rsidRDefault="007F588C" w:rsidP="00C64FAF">
      <w:pPr>
        <w:pStyle w:val="40"/>
        <w:numPr>
          <w:ilvl w:val="2"/>
          <w:numId w:val="81"/>
        </w:numPr>
        <w:rPr>
          <w:lang w:val="el-GR"/>
        </w:rPr>
      </w:pPr>
      <w:bookmarkStart w:id="616" w:name="_Toc140841301"/>
      <w:r w:rsidRPr="008475C8">
        <w:rPr>
          <w:lang w:val="el-GR"/>
        </w:rPr>
        <w:tab/>
      </w:r>
      <w:bookmarkStart w:id="617" w:name="_Toc163650324"/>
      <w:r w:rsidR="003C161A" w:rsidRPr="0027656A">
        <w:rPr>
          <w:lang w:val="el-GR"/>
        </w:rPr>
        <w:t>Δεδομένα από Δίκτυα Ανίχνευσης Ηλεκτρικών Εκκενώσεων</w:t>
      </w:r>
      <w:bookmarkEnd w:id="616"/>
      <w:bookmarkEnd w:id="617"/>
    </w:p>
    <w:p w14:paraId="1AB5FCF8" w14:textId="77777777" w:rsidR="003C161A" w:rsidRPr="00F1310A" w:rsidRDefault="003C161A" w:rsidP="003C161A">
      <w:pPr>
        <w:spacing w:before="120"/>
        <w:rPr>
          <w:lang w:val="el-GR"/>
        </w:rPr>
      </w:pPr>
      <w:r w:rsidRPr="00F1310A">
        <w:rPr>
          <w:lang w:val="el-GR"/>
        </w:rPr>
        <w:t>Το λογισμικό θα πρέπει να δύναται να ενσωματώσει δεδομένα από δίκτυα ανίχνευσης ηλεκτρικών εκκενώσεων. Τα δεδομένα αυτά θα εμφανίζονται ως συγχρονισμένα δεδομένα επικάλυψης (</w:t>
      </w:r>
      <w:proofErr w:type="spellStart"/>
      <w:r w:rsidRPr="00F1310A">
        <w:rPr>
          <w:lang w:val="el-GR"/>
        </w:rPr>
        <w:t>synchronized</w:t>
      </w:r>
      <w:proofErr w:type="spellEnd"/>
      <w:r w:rsidRPr="00F1310A">
        <w:rPr>
          <w:lang w:val="el-GR"/>
        </w:rPr>
        <w:t xml:space="preserve"> </w:t>
      </w:r>
      <w:proofErr w:type="spellStart"/>
      <w:r w:rsidRPr="00F1310A">
        <w:rPr>
          <w:lang w:val="el-GR"/>
        </w:rPr>
        <w:t>overlay</w:t>
      </w:r>
      <w:proofErr w:type="spellEnd"/>
      <w:r w:rsidRPr="00F1310A">
        <w:rPr>
          <w:lang w:val="el-GR"/>
        </w:rPr>
        <w:t xml:space="preserve"> </w:t>
      </w:r>
      <w:proofErr w:type="spellStart"/>
      <w:r w:rsidRPr="00F1310A">
        <w:rPr>
          <w:lang w:val="el-GR"/>
        </w:rPr>
        <w:t>data</w:t>
      </w:r>
      <w:proofErr w:type="spellEnd"/>
      <w:r w:rsidRPr="00F1310A">
        <w:rPr>
          <w:lang w:val="el-GR"/>
        </w:rPr>
        <w:t xml:space="preserve">) με τα προϊόντα του RADAR. </w:t>
      </w:r>
    </w:p>
    <w:p w14:paraId="52B67E2D" w14:textId="77777777" w:rsidR="003C161A" w:rsidRPr="00F1310A" w:rsidRDefault="003C161A" w:rsidP="003C161A">
      <w:pPr>
        <w:spacing w:before="120"/>
        <w:rPr>
          <w:lang w:val="el-GR"/>
        </w:rPr>
      </w:pPr>
      <w:r w:rsidRPr="00F1310A">
        <w:rPr>
          <w:lang w:val="el-GR"/>
        </w:rPr>
        <w:t xml:space="preserve">Το λογισμικό θα πρέπει να αποδέχεται τα ανωτέρω δεδομένα για εισαγωγή με το </w:t>
      </w:r>
      <w:proofErr w:type="spellStart"/>
      <w:r w:rsidRPr="00F1310A">
        <w:rPr>
          <w:lang w:val="el-GR"/>
        </w:rPr>
        <w:t>μορφότυπο</w:t>
      </w:r>
      <w:proofErr w:type="spellEnd"/>
      <w:r w:rsidRPr="00F1310A">
        <w:rPr>
          <w:lang w:val="el-GR"/>
        </w:rPr>
        <w:t xml:space="preserve"> εισαγωγής ως ASCII CSV ή </w:t>
      </w:r>
      <w:r w:rsidRPr="00F1310A">
        <w:rPr>
          <w:lang w:val="en-US"/>
        </w:rPr>
        <w:t>WMS</w:t>
      </w:r>
      <w:r w:rsidRPr="00F1310A">
        <w:rPr>
          <w:lang w:val="el-GR"/>
        </w:rPr>
        <w:t xml:space="preserve"> </w:t>
      </w:r>
      <w:r w:rsidRPr="00F1310A">
        <w:rPr>
          <w:lang w:val="en-US"/>
        </w:rPr>
        <w:t>layer</w:t>
      </w:r>
      <w:r w:rsidRPr="00F1310A">
        <w:rPr>
          <w:lang w:val="el-GR"/>
        </w:rPr>
        <w:t>.</w:t>
      </w:r>
    </w:p>
    <w:p w14:paraId="3E135426" w14:textId="5A320899" w:rsidR="003C161A" w:rsidRPr="0027656A" w:rsidRDefault="007F588C" w:rsidP="00C64FAF">
      <w:pPr>
        <w:pStyle w:val="40"/>
        <w:numPr>
          <w:ilvl w:val="2"/>
          <w:numId w:val="81"/>
        </w:numPr>
        <w:rPr>
          <w:lang w:val="el-GR"/>
        </w:rPr>
      </w:pPr>
      <w:bookmarkStart w:id="618" w:name="_Toc140841302"/>
      <w:r w:rsidRPr="008475C8">
        <w:rPr>
          <w:lang w:val="el-GR"/>
        </w:rPr>
        <w:tab/>
      </w:r>
      <w:bookmarkStart w:id="619" w:name="_Toc163650325"/>
      <w:r w:rsidR="003C161A" w:rsidRPr="00B9218E">
        <w:rPr>
          <w:lang w:val="el-GR"/>
        </w:rPr>
        <w:t>Δεδομένα από Μετεωρολογικούς Σταθμούς</w:t>
      </w:r>
      <w:bookmarkEnd w:id="618"/>
      <w:bookmarkEnd w:id="619"/>
    </w:p>
    <w:p w14:paraId="068FFA71" w14:textId="77777777" w:rsidR="003C161A" w:rsidRPr="00F1310A" w:rsidRDefault="003C161A" w:rsidP="003C161A">
      <w:pPr>
        <w:spacing w:before="120"/>
        <w:rPr>
          <w:lang w:val="el-GR"/>
        </w:rPr>
      </w:pPr>
      <w:r w:rsidRPr="00F1310A">
        <w:rPr>
          <w:lang w:val="el-GR"/>
        </w:rPr>
        <w:t>Το λογισμικό θα πρέπει να δύναται να ενσωματώσει δεδομένα από μετεωρολογικούς σταθμούς του δικτύου της ΕΜΥ. Τα δεδομένα αυτά θα εμφανίζονται ως συγχρονισμένα δεδομένα επικάλυψης (</w:t>
      </w:r>
      <w:proofErr w:type="spellStart"/>
      <w:r w:rsidRPr="00F1310A">
        <w:rPr>
          <w:lang w:val="el-GR"/>
        </w:rPr>
        <w:t>synchronized</w:t>
      </w:r>
      <w:proofErr w:type="spellEnd"/>
      <w:r w:rsidRPr="00F1310A">
        <w:rPr>
          <w:lang w:val="el-GR"/>
        </w:rPr>
        <w:t xml:space="preserve"> </w:t>
      </w:r>
      <w:proofErr w:type="spellStart"/>
      <w:r w:rsidRPr="00F1310A">
        <w:rPr>
          <w:lang w:val="el-GR"/>
        </w:rPr>
        <w:t>overlay</w:t>
      </w:r>
      <w:proofErr w:type="spellEnd"/>
      <w:r w:rsidRPr="00F1310A">
        <w:rPr>
          <w:lang w:val="el-GR"/>
        </w:rPr>
        <w:t xml:space="preserve"> </w:t>
      </w:r>
      <w:proofErr w:type="spellStart"/>
      <w:r w:rsidRPr="00F1310A">
        <w:rPr>
          <w:lang w:val="el-GR"/>
        </w:rPr>
        <w:t>data</w:t>
      </w:r>
      <w:proofErr w:type="spellEnd"/>
      <w:r w:rsidRPr="00F1310A">
        <w:rPr>
          <w:lang w:val="el-GR"/>
        </w:rPr>
        <w:t xml:space="preserve">) με τα προϊόντα του RADAR. </w:t>
      </w:r>
    </w:p>
    <w:p w14:paraId="5C878336" w14:textId="77777777" w:rsidR="003C161A" w:rsidRPr="00F1310A" w:rsidRDefault="003C161A" w:rsidP="003C161A">
      <w:pPr>
        <w:spacing w:before="120"/>
        <w:rPr>
          <w:lang w:val="el-GR"/>
        </w:rPr>
      </w:pPr>
      <w:r w:rsidRPr="00F1310A">
        <w:rPr>
          <w:lang w:val="el-GR"/>
        </w:rPr>
        <w:t xml:space="preserve">Το λογισμικό θα πρέπει να αποδέχεται τα ανωτέρω δεδομένα για εισαγωγή με το </w:t>
      </w:r>
      <w:proofErr w:type="spellStart"/>
      <w:r w:rsidRPr="00F1310A">
        <w:rPr>
          <w:lang w:val="el-GR"/>
        </w:rPr>
        <w:t>μορφότυπο</w:t>
      </w:r>
      <w:proofErr w:type="spellEnd"/>
      <w:r w:rsidRPr="00F1310A">
        <w:rPr>
          <w:lang w:val="el-GR"/>
        </w:rPr>
        <w:t xml:space="preserve"> εισαγωγής ως ASCII CSV ή </w:t>
      </w:r>
      <w:r w:rsidRPr="00F1310A">
        <w:rPr>
          <w:lang w:val="en-US"/>
        </w:rPr>
        <w:t>WMS</w:t>
      </w:r>
      <w:r w:rsidRPr="00F1310A">
        <w:rPr>
          <w:lang w:val="el-GR"/>
        </w:rPr>
        <w:t xml:space="preserve"> </w:t>
      </w:r>
      <w:r w:rsidRPr="00F1310A">
        <w:rPr>
          <w:lang w:val="en-US"/>
        </w:rPr>
        <w:t>layer</w:t>
      </w:r>
      <w:r w:rsidRPr="00F1310A">
        <w:rPr>
          <w:lang w:val="el-GR"/>
        </w:rPr>
        <w:t>.</w:t>
      </w:r>
    </w:p>
    <w:p w14:paraId="55C1975E" w14:textId="5064CB40" w:rsidR="003C161A" w:rsidRPr="0027656A" w:rsidRDefault="007F588C" w:rsidP="00C64FAF">
      <w:pPr>
        <w:pStyle w:val="40"/>
        <w:numPr>
          <w:ilvl w:val="2"/>
          <w:numId w:val="81"/>
        </w:numPr>
        <w:rPr>
          <w:lang w:val="el-GR"/>
        </w:rPr>
      </w:pPr>
      <w:bookmarkStart w:id="620" w:name="_Toc140841303"/>
      <w:r w:rsidRPr="008475C8">
        <w:rPr>
          <w:lang w:val="el-GR"/>
        </w:rPr>
        <w:tab/>
      </w:r>
      <w:bookmarkStart w:id="621" w:name="_Toc163650326"/>
      <w:r w:rsidR="003C161A" w:rsidRPr="0027656A">
        <w:rPr>
          <w:lang w:val="el-GR"/>
        </w:rPr>
        <w:t>Δεδομένα Αριθμητικής Πρόγνωσης</w:t>
      </w:r>
      <w:bookmarkEnd w:id="620"/>
      <w:bookmarkEnd w:id="621"/>
    </w:p>
    <w:p w14:paraId="7ED8C870" w14:textId="77777777" w:rsidR="003C161A" w:rsidRPr="00F1310A" w:rsidRDefault="003C161A" w:rsidP="003C161A">
      <w:pPr>
        <w:spacing w:before="120"/>
        <w:rPr>
          <w:lang w:val="el-GR"/>
        </w:rPr>
      </w:pPr>
      <w:r w:rsidRPr="00F1310A">
        <w:rPr>
          <w:lang w:val="el-GR"/>
        </w:rPr>
        <w:t>Το λογισμικό θα πρέπει να δύναται να ενσωματώσει δεδομένα από μοντέλα αριθμητικής πρόγνωσης. Τα δεδομένα αυτά θα εμφανίζονται ως δεδομένα επικάλυψης (</w:t>
      </w:r>
      <w:proofErr w:type="spellStart"/>
      <w:r w:rsidRPr="00F1310A">
        <w:rPr>
          <w:lang w:val="el-GR"/>
        </w:rPr>
        <w:t>overlay</w:t>
      </w:r>
      <w:proofErr w:type="spellEnd"/>
      <w:r w:rsidRPr="00F1310A">
        <w:rPr>
          <w:lang w:val="el-GR"/>
        </w:rPr>
        <w:t xml:space="preserve"> </w:t>
      </w:r>
      <w:proofErr w:type="spellStart"/>
      <w:r w:rsidRPr="00F1310A">
        <w:rPr>
          <w:lang w:val="el-GR"/>
        </w:rPr>
        <w:t>data</w:t>
      </w:r>
      <w:proofErr w:type="spellEnd"/>
      <w:r w:rsidRPr="00F1310A">
        <w:rPr>
          <w:lang w:val="el-GR"/>
        </w:rPr>
        <w:t xml:space="preserve">) με τα προϊόντα του RADAR. </w:t>
      </w:r>
    </w:p>
    <w:p w14:paraId="5D8E61FA" w14:textId="77777777" w:rsidR="003C161A" w:rsidRPr="00F1310A" w:rsidRDefault="003C161A" w:rsidP="003C161A">
      <w:pPr>
        <w:spacing w:before="120"/>
        <w:rPr>
          <w:lang w:val="el-GR"/>
        </w:rPr>
      </w:pPr>
      <w:r w:rsidRPr="00F1310A">
        <w:rPr>
          <w:lang w:val="el-GR"/>
        </w:rPr>
        <w:t xml:space="preserve">Το λογισμικό θα πρέπει να αποδέχεται τα ανωτέρω δεδομένα για εισαγωγή με το </w:t>
      </w:r>
      <w:proofErr w:type="spellStart"/>
      <w:r w:rsidRPr="00F1310A">
        <w:rPr>
          <w:lang w:val="el-GR"/>
        </w:rPr>
        <w:t>μορφότυπο</w:t>
      </w:r>
      <w:proofErr w:type="spellEnd"/>
      <w:r w:rsidRPr="00F1310A">
        <w:rPr>
          <w:lang w:val="el-GR"/>
        </w:rPr>
        <w:t xml:space="preserve"> εισαγωγής ως GRIB-2 ή ως netCDF4 ή ως </w:t>
      </w:r>
      <w:r w:rsidRPr="00F1310A">
        <w:rPr>
          <w:lang w:val="en-US"/>
        </w:rPr>
        <w:t>WMS</w:t>
      </w:r>
      <w:r w:rsidRPr="00F1310A">
        <w:rPr>
          <w:lang w:val="el-GR"/>
        </w:rPr>
        <w:t xml:space="preserve"> </w:t>
      </w:r>
      <w:r w:rsidRPr="00F1310A">
        <w:rPr>
          <w:lang w:val="en-US"/>
        </w:rPr>
        <w:t>layer</w:t>
      </w:r>
      <w:r w:rsidRPr="00F1310A">
        <w:rPr>
          <w:lang w:val="el-GR"/>
        </w:rPr>
        <w:t>.</w:t>
      </w:r>
    </w:p>
    <w:p w14:paraId="3A51A63D" w14:textId="5A069E60" w:rsidR="003C161A" w:rsidRPr="0027656A" w:rsidRDefault="007F588C" w:rsidP="00C64FAF">
      <w:pPr>
        <w:pStyle w:val="40"/>
        <w:numPr>
          <w:ilvl w:val="2"/>
          <w:numId w:val="81"/>
        </w:numPr>
        <w:rPr>
          <w:lang w:val="el-GR"/>
        </w:rPr>
      </w:pPr>
      <w:bookmarkStart w:id="622" w:name="_Toc140841304"/>
      <w:r w:rsidRPr="008475C8">
        <w:rPr>
          <w:lang w:val="el-GR"/>
        </w:rPr>
        <w:tab/>
      </w:r>
      <w:bookmarkStart w:id="623" w:name="_Toc163650327"/>
      <w:r w:rsidR="003C161A" w:rsidRPr="0027656A">
        <w:rPr>
          <w:lang w:val="el-GR"/>
        </w:rPr>
        <w:t>Δορυφορικά Δεδομένα</w:t>
      </w:r>
      <w:bookmarkEnd w:id="622"/>
      <w:bookmarkEnd w:id="623"/>
    </w:p>
    <w:p w14:paraId="696333A5" w14:textId="77777777" w:rsidR="003C161A" w:rsidRPr="00F1310A" w:rsidRDefault="003C161A" w:rsidP="003C161A">
      <w:pPr>
        <w:spacing w:before="120"/>
        <w:rPr>
          <w:lang w:val="el-GR"/>
        </w:rPr>
      </w:pPr>
      <w:r w:rsidRPr="00F1310A">
        <w:rPr>
          <w:lang w:val="el-GR"/>
        </w:rPr>
        <w:t>Το λογισμικό θα πρέπει να δύναται να ενσωματώσει δεδομένα δορυφορικών εικόνων. Τα δεδομένα αυτά θα εμφανίζονται ως δεδομένα επικάλυψης (</w:t>
      </w:r>
      <w:proofErr w:type="spellStart"/>
      <w:r w:rsidRPr="00F1310A">
        <w:rPr>
          <w:lang w:val="el-GR"/>
        </w:rPr>
        <w:t>overlay</w:t>
      </w:r>
      <w:proofErr w:type="spellEnd"/>
      <w:r w:rsidRPr="00F1310A">
        <w:rPr>
          <w:lang w:val="el-GR"/>
        </w:rPr>
        <w:t xml:space="preserve"> </w:t>
      </w:r>
      <w:proofErr w:type="spellStart"/>
      <w:r w:rsidRPr="00F1310A">
        <w:rPr>
          <w:lang w:val="el-GR"/>
        </w:rPr>
        <w:t>data</w:t>
      </w:r>
      <w:proofErr w:type="spellEnd"/>
      <w:r w:rsidRPr="00F1310A">
        <w:rPr>
          <w:lang w:val="el-GR"/>
        </w:rPr>
        <w:t xml:space="preserve">) με τα προϊόντα του RADAR. </w:t>
      </w:r>
    </w:p>
    <w:p w14:paraId="1DC137B5" w14:textId="77777777" w:rsidR="003C161A" w:rsidRPr="00F1310A" w:rsidRDefault="003C161A" w:rsidP="003C161A">
      <w:pPr>
        <w:spacing w:before="120"/>
        <w:rPr>
          <w:lang w:val="el-GR"/>
        </w:rPr>
      </w:pPr>
      <w:r w:rsidRPr="00F1310A">
        <w:rPr>
          <w:lang w:val="el-GR"/>
        </w:rPr>
        <w:t xml:space="preserve">Το λογισμικό θα πρέπει να αποδέχεται τα ανωτέρω δεδομένα για εισαγωγή με το </w:t>
      </w:r>
      <w:proofErr w:type="spellStart"/>
      <w:r w:rsidRPr="00F1310A">
        <w:rPr>
          <w:lang w:val="el-GR"/>
        </w:rPr>
        <w:t>μορφότυπο</w:t>
      </w:r>
      <w:proofErr w:type="spellEnd"/>
      <w:r w:rsidRPr="00F1310A">
        <w:rPr>
          <w:lang w:val="el-GR"/>
        </w:rPr>
        <w:t xml:space="preserve"> εισαγωγής ως </w:t>
      </w:r>
      <w:proofErr w:type="spellStart"/>
      <w:r w:rsidRPr="00F1310A">
        <w:rPr>
          <w:lang w:val="el-GR"/>
        </w:rPr>
        <w:t>geoTIFF</w:t>
      </w:r>
      <w:proofErr w:type="spellEnd"/>
      <w:r w:rsidRPr="00F1310A">
        <w:rPr>
          <w:lang w:val="el-GR"/>
        </w:rPr>
        <w:t xml:space="preserve"> ή ως netCDF4 ή ως </w:t>
      </w:r>
      <w:r w:rsidRPr="00F1310A">
        <w:rPr>
          <w:lang w:val="en-US"/>
        </w:rPr>
        <w:t>WMS</w:t>
      </w:r>
      <w:r w:rsidRPr="00F1310A">
        <w:rPr>
          <w:lang w:val="el-GR"/>
        </w:rPr>
        <w:t xml:space="preserve"> </w:t>
      </w:r>
      <w:r w:rsidRPr="00F1310A">
        <w:rPr>
          <w:lang w:val="en-US"/>
        </w:rPr>
        <w:t>layer</w:t>
      </w:r>
      <w:r w:rsidRPr="00F1310A">
        <w:rPr>
          <w:lang w:val="el-GR"/>
        </w:rPr>
        <w:t>.</w:t>
      </w:r>
    </w:p>
    <w:p w14:paraId="1882CA69" w14:textId="35E15D11" w:rsidR="003C161A" w:rsidRPr="0027656A" w:rsidRDefault="007F588C" w:rsidP="00C64FAF">
      <w:pPr>
        <w:pStyle w:val="40"/>
        <w:numPr>
          <w:ilvl w:val="2"/>
          <w:numId w:val="81"/>
        </w:numPr>
        <w:rPr>
          <w:lang w:val="el-GR"/>
        </w:rPr>
      </w:pPr>
      <w:bookmarkStart w:id="624" w:name="_Toc140841305"/>
      <w:r w:rsidRPr="008475C8">
        <w:rPr>
          <w:lang w:val="el-GR"/>
        </w:rPr>
        <w:tab/>
      </w:r>
      <w:bookmarkStart w:id="625" w:name="_Toc163650328"/>
      <w:proofErr w:type="spellStart"/>
      <w:r w:rsidR="003C161A" w:rsidRPr="00A13CC9">
        <w:rPr>
          <w:lang w:val="el-GR"/>
        </w:rPr>
        <w:t>Γεωχωρικά</w:t>
      </w:r>
      <w:proofErr w:type="spellEnd"/>
      <w:r w:rsidR="003C161A" w:rsidRPr="00A13CC9">
        <w:rPr>
          <w:lang w:val="el-GR"/>
        </w:rPr>
        <w:t xml:space="preserve"> Δεδομένα</w:t>
      </w:r>
      <w:bookmarkEnd w:id="624"/>
      <w:bookmarkEnd w:id="625"/>
    </w:p>
    <w:p w14:paraId="6C9BE5B3" w14:textId="77777777" w:rsidR="003C161A" w:rsidRPr="00F1310A" w:rsidRDefault="003C161A" w:rsidP="003C161A">
      <w:pPr>
        <w:spacing w:before="120"/>
        <w:rPr>
          <w:lang w:val="el-GR"/>
        </w:rPr>
      </w:pPr>
      <w:r w:rsidRPr="00F1310A">
        <w:rPr>
          <w:lang w:val="el-GR"/>
        </w:rPr>
        <w:t xml:space="preserve">Το λογισμικό θα πρέπει να δύναται να ενσωματώσει </w:t>
      </w:r>
      <w:proofErr w:type="spellStart"/>
      <w:r w:rsidRPr="00F1310A">
        <w:rPr>
          <w:lang w:val="el-GR"/>
        </w:rPr>
        <w:t>γεωχωρικά</w:t>
      </w:r>
      <w:proofErr w:type="spellEnd"/>
      <w:r w:rsidRPr="00F1310A">
        <w:rPr>
          <w:lang w:val="el-GR"/>
        </w:rPr>
        <w:t xml:space="preserve"> δεδομένα (π.χ. οδικό δίκτυο, υδρογραφικό δίκτυο, </w:t>
      </w:r>
      <w:proofErr w:type="spellStart"/>
      <w:r w:rsidRPr="00F1310A">
        <w:rPr>
          <w:lang w:val="el-GR"/>
        </w:rPr>
        <w:t>κτλ</w:t>
      </w:r>
      <w:proofErr w:type="spellEnd"/>
      <w:r w:rsidRPr="00F1310A">
        <w:rPr>
          <w:lang w:val="el-GR"/>
        </w:rPr>
        <w:t>). Τα δεδομένα αυτά θα εμφανίζονται ως δεδομένα επικάλυψης (</w:t>
      </w:r>
      <w:proofErr w:type="spellStart"/>
      <w:r w:rsidRPr="00F1310A">
        <w:rPr>
          <w:lang w:val="el-GR"/>
        </w:rPr>
        <w:t>overlay</w:t>
      </w:r>
      <w:proofErr w:type="spellEnd"/>
      <w:r w:rsidRPr="00F1310A">
        <w:rPr>
          <w:lang w:val="el-GR"/>
        </w:rPr>
        <w:t xml:space="preserve"> </w:t>
      </w:r>
      <w:proofErr w:type="spellStart"/>
      <w:r w:rsidRPr="00F1310A">
        <w:rPr>
          <w:lang w:val="el-GR"/>
        </w:rPr>
        <w:t>data</w:t>
      </w:r>
      <w:proofErr w:type="spellEnd"/>
      <w:r w:rsidRPr="00F1310A">
        <w:rPr>
          <w:lang w:val="el-GR"/>
        </w:rPr>
        <w:t xml:space="preserve">) με τα προϊόντα του RADAR. </w:t>
      </w:r>
    </w:p>
    <w:p w14:paraId="33C7EFC6" w14:textId="77777777" w:rsidR="003C161A" w:rsidRPr="00F1310A" w:rsidRDefault="003C161A" w:rsidP="003C161A">
      <w:pPr>
        <w:spacing w:before="120"/>
        <w:rPr>
          <w:lang w:val="el-GR"/>
        </w:rPr>
      </w:pPr>
      <w:r w:rsidRPr="00F1310A">
        <w:rPr>
          <w:lang w:val="el-GR"/>
        </w:rPr>
        <w:t xml:space="preserve">Το λογισμικό θα πρέπει να αποδέχεται τα ανωτέρω δεδομένα για εισαγωγή με το </w:t>
      </w:r>
      <w:proofErr w:type="spellStart"/>
      <w:r w:rsidRPr="00F1310A">
        <w:rPr>
          <w:lang w:val="el-GR"/>
        </w:rPr>
        <w:t>μορφότυπο</w:t>
      </w:r>
      <w:proofErr w:type="spellEnd"/>
      <w:r w:rsidRPr="00F1310A">
        <w:rPr>
          <w:lang w:val="el-GR"/>
        </w:rPr>
        <w:t xml:space="preserve"> εισαγωγής ως ESRI </w:t>
      </w:r>
      <w:proofErr w:type="spellStart"/>
      <w:r w:rsidRPr="00F1310A">
        <w:rPr>
          <w:lang w:val="el-GR"/>
        </w:rPr>
        <w:t>shapefiles</w:t>
      </w:r>
      <w:proofErr w:type="spellEnd"/>
      <w:r w:rsidRPr="00F1310A">
        <w:rPr>
          <w:lang w:val="el-GR"/>
        </w:rPr>
        <w:t xml:space="preserve">, </w:t>
      </w:r>
      <w:proofErr w:type="spellStart"/>
      <w:r w:rsidRPr="00F1310A">
        <w:rPr>
          <w:lang w:val="el-GR"/>
        </w:rPr>
        <w:t>geoTIFF</w:t>
      </w:r>
      <w:proofErr w:type="spellEnd"/>
      <w:r w:rsidRPr="00F1310A">
        <w:rPr>
          <w:lang w:val="el-GR"/>
        </w:rPr>
        <w:t>.</w:t>
      </w:r>
    </w:p>
    <w:p w14:paraId="18466090" w14:textId="19CF153E" w:rsidR="003C161A" w:rsidRPr="0027656A" w:rsidRDefault="007F588C" w:rsidP="00C64FAF">
      <w:pPr>
        <w:pStyle w:val="40"/>
        <w:numPr>
          <w:ilvl w:val="2"/>
          <w:numId w:val="81"/>
        </w:numPr>
        <w:rPr>
          <w:lang w:val="el-GR"/>
        </w:rPr>
      </w:pPr>
      <w:bookmarkStart w:id="626" w:name="_Toc140841306"/>
      <w:bookmarkStart w:id="627" w:name="_Toc118050401"/>
      <w:bookmarkStart w:id="628" w:name="_Ref151131040"/>
      <w:r w:rsidRPr="008475C8">
        <w:rPr>
          <w:lang w:val="el-GR"/>
        </w:rPr>
        <w:lastRenderedPageBreak/>
        <w:tab/>
      </w:r>
      <w:bookmarkStart w:id="629" w:name="_Toc163650329"/>
      <w:r w:rsidR="003C161A" w:rsidRPr="00A13CC9">
        <w:rPr>
          <w:lang w:val="el-GR"/>
        </w:rPr>
        <w:t>Παραγόμενα Μετεωρολογικά Προϊόντα</w:t>
      </w:r>
      <w:bookmarkEnd w:id="626"/>
      <w:bookmarkEnd w:id="627"/>
      <w:bookmarkEnd w:id="628"/>
      <w:bookmarkEnd w:id="629"/>
    </w:p>
    <w:p w14:paraId="5EF341C9" w14:textId="4D6FC5AB" w:rsidR="003C161A" w:rsidRPr="00F1310A" w:rsidRDefault="003C161A" w:rsidP="003C161A">
      <w:pPr>
        <w:spacing w:before="120"/>
        <w:rPr>
          <w:lang w:val="el-GR"/>
        </w:rPr>
      </w:pPr>
      <w:r w:rsidRPr="00F1310A">
        <w:rPr>
          <w:lang w:val="el-GR"/>
        </w:rPr>
        <w:t xml:space="preserve">Το λογισμικό </w:t>
      </w:r>
      <w:r w:rsidR="00B94BAB" w:rsidRPr="00054283">
        <w:rPr>
          <w:lang w:val="el-GR"/>
        </w:rPr>
        <w:t>Ελέγχου - Επεξεργασίας και Παραγωγής Δεδομένων των RADAR</w:t>
      </w:r>
      <w:r w:rsidR="00B94BAB" w:rsidRPr="00F1310A">
        <w:rPr>
          <w:lang w:val="el-GR"/>
        </w:rPr>
        <w:t xml:space="preserve"> </w:t>
      </w:r>
      <w:r w:rsidRPr="00F1310A">
        <w:rPr>
          <w:lang w:val="el-GR"/>
        </w:rPr>
        <w:t>θα πρέπει να δύναται να παράγει σειρά προϊόντων που θα υποστηρίζουν την μετεωρολογία, την υδρολογία, την βραχυπρόθεσμη πρόγνωση και ειδοποιήσεις για ισχυρά φαινόμενα.</w:t>
      </w:r>
    </w:p>
    <w:p w14:paraId="352FB52E" w14:textId="7C13D810" w:rsidR="003C161A" w:rsidRPr="0027656A" w:rsidRDefault="003C161A" w:rsidP="00C64FAF">
      <w:pPr>
        <w:pStyle w:val="40"/>
        <w:numPr>
          <w:ilvl w:val="3"/>
          <w:numId w:val="81"/>
        </w:numPr>
        <w:ind w:left="1418" w:firstLine="0"/>
        <w:rPr>
          <w:lang w:val="el-GR"/>
        </w:rPr>
      </w:pPr>
      <w:bookmarkStart w:id="630" w:name="_Toc140841307"/>
      <w:bookmarkStart w:id="631" w:name="_Toc163650330"/>
      <w:r w:rsidRPr="00A13CC9">
        <w:rPr>
          <w:lang w:val="el-GR"/>
        </w:rPr>
        <w:t>Βασικά Μετεωρολογικά Προϊόντα</w:t>
      </w:r>
      <w:bookmarkEnd w:id="630"/>
      <w:bookmarkEnd w:id="631"/>
    </w:p>
    <w:p w14:paraId="0246748A" w14:textId="77777777" w:rsidR="003C161A" w:rsidRPr="00F1310A" w:rsidRDefault="003C161A" w:rsidP="003C161A">
      <w:pPr>
        <w:spacing w:before="120"/>
        <w:rPr>
          <w:lang w:val="el-GR"/>
        </w:rPr>
      </w:pPr>
      <w:r w:rsidRPr="00F1310A">
        <w:rPr>
          <w:lang w:val="el-GR"/>
        </w:rPr>
        <w:t>Το λογισμικό θα πρέπει να δύναται να παράγει τουλάχιστον τα ακόλουθα βασικά μετεωρολογικά προϊόντα.</w:t>
      </w:r>
    </w:p>
    <w:p w14:paraId="63F188E7"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Base</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Section</w:t>
      </w:r>
      <w:proofErr w:type="spellEnd"/>
      <w:r w:rsidRPr="00F1310A">
        <w:rPr>
          <w:rFonts w:ascii="Tahoma" w:hAnsi="Tahoma" w:cs="Tahoma"/>
          <w:sz w:val="22"/>
          <w:szCs w:val="22"/>
          <w:lang w:val="el-GR"/>
        </w:rPr>
        <w:t xml:space="preserve"> – BASE.</w:t>
      </w:r>
    </w:p>
    <w:p w14:paraId="441DFDA8" w14:textId="77777777" w:rsidR="003C161A" w:rsidRPr="00F1310A" w:rsidRDefault="003C161A" w:rsidP="00AD2AD5">
      <w:pPr>
        <w:pStyle w:val="Bullets0"/>
        <w:rPr>
          <w:rFonts w:ascii="Tahoma" w:hAnsi="Tahoma" w:cs="Tahoma"/>
          <w:sz w:val="22"/>
          <w:szCs w:val="22"/>
          <w:lang w:val="en-US"/>
        </w:rPr>
      </w:pPr>
      <w:r w:rsidRPr="00F1310A">
        <w:rPr>
          <w:rFonts w:ascii="Tahoma" w:hAnsi="Tahoma" w:cs="Tahoma"/>
          <w:sz w:val="22"/>
          <w:szCs w:val="22"/>
          <w:lang w:val="en-US"/>
        </w:rPr>
        <w:t>Constant Altitude Plan Position Indicator – CAPPI.</w:t>
      </w:r>
    </w:p>
    <w:p w14:paraId="4D98EA8D"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Column</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Maximum</w:t>
      </w:r>
      <w:proofErr w:type="spellEnd"/>
      <w:r w:rsidRPr="00F1310A">
        <w:rPr>
          <w:rFonts w:ascii="Tahoma" w:hAnsi="Tahoma" w:cs="Tahoma"/>
          <w:sz w:val="22"/>
          <w:szCs w:val="22"/>
          <w:lang w:val="el-GR"/>
        </w:rPr>
        <w:t xml:space="preserve"> – CMAX.</w:t>
      </w:r>
    </w:p>
    <w:p w14:paraId="7E6AF8DD"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Echo</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Base</w:t>
      </w:r>
      <w:proofErr w:type="spellEnd"/>
      <w:r w:rsidRPr="00F1310A">
        <w:rPr>
          <w:rFonts w:ascii="Tahoma" w:hAnsi="Tahoma" w:cs="Tahoma"/>
          <w:sz w:val="22"/>
          <w:szCs w:val="22"/>
          <w:lang w:val="el-GR"/>
        </w:rPr>
        <w:t xml:space="preserve"> – </w:t>
      </w:r>
      <w:proofErr w:type="spellStart"/>
      <w:r w:rsidRPr="00F1310A">
        <w:rPr>
          <w:rFonts w:ascii="Tahoma" w:hAnsi="Tahoma" w:cs="Tahoma"/>
          <w:sz w:val="22"/>
          <w:szCs w:val="22"/>
          <w:lang w:val="el-GR"/>
        </w:rPr>
        <w:t>Ebase</w:t>
      </w:r>
      <w:proofErr w:type="spellEnd"/>
      <w:r w:rsidRPr="00F1310A">
        <w:rPr>
          <w:rFonts w:ascii="Tahoma" w:hAnsi="Tahoma" w:cs="Tahoma"/>
          <w:sz w:val="22"/>
          <w:szCs w:val="22"/>
          <w:lang w:val="el-GR"/>
        </w:rPr>
        <w:t>.</w:t>
      </w:r>
    </w:p>
    <w:p w14:paraId="68DA27B9"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Echo</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Thickness</w:t>
      </w:r>
      <w:proofErr w:type="spellEnd"/>
      <w:r w:rsidRPr="00F1310A">
        <w:rPr>
          <w:rFonts w:ascii="Tahoma" w:hAnsi="Tahoma" w:cs="Tahoma"/>
          <w:sz w:val="22"/>
          <w:szCs w:val="22"/>
          <w:lang w:val="el-GR"/>
        </w:rPr>
        <w:t xml:space="preserve"> – ETHICKNESS.</w:t>
      </w:r>
    </w:p>
    <w:p w14:paraId="1432E4B6"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Echo</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Tops</w:t>
      </w:r>
      <w:proofErr w:type="spellEnd"/>
      <w:r w:rsidRPr="00F1310A">
        <w:rPr>
          <w:rFonts w:ascii="Tahoma" w:hAnsi="Tahoma" w:cs="Tahoma"/>
          <w:sz w:val="22"/>
          <w:szCs w:val="22"/>
          <w:lang w:val="el-GR"/>
        </w:rPr>
        <w:t xml:space="preserve"> – ETOPS.</w:t>
      </w:r>
    </w:p>
    <w:p w14:paraId="7F7CE14C" w14:textId="77777777" w:rsidR="003C161A" w:rsidRPr="00F1310A" w:rsidRDefault="003C161A" w:rsidP="00AD2AD5">
      <w:pPr>
        <w:pStyle w:val="Bullets0"/>
        <w:rPr>
          <w:rFonts w:ascii="Tahoma" w:hAnsi="Tahoma" w:cs="Tahoma"/>
          <w:sz w:val="22"/>
          <w:szCs w:val="22"/>
          <w:lang w:val="en-US"/>
        </w:rPr>
      </w:pPr>
      <w:r w:rsidRPr="00F1310A">
        <w:rPr>
          <w:rFonts w:ascii="Tahoma" w:hAnsi="Tahoma" w:cs="Tahoma"/>
          <w:sz w:val="22"/>
          <w:szCs w:val="22"/>
          <w:lang w:val="en-US"/>
        </w:rPr>
        <w:t>Height of Maximum Reflectivity – HMAX.</w:t>
      </w:r>
    </w:p>
    <w:p w14:paraId="74DC0FE0"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Plan</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Position</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Indicator</w:t>
      </w:r>
      <w:proofErr w:type="spellEnd"/>
      <w:r w:rsidRPr="00F1310A">
        <w:rPr>
          <w:rFonts w:ascii="Tahoma" w:hAnsi="Tahoma" w:cs="Tahoma"/>
          <w:sz w:val="22"/>
          <w:szCs w:val="22"/>
          <w:lang w:val="el-GR"/>
        </w:rPr>
        <w:t xml:space="preserve"> – PPI.</w:t>
      </w:r>
    </w:p>
    <w:p w14:paraId="3959FA8A"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Range</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Height</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Indicator</w:t>
      </w:r>
      <w:proofErr w:type="spellEnd"/>
      <w:r w:rsidRPr="00F1310A">
        <w:rPr>
          <w:rFonts w:ascii="Tahoma" w:hAnsi="Tahoma" w:cs="Tahoma"/>
          <w:sz w:val="22"/>
          <w:szCs w:val="22"/>
          <w:lang w:val="el-GR"/>
        </w:rPr>
        <w:t xml:space="preserve"> – RHI.</w:t>
      </w:r>
    </w:p>
    <w:p w14:paraId="4BED44D7" w14:textId="77777777" w:rsidR="003C161A" w:rsidRPr="00F1310A" w:rsidRDefault="003C161A" w:rsidP="00AD2AD5">
      <w:pPr>
        <w:pStyle w:val="Bullets0"/>
        <w:rPr>
          <w:rFonts w:ascii="Tahoma" w:hAnsi="Tahoma" w:cs="Tahoma"/>
          <w:sz w:val="22"/>
          <w:szCs w:val="22"/>
          <w:lang w:val="el-GR"/>
        </w:rPr>
      </w:pPr>
      <w:r w:rsidRPr="00F1310A">
        <w:rPr>
          <w:rFonts w:ascii="Tahoma" w:hAnsi="Tahoma" w:cs="Tahoma"/>
          <w:sz w:val="22"/>
          <w:szCs w:val="22"/>
          <w:lang w:val="el-GR"/>
        </w:rPr>
        <w:t>SHEAR.</w:t>
      </w:r>
    </w:p>
    <w:p w14:paraId="6876DB99"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Storm</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Relative</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Velocity</w:t>
      </w:r>
      <w:proofErr w:type="spellEnd"/>
      <w:r w:rsidRPr="00F1310A">
        <w:rPr>
          <w:rFonts w:ascii="Tahoma" w:hAnsi="Tahoma" w:cs="Tahoma"/>
          <w:sz w:val="22"/>
          <w:szCs w:val="22"/>
          <w:lang w:val="el-GR"/>
        </w:rPr>
        <w:t>.</w:t>
      </w:r>
    </w:p>
    <w:p w14:paraId="32D36136"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Velocity</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Azimuth</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Display</w:t>
      </w:r>
      <w:proofErr w:type="spellEnd"/>
      <w:r w:rsidRPr="00F1310A">
        <w:rPr>
          <w:rFonts w:ascii="Tahoma" w:hAnsi="Tahoma" w:cs="Tahoma"/>
          <w:sz w:val="22"/>
          <w:szCs w:val="22"/>
          <w:lang w:val="el-GR"/>
        </w:rPr>
        <w:t xml:space="preserve"> – VAD.</w:t>
      </w:r>
    </w:p>
    <w:p w14:paraId="72452C48"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Volume</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Velocity</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Processing</w:t>
      </w:r>
      <w:proofErr w:type="spellEnd"/>
      <w:r w:rsidRPr="00F1310A">
        <w:rPr>
          <w:rFonts w:ascii="Tahoma" w:hAnsi="Tahoma" w:cs="Tahoma"/>
          <w:sz w:val="22"/>
          <w:szCs w:val="22"/>
          <w:lang w:val="el-GR"/>
        </w:rPr>
        <w:t xml:space="preserve"> – VVP.</w:t>
      </w:r>
    </w:p>
    <w:p w14:paraId="62C0B3ED" w14:textId="77777777" w:rsidR="003C161A" w:rsidRPr="00F1310A" w:rsidRDefault="003C161A" w:rsidP="00AD2AD5">
      <w:pPr>
        <w:pStyle w:val="Bullets0"/>
        <w:rPr>
          <w:rFonts w:ascii="Tahoma" w:hAnsi="Tahoma" w:cs="Tahoma"/>
          <w:sz w:val="22"/>
          <w:szCs w:val="22"/>
          <w:lang w:val="el-GR"/>
        </w:rPr>
      </w:pPr>
      <w:r w:rsidRPr="00F1310A">
        <w:rPr>
          <w:rFonts w:ascii="Tahoma" w:hAnsi="Tahoma" w:cs="Tahoma"/>
          <w:sz w:val="22"/>
          <w:szCs w:val="22"/>
          <w:lang w:val="el-GR"/>
        </w:rPr>
        <w:t xml:space="preserve">Cross </w:t>
      </w:r>
      <w:proofErr w:type="spellStart"/>
      <w:r w:rsidRPr="00F1310A">
        <w:rPr>
          <w:rFonts w:ascii="Tahoma" w:hAnsi="Tahoma" w:cs="Tahoma"/>
          <w:sz w:val="22"/>
          <w:szCs w:val="22"/>
          <w:lang w:val="el-GR"/>
        </w:rPr>
        <w:t>Section</w:t>
      </w:r>
      <w:proofErr w:type="spellEnd"/>
      <w:r w:rsidRPr="00F1310A">
        <w:rPr>
          <w:rFonts w:ascii="Tahoma" w:hAnsi="Tahoma" w:cs="Tahoma"/>
          <w:sz w:val="22"/>
          <w:szCs w:val="22"/>
          <w:lang w:val="el-GR"/>
        </w:rPr>
        <w:t>.</w:t>
      </w:r>
    </w:p>
    <w:p w14:paraId="15C368FC"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Correlation</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Coefficient</w:t>
      </w:r>
      <w:proofErr w:type="spellEnd"/>
      <w:r w:rsidRPr="00F1310A">
        <w:rPr>
          <w:rFonts w:ascii="Tahoma" w:hAnsi="Tahoma" w:cs="Tahoma"/>
          <w:sz w:val="22"/>
          <w:szCs w:val="22"/>
          <w:lang w:val="el-GR"/>
        </w:rPr>
        <w:t xml:space="preserve"> – </w:t>
      </w:r>
      <w:proofErr w:type="spellStart"/>
      <w:r w:rsidRPr="00F1310A">
        <w:rPr>
          <w:rFonts w:ascii="Tahoma" w:hAnsi="Tahoma" w:cs="Tahoma"/>
          <w:sz w:val="22"/>
          <w:szCs w:val="22"/>
          <w:lang w:val="el-GR"/>
        </w:rPr>
        <w:t>ρhv</w:t>
      </w:r>
      <w:proofErr w:type="spellEnd"/>
      <w:r w:rsidRPr="00F1310A">
        <w:rPr>
          <w:rFonts w:ascii="Tahoma" w:hAnsi="Tahoma" w:cs="Tahoma"/>
          <w:sz w:val="22"/>
          <w:szCs w:val="22"/>
          <w:lang w:val="el-GR"/>
        </w:rPr>
        <w:t>.</w:t>
      </w:r>
    </w:p>
    <w:p w14:paraId="049F55E1"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Differential</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Phase</w:t>
      </w:r>
      <w:proofErr w:type="spellEnd"/>
      <w:r w:rsidRPr="00F1310A">
        <w:rPr>
          <w:rFonts w:ascii="Tahoma" w:hAnsi="Tahoma" w:cs="Tahoma"/>
          <w:sz w:val="22"/>
          <w:szCs w:val="22"/>
          <w:lang w:val="el-GR"/>
        </w:rPr>
        <w:t xml:space="preserve"> – ΦDP.</w:t>
      </w:r>
    </w:p>
    <w:p w14:paraId="6FAE5368"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Differential</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Reflectivity</w:t>
      </w:r>
      <w:proofErr w:type="spellEnd"/>
      <w:r w:rsidRPr="00F1310A">
        <w:rPr>
          <w:rFonts w:ascii="Tahoma" w:hAnsi="Tahoma" w:cs="Tahoma"/>
          <w:sz w:val="22"/>
          <w:szCs w:val="22"/>
          <w:lang w:val="el-GR"/>
        </w:rPr>
        <w:t xml:space="preserve"> - ZDR.</w:t>
      </w:r>
    </w:p>
    <w:p w14:paraId="0DC29F3E"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Specific</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Differential</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Phase</w:t>
      </w:r>
      <w:proofErr w:type="spellEnd"/>
      <w:r w:rsidRPr="00F1310A">
        <w:rPr>
          <w:rFonts w:ascii="Tahoma" w:hAnsi="Tahoma" w:cs="Tahoma"/>
          <w:sz w:val="22"/>
          <w:szCs w:val="22"/>
          <w:lang w:val="el-GR"/>
        </w:rPr>
        <w:t xml:space="preserve"> - KDP.</w:t>
      </w:r>
    </w:p>
    <w:p w14:paraId="7E63B4B5" w14:textId="6BCE2AE8" w:rsidR="003C161A" w:rsidRPr="0027656A" w:rsidRDefault="003C161A" w:rsidP="00C64FAF">
      <w:pPr>
        <w:pStyle w:val="40"/>
        <w:numPr>
          <w:ilvl w:val="3"/>
          <w:numId w:val="81"/>
        </w:numPr>
        <w:ind w:left="1418" w:firstLine="0"/>
        <w:rPr>
          <w:lang w:val="el-GR"/>
        </w:rPr>
      </w:pPr>
      <w:bookmarkStart w:id="632" w:name="_Toc140841308"/>
      <w:bookmarkStart w:id="633" w:name="_Toc163650331"/>
      <w:proofErr w:type="spellStart"/>
      <w:r>
        <w:t>Υδρο-μετεωρολογικά</w:t>
      </w:r>
      <w:proofErr w:type="spellEnd"/>
      <w:r>
        <w:t xml:space="preserve"> </w:t>
      </w:r>
      <w:proofErr w:type="spellStart"/>
      <w:r>
        <w:t>Προϊόντ</w:t>
      </w:r>
      <w:proofErr w:type="spellEnd"/>
      <w:r>
        <w:t>α</w:t>
      </w:r>
      <w:bookmarkEnd w:id="632"/>
      <w:bookmarkEnd w:id="633"/>
    </w:p>
    <w:p w14:paraId="521883E1" w14:textId="77777777" w:rsidR="003C161A" w:rsidRPr="00F1310A" w:rsidRDefault="003C161A" w:rsidP="003C161A">
      <w:pPr>
        <w:spacing w:before="120"/>
        <w:rPr>
          <w:lang w:val="el-GR"/>
        </w:rPr>
      </w:pPr>
      <w:r w:rsidRPr="00F1310A">
        <w:rPr>
          <w:lang w:val="el-GR"/>
        </w:rPr>
        <w:t xml:space="preserve">Το λογισμικό θα πρέπει να δύναται να παράγει τουλάχιστον τα ακόλουθα βασικά </w:t>
      </w:r>
      <w:proofErr w:type="spellStart"/>
      <w:r w:rsidRPr="00F1310A">
        <w:rPr>
          <w:lang w:val="el-GR"/>
        </w:rPr>
        <w:t>υδρο</w:t>
      </w:r>
      <w:proofErr w:type="spellEnd"/>
      <w:r w:rsidRPr="00F1310A">
        <w:rPr>
          <w:lang w:val="el-GR"/>
        </w:rPr>
        <w:t>-μετεωρολογικά προϊόντα.</w:t>
      </w:r>
    </w:p>
    <w:p w14:paraId="11883FF5"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Surface</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Rainfall</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Intensity</w:t>
      </w:r>
      <w:proofErr w:type="spellEnd"/>
      <w:r w:rsidRPr="00F1310A">
        <w:rPr>
          <w:rFonts w:ascii="Tahoma" w:hAnsi="Tahoma" w:cs="Tahoma"/>
          <w:sz w:val="22"/>
          <w:szCs w:val="22"/>
          <w:lang w:val="el-GR"/>
        </w:rPr>
        <w:t>.</w:t>
      </w:r>
    </w:p>
    <w:p w14:paraId="330A5F17"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Rainfall</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Accumulation</w:t>
      </w:r>
      <w:proofErr w:type="spellEnd"/>
      <w:r w:rsidRPr="00F1310A">
        <w:rPr>
          <w:rFonts w:ascii="Tahoma" w:hAnsi="Tahoma" w:cs="Tahoma"/>
          <w:sz w:val="22"/>
          <w:szCs w:val="22"/>
          <w:lang w:val="el-GR"/>
        </w:rPr>
        <w:t>.</w:t>
      </w:r>
    </w:p>
    <w:p w14:paraId="2FEEBAF7"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Vertically</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Integrated</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Liquid</w:t>
      </w:r>
      <w:proofErr w:type="spellEnd"/>
      <w:r w:rsidRPr="00F1310A">
        <w:rPr>
          <w:rFonts w:ascii="Tahoma" w:hAnsi="Tahoma" w:cs="Tahoma"/>
          <w:sz w:val="22"/>
          <w:szCs w:val="22"/>
          <w:lang w:val="el-GR"/>
        </w:rPr>
        <w:t xml:space="preserve"> – VIL.</w:t>
      </w:r>
    </w:p>
    <w:p w14:paraId="748765C0"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Sub-catchment</w:t>
      </w:r>
      <w:proofErr w:type="spellEnd"/>
      <w:r w:rsidRPr="00F1310A">
        <w:rPr>
          <w:rFonts w:ascii="Tahoma" w:hAnsi="Tahoma" w:cs="Tahoma"/>
          <w:sz w:val="22"/>
          <w:szCs w:val="22"/>
          <w:lang w:val="el-GR"/>
        </w:rPr>
        <w:t xml:space="preserve"> (CAT</w:t>
      </w:r>
      <w:r w:rsidRPr="00F1310A">
        <w:rPr>
          <w:rFonts w:ascii="Tahoma" w:hAnsi="Tahoma" w:cs="Tahoma"/>
          <w:sz w:val="22"/>
          <w:szCs w:val="22"/>
          <w:lang w:val="en-US"/>
        </w:rPr>
        <w:t>C</w:t>
      </w:r>
      <w:r w:rsidRPr="00F1310A">
        <w:rPr>
          <w:rFonts w:ascii="Tahoma" w:hAnsi="Tahoma" w:cs="Tahoma"/>
          <w:sz w:val="22"/>
          <w:szCs w:val="22"/>
          <w:lang w:val="el-GR"/>
        </w:rPr>
        <w:t>H).</w:t>
      </w:r>
    </w:p>
    <w:p w14:paraId="095776A8" w14:textId="6C084550" w:rsidR="003C161A" w:rsidRPr="0027656A" w:rsidRDefault="003C161A" w:rsidP="00C64FAF">
      <w:pPr>
        <w:pStyle w:val="40"/>
        <w:numPr>
          <w:ilvl w:val="3"/>
          <w:numId w:val="81"/>
        </w:numPr>
        <w:ind w:left="1418" w:firstLine="0"/>
        <w:rPr>
          <w:lang w:val="el-GR"/>
        </w:rPr>
      </w:pPr>
      <w:bookmarkStart w:id="634" w:name="_Toc140841309"/>
      <w:bookmarkStart w:id="635" w:name="_Toc163650332"/>
      <w:r w:rsidRPr="008F3EDC">
        <w:rPr>
          <w:lang w:val="el-GR"/>
        </w:rPr>
        <w:lastRenderedPageBreak/>
        <w:t>Προϊόντα Μεσοπρόθεσμης Πρόγνωσης</w:t>
      </w:r>
      <w:bookmarkEnd w:id="634"/>
      <w:bookmarkEnd w:id="635"/>
    </w:p>
    <w:p w14:paraId="7B6FC0E7" w14:textId="38F25EE3" w:rsidR="003C161A" w:rsidRPr="00F1310A" w:rsidRDefault="003C161A" w:rsidP="003C161A">
      <w:pPr>
        <w:spacing w:before="120"/>
        <w:rPr>
          <w:lang w:val="el-GR"/>
        </w:rPr>
      </w:pPr>
      <w:r w:rsidRPr="00F1310A">
        <w:rPr>
          <w:lang w:val="el-GR"/>
        </w:rPr>
        <w:t xml:space="preserve">Το λογισμικό θα πρέπει να δύναται </w:t>
      </w:r>
      <w:r w:rsidR="000938D3" w:rsidRPr="00F1310A">
        <w:rPr>
          <w:lang w:val="el-GR"/>
        </w:rPr>
        <w:t xml:space="preserve">να είναι σε θέση να ανιχνεύει </w:t>
      </w:r>
      <w:r w:rsidRPr="00F1310A">
        <w:rPr>
          <w:lang w:val="el-GR"/>
        </w:rPr>
        <w:t xml:space="preserve">τουλάχιστον τα ακόλουθα βασικά προϊόντα </w:t>
      </w:r>
      <w:proofErr w:type="spellStart"/>
      <w:r w:rsidRPr="00F1310A">
        <w:rPr>
          <w:lang w:val="el-GR"/>
        </w:rPr>
        <w:t>mesoscale</w:t>
      </w:r>
      <w:proofErr w:type="spellEnd"/>
      <w:r w:rsidRPr="00F1310A">
        <w:rPr>
          <w:lang w:val="el-GR"/>
        </w:rPr>
        <w:t xml:space="preserve"> </w:t>
      </w:r>
      <w:proofErr w:type="spellStart"/>
      <w:r w:rsidRPr="00F1310A">
        <w:rPr>
          <w:lang w:val="el-GR"/>
        </w:rPr>
        <w:t>meteorology</w:t>
      </w:r>
      <w:proofErr w:type="spellEnd"/>
      <w:r w:rsidRPr="00F1310A">
        <w:rPr>
          <w:lang w:val="el-GR"/>
        </w:rPr>
        <w:t>:</w:t>
      </w:r>
    </w:p>
    <w:p w14:paraId="09484EC3" w14:textId="77777777" w:rsidR="003C161A" w:rsidRPr="00F1310A" w:rsidRDefault="003C161A" w:rsidP="00AD2AD5">
      <w:pPr>
        <w:pStyle w:val="Bullets0"/>
        <w:rPr>
          <w:rFonts w:ascii="Tahoma" w:hAnsi="Tahoma" w:cs="Tahoma"/>
          <w:sz w:val="22"/>
          <w:szCs w:val="22"/>
          <w:lang w:val="en-US"/>
        </w:rPr>
      </w:pPr>
      <w:r w:rsidRPr="00F1310A">
        <w:rPr>
          <w:rFonts w:ascii="Tahoma" w:hAnsi="Tahoma" w:cs="Tahoma"/>
          <w:sz w:val="22"/>
          <w:szCs w:val="22"/>
          <w:lang w:val="el-GR"/>
        </w:rPr>
        <w:t>Ανίχνευση</w:t>
      </w:r>
      <w:r w:rsidRPr="00F1310A">
        <w:rPr>
          <w:rFonts w:ascii="Tahoma" w:hAnsi="Tahoma" w:cs="Tahoma"/>
          <w:sz w:val="22"/>
          <w:szCs w:val="22"/>
          <w:lang w:val="en-US"/>
        </w:rPr>
        <w:t xml:space="preserve"> Mesocyclone - Mesocyclone Detection Algorithm – MDA.</w:t>
      </w:r>
    </w:p>
    <w:p w14:paraId="36025799" w14:textId="77777777" w:rsidR="003C161A" w:rsidRPr="00F1310A" w:rsidRDefault="003C161A" w:rsidP="00AD2AD5">
      <w:pPr>
        <w:pStyle w:val="Bullets0"/>
        <w:rPr>
          <w:rFonts w:ascii="Tahoma" w:hAnsi="Tahoma" w:cs="Tahoma"/>
          <w:sz w:val="22"/>
          <w:szCs w:val="22"/>
          <w:lang w:val="el-GR"/>
        </w:rPr>
      </w:pPr>
      <w:proofErr w:type="spellStart"/>
      <w:r w:rsidRPr="00F1310A">
        <w:rPr>
          <w:rFonts w:ascii="Tahoma" w:hAnsi="Tahoma" w:cs="Tahoma"/>
          <w:sz w:val="22"/>
          <w:szCs w:val="22"/>
          <w:lang w:val="el-GR"/>
        </w:rPr>
        <w:t>Storm</w:t>
      </w:r>
      <w:proofErr w:type="spellEnd"/>
      <w:r w:rsidRPr="00F1310A">
        <w:rPr>
          <w:rFonts w:ascii="Tahoma" w:hAnsi="Tahoma" w:cs="Tahoma"/>
          <w:sz w:val="22"/>
          <w:szCs w:val="22"/>
          <w:lang w:val="el-GR"/>
        </w:rPr>
        <w:t xml:space="preserve"> </w:t>
      </w:r>
      <w:proofErr w:type="spellStart"/>
      <w:r w:rsidRPr="00F1310A">
        <w:rPr>
          <w:rFonts w:ascii="Tahoma" w:hAnsi="Tahoma" w:cs="Tahoma"/>
          <w:sz w:val="22"/>
          <w:szCs w:val="22"/>
          <w:lang w:val="el-GR"/>
        </w:rPr>
        <w:t>Tracking</w:t>
      </w:r>
      <w:proofErr w:type="spellEnd"/>
      <w:r w:rsidRPr="00F1310A">
        <w:rPr>
          <w:rFonts w:ascii="Tahoma" w:hAnsi="Tahoma" w:cs="Tahoma"/>
          <w:sz w:val="22"/>
          <w:szCs w:val="22"/>
          <w:lang w:val="el-GR"/>
        </w:rPr>
        <w:t xml:space="preserve"> – TRACK.</w:t>
      </w:r>
    </w:p>
    <w:p w14:paraId="12E74A5F" w14:textId="5ACC19E2" w:rsidR="003C161A" w:rsidRPr="0027656A" w:rsidRDefault="003C161A" w:rsidP="00C64FAF">
      <w:pPr>
        <w:pStyle w:val="40"/>
        <w:numPr>
          <w:ilvl w:val="3"/>
          <w:numId w:val="81"/>
        </w:numPr>
        <w:ind w:left="1418" w:firstLine="0"/>
        <w:rPr>
          <w:lang w:val="el-GR"/>
        </w:rPr>
      </w:pPr>
      <w:bookmarkStart w:id="636" w:name="_Toc140841310"/>
      <w:bookmarkStart w:id="637" w:name="_Toc163650333"/>
      <w:proofErr w:type="spellStart"/>
      <w:r>
        <w:t>Προϊόντ</w:t>
      </w:r>
      <w:proofErr w:type="spellEnd"/>
      <w:r>
        <w:t xml:space="preserve">α </w:t>
      </w:r>
      <w:proofErr w:type="spellStart"/>
      <w:r>
        <w:t>Προειδο</w:t>
      </w:r>
      <w:proofErr w:type="spellEnd"/>
      <w:r>
        <w:t>ποιήσεων</w:t>
      </w:r>
      <w:bookmarkEnd w:id="636"/>
      <w:bookmarkEnd w:id="637"/>
    </w:p>
    <w:p w14:paraId="4E1CE46B" w14:textId="77777777" w:rsidR="003C161A" w:rsidRPr="00F1310A" w:rsidRDefault="003C161A" w:rsidP="003C161A">
      <w:pPr>
        <w:spacing w:before="120"/>
        <w:rPr>
          <w:lang w:val="el-GR"/>
        </w:rPr>
      </w:pPr>
      <w:r w:rsidRPr="00F1310A">
        <w:rPr>
          <w:lang w:val="el-GR"/>
        </w:rPr>
        <w:t>Το λογισμικό θα πρέπει να δύναται να παράγει τουλάχιστον τα ακόλουθα βασικά προϊόντα προειδοποιήσεων:</w:t>
      </w:r>
    </w:p>
    <w:p w14:paraId="4573C8C5" w14:textId="77777777" w:rsidR="003C161A" w:rsidRPr="00F1310A" w:rsidRDefault="003C161A" w:rsidP="00AD2AD5">
      <w:pPr>
        <w:pStyle w:val="Bullets0"/>
        <w:rPr>
          <w:rFonts w:ascii="Tahoma" w:hAnsi="Tahoma" w:cs="Tahoma"/>
          <w:sz w:val="22"/>
          <w:szCs w:val="22"/>
          <w:lang w:val="el-GR"/>
        </w:rPr>
      </w:pPr>
      <w:r w:rsidRPr="00F1310A">
        <w:rPr>
          <w:rFonts w:ascii="Tahoma" w:hAnsi="Tahoma" w:cs="Tahoma"/>
          <w:sz w:val="22"/>
          <w:szCs w:val="22"/>
          <w:lang w:val="el-GR"/>
        </w:rPr>
        <w:t>Ταξινόμησης υετού (</w:t>
      </w:r>
      <w:r w:rsidRPr="00F1310A">
        <w:rPr>
          <w:rFonts w:ascii="Tahoma" w:hAnsi="Tahoma" w:cs="Tahoma"/>
          <w:sz w:val="22"/>
          <w:szCs w:val="22"/>
          <w:lang w:val="en-US"/>
        </w:rPr>
        <w:t>HMC</w:t>
      </w:r>
      <w:r w:rsidRPr="00F1310A">
        <w:rPr>
          <w:rFonts w:ascii="Tahoma" w:hAnsi="Tahoma" w:cs="Tahoma"/>
          <w:sz w:val="22"/>
          <w:szCs w:val="22"/>
          <w:lang w:val="el-GR"/>
        </w:rPr>
        <w:t xml:space="preserve">) σε βροχή, χιόνι, χαλάζι </w:t>
      </w:r>
      <w:proofErr w:type="spellStart"/>
      <w:r w:rsidRPr="00F1310A">
        <w:rPr>
          <w:rFonts w:ascii="Tahoma" w:hAnsi="Tahoma" w:cs="Tahoma"/>
          <w:sz w:val="22"/>
          <w:szCs w:val="22"/>
          <w:lang w:val="el-GR"/>
        </w:rPr>
        <w:t>κλπ</w:t>
      </w:r>
      <w:proofErr w:type="spellEnd"/>
    </w:p>
    <w:p w14:paraId="05E9F6A0" w14:textId="77777777" w:rsidR="003C161A" w:rsidRPr="00F1310A" w:rsidRDefault="003C161A" w:rsidP="00AD2AD5">
      <w:pPr>
        <w:pStyle w:val="Bullets0"/>
        <w:rPr>
          <w:rFonts w:ascii="Tahoma" w:hAnsi="Tahoma" w:cs="Tahoma"/>
          <w:sz w:val="22"/>
          <w:szCs w:val="22"/>
          <w:lang w:val="el-GR"/>
        </w:rPr>
      </w:pPr>
      <w:r w:rsidRPr="00F1310A">
        <w:rPr>
          <w:rFonts w:ascii="Tahoma" w:hAnsi="Tahoma" w:cs="Tahoma"/>
          <w:sz w:val="22"/>
          <w:szCs w:val="22"/>
          <w:lang w:val="el-GR"/>
        </w:rPr>
        <w:t xml:space="preserve">Ταξινόμησης μη μετεωρολογικών στόχων όπως πουλιά, θαλάσσιο θόρυβο </w:t>
      </w:r>
      <w:proofErr w:type="spellStart"/>
      <w:r w:rsidRPr="00F1310A">
        <w:rPr>
          <w:rFonts w:ascii="Tahoma" w:hAnsi="Tahoma" w:cs="Tahoma"/>
          <w:sz w:val="22"/>
          <w:szCs w:val="22"/>
          <w:lang w:val="el-GR"/>
        </w:rPr>
        <w:t>κλπ</w:t>
      </w:r>
      <w:proofErr w:type="spellEnd"/>
    </w:p>
    <w:p w14:paraId="7BA70F6B" w14:textId="77777777" w:rsidR="003C161A" w:rsidRPr="00F1310A" w:rsidRDefault="003C161A" w:rsidP="00AD2AD5">
      <w:pPr>
        <w:pStyle w:val="Bullets0"/>
        <w:rPr>
          <w:rFonts w:ascii="Tahoma" w:hAnsi="Tahoma" w:cs="Tahoma"/>
          <w:sz w:val="22"/>
          <w:szCs w:val="22"/>
          <w:lang w:val="el-GR"/>
        </w:rPr>
      </w:pPr>
      <w:r w:rsidRPr="00F1310A">
        <w:rPr>
          <w:rFonts w:ascii="Tahoma" w:hAnsi="Tahoma" w:cs="Tahoma"/>
          <w:sz w:val="22"/>
          <w:szCs w:val="22"/>
          <w:lang w:val="el-GR"/>
        </w:rPr>
        <w:t>Ενδείξεων ισχυρών καιρικών φαινομένων (</w:t>
      </w:r>
      <w:r w:rsidRPr="00F1310A">
        <w:rPr>
          <w:rFonts w:ascii="Tahoma" w:hAnsi="Tahoma" w:cs="Tahoma"/>
          <w:sz w:val="22"/>
          <w:szCs w:val="22"/>
          <w:lang w:val="en-US"/>
        </w:rPr>
        <w:t>Severe</w:t>
      </w:r>
      <w:r w:rsidRPr="00F1310A">
        <w:rPr>
          <w:rFonts w:ascii="Tahoma" w:hAnsi="Tahoma" w:cs="Tahoma"/>
          <w:sz w:val="22"/>
          <w:szCs w:val="22"/>
          <w:lang w:val="el-GR"/>
        </w:rPr>
        <w:t xml:space="preserve"> </w:t>
      </w:r>
      <w:r w:rsidRPr="00F1310A">
        <w:rPr>
          <w:rFonts w:ascii="Tahoma" w:hAnsi="Tahoma" w:cs="Tahoma"/>
          <w:sz w:val="22"/>
          <w:szCs w:val="22"/>
          <w:lang w:val="en-US"/>
        </w:rPr>
        <w:t>Weather</w:t>
      </w:r>
      <w:r w:rsidRPr="00F1310A">
        <w:rPr>
          <w:rFonts w:ascii="Tahoma" w:hAnsi="Tahoma" w:cs="Tahoma"/>
          <w:sz w:val="22"/>
          <w:szCs w:val="22"/>
          <w:lang w:val="el-GR"/>
        </w:rPr>
        <w:t xml:space="preserve"> </w:t>
      </w:r>
      <w:r w:rsidRPr="00F1310A">
        <w:rPr>
          <w:rFonts w:ascii="Tahoma" w:hAnsi="Tahoma" w:cs="Tahoma"/>
          <w:sz w:val="22"/>
          <w:szCs w:val="22"/>
          <w:lang w:val="en-US"/>
        </w:rPr>
        <w:t>Indicator</w:t>
      </w:r>
      <w:r w:rsidRPr="00F1310A">
        <w:rPr>
          <w:rFonts w:ascii="Tahoma" w:hAnsi="Tahoma" w:cs="Tahoma"/>
          <w:sz w:val="22"/>
          <w:szCs w:val="22"/>
          <w:lang w:val="el-GR"/>
        </w:rPr>
        <w:t xml:space="preserve"> -</w:t>
      </w:r>
      <w:r w:rsidRPr="00F1310A">
        <w:rPr>
          <w:rFonts w:ascii="Tahoma" w:hAnsi="Tahoma" w:cs="Tahoma"/>
          <w:sz w:val="22"/>
          <w:szCs w:val="22"/>
          <w:lang w:val="en-US"/>
        </w:rPr>
        <w:t>SWI</w:t>
      </w:r>
      <w:r w:rsidRPr="00F1310A">
        <w:rPr>
          <w:rFonts w:ascii="Tahoma" w:hAnsi="Tahoma" w:cs="Tahoma"/>
          <w:sz w:val="22"/>
          <w:szCs w:val="22"/>
          <w:lang w:val="el-GR"/>
        </w:rPr>
        <w:t>)</w:t>
      </w:r>
    </w:p>
    <w:p w14:paraId="53077E05" w14:textId="0E39B89D" w:rsidR="003C161A" w:rsidRDefault="003C161A" w:rsidP="00C64FAF">
      <w:pPr>
        <w:pStyle w:val="40"/>
        <w:numPr>
          <w:ilvl w:val="3"/>
          <w:numId w:val="81"/>
        </w:numPr>
        <w:ind w:left="1418" w:firstLine="0"/>
        <w:rPr>
          <w:lang w:val="el-GR"/>
        </w:rPr>
      </w:pPr>
      <w:bookmarkStart w:id="638" w:name="_Toc140841311"/>
      <w:bookmarkStart w:id="639" w:name="_Toc163650334"/>
      <w:r w:rsidRPr="003505A1">
        <w:rPr>
          <w:lang w:val="el-GR"/>
        </w:rPr>
        <w:t>Σύνθετα προϊόντα</w:t>
      </w:r>
      <w:bookmarkEnd w:id="638"/>
      <w:bookmarkEnd w:id="639"/>
    </w:p>
    <w:p w14:paraId="617A7349" w14:textId="77777777" w:rsidR="003C161A" w:rsidRPr="00F1310A" w:rsidRDefault="003C161A" w:rsidP="003C161A">
      <w:pPr>
        <w:spacing w:before="120"/>
        <w:rPr>
          <w:lang w:val="el-GR"/>
        </w:rPr>
      </w:pPr>
      <w:r w:rsidRPr="00F1310A">
        <w:rPr>
          <w:lang w:val="el-GR"/>
        </w:rPr>
        <w:t xml:space="preserve">Η διαδικτυακή εφαρμογή θα επιτρέπει στον χρήστη να δημιουργεί σύνθετες εικόνες από πολλαπλά ραντάρ. Ο χρήστης θα δύναται να τροποποιεί τις ρυθμίσεις του σύνθετου προϊόντος κατά βούληση απευθείας μέσω της διαδικτυακής εφαρμογής και το σύνθετο προϊόν που προκύπτει θα ενημερώνεται αυτόματα. </w:t>
      </w:r>
    </w:p>
    <w:p w14:paraId="31A59FD2" w14:textId="77777777" w:rsidR="003C161A" w:rsidRPr="00F1310A" w:rsidRDefault="003C161A" w:rsidP="003C161A">
      <w:pPr>
        <w:spacing w:before="120"/>
        <w:rPr>
          <w:lang w:val="el-GR"/>
        </w:rPr>
      </w:pPr>
      <w:r w:rsidRPr="00F1310A">
        <w:rPr>
          <w:lang w:val="el-GR"/>
        </w:rPr>
        <w:t>Η διαδικτυακή εφαρμογή, θα παρέχει τις ακόλουθες δυνατότητες ρυθμίσεων για παραγωγή σύνθεσης προϊόντος:</w:t>
      </w:r>
    </w:p>
    <w:p w14:paraId="39F10F22" w14:textId="5F8231D6" w:rsidR="003C161A" w:rsidRPr="00F1310A" w:rsidRDefault="003C161A" w:rsidP="00C64FAF">
      <w:pPr>
        <w:pStyle w:val="aff4"/>
        <w:numPr>
          <w:ilvl w:val="0"/>
          <w:numId w:val="77"/>
        </w:numPr>
        <w:spacing w:before="120"/>
        <w:rPr>
          <w:lang w:val="el-GR"/>
        </w:rPr>
      </w:pPr>
      <w:r w:rsidRPr="00F1310A">
        <w:rPr>
          <w:lang w:val="el-GR"/>
        </w:rPr>
        <w:t>Επιλογή των ραντάρ μέσω προβολής χάρτη.</w:t>
      </w:r>
    </w:p>
    <w:p w14:paraId="6FDE6F01" w14:textId="73F27759" w:rsidR="003C161A" w:rsidRPr="00F1310A" w:rsidRDefault="003C161A" w:rsidP="00C64FAF">
      <w:pPr>
        <w:pStyle w:val="aff4"/>
        <w:numPr>
          <w:ilvl w:val="0"/>
          <w:numId w:val="77"/>
        </w:numPr>
        <w:spacing w:before="120"/>
        <w:rPr>
          <w:lang w:val="el-GR"/>
        </w:rPr>
      </w:pPr>
      <w:r w:rsidRPr="00F1310A">
        <w:rPr>
          <w:lang w:val="el-GR"/>
        </w:rPr>
        <w:t xml:space="preserve">Χρήση αλγόριθμου που να καθορίζει τον τρόπο με τον οποίο συνδυάζονται τα δεδομένα των </w:t>
      </w:r>
      <w:r w:rsidRPr="00F1310A">
        <w:rPr>
          <w:lang w:val="en-US"/>
        </w:rPr>
        <w:t>Radar</w:t>
      </w:r>
      <w:r w:rsidRPr="00F1310A">
        <w:rPr>
          <w:lang w:val="el-GR"/>
        </w:rPr>
        <w:t xml:space="preserve"> σε περιοχές όπου επικαλύπτονται δύο ή περισσότερα συστήματα. Οι διαθέσιμοι αλγόριθμοι θα πρέπει να είναι τουλάχιστον δύο.</w:t>
      </w:r>
    </w:p>
    <w:p w14:paraId="43556988" w14:textId="46B9D675" w:rsidR="003C161A" w:rsidRPr="003505A1" w:rsidRDefault="003C161A" w:rsidP="00C64FAF">
      <w:pPr>
        <w:pStyle w:val="40"/>
        <w:numPr>
          <w:ilvl w:val="3"/>
          <w:numId w:val="81"/>
        </w:numPr>
        <w:ind w:left="1418" w:hanging="1418"/>
        <w:rPr>
          <w:lang w:val="el-GR"/>
        </w:rPr>
      </w:pPr>
      <w:bookmarkStart w:id="640" w:name="_Toc140841312"/>
      <w:r>
        <w:rPr>
          <w:lang w:val="el-GR"/>
        </w:rPr>
        <w:tab/>
      </w:r>
      <w:bookmarkStart w:id="641" w:name="_Toc163650335"/>
      <w:r w:rsidRPr="003505A1">
        <w:rPr>
          <w:lang w:val="el-GR"/>
        </w:rPr>
        <w:t>Κατακόρυφες τομές</w:t>
      </w:r>
      <w:bookmarkEnd w:id="640"/>
      <w:bookmarkEnd w:id="641"/>
    </w:p>
    <w:p w14:paraId="3EBE5D19" w14:textId="77777777" w:rsidR="003C161A" w:rsidRPr="00F1310A" w:rsidRDefault="003C161A" w:rsidP="003C161A">
      <w:pPr>
        <w:spacing w:before="120"/>
        <w:rPr>
          <w:lang w:val="el-GR"/>
        </w:rPr>
      </w:pPr>
      <w:r w:rsidRPr="00F1310A">
        <w:rPr>
          <w:lang w:val="el-GR"/>
        </w:rPr>
        <w:t>Η εφαρμογή, θα παρέχει τις ακόλουθες δυνατότητες ρυθμίσεων για παραγωγή κατακόρυφων τομών:</w:t>
      </w:r>
    </w:p>
    <w:p w14:paraId="280667FE" w14:textId="3EBB53E0" w:rsidR="003C161A" w:rsidRPr="00F1310A" w:rsidRDefault="003C161A" w:rsidP="00C64FAF">
      <w:pPr>
        <w:pStyle w:val="aff4"/>
        <w:numPr>
          <w:ilvl w:val="0"/>
          <w:numId w:val="78"/>
        </w:numPr>
        <w:spacing w:before="120"/>
        <w:rPr>
          <w:lang w:val="el-GR"/>
        </w:rPr>
      </w:pPr>
      <w:r w:rsidRPr="00F1310A">
        <w:rPr>
          <w:lang w:val="el-GR"/>
        </w:rPr>
        <w:t xml:space="preserve">Επιλογή δύο αυθαίρετων σημείων σε μια οθόνη προϊόντων. Στη συνέχεια το λογισμικό θα παράγει και θα εμφανίζει μια κατακόρυφη διατομή κατά μήκος της γραμμής που ορίζεται από αυτά τα δύο επιλεγμένα σημεία με πληροφορίες </w:t>
      </w:r>
      <w:proofErr w:type="spellStart"/>
      <w:r w:rsidRPr="00F1310A">
        <w:rPr>
          <w:lang w:val="el-GR"/>
        </w:rPr>
        <w:t>Radar</w:t>
      </w:r>
      <w:proofErr w:type="spellEnd"/>
      <w:r w:rsidRPr="00F1310A">
        <w:rPr>
          <w:lang w:val="el-GR"/>
        </w:rPr>
        <w:t>.</w:t>
      </w:r>
    </w:p>
    <w:p w14:paraId="18D041EF" w14:textId="2C892722" w:rsidR="003C161A" w:rsidRPr="00F1310A" w:rsidRDefault="003C161A" w:rsidP="00C64FAF">
      <w:pPr>
        <w:pStyle w:val="aff4"/>
        <w:numPr>
          <w:ilvl w:val="0"/>
          <w:numId w:val="78"/>
        </w:numPr>
        <w:spacing w:before="120"/>
        <w:rPr>
          <w:lang w:val="el-GR"/>
        </w:rPr>
      </w:pPr>
      <w:proofErr w:type="spellStart"/>
      <w:r w:rsidRPr="00F1310A">
        <w:rPr>
          <w:lang w:val="el-GR"/>
        </w:rPr>
        <w:t>Eπανατοποθέτηση</w:t>
      </w:r>
      <w:proofErr w:type="spellEnd"/>
      <w:r w:rsidRPr="00F1310A">
        <w:rPr>
          <w:lang w:val="el-GR"/>
        </w:rPr>
        <w:t xml:space="preserve"> του τελικού σημείου της κατακόρυφης διατομής σε κάτοψη και </w:t>
      </w:r>
      <w:proofErr w:type="spellStart"/>
      <w:r w:rsidRPr="00F1310A">
        <w:rPr>
          <w:lang w:val="el-GR"/>
        </w:rPr>
        <w:t>διαδραστική</w:t>
      </w:r>
      <w:proofErr w:type="spellEnd"/>
      <w:r w:rsidRPr="00F1310A">
        <w:rPr>
          <w:lang w:val="el-GR"/>
        </w:rPr>
        <w:t xml:space="preserve"> ενημέρωση της προβολής της διατομής. Η δυνατότητα διατομής πρέπει να είναι διαθέσιμη τόσο για τα προϊόντα ενός </w:t>
      </w:r>
      <w:r w:rsidRPr="00F1310A">
        <w:rPr>
          <w:lang w:val="en-US"/>
        </w:rPr>
        <w:t>Radar</w:t>
      </w:r>
      <w:r w:rsidRPr="00F1310A">
        <w:rPr>
          <w:lang w:val="el-GR"/>
        </w:rPr>
        <w:t xml:space="preserve"> όσο και για τα σύνθετα προϊόντα πολλαπλών </w:t>
      </w:r>
      <w:r w:rsidRPr="00F1310A">
        <w:rPr>
          <w:lang w:val="en-US"/>
        </w:rPr>
        <w:t>Radar</w:t>
      </w:r>
      <w:r w:rsidRPr="00F1310A">
        <w:rPr>
          <w:lang w:val="el-GR"/>
        </w:rPr>
        <w:t>.</w:t>
      </w:r>
    </w:p>
    <w:p w14:paraId="75FBAC22" w14:textId="1E6B2D9E" w:rsidR="003C161A" w:rsidRPr="001A3E4D" w:rsidRDefault="007F588C" w:rsidP="00C64FAF">
      <w:pPr>
        <w:pStyle w:val="40"/>
        <w:numPr>
          <w:ilvl w:val="2"/>
          <w:numId w:val="81"/>
        </w:numPr>
        <w:rPr>
          <w:lang w:val="el-GR"/>
        </w:rPr>
      </w:pPr>
      <w:bookmarkStart w:id="642" w:name="_Toc118050405"/>
      <w:bookmarkStart w:id="643" w:name="_Toc140841316"/>
      <w:bookmarkStart w:id="644" w:name="_Ref151185397"/>
      <w:bookmarkStart w:id="645" w:name="_Ref151191535"/>
      <w:bookmarkStart w:id="646" w:name="_Ref151545420"/>
      <w:r w:rsidRPr="008475C8">
        <w:rPr>
          <w:lang w:val="el-GR"/>
        </w:rPr>
        <w:tab/>
      </w:r>
      <w:bookmarkStart w:id="647" w:name="_Toc163650336"/>
      <w:r w:rsidR="003C161A" w:rsidRPr="00A13CC9">
        <w:rPr>
          <w:lang w:val="el-GR"/>
        </w:rPr>
        <w:t xml:space="preserve">Υπολογιστικά Συστήματα </w:t>
      </w:r>
      <w:proofErr w:type="spellStart"/>
      <w:r w:rsidR="003C161A" w:rsidRPr="00A13CC9">
        <w:rPr>
          <w:lang w:val="el-GR"/>
        </w:rPr>
        <w:t>Εικον</w:t>
      </w:r>
      <w:r w:rsidR="00D627B6">
        <w:rPr>
          <w:lang w:val="el-GR"/>
        </w:rPr>
        <w:t>ικ</w:t>
      </w:r>
      <w:r w:rsidR="003C161A" w:rsidRPr="00A13CC9">
        <w:rPr>
          <w:lang w:val="el-GR"/>
        </w:rPr>
        <w:t>οποίησης</w:t>
      </w:r>
      <w:proofErr w:type="spellEnd"/>
      <w:r w:rsidR="003C161A" w:rsidRPr="00A13CC9">
        <w:rPr>
          <w:lang w:val="el-GR"/>
        </w:rPr>
        <w:t xml:space="preserve"> (</w:t>
      </w:r>
      <w:proofErr w:type="spellStart"/>
      <w:r w:rsidR="003C161A" w:rsidRPr="00BA51F9">
        <w:rPr>
          <w:lang w:val="el-GR"/>
        </w:rPr>
        <w:t>Host</w:t>
      </w:r>
      <w:proofErr w:type="spellEnd"/>
      <w:r w:rsidR="003C161A" w:rsidRPr="00A13CC9">
        <w:rPr>
          <w:lang w:val="el-GR"/>
        </w:rPr>
        <w:t xml:space="preserve"> </w:t>
      </w:r>
      <w:proofErr w:type="spellStart"/>
      <w:r w:rsidR="003C161A" w:rsidRPr="00BA51F9">
        <w:rPr>
          <w:lang w:val="el-GR"/>
        </w:rPr>
        <w:t>Virtual</w:t>
      </w:r>
      <w:proofErr w:type="spellEnd"/>
      <w:r w:rsidR="003C161A" w:rsidRPr="00A13CC9">
        <w:rPr>
          <w:lang w:val="el-GR"/>
        </w:rPr>
        <w:t xml:space="preserve"> </w:t>
      </w:r>
      <w:proofErr w:type="spellStart"/>
      <w:r w:rsidR="003C161A" w:rsidRPr="00BA51F9">
        <w:rPr>
          <w:lang w:val="el-GR"/>
        </w:rPr>
        <w:t>Machines</w:t>
      </w:r>
      <w:proofErr w:type="spellEnd"/>
      <w:r w:rsidR="003C161A" w:rsidRPr="00A13CC9">
        <w:rPr>
          <w:lang w:val="el-GR"/>
        </w:rPr>
        <w:t xml:space="preserve"> -</w:t>
      </w:r>
      <w:proofErr w:type="spellStart"/>
      <w:r w:rsidR="003C161A" w:rsidRPr="00BA51F9">
        <w:rPr>
          <w:lang w:val="el-GR"/>
        </w:rPr>
        <w:t>VMs</w:t>
      </w:r>
      <w:bookmarkEnd w:id="642"/>
      <w:proofErr w:type="spellEnd"/>
      <w:r w:rsidR="003C161A" w:rsidRPr="001A3E4D">
        <w:rPr>
          <w:lang w:val="el-GR"/>
        </w:rPr>
        <w:t>)</w:t>
      </w:r>
      <w:bookmarkEnd w:id="643"/>
      <w:bookmarkEnd w:id="644"/>
      <w:bookmarkEnd w:id="645"/>
      <w:r w:rsidR="007A7D53">
        <w:rPr>
          <w:lang w:val="el-GR"/>
        </w:rPr>
        <w:t xml:space="preserve"> </w:t>
      </w:r>
      <w:r w:rsidR="007A7D53" w:rsidRPr="00781DEF">
        <w:rPr>
          <w:lang w:val="el-GR"/>
        </w:rPr>
        <w:t xml:space="preserve">των </w:t>
      </w:r>
      <w:r w:rsidR="0066100E">
        <w:rPr>
          <w:lang w:val="el-GR"/>
        </w:rPr>
        <w:t>Δ</w:t>
      </w:r>
      <w:r w:rsidR="007A7D53" w:rsidRPr="00781DEF">
        <w:rPr>
          <w:lang w:val="el-GR"/>
        </w:rPr>
        <w:t>εδομένων των RADAR</w:t>
      </w:r>
      <w:bookmarkEnd w:id="646"/>
      <w:bookmarkEnd w:id="647"/>
    </w:p>
    <w:p w14:paraId="53077C6D" w14:textId="0EB1DE74" w:rsidR="003C161A" w:rsidRPr="00781DEF" w:rsidRDefault="003C161A" w:rsidP="003C161A">
      <w:pPr>
        <w:spacing w:before="120"/>
        <w:rPr>
          <w:lang w:val="el-GR"/>
        </w:rPr>
      </w:pPr>
      <w:r w:rsidRPr="00781DEF">
        <w:rPr>
          <w:lang w:val="el-GR"/>
        </w:rPr>
        <w:t xml:space="preserve">Ο Ανάδοχος θα εγκαταστήσει στα Υπολογιστικά Κέντρα (Computer </w:t>
      </w:r>
      <w:proofErr w:type="spellStart"/>
      <w:r w:rsidRPr="00781DEF">
        <w:rPr>
          <w:lang w:val="el-GR"/>
        </w:rPr>
        <w:t>Rooms</w:t>
      </w:r>
      <w:proofErr w:type="spellEnd"/>
      <w:r w:rsidRPr="00781DEF">
        <w:rPr>
          <w:lang w:val="el-GR"/>
        </w:rPr>
        <w:t xml:space="preserve">) της ΕΜΥ και του ΑΤΑ/ΠΜΚ Υπολογιστικά Συστήματα </w:t>
      </w:r>
      <w:proofErr w:type="spellStart"/>
      <w:r w:rsidRPr="00781DEF">
        <w:rPr>
          <w:lang w:val="el-GR"/>
        </w:rPr>
        <w:t>Εικον</w:t>
      </w:r>
      <w:r w:rsidR="00D627B6">
        <w:rPr>
          <w:lang w:val="el-GR"/>
        </w:rPr>
        <w:t>ικ</w:t>
      </w:r>
      <w:r w:rsidRPr="00781DEF">
        <w:rPr>
          <w:lang w:val="el-GR"/>
        </w:rPr>
        <w:t>οποίησης</w:t>
      </w:r>
      <w:proofErr w:type="spellEnd"/>
      <w:r w:rsidRPr="00781DEF">
        <w:rPr>
          <w:lang w:val="el-GR"/>
        </w:rPr>
        <w:t xml:space="preserve"> (</w:t>
      </w:r>
      <w:proofErr w:type="spellStart"/>
      <w:r w:rsidRPr="00781DEF">
        <w:rPr>
          <w:lang w:val="el-GR"/>
        </w:rPr>
        <w:t>Host</w:t>
      </w:r>
      <w:proofErr w:type="spellEnd"/>
      <w:r w:rsidRPr="00781DEF">
        <w:rPr>
          <w:lang w:val="el-GR"/>
        </w:rPr>
        <w:t xml:space="preserve"> </w:t>
      </w:r>
      <w:proofErr w:type="spellStart"/>
      <w:r w:rsidRPr="00781DEF">
        <w:rPr>
          <w:lang w:val="el-GR"/>
        </w:rPr>
        <w:t>Virtual</w:t>
      </w:r>
      <w:proofErr w:type="spellEnd"/>
      <w:r w:rsidRPr="00781DEF">
        <w:rPr>
          <w:lang w:val="el-GR"/>
        </w:rPr>
        <w:t xml:space="preserve"> </w:t>
      </w:r>
      <w:proofErr w:type="spellStart"/>
      <w:r w:rsidRPr="00781DEF">
        <w:rPr>
          <w:lang w:val="el-GR"/>
        </w:rPr>
        <w:t>Machines-VMs</w:t>
      </w:r>
      <w:proofErr w:type="spellEnd"/>
      <w:r w:rsidRPr="00781DEF">
        <w:rPr>
          <w:lang w:val="el-GR"/>
        </w:rPr>
        <w:t>) τα οποία θα «φιλοξενήσουν» ως «εικονικές μηχανές» (</w:t>
      </w:r>
      <w:proofErr w:type="spellStart"/>
      <w:r w:rsidRPr="00781DEF">
        <w:rPr>
          <w:lang w:val="el-GR"/>
        </w:rPr>
        <w:t>Virtual</w:t>
      </w:r>
      <w:proofErr w:type="spellEnd"/>
      <w:r w:rsidRPr="00781DEF">
        <w:rPr>
          <w:lang w:val="el-GR"/>
        </w:rPr>
        <w:t xml:space="preserve"> </w:t>
      </w:r>
      <w:proofErr w:type="spellStart"/>
      <w:r w:rsidRPr="00781DEF">
        <w:rPr>
          <w:lang w:val="el-GR"/>
        </w:rPr>
        <w:t>Machines</w:t>
      </w:r>
      <w:proofErr w:type="spellEnd"/>
      <w:r w:rsidRPr="00781DEF">
        <w:rPr>
          <w:lang w:val="el-GR"/>
        </w:rPr>
        <w:t xml:space="preserve"> -</w:t>
      </w:r>
      <w:proofErr w:type="spellStart"/>
      <w:r w:rsidRPr="00781DEF">
        <w:rPr>
          <w:lang w:val="el-GR"/>
        </w:rPr>
        <w:t>VMs</w:t>
      </w:r>
      <w:proofErr w:type="spellEnd"/>
      <w:r w:rsidRPr="00781DEF">
        <w:rPr>
          <w:lang w:val="el-GR"/>
        </w:rPr>
        <w:t>), μια σειρά από εξυπηρετητές που σχετίζονται με την παραγωγή των δεδομένων των RADAR. Πιο συγκεκριμένα, ο Ανάδοχος θα εγκαταστήσει:</w:t>
      </w:r>
    </w:p>
    <w:p w14:paraId="613D46F9" w14:textId="14866C4F" w:rsidR="003C161A" w:rsidRPr="00781DEF" w:rsidRDefault="003C161A" w:rsidP="00AD2AD5">
      <w:pPr>
        <w:pStyle w:val="Bullets0"/>
        <w:rPr>
          <w:rFonts w:ascii="Tahoma" w:hAnsi="Tahoma" w:cs="Tahoma"/>
          <w:sz w:val="22"/>
          <w:szCs w:val="22"/>
          <w:lang w:val="el-GR"/>
        </w:rPr>
      </w:pPr>
      <w:r w:rsidRPr="00781DEF">
        <w:rPr>
          <w:rFonts w:ascii="Tahoma" w:hAnsi="Tahoma" w:cs="Tahoma"/>
          <w:sz w:val="22"/>
          <w:szCs w:val="22"/>
          <w:lang w:val="el-GR"/>
        </w:rPr>
        <w:lastRenderedPageBreak/>
        <w:t xml:space="preserve">Στο Υπολογιστικό Κέντρο της ΕΜΥ δύο (2) Υπολογιστικά Συστήματα </w:t>
      </w:r>
      <w:proofErr w:type="spellStart"/>
      <w:r w:rsidRPr="00781DEF">
        <w:rPr>
          <w:rFonts w:ascii="Tahoma" w:hAnsi="Tahoma" w:cs="Tahoma"/>
          <w:sz w:val="22"/>
          <w:szCs w:val="22"/>
          <w:lang w:val="el-GR"/>
        </w:rPr>
        <w:t>Εικον</w:t>
      </w:r>
      <w:r w:rsidR="00D627B6">
        <w:rPr>
          <w:lang w:val="el-GR"/>
        </w:rPr>
        <w:t>ικ</w:t>
      </w:r>
      <w:r w:rsidRPr="00781DEF">
        <w:rPr>
          <w:rFonts w:ascii="Tahoma" w:hAnsi="Tahoma" w:cs="Tahoma"/>
          <w:sz w:val="22"/>
          <w:szCs w:val="22"/>
          <w:lang w:val="el-GR"/>
        </w:rPr>
        <w:t>οποίησης</w:t>
      </w:r>
      <w:proofErr w:type="spellEnd"/>
      <w:r w:rsidRPr="00781DEF">
        <w:rPr>
          <w:rFonts w:ascii="Tahoma" w:hAnsi="Tahoma" w:cs="Tahoma"/>
          <w:sz w:val="22"/>
          <w:szCs w:val="22"/>
          <w:lang w:val="el-GR"/>
        </w:rPr>
        <w:t xml:space="preserve"> </w:t>
      </w:r>
      <w:proofErr w:type="spellStart"/>
      <w:r w:rsidRPr="00781DEF">
        <w:rPr>
          <w:rFonts w:ascii="Tahoma" w:hAnsi="Tahoma" w:cs="Tahoma"/>
          <w:sz w:val="22"/>
          <w:szCs w:val="22"/>
          <w:lang w:val="el-GR"/>
        </w:rPr>
        <w:t>VMs</w:t>
      </w:r>
      <w:proofErr w:type="spellEnd"/>
    </w:p>
    <w:p w14:paraId="06D8B572" w14:textId="78860135" w:rsidR="003C161A" w:rsidRPr="00781DEF" w:rsidRDefault="003C161A" w:rsidP="00AD2AD5">
      <w:pPr>
        <w:pStyle w:val="Bullets0"/>
        <w:rPr>
          <w:rFonts w:ascii="Tahoma" w:hAnsi="Tahoma" w:cs="Tahoma"/>
          <w:sz w:val="22"/>
          <w:szCs w:val="22"/>
          <w:lang w:val="el-GR"/>
        </w:rPr>
      </w:pPr>
      <w:r w:rsidRPr="00781DEF">
        <w:rPr>
          <w:rFonts w:ascii="Tahoma" w:hAnsi="Tahoma" w:cs="Tahoma"/>
          <w:sz w:val="22"/>
          <w:szCs w:val="22"/>
          <w:lang w:val="el-GR"/>
        </w:rPr>
        <w:t xml:space="preserve">Στο Υπολογιστικό Κέντρο του ΑΤΑ/ΠΜΚ ΕΜΥ δύο (2) Υπολογιστικά Συστήματα </w:t>
      </w:r>
      <w:proofErr w:type="spellStart"/>
      <w:r w:rsidRPr="00781DEF">
        <w:rPr>
          <w:rFonts w:ascii="Tahoma" w:hAnsi="Tahoma" w:cs="Tahoma"/>
          <w:sz w:val="22"/>
          <w:szCs w:val="22"/>
          <w:lang w:val="el-GR"/>
        </w:rPr>
        <w:t>Εικον</w:t>
      </w:r>
      <w:r w:rsidR="00D627B6">
        <w:rPr>
          <w:lang w:val="el-GR"/>
        </w:rPr>
        <w:t>ικ</w:t>
      </w:r>
      <w:r w:rsidRPr="00781DEF">
        <w:rPr>
          <w:rFonts w:ascii="Tahoma" w:hAnsi="Tahoma" w:cs="Tahoma"/>
          <w:sz w:val="22"/>
          <w:szCs w:val="22"/>
          <w:lang w:val="el-GR"/>
        </w:rPr>
        <w:t>οποίησης</w:t>
      </w:r>
      <w:proofErr w:type="spellEnd"/>
      <w:r w:rsidRPr="00781DEF">
        <w:rPr>
          <w:rFonts w:ascii="Tahoma" w:hAnsi="Tahoma" w:cs="Tahoma"/>
          <w:sz w:val="22"/>
          <w:szCs w:val="22"/>
          <w:lang w:val="el-GR"/>
        </w:rPr>
        <w:t xml:space="preserve"> </w:t>
      </w:r>
      <w:proofErr w:type="spellStart"/>
      <w:r w:rsidRPr="00781DEF">
        <w:rPr>
          <w:rFonts w:ascii="Tahoma" w:hAnsi="Tahoma" w:cs="Tahoma"/>
          <w:sz w:val="22"/>
          <w:szCs w:val="22"/>
          <w:lang w:val="el-GR"/>
        </w:rPr>
        <w:t>VMs</w:t>
      </w:r>
      <w:proofErr w:type="spellEnd"/>
    </w:p>
    <w:p w14:paraId="42B59AF9" w14:textId="77777777" w:rsidR="003C161A" w:rsidRPr="00781DEF" w:rsidRDefault="003C161A" w:rsidP="003C161A">
      <w:pPr>
        <w:spacing w:before="120"/>
        <w:rPr>
          <w:lang w:val="el-GR"/>
        </w:rPr>
      </w:pPr>
      <w:r w:rsidRPr="00781DEF">
        <w:rPr>
          <w:lang w:val="el-GR"/>
        </w:rPr>
        <w:t xml:space="preserve">Ο Ανάδοχος θα διασφαλίσει την </w:t>
      </w:r>
      <w:proofErr w:type="spellStart"/>
      <w:r w:rsidRPr="00781DEF">
        <w:rPr>
          <w:lang w:val="el-GR"/>
        </w:rPr>
        <w:t>διαλειτουργικότητα</w:t>
      </w:r>
      <w:proofErr w:type="spellEnd"/>
      <w:r w:rsidRPr="00781DEF">
        <w:rPr>
          <w:lang w:val="el-GR"/>
        </w:rPr>
        <w:t xml:space="preserve"> και </w:t>
      </w:r>
      <w:proofErr w:type="spellStart"/>
      <w:r w:rsidRPr="00781DEF">
        <w:rPr>
          <w:lang w:val="el-GR"/>
        </w:rPr>
        <w:t>εφεδρικότητα</w:t>
      </w:r>
      <w:proofErr w:type="spellEnd"/>
      <w:r w:rsidRPr="00781DEF">
        <w:rPr>
          <w:lang w:val="el-GR"/>
        </w:rPr>
        <w:t xml:space="preserve"> μεταξύ των ανωτέρων Υπολογιστικών Συστημάτων. </w:t>
      </w:r>
    </w:p>
    <w:p w14:paraId="4C072403" w14:textId="0A26C935" w:rsidR="003C161A" w:rsidRPr="00781DEF" w:rsidRDefault="003C161A" w:rsidP="003C161A">
      <w:pPr>
        <w:spacing w:before="120"/>
        <w:rPr>
          <w:lang w:val="el-GR"/>
        </w:rPr>
      </w:pPr>
      <w:r w:rsidRPr="00781DEF">
        <w:rPr>
          <w:lang w:val="el-GR"/>
        </w:rPr>
        <w:t xml:space="preserve">Ο Ανάδοχος σε κάθε Υπολογιστικό Συστήμα Φιλοξενίας θα εγκαταστήσει και </w:t>
      </w:r>
      <w:r w:rsidR="00156C24">
        <w:rPr>
          <w:lang w:val="el-GR"/>
        </w:rPr>
        <w:t xml:space="preserve">θα </w:t>
      </w:r>
      <w:proofErr w:type="spellStart"/>
      <w:r w:rsidRPr="00781DEF">
        <w:rPr>
          <w:lang w:val="el-GR"/>
        </w:rPr>
        <w:t>παραμετροποιήσει</w:t>
      </w:r>
      <w:proofErr w:type="spellEnd"/>
      <w:r w:rsidRPr="00781DEF">
        <w:rPr>
          <w:lang w:val="el-GR"/>
        </w:rPr>
        <w:t xml:space="preserve"> τους εξυπηρετητές που </w:t>
      </w:r>
      <w:proofErr w:type="spellStart"/>
      <w:r w:rsidRPr="00781DEF">
        <w:rPr>
          <w:lang w:val="el-GR"/>
        </w:rPr>
        <w:t>περιγράφη</w:t>
      </w:r>
      <w:r w:rsidR="005D6E73">
        <w:rPr>
          <w:lang w:val="el-GR"/>
        </w:rPr>
        <w:t>σ</w:t>
      </w:r>
      <w:r w:rsidRPr="00781DEF">
        <w:rPr>
          <w:lang w:val="el-GR"/>
        </w:rPr>
        <w:t>αν</w:t>
      </w:r>
      <w:proofErr w:type="spellEnd"/>
      <w:r w:rsidRPr="00781DEF">
        <w:rPr>
          <w:lang w:val="el-GR"/>
        </w:rPr>
        <w:t xml:space="preserve"> στην ενότητα </w:t>
      </w:r>
      <w:r w:rsidR="005D6E73">
        <w:rPr>
          <w:lang w:val="el-GR"/>
        </w:rPr>
        <w:fldChar w:fldCharType="begin"/>
      </w:r>
      <w:r w:rsidR="005D6E73">
        <w:rPr>
          <w:lang w:val="el-GR"/>
        </w:rPr>
        <w:instrText xml:space="preserve"> REF _Ref151132392 \r \h </w:instrText>
      </w:r>
      <w:r w:rsidR="005D6E73">
        <w:rPr>
          <w:lang w:val="el-GR"/>
        </w:rPr>
      </w:r>
      <w:r w:rsidR="005D6E73">
        <w:rPr>
          <w:lang w:val="el-GR"/>
        </w:rPr>
        <w:fldChar w:fldCharType="separate"/>
      </w:r>
      <w:r w:rsidR="005D1448">
        <w:rPr>
          <w:lang w:val="el-GR"/>
        </w:rPr>
        <w:t>4.3</w:t>
      </w:r>
      <w:r w:rsidR="005D6E73">
        <w:rPr>
          <w:lang w:val="el-GR"/>
        </w:rPr>
        <w:fldChar w:fldCharType="end"/>
      </w:r>
    </w:p>
    <w:p w14:paraId="48FD73F6" w14:textId="0E31FC56" w:rsidR="003C161A" w:rsidRPr="00781DEF" w:rsidRDefault="003C161A" w:rsidP="003C161A">
      <w:pPr>
        <w:spacing w:before="120"/>
        <w:rPr>
          <w:lang w:val="el-GR"/>
        </w:rPr>
      </w:pPr>
      <w:r w:rsidRPr="00781DEF">
        <w:rPr>
          <w:lang w:val="el-GR"/>
        </w:rPr>
        <w:t xml:space="preserve">Το Υπολογιστικό Συστήμα </w:t>
      </w:r>
      <w:proofErr w:type="spellStart"/>
      <w:r w:rsidRPr="00781DEF">
        <w:rPr>
          <w:lang w:val="el-GR"/>
        </w:rPr>
        <w:t>Εικον</w:t>
      </w:r>
      <w:r w:rsidR="00D627B6">
        <w:rPr>
          <w:lang w:val="el-GR"/>
        </w:rPr>
        <w:t>ικ</w:t>
      </w:r>
      <w:r w:rsidRPr="00781DEF">
        <w:rPr>
          <w:lang w:val="el-GR"/>
        </w:rPr>
        <w:t>οποίησης</w:t>
      </w:r>
      <w:proofErr w:type="spellEnd"/>
      <w:r w:rsidRPr="00781DEF">
        <w:rPr>
          <w:lang w:val="el-GR"/>
        </w:rPr>
        <w:t xml:space="preserve"> V</w:t>
      </w:r>
      <w:r w:rsidR="005D6E73">
        <w:rPr>
          <w:lang w:val="en-US"/>
        </w:rPr>
        <w:t>M</w:t>
      </w:r>
      <w:r w:rsidRPr="00781DEF">
        <w:rPr>
          <w:lang w:val="el-GR"/>
        </w:rPr>
        <w:t xml:space="preserve">s θα έχει τα τεχνικά χαρακτηριστικά και </w:t>
      </w:r>
      <w:r w:rsidR="00156C24">
        <w:rPr>
          <w:lang w:val="el-GR"/>
        </w:rPr>
        <w:t xml:space="preserve">τις </w:t>
      </w:r>
      <w:r w:rsidRPr="00901AEC">
        <w:rPr>
          <w:lang w:val="el-GR"/>
        </w:rPr>
        <w:t xml:space="preserve">δυνατότητες </w:t>
      </w:r>
      <w:r w:rsidR="00156C24" w:rsidRPr="00901AEC">
        <w:rPr>
          <w:lang w:val="el-GR"/>
        </w:rPr>
        <w:t>που</w:t>
      </w:r>
      <w:r w:rsidRPr="00901AEC">
        <w:rPr>
          <w:lang w:val="el-GR"/>
        </w:rPr>
        <w:t xml:space="preserve"> περιγράφονται στον πίνακα</w:t>
      </w:r>
      <w:r w:rsidR="000D4361" w:rsidRPr="00901AEC">
        <w:rPr>
          <w:lang w:val="el-GR"/>
        </w:rPr>
        <w:t xml:space="preserve"> συμμόρφωσης </w:t>
      </w:r>
      <w:r w:rsidR="000D4361" w:rsidRPr="003E5770">
        <w:rPr>
          <w:lang w:val="el-GR"/>
        </w:rPr>
        <w:fldChar w:fldCharType="begin"/>
      </w:r>
      <w:r w:rsidR="000D4361" w:rsidRPr="003E5770">
        <w:rPr>
          <w:lang w:val="el-GR"/>
        </w:rPr>
        <w:instrText xml:space="preserve"> REF _Ref151193702 \r \h  \* MERGEFORMAT </w:instrText>
      </w:r>
      <w:r w:rsidR="000D4361" w:rsidRPr="003E5770">
        <w:rPr>
          <w:lang w:val="el-GR"/>
        </w:rPr>
      </w:r>
      <w:r w:rsidR="000D4361" w:rsidRPr="003E5770">
        <w:rPr>
          <w:lang w:val="el-GR"/>
        </w:rPr>
        <w:fldChar w:fldCharType="separate"/>
      </w:r>
      <w:r w:rsidR="005D1448">
        <w:rPr>
          <w:lang w:val="el-GR"/>
        </w:rPr>
        <w:t>11</w:t>
      </w:r>
      <w:r w:rsidR="000D4361" w:rsidRPr="003E5770">
        <w:rPr>
          <w:lang w:val="el-GR"/>
        </w:rPr>
        <w:fldChar w:fldCharType="end"/>
      </w:r>
      <w:r w:rsidR="000D4361" w:rsidRPr="003E5770">
        <w:rPr>
          <w:lang w:val="el-GR"/>
        </w:rPr>
        <w:t xml:space="preserve"> </w:t>
      </w:r>
      <w:r w:rsidR="000D4361" w:rsidRPr="003E5770">
        <w:rPr>
          <w:lang w:val="el-GR"/>
        </w:rPr>
        <w:fldChar w:fldCharType="begin"/>
      </w:r>
      <w:r w:rsidR="000D4361" w:rsidRPr="003E5770">
        <w:rPr>
          <w:lang w:val="el-GR"/>
        </w:rPr>
        <w:instrText xml:space="preserve"> REF _Ref151193729 \h  \* MERGEFORMAT </w:instrText>
      </w:r>
      <w:r w:rsidR="000D4361" w:rsidRPr="003E5770">
        <w:rPr>
          <w:lang w:val="el-GR"/>
        </w:rPr>
      </w:r>
      <w:r w:rsidR="000D4361" w:rsidRPr="003E5770">
        <w:rPr>
          <w:lang w:val="el-GR"/>
        </w:rPr>
        <w:fldChar w:fldCharType="separate"/>
      </w:r>
      <w:r w:rsidR="005D1448" w:rsidRPr="007373EC">
        <w:rPr>
          <w:lang w:val="el-GR"/>
        </w:rPr>
        <w:t>Υπολογιστικά Συστήματα</w:t>
      </w:r>
      <w:r w:rsidR="005D1448" w:rsidRPr="00E42ACB">
        <w:rPr>
          <w:lang w:val="el-GR"/>
        </w:rPr>
        <w:t xml:space="preserve"> </w:t>
      </w:r>
      <w:r w:rsidR="005D1448" w:rsidRPr="007373EC">
        <w:rPr>
          <w:lang w:val="el-GR"/>
        </w:rPr>
        <w:t>Επεξεργασίας και Παραγωγής Δεδομένων RADAR (</w:t>
      </w:r>
      <w:proofErr w:type="spellStart"/>
      <w:r w:rsidR="005D1448" w:rsidRPr="007373EC">
        <w:rPr>
          <w:lang w:val="el-GR"/>
        </w:rPr>
        <w:t>Host</w:t>
      </w:r>
      <w:proofErr w:type="spellEnd"/>
      <w:r w:rsidR="005D1448" w:rsidRPr="007373EC">
        <w:rPr>
          <w:lang w:val="el-GR"/>
        </w:rPr>
        <w:t>)</w:t>
      </w:r>
      <w:r w:rsidR="000D4361" w:rsidRPr="003E5770">
        <w:rPr>
          <w:lang w:val="el-GR"/>
        </w:rPr>
        <w:fldChar w:fldCharType="end"/>
      </w:r>
      <w:r w:rsidRPr="003E5770">
        <w:rPr>
          <w:lang w:val="el-GR"/>
        </w:rPr>
        <w:t>.</w:t>
      </w:r>
    </w:p>
    <w:p w14:paraId="385EC2C3" w14:textId="7D2AD847" w:rsidR="003C161A" w:rsidRPr="00781DEF" w:rsidRDefault="003C161A" w:rsidP="003C161A">
      <w:pPr>
        <w:spacing w:before="120"/>
        <w:rPr>
          <w:lang w:val="el-GR"/>
        </w:rPr>
      </w:pPr>
      <w:proofErr w:type="spellStart"/>
      <w:r w:rsidRPr="00781DEF">
        <w:rPr>
          <w:lang w:val="el-GR"/>
        </w:rPr>
        <w:t>Tα</w:t>
      </w:r>
      <w:proofErr w:type="spellEnd"/>
      <w:r w:rsidRPr="00781DEF">
        <w:rPr>
          <w:lang w:val="el-GR"/>
        </w:rPr>
        <w:t xml:space="preserve"> </w:t>
      </w:r>
      <w:proofErr w:type="spellStart"/>
      <w:r w:rsidRPr="00781DEF">
        <w:rPr>
          <w:lang w:val="el-GR"/>
        </w:rPr>
        <w:t>rack</w:t>
      </w:r>
      <w:proofErr w:type="spellEnd"/>
      <w:r w:rsidRPr="00781DEF">
        <w:rPr>
          <w:lang w:val="el-GR"/>
        </w:rPr>
        <w:t xml:space="preserve"> </w:t>
      </w:r>
      <w:r w:rsidR="00156C24" w:rsidRPr="00781DEF">
        <w:rPr>
          <w:lang w:val="el-GR"/>
        </w:rPr>
        <w:t xml:space="preserve">που θα παραδώσει ο Ανάδοχος </w:t>
      </w:r>
      <w:r w:rsidRPr="00781DEF">
        <w:rPr>
          <w:lang w:val="el-GR"/>
        </w:rPr>
        <w:t xml:space="preserve">στα Computer </w:t>
      </w:r>
      <w:proofErr w:type="spellStart"/>
      <w:r w:rsidRPr="00781DEF">
        <w:rPr>
          <w:lang w:val="el-GR"/>
        </w:rPr>
        <w:t>Rooms</w:t>
      </w:r>
      <w:proofErr w:type="spellEnd"/>
      <w:r w:rsidRPr="00781DEF">
        <w:rPr>
          <w:lang w:val="el-GR"/>
        </w:rPr>
        <w:t xml:space="preserve"> της ΕΜΥ και του ΑΤΑ/ΠΜΚ και θα φιλοξενήσουν τα Υπολογιστικά Συστήματα</w:t>
      </w:r>
      <w:r w:rsidR="00156C24">
        <w:rPr>
          <w:lang w:val="el-GR"/>
        </w:rPr>
        <w:t>,</w:t>
      </w:r>
      <w:r w:rsidRPr="00781DEF">
        <w:rPr>
          <w:lang w:val="el-GR"/>
        </w:rPr>
        <w:t xml:space="preserve"> θα είναι 19’’.</w:t>
      </w:r>
    </w:p>
    <w:p w14:paraId="26627C1F" w14:textId="77777777" w:rsidR="003C161A" w:rsidRPr="00781DEF" w:rsidRDefault="003C161A" w:rsidP="003C161A">
      <w:pPr>
        <w:spacing w:before="120"/>
        <w:rPr>
          <w:lang w:val="el-GR"/>
        </w:rPr>
      </w:pPr>
      <w:r w:rsidRPr="00781DEF">
        <w:rPr>
          <w:lang w:val="el-GR"/>
        </w:rPr>
        <w:t>Ο Ανάδοχος οφείλει να παραδώσει στην EMY:</w:t>
      </w:r>
    </w:p>
    <w:p w14:paraId="2B407D77" w14:textId="77777777" w:rsidR="003C161A" w:rsidRPr="00781DEF" w:rsidRDefault="003C161A" w:rsidP="00AD2AD5">
      <w:pPr>
        <w:pStyle w:val="Bullets0"/>
        <w:rPr>
          <w:rFonts w:ascii="Tahoma" w:hAnsi="Tahoma" w:cs="Tahoma"/>
          <w:sz w:val="22"/>
          <w:szCs w:val="22"/>
          <w:lang w:val="el-GR"/>
        </w:rPr>
      </w:pPr>
      <w:r w:rsidRPr="00781DEF">
        <w:rPr>
          <w:rFonts w:ascii="Tahoma" w:hAnsi="Tahoma" w:cs="Tahoma"/>
          <w:sz w:val="22"/>
          <w:szCs w:val="22"/>
          <w:lang w:val="el-GR"/>
        </w:rPr>
        <w:t>Λεπτομερή λίστα με το σύνολο του λογισμικού που είναι εγκατεστημένο.</w:t>
      </w:r>
    </w:p>
    <w:p w14:paraId="641A0DA7" w14:textId="77777777" w:rsidR="003C161A" w:rsidRPr="00781DEF" w:rsidRDefault="003C161A" w:rsidP="00AD2AD5">
      <w:pPr>
        <w:pStyle w:val="Bullets0"/>
        <w:rPr>
          <w:rFonts w:ascii="Tahoma" w:hAnsi="Tahoma" w:cs="Tahoma"/>
          <w:sz w:val="22"/>
          <w:szCs w:val="22"/>
          <w:lang w:val="el-GR"/>
        </w:rPr>
      </w:pPr>
      <w:r w:rsidRPr="00781DEF">
        <w:rPr>
          <w:rFonts w:ascii="Tahoma" w:hAnsi="Tahoma" w:cs="Tahoma"/>
          <w:sz w:val="22"/>
          <w:szCs w:val="22"/>
          <w:lang w:val="el-GR"/>
        </w:rPr>
        <w:t>Σε ηλεκτρονικό μέσο αποθήκευσης (USB) το σύνολο του λογισμικού το οποίο έχει εγκατασταθεί.</w:t>
      </w:r>
    </w:p>
    <w:p w14:paraId="568AAE30" w14:textId="77777777" w:rsidR="003C161A" w:rsidRDefault="003C161A" w:rsidP="00AD2AD5">
      <w:pPr>
        <w:pStyle w:val="Bullets0"/>
        <w:rPr>
          <w:rFonts w:ascii="Tahoma" w:hAnsi="Tahoma" w:cs="Tahoma"/>
          <w:sz w:val="22"/>
          <w:szCs w:val="22"/>
          <w:lang w:val="el-GR"/>
        </w:rPr>
      </w:pPr>
      <w:r w:rsidRPr="00781DEF">
        <w:rPr>
          <w:rFonts w:ascii="Tahoma" w:hAnsi="Tahoma" w:cs="Tahoma"/>
          <w:sz w:val="22"/>
          <w:szCs w:val="22"/>
          <w:lang w:val="el-GR"/>
        </w:rPr>
        <w:t>Λεπτομερείς οδηγίες για την παραμετροποίηση του εξυπηρετητή, ώστε οι διαχειριστές του συστήματος να είναι σε θέση να στήσουν εκ νέου το σύνολο των εξυπηρετητών.</w:t>
      </w:r>
    </w:p>
    <w:p w14:paraId="21493E35" w14:textId="4BAAC75B" w:rsidR="003C161A" w:rsidRPr="0027656A" w:rsidRDefault="007F588C" w:rsidP="00C64FAF">
      <w:pPr>
        <w:pStyle w:val="40"/>
        <w:numPr>
          <w:ilvl w:val="2"/>
          <w:numId w:val="81"/>
        </w:numPr>
        <w:rPr>
          <w:lang w:val="el-GR"/>
        </w:rPr>
      </w:pPr>
      <w:bookmarkStart w:id="648" w:name="_Toc140841317"/>
      <w:bookmarkStart w:id="649" w:name="_Toc118050407"/>
      <w:r w:rsidRPr="008475C8">
        <w:rPr>
          <w:lang w:val="el-GR"/>
        </w:rPr>
        <w:tab/>
      </w:r>
      <w:bookmarkStart w:id="650" w:name="_Toc163650337"/>
      <w:r w:rsidR="003C161A" w:rsidRPr="00C20C00">
        <w:rPr>
          <w:lang w:val="el-GR"/>
        </w:rPr>
        <w:t xml:space="preserve">Τεχνικά Χαρακτηριστικά </w:t>
      </w:r>
      <w:r w:rsidR="003C161A" w:rsidRPr="005F7F4C">
        <w:t>Keyboard</w:t>
      </w:r>
      <w:r w:rsidR="003C161A" w:rsidRPr="00C20C00">
        <w:rPr>
          <w:lang w:val="el-GR"/>
        </w:rPr>
        <w:t>/</w:t>
      </w:r>
      <w:r w:rsidR="003C161A" w:rsidRPr="005F7F4C">
        <w:t>Video</w:t>
      </w:r>
      <w:r w:rsidR="003C161A" w:rsidRPr="00C20C00">
        <w:rPr>
          <w:lang w:val="el-GR"/>
        </w:rPr>
        <w:t xml:space="preserve"> </w:t>
      </w:r>
      <w:r w:rsidR="003C161A" w:rsidRPr="005F7F4C">
        <w:t>Monitor</w:t>
      </w:r>
      <w:r w:rsidR="003C161A" w:rsidRPr="00C20C00">
        <w:rPr>
          <w:lang w:val="el-GR"/>
        </w:rPr>
        <w:t xml:space="preserve"> (</w:t>
      </w:r>
      <w:r w:rsidR="003C161A" w:rsidRPr="005F7F4C">
        <w:t>KVM</w:t>
      </w:r>
      <w:r w:rsidR="003C161A" w:rsidRPr="00C20C00">
        <w:rPr>
          <w:lang w:val="el-GR"/>
        </w:rPr>
        <w:t xml:space="preserve">) </w:t>
      </w:r>
      <w:r w:rsidR="003C161A">
        <w:rPr>
          <w:lang w:val="en-US"/>
        </w:rPr>
        <w:t>Switch</w:t>
      </w:r>
      <w:bookmarkEnd w:id="648"/>
      <w:bookmarkEnd w:id="649"/>
      <w:r w:rsidR="00156C24">
        <w:rPr>
          <w:lang w:val="el-GR"/>
        </w:rPr>
        <w:t xml:space="preserve"> των </w:t>
      </w:r>
      <w:r w:rsidR="00156C24" w:rsidRPr="00781DEF">
        <w:rPr>
          <w:lang w:val="el-GR"/>
        </w:rPr>
        <w:t>Υπολογιστικ</w:t>
      </w:r>
      <w:r w:rsidR="00156C24">
        <w:rPr>
          <w:lang w:val="el-GR"/>
        </w:rPr>
        <w:t>ών</w:t>
      </w:r>
      <w:r w:rsidR="00156C24" w:rsidRPr="00781DEF">
        <w:rPr>
          <w:lang w:val="el-GR"/>
        </w:rPr>
        <w:t xml:space="preserve"> Συστ</w:t>
      </w:r>
      <w:r w:rsidR="00156C24">
        <w:rPr>
          <w:lang w:val="el-GR"/>
        </w:rPr>
        <w:t>ημάτων</w:t>
      </w:r>
      <w:r w:rsidR="00156C24" w:rsidRPr="00781DEF">
        <w:rPr>
          <w:lang w:val="el-GR"/>
        </w:rPr>
        <w:t xml:space="preserve"> </w:t>
      </w:r>
      <w:proofErr w:type="spellStart"/>
      <w:r w:rsidR="00156C24" w:rsidRPr="00781DEF">
        <w:rPr>
          <w:lang w:val="el-GR"/>
        </w:rPr>
        <w:t>Εικον</w:t>
      </w:r>
      <w:r w:rsidR="00156C24">
        <w:rPr>
          <w:lang w:val="el-GR"/>
        </w:rPr>
        <w:t>ικ</w:t>
      </w:r>
      <w:r w:rsidR="00156C24" w:rsidRPr="00781DEF">
        <w:rPr>
          <w:lang w:val="el-GR"/>
        </w:rPr>
        <w:t>οποίησης</w:t>
      </w:r>
      <w:proofErr w:type="spellEnd"/>
      <w:r w:rsidR="007441CA" w:rsidRPr="00BA51F9">
        <w:rPr>
          <w:lang w:val="el-GR"/>
        </w:rPr>
        <w:t xml:space="preserve"> </w:t>
      </w:r>
      <w:r w:rsidR="007441CA">
        <w:rPr>
          <w:lang w:val="en-US"/>
        </w:rPr>
        <w:t>VM</w:t>
      </w:r>
      <w:r w:rsidR="007441CA" w:rsidRPr="00BA51F9">
        <w:rPr>
          <w:lang w:val="el-GR"/>
        </w:rPr>
        <w:t>’</w:t>
      </w:r>
      <w:r w:rsidR="007441CA">
        <w:rPr>
          <w:lang w:val="en-US"/>
        </w:rPr>
        <w:t>s</w:t>
      </w:r>
      <w:r w:rsidR="007441CA" w:rsidRPr="00BA51F9">
        <w:rPr>
          <w:lang w:val="el-GR"/>
        </w:rPr>
        <w:t xml:space="preserve"> </w:t>
      </w:r>
      <w:r w:rsidR="007441CA">
        <w:rPr>
          <w:lang w:val="en-US"/>
        </w:rPr>
        <w:t>Radar</w:t>
      </w:r>
      <w:bookmarkEnd w:id="650"/>
    </w:p>
    <w:p w14:paraId="715D3636" w14:textId="4A40C31C" w:rsidR="00156C24" w:rsidRDefault="00156C24" w:rsidP="00156C24">
      <w:pPr>
        <w:spacing w:before="120"/>
        <w:rPr>
          <w:lang w:val="el-GR"/>
        </w:rPr>
      </w:pPr>
      <w:r w:rsidRPr="00054283">
        <w:rPr>
          <w:lang w:val="el-GR"/>
        </w:rPr>
        <w:t xml:space="preserve">Το KVM </w:t>
      </w:r>
      <w:proofErr w:type="spellStart"/>
      <w:r w:rsidRPr="00054283">
        <w:rPr>
          <w:lang w:val="el-GR"/>
        </w:rPr>
        <w:t>switch</w:t>
      </w:r>
      <w:proofErr w:type="spellEnd"/>
      <w:r w:rsidRPr="00054283">
        <w:rPr>
          <w:lang w:val="el-GR"/>
        </w:rPr>
        <w:t xml:space="preserve"> είναι μια μονάδα ελέγχου η οποία επιτρέπει την πρόσβαση σε πολλαπλούς Η/Υ με τη χρήση ενός (1) πληκτρολογίου (</w:t>
      </w:r>
      <w:proofErr w:type="spellStart"/>
      <w:r w:rsidRPr="00054283">
        <w:rPr>
          <w:lang w:val="el-GR"/>
        </w:rPr>
        <w:t>keyboard</w:t>
      </w:r>
      <w:proofErr w:type="spellEnd"/>
      <w:r w:rsidRPr="00054283">
        <w:rPr>
          <w:lang w:val="el-GR"/>
        </w:rPr>
        <w:t>), μίας (1) οθόνης (</w:t>
      </w:r>
      <w:proofErr w:type="spellStart"/>
      <w:r w:rsidRPr="00054283">
        <w:rPr>
          <w:lang w:val="el-GR"/>
        </w:rPr>
        <w:t>monitor</w:t>
      </w:r>
      <w:proofErr w:type="spellEnd"/>
      <w:r w:rsidRPr="00054283">
        <w:rPr>
          <w:lang w:val="el-GR"/>
        </w:rPr>
        <w:t>), ενός (1) ποντικιού (</w:t>
      </w:r>
      <w:proofErr w:type="spellStart"/>
      <w:r w:rsidRPr="00054283">
        <w:rPr>
          <w:lang w:val="el-GR"/>
        </w:rPr>
        <w:t>mouse-pad</w:t>
      </w:r>
      <w:proofErr w:type="spellEnd"/>
      <w:r w:rsidRPr="00054283">
        <w:rPr>
          <w:lang w:val="el-GR"/>
        </w:rPr>
        <w:t xml:space="preserve">) και θυρών διασύνδεσης. Από μια ενιαία κεντρική κονσόλα, το KVM </w:t>
      </w:r>
      <w:proofErr w:type="spellStart"/>
      <w:r w:rsidRPr="00054283">
        <w:rPr>
          <w:lang w:val="el-GR"/>
        </w:rPr>
        <w:t>switch</w:t>
      </w:r>
      <w:proofErr w:type="spellEnd"/>
      <w:r w:rsidRPr="00054283">
        <w:rPr>
          <w:lang w:val="el-GR"/>
        </w:rPr>
        <w:t xml:space="preserve"> παρέχει πρόσβαση σε συσκευές </w:t>
      </w:r>
      <w:r>
        <w:rPr>
          <w:lang w:val="el-GR"/>
        </w:rPr>
        <w:t xml:space="preserve">εγκατεστημένες στο </w:t>
      </w:r>
      <w:proofErr w:type="spellStart"/>
      <w:r w:rsidRPr="00054283">
        <w:rPr>
          <w:lang w:val="el-GR"/>
        </w:rPr>
        <w:t>rack</w:t>
      </w:r>
      <w:proofErr w:type="spellEnd"/>
      <w:r w:rsidRPr="004E7955">
        <w:rPr>
          <w:lang w:val="el-GR"/>
        </w:rPr>
        <w:t>,</w:t>
      </w:r>
      <w:r w:rsidRPr="00054283">
        <w:rPr>
          <w:lang w:val="el-GR"/>
        </w:rPr>
        <w:t xml:space="preserve"> ακόμα και όταν το δίκτυο είναι απενεργοποιημένο ή όταν το λειτουργικό σύστημα της συσκευής διακόπτεται. </w:t>
      </w:r>
    </w:p>
    <w:p w14:paraId="0E9406AB" w14:textId="4EB54D84" w:rsidR="00DC7206" w:rsidRPr="00054283" w:rsidRDefault="00DC7206" w:rsidP="00DC7206">
      <w:pPr>
        <w:spacing w:before="120"/>
        <w:rPr>
          <w:lang w:val="el-GR"/>
        </w:rPr>
      </w:pPr>
      <w:r>
        <w:rPr>
          <w:lang w:val="el-GR"/>
        </w:rPr>
        <w:t xml:space="preserve">Τα </w:t>
      </w:r>
      <w:r w:rsidRPr="00054283">
        <w:rPr>
          <w:lang w:val="el-GR"/>
        </w:rPr>
        <w:t xml:space="preserve">ελάχιστα </w:t>
      </w:r>
      <w:r>
        <w:rPr>
          <w:lang w:val="el-GR"/>
        </w:rPr>
        <w:t xml:space="preserve">απαιτούμενα </w:t>
      </w:r>
      <w:r w:rsidRPr="00054283">
        <w:rPr>
          <w:lang w:val="el-GR"/>
        </w:rPr>
        <w:t>χαρακτηριστικά του KVM</w:t>
      </w:r>
      <w:r>
        <w:rPr>
          <w:lang w:val="el-GR"/>
        </w:rPr>
        <w:t xml:space="preserve"> παρουσιάζονται στον πίνακα </w:t>
      </w:r>
      <w:r>
        <w:rPr>
          <w:lang w:val="el-GR"/>
        </w:rPr>
        <w:fldChar w:fldCharType="begin"/>
      </w:r>
      <w:r>
        <w:rPr>
          <w:lang w:val="el-GR"/>
        </w:rPr>
        <w:instrText xml:space="preserve"> REF _Ref151535182 \r \h </w:instrText>
      </w:r>
      <w:r>
        <w:rPr>
          <w:lang w:val="el-GR"/>
        </w:rPr>
      </w:r>
      <w:r>
        <w:rPr>
          <w:lang w:val="el-GR"/>
        </w:rPr>
        <w:fldChar w:fldCharType="separate"/>
      </w:r>
      <w:r w:rsidR="005D1448">
        <w:rPr>
          <w:lang w:val="el-GR"/>
        </w:rPr>
        <w:t>9.1</w:t>
      </w:r>
      <w:r>
        <w:rPr>
          <w:lang w:val="el-GR"/>
        </w:rPr>
        <w:fldChar w:fldCharType="end"/>
      </w:r>
      <w:r w:rsidRPr="00054283">
        <w:rPr>
          <w:lang w:val="el-GR"/>
        </w:rPr>
        <w:t>.</w:t>
      </w:r>
    </w:p>
    <w:p w14:paraId="317CE604" w14:textId="19F2CFD4" w:rsidR="003C161A" w:rsidRPr="00781DEF" w:rsidRDefault="003C161A" w:rsidP="003C161A">
      <w:pPr>
        <w:spacing w:before="120"/>
        <w:rPr>
          <w:lang w:val="el-GR"/>
        </w:rPr>
      </w:pPr>
      <w:r w:rsidRPr="00781DEF">
        <w:rPr>
          <w:lang w:val="el-GR"/>
        </w:rPr>
        <w:t xml:space="preserve">Ο Ανάδοχος θα εγκαταστήσει τα ανωτέρω KVM </w:t>
      </w:r>
      <w:proofErr w:type="spellStart"/>
      <w:r w:rsidRPr="00781DEF">
        <w:rPr>
          <w:lang w:val="el-GR"/>
        </w:rPr>
        <w:t>switch</w:t>
      </w:r>
      <w:proofErr w:type="spellEnd"/>
      <w:r w:rsidRPr="00781DEF">
        <w:rPr>
          <w:lang w:val="el-GR"/>
        </w:rPr>
        <w:t xml:space="preserve"> σε όλα τα </w:t>
      </w:r>
      <w:proofErr w:type="spellStart"/>
      <w:r w:rsidRPr="00781DEF">
        <w:rPr>
          <w:lang w:val="el-GR"/>
        </w:rPr>
        <w:t>racks</w:t>
      </w:r>
      <w:proofErr w:type="spellEnd"/>
      <w:r w:rsidRPr="00781DEF">
        <w:rPr>
          <w:lang w:val="el-GR"/>
        </w:rPr>
        <w:t xml:space="preserve"> που θα φιλοξενήσουν τους εξυπηρετητές επεξεργασίας δεδομένων</w:t>
      </w:r>
      <w:r w:rsidR="00772C41" w:rsidRPr="00BA51F9">
        <w:rPr>
          <w:lang w:val="el-GR"/>
        </w:rPr>
        <w:t xml:space="preserve"> (</w:t>
      </w:r>
      <w:r w:rsidR="00772C41">
        <w:rPr>
          <w:lang w:val="en-US"/>
        </w:rPr>
        <w:t>VM</w:t>
      </w:r>
      <w:r w:rsidR="00772C41" w:rsidRPr="00BA51F9">
        <w:rPr>
          <w:lang w:val="el-GR"/>
        </w:rPr>
        <w:t>’</w:t>
      </w:r>
      <w:r w:rsidR="00772C41">
        <w:rPr>
          <w:lang w:val="en-US"/>
        </w:rPr>
        <w:t>s</w:t>
      </w:r>
      <w:r w:rsidR="00772C41" w:rsidRPr="00BA51F9">
        <w:rPr>
          <w:lang w:val="el-GR"/>
        </w:rPr>
        <w:t xml:space="preserve"> </w:t>
      </w:r>
      <w:r w:rsidR="00772C41">
        <w:rPr>
          <w:lang w:val="en-US"/>
        </w:rPr>
        <w:t>RADAR</w:t>
      </w:r>
      <w:r w:rsidR="00772C41" w:rsidRPr="00BA51F9">
        <w:rPr>
          <w:lang w:val="el-GR"/>
        </w:rPr>
        <w:t>)</w:t>
      </w:r>
      <w:r w:rsidRPr="00781DEF">
        <w:rPr>
          <w:lang w:val="el-GR"/>
        </w:rPr>
        <w:t>.</w:t>
      </w:r>
    </w:p>
    <w:p w14:paraId="198CCEEC" w14:textId="2BDFFA74" w:rsidR="008446B1" w:rsidRPr="00781DEF" w:rsidRDefault="003C161A" w:rsidP="003C161A">
      <w:pPr>
        <w:spacing w:before="120"/>
        <w:rPr>
          <w:lang w:val="el-GR"/>
        </w:rPr>
      </w:pPr>
      <w:r w:rsidRPr="00781DEF">
        <w:rPr>
          <w:lang w:val="el-GR"/>
        </w:rPr>
        <w:t>Ο Ανάδοχος θα παρ</w:t>
      </w:r>
      <w:r w:rsidR="00156C24">
        <w:rPr>
          <w:lang w:val="el-GR"/>
        </w:rPr>
        <w:t xml:space="preserve">έχει </w:t>
      </w:r>
      <w:r w:rsidRPr="00781DEF">
        <w:rPr>
          <w:lang w:val="el-GR"/>
        </w:rPr>
        <w:t>όλα τα απαιτούμενα καλώδια που χρειάζονται για την δικτύωση όλων των εξυπηρετητών</w:t>
      </w:r>
      <w:r w:rsidR="00156C24">
        <w:rPr>
          <w:lang w:val="el-GR"/>
        </w:rPr>
        <w:t xml:space="preserve"> και θα πραγματοποιήσει τη διασύνδεσή τους</w:t>
      </w:r>
      <w:r w:rsidRPr="00781DEF">
        <w:rPr>
          <w:lang w:val="el-GR"/>
        </w:rPr>
        <w:t>.</w:t>
      </w:r>
    </w:p>
    <w:p w14:paraId="16422A92" w14:textId="360199DF" w:rsidR="003C161A" w:rsidRPr="0027656A" w:rsidRDefault="007F588C" w:rsidP="00C64FAF">
      <w:pPr>
        <w:pStyle w:val="40"/>
        <w:numPr>
          <w:ilvl w:val="2"/>
          <w:numId w:val="81"/>
        </w:numPr>
        <w:rPr>
          <w:lang w:val="el-GR"/>
        </w:rPr>
      </w:pPr>
      <w:bookmarkStart w:id="651" w:name="_Toc140841318"/>
      <w:bookmarkStart w:id="652" w:name="_Toc118050408"/>
      <w:r w:rsidRPr="008475C8">
        <w:rPr>
          <w:lang w:val="el-GR"/>
        </w:rPr>
        <w:tab/>
      </w:r>
      <w:bookmarkStart w:id="653" w:name="_Toc163650338"/>
      <w:r w:rsidR="003C161A" w:rsidRPr="00C20C00">
        <w:rPr>
          <w:lang w:val="el-GR"/>
        </w:rPr>
        <w:t xml:space="preserve">Υπολογιστικά Συστήματα </w:t>
      </w:r>
      <w:r w:rsidR="00132E39">
        <w:rPr>
          <w:lang w:val="el-GR"/>
        </w:rPr>
        <w:t>Σταθμών Εργασίας (</w:t>
      </w:r>
      <w:r w:rsidR="003C161A" w:rsidRPr="00587E94">
        <w:t>Workstation</w:t>
      </w:r>
      <w:bookmarkEnd w:id="651"/>
      <w:bookmarkEnd w:id="652"/>
      <w:r w:rsidR="00132E39">
        <w:rPr>
          <w:lang w:val="el-GR"/>
        </w:rPr>
        <w:t>)</w:t>
      </w:r>
      <w:bookmarkEnd w:id="653"/>
    </w:p>
    <w:p w14:paraId="0367E7AD" w14:textId="3220E3B4" w:rsidR="003C161A" w:rsidRPr="00781DEF" w:rsidRDefault="003C161A" w:rsidP="003C161A">
      <w:pPr>
        <w:spacing w:before="120"/>
        <w:rPr>
          <w:lang w:val="el-GR"/>
        </w:rPr>
      </w:pPr>
      <w:r w:rsidRPr="00781DEF">
        <w:rPr>
          <w:lang w:val="el-GR"/>
        </w:rPr>
        <w:t>Ο Ανάδοχος θα παραδώσει Ηλεκτρονικούς Υπολογιστές (Η/Υ) Workstation υψηλών επιδόσεων για διαχείριση, παραμετροποίηση, υποστήριξη και εκμετάλλευση του συνόλου των Μετεωρολογικών RADAR</w:t>
      </w:r>
      <w:r w:rsidR="00781DEF">
        <w:rPr>
          <w:lang w:val="el-GR"/>
        </w:rPr>
        <w:t>.</w:t>
      </w:r>
    </w:p>
    <w:p w14:paraId="442F9A02" w14:textId="2F6D9E7B" w:rsidR="003C161A" w:rsidRPr="00781DEF" w:rsidRDefault="003C161A" w:rsidP="00743070">
      <w:pPr>
        <w:spacing w:before="120"/>
        <w:rPr>
          <w:lang w:val="el-GR"/>
        </w:rPr>
      </w:pPr>
      <w:r w:rsidRPr="00781DEF">
        <w:rPr>
          <w:lang w:val="el-GR"/>
        </w:rPr>
        <w:t xml:space="preserve">Το σύνολο των παραπάνω Η/Υ που θα παραδώσει ο Ανάδοχος θα είναι </w:t>
      </w:r>
      <w:proofErr w:type="spellStart"/>
      <w:r w:rsidRPr="00781DEF">
        <w:rPr>
          <w:lang w:val="el-GR"/>
        </w:rPr>
        <w:t>παραμετροποιημένοι</w:t>
      </w:r>
      <w:proofErr w:type="spellEnd"/>
      <w:r w:rsidRPr="00781DEF">
        <w:rPr>
          <w:lang w:val="el-GR"/>
        </w:rPr>
        <w:t xml:space="preserve"> και εξοπλισμένοι με τα απαραίτητα λειτουργικά συστήματα για την απομακρυσμένη παρατήρηση και παραμετροποίηση των Μετεωρολογικών RADAR. </w:t>
      </w:r>
    </w:p>
    <w:p w14:paraId="2BB4AB45" w14:textId="77777777" w:rsidR="00F021D8" w:rsidRPr="00781DEF" w:rsidRDefault="003C161A" w:rsidP="003C161A">
      <w:pPr>
        <w:spacing w:before="120"/>
        <w:rPr>
          <w:lang w:val="el-GR"/>
        </w:rPr>
      </w:pPr>
      <w:r w:rsidRPr="00781DEF">
        <w:rPr>
          <w:lang w:val="el-GR"/>
        </w:rPr>
        <w:t xml:space="preserve">Οι επιτραπέζιοι Η/Υ θα έχουν την δυνατότητα σύνδεσης σε δύο (2) οθόνες έκαστος. </w:t>
      </w:r>
    </w:p>
    <w:p w14:paraId="71342779" w14:textId="1B658ED5" w:rsidR="003C161A" w:rsidRPr="00781DEF" w:rsidRDefault="00743070" w:rsidP="00743070">
      <w:pPr>
        <w:spacing w:before="120"/>
        <w:rPr>
          <w:lang w:val="el-GR"/>
        </w:rPr>
      </w:pPr>
      <w:r w:rsidRPr="00781DEF">
        <w:rPr>
          <w:lang w:val="el-GR"/>
        </w:rPr>
        <w:lastRenderedPageBreak/>
        <w:t xml:space="preserve">Τα τεχνικά χαρακτηριστικά </w:t>
      </w:r>
      <w:r>
        <w:rPr>
          <w:lang w:val="el-GR"/>
        </w:rPr>
        <w:t xml:space="preserve">των Η/Υ και των οθονών τους </w:t>
      </w:r>
      <w:r w:rsidRPr="00781DEF">
        <w:rPr>
          <w:lang w:val="el-GR"/>
        </w:rPr>
        <w:t>περιγράφονται στον παρακάτω πίνακα.</w:t>
      </w:r>
    </w:p>
    <w:tbl>
      <w:tblPr>
        <w:tblpPr w:leftFromText="180" w:rightFromText="180" w:vertAnchor="text" w:tblpY="1"/>
        <w:tblOverlap w:val="never"/>
        <w:tblW w:w="5000" w:type="pct"/>
        <w:tblLook w:val="0000" w:firstRow="0" w:lastRow="0" w:firstColumn="0" w:lastColumn="0" w:noHBand="0" w:noVBand="0"/>
      </w:tblPr>
      <w:tblGrid>
        <w:gridCol w:w="779"/>
        <w:gridCol w:w="2320"/>
        <w:gridCol w:w="2613"/>
        <w:gridCol w:w="1469"/>
        <w:gridCol w:w="2447"/>
      </w:tblGrid>
      <w:tr w:rsidR="003C161A" w:rsidRPr="00700B23" w14:paraId="0FCA340B" w14:textId="77777777" w:rsidTr="00AD2AD5">
        <w:trPr>
          <w:cantSplit/>
          <w:tblHeader/>
        </w:trPr>
        <w:tc>
          <w:tcPr>
            <w:tcW w:w="5000" w:type="pct"/>
            <w:gridSpan w:val="5"/>
            <w:tcBorders>
              <w:top w:val="single" w:sz="4" w:space="0" w:color="000000"/>
              <w:left w:val="single" w:sz="4" w:space="0" w:color="000000"/>
              <w:bottom w:val="single" w:sz="4" w:space="0" w:color="000000"/>
              <w:right w:val="single" w:sz="4" w:space="0" w:color="000000"/>
            </w:tcBorders>
            <w:shd w:val="clear" w:color="auto" w:fill="BFBFBF"/>
            <w:vAlign w:val="center"/>
          </w:tcPr>
          <w:p w14:paraId="78DB4A9C" w14:textId="77777777" w:rsidR="003C161A" w:rsidRPr="00781DEF" w:rsidRDefault="003C161A" w:rsidP="003673FE">
            <w:pPr>
              <w:spacing w:before="60" w:after="60"/>
              <w:jc w:val="center"/>
              <w:rPr>
                <w:b/>
                <w:bCs/>
                <w:lang w:val="el-GR" w:eastAsia="el-GR"/>
              </w:rPr>
            </w:pPr>
            <w:r w:rsidRPr="00781DEF">
              <w:rPr>
                <w:b/>
                <w:bCs/>
                <w:lang w:val="el-GR" w:eastAsia="el-GR"/>
              </w:rPr>
              <w:t>Χαρακτηριστικά Επιτραπέζιων Η/Υ Διαχειριστών (</w:t>
            </w:r>
            <w:r w:rsidRPr="00781DEF">
              <w:rPr>
                <w:b/>
                <w:bCs/>
                <w:lang w:val="en-US" w:eastAsia="el-GR"/>
              </w:rPr>
              <w:t>Workstations</w:t>
            </w:r>
            <w:r w:rsidRPr="00781DEF">
              <w:rPr>
                <w:b/>
                <w:bCs/>
                <w:lang w:val="el-GR" w:eastAsia="el-GR"/>
              </w:rPr>
              <w:t>)</w:t>
            </w:r>
          </w:p>
        </w:tc>
      </w:tr>
      <w:tr w:rsidR="003C161A" w:rsidRPr="00781DEF" w14:paraId="61A33471" w14:textId="77777777" w:rsidTr="00AD2AD5">
        <w:trPr>
          <w:cantSplit/>
          <w:tblHeader/>
        </w:trPr>
        <w:tc>
          <w:tcPr>
            <w:tcW w:w="404" w:type="pct"/>
            <w:tcBorders>
              <w:top w:val="single" w:sz="4" w:space="0" w:color="000000"/>
              <w:left w:val="single" w:sz="4" w:space="0" w:color="000000"/>
              <w:bottom w:val="single" w:sz="4" w:space="0" w:color="000000"/>
            </w:tcBorders>
            <w:shd w:val="clear" w:color="auto" w:fill="BFBFBF"/>
            <w:vAlign w:val="center"/>
          </w:tcPr>
          <w:p w14:paraId="5B3B36BA" w14:textId="77777777" w:rsidR="003C161A" w:rsidRPr="00781DEF" w:rsidRDefault="003C161A" w:rsidP="003673FE">
            <w:pPr>
              <w:spacing w:before="60" w:after="60"/>
              <w:rPr>
                <w:b/>
                <w:bCs/>
                <w:lang w:eastAsia="el-GR"/>
              </w:rPr>
            </w:pPr>
            <w:r w:rsidRPr="00781DEF">
              <w:rPr>
                <w:b/>
                <w:bCs/>
                <w:lang w:eastAsia="el-GR"/>
              </w:rPr>
              <w:t>Α/Α</w:t>
            </w:r>
          </w:p>
        </w:tc>
        <w:tc>
          <w:tcPr>
            <w:tcW w:w="1205" w:type="pct"/>
            <w:tcBorders>
              <w:top w:val="single" w:sz="4" w:space="0" w:color="000000"/>
              <w:left w:val="single" w:sz="4" w:space="0" w:color="000000"/>
              <w:bottom w:val="single" w:sz="4" w:space="0" w:color="000000"/>
            </w:tcBorders>
            <w:shd w:val="clear" w:color="auto" w:fill="BFBFBF"/>
            <w:vAlign w:val="center"/>
          </w:tcPr>
          <w:p w14:paraId="09AF6846" w14:textId="77777777" w:rsidR="003C161A" w:rsidRPr="00781DEF" w:rsidRDefault="003C161A" w:rsidP="003673FE">
            <w:pPr>
              <w:spacing w:before="60" w:after="60"/>
              <w:rPr>
                <w:b/>
                <w:bCs/>
                <w:lang w:eastAsia="el-GR"/>
              </w:rPr>
            </w:pPr>
            <w:r w:rsidRPr="00781DEF">
              <w:rPr>
                <w:b/>
                <w:bCs/>
                <w:lang w:eastAsia="el-GR"/>
              </w:rPr>
              <w:t>Χαρα</w:t>
            </w:r>
            <w:proofErr w:type="spellStart"/>
            <w:r w:rsidRPr="00781DEF">
              <w:rPr>
                <w:b/>
                <w:bCs/>
                <w:lang w:eastAsia="el-GR"/>
              </w:rPr>
              <w:t>κτηριστικά</w:t>
            </w:r>
            <w:proofErr w:type="spellEnd"/>
          </w:p>
        </w:tc>
        <w:tc>
          <w:tcPr>
            <w:tcW w:w="1357" w:type="pct"/>
            <w:tcBorders>
              <w:top w:val="single" w:sz="4" w:space="0" w:color="000000"/>
              <w:left w:val="single" w:sz="4" w:space="0" w:color="000000"/>
              <w:bottom w:val="single" w:sz="4" w:space="0" w:color="000000"/>
            </w:tcBorders>
            <w:shd w:val="clear" w:color="auto" w:fill="BFBFBF"/>
            <w:vAlign w:val="center"/>
          </w:tcPr>
          <w:p w14:paraId="293FEBB8" w14:textId="77777777" w:rsidR="003C161A" w:rsidRPr="00781DEF" w:rsidRDefault="003C161A" w:rsidP="003673FE">
            <w:pPr>
              <w:spacing w:before="60" w:after="60"/>
              <w:rPr>
                <w:b/>
                <w:bCs/>
                <w:lang w:eastAsia="el-GR"/>
              </w:rPr>
            </w:pPr>
            <w:proofErr w:type="spellStart"/>
            <w:r w:rsidRPr="00781DEF">
              <w:rPr>
                <w:b/>
                <w:bCs/>
                <w:lang w:eastAsia="el-GR"/>
              </w:rPr>
              <w:t>Τιμές</w:t>
            </w:r>
            <w:proofErr w:type="spellEnd"/>
          </w:p>
        </w:tc>
        <w:tc>
          <w:tcPr>
            <w:tcW w:w="763" w:type="pct"/>
            <w:tcBorders>
              <w:top w:val="single" w:sz="4" w:space="0" w:color="000000"/>
              <w:left w:val="single" w:sz="4" w:space="0" w:color="000000"/>
              <w:bottom w:val="single" w:sz="4" w:space="0" w:color="000000"/>
            </w:tcBorders>
            <w:shd w:val="clear" w:color="auto" w:fill="BFBFBF"/>
            <w:vAlign w:val="center"/>
          </w:tcPr>
          <w:p w14:paraId="1442C4B8" w14:textId="77777777" w:rsidR="003C161A" w:rsidRPr="00781DEF" w:rsidRDefault="003C161A" w:rsidP="003673FE">
            <w:pPr>
              <w:spacing w:before="60" w:after="60"/>
              <w:rPr>
                <w:b/>
                <w:bCs/>
                <w:lang w:eastAsia="el-GR"/>
              </w:rPr>
            </w:pPr>
            <w:proofErr w:type="spellStart"/>
            <w:r w:rsidRPr="00781DEF">
              <w:rPr>
                <w:b/>
                <w:bCs/>
                <w:lang w:eastAsia="el-GR"/>
              </w:rPr>
              <w:t>Μονάδες</w:t>
            </w:r>
            <w:proofErr w:type="spellEnd"/>
          </w:p>
        </w:tc>
        <w:tc>
          <w:tcPr>
            <w:tcW w:w="1272" w:type="pct"/>
            <w:tcBorders>
              <w:top w:val="single" w:sz="4" w:space="0" w:color="000000"/>
              <w:left w:val="single" w:sz="4" w:space="0" w:color="000000"/>
              <w:bottom w:val="single" w:sz="4" w:space="0" w:color="000000"/>
              <w:right w:val="single" w:sz="4" w:space="0" w:color="000000"/>
            </w:tcBorders>
            <w:shd w:val="clear" w:color="auto" w:fill="BFBFBF"/>
            <w:vAlign w:val="center"/>
          </w:tcPr>
          <w:p w14:paraId="60817646" w14:textId="77777777" w:rsidR="003C161A" w:rsidRPr="00781DEF" w:rsidRDefault="003C161A" w:rsidP="003673FE">
            <w:pPr>
              <w:spacing w:before="60" w:after="60"/>
              <w:rPr>
                <w:b/>
                <w:bCs/>
                <w:lang w:eastAsia="el-GR"/>
              </w:rPr>
            </w:pPr>
            <w:r w:rsidRPr="00781DEF">
              <w:rPr>
                <w:b/>
                <w:bCs/>
                <w:lang w:eastAsia="el-GR"/>
              </w:rPr>
              <w:t>Παρα</w:t>
            </w:r>
            <w:proofErr w:type="spellStart"/>
            <w:r w:rsidRPr="00781DEF">
              <w:rPr>
                <w:b/>
                <w:bCs/>
                <w:lang w:eastAsia="el-GR"/>
              </w:rPr>
              <w:t>τηρήσεις</w:t>
            </w:r>
            <w:proofErr w:type="spellEnd"/>
          </w:p>
        </w:tc>
      </w:tr>
      <w:tr w:rsidR="003C161A" w:rsidRPr="00781DEF" w14:paraId="2F000A5C" w14:textId="77777777" w:rsidTr="00AD2AD5">
        <w:tc>
          <w:tcPr>
            <w:tcW w:w="404" w:type="pct"/>
            <w:tcBorders>
              <w:left w:val="single" w:sz="4" w:space="0" w:color="000000"/>
              <w:bottom w:val="single" w:sz="4" w:space="0" w:color="000000"/>
            </w:tcBorders>
            <w:shd w:val="clear" w:color="auto" w:fill="auto"/>
            <w:vAlign w:val="center"/>
          </w:tcPr>
          <w:p w14:paraId="4D1FCB29" w14:textId="77777777" w:rsidR="003C161A" w:rsidRPr="00781DEF" w:rsidRDefault="003C161A" w:rsidP="003673FE">
            <w:pPr>
              <w:spacing w:before="60" w:after="60"/>
              <w:rPr>
                <w:lang w:eastAsia="el-GR"/>
              </w:rPr>
            </w:pPr>
            <w:r w:rsidRPr="00781DEF">
              <w:rPr>
                <w:lang w:eastAsia="el-GR"/>
              </w:rPr>
              <w:t>1</w:t>
            </w:r>
          </w:p>
        </w:tc>
        <w:tc>
          <w:tcPr>
            <w:tcW w:w="1205" w:type="pct"/>
            <w:tcBorders>
              <w:left w:val="single" w:sz="4" w:space="0" w:color="000000"/>
              <w:bottom w:val="single" w:sz="4" w:space="0" w:color="000000"/>
            </w:tcBorders>
            <w:shd w:val="clear" w:color="auto" w:fill="auto"/>
            <w:vAlign w:val="center"/>
          </w:tcPr>
          <w:p w14:paraId="57C1C440" w14:textId="77777777" w:rsidR="003C161A" w:rsidRPr="00781DEF" w:rsidRDefault="003C161A" w:rsidP="003673FE">
            <w:pPr>
              <w:spacing w:before="60" w:after="60"/>
              <w:rPr>
                <w:lang w:eastAsia="el-GR"/>
              </w:rPr>
            </w:pPr>
            <w:proofErr w:type="spellStart"/>
            <w:r w:rsidRPr="00781DEF">
              <w:rPr>
                <w:lang w:eastAsia="el-GR"/>
              </w:rPr>
              <w:t>Τάση</w:t>
            </w:r>
            <w:proofErr w:type="spellEnd"/>
            <w:r w:rsidRPr="00781DEF">
              <w:rPr>
                <w:lang w:eastAsia="el-GR"/>
              </w:rPr>
              <w:t xml:space="preserve"> </w:t>
            </w:r>
            <w:proofErr w:type="spellStart"/>
            <w:r w:rsidRPr="00781DEF">
              <w:rPr>
                <w:lang w:eastAsia="el-GR"/>
              </w:rPr>
              <w:t>Τροφοδοσί</w:t>
            </w:r>
            <w:proofErr w:type="spellEnd"/>
            <w:r w:rsidRPr="00781DEF">
              <w:rPr>
                <w:lang w:eastAsia="el-GR"/>
              </w:rPr>
              <w:t>ας</w:t>
            </w:r>
          </w:p>
        </w:tc>
        <w:tc>
          <w:tcPr>
            <w:tcW w:w="1357" w:type="pct"/>
            <w:tcBorders>
              <w:left w:val="single" w:sz="4" w:space="0" w:color="000000"/>
              <w:bottom w:val="single" w:sz="4" w:space="0" w:color="000000"/>
            </w:tcBorders>
            <w:shd w:val="clear" w:color="auto" w:fill="auto"/>
            <w:vAlign w:val="center"/>
          </w:tcPr>
          <w:p w14:paraId="3F92BBB8" w14:textId="77777777" w:rsidR="003C161A" w:rsidRPr="00781DEF" w:rsidRDefault="003C161A" w:rsidP="003673FE">
            <w:pPr>
              <w:spacing w:before="60" w:after="60"/>
              <w:rPr>
                <w:lang w:eastAsia="el-GR"/>
              </w:rPr>
            </w:pPr>
            <w:r w:rsidRPr="00781DEF">
              <w:rPr>
                <w:lang w:eastAsia="el-GR"/>
              </w:rPr>
              <w:t>220</w:t>
            </w:r>
          </w:p>
        </w:tc>
        <w:tc>
          <w:tcPr>
            <w:tcW w:w="763" w:type="pct"/>
            <w:tcBorders>
              <w:left w:val="single" w:sz="4" w:space="0" w:color="000000"/>
              <w:bottom w:val="single" w:sz="4" w:space="0" w:color="000000"/>
            </w:tcBorders>
            <w:shd w:val="clear" w:color="auto" w:fill="auto"/>
            <w:vAlign w:val="center"/>
          </w:tcPr>
          <w:p w14:paraId="7B384DF8" w14:textId="77777777" w:rsidR="003C161A" w:rsidRPr="00781DEF" w:rsidRDefault="003C161A" w:rsidP="003673FE">
            <w:pPr>
              <w:spacing w:before="60" w:after="60"/>
              <w:rPr>
                <w:lang w:eastAsia="el-GR"/>
              </w:rPr>
            </w:pPr>
            <w:r w:rsidRPr="00781DEF">
              <w:rPr>
                <w:lang w:eastAsia="el-GR"/>
              </w:rPr>
              <w:t>V</w:t>
            </w:r>
          </w:p>
        </w:tc>
        <w:tc>
          <w:tcPr>
            <w:tcW w:w="1272" w:type="pct"/>
            <w:tcBorders>
              <w:left w:val="single" w:sz="4" w:space="0" w:color="000000"/>
              <w:bottom w:val="single" w:sz="4" w:space="0" w:color="000000"/>
              <w:right w:val="single" w:sz="4" w:space="0" w:color="000000"/>
            </w:tcBorders>
            <w:shd w:val="clear" w:color="auto" w:fill="auto"/>
            <w:vAlign w:val="center"/>
          </w:tcPr>
          <w:p w14:paraId="3A1411EA" w14:textId="77777777" w:rsidR="003C161A" w:rsidRPr="00781DEF" w:rsidRDefault="003C161A" w:rsidP="003673FE">
            <w:pPr>
              <w:spacing w:before="60" w:after="60"/>
              <w:rPr>
                <w:lang w:eastAsia="el-GR"/>
              </w:rPr>
            </w:pPr>
            <w:r w:rsidRPr="00781DEF">
              <w:rPr>
                <w:lang w:eastAsia="el-GR"/>
              </w:rPr>
              <w:t>-</w:t>
            </w:r>
          </w:p>
        </w:tc>
      </w:tr>
      <w:tr w:rsidR="003C161A" w:rsidRPr="00781DEF" w14:paraId="1B5B90A3" w14:textId="77777777" w:rsidTr="00AD2AD5">
        <w:tc>
          <w:tcPr>
            <w:tcW w:w="404" w:type="pct"/>
            <w:tcBorders>
              <w:left w:val="single" w:sz="4" w:space="0" w:color="000000"/>
              <w:bottom w:val="single" w:sz="4" w:space="0" w:color="000000"/>
            </w:tcBorders>
            <w:shd w:val="clear" w:color="auto" w:fill="auto"/>
            <w:vAlign w:val="center"/>
          </w:tcPr>
          <w:p w14:paraId="2F9A48C9" w14:textId="77777777" w:rsidR="003C161A" w:rsidRPr="00781DEF" w:rsidRDefault="003C161A" w:rsidP="003673FE">
            <w:pPr>
              <w:spacing w:before="60" w:after="60"/>
              <w:rPr>
                <w:lang w:eastAsia="el-GR"/>
              </w:rPr>
            </w:pPr>
            <w:r w:rsidRPr="00781DEF">
              <w:rPr>
                <w:lang w:eastAsia="el-GR"/>
              </w:rPr>
              <w:t>2</w:t>
            </w:r>
          </w:p>
        </w:tc>
        <w:tc>
          <w:tcPr>
            <w:tcW w:w="1205" w:type="pct"/>
            <w:tcBorders>
              <w:left w:val="single" w:sz="4" w:space="0" w:color="000000"/>
              <w:bottom w:val="single" w:sz="4" w:space="0" w:color="000000"/>
            </w:tcBorders>
            <w:shd w:val="clear" w:color="auto" w:fill="auto"/>
            <w:vAlign w:val="center"/>
          </w:tcPr>
          <w:p w14:paraId="4CE706EF" w14:textId="77777777" w:rsidR="003C161A" w:rsidRPr="00781DEF" w:rsidRDefault="003C161A" w:rsidP="003673FE">
            <w:pPr>
              <w:spacing w:before="60" w:after="60"/>
              <w:rPr>
                <w:lang w:eastAsia="el-GR"/>
              </w:rPr>
            </w:pPr>
            <w:proofErr w:type="spellStart"/>
            <w:r w:rsidRPr="00781DEF">
              <w:rPr>
                <w:lang w:eastAsia="el-GR"/>
              </w:rPr>
              <w:t>Τύ</w:t>
            </w:r>
            <w:proofErr w:type="spellEnd"/>
            <w:r w:rsidRPr="00781DEF">
              <w:rPr>
                <w:lang w:eastAsia="el-GR"/>
              </w:rPr>
              <w:t>πος</w:t>
            </w:r>
          </w:p>
        </w:tc>
        <w:tc>
          <w:tcPr>
            <w:tcW w:w="1357" w:type="pct"/>
            <w:tcBorders>
              <w:left w:val="single" w:sz="4" w:space="0" w:color="000000"/>
              <w:bottom w:val="single" w:sz="4" w:space="0" w:color="000000"/>
            </w:tcBorders>
            <w:shd w:val="clear" w:color="auto" w:fill="auto"/>
            <w:vAlign w:val="center"/>
          </w:tcPr>
          <w:p w14:paraId="5601D657" w14:textId="77777777" w:rsidR="003C161A" w:rsidRPr="00781DEF" w:rsidRDefault="003C161A" w:rsidP="003673FE">
            <w:pPr>
              <w:spacing w:before="60" w:after="60"/>
              <w:rPr>
                <w:lang w:eastAsia="el-GR"/>
              </w:rPr>
            </w:pPr>
            <w:r w:rsidRPr="00781DEF">
              <w:rPr>
                <w:lang w:eastAsia="el-GR"/>
              </w:rPr>
              <w:t>Mini tower</w:t>
            </w:r>
          </w:p>
        </w:tc>
        <w:tc>
          <w:tcPr>
            <w:tcW w:w="763" w:type="pct"/>
            <w:tcBorders>
              <w:left w:val="single" w:sz="4" w:space="0" w:color="000000"/>
              <w:bottom w:val="single" w:sz="4" w:space="0" w:color="000000"/>
            </w:tcBorders>
            <w:shd w:val="clear" w:color="auto" w:fill="auto"/>
            <w:vAlign w:val="center"/>
          </w:tcPr>
          <w:p w14:paraId="1F88A771" w14:textId="77777777" w:rsidR="003C161A" w:rsidRPr="00781DEF" w:rsidRDefault="003C161A" w:rsidP="003673FE">
            <w:pPr>
              <w:spacing w:before="60" w:after="60"/>
              <w:rPr>
                <w:lang w:eastAsia="el-GR"/>
              </w:rPr>
            </w:pPr>
          </w:p>
        </w:tc>
        <w:tc>
          <w:tcPr>
            <w:tcW w:w="1272" w:type="pct"/>
            <w:tcBorders>
              <w:left w:val="single" w:sz="4" w:space="0" w:color="000000"/>
              <w:bottom w:val="single" w:sz="4" w:space="0" w:color="000000"/>
              <w:right w:val="single" w:sz="4" w:space="0" w:color="000000"/>
            </w:tcBorders>
            <w:shd w:val="clear" w:color="auto" w:fill="auto"/>
            <w:vAlign w:val="center"/>
          </w:tcPr>
          <w:p w14:paraId="588C59BD" w14:textId="77777777" w:rsidR="003C161A" w:rsidRPr="00781DEF" w:rsidRDefault="003C161A" w:rsidP="003673FE">
            <w:pPr>
              <w:spacing w:before="60" w:after="60"/>
              <w:rPr>
                <w:lang w:eastAsia="el-GR"/>
              </w:rPr>
            </w:pPr>
          </w:p>
        </w:tc>
      </w:tr>
      <w:tr w:rsidR="003C161A" w:rsidRPr="00945588" w14:paraId="18938922" w14:textId="77777777" w:rsidTr="00AD2AD5">
        <w:tc>
          <w:tcPr>
            <w:tcW w:w="404" w:type="pct"/>
            <w:tcBorders>
              <w:left w:val="single" w:sz="4" w:space="0" w:color="000000"/>
              <w:bottom w:val="single" w:sz="4" w:space="0" w:color="000000"/>
            </w:tcBorders>
            <w:shd w:val="clear" w:color="auto" w:fill="auto"/>
            <w:vAlign w:val="center"/>
          </w:tcPr>
          <w:p w14:paraId="22C8830D" w14:textId="77777777" w:rsidR="003C161A" w:rsidRPr="00781DEF" w:rsidRDefault="003C161A" w:rsidP="003673FE">
            <w:pPr>
              <w:spacing w:before="60" w:after="60"/>
              <w:rPr>
                <w:lang w:eastAsia="el-GR"/>
              </w:rPr>
            </w:pPr>
            <w:r w:rsidRPr="00781DEF">
              <w:rPr>
                <w:lang w:eastAsia="el-GR"/>
              </w:rPr>
              <w:t>3</w:t>
            </w:r>
          </w:p>
        </w:tc>
        <w:tc>
          <w:tcPr>
            <w:tcW w:w="1205" w:type="pct"/>
            <w:tcBorders>
              <w:left w:val="single" w:sz="4" w:space="0" w:color="000000"/>
              <w:bottom w:val="single" w:sz="4" w:space="0" w:color="000000"/>
            </w:tcBorders>
            <w:shd w:val="clear" w:color="auto" w:fill="auto"/>
            <w:vAlign w:val="center"/>
          </w:tcPr>
          <w:p w14:paraId="0158484B" w14:textId="77777777" w:rsidR="003C161A" w:rsidRPr="00781DEF" w:rsidRDefault="003C161A" w:rsidP="003673FE">
            <w:pPr>
              <w:spacing w:before="60" w:after="60"/>
              <w:rPr>
                <w:lang w:eastAsia="el-GR"/>
              </w:rPr>
            </w:pPr>
            <w:r w:rsidRPr="00781DEF">
              <w:rPr>
                <w:lang w:eastAsia="el-GR"/>
              </w:rPr>
              <w:t>Επ</w:t>
            </w:r>
            <w:proofErr w:type="spellStart"/>
            <w:r w:rsidRPr="00781DEF">
              <w:rPr>
                <w:lang w:eastAsia="el-GR"/>
              </w:rPr>
              <w:t>εξεργ</w:t>
            </w:r>
            <w:proofErr w:type="spellEnd"/>
            <w:r w:rsidRPr="00781DEF">
              <w:rPr>
                <w:lang w:eastAsia="el-GR"/>
              </w:rPr>
              <w:t>αστής</w:t>
            </w:r>
          </w:p>
        </w:tc>
        <w:tc>
          <w:tcPr>
            <w:tcW w:w="1357" w:type="pct"/>
            <w:tcBorders>
              <w:left w:val="single" w:sz="4" w:space="0" w:color="000000"/>
              <w:bottom w:val="single" w:sz="4" w:space="0" w:color="000000"/>
            </w:tcBorders>
            <w:shd w:val="clear" w:color="auto" w:fill="auto"/>
            <w:vAlign w:val="center"/>
          </w:tcPr>
          <w:p w14:paraId="32DA0C0F" w14:textId="77777777" w:rsidR="003C161A" w:rsidRPr="00781DEF" w:rsidRDefault="003C161A" w:rsidP="003673FE">
            <w:pPr>
              <w:spacing w:before="60" w:after="60"/>
              <w:rPr>
                <w:lang w:val="el-GR" w:eastAsia="el-GR"/>
              </w:rPr>
            </w:pPr>
            <w:proofErr w:type="spellStart"/>
            <w:r w:rsidRPr="00781DEF">
              <w:rPr>
                <w:lang w:val="el-GR" w:eastAsia="el-GR"/>
              </w:rPr>
              <w:t>Εξαπύρηνος</w:t>
            </w:r>
            <w:proofErr w:type="spellEnd"/>
            <w:r w:rsidRPr="00781DEF">
              <w:rPr>
                <w:lang w:val="el-GR" w:eastAsia="el-GR"/>
              </w:rPr>
              <w:t xml:space="preserve"> επεξεργαστής τελευταίας γενιάς ή νεότερης τεχνολογίας</w:t>
            </w:r>
          </w:p>
        </w:tc>
        <w:tc>
          <w:tcPr>
            <w:tcW w:w="763" w:type="pct"/>
            <w:tcBorders>
              <w:left w:val="single" w:sz="4" w:space="0" w:color="000000"/>
              <w:bottom w:val="single" w:sz="4" w:space="0" w:color="000000"/>
            </w:tcBorders>
            <w:shd w:val="clear" w:color="auto" w:fill="auto"/>
            <w:vAlign w:val="center"/>
          </w:tcPr>
          <w:p w14:paraId="720D78BC" w14:textId="77777777" w:rsidR="003C161A" w:rsidRPr="00781DEF" w:rsidRDefault="003C161A" w:rsidP="003673FE">
            <w:pPr>
              <w:spacing w:before="60" w:after="60"/>
              <w:rPr>
                <w:lang w:eastAsia="el-GR"/>
              </w:rPr>
            </w:pPr>
            <w:r w:rsidRPr="00781DEF">
              <w:rPr>
                <w:lang w:eastAsia="el-GR"/>
              </w:rPr>
              <w:t>-</w:t>
            </w:r>
          </w:p>
        </w:tc>
        <w:tc>
          <w:tcPr>
            <w:tcW w:w="1272" w:type="pct"/>
            <w:tcBorders>
              <w:left w:val="single" w:sz="4" w:space="0" w:color="000000"/>
              <w:bottom w:val="single" w:sz="4" w:space="0" w:color="000000"/>
              <w:right w:val="single" w:sz="4" w:space="0" w:color="000000"/>
            </w:tcBorders>
            <w:shd w:val="clear" w:color="auto" w:fill="auto"/>
            <w:vAlign w:val="center"/>
          </w:tcPr>
          <w:p w14:paraId="09DDAF1C" w14:textId="26F3A528" w:rsidR="003C161A" w:rsidRPr="00781DEF" w:rsidRDefault="003C161A" w:rsidP="003673FE">
            <w:pPr>
              <w:spacing w:before="60" w:after="60"/>
              <w:rPr>
                <w:lang w:val="el-GR" w:eastAsia="el-GR"/>
              </w:rPr>
            </w:pPr>
          </w:p>
        </w:tc>
      </w:tr>
      <w:tr w:rsidR="003C161A" w:rsidRPr="00700B23" w14:paraId="30408D46" w14:textId="77777777" w:rsidTr="00AD2AD5">
        <w:tc>
          <w:tcPr>
            <w:tcW w:w="404" w:type="pct"/>
            <w:tcBorders>
              <w:left w:val="single" w:sz="4" w:space="0" w:color="000000"/>
              <w:bottom w:val="single" w:sz="4" w:space="0" w:color="000000"/>
            </w:tcBorders>
            <w:shd w:val="clear" w:color="auto" w:fill="auto"/>
            <w:vAlign w:val="center"/>
          </w:tcPr>
          <w:p w14:paraId="6F00AD86" w14:textId="77777777" w:rsidR="003C161A" w:rsidRPr="00781DEF" w:rsidRDefault="003C161A" w:rsidP="003673FE">
            <w:pPr>
              <w:spacing w:before="60" w:after="60"/>
              <w:rPr>
                <w:lang w:eastAsia="el-GR"/>
              </w:rPr>
            </w:pPr>
            <w:r w:rsidRPr="00781DEF">
              <w:rPr>
                <w:lang w:eastAsia="el-GR"/>
              </w:rPr>
              <w:t>4</w:t>
            </w:r>
          </w:p>
        </w:tc>
        <w:tc>
          <w:tcPr>
            <w:tcW w:w="1205" w:type="pct"/>
            <w:tcBorders>
              <w:left w:val="single" w:sz="4" w:space="0" w:color="000000"/>
              <w:bottom w:val="single" w:sz="4" w:space="0" w:color="000000"/>
            </w:tcBorders>
            <w:shd w:val="clear" w:color="auto" w:fill="auto"/>
            <w:vAlign w:val="center"/>
          </w:tcPr>
          <w:p w14:paraId="080DD529" w14:textId="77777777" w:rsidR="003C161A" w:rsidRPr="00781DEF" w:rsidRDefault="003C161A" w:rsidP="003673FE">
            <w:pPr>
              <w:spacing w:before="60" w:after="60"/>
              <w:rPr>
                <w:lang w:eastAsia="el-GR"/>
              </w:rPr>
            </w:pPr>
            <w:proofErr w:type="spellStart"/>
            <w:r w:rsidRPr="00781DEF">
              <w:rPr>
                <w:lang w:eastAsia="el-GR"/>
              </w:rPr>
              <w:t>Λειτουργικό</w:t>
            </w:r>
            <w:proofErr w:type="spellEnd"/>
            <w:r w:rsidRPr="00781DEF">
              <w:rPr>
                <w:lang w:eastAsia="el-GR"/>
              </w:rPr>
              <w:t xml:space="preserve"> </w:t>
            </w:r>
            <w:proofErr w:type="spellStart"/>
            <w:r w:rsidRPr="00781DEF">
              <w:rPr>
                <w:lang w:eastAsia="el-GR"/>
              </w:rPr>
              <w:t>Σύστημ</w:t>
            </w:r>
            <w:proofErr w:type="spellEnd"/>
            <w:r w:rsidRPr="00781DEF">
              <w:rPr>
                <w:lang w:eastAsia="el-GR"/>
              </w:rPr>
              <w:t>α</w:t>
            </w:r>
          </w:p>
        </w:tc>
        <w:tc>
          <w:tcPr>
            <w:tcW w:w="3392" w:type="pct"/>
            <w:gridSpan w:val="3"/>
            <w:tcBorders>
              <w:left w:val="single" w:sz="4" w:space="0" w:color="000000"/>
              <w:bottom w:val="single" w:sz="4" w:space="0" w:color="000000"/>
              <w:right w:val="single" w:sz="4" w:space="0" w:color="000000"/>
            </w:tcBorders>
            <w:shd w:val="clear" w:color="auto" w:fill="auto"/>
            <w:vAlign w:val="center"/>
          </w:tcPr>
          <w:p w14:paraId="15B73387" w14:textId="77777777" w:rsidR="003C161A" w:rsidRPr="00781DEF" w:rsidRDefault="003C161A" w:rsidP="003673FE">
            <w:pPr>
              <w:spacing w:before="60" w:after="60"/>
              <w:rPr>
                <w:lang w:val="el-GR" w:eastAsia="el-GR"/>
              </w:rPr>
            </w:pPr>
            <w:r w:rsidRPr="00781DEF">
              <w:rPr>
                <w:lang w:val="el-GR" w:eastAsia="el-GR"/>
              </w:rPr>
              <w:t>Ίδιο με τα λειτουργικά συστήματα του ΔΑΗΕ</w:t>
            </w:r>
          </w:p>
        </w:tc>
      </w:tr>
      <w:tr w:rsidR="003C161A" w:rsidRPr="00945588" w14:paraId="34658333" w14:textId="77777777" w:rsidTr="00AD2AD5">
        <w:tc>
          <w:tcPr>
            <w:tcW w:w="404" w:type="pct"/>
            <w:tcBorders>
              <w:left w:val="single" w:sz="4" w:space="0" w:color="000000"/>
              <w:bottom w:val="single" w:sz="4" w:space="0" w:color="auto"/>
            </w:tcBorders>
            <w:shd w:val="clear" w:color="auto" w:fill="auto"/>
            <w:vAlign w:val="center"/>
          </w:tcPr>
          <w:p w14:paraId="377877FE" w14:textId="77777777" w:rsidR="003C161A" w:rsidRPr="00781DEF" w:rsidRDefault="003C161A" w:rsidP="003673FE">
            <w:pPr>
              <w:spacing w:before="60" w:after="60"/>
              <w:rPr>
                <w:lang w:eastAsia="el-GR"/>
              </w:rPr>
            </w:pPr>
            <w:r w:rsidRPr="00781DEF">
              <w:rPr>
                <w:lang w:eastAsia="el-GR"/>
              </w:rPr>
              <w:t>5</w:t>
            </w:r>
          </w:p>
        </w:tc>
        <w:tc>
          <w:tcPr>
            <w:tcW w:w="1205" w:type="pct"/>
            <w:tcBorders>
              <w:left w:val="single" w:sz="4" w:space="0" w:color="000000"/>
              <w:bottom w:val="single" w:sz="4" w:space="0" w:color="auto"/>
            </w:tcBorders>
            <w:shd w:val="clear" w:color="auto" w:fill="auto"/>
            <w:vAlign w:val="center"/>
          </w:tcPr>
          <w:p w14:paraId="23A022A4" w14:textId="6C13B2E4" w:rsidR="003C161A" w:rsidRPr="00781DEF" w:rsidRDefault="003C161A" w:rsidP="003673FE">
            <w:pPr>
              <w:spacing w:before="60" w:after="60"/>
              <w:rPr>
                <w:lang w:eastAsia="el-GR"/>
              </w:rPr>
            </w:pPr>
            <w:proofErr w:type="spellStart"/>
            <w:r w:rsidRPr="00781DEF">
              <w:rPr>
                <w:lang w:eastAsia="el-GR"/>
              </w:rPr>
              <w:t>Κάρ</w:t>
            </w:r>
            <w:proofErr w:type="spellEnd"/>
            <w:r w:rsidR="00781DEF">
              <w:rPr>
                <w:lang w:val="el-GR" w:eastAsia="el-GR"/>
              </w:rPr>
              <w:t>τ</w:t>
            </w:r>
            <w:r w:rsidRPr="00781DEF">
              <w:rPr>
                <w:lang w:eastAsia="el-GR"/>
              </w:rPr>
              <w:t xml:space="preserve">α </w:t>
            </w:r>
            <w:proofErr w:type="spellStart"/>
            <w:r w:rsidRPr="00781DEF">
              <w:rPr>
                <w:lang w:eastAsia="el-GR"/>
              </w:rPr>
              <w:t>Γρ</w:t>
            </w:r>
            <w:proofErr w:type="spellEnd"/>
            <w:r w:rsidRPr="00781DEF">
              <w:rPr>
                <w:lang w:eastAsia="el-GR"/>
              </w:rPr>
              <w:t>αφικών</w:t>
            </w:r>
          </w:p>
        </w:tc>
        <w:tc>
          <w:tcPr>
            <w:tcW w:w="1357" w:type="pct"/>
            <w:tcBorders>
              <w:left w:val="single" w:sz="4" w:space="0" w:color="000000"/>
              <w:bottom w:val="single" w:sz="4" w:space="0" w:color="auto"/>
            </w:tcBorders>
            <w:shd w:val="clear" w:color="auto" w:fill="auto"/>
            <w:vAlign w:val="center"/>
          </w:tcPr>
          <w:p w14:paraId="515DBF79" w14:textId="77777777" w:rsidR="003C161A" w:rsidRPr="00781DEF" w:rsidRDefault="003C161A" w:rsidP="003673FE">
            <w:pPr>
              <w:spacing w:before="60" w:after="60"/>
              <w:rPr>
                <w:lang w:eastAsia="el-GR"/>
              </w:rPr>
            </w:pPr>
            <w:proofErr w:type="spellStart"/>
            <w:r w:rsidRPr="00781DEF">
              <w:rPr>
                <w:lang w:eastAsia="el-GR"/>
              </w:rPr>
              <w:t>Ανεξάρτητη</w:t>
            </w:r>
            <w:proofErr w:type="spellEnd"/>
          </w:p>
        </w:tc>
        <w:tc>
          <w:tcPr>
            <w:tcW w:w="763" w:type="pct"/>
            <w:tcBorders>
              <w:left w:val="single" w:sz="4" w:space="0" w:color="000000"/>
              <w:bottom w:val="single" w:sz="4" w:space="0" w:color="auto"/>
            </w:tcBorders>
            <w:shd w:val="clear" w:color="auto" w:fill="auto"/>
            <w:vAlign w:val="center"/>
          </w:tcPr>
          <w:p w14:paraId="14877341" w14:textId="77777777" w:rsidR="003C161A" w:rsidRPr="00781DEF" w:rsidRDefault="003C161A" w:rsidP="003673FE">
            <w:pPr>
              <w:spacing w:before="60" w:after="60"/>
              <w:rPr>
                <w:lang w:eastAsia="el-GR"/>
              </w:rPr>
            </w:pPr>
            <w:r w:rsidRPr="00781DEF">
              <w:rPr>
                <w:lang w:val="el-GR" w:eastAsia="el-GR"/>
              </w:rPr>
              <w:t>6</w:t>
            </w:r>
            <w:r w:rsidRPr="00781DEF">
              <w:rPr>
                <w:lang w:eastAsia="el-GR"/>
              </w:rPr>
              <w:t xml:space="preserve"> GB</w:t>
            </w:r>
          </w:p>
        </w:tc>
        <w:tc>
          <w:tcPr>
            <w:tcW w:w="1272" w:type="pct"/>
            <w:tcBorders>
              <w:left w:val="single" w:sz="4" w:space="0" w:color="000000"/>
              <w:bottom w:val="single" w:sz="4" w:space="0" w:color="auto"/>
              <w:right w:val="single" w:sz="4" w:space="0" w:color="000000"/>
            </w:tcBorders>
            <w:shd w:val="clear" w:color="auto" w:fill="auto"/>
            <w:vAlign w:val="center"/>
          </w:tcPr>
          <w:p w14:paraId="2B5D467A" w14:textId="2B65B46B" w:rsidR="003C161A" w:rsidRPr="00781DEF" w:rsidRDefault="003C161A" w:rsidP="00BA51F9">
            <w:pPr>
              <w:spacing w:before="60" w:after="60"/>
              <w:jc w:val="left"/>
              <w:rPr>
                <w:lang w:val="el-GR" w:eastAsia="el-GR"/>
              </w:rPr>
            </w:pPr>
          </w:p>
        </w:tc>
      </w:tr>
      <w:tr w:rsidR="003C161A" w:rsidRPr="00781DEF" w14:paraId="33269188" w14:textId="77777777" w:rsidTr="00AD2AD5">
        <w:tc>
          <w:tcPr>
            <w:tcW w:w="404" w:type="pct"/>
            <w:tcBorders>
              <w:top w:val="single" w:sz="4" w:space="0" w:color="auto"/>
              <w:left w:val="single" w:sz="4" w:space="0" w:color="auto"/>
              <w:bottom w:val="single" w:sz="4" w:space="0" w:color="auto"/>
              <w:right w:val="single" w:sz="4" w:space="0" w:color="auto"/>
            </w:tcBorders>
            <w:shd w:val="clear" w:color="auto" w:fill="auto"/>
            <w:vAlign w:val="center"/>
          </w:tcPr>
          <w:p w14:paraId="3566FCF1" w14:textId="77777777" w:rsidR="003C161A" w:rsidRPr="00781DEF" w:rsidRDefault="003C161A" w:rsidP="003673FE">
            <w:pPr>
              <w:spacing w:before="60" w:after="60"/>
              <w:rPr>
                <w:lang w:eastAsia="el-GR"/>
              </w:rPr>
            </w:pPr>
            <w:r w:rsidRPr="00781DEF">
              <w:rPr>
                <w:lang w:eastAsia="el-GR"/>
              </w:rPr>
              <w:t>6</w:t>
            </w:r>
          </w:p>
        </w:tc>
        <w:tc>
          <w:tcPr>
            <w:tcW w:w="1205" w:type="pct"/>
            <w:tcBorders>
              <w:top w:val="single" w:sz="4" w:space="0" w:color="auto"/>
              <w:left w:val="single" w:sz="4" w:space="0" w:color="auto"/>
              <w:bottom w:val="single" w:sz="4" w:space="0" w:color="auto"/>
              <w:right w:val="single" w:sz="4" w:space="0" w:color="auto"/>
            </w:tcBorders>
            <w:shd w:val="clear" w:color="auto" w:fill="auto"/>
            <w:vAlign w:val="center"/>
          </w:tcPr>
          <w:p w14:paraId="4B0272FB" w14:textId="77777777" w:rsidR="003C161A" w:rsidRPr="00781DEF" w:rsidRDefault="003C161A" w:rsidP="003673FE">
            <w:pPr>
              <w:spacing w:before="60" w:after="60"/>
              <w:rPr>
                <w:lang w:eastAsia="el-GR"/>
              </w:rPr>
            </w:pPr>
            <w:r w:rsidRPr="00781DEF">
              <w:rPr>
                <w:lang w:eastAsia="el-GR"/>
              </w:rPr>
              <w:t>RAM DDR4</w:t>
            </w:r>
          </w:p>
        </w:tc>
        <w:tc>
          <w:tcPr>
            <w:tcW w:w="1357" w:type="pct"/>
            <w:tcBorders>
              <w:top w:val="single" w:sz="4" w:space="0" w:color="auto"/>
              <w:left w:val="single" w:sz="4" w:space="0" w:color="auto"/>
              <w:bottom w:val="single" w:sz="4" w:space="0" w:color="auto"/>
              <w:right w:val="single" w:sz="4" w:space="0" w:color="auto"/>
            </w:tcBorders>
            <w:shd w:val="clear" w:color="auto" w:fill="auto"/>
            <w:vAlign w:val="center"/>
          </w:tcPr>
          <w:p w14:paraId="3801E153" w14:textId="77777777" w:rsidR="003C161A" w:rsidRPr="00781DEF" w:rsidRDefault="003C161A" w:rsidP="003673FE">
            <w:pPr>
              <w:spacing w:before="60" w:after="60"/>
              <w:rPr>
                <w:lang w:eastAsia="el-GR"/>
              </w:rPr>
            </w:pPr>
            <w:r w:rsidRPr="00781DEF">
              <w:rPr>
                <w:lang w:eastAsia="el-GR"/>
              </w:rPr>
              <w:t>&gt;=16</w:t>
            </w:r>
          </w:p>
        </w:tc>
        <w:tc>
          <w:tcPr>
            <w:tcW w:w="763" w:type="pct"/>
            <w:tcBorders>
              <w:top w:val="single" w:sz="4" w:space="0" w:color="auto"/>
              <w:left w:val="single" w:sz="4" w:space="0" w:color="auto"/>
              <w:bottom w:val="single" w:sz="4" w:space="0" w:color="auto"/>
              <w:right w:val="single" w:sz="4" w:space="0" w:color="auto"/>
            </w:tcBorders>
            <w:shd w:val="clear" w:color="auto" w:fill="auto"/>
            <w:vAlign w:val="center"/>
          </w:tcPr>
          <w:p w14:paraId="3B2DF456" w14:textId="77777777" w:rsidR="003C161A" w:rsidRPr="00781DEF" w:rsidRDefault="003C161A" w:rsidP="003673FE">
            <w:pPr>
              <w:spacing w:before="60" w:after="60"/>
              <w:rPr>
                <w:lang w:eastAsia="el-GR"/>
              </w:rPr>
            </w:pPr>
            <w:r w:rsidRPr="00781DEF">
              <w:rPr>
                <w:lang w:eastAsia="el-GR"/>
              </w:rPr>
              <w:t>GB</w:t>
            </w:r>
          </w:p>
        </w:tc>
        <w:tc>
          <w:tcPr>
            <w:tcW w:w="1272" w:type="pct"/>
            <w:tcBorders>
              <w:top w:val="single" w:sz="4" w:space="0" w:color="auto"/>
              <w:left w:val="single" w:sz="4" w:space="0" w:color="auto"/>
              <w:bottom w:val="single" w:sz="4" w:space="0" w:color="auto"/>
              <w:right w:val="single" w:sz="4" w:space="0" w:color="auto"/>
            </w:tcBorders>
            <w:shd w:val="clear" w:color="auto" w:fill="auto"/>
            <w:vAlign w:val="center"/>
          </w:tcPr>
          <w:p w14:paraId="6D035025" w14:textId="77777777" w:rsidR="003C161A" w:rsidRPr="00781DEF" w:rsidRDefault="003C161A" w:rsidP="003673FE">
            <w:pPr>
              <w:spacing w:before="60" w:after="60"/>
              <w:rPr>
                <w:lang w:val="en-US" w:eastAsia="el-GR"/>
              </w:rPr>
            </w:pPr>
          </w:p>
        </w:tc>
      </w:tr>
      <w:tr w:rsidR="003C161A" w:rsidRPr="00446E84" w14:paraId="2BC73098" w14:textId="77777777" w:rsidTr="00AD2AD5">
        <w:tc>
          <w:tcPr>
            <w:tcW w:w="404" w:type="pct"/>
            <w:tcBorders>
              <w:top w:val="single" w:sz="4" w:space="0" w:color="auto"/>
              <w:left w:val="single" w:sz="4" w:space="0" w:color="000000"/>
              <w:bottom w:val="single" w:sz="4" w:space="0" w:color="000000"/>
            </w:tcBorders>
            <w:shd w:val="clear" w:color="auto" w:fill="auto"/>
            <w:vAlign w:val="center"/>
          </w:tcPr>
          <w:p w14:paraId="69A9CC12" w14:textId="77777777" w:rsidR="003C161A" w:rsidRPr="00781DEF" w:rsidRDefault="003C161A" w:rsidP="003673FE">
            <w:pPr>
              <w:spacing w:before="60" w:after="60"/>
              <w:rPr>
                <w:lang w:eastAsia="el-GR"/>
              </w:rPr>
            </w:pPr>
            <w:r w:rsidRPr="00781DEF">
              <w:rPr>
                <w:lang w:eastAsia="el-GR"/>
              </w:rPr>
              <w:t>7</w:t>
            </w:r>
          </w:p>
        </w:tc>
        <w:tc>
          <w:tcPr>
            <w:tcW w:w="1205" w:type="pct"/>
            <w:tcBorders>
              <w:top w:val="single" w:sz="4" w:space="0" w:color="auto"/>
              <w:left w:val="single" w:sz="4" w:space="0" w:color="000000"/>
              <w:bottom w:val="single" w:sz="4" w:space="0" w:color="000000"/>
            </w:tcBorders>
            <w:shd w:val="clear" w:color="auto" w:fill="auto"/>
            <w:vAlign w:val="center"/>
          </w:tcPr>
          <w:p w14:paraId="3206BB30" w14:textId="77777777" w:rsidR="003C161A" w:rsidRPr="00781DEF" w:rsidRDefault="003C161A" w:rsidP="003673FE">
            <w:pPr>
              <w:spacing w:before="60" w:after="60"/>
              <w:rPr>
                <w:lang w:eastAsia="el-GR"/>
              </w:rPr>
            </w:pPr>
            <w:r w:rsidRPr="00781DEF">
              <w:rPr>
                <w:lang w:eastAsia="el-GR"/>
              </w:rPr>
              <w:t>Storage</w:t>
            </w:r>
          </w:p>
        </w:tc>
        <w:tc>
          <w:tcPr>
            <w:tcW w:w="3392" w:type="pct"/>
            <w:gridSpan w:val="3"/>
            <w:tcBorders>
              <w:top w:val="single" w:sz="4" w:space="0" w:color="auto"/>
              <w:left w:val="single" w:sz="4" w:space="0" w:color="000000"/>
              <w:bottom w:val="single" w:sz="4" w:space="0" w:color="000000"/>
              <w:right w:val="single" w:sz="4" w:space="0" w:color="000000"/>
            </w:tcBorders>
            <w:shd w:val="clear" w:color="auto" w:fill="auto"/>
            <w:vAlign w:val="center"/>
          </w:tcPr>
          <w:p w14:paraId="4747E273" w14:textId="77777777" w:rsidR="003C161A" w:rsidRPr="004D436E" w:rsidRDefault="003C161A" w:rsidP="003673FE">
            <w:pPr>
              <w:spacing w:before="60" w:after="60"/>
              <w:rPr>
                <w:lang w:val="it-IT" w:eastAsia="el-GR"/>
              </w:rPr>
            </w:pPr>
            <w:r w:rsidRPr="004D436E">
              <w:rPr>
                <w:lang w:val="it-IT" w:eastAsia="el-GR"/>
              </w:rPr>
              <w:t xml:space="preserve">SSD M.2 PCIe x4 1 TB </w:t>
            </w:r>
          </w:p>
        </w:tc>
      </w:tr>
      <w:tr w:rsidR="003C161A" w:rsidRPr="00781DEF" w14:paraId="6B05B08F" w14:textId="77777777" w:rsidTr="00AD2AD5">
        <w:tc>
          <w:tcPr>
            <w:tcW w:w="404" w:type="pct"/>
            <w:tcBorders>
              <w:left w:val="single" w:sz="4" w:space="0" w:color="000000"/>
              <w:bottom w:val="single" w:sz="4" w:space="0" w:color="000000"/>
            </w:tcBorders>
            <w:shd w:val="clear" w:color="auto" w:fill="auto"/>
            <w:vAlign w:val="center"/>
          </w:tcPr>
          <w:p w14:paraId="139FF064" w14:textId="77777777" w:rsidR="003C161A" w:rsidRPr="00781DEF" w:rsidRDefault="003C161A" w:rsidP="003673FE">
            <w:pPr>
              <w:spacing w:before="60" w:after="60"/>
              <w:rPr>
                <w:lang w:eastAsia="el-GR"/>
              </w:rPr>
            </w:pPr>
            <w:r w:rsidRPr="00781DEF">
              <w:rPr>
                <w:lang w:eastAsia="el-GR"/>
              </w:rPr>
              <w:t>8</w:t>
            </w:r>
          </w:p>
        </w:tc>
        <w:tc>
          <w:tcPr>
            <w:tcW w:w="1205" w:type="pct"/>
            <w:tcBorders>
              <w:left w:val="single" w:sz="4" w:space="0" w:color="000000"/>
              <w:bottom w:val="single" w:sz="4" w:space="0" w:color="000000"/>
            </w:tcBorders>
            <w:shd w:val="clear" w:color="auto" w:fill="auto"/>
            <w:vAlign w:val="center"/>
          </w:tcPr>
          <w:p w14:paraId="79D5F681" w14:textId="77777777" w:rsidR="003C161A" w:rsidRPr="00781DEF" w:rsidRDefault="003C161A" w:rsidP="003673FE">
            <w:pPr>
              <w:spacing w:before="60" w:after="60"/>
              <w:rPr>
                <w:lang w:eastAsia="el-GR"/>
              </w:rPr>
            </w:pPr>
            <w:proofErr w:type="spellStart"/>
            <w:r w:rsidRPr="00781DEF">
              <w:rPr>
                <w:lang w:eastAsia="el-GR"/>
              </w:rPr>
              <w:t>Πληκτρολόγιο</w:t>
            </w:r>
            <w:proofErr w:type="spellEnd"/>
            <w:r w:rsidRPr="00781DEF">
              <w:rPr>
                <w:lang w:eastAsia="el-GR"/>
              </w:rPr>
              <w:t xml:space="preserve"> και π</w:t>
            </w:r>
            <w:proofErr w:type="spellStart"/>
            <w:r w:rsidRPr="00781DEF">
              <w:rPr>
                <w:lang w:eastAsia="el-GR"/>
              </w:rPr>
              <w:t>οντίκι</w:t>
            </w:r>
            <w:proofErr w:type="spellEnd"/>
          </w:p>
        </w:tc>
        <w:tc>
          <w:tcPr>
            <w:tcW w:w="3392" w:type="pct"/>
            <w:gridSpan w:val="3"/>
            <w:tcBorders>
              <w:left w:val="single" w:sz="4" w:space="0" w:color="000000"/>
              <w:bottom w:val="single" w:sz="4" w:space="0" w:color="000000"/>
              <w:right w:val="single" w:sz="4" w:space="0" w:color="000000"/>
            </w:tcBorders>
            <w:shd w:val="clear" w:color="auto" w:fill="auto"/>
            <w:vAlign w:val="center"/>
          </w:tcPr>
          <w:p w14:paraId="205EAC53" w14:textId="77777777" w:rsidR="003C161A" w:rsidRPr="00781DEF" w:rsidRDefault="003C161A" w:rsidP="003673FE">
            <w:pPr>
              <w:spacing w:before="60" w:after="60"/>
              <w:rPr>
                <w:lang w:eastAsia="el-GR"/>
              </w:rPr>
            </w:pPr>
            <w:proofErr w:type="spellStart"/>
            <w:r w:rsidRPr="00781DEF">
              <w:rPr>
                <w:lang w:eastAsia="el-GR"/>
              </w:rPr>
              <w:t>Ενσύρμ</w:t>
            </w:r>
            <w:proofErr w:type="spellEnd"/>
            <w:r w:rsidRPr="00781DEF">
              <w:rPr>
                <w:lang w:eastAsia="el-GR"/>
              </w:rPr>
              <w:t>ατο π</w:t>
            </w:r>
            <w:proofErr w:type="spellStart"/>
            <w:r w:rsidRPr="00781DEF">
              <w:rPr>
                <w:lang w:eastAsia="el-GR"/>
              </w:rPr>
              <w:t>οντίκι</w:t>
            </w:r>
            <w:proofErr w:type="spellEnd"/>
            <w:r w:rsidRPr="00781DEF">
              <w:rPr>
                <w:lang w:eastAsia="el-GR"/>
              </w:rPr>
              <w:t xml:space="preserve"> και π</w:t>
            </w:r>
            <w:proofErr w:type="spellStart"/>
            <w:r w:rsidRPr="00781DEF">
              <w:rPr>
                <w:lang w:eastAsia="el-GR"/>
              </w:rPr>
              <w:t>ληκτρολόγιο</w:t>
            </w:r>
            <w:proofErr w:type="spellEnd"/>
          </w:p>
        </w:tc>
      </w:tr>
      <w:tr w:rsidR="003C161A" w:rsidRPr="00781DEF" w14:paraId="5C5A61BB" w14:textId="77777777" w:rsidTr="00AD2AD5">
        <w:tc>
          <w:tcPr>
            <w:tcW w:w="404" w:type="pct"/>
            <w:tcBorders>
              <w:left w:val="single" w:sz="4" w:space="0" w:color="000000"/>
              <w:bottom w:val="single" w:sz="4" w:space="0" w:color="auto"/>
            </w:tcBorders>
            <w:shd w:val="clear" w:color="auto" w:fill="auto"/>
            <w:vAlign w:val="center"/>
          </w:tcPr>
          <w:p w14:paraId="545357EE" w14:textId="77777777" w:rsidR="003C161A" w:rsidRPr="00781DEF" w:rsidRDefault="003C161A" w:rsidP="003673FE">
            <w:pPr>
              <w:spacing w:before="60" w:after="60"/>
              <w:rPr>
                <w:lang w:eastAsia="el-GR"/>
              </w:rPr>
            </w:pPr>
            <w:r w:rsidRPr="00781DEF">
              <w:rPr>
                <w:lang w:eastAsia="el-GR"/>
              </w:rPr>
              <w:t>9</w:t>
            </w:r>
          </w:p>
        </w:tc>
        <w:tc>
          <w:tcPr>
            <w:tcW w:w="1205" w:type="pct"/>
            <w:tcBorders>
              <w:left w:val="single" w:sz="4" w:space="0" w:color="000000"/>
              <w:bottom w:val="single" w:sz="4" w:space="0" w:color="auto"/>
            </w:tcBorders>
            <w:shd w:val="clear" w:color="auto" w:fill="auto"/>
            <w:vAlign w:val="center"/>
          </w:tcPr>
          <w:p w14:paraId="1C613A94" w14:textId="77777777" w:rsidR="003C161A" w:rsidRPr="00781DEF" w:rsidRDefault="003C161A" w:rsidP="003673FE">
            <w:pPr>
              <w:spacing w:before="60" w:after="60"/>
              <w:rPr>
                <w:lang w:eastAsia="el-GR"/>
              </w:rPr>
            </w:pPr>
            <w:proofErr w:type="spellStart"/>
            <w:r w:rsidRPr="00781DEF">
              <w:rPr>
                <w:lang w:eastAsia="el-GR"/>
              </w:rPr>
              <w:t>Θύρες</w:t>
            </w:r>
            <w:proofErr w:type="spellEnd"/>
          </w:p>
        </w:tc>
        <w:tc>
          <w:tcPr>
            <w:tcW w:w="3392" w:type="pct"/>
            <w:gridSpan w:val="3"/>
            <w:tcBorders>
              <w:left w:val="single" w:sz="4" w:space="0" w:color="000000"/>
              <w:bottom w:val="single" w:sz="4" w:space="0" w:color="auto"/>
              <w:right w:val="single" w:sz="4" w:space="0" w:color="000000"/>
            </w:tcBorders>
            <w:shd w:val="clear" w:color="auto" w:fill="auto"/>
            <w:vAlign w:val="center"/>
          </w:tcPr>
          <w:p w14:paraId="5910EF92" w14:textId="77777777" w:rsidR="003C161A" w:rsidRPr="00781DEF" w:rsidRDefault="003C161A" w:rsidP="003673FE">
            <w:pPr>
              <w:spacing w:before="60" w:after="60"/>
              <w:rPr>
                <w:lang w:val="el-GR" w:eastAsia="el-GR"/>
              </w:rPr>
            </w:pPr>
            <w:r w:rsidRPr="00781DEF">
              <w:rPr>
                <w:lang w:val="el-GR" w:eastAsia="el-GR"/>
              </w:rPr>
              <w:t xml:space="preserve">8 θύρες </w:t>
            </w:r>
            <w:r w:rsidRPr="00781DEF">
              <w:rPr>
                <w:lang w:eastAsia="el-GR"/>
              </w:rPr>
              <w:t>USB</w:t>
            </w:r>
            <w:r w:rsidRPr="00781DEF">
              <w:rPr>
                <w:lang w:val="el-GR" w:eastAsia="el-GR"/>
              </w:rPr>
              <w:t xml:space="preserve"> (4 μπροστά και 4 στην πίσω)</w:t>
            </w:r>
          </w:p>
          <w:p w14:paraId="79C38987" w14:textId="77777777" w:rsidR="003C161A" w:rsidRPr="00781DEF" w:rsidRDefault="003C161A" w:rsidP="003673FE">
            <w:pPr>
              <w:spacing w:before="60" w:after="60"/>
              <w:rPr>
                <w:lang w:val="el-GR" w:eastAsia="el-GR"/>
              </w:rPr>
            </w:pPr>
            <w:r w:rsidRPr="00781DEF">
              <w:rPr>
                <w:lang w:val="el-GR" w:eastAsia="el-GR"/>
              </w:rPr>
              <w:t>1 είσοδος μικροφώνου, 1 υποδοχή ακουστικών</w:t>
            </w:r>
          </w:p>
          <w:p w14:paraId="5D8009E9" w14:textId="77777777" w:rsidR="003C161A" w:rsidRPr="00781DEF" w:rsidRDefault="003C161A" w:rsidP="003673FE">
            <w:pPr>
              <w:spacing w:before="60" w:after="60"/>
              <w:rPr>
                <w:lang w:val="el-GR" w:eastAsia="el-GR"/>
              </w:rPr>
            </w:pPr>
            <w:r w:rsidRPr="00781DEF">
              <w:rPr>
                <w:lang w:val="el-GR" w:eastAsia="el-GR"/>
              </w:rPr>
              <w:t xml:space="preserve">1 συσκευή ανάγνωσης καρτών </w:t>
            </w:r>
            <w:r w:rsidRPr="00781DEF">
              <w:rPr>
                <w:lang w:eastAsia="el-GR"/>
              </w:rPr>
              <w:t>SD</w:t>
            </w:r>
            <w:r w:rsidRPr="00781DEF">
              <w:rPr>
                <w:lang w:val="el-GR" w:eastAsia="el-GR"/>
              </w:rPr>
              <w:t xml:space="preserve"> </w:t>
            </w:r>
          </w:p>
          <w:p w14:paraId="140911E1" w14:textId="77777777" w:rsidR="003C161A" w:rsidRPr="00781DEF" w:rsidRDefault="003C161A" w:rsidP="003673FE">
            <w:pPr>
              <w:spacing w:before="60" w:after="60"/>
              <w:rPr>
                <w:lang w:val="en-US" w:eastAsia="el-GR"/>
              </w:rPr>
            </w:pPr>
            <w:r w:rsidRPr="00781DEF">
              <w:rPr>
                <w:lang w:val="en-US" w:eastAsia="el-GR"/>
              </w:rPr>
              <w:t xml:space="preserve">1 </w:t>
            </w:r>
            <w:proofErr w:type="spellStart"/>
            <w:r w:rsidRPr="00781DEF">
              <w:rPr>
                <w:lang w:eastAsia="el-GR"/>
              </w:rPr>
              <w:t>θύρ</w:t>
            </w:r>
            <w:proofErr w:type="spellEnd"/>
            <w:r w:rsidRPr="00781DEF">
              <w:rPr>
                <w:lang w:eastAsia="el-GR"/>
              </w:rPr>
              <w:t>α</w:t>
            </w:r>
            <w:r w:rsidRPr="00781DEF">
              <w:rPr>
                <w:lang w:val="en-US" w:eastAsia="el-GR"/>
              </w:rPr>
              <w:t xml:space="preserve"> HDMI</w:t>
            </w:r>
          </w:p>
          <w:p w14:paraId="3AFF9D3C" w14:textId="77777777" w:rsidR="003C161A" w:rsidRPr="00781DEF" w:rsidRDefault="003C161A" w:rsidP="003673FE">
            <w:pPr>
              <w:spacing w:before="60" w:after="60"/>
              <w:rPr>
                <w:lang w:val="en-US" w:eastAsia="el-GR"/>
              </w:rPr>
            </w:pPr>
            <w:r w:rsidRPr="00781DEF">
              <w:rPr>
                <w:lang w:val="en-US" w:eastAsia="el-GR"/>
              </w:rPr>
              <w:t xml:space="preserve">1 </w:t>
            </w:r>
            <w:proofErr w:type="spellStart"/>
            <w:r w:rsidRPr="00781DEF">
              <w:rPr>
                <w:lang w:eastAsia="el-GR"/>
              </w:rPr>
              <w:t>θύρ</w:t>
            </w:r>
            <w:proofErr w:type="spellEnd"/>
            <w:r w:rsidRPr="00781DEF">
              <w:rPr>
                <w:lang w:eastAsia="el-GR"/>
              </w:rPr>
              <w:t>α</w:t>
            </w:r>
            <w:r w:rsidRPr="00781DEF">
              <w:rPr>
                <w:lang w:val="en-US" w:eastAsia="el-GR"/>
              </w:rPr>
              <w:t xml:space="preserve"> DisplayPort</w:t>
            </w:r>
          </w:p>
          <w:p w14:paraId="7B3FDEFC" w14:textId="77777777" w:rsidR="003C161A" w:rsidRPr="00781DEF" w:rsidRDefault="003C161A" w:rsidP="003673FE">
            <w:pPr>
              <w:spacing w:before="60" w:after="60"/>
              <w:rPr>
                <w:lang w:val="en-US" w:eastAsia="el-GR"/>
              </w:rPr>
            </w:pPr>
            <w:r w:rsidRPr="00781DEF">
              <w:rPr>
                <w:lang w:val="en-US" w:eastAsia="el-GR"/>
              </w:rPr>
              <w:t xml:space="preserve">1 </w:t>
            </w:r>
            <w:proofErr w:type="spellStart"/>
            <w:r w:rsidRPr="00781DEF">
              <w:rPr>
                <w:lang w:eastAsia="el-GR"/>
              </w:rPr>
              <w:t>θύρ</w:t>
            </w:r>
            <w:proofErr w:type="spellEnd"/>
            <w:r w:rsidRPr="00781DEF">
              <w:rPr>
                <w:lang w:eastAsia="el-GR"/>
              </w:rPr>
              <w:t>α</w:t>
            </w:r>
            <w:r w:rsidRPr="00781DEF">
              <w:rPr>
                <w:lang w:val="en-US" w:eastAsia="el-GR"/>
              </w:rPr>
              <w:t xml:space="preserve"> Gigabit Ethernet </w:t>
            </w:r>
          </w:p>
        </w:tc>
      </w:tr>
      <w:tr w:rsidR="003C161A" w:rsidRPr="00700B23" w14:paraId="3976DFF7" w14:textId="77777777" w:rsidTr="00AD2AD5">
        <w:tc>
          <w:tcPr>
            <w:tcW w:w="404" w:type="pct"/>
            <w:tcBorders>
              <w:left w:val="single" w:sz="4" w:space="0" w:color="000000"/>
              <w:bottom w:val="single" w:sz="4" w:space="0" w:color="auto"/>
            </w:tcBorders>
            <w:shd w:val="clear" w:color="auto" w:fill="auto"/>
            <w:vAlign w:val="center"/>
          </w:tcPr>
          <w:p w14:paraId="12642A43" w14:textId="77777777" w:rsidR="003C161A" w:rsidRPr="00781DEF" w:rsidRDefault="003C161A" w:rsidP="003673FE">
            <w:pPr>
              <w:spacing w:before="60" w:after="60"/>
              <w:rPr>
                <w:lang w:eastAsia="el-GR"/>
              </w:rPr>
            </w:pPr>
            <w:r w:rsidRPr="00781DEF">
              <w:rPr>
                <w:lang w:eastAsia="el-GR"/>
              </w:rPr>
              <w:t>10</w:t>
            </w:r>
          </w:p>
        </w:tc>
        <w:tc>
          <w:tcPr>
            <w:tcW w:w="1205" w:type="pct"/>
            <w:tcBorders>
              <w:left w:val="single" w:sz="4" w:space="0" w:color="000000"/>
              <w:bottom w:val="single" w:sz="4" w:space="0" w:color="auto"/>
            </w:tcBorders>
            <w:shd w:val="clear" w:color="auto" w:fill="auto"/>
            <w:vAlign w:val="center"/>
          </w:tcPr>
          <w:p w14:paraId="27B61253" w14:textId="77777777" w:rsidR="003C161A" w:rsidRPr="00781DEF" w:rsidRDefault="003C161A" w:rsidP="003673FE">
            <w:pPr>
              <w:spacing w:before="60" w:after="60"/>
              <w:rPr>
                <w:lang w:eastAsia="el-GR"/>
              </w:rPr>
            </w:pPr>
            <w:proofErr w:type="spellStart"/>
            <w:r w:rsidRPr="00781DEF">
              <w:rPr>
                <w:lang w:eastAsia="el-GR"/>
              </w:rPr>
              <w:t>Μονάδ</w:t>
            </w:r>
            <w:proofErr w:type="spellEnd"/>
            <w:r w:rsidRPr="00781DEF">
              <w:rPr>
                <w:lang w:eastAsia="el-GR"/>
              </w:rPr>
              <w:t xml:space="preserve">α </w:t>
            </w:r>
            <w:proofErr w:type="spellStart"/>
            <w:r w:rsidRPr="00781DEF">
              <w:rPr>
                <w:lang w:eastAsia="el-GR"/>
              </w:rPr>
              <w:t>δίσκου</w:t>
            </w:r>
            <w:proofErr w:type="spellEnd"/>
            <w:r w:rsidRPr="00781DEF">
              <w:rPr>
                <w:lang w:eastAsia="el-GR"/>
              </w:rPr>
              <w:t xml:space="preserve"> DVD-RW</w:t>
            </w:r>
          </w:p>
        </w:tc>
        <w:tc>
          <w:tcPr>
            <w:tcW w:w="3392" w:type="pct"/>
            <w:gridSpan w:val="3"/>
            <w:tcBorders>
              <w:left w:val="single" w:sz="4" w:space="0" w:color="000000"/>
              <w:bottom w:val="single" w:sz="4" w:space="0" w:color="auto"/>
              <w:right w:val="single" w:sz="4" w:space="0" w:color="000000"/>
            </w:tcBorders>
            <w:shd w:val="clear" w:color="auto" w:fill="auto"/>
            <w:vAlign w:val="center"/>
          </w:tcPr>
          <w:p w14:paraId="0EE9C6A8" w14:textId="77777777" w:rsidR="003C161A" w:rsidRPr="00781DEF" w:rsidRDefault="003C161A" w:rsidP="003673FE">
            <w:pPr>
              <w:spacing w:before="60" w:after="60"/>
              <w:rPr>
                <w:lang w:val="el-GR" w:eastAsia="el-GR"/>
              </w:rPr>
            </w:pPr>
            <w:r w:rsidRPr="00781DEF">
              <w:rPr>
                <w:lang w:val="el-GR" w:eastAsia="el-GR"/>
              </w:rPr>
              <w:t xml:space="preserve">Ανάγνωση και εγγραφή σε </w:t>
            </w:r>
            <w:r w:rsidRPr="00781DEF">
              <w:rPr>
                <w:lang w:eastAsia="el-GR"/>
              </w:rPr>
              <w:t>DVD</w:t>
            </w:r>
            <w:r w:rsidRPr="00781DEF">
              <w:rPr>
                <w:lang w:val="el-GR" w:eastAsia="el-GR"/>
              </w:rPr>
              <w:t>/</w:t>
            </w:r>
            <w:r w:rsidRPr="00781DEF">
              <w:rPr>
                <w:lang w:eastAsia="el-GR"/>
              </w:rPr>
              <w:t>CD</w:t>
            </w:r>
          </w:p>
        </w:tc>
      </w:tr>
      <w:tr w:rsidR="003C161A" w:rsidRPr="00781DEF" w14:paraId="37A3B6EE" w14:textId="77777777" w:rsidTr="00AD2AD5">
        <w:tc>
          <w:tcPr>
            <w:tcW w:w="404" w:type="pct"/>
            <w:tcBorders>
              <w:left w:val="single" w:sz="4" w:space="0" w:color="000000"/>
              <w:bottom w:val="single" w:sz="4" w:space="0" w:color="auto"/>
            </w:tcBorders>
            <w:shd w:val="clear" w:color="auto" w:fill="auto"/>
            <w:vAlign w:val="center"/>
          </w:tcPr>
          <w:p w14:paraId="207AE4C5" w14:textId="77777777" w:rsidR="003C161A" w:rsidRPr="00781DEF" w:rsidRDefault="003C161A" w:rsidP="003673FE">
            <w:pPr>
              <w:spacing w:before="60" w:after="60"/>
              <w:rPr>
                <w:lang w:eastAsia="el-GR"/>
              </w:rPr>
            </w:pPr>
            <w:r w:rsidRPr="00781DEF">
              <w:rPr>
                <w:lang w:eastAsia="el-GR"/>
              </w:rPr>
              <w:t>11</w:t>
            </w:r>
          </w:p>
        </w:tc>
        <w:tc>
          <w:tcPr>
            <w:tcW w:w="1205" w:type="pct"/>
            <w:tcBorders>
              <w:left w:val="single" w:sz="4" w:space="0" w:color="000000"/>
              <w:bottom w:val="single" w:sz="4" w:space="0" w:color="auto"/>
            </w:tcBorders>
            <w:shd w:val="clear" w:color="auto" w:fill="auto"/>
            <w:vAlign w:val="center"/>
          </w:tcPr>
          <w:p w14:paraId="25A70B78" w14:textId="77777777" w:rsidR="003C161A" w:rsidRPr="00781DEF" w:rsidRDefault="003C161A" w:rsidP="003673FE">
            <w:pPr>
              <w:spacing w:before="60" w:after="60"/>
              <w:rPr>
                <w:lang w:eastAsia="el-GR"/>
              </w:rPr>
            </w:pPr>
            <w:r w:rsidRPr="00781DEF">
              <w:rPr>
                <w:lang w:eastAsia="el-GR"/>
              </w:rPr>
              <w:t>Υπ</w:t>
            </w:r>
            <w:proofErr w:type="spellStart"/>
            <w:r w:rsidRPr="00781DEF">
              <w:rPr>
                <w:lang w:eastAsia="el-GR"/>
              </w:rPr>
              <w:t>οδοχές</w:t>
            </w:r>
            <w:proofErr w:type="spellEnd"/>
          </w:p>
        </w:tc>
        <w:tc>
          <w:tcPr>
            <w:tcW w:w="3392" w:type="pct"/>
            <w:gridSpan w:val="3"/>
            <w:tcBorders>
              <w:left w:val="single" w:sz="4" w:space="0" w:color="000000"/>
              <w:bottom w:val="single" w:sz="4" w:space="0" w:color="auto"/>
              <w:right w:val="single" w:sz="4" w:space="0" w:color="000000"/>
            </w:tcBorders>
            <w:shd w:val="clear" w:color="auto" w:fill="auto"/>
            <w:vAlign w:val="center"/>
          </w:tcPr>
          <w:p w14:paraId="146FD363" w14:textId="77777777" w:rsidR="003C161A" w:rsidRPr="00781DEF" w:rsidRDefault="003C161A" w:rsidP="003673FE">
            <w:pPr>
              <w:spacing w:before="60" w:after="60"/>
              <w:rPr>
                <w:lang w:val="el-GR" w:eastAsia="el-GR"/>
              </w:rPr>
            </w:pPr>
            <w:r w:rsidRPr="00781DEF">
              <w:rPr>
                <w:lang w:val="el-GR" w:eastAsia="el-GR"/>
              </w:rPr>
              <w:t xml:space="preserve">4 συνολικά: 3 </w:t>
            </w:r>
            <w:r w:rsidRPr="00781DEF">
              <w:rPr>
                <w:lang w:eastAsia="el-GR"/>
              </w:rPr>
              <w:t>HDD</w:t>
            </w:r>
            <w:r w:rsidRPr="00781DEF">
              <w:rPr>
                <w:lang w:val="el-GR" w:eastAsia="el-GR"/>
              </w:rPr>
              <w:t xml:space="preserve">/1 </w:t>
            </w:r>
            <w:r w:rsidRPr="00781DEF">
              <w:rPr>
                <w:lang w:eastAsia="el-GR"/>
              </w:rPr>
              <w:t>SSD</w:t>
            </w:r>
            <w:r w:rsidRPr="00781DEF">
              <w:rPr>
                <w:lang w:val="el-GR" w:eastAsia="el-GR"/>
              </w:rPr>
              <w:t xml:space="preserve">, </w:t>
            </w:r>
            <w:r w:rsidRPr="00781DEF">
              <w:rPr>
                <w:lang w:eastAsia="el-GR"/>
              </w:rPr>
              <w:t>ODD</w:t>
            </w:r>
          </w:p>
          <w:p w14:paraId="210D39CF" w14:textId="77777777" w:rsidR="003C161A" w:rsidRPr="00781DEF" w:rsidRDefault="003C161A" w:rsidP="003673FE">
            <w:pPr>
              <w:spacing w:before="60" w:after="60"/>
              <w:rPr>
                <w:lang w:val="el-GR" w:eastAsia="el-GR"/>
              </w:rPr>
            </w:pPr>
            <w:r w:rsidRPr="00781DEF">
              <w:rPr>
                <w:lang w:val="el-GR" w:eastAsia="el-GR"/>
              </w:rPr>
              <w:t xml:space="preserve">4 θύρες επέκτασης </w:t>
            </w:r>
            <w:r w:rsidRPr="00781DEF">
              <w:rPr>
                <w:lang w:eastAsia="el-GR"/>
              </w:rPr>
              <w:t>PCIe</w:t>
            </w:r>
            <w:r w:rsidRPr="00781DEF">
              <w:rPr>
                <w:lang w:val="el-GR" w:eastAsia="el-GR"/>
              </w:rPr>
              <w:t xml:space="preserve"> (</w:t>
            </w:r>
            <w:r w:rsidRPr="00781DEF">
              <w:rPr>
                <w:lang w:eastAsia="el-GR"/>
              </w:rPr>
              <w:t>x</w:t>
            </w:r>
            <w:r w:rsidRPr="00781DEF">
              <w:rPr>
                <w:lang w:val="el-GR" w:eastAsia="el-GR"/>
              </w:rPr>
              <w:t xml:space="preserve">1, </w:t>
            </w:r>
            <w:r w:rsidRPr="00781DEF">
              <w:rPr>
                <w:lang w:eastAsia="el-GR"/>
              </w:rPr>
              <w:t>x</w:t>
            </w:r>
            <w:r w:rsidRPr="00781DEF">
              <w:rPr>
                <w:lang w:val="el-GR" w:eastAsia="el-GR"/>
              </w:rPr>
              <w:t xml:space="preserve">1, </w:t>
            </w:r>
            <w:r w:rsidRPr="00781DEF">
              <w:rPr>
                <w:lang w:eastAsia="el-GR"/>
              </w:rPr>
              <w:t>x</w:t>
            </w:r>
            <w:r w:rsidRPr="00781DEF">
              <w:rPr>
                <w:lang w:val="el-GR" w:eastAsia="el-GR"/>
              </w:rPr>
              <w:t xml:space="preserve">4, </w:t>
            </w:r>
            <w:r w:rsidRPr="00781DEF">
              <w:rPr>
                <w:lang w:eastAsia="el-GR"/>
              </w:rPr>
              <w:t>x</w:t>
            </w:r>
            <w:r w:rsidRPr="00781DEF">
              <w:rPr>
                <w:lang w:val="el-GR" w:eastAsia="el-GR"/>
              </w:rPr>
              <w:t>16)</w:t>
            </w:r>
          </w:p>
          <w:p w14:paraId="136F808F" w14:textId="77777777" w:rsidR="003C161A" w:rsidRPr="00781DEF" w:rsidRDefault="003C161A" w:rsidP="003673FE">
            <w:pPr>
              <w:spacing w:before="60" w:after="60"/>
              <w:rPr>
                <w:lang w:eastAsia="el-GR"/>
              </w:rPr>
            </w:pPr>
            <w:r w:rsidRPr="00781DEF">
              <w:rPr>
                <w:lang w:eastAsia="el-GR"/>
              </w:rPr>
              <w:t>4 υπ</w:t>
            </w:r>
            <w:proofErr w:type="spellStart"/>
            <w:r w:rsidRPr="00781DEF">
              <w:rPr>
                <w:lang w:eastAsia="el-GR"/>
              </w:rPr>
              <w:t>οδοχές</w:t>
            </w:r>
            <w:proofErr w:type="spellEnd"/>
            <w:r w:rsidRPr="00781DEF">
              <w:rPr>
                <w:lang w:eastAsia="el-GR"/>
              </w:rPr>
              <w:t xml:space="preserve"> DIMM</w:t>
            </w:r>
          </w:p>
        </w:tc>
      </w:tr>
      <w:tr w:rsidR="003C161A" w:rsidRPr="00700B23" w14:paraId="6D4F6696" w14:textId="77777777" w:rsidTr="00AD2AD5">
        <w:tc>
          <w:tcPr>
            <w:tcW w:w="404" w:type="pct"/>
            <w:tcBorders>
              <w:left w:val="single" w:sz="4" w:space="0" w:color="000000"/>
              <w:bottom w:val="single" w:sz="4" w:space="0" w:color="auto"/>
            </w:tcBorders>
            <w:shd w:val="clear" w:color="auto" w:fill="auto"/>
            <w:vAlign w:val="center"/>
          </w:tcPr>
          <w:p w14:paraId="1EAD9F28" w14:textId="77777777" w:rsidR="003C161A" w:rsidRPr="00781DEF" w:rsidRDefault="003C161A" w:rsidP="003673FE">
            <w:pPr>
              <w:spacing w:before="60" w:after="60"/>
              <w:rPr>
                <w:lang w:eastAsia="el-GR"/>
              </w:rPr>
            </w:pPr>
            <w:r w:rsidRPr="00781DEF">
              <w:rPr>
                <w:lang w:eastAsia="el-GR"/>
              </w:rPr>
              <w:t>12</w:t>
            </w:r>
          </w:p>
        </w:tc>
        <w:tc>
          <w:tcPr>
            <w:tcW w:w="1205" w:type="pct"/>
            <w:tcBorders>
              <w:left w:val="single" w:sz="4" w:space="0" w:color="000000"/>
              <w:bottom w:val="single" w:sz="4" w:space="0" w:color="auto"/>
            </w:tcBorders>
            <w:shd w:val="clear" w:color="auto" w:fill="auto"/>
            <w:vAlign w:val="center"/>
          </w:tcPr>
          <w:p w14:paraId="05BF7B14" w14:textId="77777777" w:rsidR="003C161A" w:rsidRPr="00781DEF" w:rsidRDefault="003C161A" w:rsidP="003673FE">
            <w:pPr>
              <w:spacing w:before="60" w:after="60"/>
              <w:rPr>
                <w:lang w:eastAsia="el-GR"/>
              </w:rPr>
            </w:pPr>
            <w:proofErr w:type="spellStart"/>
            <w:r w:rsidRPr="00781DEF">
              <w:rPr>
                <w:lang w:eastAsia="el-GR"/>
              </w:rPr>
              <w:t>Οθόνη</w:t>
            </w:r>
            <w:proofErr w:type="spellEnd"/>
          </w:p>
        </w:tc>
        <w:tc>
          <w:tcPr>
            <w:tcW w:w="3392" w:type="pct"/>
            <w:gridSpan w:val="3"/>
            <w:tcBorders>
              <w:left w:val="single" w:sz="4" w:space="0" w:color="000000"/>
              <w:bottom w:val="single" w:sz="4" w:space="0" w:color="auto"/>
              <w:right w:val="single" w:sz="4" w:space="0" w:color="000000"/>
            </w:tcBorders>
            <w:shd w:val="clear" w:color="auto" w:fill="auto"/>
            <w:vAlign w:val="center"/>
          </w:tcPr>
          <w:p w14:paraId="1DE174ED" w14:textId="77777777" w:rsidR="003C161A" w:rsidRPr="00781DEF" w:rsidRDefault="003C161A" w:rsidP="003673FE">
            <w:pPr>
              <w:spacing w:before="60" w:after="60"/>
              <w:rPr>
                <w:lang w:val="el-GR" w:eastAsia="el-GR"/>
              </w:rPr>
            </w:pPr>
            <w:r w:rsidRPr="00781DEF">
              <w:rPr>
                <w:lang w:val="el-GR" w:eastAsia="el-GR"/>
              </w:rPr>
              <w:t xml:space="preserve">Να υποστηρίζει 2 οθόνες (Πίνακας ΧΧ)’ </w:t>
            </w:r>
          </w:p>
        </w:tc>
      </w:tr>
      <w:tr w:rsidR="003C161A" w:rsidRPr="00781DEF" w14:paraId="0C784BD9" w14:textId="77777777" w:rsidTr="00AD2AD5">
        <w:tc>
          <w:tcPr>
            <w:tcW w:w="404" w:type="pct"/>
            <w:tcBorders>
              <w:left w:val="single" w:sz="4" w:space="0" w:color="000000"/>
              <w:bottom w:val="single" w:sz="4" w:space="0" w:color="auto"/>
            </w:tcBorders>
            <w:shd w:val="clear" w:color="auto" w:fill="auto"/>
            <w:vAlign w:val="center"/>
          </w:tcPr>
          <w:p w14:paraId="1A1F7511" w14:textId="77777777" w:rsidR="003C161A" w:rsidRPr="00781DEF" w:rsidRDefault="003C161A" w:rsidP="003673FE">
            <w:pPr>
              <w:spacing w:before="60" w:after="60"/>
              <w:rPr>
                <w:lang w:eastAsia="el-GR"/>
              </w:rPr>
            </w:pPr>
            <w:r w:rsidRPr="00781DEF">
              <w:rPr>
                <w:lang w:eastAsia="el-GR"/>
              </w:rPr>
              <w:t>13</w:t>
            </w:r>
          </w:p>
        </w:tc>
        <w:tc>
          <w:tcPr>
            <w:tcW w:w="1205" w:type="pct"/>
            <w:tcBorders>
              <w:left w:val="single" w:sz="4" w:space="0" w:color="000000"/>
              <w:bottom w:val="single" w:sz="4" w:space="0" w:color="auto"/>
            </w:tcBorders>
            <w:shd w:val="clear" w:color="auto" w:fill="auto"/>
            <w:vAlign w:val="center"/>
          </w:tcPr>
          <w:p w14:paraId="43DAC84B" w14:textId="77777777" w:rsidR="003C161A" w:rsidRPr="00781DEF" w:rsidRDefault="003C161A" w:rsidP="003673FE">
            <w:pPr>
              <w:spacing w:before="60" w:after="60"/>
              <w:rPr>
                <w:lang w:eastAsia="el-GR"/>
              </w:rPr>
            </w:pPr>
            <w:proofErr w:type="spellStart"/>
            <w:r w:rsidRPr="00781DEF">
              <w:rPr>
                <w:lang w:eastAsia="el-GR"/>
              </w:rPr>
              <w:t>Εγγύηση</w:t>
            </w:r>
            <w:proofErr w:type="spellEnd"/>
          </w:p>
        </w:tc>
        <w:tc>
          <w:tcPr>
            <w:tcW w:w="3392" w:type="pct"/>
            <w:gridSpan w:val="3"/>
            <w:tcBorders>
              <w:left w:val="single" w:sz="4" w:space="0" w:color="000000"/>
              <w:bottom w:val="single" w:sz="4" w:space="0" w:color="auto"/>
              <w:right w:val="single" w:sz="4" w:space="0" w:color="000000"/>
            </w:tcBorders>
            <w:shd w:val="clear" w:color="auto" w:fill="auto"/>
            <w:vAlign w:val="center"/>
          </w:tcPr>
          <w:p w14:paraId="3B42CB26" w14:textId="77777777" w:rsidR="003C161A" w:rsidRPr="00781DEF" w:rsidRDefault="003C161A" w:rsidP="003673FE">
            <w:pPr>
              <w:spacing w:before="60" w:after="60"/>
              <w:rPr>
                <w:lang w:eastAsia="el-GR"/>
              </w:rPr>
            </w:pPr>
            <w:proofErr w:type="spellStart"/>
            <w:r w:rsidRPr="00781DEF">
              <w:rPr>
                <w:lang w:eastAsia="el-GR"/>
              </w:rPr>
              <w:t>Εγγύηση</w:t>
            </w:r>
            <w:proofErr w:type="spellEnd"/>
            <w:r w:rsidRPr="00781DEF">
              <w:rPr>
                <w:lang w:eastAsia="el-GR"/>
              </w:rPr>
              <w:t xml:space="preserve"> 5 </w:t>
            </w:r>
            <w:proofErr w:type="spellStart"/>
            <w:r w:rsidRPr="00781DEF">
              <w:rPr>
                <w:lang w:eastAsia="el-GR"/>
              </w:rPr>
              <w:t>ετών</w:t>
            </w:r>
            <w:proofErr w:type="spellEnd"/>
          </w:p>
        </w:tc>
      </w:tr>
    </w:tbl>
    <w:p w14:paraId="3F93D90B" w14:textId="77777777" w:rsidR="00F021D8" w:rsidRDefault="00F021D8" w:rsidP="00EA3400">
      <w:pPr>
        <w:rPr>
          <w:lang w:val="el-GR"/>
        </w:rPr>
      </w:pPr>
    </w:p>
    <w:p w14:paraId="7998E8F8" w14:textId="77777777" w:rsidR="00F021D8" w:rsidRPr="00F021D8" w:rsidRDefault="00F021D8" w:rsidP="00C64FAF">
      <w:pPr>
        <w:pStyle w:val="40"/>
        <w:numPr>
          <w:ilvl w:val="2"/>
          <w:numId w:val="81"/>
        </w:numPr>
        <w:rPr>
          <w:lang w:val="el-GR"/>
        </w:rPr>
      </w:pPr>
      <w:bookmarkStart w:id="654" w:name="_Toc118050409"/>
      <w:bookmarkStart w:id="655" w:name="_Toc163650339"/>
      <w:r w:rsidRPr="00F021D8">
        <w:rPr>
          <w:lang w:val="el-GR"/>
        </w:rPr>
        <w:t>Σύστημα Αδιάλειπτης Παροχής Ενέργειας (</w:t>
      </w:r>
      <w:r w:rsidRPr="00020000">
        <w:rPr>
          <w:lang w:val="en-US"/>
        </w:rPr>
        <w:t>Uninterruptible</w:t>
      </w:r>
      <w:r w:rsidRPr="00F021D8">
        <w:rPr>
          <w:lang w:val="el-GR"/>
        </w:rPr>
        <w:t xml:space="preserve"> </w:t>
      </w:r>
      <w:r w:rsidRPr="00020000">
        <w:rPr>
          <w:lang w:val="en-US"/>
        </w:rPr>
        <w:t>Power</w:t>
      </w:r>
      <w:r w:rsidRPr="00F021D8">
        <w:rPr>
          <w:lang w:val="el-GR"/>
        </w:rPr>
        <w:t xml:space="preserve"> </w:t>
      </w:r>
      <w:r w:rsidRPr="00020000">
        <w:rPr>
          <w:lang w:val="en-US"/>
        </w:rPr>
        <w:t>Supply</w:t>
      </w:r>
      <w:r w:rsidRPr="00F021D8">
        <w:rPr>
          <w:lang w:val="el-GR"/>
        </w:rPr>
        <w:t xml:space="preserve"> - </w:t>
      </w:r>
      <w:r w:rsidRPr="00020000">
        <w:rPr>
          <w:lang w:val="en-US"/>
        </w:rPr>
        <w:t>UPS</w:t>
      </w:r>
      <w:r w:rsidRPr="00F021D8">
        <w:rPr>
          <w:lang w:val="el-GR"/>
        </w:rPr>
        <w:t>)</w:t>
      </w:r>
      <w:bookmarkEnd w:id="654"/>
      <w:bookmarkEnd w:id="655"/>
    </w:p>
    <w:p w14:paraId="7A2E6C86" w14:textId="5D6D457C" w:rsidR="00F021D8" w:rsidRPr="00781DEF" w:rsidRDefault="00F021D8" w:rsidP="00F021D8">
      <w:pPr>
        <w:spacing w:before="120"/>
        <w:rPr>
          <w:lang w:val="el-GR"/>
        </w:rPr>
      </w:pPr>
      <w:r w:rsidRPr="00781DEF">
        <w:rPr>
          <w:lang w:val="el-GR"/>
        </w:rPr>
        <w:t>Ο Ανάδοχος θα παραδώσει σύγχρονα Σύστηματα Αδιάλειπτης Παροχής Ενέργειας (UPS - Line Interactive) για την υποστήριξη των Workstation</w:t>
      </w:r>
      <w:r w:rsidR="00743070">
        <w:rPr>
          <w:lang w:val="en-US"/>
        </w:rPr>
        <w:t>s</w:t>
      </w:r>
      <w:r w:rsidRPr="00781DEF">
        <w:rPr>
          <w:lang w:val="el-GR"/>
        </w:rPr>
        <w:t xml:space="preserve">. Κάθε Workstation θα πρέπει να είναι συνδεμένο σε Σύστημα Αδιάλειπτης Παροχής Ενέργειας (UPS - Line Interactive), το οποίο θα είναι ικανό να τροφοδοτήσει το σύστημα ενώ βρίσκεται σε κανονική λειτουργία τουλάχιστον για τριάντα (30) λεπτά. </w:t>
      </w:r>
    </w:p>
    <w:p w14:paraId="62064963" w14:textId="77777777" w:rsidR="00F021D8" w:rsidRPr="00781DEF" w:rsidRDefault="00F021D8" w:rsidP="00F021D8">
      <w:pPr>
        <w:spacing w:before="120"/>
        <w:rPr>
          <w:lang w:val="el-GR"/>
        </w:rPr>
      </w:pPr>
      <w:r w:rsidRPr="00781DEF">
        <w:rPr>
          <w:lang w:val="el-GR"/>
        </w:rPr>
        <w:lastRenderedPageBreak/>
        <w:t>Ο παρακάτω πίνακας αποτυπώνει τα γενικά χαρακτηριστικά του Σύστηματος Αδιάλειπτης Παροχής Ενέργειας:</w:t>
      </w:r>
    </w:p>
    <w:tbl>
      <w:tblPr>
        <w:tblpPr w:leftFromText="180" w:rightFromText="180" w:vertAnchor="text" w:tblpY="1"/>
        <w:tblOverlap w:val="never"/>
        <w:tblW w:w="5000" w:type="pct"/>
        <w:tblLook w:val="0000" w:firstRow="0" w:lastRow="0" w:firstColumn="0" w:lastColumn="0" w:noHBand="0" w:noVBand="0"/>
      </w:tblPr>
      <w:tblGrid>
        <w:gridCol w:w="812"/>
        <w:gridCol w:w="2938"/>
        <w:gridCol w:w="1931"/>
        <w:gridCol w:w="1958"/>
        <w:gridCol w:w="1989"/>
      </w:tblGrid>
      <w:tr w:rsidR="00F021D8" w:rsidRPr="00700B23" w14:paraId="25A06B20" w14:textId="77777777" w:rsidTr="00AD2AD5">
        <w:tc>
          <w:tcPr>
            <w:tcW w:w="5000" w:type="pct"/>
            <w:gridSpan w:val="5"/>
            <w:tcBorders>
              <w:top w:val="single" w:sz="4" w:space="0" w:color="auto"/>
              <w:left w:val="single" w:sz="4" w:space="0" w:color="auto"/>
              <w:bottom w:val="single" w:sz="4" w:space="0" w:color="auto"/>
              <w:right w:val="single" w:sz="4" w:space="0" w:color="auto"/>
            </w:tcBorders>
            <w:shd w:val="clear" w:color="auto" w:fill="BFBFBF"/>
            <w:vAlign w:val="center"/>
          </w:tcPr>
          <w:p w14:paraId="263A4CC8" w14:textId="77777777" w:rsidR="00F021D8" w:rsidRPr="00781DEF" w:rsidRDefault="00F021D8" w:rsidP="003673FE">
            <w:pPr>
              <w:spacing w:before="60" w:after="60"/>
              <w:jc w:val="center"/>
              <w:rPr>
                <w:rFonts w:eastAsia="Calibri"/>
                <w:b/>
                <w:bCs/>
                <w:lang w:val="el-GR"/>
              </w:rPr>
            </w:pPr>
            <w:r w:rsidRPr="00781DEF">
              <w:rPr>
                <w:rFonts w:eastAsia="Calibri"/>
                <w:b/>
                <w:bCs/>
                <w:lang w:val="el-GR"/>
              </w:rPr>
              <w:t>Σύστημα Αδιάλειπτης Παροχής Ενέργειας (</w:t>
            </w:r>
            <w:r w:rsidRPr="00781DEF">
              <w:rPr>
                <w:rFonts w:eastAsia="Calibri"/>
                <w:b/>
                <w:bCs/>
              </w:rPr>
              <w:t>UPS</w:t>
            </w:r>
            <w:r w:rsidRPr="00781DEF">
              <w:rPr>
                <w:rFonts w:eastAsia="Calibri"/>
                <w:b/>
                <w:bCs/>
                <w:lang w:val="el-GR"/>
              </w:rPr>
              <w:t>)</w:t>
            </w:r>
          </w:p>
        </w:tc>
      </w:tr>
      <w:tr w:rsidR="00F021D8" w:rsidRPr="00781DEF" w14:paraId="2B9A3BB3"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63A75A2" w14:textId="77777777" w:rsidR="00F021D8" w:rsidRPr="00781DEF" w:rsidRDefault="00F021D8" w:rsidP="003673FE">
            <w:pPr>
              <w:spacing w:before="60" w:after="60"/>
              <w:jc w:val="center"/>
              <w:rPr>
                <w:lang w:eastAsia="el-GR"/>
              </w:rPr>
            </w:pPr>
            <w:r w:rsidRPr="00781DEF">
              <w:rPr>
                <w:lang w:eastAsia="el-GR"/>
              </w:rPr>
              <w:t>Α/Α</w:t>
            </w:r>
          </w:p>
        </w:tc>
        <w:tc>
          <w:tcPr>
            <w:tcW w:w="1526" w:type="pct"/>
            <w:tcBorders>
              <w:top w:val="single" w:sz="4" w:space="0" w:color="auto"/>
              <w:left w:val="single" w:sz="4" w:space="0" w:color="auto"/>
              <w:bottom w:val="single" w:sz="4" w:space="0" w:color="auto"/>
              <w:right w:val="single" w:sz="4" w:space="0" w:color="auto"/>
            </w:tcBorders>
            <w:shd w:val="clear" w:color="auto" w:fill="BFBFBF"/>
            <w:vAlign w:val="center"/>
          </w:tcPr>
          <w:p w14:paraId="5BBF7482" w14:textId="77777777" w:rsidR="00F021D8" w:rsidRPr="00781DEF" w:rsidRDefault="00F021D8" w:rsidP="003673FE">
            <w:pPr>
              <w:spacing w:before="60" w:after="60"/>
              <w:jc w:val="center"/>
              <w:rPr>
                <w:lang w:eastAsia="el-GR"/>
              </w:rPr>
            </w:pPr>
            <w:r w:rsidRPr="00781DEF">
              <w:rPr>
                <w:lang w:eastAsia="el-GR"/>
              </w:rPr>
              <w:t>Χαρα</w:t>
            </w:r>
            <w:proofErr w:type="spellStart"/>
            <w:r w:rsidRPr="00781DEF">
              <w:rPr>
                <w:lang w:eastAsia="el-GR"/>
              </w:rPr>
              <w:t>κτηριστικά</w:t>
            </w:r>
            <w:proofErr w:type="spellEnd"/>
          </w:p>
        </w:tc>
        <w:tc>
          <w:tcPr>
            <w:tcW w:w="1003" w:type="pct"/>
            <w:tcBorders>
              <w:top w:val="single" w:sz="4" w:space="0" w:color="auto"/>
              <w:left w:val="single" w:sz="4" w:space="0" w:color="auto"/>
              <w:bottom w:val="single" w:sz="4" w:space="0" w:color="auto"/>
              <w:right w:val="single" w:sz="4" w:space="0" w:color="auto"/>
            </w:tcBorders>
            <w:shd w:val="clear" w:color="auto" w:fill="BFBFBF"/>
            <w:vAlign w:val="center"/>
          </w:tcPr>
          <w:p w14:paraId="5AE582F4" w14:textId="77777777" w:rsidR="00F021D8" w:rsidRPr="00781DEF" w:rsidRDefault="00F021D8" w:rsidP="003673FE">
            <w:pPr>
              <w:spacing w:before="60" w:after="60"/>
              <w:jc w:val="center"/>
              <w:rPr>
                <w:lang w:eastAsia="el-GR"/>
              </w:rPr>
            </w:pPr>
            <w:proofErr w:type="spellStart"/>
            <w:r w:rsidRPr="00781DEF">
              <w:rPr>
                <w:lang w:eastAsia="el-GR"/>
              </w:rPr>
              <w:t>Τιμές</w:t>
            </w:r>
            <w:proofErr w:type="spellEnd"/>
          </w:p>
        </w:tc>
        <w:tc>
          <w:tcPr>
            <w:tcW w:w="1017" w:type="pct"/>
            <w:tcBorders>
              <w:top w:val="single" w:sz="4" w:space="0" w:color="auto"/>
              <w:left w:val="single" w:sz="4" w:space="0" w:color="auto"/>
              <w:bottom w:val="single" w:sz="4" w:space="0" w:color="auto"/>
              <w:right w:val="single" w:sz="4" w:space="0" w:color="auto"/>
            </w:tcBorders>
            <w:shd w:val="clear" w:color="auto" w:fill="BFBFBF"/>
            <w:vAlign w:val="center"/>
          </w:tcPr>
          <w:p w14:paraId="31DDC1C7" w14:textId="77777777" w:rsidR="00F021D8" w:rsidRPr="00781DEF" w:rsidRDefault="00F021D8" w:rsidP="003673FE">
            <w:pPr>
              <w:spacing w:before="60" w:after="60"/>
              <w:jc w:val="center"/>
              <w:rPr>
                <w:lang w:eastAsia="el-GR"/>
              </w:rPr>
            </w:pPr>
            <w:proofErr w:type="spellStart"/>
            <w:r w:rsidRPr="00781DEF">
              <w:rPr>
                <w:lang w:eastAsia="el-GR"/>
              </w:rPr>
              <w:t>Μονάδες</w:t>
            </w:r>
            <w:proofErr w:type="spellEnd"/>
          </w:p>
        </w:tc>
        <w:tc>
          <w:tcPr>
            <w:tcW w:w="1032" w:type="pct"/>
            <w:tcBorders>
              <w:top w:val="single" w:sz="4" w:space="0" w:color="auto"/>
              <w:left w:val="single" w:sz="4" w:space="0" w:color="auto"/>
              <w:bottom w:val="single" w:sz="4" w:space="0" w:color="auto"/>
              <w:right w:val="single" w:sz="4" w:space="0" w:color="auto"/>
            </w:tcBorders>
            <w:shd w:val="clear" w:color="auto" w:fill="BFBFBF"/>
            <w:vAlign w:val="center"/>
          </w:tcPr>
          <w:p w14:paraId="235FC1CB" w14:textId="77777777" w:rsidR="00F021D8" w:rsidRPr="00781DEF" w:rsidRDefault="00F021D8" w:rsidP="003673FE">
            <w:pPr>
              <w:spacing w:before="60" w:after="60"/>
              <w:jc w:val="center"/>
              <w:rPr>
                <w:lang w:eastAsia="el-GR"/>
              </w:rPr>
            </w:pPr>
            <w:r w:rsidRPr="00781DEF">
              <w:rPr>
                <w:lang w:eastAsia="el-GR"/>
              </w:rPr>
              <w:t>Παρα</w:t>
            </w:r>
            <w:proofErr w:type="spellStart"/>
            <w:r w:rsidRPr="00781DEF">
              <w:rPr>
                <w:lang w:eastAsia="el-GR"/>
              </w:rPr>
              <w:t>τηρήσεις</w:t>
            </w:r>
            <w:proofErr w:type="spellEnd"/>
          </w:p>
        </w:tc>
      </w:tr>
      <w:tr w:rsidR="00F021D8" w:rsidRPr="00781DEF" w14:paraId="052362A0"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56F10948" w14:textId="77777777" w:rsidR="00F021D8" w:rsidRPr="00781DEF" w:rsidRDefault="00F021D8" w:rsidP="003673FE">
            <w:pPr>
              <w:spacing w:before="60" w:after="60"/>
              <w:jc w:val="center"/>
              <w:rPr>
                <w:lang w:eastAsia="el-GR"/>
              </w:rPr>
            </w:pPr>
            <w:r w:rsidRPr="00781DEF">
              <w:rPr>
                <w:lang w:eastAsia="el-GR"/>
              </w:rPr>
              <w:t>1</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77FE0564" w14:textId="77777777" w:rsidR="00F021D8" w:rsidRPr="00781DEF" w:rsidRDefault="00F021D8" w:rsidP="003673FE">
            <w:pPr>
              <w:spacing w:before="60" w:after="60"/>
              <w:jc w:val="center"/>
              <w:rPr>
                <w:lang w:eastAsia="el-GR"/>
              </w:rPr>
            </w:pPr>
            <w:proofErr w:type="spellStart"/>
            <w:r w:rsidRPr="00781DEF">
              <w:rPr>
                <w:lang w:eastAsia="el-GR"/>
              </w:rPr>
              <w:t>Αυτονομί</w:t>
            </w:r>
            <w:proofErr w:type="spellEnd"/>
            <w:r w:rsidRPr="00781DEF">
              <w:rPr>
                <w:lang w:eastAsia="el-GR"/>
              </w:rPr>
              <w:t>α</w:t>
            </w:r>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6721BF4B" w14:textId="77777777" w:rsidR="00F021D8" w:rsidRPr="00781DEF" w:rsidRDefault="00F021D8" w:rsidP="003673FE">
            <w:pPr>
              <w:spacing w:before="60" w:after="60"/>
              <w:jc w:val="center"/>
              <w:rPr>
                <w:lang w:eastAsia="el-GR"/>
              </w:rPr>
            </w:pPr>
            <w:r w:rsidRPr="00781DEF">
              <w:rPr>
                <w:lang w:eastAsia="el-GR"/>
              </w:rPr>
              <w:t>30</w:t>
            </w: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14B484BA" w14:textId="77777777" w:rsidR="00F021D8" w:rsidRPr="00781DEF" w:rsidRDefault="00F021D8" w:rsidP="003673FE">
            <w:pPr>
              <w:spacing w:before="60" w:after="60"/>
              <w:jc w:val="center"/>
              <w:rPr>
                <w:lang w:eastAsia="el-GR"/>
              </w:rPr>
            </w:pPr>
            <w:proofErr w:type="spellStart"/>
            <w:r w:rsidRPr="00781DEF">
              <w:rPr>
                <w:lang w:eastAsia="el-GR"/>
              </w:rPr>
              <w:t>λε</w:t>
            </w:r>
            <w:proofErr w:type="spellEnd"/>
            <w:r w:rsidRPr="00781DEF">
              <w:rPr>
                <w:lang w:eastAsia="el-GR"/>
              </w:rPr>
              <w:t>πτά</w:t>
            </w: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6C549D4C" w14:textId="77777777" w:rsidR="00F021D8" w:rsidRPr="00781DEF" w:rsidRDefault="00F021D8" w:rsidP="003673FE">
            <w:pPr>
              <w:spacing w:before="60" w:after="60"/>
              <w:jc w:val="center"/>
              <w:rPr>
                <w:lang w:eastAsia="el-GR"/>
              </w:rPr>
            </w:pPr>
            <w:proofErr w:type="spellStart"/>
            <w:r w:rsidRPr="00781DEF">
              <w:rPr>
                <w:lang w:eastAsia="el-GR"/>
              </w:rPr>
              <w:t>Σε</w:t>
            </w:r>
            <w:proofErr w:type="spellEnd"/>
            <w:r w:rsidRPr="00781DEF">
              <w:rPr>
                <w:lang w:eastAsia="el-GR"/>
              </w:rPr>
              <w:t xml:space="preserve"> π</w:t>
            </w:r>
            <w:proofErr w:type="spellStart"/>
            <w:r w:rsidRPr="00781DEF">
              <w:rPr>
                <w:lang w:eastAsia="el-GR"/>
              </w:rPr>
              <w:t>λήρη</w:t>
            </w:r>
            <w:proofErr w:type="spellEnd"/>
            <w:r w:rsidRPr="00781DEF">
              <w:rPr>
                <w:lang w:eastAsia="el-GR"/>
              </w:rPr>
              <w:t xml:space="preserve"> </w:t>
            </w:r>
            <w:proofErr w:type="spellStart"/>
            <w:r w:rsidRPr="00781DEF">
              <w:rPr>
                <w:lang w:eastAsia="el-GR"/>
              </w:rPr>
              <w:t>λειτουργί</w:t>
            </w:r>
            <w:proofErr w:type="spellEnd"/>
            <w:r w:rsidRPr="00781DEF">
              <w:rPr>
                <w:lang w:eastAsia="el-GR"/>
              </w:rPr>
              <w:t>α</w:t>
            </w:r>
          </w:p>
        </w:tc>
      </w:tr>
      <w:tr w:rsidR="00F021D8" w:rsidRPr="00781DEF" w14:paraId="2221D676"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398B4AE6" w14:textId="77777777" w:rsidR="00F021D8" w:rsidRPr="00781DEF" w:rsidRDefault="00F021D8" w:rsidP="003673FE">
            <w:pPr>
              <w:spacing w:before="60" w:after="60"/>
              <w:jc w:val="center"/>
              <w:rPr>
                <w:lang w:eastAsia="el-GR"/>
              </w:rPr>
            </w:pPr>
            <w:r w:rsidRPr="00781DEF">
              <w:rPr>
                <w:lang w:eastAsia="el-GR"/>
              </w:rPr>
              <w:t>2</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2FC52AEE" w14:textId="77777777" w:rsidR="00F021D8" w:rsidRPr="00781DEF" w:rsidRDefault="00F021D8" w:rsidP="003673FE">
            <w:pPr>
              <w:spacing w:before="60" w:after="60"/>
              <w:jc w:val="center"/>
              <w:rPr>
                <w:lang w:val="en-US" w:eastAsia="el-GR"/>
              </w:rPr>
            </w:pPr>
            <w:proofErr w:type="spellStart"/>
            <w:r w:rsidRPr="00781DEF">
              <w:rPr>
                <w:lang w:eastAsia="el-GR"/>
              </w:rPr>
              <w:t>Τύ</w:t>
            </w:r>
            <w:proofErr w:type="spellEnd"/>
            <w:r w:rsidRPr="00781DEF">
              <w:rPr>
                <w:lang w:eastAsia="el-GR"/>
              </w:rPr>
              <w:t>πος</w:t>
            </w:r>
            <w:r w:rsidRPr="00781DEF">
              <w:rPr>
                <w:lang w:val="en-US" w:eastAsia="el-GR"/>
              </w:rPr>
              <w:t xml:space="preserve"> </w:t>
            </w:r>
            <w:proofErr w:type="spellStart"/>
            <w:r w:rsidRPr="00781DEF">
              <w:rPr>
                <w:lang w:eastAsia="el-GR"/>
              </w:rPr>
              <w:t>συσκευής</w:t>
            </w:r>
            <w:proofErr w:type="spellEnd"/>
            <w:r w:rsidRPr="00781DEF">
              <w:rPr>
                <w:lang w:val="en-US" w:eastAsia="el-GR"/>
              </w:rPr>
              <w:t>:</w:t>
            </w:r>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3A0CA9FA" w14:textId="77777777" w:rsidR="00F021D8" w:rsidRPr="00781DEF" w:rsidRDefault="00F021D8" w:rsidP="003673FE">
            <w:pPr>
              <w:spacing w:before="60" w:after="60"/>
              <w:jc w:val="center"/>
              <w:rPr>
                <w:lang w:eastAsia="el-GR"/>
              </w:rPr>
            </w:pPr>
            <w:r w:rsidRPr="00781DEF">
              <w:rPr>
                <w:lang w:eastAsia="el-GR"/>
              </w:rPr>
              <w:t>-</w:t>
            </w: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12E1BA88" w14:textId="77777777" w:rsidR="00F021D8" w:rsidRPr="00781DEF" w:rsidRDefault="00F021D8" w:rsidP="003673FE">
            <w:pPr>
              <w:spacing w:before="60" w:after="60"/>
              <w:jc w:val="center"/>
              <w:rPr>
                <w:lang w:eastAsia="el-GR"/>
              </w:rPr>
            </w:pPr>
            <w:r w:rsidRPr="00781DEF">
              <w:rPr>
                <w:lang w:eastAsia="el-GR"/>
              </w:rPr>
              <w:t>-</w:t>
            </w: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78BDBDA8" w14:textId="77777777" w:rsidR="00F021D8" w:rsidRPr="00781DEF" w:rsidRDefault="00F021D8" w:rsidP="003673FE">
            <w:pPr>
              <w:spacing w:before="60" w:after="60"/>
              <w:jc w:val="center"/>
              <w:rPr>
                <w:lang w:val="en-US" w:eastAsia="el-GR"/>
              </w:rPr>
            </w:pPr>
            <w:r w:rsidRPr="00781DEF">
              <w:rPr>
                <w:lang w:val="en-US" w:eastAsia="el-GR"/>
              </w:rPr>
              <w:t>Line-Interactive</w:t>
            </w:r>
          </w:p>
        </w:tc>
      </w:tr>
      <w:tr w:rsidR="00F021D8" w:rsidRPr="00781DEF" w14:paraId="0CAEE446"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072D2D3C" w14:textId="77777777" w:rsidR="00F021D8" w:rsidRPr="00781DEF" w:rsidRDefault="00F021D8" w:rsidP="003673FE">
            <w:pPr>
              <w:spacing w:before="60" w:after="60"/>
              <w:jc w:val="center"/>
              <w:rPr>
                <w:lang w:eastAsia="el-GR"/>
              </w:rPr>
            </w:pPr>
            <w:r w:rsidRPr="00781DEF">
              <w:rPr>
                <w:lang w:eastAsia="el-GR"/>
              </w:rPr>
              <w:t>3</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6B2D0B65" w14:textId="77777777" w:rsidR="00F021D8" w:rsidRPr="00781DEF" w:rsidRDefault="00F021D8" w:rsidP="003673FE">
            <w:pPr>
              <w:spacing w:before="60" w:after="60"/>
              <w:jc w:val="center"/>
              <w:rPr>
                <w:lang w:eastAsia="el-GR"/>
              </w:rPr>
            </w:pPr>
            <w:r w:rsidRPr="00781DEF">
              <w:rPr>
                <w:lang w:eastAsia="el-GR"/>
              </w:rPr>
              <w:t>Πα</w:t>
            </w:r>
            <w:proofErr w:type="spellStart"/>
            <w:r w:rsidRPr="00781DEF">
              <w:rPr>
                <w:lang w:eastAsia="el-GR"/>
              </w:rPr>
              <w:t>ρεχόμενη</w:t>
            </w:r>
            <w:proofErr w:type="spellEnd"/>
            <w:r w:rsidRPr="00781DEF">
              <w:rPr>
                <w:lang w:eastAsia="el-GR"/>
              </w:rPr>
              <w:t xml:space="preserve"> </w:t>
            </w:r>
            <w:proofErr w:type="spellStart"/>
            <w:r w:rsidRPr="00781DEF">
              <w:rPr>
                <w:lang w:eastAsia="el-GR"/>
              </w:rPr>
              <w:t>Ισχύς</w:t>
            </w:r>
            <w:proofErr w:type="spellEnd"/>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3A1B0F2A" w14:textId="77777777" w:rsidR="00F021D8" w:rsidRPr="00781DEF" w:rsidRDefault="00F021D8" w:rsidP="003673FE">
            <w:pPr>
              <w:spacing w:before="60" w:after="60"/>
              <w:jc w:val="center"/>
              <w:rPr>
                <w:lang w:eastAsia="el-GR"/>
              </w:rPr>
            </w:pPr>
            <w:r w:rsidRPr="00781DEF">
              <w:rPr>
                <w:lang w:eastAsia="el-GR"/>
              </w:rPr>
              <w:t>2000</w:t>
            </w: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3B218045" w14:textId="77777777" w:rsidR="00F021D8" w:rsidRPr="00781DEF" w:rsidRDefault="00F021D8" w:rsidP="003673FE">
            <w:pPr>
              <w:spacing w:before="60" w:after="60"/>
              <w:jc w:val="center"/>
              <w:rPr>
                <w:lang w:eastAsia="el-GR"/>
              </w:rPr>
            </w:pPr>
            <w:r w:rsidRPr="00781DEF">
              <w:rPr>
                <w:lang w:eastAsia="el-GR"/>
              </w:rPr>
              <w:t>VA</w:t>
            </w: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0F42B1E2" w14:textId="77777777" w:rsidR="00F021D8" w:rsidRPr="00781DEF" w:rsidRDefault="00F021D8" w:rsidP="003673FE">
            <w:pPr>
              <w:spacing w:before="60" w:after="60"/>
              <w:jc w:val="center"/>
              <w:rPr>
                <w:lang w:eastAsia="el-GR"/>
              </w:rPr>
            </w:pPr>
            <w:proofErr w:type="spellStart"/>
            <w:r w:rsidRPr="00781DEF">
              <w:rPr>
                <w:lang w:eastAsia="el-GR"/>
              </w:rPr>
              <w:t>Τουλάχιστον</w:t>
            </w:r>
            <w:proofErr w:type="spellEnd"/>
          </w:p>
        </w:tc>
      </w:tr>
      <w:tr w:rsidR="00F021D8" w:rsidRPr="00781DEF" w14:paraId="1ACC1071"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2C781B9C" w14:textId="77777777" w:rsidR="00F021D8" w:rsidRPr="00781DEF" w:rsidRDefault="00F021D8" w:rsidP="003673FE">
            <w:pPr>
              <w:spacing w:before="60" w:after="60"/>
              <w:jc w:val="center"/>
              <w:rPr>
                <w:lang w:eastAsia="el-GR"/>
              </w:rPr>
            </w:pPr>
            <w:r w:rsidRPr="00781DEF">
              <w:rPr>
                <w:lang w:eastAsia="el-GR"/>
              </w:rPr>
              <w:t>4</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16C802C5" w14:textId="77777777" w:rsidR="00F021D8" w:rsidRPr="00781DEF" w:rsidRDefault="00F021D8" w:rsidP="003673FE">
            <w:pPr>
              <w:spacing w:before="60" w:after="60"/>
              <w:jc w:val="center"/>
              <w:rPr>
                <w:lang w:eastAsia="el-GR"/>
              </w:rPr>
            </w:pPr>
            <w:r w:rsidRPr="00781DEF">
              <w:rPr>
                <w:lang w:eastAsia="el-GR"/>
              </w:rPr>
              <w:t>Πα</w:t>
            </w:r>
            <w:proofErr w:type="spellStart"/>
            <w:r w:rsidRPr="00781DEF">
              <w:rPr>
                <w:lang w:eastAsia="el-GR"/>
              </w:rPr>
              <w:t>ρεχόμενη</w:t>
            </w:r>
            <w:proofErr w:type="spellEnd"/>
            <w:r w:rsidRPr="00781DEF">
              <w:rPr>
                <w:lang w:eastAsia="el-GR"/>
              </w:rPr>
              <w:t xml:space="preserve"> </w:t>
            </w:r>
            <w:proofErr w:type="spellStart"/>
            <w:r w:rsidRPr="00781DEF">
              <w:rPr>
                <w:lang w:eastAsia="el-GR"/>
              </w:rPr>
              <w:t>Ισχύς</w:t>
            </w:r>
            <w:proofErr w:type="spellEnd"/>
            <w:r w:rsidRPr="00781DEF">
              <w:rPr>
                <w:lang w:eastAsia="el-GR"/>
              </w:rPr>
              <w:t xml:space="preserve"> </w:t>
            </w:r>
            <w:proofErr w:type="spellStart"/>
            <w:r w:rsidRPr="00781DEF">
              <w:rPr>
                <w:lang w:eastAsia="el-GR"/>
              </w:rPr>
              <w:t>Τροφ</w:t>
            </w:r>
            <w:proofErr w:type="spellEnd"/>
            <w:r w:rsidRPr="00781DEF">
              <w:rPr>
                <w:lang w:eastAsia="el-GR"/>
              </w:rPr>
              <w:t>.</w:t>
            </w:r>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121F03E7" w14:textId="77777777" w:rsidR="00F021D8" w:rsidRPr="00781DEF" w:rsidRDefault="00F021D8" w:rsidP="003673FE">
            <w:pPr>
              <w:spacing w:before="60" w:after="60"/>
              <w:jc w:val="center"/>
              <w:rPr>
                <w:lang w:eastAsia="el-GR"/>
              </w:rPr>
            </w:pPr>
            <w:r w:rsidRPr="00781DEF">
              <w:rPr>
                <w:lang w:eastAsia="el-GR"/>
              </w:rPr>
              <w:t>1200</w:t>
            </w: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4AE58192" w14:textId="77777777" w:rsidR="00F021D8" w:rsidRPr="00781DEF" w:rsidRDefault="00F021D8" w:rsidP="003673FE">
            <w:pPr>
              <w:spacing w:before="60" w:after="60"/>
              <w:jc w:val="center"/>
              <w:rPr>
                <w:lang w:eastAsia="el-GR"/>
              </w:rPr>
            </w:pPr>
            <w:r w:rsidRPr="00781DEF">
              <w:rPr>
                <w:lang w:eastAsia="el-GR"/>
              </w:rPr>
              <w:t>Watts</w:t>
            </w: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61A890E8" w14:textId="77777777" w:rsidR="00F021D8" w:rsidRPr="00781DEF" w:rsidRDefault="00F021D8" w:rsidP="003673FE">
            <w:pPr>
              <w:spacing w:before="60" w:after="60"/>
              <w:jc w:val="center"/>
              <w:rPr>
                <w:lang w:eastAsia="el-GR"/>
              </w:rPr>
            </w:pPr>
            <w:proofErr w:type="spellStart"/>
            <w:r w:rsidRPr="00781DEF">
              <w:rPr>
                <w:lang w:eastAsia="el-GR"/>
              </w:rPr>
              <w:t>Τουλάχιστον</w:t>
            </w:r>
            <w:proofErr w:type="spellEnd"/>
          </w:p>
        </w:tc>
      </w:tr>
      <w:tr w:rsidR="00F021D8" w:rsidRPr="00781DEF" w14:paraId="74FE13CB"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219F71B4" w14:textId="77777777" w:rsidR="00F021D8" w:rsidRPr="00781DEF" w:rsidRDefault="00F021D8" w:rsidP="003673FE">
            <w:pPr>
              <w:spacing w:before="60" w:after="60"/>
              <w:jc w:val="center"/>
              <w:rPr>
                <w:lang w:eastAsia="el-GR"/>
              </w:rPr>
            </w:pPr>
            <w:r w:rsidRPr="00781DEF">
              <w:rPr>
                <w:lang w:eastAsia="el-GR"/>
              </w:rPr>
              <w:t>5</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7CD9D822" w14:textId="77777777" w:rsidR="00F021D8" w:rsidRPr="00781DEF" w:rsidRDefault="00F021D8" w:rsidP="003673FE">
            <w:pPr>
              <w:spacing w:before="60" w:after="60"/>
              <w:jc w:val="center"/>
              <w:rPr>
                <w:lang w:eastAsia="el-GR"/>
              </w:rPr>
            </w:pPr>
            <w:proofErr w:type="spellStart"/>
            <w:r w:rsidRPr="00781DEF">
              <w:rPr>
                <w:lang w:eastAsia="el-GR"/>
              </w:rPr>
              <w:t>Τύ</w:t>
            </w:r>
            <w:proofErr w:type="spellEnd"/>
            <w:r w:rsidRPr="00781DEF">
              <w:rPr>
                <w:lang w:eastAsia="el-GR"/>
              </w:rPr>
              <w:t>πος Μπατα</w:t>
            </w:r>
            <w:proofErr w:type="spellStart"/>
            <w:r w:rsidRPr="00781DEF">
              <w:rPr>
                <w:lang w:eastAsia="el-GR"/>
              </w:rPr>
              <w:t>ρί</w:t>
            </w:r>
            <w:proofErr w:type="spellEnd"/>
            <w:r w:rsidRPr="00781DEF">
              <w:rPr>
                <w:lang w:eastAsia="el-GR"/>
              </w:rPr>
              <w:t>ας</w:t>
            </w:r>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4C459712" w14:textId="77777777" w:rsidR="00F021D8" w:rsidRPr="00781DEF" w:rsidRDefault="00F021D8" w:rsidP="003673FE">
            <w:pPr>
              <w:spacing w:before="60" w:after="60"/>
              <w:jc w:val="center"/>
              <w:rPr>
                <w:lang w:eastAsia="el-GR"/>
              </w:rPr>
            </w:pP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24C17E29" w14:textId="77777777" w:rsidR="00F021D8" w:rsidRPr="00781DEF" w:rsidRDefault="00F021D8" w:rsidP="003673FE">
            <w:pPr>
              <w:spacing w:before="60" w:after="60"/>
              <w:jc w:val="center"/>
              <w:rPr>
                <w:lang w:eastAsia="el-GR"/>
              </w:rPr>
            </w:pP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2E119E99" w14:textId="77777777" w:rsidR="00F021D8" w:rsidRPr="00781DEF" w:rsidRDefault="00F021D8" w:rsidP="003673FE">
            <w:pPr>
              <w:spacing w:before="60" w:after="60"/>
              <w:jc w:val="center"/>
              <w:rPr>
                <w:lang w:eastAsia="el-GR"/>
              </w:rPr>
            </w:pPr>
            <w:proofErr w:type="spellStart"/>
            <w:r w:rsidRPr="00781DEF">
              <w:rPr>
                <w:lang w:eastAsia="el-GR"/>
              </w:rPr>
              <w:t>Τουλάχιστον</w:t>
            </w:r>
            <w:proofErr w:type="spellEnd"/>
            <w:r w:rsidRPr="00781DEF">
              <w:rPr>
                <w:lang w:eastAsia="el-GR"/>
              </w:rPr>
              <w:t xml:space="preserve"> 12V/9Ah</w:t>
            </w:r>
          </w:p>
        </w:tc>
      </w:tr>
      <w:tr w:rsidR="00F021D8" w:rsidRPr="00781DEF" w14:paraId="58F082F8"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524A4623" w14:textId="77777777" w:rsidR="00F021D8" w:rsidRPr="00781DEF" w:rsidRDefault="00F021D8" w:rsidP="003673FE">
            <w:pPr>
              <w:spacing w:before="60" w:after="60"/>
              <w:jc w:val="center"/>
              <w:rPr>
                <w:lang w:eastAsia="el-GR"/>
              </w:rPr>
            </w:pPr>
            <w:r w:rsidRPr="00781DEF">
              <w:rPr>
                <w:lang w:eastAsia="el-GR"/>
              </w:rPr>
              <w:t>6</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06717C11" w14:textId="77777777" w:rsidR="00F021D8" w:rsidRPr="00781DEF" w:rsidRDefault="00F021D8" w:rsidP="003673FE">
            <w:pPr>
              <w:spacing w:before="60" w:after="60"/>
              <w:jc w:val="center"/>
              <w:rPr>
                <w:lang w:eastAsia="el-GR"/>
              </w:rPr>
            </w:pPr>
            <w:proofErr w:type="spellStart"/>
            <w:r w:rsidRPr="00781DEF">
              <w:rPr>
                <w:lang w:eastAsia="el-GR"/>
              </w:rPr>
              <w:t>Προστ</w:t>
            </w:r>
            <w:proofErr w:type="spellEnd"/>
            <w:r w:rsidRPr="00781DEF">
              <w:rPr>
                <w:lang w:eastAsia="el-GR"/>
              </w:rPr>
              <w:t>ασία από βρα</w:t>
            </w:r>
            <w:proofErr w:type="spellStart"/>
            <w:r w:rsidRPr="00781DEF">
              <w:rPr>
                <w:lang w:eastAsia="el-GR"/>
              </w:rPr>
              <w:t>χυκυκλώμ</w:t>
            </w:r>
            <w:proofErr w:type="spellEnd"/>
            <w:r w:rsidRPr="00781DEF">
              <w:rPr>
                <w:lang w:eastAsia="el-GR"/>
              </w:rPr>
              <w:t>ατα</w:t>
            </w:r>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4AB1595D" w14:textId="77777777" w:rsidR="00F021D8" w:rsidRPr="00781DEF" w:rsidRDefault="00F021D8" w:rsidP="003673FE">
            <w:pPr>
              <w:spacing w:before="60" w:after="60"/>
              <w:jc w:val="center"/>
              <w:rPr>
                <w:lang w:eastAsia="el-GR"/>
              </w:rPr>
            </w:pP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10BE1FAD" w14:textId="77777777" w:rsidR="00F021D8" w:rsidRPr="00781DEF" w:rsidRDefault="00F021D8" w:rsidP="003673FE">
            <w:pPr>
              <w:spacing w:before="60" w:after="60"/>
              <w:jc w:val="center"/>
              <w:rPr>
                <w:lang w:eastAsia="el-GR"/>
              </w:rPr>
            </w:pP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68D1EFFC" w14:textId="77777777" w:rsidR="00F021D8" w:rsidRPr="00781DEF" w:rsidRDefault="00F021D8" w:rsidP="003673FE">
            <w:pPr>
              <w:spacing w:before="60" w:after="60"/>
              <w:jc w:val="center"/>
              <w:rPr>
                <w:lang w:eastAsia="el-GR"/>
              </w:rPr>
            </w:pPr>
            <w:r w:rsidRPr="00781DEF">
              <w:rPr>
                <w:lang w:eastAsia="el-GR"/>
              </w:rPr>
              <w:t>Ναι</w:t>
            </w:r>
          </w:p>
        </w:tc>
      </w:tr>
      <w:tr w:rsidR="00F021D8" w:rsidRPr="00781DEF" w14:paraId="3A27985F"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1DDD3791" w14:textId="77777777" w:rsidR="00F021D8" w:rsidRPr="00781DEF" w:rsidRDefault="00F021D8" w:rsidP="003673FE">
            <w:pPr>
              <w:spacing w:before="60" w:after="60"/>
              <w:jc w:val="center"/>
              <w:rPr>
                <w:lang w:eastAsia="el-GR"/>
              </w:rPr>
            </w:pPr>
            <w:r w:rsidRPr="00781DEF">
              <w:rPr>
                <w:lang w:eastAsia="el-GR"/>
              </w:rPr>
              <w:t>7</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4AA9767D" w14:textId="77777777" w:rsidR="00F021D8" w:rsidRPr="00781DEF" w:rsidRDefault="00F021D8" w:rsidP="003673FE">
            <w:pPr>
              <w:spacing w:before="60" w:after="60"/>
              <w:jc w:val="center"/>
              <w:rPr>
                <w:lang w:eastAsia="el-GR"/>
              </w:rPr>
            </w:pPr>
            <w:proofErr w:type="spellStart"/>
            <w:r w:rsidRPr="00781DEF">
              <w:rPr>
                <w:lang w:eastAsia="el-GR"/>
              </w:rPr>
              <w:t>Προστ</w:t>
            </w:r>
            <w:proofErr w:type="spellEnd"/>
            <w:r w:rsidRPr="00781DEF">
              <w:rPr>
                <w:lang w:eastAsia="el-GR"/>
              </w:rPr>
              <w:t>ασία από β</w:t>
            </w:r>
            <w:proofErr w:type="spellStart"/>
            <w:r w:rsidRPr="00781DEF">
              <w:rPr>
                <w:lang w:eastAsia="el-GR"/>
              </w:rPr>
              <w:t>υθίσμ</w:t>
            </w:r>
            <w:proofErr w:type="spellEnd"/>
            <w:r w:rsidRPr="00781DEF">
              <w:rPr>
                <w:lang w:eastAsia="el-GR"/>
              </w:rPr>
              <w:t>ατα</w:t>
            </w:r>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623377D1" w14:textId="77777777" w:rsidR="00F021D8" w:rsidRPr="00781DEF" w:rsidRDefault="00F021D8" w:rsidP="003673FE">
            <w:pPr>
              <w:spacing w:before="60" w:after="60"/>
              <w:jc w:val="center"/>
              <w:rPr>
                <w:lang w:eastAsia="el-GR"/>
              </w:rPr>
            </w:pP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6B888808" w14:textId="77777777" w:rsidR="00F021D8" w:rsidRPr="00781DEF" w:rsidRDefault="00F021D8" w:rsidP="003673FE">
            <w:pPr>
              <w:spacing w:before="60" w:after="60"/>
              <w:jc w:val="center"/>
              <w:rPr>
                <w:lang w:eastAsia="el-GR"/>
              </w:rPr>
            </w:pP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6FD78574" w14:textId="77777777" w:rsidR="00F021D8" w:rsidRPr="00781DEF" w:rsidRDefault="00F021D8" w:rsidP="003673FE">
            <w:pPr>
              <w:spacing w:before="60" w:after="60"/>
              <w:jc w:val="center"/>
              <w:rPr>
                <w:lang w:eastAsia="el-GR"/>
              </w:rPr>
            </w:pPr>
            <w:r w:rsidRPr="00781DEF">
              <w:rPr>
                <w:lang w:eastAsia="el-GR"/>
              </w:rPr>
              <w:t>Ναι</w:t>
            </w:r>
          </w:p>
        </w:tc>
      </w:tr>
      <w:tr w:rsidR="00F021D8" w:rsidRPr="00781DEF" w14:paraId="1B5B1725"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1C0D3746" w14:textId="77777777" w:rsidR="00F021D8" w:rsidRPr="00781DEF" w:rsidRDefault="00F021D8" w:rsidP="003673FE">
            <w:pPr>
              <w:spacing w:before="60" w:after="60"/>
              <w:jc w:val="center"/>
              <w:rPr>
                <w:lang w:eastAsia="el-GR"/>
              </w:rPr>
            </w:pPr>
            <w:r w:rsidRPr="00781DEF">
              <w:rPr>
                <w:lang w:eastAsia="el-GR"/>
              </w:rPr>
              <w:t>8</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420E4C33" w14:textId="77777777" w:rsidR="00F021D8" w:rsidRPr="00781DEF" w:rsidRDefault="00F021D8" w:rsidP="003673FE">
            <w:pPr>
              <w:spacing w:before="60" w:after="60"/>
              <w:jc w:val="center"/>
              <w:rPr>
                <w:lang w:eastAsia="el-GR"/>
              </w:rPr>
            </w:pPr>
            <w:proofErr w:type="spellStart"/>
            <w:r w:rsidRPr="00781DEF">
              <w:rPr>
                <w:lang w:eastAsia="el-GR"/>
              </w:rPr>
              <w:t>Προστ</w:t>
            </w:r>
            <w:proofErr w:type="spellEnd"/>
            <w:r w:rsidRPr="00781DEF">
              <w:rPr>
                <w:lang w:eastAsia="el-GR"/>
              </w:rPr>
              <w:t>ασία από υπ</w:t>
            </w:r>
            <w:proofErr w:type="spellStart"/>
            <w:r w:rsidRPr="00781DEF">
              <w:rPr>
                <w:lang w:eastAsia="el-GR"/>
              </w:rPr>
              <w:t>έρτ</w:t>
            </w:r>
            <w:proofErr w:type="spellEnd"/>
            <w:r w:rsidRPr="00781DEF">
              <w:rPr>
                <w:lang w:eastAsia="el-GR"/>
              </w:rPr>
              <w:t>αση</w:t>
            </w:r>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398E1D37" w14:textId="77777777" w:rsidR="00F021D8" w:rsidRPr="00781DEF" w:rsidRDefault="00F021D8" w:rsidP="003673FE">
            <w:pPr>
              <w:spacing w:before="60" w:after="60"/>
              <w:jc w:val="center"/>
              <w:rPr>
                <w:lang w:eastAsia="el-GR"/>
              </w:rPr>
            </w:pP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1C0394E9" w14:textId="77777777" w:rsidR="00F021D8" w:rsidRPr="00781DEF" w:rsidRDefault="00F021D8" w:rsidP="003673FE">
            <w:pPr>
              <w:spacing w:before="60" w:after="60"/>
              <w:jc w:val="center"/>
              <w:rPr>
                <w:lang w:eastAsia="el-GR"/>
              </w:rPr>
            </w:pP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50745E86" w14:textId="77777777" w:rsidR="00F021D8" w:rsidRPr="00781DEF" w:rsidRDefault="00F021D8" w:rsidP="003673FE">
            <w:pPr>
              <w:spacing w:before="60" w:after="60"/>
              <w:jc w:val="center"/>
              <w:rPr>
                <w:lang w:eastAsia="el-GR"/>
              </w:rPr>
            </w:pPr>
            <w:r w:rsidRPr="00781DEF">
              <w:rPr>
                <w:lang w:eastAsia="el-GR"/>
              </w:rPr>
              <w:t>Ναι</w:t>
            </w:r>
          </w:p>
        </w:tc>
      </w:tr>
      <w:tr w:rsidR="00F021D8" w:rsidRPr="00781DEF" w14:paraId="51535EA4" w14:textId="77777777" w:rsidTr="00AD2AD5">
        <w:tc>
          <w:tcPr>
            <w:tcW w:w="421" w:type="pct"/>
            <w:tcBorders>
              <w:top w:val="single" w:sz="4" w:space="0" w:color="auto"/>
              <w:left w:val="single" w:sz="4" w:space="0" w:color="auto"/>
              <w:bottom w:val="single" w:sz="4" w:space="0" w:color="auto"/>
              <w:right w:val="single" w:sz="4" w:space="0" w:color="auto"/>
            </w:tcBorders>
            <w:shd w:val="clear" w:color="auto" w:fill="auto"/>
            <w:vAlign w:val="center"/>
          </w:tcPr>
          <w:p w14:paraId="10939F77" w14:textId="77777777" w:rsidR="00F021D8" w:rsidRPr="00781DEF" w:rsidRDefault="00F021D8" w:rsidP="003673FE">
            <w:pPr>
              <w:spacing w:before="60" w:after="60"/>
              <w:jc w:val="center"/>
              <w:rPr>
                <w:lang w:eastAsia="el-GR"/>
              </w:rPr>
            </w:pPr>
            <w:r w:rsidRPr="00781DEF">
              <w:rPr>
                <w:lang w:eastAsia="el-GR"/>
              </w:rPr>
              <w:t>9</w:t>
            </w:r>
          </w:p>
        </w:tc>
        <w:tc>
          <w:tcPr>
            <w:tcW w:w="1526" w:type="pct"/>
            <w:tcBorders>
              <w:top w:val="single" w:sz="4" w:space="0" w:color="auto"/>
              <w:left w:val="single" w:sz="4" w:space="0" w:color="auto"/>
              <w:bottom w:val="single" w:sz="4" w:space="0" w:color="auto"/>
              <w:right w:val="single" w:sz="4" w:space="0" w:color="auto"/>
            </w:tcBorders>
            <w:shd w:val="clear" w:color="auto" w:fill="auto"/>
            <w:vAlign w:val="center"/>
          </w:tcPr>
          <w:p w14:paraId="0A59547A" w14:textId="77777777" w:rsidR="00F021D8" w:rsidRPr="00781DEF" w:rsidRDefault="00F021D8" w:rsidP="003673FE">
            <w:pPr>
              <w:spacing w:before="60" w:after="60"/>
              <w:jc w:val="center"/>
              <w:rPr>
                <w:lang w:val="el-GR" w:eastAsia="el-GR"/>
              </w:rPr>
            </w:pPr>
            <w:r w:rsidRPr="00781DEF">
              <w:rPr>
                <w:lang w:val="el-GR" w:eastAsia="el-GR"/>
              </w:rPr>
              <w:t>Να διαθέτει δυνατότητα δικτυακής διαχείρισης</w:t>
            </w:r>
          </w:p>
        </w:tc>
        <w:tc>
          <w:tcPr>
            <w:tcW w:w="1003" w:type="pct"/>
            <w:tcBorders>
              <w:top w:val="single" w:sz="4" w:space="0" w:color="auto"/>
              <w:left w:val="single" w:sz="4" w:space="0" w:color="auto"/>
              <w:bottom w:val="single" w:sz="4" w:space="0" w:color="auto"/>
              <w:right w:val="single" w:sz="4" w:space="0" w:color="auto"/>
            </w:tcBorders>
            <w:shd w:val="clear" w:color="auto" w:fill="auto"/>
            <w:vAlign w:val="center"/>
          </w:tcPr>
          <w:p w14:paraId="200A814C" w14:textId="77777777" w:rsidR="00F021D8" w:rsidRPr="00781DEF" w:rsidRDefault="00F021D8" w:rsidP="003673FE">
            <w:pPr>
              <w:spacing w:before="60" w:after="60"/>
              <w:jc w:val="center"/>
              <w:rPr>
                <w:lang w:val="el-GR" w:eastAsia="el-GR"/>
              </w:rPr>
            </w:pPr>
          </w:p>
        </w:tc>
        <w:tc>
          <w:tcPr>
            <w:tcW w:w="1017" w:type="pct"/>
            <w:tcBorders>
              <w:top w:val="single" w:sz="4" w:space="0" w:color="auto"/>
              <w:left w:val="single" w:sz="4" w:space="0" w:color="auto"/>
              <w:bottom w:val="single" w:sz="4" w:space="0" w:color="auto"/>
              <w:right w:val="single" w:sz="4" w:space="0" w:color="auto"/>
            </w:tcBorders>
            <w:shd w:val="clear" w:color="auto" w:fill="auto"/>
            <w:vAlign w:val="center"/>
          </w:tcPr>
          <w:p w14:paraId="4E0F0432" w14:textId="77777777" w:rsidR="00F021D8" w:rsidRPr="00781DEF" w:rsidRDefault="00F021D8" w:rsidP="003673FE">
            <w:pPr>
              <w:spacing w:before="60" w:after="60"/>
              <w:jc w:val="center"/>
              <w:rPr>
                <w:lang w:val="el-GR" w:eastAsia="el-GR"/>
              </w:rPr>
            </w:pPr>
          </w:p>
        </w:tc>
        <w:tc>
          <w:tcPr>
            <w:tcW w:w="1032" w:type="pct"/>
            <w:tcBorders>
              <w:top w:val="single" w:sz="4" w:space="0" w:color="auto"/>
              <w:left w:val="single" w:sz="4" w:space="0" w:color="auto"/>
              <w:bottom w:val="single" w:sz="4" w:space="0" w:color="auto"/>
              <w:right w:val="single" w:sz="4" w:space="0" w:color="auto"/>
            </w:tcBorders>
            <w:shd w:val="clear" w:color="auto" w:fill="auto"/>
            <w:vAlign w:val="center"/>
          </w:tcPr>
          <w:p w14:paraId="3120C5DC" w14:textId="77777777" w:rsidR="00F021D8" w:rsidRPr="00781DEF" w:rsidRDefault="00F021D8" w:rsidP="003673FE">
            <w:pPr>
              <w:spacing w:before="60" w:after="60"/>
              <w:jc w:val="center"/>
              <w:rPr>
                <w:lang w:eastAsia="el-GR"/>
              </w:rPr>
            </w:pPr>
            <w:r w:rsidRPr="00781DEF">
              <w:rPr>
                <w:lang w:eastAsia="el-GR"/>
              </w:rPr>
              <w:t>Ναι</w:t>
            </w:r>
          </w:p>
        </w:tc>
      </w:tr>
    </w:tbl>
    <w:p w14:paraId="2A1B59C8" w14:textId="77777777" w:rsidR="008160BD" w:rsidRDefault="008160BD" w:rsidP="00EA3400">
      <w:pPr>
        <w:rPr>
          <w:lang w:val="el-GR"/>
        </w:rPr>
      </w:pPr>
    </w:p>
    <w:p w14:paraId="7D78BEA5" w14:textId="77777777" w:rsidR="00ED5989" w:rsidRPr="009709C4" w:rsidRDefault="00ED5989" w:rsidP="00C64FAF">
      <w:pPr>
        <w:pStyle w:val="40"/>
        <w:numPr>
          <w:ilvl w:val="1"/>
          <w:numId w:val="81"/>
        </w:numPr>
        <w:tabs>
          <w:tab w:val="left" w:pos="1134"/>
        </w:tabs>
        <w:rPr>
          <w:lang w:val="el-GR"/>
        </w:rPr>
      </w:pPr>
      <w:bookmarkStart w:id="656" w:name="_Ref151732130"/>
      <w:bookmarkStart w:id="657" w:name="_Toc163650340"/>
      <w:r w:rsidRPr="00F43425">
        <w:rPr>
          <w:lang w:val="el-GR"/>
        </w:rPr>
        <w:t xml:space="preserve">Λειτουργική Μονάδα “Σύστημα </w:t>
      </w:r>
      <w:r w:rsidRPr="00894782">
        <w:rPr>
          <w:rFonts w:ascii="Arial" w:hAnsi="Arial" w:cs="Arial"/>
          <w:sz w:val="24"/>
          <w:lang w:val="el-GR"/>
        </w:rPr>
        <w:t>βραχυπρόθεσμης πρόγνωσης</w:t>
      </w:r>
      <w:r w:rsidRPr="00B07535">
        <w:rPr>
          <w:lang w:val="el-GR"/>
        </w:rPr>
        <w:t xml:space="preserve"> </w:t>
      </w:r>
      <w:r>
        <w:rPr>
          <w:lang w:val="el-GR"/>
        </w:rPr>
        <w:t>(</w:t>
      </w:r>
      <w:proofErr w:type="spellStart"/>
      <w:r w:rsidRPr="00B07535">
        <w:rPr>
          <w:lang w:val="el-GR"/>
        </w:rPr>
        <w:t>Nowcasting</w:t>
      </w:r>
      <w:proofErr w:type="spellEnd"/>
      <w:r>
        <w:rPr>
          <w:lang w:val="el-GR"/>
        </w:rPr>
        <w:t>)</w:t>
      </w:r>
      <w:r w:rsidRPr="00F43425">
        <w:rPr>
          <w:lang w:val="el-GR"/>
        </w:rPr>
        <w:t>”</w:t>
      </w:r>
      <w:bookmarkEnd w:id="656"/>
      <w:bookmarkEnd w:id="657"/>
    </w:p>
    <w:p w14:paraId="1C36C744" w14:textId="77777777" w:rsidR="00ED5989" w:rsidRPr="007640B4" w:rsidRDefault="00ED5989" w:rsidP="00C64FAF">
      <w:pPr>
        <w:pStyle w:val="40"/>
        <w:numPr>
          <w:ilvl w:val="2"/>
          <w:numId w:val="81"/>
        </w:numPr>
        <w:rPr>
          <w:lang w:val="el-GR"/>
        </w:rPr>
      </w:pPr>
      <w:bookmarkStart w:id="658" w:name="_Toc163650341"/>
      <w:r w:rsidRPr="00957CAE">
        <w:rPr>
          <w:lang w:val="el-GR"/>
        </w:rPr>
        <w:t>Πεδίο Εφαρμογής</w:t>
      </w:r>
      <w:bookmarkEnd w:id="658"/>
    </w:p>
    <w:p w14:paraId="7C8730F9" w14:textId="77777777" w:rsidR="00ED5989" w:rsidRPr="00E129E8" w:rsidRDefault="00ED5989" w:rsidP="00ED5989">
      <w:pPr>
        <w:spacing w:before="120"/>
        <w:rPr>
          <w:lang w:val="el-GR"/>
        </w:rPr>
      </w:pPr>
      <w:r w:rsidRPr="00E129E8">
        <w:rPr>
          <w:lang w:val="el-GR"/>
        </w:rPr>
        <w:t xml:space="preserve">Αξιόπιστες προβλέψεις καιρικών φαινομένων με </w:t>
      </w:r>
      <w:proofErr w:type="spellStart"/>
      <w:r w:rsidRPr="00E129E8">
        <w:rPr>
          <w:lang w:val="el-GR"/>
        </w:rPr>
        <w:t>υπερ</w:t>
      </w:r>
      <w:proofErr w:type="spellEnd"/>
      <w:r w:rsidRPr="00E129E8">
        <w:rPr>
          <w:lang w:val="el-GR"/>
        </w:rPr>
        <w:t>-υψηλή ανάλυση και για μικρό χρονικό ορίζοντα (λίγα λεπτά έως 6 ώρες) αποτελούν επιτακτική ανάγκη για να μειωθούν οι κίνδυνοι και να μετριαστούν οι καταστροφές από ακραίες καιρικές συνθήκες. Τα συστήματα «βραχυπρόθεσμης πρόγνωσης» (</w:t>
      </w:r>
      <w:r>
        <w:rPr>
          <w:lang w:val="en-US"/>
        </w:rPr>
        <w:t>N</w:t>
      </w:r>
      <w:proofErr w:type="spellStart"/>
      <w:r w:rsidRPr="00E129E8">
        <w:rPr>
          <w:lang w:val="el-GR"/>
        </w:rPr>
        <w:t>owcasting</w:t>
      </w:r>
      <w:proofErr w:type="spellEnd"/>
      <w:r w:rsidRPr="00E129E8">
        <w:rPr>
          <w:lang w:val="el-GR"/>
        </w:rPr>
        <w:t xml:space="preserve">) επιτρέπουν την περιγραφή και την εξέλιξη φαινομένων μικρής κλίμακας, όπως οι καταιγίδες, σε μικρό χρονικό διάστημα και με μεγάλη ακρίβεια. </w:t>
      </w:r>
    </w:p>
    <w:p w14:paraId="696EC647" w14:textId="77777777" w:rsidR="00ED5989" w:rsidRPr="00E129E8" w:rsidRDefault="00ED5989" w:rsidP="00ED5989">
      <w:pPr>
        <w:spacing w:before="120"/>
        <w:rPr>
          <w:lang w:val="el-GR"/>
        </w:rPr>
      </w:pPr>
      <w:r w:rsidRPr="00E129E8">
        <w:rPr>
          <w:lang w:val="el-GR"/>
        </w:rPr>
        <w:t xml:space="preserve">Ο χρονικός ορίζοντας των λίγων ωρών είναι πολύτιμος ώστε να εφαρμοστούν άμεσα σχέδια και πολιτικές για την ανάσχεση των επιπτώσεων ενός έντονου φαινομένου και την προστασία </w:t>
      </w:r>
      <w:r>
        <w:rPr>
          <w:lang w:val="el-GR"/>
        </w:rPr>
        <w:t xml:space="preserve">της </w:t>
      </w:r>
      <w:r w:rsidRPr="00E129E8">
        <w:rPr>
          <w:lang w:val="el-GR"/>
        </w:rPr>
        <w:t>ανθρώπιν</w:t>
      </w:r>
      <w:r>
        <w:rPr>
          <w:lang w:val="el-GR"/>
        </w:rPr>
        <w:t>ης</w:t>
      </w:r>
      <w:r w:rsidRPr="00E129E8">
        <w:rPr>
          <w:lang w:val="el-GR"/>
        </w:rPr>
        <w:t xml:space="preserve"> ζω</w:t>
      </w:r>
      <w:r>
        <w:rPr>
          <w:lang w:val="el-GR"/>
        </w:rPr>
        <w:t>ής</w:t>
      </w:r>
      <w:r w:rsidRPr="00E129E8">
        <w:rPr>
          <w:lang w:val="el-GR"/>
        </w:rPr>
        <w:t xml:space="preserve">. Ως ορισμός, η έννοια του </w:t>
      </w:r>
      <w:r>
        <w:rPr>
          <w:lang w:val="en-US"/>
        </w:rPr>
        <w:t>N</w:t>
      </w:r>
      <w:proofErr w:type="spellStart"/>
      <w:r w:rsidRPr="00E129E8">
        <w:rPr>
          <w:lang w:val="el-GR"/>
        </w:rPr>
        <w:t>owcasting</w:t>
      </w:r>
      <w:proofErr w:type="spellEnd"/>
      <w:r w:rsidRPr="00E129E8">
        <w:rPr>
          <w:lang w:val="el-GR"/>
        </w:rPr>
        <w:t xml:space="preserve"> αναφέρεται σε πρόγνωση καιρού πολύ υψηλής λεπτομέρειας</w:t>
      </w:r>
      <w:r>
        <w:rPr>
          <w:lang w:val="el-GR"/>
        </w:rPr>
        <w:t>,</w:t>
      </w:r>
      <w:r w:rsidRPr="00E129E8">
        <w:rPr>
          <w:lang w:val="el-GR"/>
        </w:rPr>
        <w:t xml:space="preserve"> για τις επόμενες 0 έως 6 ώρες, συνδυάζοντας τη παρούσα κατάσταση της ατμόσφαιρας με μια μικρής διάρκειας πρόγνωση. </w:t>
      </w:r>
    </w:p>
    <w:p w14:paraId="59B97B84" w14:textId="77777777" w:rsidR="00ED5989" w:rsidRPr="00E129E8" w:rsidRDefault="00ED5989" w:rsidP="00ED5989">
      <w:pPr>
        <w:spacing w:before="120"/>
        <w:rPr>
          <w:lang w:val="el-GR"/>
        </w:rPr>
      </w:pPr>
      <w:r w:rsidRPr="00E129E8">
        <w:rPr>
          <w:lang w:val="el-GR"/>
        </w:rPr>
        <w:t xml:space="preserve">Η σημαντικότερη πρόκληση στην εφαρμογή συστημάτων </w:t>
      </w:r>
      <w:r>
        <w:rPr>
          <w:lang w:val="en-US"/>
        </w:rPr>
        <w:t>N</w:t>
      </w:r>
      <w:proofErr w:type="spellStart"/>
      <w:r w:rsidRPr="00E129E8">
        <w:rPr>
          <w:lang w:val="el-GR"/>
        </w:rPr>
        <w:t>owcasting</w:t>
      </w:r>
      <w:proofErr w:type="spellEnd"/>
      <w:r w:rsidRPr="00E129E8">
        <w:rPr>
          <w:lang w:val="el-GR"/>
        </w:rPr>
        <w:t xml:space="preserve"> έγκειται στην εν γένει αδυναμία των αριθμητικών μοντέλων περιορισμένης περιοχής να παράγουν αξιόπιστες προγνώσεις στο χρονικό διάστημα των αρχικών 3-6 ωρών κάθε προσομοίωσης. Το συγκεκριμένο χρονικό διάστημα «</w:t>
      </w:r>
      <w:proofErr w:type="spellStart"/>
      <w:r w:rsidRPr="00E129E8">
        <w:rPr>
          <w:lang w:val="el-GR"/>
        </w:rPr>
        <w:t>spin-up</w:t>
      </w:r>
      <w:proofErr w:type="spellEnd"/>
      <w:r w:rsidRPr="00E129E8">
        <w:rPr>
          <w:lang w:val="el-GR"/>
        </w:rPr>
        <w:t xml:space="preserve"> </w:t>
      </w:r>
      <w:proofErr w:type="spellStart"/>
      <w:r w:rsidRPr="00E129E8">
        <w:rPr>
          <w:lang w:val="el-GR"/>
        </w:rPr>
        <w:t>time</w:t>
      </w:r>
      <w:proofErr w:type="spellEnd"/>
      <w:r w:rsidRPr="00E129E8">
        <w:rPr>
          <w:lang w:val="el-GR"/>
        </w:rPr>
        <w:t>», θεωρείται απαραίτητο ώστε το μοντέλο να έρθει σε θερμοδυναμική ισορροπία ύστερα από την εξαναγκασμένη εφαρμογή (</w:t>
      </w:r>
      <w:proofErr w:type="spellStart"/>
      <w:r w:rsidRPr="00E129E8">
        <w:rPr>
          <w:lang w:val="el-GR"/>
        </w:rPr>
        <w:t>forcing</w:t>
      </w:r>
      <w:proofErr w:type="spellEnd"/>
      <w:r w:rsidRPr="00E129E8">
        <w:rPr>
          <w:lang w:val="el-GR"/>
        </w:rPr>
        <w:t xml:space="preserve">) των αρχικών συνθηκών. </w:t>
      </w:r>
    </w:p>
    <w:p w14:paraId="3BC45C1B" w14:textId="77777777" w:rsidR="00ED5989" w:rsidRPr="00E129E8" w:rsidRDefault="00ED5989" w:rsidP="00ED5989">
      <w:pPr>
        <w:spacing w:before="120"/>
        <w:rPr>
          <w:lang w:val="el-GR"/>
        </w:rPr>
      </w:pPr>
      <w:r w:rsidRPr="00E129E8">
        <w:rPr>
          <w:lang w:val="el-GR"/>
        </w:rPr>
        <w:t>Οι προγνώσεις</w:t>
      </w:r>
      <w:r w:rsidRPr="00067B75">
        <w:rPr>
          <w:lang w:val="el-GR"/>
        </w:rPr>
        <w:t xml:space="preserve"> </w:t>
      </w:r>
      <w:r>
        <w:rPr>
          <w:lang w:val="en-US"/>
        </w:rPr>
        <w:t>N</w:t>
      </w:r>
      <w:proofErr w:type="spellStart"/>
      <w:r w:rsidRPr="00E129E8">
        <w:rPr>
          <w:lang w:val="el-GR"/>
        </w:rPr>
        <w:t>owcasting</w:t>
      </w:r>
      <w:proofErr w:type="spellEnd"/>
      <w:r w:rsidRPr="00E129E8">
        <w:rPr>
          <w:lang w:val="el-GR"/>
        </w:rPr>
        <w:t xml:space="preserve"> βασίζονται σε μεγάλο βαθμό στις ταχύτατα ενημερωμένες, υψηλής ανάλυσης μετεωρολογικές παρατηρήσεις, διαθέσιμες σε ένα ολοκληρωμένο σύστημα απεικόνισης και επεξεργασίας τους. Οι τύποι διαθέσιμων παρατηρήσεων περιλαμβάνουν κατά σειρά σημαντικότητας </w:t>
      </w:r>
      <w:r w:rsidRPr="00E129E8">
        <w:rPr>
          <w:lang w:val="el-GR"/>
        </w:rPr>
        <w:lastRenderedPageBreak/>
        <w:t xml:space="preserve">τα δεδομένα από μετεωρολογικά ραντάρ, τα δεδομένα από δορυφόρους, τα δεδομένα από δίκτυα ατμοσφαιρικών ηλεκτρικών εκκενώσεων, σταθμούς επιφάνειας, </w:t>
      </w:r>
      <w:proofErr w:type="spellStart"/>
      <w:r w:rsidRPr="00E129E8">
        <w:rPr>
          <w:lang w:val="el-GR"/>
        </w:rPr>
        <w:t>wind</w:t>
      </w:r>
      <w:proofErr w:type="spellEnd"/>
      <w:r w:rsidRPr="00E129E8">
        <w:rPr>
          <w:lang w:val="el-GR"/>
        </w:rPr>
        <w:t xml:space="preserve"> </w:t>
      </w:r>
      <w:proofErr w:type="spellStart"/>
      <w:r w:rsidRPr="00E129E8">
        <w:rPr>
          <w:lang w:val="el-GR"/>
        </w:rPr>
        <w:t>profilers</w:t>
      </w:r>
      <w:proofErr w:type="spellEnd"/>
      <w:r w:rsidRPr="00E129E8">
        <w:rPr>
          <w:lang w:val="el-GR"/>
        </w:rPr>
        <w:t xml:space="preserve"> και ραδιοβολίσεις. </w:t>
      </w:r>
    </w:p>
    <w:p w14:paraId="770E59E3" w14:textId="77777777" w:rsidR="00ED5989" w:rsidRPr="00E129E8" w:rsidRDefault="00ED5989" w:rsidP="00ED5989">
      <w:pPr>
        <w:spacing w:before="120"/>
        <w:rPr>
          <w:lang w:val="el-GR"/>
        </w:rPr>
      </w:pPr>
      <w:r>
        <w:rPr>
          <w:lang w:val="el-GR"/>
        </w:rPr>
        <w:t>Ό</w:t>
      </w:r>
      <w:r w:rsidRPr="00E129E8">
        <w:rPr>
          <w:lang w:val="el-GR"/>
        </w:rPr>
        <w:t xml:space="preserve">σο μεγαλύτερος </w:t>
      </w:r>
      <w:r>
        <w:rPr>
          <w:lang w:val="el-GR"/>
        </w:rPr>
        <w:t xml:space="preserve">είναι ο </w:t>
      </w:r>
      <w:r w:rsidRPr="00E129E8">
        <w:rPr>
          <w:lang w:val="el-GR"/>
        </w:rPr>
        <w:t xml:space="preserve">όγκος </w:t>
      </w:r>
      <w:r>
        <w:rPr>
          <w:lang w:val="el-GR"/>
        </w:rPr>
        <w:t xml:space="preserve">των </w:t>
      </w:r>
      <w:r w:rsidRPr="00E129E8">
        <w:rPr>
          <w:lang w:val="el-GR"/>
        </w:rPr>
        <w:t>ποιοτικών μετεωρολογικών δεδομένων</w:t>
      </w:r>
      <w:r>
        <w:rPr>
          <w:lang w:val="el-GR"/>
        </w:rPr>
        <w:t xml:space="preserve"> (</w:t>
      </w:r>
      <w:r w:rsidRPr="00E129E8">
        <w:rPr>
          <w:lang w:val="el-GR"/>
        </w:rPr>
        <w:t xml:space="preserve">από σταθμούς επιφανείας και από λοιπά μέσα </w:t>
      </w:r>
      <w:proofErr w:type="spellStart"/>
      <w:r w:rsidRPr="00E129E8">
        <w:rPr>
          <w:lang w:val="el-GR"/>
        </w:rPr>
        <w:t>τηλεπισκόπησης</w:t>
      </w:r>
      <w:proofErr w:type="spellEnd"/>
      <w:r w:rsidRPr="00E129E8">
        <w:rPr>
          <w:lang w:val="el-GR"/>
        </w:rPr>
        <w:t xml:space="preserve">, αεροσκάφη </w:t>
      </w:r>
      <w:proofErr w:type="spellStart"/>
      <w:r w:rsidRPr="00E129E8">
        <w:rPr>
          <w:lang w:val="el-GR"/>
        </w:rPr>
        <w:t>κλπ</w:t>
      </w:r>
      <w:proofErr w:type="spellEnd"/>
      <w:r>
        <w:rPr>
          <w:lang w:val="el-GR"/>
        </w:rPr>
        <w:t>)</w:t>
      </w:r>
      <w:r w:rsidRPr="00E129E8">
        <w:rPr>
          <w:lang w:val="el-GR"/>
        </w:rPr>
        <w:t xml:space="preserve">, </w:t>
      </w:r>
      <w:r>
        <w:rPr>
          <w:lang w:val="el-GR"/>
        </w:rPr>
        <w:t xml:space="preserve">τόσο </w:t>
      </w:r>
      <w:r w:rsidRPr="00E129E8">
        <w:rPr>
          <w:lang w:val="el-GR"/>
        </w:rPr>
        <w:t>πιο ρεαλιστική</w:t>
      </w:r>
      <w:r>
        <w:rPr>
          <w:lang w:val="el-GR"/>
        </w:rPr>
        <w:t xml:space="preserve"> είναι η </w:t>
      </w:r>
      <w:r w:rsidRPr="00E129E8">
        <w:rPr>
          <w:lang w:val="el-GR"/>
        </w:rPr>
        <w:t xml:space="preserve"> απεικόνιση της πραγματικής κατάστασης και συμβάλει στη βελτίωση των προγνώσεων των συστημάτων </w:t>
      </w:r>
      <w:r>
        <w:rPr>
          <w:lang w:val="en-US"/>
        </w:rPr>
        <w:t>N</w:t>
      </w:r>
      <w:proofErr w:type="spellStart"/>
      <w:r w:rsidRPr="00E129E8">
        <w:rPr>
          <w:lang w:val="el-GR"/>
        </w:rPr>
        <w:t>owcasting</w:t>
      </w:r>
      <w:proofErr w:type="spellEnd"/>
      <w:r w:rsidRPr="00E129E8">
        <w:rPr>
          <w:lang w:val="el-GR"/>
        </w:rPr>
        <w:t xml:space="preserve">. </w:t>
      </w:r>
    </w:p>
    <w:p w14:paraId="7C9B50BF" w14:textId="77777777" w:rsidR="00ED5989" w:rsidRPr="00E129E8" w:rsidRDefault="00ED5989" w:rsidP="00ED5989">
      <w:pPr>
        <w:rPr>
          <w:b/>
          <w:bCs/>
          <w:u w:val="single"/>
          <w:lang w:val="el-GR"/>
        </w:rPr>
      </w:pPr>
      <w:r w:rsidRPr="00E129E8">
        <w:rPr>
          <w:b/>
          <w:bCs/>
          <w:u w:val="single"/>
          <w:lang w:val="el-GR"/>
        </w:rPr>
        <w:t xml:space="preserve">Κατηγορίες συστημάτων </w:t>
      </w:r>
      <w:r>
        <w:rPr>
          <w:b/>
          <w:bCs/>
          <w:u w:val="single"/>
          <w:lang w:val="en-US"/>
        </w:rPr>
        <w:t>N</w:t>
      </w:r>
      <w:proofErr w:type="spellStart"/>
      <w:r w:rsidRPr="00E129E8">
        <w:rPr>
          <w:b/>
          <w:bCs/>
          <w:u w:val="single"/>
          <w:lang w:val="el-GR"/>
        </w:rPr>
        <w:t>owcasting</w:t>
      </w:r>
      <w:proofErr w:type="spellEnd"/>
    </w:p>
    <w:p w14:paraId="6D75B62E" w14:textId="77777777" w:rsidR="00ED5989" w:rsidRPr="00E129E8" w:rsidRDefault="00ED5989" w:rsidP="00ED5989">
      <w:pPr>
        <w:spacing w:before="120"/>
        <w:rPr>
          <w:lang w:val="el-GR"/>
        </w:rPr>
      </w:pPr>
      <w:r w:rsidRPr="00E129E8">
        <w:rPr>
          <w:lang w:val="el-GR"/>
        </w:rPr>
        <w:t xml:space="preserve">Υπάρχουν πολλές διαφορετικές μέθοδοι </w:t>
      </w:r>
      <w:r>
        <w:rPr>
          <w:lang w:val="en-US"/>
        </w:rPr>
        <w:t>N</w:t>
      </w:r>
      <w:proofErr w:type="spellStart"/>
      <w:r w:rsidRPr="00E129E8">
        <w:rPr>
          <w:lang w:val="el-GR"/>
        </w:rPr>
        <w:t>owcasting</w:t>
      </w:r>
      <w:proofErr w:type="spellEnd"/>
      <w:r w:rsidRPr="00E129E8">
        <w:rPr>
          <w:lang w:val="el-GR"/>
        </w:rPr>
        <w:t xml:space="preserve">. H </w:t>
      </w:r>
      <w:r>
        <w:rPr>
          <w:lang w:val="el-GR"/>
        </w:rPr>
        <w:t xml:space="preserve">επιλογή της κατάλληλης μεθόδου εξαρτάται από την </w:t>
      </w:r>
      <w:r w:rsidRPr="00E129E8">
        <w:rPr>
          <w:lang w:val="el-GR"/>
        </w:rPr>
        <w:t xml:space="preserve">χωρική και χρονική έκταση των φαινομένων </w:t>
      </w:r>
      <w:r>
        <w:rPr>
          <w:lang w:val="el-GR"/>
        </w:rPr>
        <w:t>στα οποία</w:t>
      </w:r>
      <w:r w:rsidRPr="00E129E8">
        <w:rPr>
          <w:lang w:val="el-GR"/>
        </w:rPr>
        <w:t xml:space="preserve"> εστιάζεται η πρόγνωση αλλά και </w:t>
      </w:r>
      <w:r>
        <w:rPr>
          <w:lang w:val="el-GR"/>
        </w:rPr>
        <w:t xml:space="preserve">στη </w:t>
      </w:r>
      <w:r w:rsidRPr="00E129E8">
        <w:rPr>
          <w:lang w:val="el-GR"/>
        </w:rPr>
        <w:t xml:space="preserve">διαθεσιμότητα των </w:t>
      </w:r>
      <w:proofErr w:type="spellStart"/>
      <w:r w:rsidRPr="00E129E8">
        <w:rPr>
          <w:lang w:val="el-GR"/>
        </w:rPr>
        <w:t>προαπαιτούμενων</w:t>
      </w:r>
      <w:proofErr w:type="spellEnd"/>
      <w:r w:rsidRPr="00E129E8">
        <w:rPr>
          <w:lang w:val="el-GR"/>
        </w:rPr>
        <w:t xml:space="preserve"> παραμέτρων για την εφαρμογή τ</w:t>
      </w:r>
      <w:r>
        <w:rPr>
          <w:lang w:val="el-GR"/>
        </w:rPr>
        <w:t>ης</w:t>
      </w:r>
      <w:r w:rsidRPr="00E129E8">
        <w:rPr>
          <w:lang w:val="el-GR"/>
        </w:rPr>
        <w:t xml:space="preserve">. </w:t>
      </w:r>
    </w:p>
    <w:p w14:paraId="57DAFA38" w14:textId="77777777" w:rsidR="00ED5989" w:rsidRPr="00E129E8" w:rsidRDefault="00ED5989" w:rsidP="00ED5989">
      <w:pPr>
        <w:spacing w:before="120"/>
        <w:rPr>
          <w:lang w:val="el-GR"/>
        </w:rPr>
      </w:pPr>
      <w:r w:rsidRPr="00E129E8">
        <w:rPr>
          <w:lang w:val="el-GR"/>
        </w:rPr>
        <w:t>Οι μέθοδοι διαφέρουν από τεχνικές απλής παρεμβολής (</w:t>
      </w:r>
      <w:proofErr w:type="spellStart"/>
      <w:r w:rsidRPr="00E129E8">
        <w:rPr>
          <w:lang w:val="el-GR"/>
        </w:rPr>
        <w:t>extrapolation</w:t>
      </w:r>
      <w:proofErr w:type="spellEnd"/>
      <w:r w:rsidRPr="00E129E8">
        <w:rPr>
          <w:lang w:val="el-GR"/>
        </w:rPr>
        <w:t xml:space="preserve">) της </w:t>
      </w:r>
      <w:proofErr w:type="spellStart"/>
      <w:r w:rsidRPr="00E129E8">
        <w:rPr>
          <w:lang w:val="el-GR"/>
        </w:rPr>
        <w:t>ανακλαστικότητας</w:t>
      </w:r>
      <w:proofErr w:type="spellEnd"/>
      <w:r w:rsidRPr="00E129E8">
        <w:rPr>
          <w:lang w:val="el-GR"/>
        </w:rPr>
        <w:t xml:space="preserve"> των ραντάρ, σε πολύπλοκα συστήματα που συνδυάζουν στοιχεία που έχουν ανιχνευτεί με αλγόριθμους ή και τη χρήση αριθμητικών προγνώσεων.</w:t>
      </w:r>
    </w:p>
    <w:p w14:paraId="06BE2BC3" w14:textId="77777777" w:rsidR="00ED5989" w:rsidRPr="00E129E8" w:rsidRDefault="00ED5989" w:rsidP="00ED5989">
      <w:pPr>
        <w:rPr>
          <w:i/>
          <w:iCs/>
          <w:lang w:val="el-GR"/>
        </w:rPr>
      </w:pPr>
      <w:r w:rsidRPr="00E129E8">
        <w:rPr>
          <w:i/>
          <w:iCs/>
          <w:lang w:val="el-GR"/>
        </w:rPr>
        <w:t xml:space="preserve">α. Τεχνικές </w:t>
      </w:r>
      <w:r>
        <w:rPr>
          <w:i/>
          <w:iCs/>
          <w:lang w:val="en-US"/>
        </w:rPr>
        <w:t>N</w:t>
      </w:r>
      <w:proofErr w:type="spellStart"/>
      <w:r w:rsidRPr="00E129E8">
        <w:rPr>
          <w:i/>
          <w:iCs/>
        </w:rPr>
        <w:t>owcasting</w:t>
      </w:r>
      <w:proofErr w:type="spellEnd"/>
      <w:r w:rsidRPr="00E129E8">
        <w:rPr>
          <w:i/>
          <w:iCs/>
          <w:lang w:val="el-GR"/>
        </w:rPr>
        <w:t xml:space="preserve"> βασιζόμενες στις παρατηρήσεις</w:t>
      </w:r>
    </w:p>
    <w:p w14:paraId="48A17D27" w14:textId="77777777" w:rsidR="00ED5989" w:rsidRPr="00E129E8" w:rsidRDefault="00ED5989" w:rsidP="00ED5989">
      <w:pPr>
        <w:spacing w:before="120"/>
        <w:rPr>
          <w:lang w:val="el-GR"/>
        </w:rPr>
      </w:pPr>
      <w:r w:rsidRPr="00E129E8">
        <w:rPr>
          <w:lang w:val="el-GR"/>
        </w:rPr>
        <w:t xml:space="preserve">Οι τιμές της βροχόπτωσης βασίζονται σε </w:t>
      </w:r>
      <w:proofErr w:type="spellStart"/>
      <w:r w:rsidRPr="00E129E8">
        <w:rPr>
          <w:lang w:val="el-GR"/>
        </w:rPr>
        <w:t>extrapolation</w:t>
      </w:r>
      <w:proofErr w:type="spellEnd"/>
      <w:r w:rsidRPr="00E129E8">
        <w:rPr>
          <w:lang w:val="el-GR"/>
        </w:rPr>
        <w:t xml:space="preserve"> του παρατηρούμενου πεδίου στο χρόνο. Η ταχύτητα μεταφοράς που χρησιμοποιείται, βασίζεται στην κίνηση που έχει αναλυθεί χρησιμοποιώντας τις πιο πρόσφατες εικόνες του ραντάρ</w:t>
      </w:r>
      <w:r w:rsidRPr="00067B75">
        <w:rPr>
          <w:lang w:val="el-GR"/>
        </w:rPr>
        <w:t>,</w:t>
      </w:r>
      <w:r w:rsidRPr="00E129E8">
        <w:rPr>
          <w:lang w:val="el-GR"/>
        </w:rPr>
        <w:t xml:space="preserve"> για κάθε </w:t>
      </w:r>
      <w:proofErr w:type="spellStart"/>
      <w:r w:rsidRPr="00E129E8">
        <w:rPr>
          <w:lang w:val="el-GR"/>
        </w:rPr>
        <w:t>pixel</w:t>
      </w:r>
      <w:proofErr w:type="spellEnd"/>
      <w:r w:rsidRPr="00E129E8">
        <w:rPr>
          <w:lang w:val="el-GR"/>
        </w:rPr>
        <w:t xml:space="preserve"> της εικόνας χωριστά. Υπάρχουν αλγόριθμοι μεταφοράς που πρώτα εντοπίζουν καταιγίδες ως αντικείμενα στην τρέχουσα σάρωση του ραντάρ και στη συνέχεια παρακολουθείται η κίνηση τους, αναγνωρίζοντας το ίδιο αντικείμενο σε διαδοχικές σαρώσεις (</w:t>
      </w:r>
      <w:proofErr w:type="spellStart"/>
      <w:r w:rsidRPr="00E129E8">
        <w:rPr>
          <w:lang w:val="el-GR"/>
        </w:rPr>
        <w:t>cell</w:t>
      </w:r>
      <w:proofErr w:type="spellEnd"/>
      <w:r w:rsidRPr="00E129E8">
        <w:rPr>
          <w:lang w:val="el-GR"/>
        </w:rPr>
        <w:t xml:space="preserve"> </w:t>
      </w:r>
      <w:proofErr w:type="spellStart"/>
      <w:r w:rsidRPr="00E129E8">
        <w:rPr>
          <w:lang w:val="el-GR"/>
        </w:rPr>
        <w:t>tracking</w:t>
      </w:r>
      <w:proofErr w:type="spellEnd"/>
      <w:r w:rsidRPr="00E129E8">
        <w:rPr>
          <w:lang w:val="el-GR"/>
        </w:rPr>
        <w:t xml:space="preserve">). H προσέγγιση αυτή χρησιμοποιείται για ισχυρές καταιγίδες μόνο. Η ακρίβεια τέτοιων </w:t>
      </w:r>
      <w:proofErr w:type="spellStart"/>
      <w:r w:rsidRPr="00E129E8">
        <w:rPr>
          <w:lang w:val="el-GR"/>
        </w:rPr>
        <w:t>nowcast</w:t>
      </w:r>
      <w:proofErr w:type="spellEnd"/>
      <w:r w:rsidRPr="00E129E8">
        <w:rPr>
          <w:lang w:val="el-GR"/>
        </w:rPr>
        <w:t xml:space="preserve"> προγνώσεων βροχόπτωσης εξαρτάται από την ακρίβεια του ραντάρ, από τον τρόπο χωρικής διάταξης της βροχής, από το ρυθμό βροχόπτωσης και τη χρονική ανοχή για την εξέλιξη του φαινομένου. Δεδομένου ότι η τεχνική μεταφοράς (</w:t>
      </w:r>
      <w:proofErr w:type="spellStart"/>
      <w:r w:rsidRPr="00E129E8">
        <w:rPr>
          <w:lang w:val="el-GR"/>
        </w:rPr>
        <w:t>advection</w:t>
      </w:r>
      <w:proofErr w:type="spellEnd"/>
      <w:r w:rsidRPr="00E129E8">
        <w:rPr>
          <w:lang w:val="el-GR"/>
        </w:rPr>
        <w:t>) υποθέτει ότι το παρατηρούμενο πεδίο βροχόπτωσης δε θα αλλάξει, τα σφάλματα είναι μεγαλύτερα στα στάδια έναρξης και διάλυσης της καταιγίδας.</w:t>
      </w:r>
    </w:p>
    <w:p w14:paraId="764B2C8A" w14:textId="77777777" w:rsidR="00ED5989" w:rsidRPr="00E129E8" w:rsidRDefault="00ED5989" w:rsidP="00ED5989">
      <w:pPr>
        <w:spacing w:before="120"/>
        <w:rPr>
          <w:lang w:val="el-GR"/>
        </w:rPr>
      </w:pPr>
      <w:r w:rsidRPr="00E129E8">
        <w:rPr>
          <w:lang w:val="el-GR"/>
        </w:rPr>
        <w:t xml:space="preserve">Σε αυτή τη κατηγορία, ανήκουν επίσης και τα δορυφορικά προϊόντα </w:t>
      </w:r>
      <w:proofErr w:type="spellStart"/>
      <w:r w:rsidRPr="00E129E8">
        <w:rPr>
          <w:lang w:val="el-GR"/>
        </w:rPr>
        <w:t>Nowcasting</w:t>
      </w:r>
      <w:proofErr w:type="spellEnd"/>
      <w:r w:rsidRPr="00E129E8">
        <w:rPr>
          <w:lang w:val="el-GR"/>
        </w:rPr>
        <w:t xml:space="preserve"> </w:t>
      </w:r>
      <w:proofErr w:type="spellStart"/>
      <w:r w:rsidRPr="00E129E8">
        <w:rPr>
          <w:lang w:val="el-GR"/>
        </w:rPr>
        <w:t>Satellite</w:t>
      </w:r>
      <w:proofErr w:type="spellEnd"/>
      <w:r w:rsidRPr="00E129E8">
        <w:rPr>
          <w:lang w:val="el-GR"/>
        </w:rPr>
        <w:t xml:space="preserve"> </w:t>
      </w:r>
      <w:proofErr w:type="spellStart"/>
      <w:r w:rsidRPr="00E129E8">
        <w:rPr>
          <w:lang w:val="el-GR"/>
        </w:rPr>
        <w:t>Application</w:t>
      </w:r>
      <w:proofErr w:type="spellEnd"/>
      <w:r w:rsidRPr="00E129E8">
        <w:rPr>
          <w:lang w:val="el-GR"/>
        </w:rPr>
        <w:t xml:space="preserve"> </w:t>
      </w:r>
      <w:proofErr w:type="spellStart"/>
      <w:r w:rsidRPr="00E129E8">
        <w:rPr>
          <w:lang w:val="el-GR"/>
        </w:rPr>
        <w:t>Facility</w:t>
      </w:r>
      <w:proofErr w:type="spellEnd"/>
      <w:r w:rsidRPr="00E129E8">
        <w:rPr>
          <w:lang w:val="el-GR"/>
        </w:rPr>
        <w:t xml:space="preserve"> (www.nwcsaf.org) του EUMETSAT, που σε συνδυασμό με NWP δεδομένα, παράγουν προϊόντα όπως εκτίμηση της ατμοσφαιρικής αστάθειας, αναγνώριση και </w:t>
      </w:r>
      <w:proofErr w:type="spellStart"/>
      <w:r w:rsidRPr="00E129E8">
        <w:rPr>
          <w:lang w:val="el-GR"/>
        </w:rPr>
        <w:t>tracking</w:t>
      </w:r>
      <w:proofErr w:type="spellEnd"/>
      <w:r w:rsidRPr="00E129E8">
        <w:rPr>
          <w:lang w:val="el-GR"/>
        </w:rPr>
        <w:t xml:space="preserve"> καταιγίδας, εκτίμηση έντασης </w:t>
      </w:r>
      <w:r w:rsidRPr="00067B75">
        <w:rPr>
          <w:lang w:val="el-GR"/>
        </w:rPr>
        <w:t>(</w:t>
      </w:r>
      <w:proofErr w:type="spellStart"/>
      <w:r w:rsidRPr="00E129E8">
        <w:rPr>
          <w:lang w:val="el-GR"/>
        </w:rPr>
        <w:t>convective</w:t>
      </w:r>
      <w:proofErr w:type="spellEnd"/>
      <w:r w:rsidRPr="00067B75">
        <w:rPr>
          <w:lang w:val="el-GR"/>
        </w:rPr>
        <w:t>)</w:t>
      </w:r>
      <w:r w:rsidRPr="00E129E8">
        <w:rPr>
          <w:lang w:val="el-GR"/>
        </w:rPr>
        <w:t xml:space="preserve"> υετού που όμως είναι αξιόπιστα κυρίως σε περιοχές που δεν υπάρχει </w:t>
      </w:r>
      <w:proofErr w:type="spellStart"/>
      <w:r w:rsidRPr="00E129E8">
        <w:rPr>
          <w:lang w:val="el-GR"/>
        </w:rPr>
        <w:t>νεφοκάλυψη</w:t>
      </w:r>
      <w:proofErr w:type="spellEnd"/>
      <w:r w:rsidRPr="00E129E8">
        <w:rPr>
          <w:lang w:val="el-GR"/>
        </w:rPr>
        <w:t>.</w:t>
      </w:r>
    </w:p>
    <w:p w14:paraId="3CF88F23" w14:textId="77777777" w:rsidR="00ED5989" w:rsidRPr="00E129E8" w:rsidRDefault="00ED5989" w:rsidP="00ED5989">
      <w:pPr>
        <w:spacing w:before="120"/>
        <w:rPr>
          <w:lang w:val="el-GR"/>
        </w:rPr>
      </w:pPr>
      <w:r w:rsidRPr="00E129E8">
        <w:rPr>
          <w:lang w:val="el-GR"/>
        </w:rPr>
        <w:t xml:space="preserve">Ένα ολοκληρωμένο σύστημα </w:t>
      </w:r>
      <w:proofErr w:type="spellStart"/>
      <w:r w:rsidRPr="00E129E8">
        <w:rPr>
          <w:lang w:val="el-GR"/>
        </w:rPr>
        <w:t>nowcasting</w:t>
      </w:r>
      <w:proofErr w:type="spellEnd"/>
      <w:r w:rsidRPr="00E129E8">
        <w:rPr>
          <w:lang w:val="el-GR"/>
        </w:rPr>
        <w:t xml:space="preserve"> που βασίζεται σε παρατηρήσεις, για την πρόγνωση εξέλιξης μιας καταιγίδας θα πρέπει να περιλαμβάνει συγχρόνως: δορυφορικά δεδομένα παρακολούθησης της ανάπτυξης των </w:t>
      </w:r>
      <w:proofErr w:type="spellStart"/>
      <w:r w:rsidRPr="00E129E8">
        <w:rPr>
          <w:lang w:val="el-GR"/>
        </w:rPr>
        <w:t>cumulus</w:t>
      </w:r>
      <w:proofErr w:type="spellEnd"/>
      <w:r w:rsidRPr="00E129E8">
        <w:rPr>
          <w:lang w:val="el-GR"/>
        </w:rPr>
        <w:t xml:space="preserve"> νεφών, ραντάρ δεδομένα για την αναγνώριση καταιγίδων (ένταση</w:t>
      </w:r>
      <w:r>
        <w:rPr>
          <w:lang w:val="el-GR"/>
        </w:rPr>
        <w:t>ς</w:t>
      </w:r>
      <w:r w:rsidRPr="00E129E8">
        <w:rPr>
          <w:lang w:val="el-GR"/>
        </w:rPr>
        <w:t xml:space="preserve"> και  κίνησ</w:t>
      </w:r>
      <w:r>
        <w:rPr>
          <w:lang w:val="el-GR"/>
        </w:rPr>
        <w:t>ή</w:t>
      </w:r>
      <w:r w:rsidRPr="00E129E8">
        <w:rPr>
          <w:lang w:val="el-GR"/>
        </w:rPr>
        <w:t xml:space="preserve">ς τους) καθώς και της γραμμής σύγκλισης στο οριακό στρώμα, θερμοκρασία-υγρασία και ανέμους στην ανώτερη ατμόσφαιρα για την κατακόρυφη εκτίμηση του </w:t>
      </w:r>
      <w:proofErr w:type="spellStart"/>
      <w:r w:rsidRPr="00E129E8">
        <w:rPr>
          <w:lang w:val="el-GR"/>
        </w:rPr>
        <w:t>διατμητικού</w:t>
      </w:r>
      <w:proofErr w:type="spellEnd"/>
      <w:r w:rsidRPr="00E129E8">
        <w:rPr>
          <w:lang w:val="el-GR"/>
        </w:rPr>
        <w:t xml:space="preserve"> ανέμου (</w:t>
      </w:r>
      <w:proofErr w:type="spellStart"/>
      <w:r w:rsidRPr="00E129E8">
        <w:rPr>
          <w:lang w:val="el-GR"/>
        </w:rPr>
        <w:t>wind</w:t>
      </w:r>
      <w:proofErr w:type="spellEnd"/>
      <w:r w:rsidRPr="00E129E8">
        <w:rPr>
          <w:lang w:val="el-GR"/>
        </w:rPr>
        <w:t xml:space="preserve"> </w:t>
      </w:r>
      <w:proofErr w:type="spellStart"/>
      <w:r w:rsidRPr="00E129E8">
        <w:rPr>
          <w:lang w:val="el-GR"/>
        </w:rPr>
        <w:t>shear</w:t>
      </w:r>
      <w:proofErr w:type="spellEnd"/>
      <w:r w:rsidRPr="00E129E8">
        <w:rPr>
          <w:lang w:val="el-GR"/>
        </w:rPr>
        <w:t xml:space="preserve">) και του </w:t>
      </w:r>
      <w:proofErr w:type="spellStart"/>
      <w:r w:rsidRPr="00E129E8">
        <w:rPr>
          <w:lang w:val="el-GR"/>
        </w:rPr>
        <w:t>θερμοδυναμικού</w:t>
      </w:r>
      <w:proofErr w:type="spellEnd"/>
      <w:r w:rsidRPr="00E129E8">
        <w:rPr>
          <w:lang w:val="el-GR"/>
        </w:rPr>
        <w:t xml:space="preserve"> προφίλ της ατμόσφαιρας και τέλος παρατηρήσεις επιφανείας για να καταγράφουν πιθανές αλλαγές στην ευστάθεια. </w:t>
      </w:r>
    </w:p>
    <w:p w14:paraId="269805DC" w14:textId="77777777" w:rsidR="00ED5989" w:rsidRPr="00E129E8" w:rsidRDefault="00ED5989" w:rsidP="00ED5989">
      <w:pPr>
        <w:spacing w:before="120"/>
        <w:rPr>
          <w:lang w:val="el-GR"/>
        </w:rPr>
      </w:pPr>
      <w:r w:rsidRPr="00E129E8">
        <w:rPr>
          <w:lang w:val="el-GR"/>
        </w:rPr>
        <w:t xml:space="preserve">Στην περίπτωση της χώρας μας, για να είναι αποδεκτή η παραπάνω προσέγγιση θα πρέπει να συνοδεύεται από επαρκή κάλυψη επιφανειακών παρατηρήσεων και οπωσδήποτε από δίκτυο ραντάρ που να καλύπτει επαρκώς τη γεωγραφική περιοχή ενδιαφέροντος </w:t>
      </w:r>
      <w:r>
        <w:rPr>
          <w:lang w:val="el-GR"/>
        </w:rPr>
        <w:t>και</w:t>
      </w:r>
      <w:r w:rsidRPr="00E129E8">
        <w:rPr>
          <w:lang w:val="el-GR"/>
        </w:rPr>
        <w:t xml:space="preserve"> να συνοδεύεται από υψηλή διαθεσιμότητα δεδομένων.</w:t>
      </w:r>
    </w:p>
    <w:p w14:paraId="3125A216" w14:textId="77777777" w:rsidR="00ED5989" w:rsidRPr="00E129E8" w:rsidRDefault="00ED5989" w:rsidP="00ED5989">
      <w:pPr>
        <w:rPr>
          <w:i/>
          <w:iCs/>
          <w:lang w:val="el-GR"/>
        </w:rPr>
      </w:pPr>
      <w:r w:rsidRPr="00E129E8">
        <w:rPr>
          <w:i/>
          <w:iCs/>
          <w:lang w:val="el-GR"/>
        </w:rPr>
        <w:t xml:space="preserve">β. Τεχνικές </w:t>
      </w:r>
      <w:r>
        <w:rPr>
          <w:i/>
          <w:iCs/>
          <w:lang w:val="en-US"/>
        </w:rPr>
        <w:t>N</w:t>
      </w:r>
      <w:proofErr w:type="spellStart"/>
      <w:r w:rsidRPr="00E129E8">
        <w:rPr>
          <w:i/>
          <w:iCs/>
        </w:rPr>
        <w:t>owcasting</w:t>
      </w:r>
      <w:proofErr w:type="spellEnd"/>
      <w:r w:rsidRPr="00E129E8">
        <w:rPr>
          <w:i/>
          <w:iCs/>
          <w:lang w:val="el-GR"/>
        </w:rPr>
        <w:t xml:space="preserve"> βασιζόμενες σε αριθμητικά μοντέλα (</w:t>
      </w:r>
      <w:r w:rsidRPr="00E129E8">
        <w:rPr>
          <w:i/>
          <w:iCs/>
        </w:rPr>
        <w:t>NWP</w:t>
      </w:r>
      <w:r w:rsidRPr="00E129E8">
        <w:rPr>
          <w:i/>
          <w:iCs/>
          <w:lang w:val="el-GR"/>
        </w:rPr>
        <w:t>)</w:t>
      </w:r>
    </w:p>
    <w:p w14:paraId="0BC805AE" w14:textId="77777777" w:rsidR="00ED5989" w:rsidRPr="00E129E8" w:rsidRDefault="00ED5989" w:rsidP="00ED5989">
      <w:pPr>
        <w:spacing w:before="120"/>
        <w:rPr>
          <w:lang w:val="el-GR"/>
        </w:rPr>
      </w:pPr>
      <w:r w:rsidRPr="00E129E8">
        <w:rPr>
          <w:lang w:val="el-GR"/>
        </w:rPr>
        <w:lastRenderedPageBreak/>
        <w:t xml:space="preserve">Η αριθμητική πρόγνωση καιρού (NWP) συμβάλλει σημαντικά στο </w:t>
      </w:r>
      <w:r>
        <w:rPr>
          <w:lang w:val="en-US"/>
        </w:rPr>
        <w:t>N</w:t>
      </w:r>
      <w:proofErr w:type="spellStart"/>
      <w:r w:rsidRPr="00E129E8">
        <w:rPr>
          <w:lang w:val="el-GR"/>
        </w:rPr>
        <w:t>owcasting</w:t>
      </w:r>
      <w:proofErr w:type="spellEnd"/>
      <w:r w:rsidRPr="00E129E8">
        <w:rPr>
          <w:lang w:val="el-GR"/>
        </w:rPr>
        <w:t xml:space="preserve"> για καθημερινές μετεωρολογικές δραστηριότητες. Είναι επίσης γνωστό ότι η χρηστικότητ</w:t>
      </w:r>
      <w:r>
        <w:rPr>
          <w:lang w:val="el-GR"/>
        </w:rPr>
        <w:t>ά</w:t>
      </w:r>
      <w:r w:rsidRPr="00E129E8">
        <w:rPr>
          <w:lang w:val="el-GR"/>
        </w:rPr>
        <w:t xml:space="preserve"> της είναι σημαντική για μεγάλης κλίμακας καιρικά συμβάντα και μικρότερη για φαινόμενα στην </w:t>
      </w:r>
      <w:proofErr w:type="spellStart"/>
      <w:r w:rsidRPr="00E129E8">
        <w:rPr>
          <w:lang w:val="el-GR"/>
        </w:rPr>
        <w:t>convective</w:t>
      </w:r>
      <w:proofErr w:type="spellEnd"/>
      <w:r w:rsidRPr="00E129E8">
        <w:rPr>
          <w:lang w:val="el-GR"/>
        </w:rPr>
        <w:t xml:space="preserve">-κλίμακα όπου η βραχυπρόθεσμη πρόγνωση απαιτεί ακρίβεια σε σφάλματα χρονισμού και </w:t>
      </w:r>
      <w:proofErr w:type="spellStart"/>
      <w:r w:rsidRPr="00E129E8">
        <w:rPr>
          <w:lang w:val="el-GR"/>
        </w:rPr>
        <w:t>χωροθέτησης</w:t>
      </w:r>
      <w:proofErr w:type="spellEnd"/>
      <w:r w:rsidRPr="00E129E8">
        <w:rPr>
          <w:lang w:val="el-GR"/>
        </w:rPr>
        <w:t xml:space="preserve"> των φαινομένων. </w:t>
      </w:r>
    </w:p>
    <w:p w14:paraId="138E95F7" w14:textId="77777777" w:rsidR="00ED5989" w:rsidRPr="00E129E8" w:rsidRDefault="00ED5989" w:rsidP="00ED5989">
      <w:pPr>
        <w:spacing w:before="120"/>
        <w:rPr>
          <w:lang w:val="el-GR"/>
        </w:rPr>
      </w:pPr>
      <w:r w:rsidRPr="00E129E8">
        <w:rPr>
          <w:lang w:val="el-GR"/>
        </w:rPr>
        <w:t xml:space="preserve">Όταν ένα μοντέλο NWP έχει ως στόχο τις εφαρμογές </w:t>
      </w:r>
      <w:r>
        <w:rPr>
          <w:lang w:val="en-US"/>
        </w:rPr>
        <w:t>N</w:t>
      </w:r>
      <w:proofErr w:type="spellStart"/>
      <w:r w:rsidRPr="00E129E8">
        <w:rPr>
          <w:lang w:val="el-GR"/>
        </w:rPr>
        <w:t>owcasting</w:t>
      </w:r>
      <w:proofErr w:type="spellEnd"/>
      <w:r w:rsidRPr="00E129E8">
        <w:rPr>
          <w:lang w:val="el-GR"/>
        </w:rPr>
        <w:t xml:space="preserve">, πρέπει να προσαρμοστεί για να ανταποκριθεί στις απαιτήσεις. Πρώτη απαίτηση είναι η αφομοίωση δεδομένων αρχικοποίησης υψηλής ανάλυσης, αλλά και η χωρική διακριτική του ικανότητα να είναι επίσης υψηλής ανάλυσης (1-4km). Ένα σύστημα </w:t>
      </w:r>
      <w:r>
        <w:rPr>
          <w:lang w:val="en-US"/>
        </w:rPr>
        <w:t>N</w:t>
      </w:r>
      <w:proofErr w:type="spellStart"/>
      <w:r w:rsidRPr="00E129E8">
        <w:rPr>
          <w:lang w:val="el-GR"/>
        </w:rPr>
        <w:t>owcasting</w:t>
      </w:r>
      <w:proofErr w:type="spellEnd"/>
      <w:r w:rsidRPr="00E129E8">
        <w:rPr>
          <w:lang w:val="el-GR"/>
        </w:rPr>
        <w:t xml:space="preserve"> που βασίζεται σε ένα αριθμητικό μοντέλο, πρέπει υποχρεωτικά να συνδέεται με ένα σύστημα αφομοίωσης δεδομένων (</w:t>
      </w:r>
      <w:proofErr w:type="spellStart"/>
      <w:r w:rsidRPr="00E129E8">
        <w:rPr>
          <w:lang w:val="el-GR"/>
        </w:rPr>
        <w:t>data</w:t>
      </w:r>
      <w:proofErr w:type="spellEnd"/>
      <w:r w:rsidRPr="00E129E8">
        <w:rPr>
          <w:lang w:val="el-GR"/>
        </w:rPr>
        <w:t xml:space="preserve"> </w:t>
      </w:r>
      <w:proofErr w:type="spellStart"/>
      <w:r w:rsidRPr="00E129E8">
        <w:rPr>
          <w:lang w:val="el-GR"/>
        </w:rPr>
        <w:t>assimilation</w:t>
      </w:r>
      <w:proofErr w:type="spellEnd"/>
      <w:r w:rsidRPr="00E129E8">
        <w:rPr>
          <w:lang w:val="el-GR"/>
        </w:rPr>
        <w:t xml:space="preserve">) που θα υποδέχεται όχι μόνο παρατηρήσεις επιφάνειας αλλά και δεδομένα ραντάρ και δορυφόρων </w:t>
      </w:r>
      <w:r>
        <w:rPr>
          <w:lang w:val="el-GR"/>
        </w:rPr>
        <w:t>που</w:t>
      </w:r>
      <w:r w:rsidRPr="00E129E8">
        <w:rPr>
          <w:lang w:val="el-GR"/>
        </w:rPr>
        <w:t xml:space="preserve"> θα ενισχύουν τους γρήγορους κύκλους επανεκκίνησης (</w:t>
      </w:r>
      <w:proofErr w:type="spellStart"/>
      <w:r w:rsidRPr="00E129E8">
        <w:rPr>
          <w:lang w:val="el-GR"/>
        </w:rPr>
        <w:t>rapid</w:t>
      </w:r>
      <w:proofErr w:type="spellEnd"/>
      <w:r w:rsidRPr="00E129E8">
        <w:rPr>
          <w:lang w:val="el-GR"/>
        </w:rPr>
        <w:t xml:space="preserve"> </w:t>
      </w:r>
      <w:proofErr w:type="spellStart"/>
      <w:r w:rsidRPr="00E129E8">
        <w:rPr>
          <w:lang w:val="el-GR"/>
        </w:rPr>
        <w:t>cycle</w:t>
      </w:r>
      <w:proofErr w:type="spellEnd"/>
      <w:r w:rsidRPr="00E129E8">
        <w:rPr>
          <w:lang w:val="el-GR"/>
        </w:rPr>
        <w:t xml:space="preserve"> </w:t>
      </w:r>
      <w:proofErr w:type="spellStart"/>
      <w:r w:rsidRPr="00E129E8">
        <w:rPr>
          <w:lang w:val="el-GR"/>
        </w:rPr>
        <w:t>update</w:t>
      </w:r>
      <w:proofErr w:type="spellEnd"/>
      <w:r w:rsidRPr="00E129E8">
        <w:rPr>
          <w:lang w:val="el-GR"/>
        </w:rPr>
        <w:t xml:space="preserve">) του αριθμητικού μοντέλου (τουλάχιστον κάθε 3 ώρες). </w:t>
      </w:r>
    </w:p>
    <w:p w14:paraId="601BEF95" w14:textId="77777777" w:rsidR="00ED5989" w:rsidRPr="00E129E8" w:rsidRDefault="00ED5989" w:rsidP="00ED5989">
      <w:pPr>
        <w:spacing w:before="120"/>
        <w:rPr>
          <w:lang w:val="el-GR"/>
        </w:rPr>
      </w:pPr>
      <w:r w:rsidRPr="00E129E8">
        <w:rPr>
          <w:lang w:val="el-GR"/>
        </w:rPr>
        <w:t xml:space="preserve">Μία άλλη προσέγγιση αυτής της κατηγορίας, είναι η εγκατάσταση </w:t>
      </w:r>
      <w:proofErr w:type="spellStart"/>
      <w:r w:rsidRPr="00E129E8">
        <w:rPr>
          <w:lang w:val="el-GR"/>
        </w:rPr>
        <w:t>convection</w:t>
      </w:r>
      <w:proofErr w:type="spellEnd"/>
      <w:r w:rsidRPr="00E129E8">
        <w:rPr>
          <w:lang w:val="el-GR"/>
        </w:rPr>
        <w:t xml:space="preserve"> </w:t>
      </w:r>
      <w:proofErr w:type="spellStart"/>
      <w:r w:rsidRPr="00E129E8">
        <w:rPr>
          <w:lang w:val="el-GR"/>
        </w:rPr>
        <w:t>permitting</w:t>
      </w:r>
      <w:proofErr w:type="spellEnd"/>
      <w:r w:rsidRPr="00E129E8">
        <w:rPr>
          <w:lang w:val="el-GR"/>
        </w:rPr>
        <w:t xml:space="preserve"> </w:t>
      </w:r>
      <w:proofErr w:type="spellStart"/>
      <w:r w:rsidRPr="00E129E8">
        <w:rPr>
          <w:lang w:val="el-GR"/>
        </w:rPr>
        <w:t>ensemble</w:t>
      </w:r>
      <w:proofErr w:type="spellEnd"/>
      <w:r w:rsidRPr="00E129E8">
        <w:rPr>
          <w:lang w:val="el-GR"/>
        </w:rPr>
        <w:t xml:space="preserve"> </w:t>
      </w:r>
      <w:proofErr w:type="spellStart"/>
      <w:r w:rsidRPr="00E129E8">
        <w:rPr>
          <w:lang w:val="el-GR"/>
        </w:rPr>
        <w:t>prediction</w:t>
      </w:r>
      <w:proofErr w:type="spellEnd"/>
      <w:r w:rsidRPr="00E129E8">
        <w:rPr>
          <w:lang w:val="el-GR"/>
        </w:rPr>
        <w:t xml:space="preserve"> </w:t>
      </w:r>
      <w:proofErr w:type="spellStart"/>
      <w:r w:rsidRPr="00E129E8">
        <w:rPr>
          <w:lang w:val="el-GR"/>
        </w:rPr>
        <w:t>systems</w:t>
      </w:r>
      <w:proofErr w:type="spellEnd"/>
      <w:r w:rsidRPr="00E129E8">
        <w:rPr>
          <w:lang w:val="el-GR"/>
        </w:rPr>
        <w:t xml:space="preserve"> (EPS), δηλαδή πολλαπλές προσομοιώσεις του μοντέλου με διαφορετικές αρχικές συνθήκες</w:t>
      </w:r>
      <w:r>
        <w:rPr>
          <w:lang w:val="el-GR"/>
        </w:rPr>
        <w:t>,</w:t>
      </w:r>
      <w:r w:rsidRPr="00E129E8">
        <w:rPr>
          <w:lang w:val="el-GR"/>
        </w:rPr>
        <w:t xml:space="preserve"> με δυνατότητα επίλυσης της </w:t>
      </w:r>
      <w:proofErr w:type="spellStart"/>
      <w:r w:rsidRPr="00E129E8">
        <w:rPr>
          <w:lang w:val="el-GR"/>
        </w:rPr>
        <w:t>ανωμεταφοράς</w:t>
      </w:r>
      <w:proofErr w:type="spellEnd"/>
      <w:r w:rsidRPr="00E129E8">
        <w:rPr>
          <w:lang w:val="el-GR"/>
        </w:rPr>
        <w:t xml:space="preserve"> και όχι παραμετροποίησ</w:t>
      </w:r>
      <w:r>
        <w:rPr>
          <w:lang w:val="el-GR"/>
        </w:rPr>
        <w:t>ή</w:t>
      </w:r>
      <w:r w:rsidRPr="00E129E8">
        <w:rPr>
          <w:lang w:val="el-GR"/>
        </w:rPr>
        <w:t xml:space="preserve">ς της, συνεπώς με διακριτική ικανότητα 1-4km. Το πολλαπλό δείγμα συμβάλει στον περιορισμό του </w:t>
      </w:r>
      <w:proofErr w:type="spellStart"/>
      <w:r w:rsidRPr="00E129E8">
        <w:rPr>
          <w:lang w:val="el-GR"/>
        </w:rPr>
        <w:t>spin-up</w:t>
      </w:r>
      <w:proofErr w:type="spellEnd"/>
      <w:r w:rsidRPr="00E129E8">
        <w:rPr>
          <w:lang w:val="el-GR"/>
        </w:rPr>
        <w:t xml:space="preserve"> </w:t>
      </w:r>
      <w:proofErr w:type="spellStart"/>
      <w:r w:rsidRPr="00E129E8">
        <w:rPr>
          <w:lang w:val="el-GR"/>
        </w:rPr>
        <w:t>error</w:t>
      </w:r>
      <w:proofErr w:type="spellEnd"/>
      <w:r w:rsidRPr="00E129E8">
        <w:rPr>
          <w:lang w:val="el-GR"/>
        </w:rPr>
        <w:t xml:space="preserve"> των πρώτων ωρών πρόγνωσης.</w:t>
      </w:r>
    </w:p>
    <w:p w14:paraId="2AC31294" w14:textId="77777777" w:rsidR="00ED5989" w:rsidRPr="00E129E8" w:rsidRDefault="00ED5989" w:rsidP="00ED5989">
      <w:pPr>
        <w:spacing w:before="120"/>
        <w:rPr>
          <w:lang w:val="el-GR"/>
        </w:rPr>
      </w:pPr>
      <w:r w:rsidRPr="00E129E8">
        <w:rPr>
          <w:lang w:val="el-GR"/>
        </w:rPr>
        <w:t xml:space="preserve">Στην περίπτωση της χώρας μας, οι τεχνικές </w:t>
      </w:r>
      <w:r>
        <w:rPr>
          <w:lang w:val="en-US"/>
        </w:rPr>
        <w:t>N</w:t>
      </w:r>
      <w:proofErr w:type="spellStart"/>
      <w:r w:rsidRPr="00E129E8">
        <w:rPr>
          <w:lang w:val="el-GR"/>
        </w:rPr>
        <w:t>owcasting</w:t>
      </w:r>
      <w:proofErr w:type="spellEnd"/>
      <w:r w:rsidRPr="00E129E8">
        <w:rPr>
          <w:lang w:val="el-GR"/>
        </w:rPr>
        <w:t xml:space="preserve"> αυτής της κατηγορίας έχουν κάποιους περιορισμούς που αφορούν </w:t>
      </w:r>
      <w:r>
        <w:rPr>
          <w:lang w:val="el-GR"/>
        </w:rPr>
        <w:t>σ</w:t>
      </w:r>
      <w:r w:rsidRPr="00E129E8">
        <w:rPr>
          <w:lang w:val="el-GR"/>
        </w:rPr>
        <w:t>τα δεδομένα ανέμου, θερμοκρασίας και υγρασίας σε μεγάλη πυκνότητα από επιφανειακές παρατηρήσεις</w:t>
      </w:r>
      <w:r w:rsidRPr="00067B75">
        <w:rPr>
          <w:lang w:val="el-GR"/>
        </w:rPr>
        <w:t>,</w:t>
      </w:r>
      <w:r w:rsidRPr="00E129E8">
        <w:rPr>
          <w:lang w:val="el-GR"/>
        </w:rPr>
        <w:t xml:space="preserve"> αφού τα ραντάρ δεν μπορούν να καλύψουν επαρκώς την περιοχή ενδιαφέροντος και </w:t>
      </w:r>
      <w:r>
        <w:rPr>
          <w:lang w:val="el-GR"/>
        </w:rPr>
        <w:t xml:space="preserve">απαιτούν </w:t>
      </w:r>
      <w:r w:rsidRPr="00E129E8">
        <w:rPr>
          <w:lang w:val="el-GR"/>
        </w:rPr>
        <w:t xml:space="preserve">μεγάλη υπολογιστική ισχύ για την εφαρμογή </w:t>
      </w:r>
      <w:proofErr w:type="spellStart"/>
      <w:r w:rsidRPr="00E129E8">
        <w:rPr>
          <w:lang w:val="el-GR"/>
        </w:rPr>
        <w:t>data</w:t>
      </w:r>
      <w:proofErr w:type="spellEnd"/>
      <w:r w:rsidRPr="00E129E8">
        <w:rPr>
          <w:lang w:val="el-GR"/>
        </w:rPr>
        <w:t xml:space="preserve"> </w:t>
      </w:r>
      <w:proofErr w:type="spellStart"/>
      <w:r w:rsidRPr="00E129E8">
        <w:rPr>
          <w:lang w:val="el-GR"/>
        </w:rPr>
        <w:t>assimilation</w:t>
      </w:r>
      <w:proofErr w:type="spellEnd"/>
      <w:r w:rsidRPr="00E129E8">
        <w:rPr>
          <w:lang w:val="el-GR"/>
        </w:rPr>
        <w:t xml:space="preserve"> λογισμικών και πολλαπλών προσομοιώσεων του αριθμητικού μοντέλου.</w:t>
      </w:r>
    </w:p>
    <w:p w14:paraId="18AC7D60" w14:textId="77777777" w:rsidR="00ED5989" w:rsidRPr="00E129E8" w:rsidRDefault="00ED5989" w:rsidP="00ED5989">
      <w:pPr>
        <w:rPr>
          <w:i/>
          <w:iCs/>
          <w:lang w:val="el-GR"/>
        </w:rPr>
      </w:pPr>
      <w:r w:rsidRPr="00E129E8">
        <w:rPr>
          <w:i/>
          <w:iCs/>
          <w:lang w:val="el-GR"/>
        </w:rPr>
        <w:t xml:space="preserve">γ. Τεχνικές </w:t>
      </w:r>
      <w:r>
        <w:rPr>
          <w:i/>
          <w:iCs/>
          <w:lang w:val="en-US"/>
        </w:rPr>
        <w:t>N</w:t>
      </w:r>
      <w:proofErr w:type="spellStart"/>
      <w:r w:rsidRPr="00E129E8">
        <w:rPr>
          <w:i/>
          <w:iCs/>
        </w:rPr>
        <w:t>owcasting</w:t>
      </w:r>
      <w:proofErr w:type="spellEnd"/>
      <w:r w:rsidRPr="00E129E8">
        <w:rPr>
          <w:i/>
          <w:iCs/>
          <w:lang w:val="el-GR"/>
        </w:rPr>
        <w:t xml:space="preserve"> βασιζόμενες σε </w:t>
      </w:r>
      <w:r>
        <w:rPr>
          <w:i/>
          <w:iCs/>
          <w:lang w:val="el-GR"/>
        </w:rPr>
        <w:t xml:space="preserve">Σύνθεση </w:t>
      </w:r>
      <w:r w:rsidRPr="00E129E8">
        <w:rPr>
          <w:i/>
          <w:iCs/>
          <w:lang w:val="el-GR"/>
        </w:rPr>
        <w:t>(</w:t>
      </w:r>
      <w:r w:rsidRPr="00E129E8">
        <w:rPr>
          <w:i/>
          <w:iCs/>
        </w:rPr>
        <w:t>blending</w:t>
      </w:r>
      <w:r w:rsidRPr="00E129E8">
        <w:rPr>
          <w:i/>
          <w:iCs/>
          <w:lang w:val="el-GR"/>
        </w:rPr>
        <w:t>) μεθόδων</w:t>
      </w:r>
    </w:p>
    <w:p w14:paraId="2C529BE6" w14:textId="77777777" w:rsidR="00ED5989" w:rsidRPr="00E129E8" w:rsidRDefault="00ED5989" w:rsidP="00ED5989">
      <w:pPr>
        <w:spacing w:before="120"/>
        <w:rPr>
          <w:lang w:val="el-GR"/>
        </w:rPr>
      </w:pPr>
      <w:r w:rsidRPr="00E129E8">
        <w:rPr>
          <w:lang w:val="el-GR"/>
        </w:rPr>
        <w:t xml:space="preserve">Η </w:t>
      </w:r>
      <w:r>
        <w:rPr>
          <w:lang w:val="el-GR"/>
        </w:rPr>
        <w:t xml:space="preserve">Σύνθεση </w:t>
      </w:r>
      <w:proofErr w:type="spellStart"/>
      <w:r w:rsidRPr="00E129E8">
        <w:rPr>
          <w:lang w:val="el-GR"/>
        </w:rPr>
        <w:t>extrapolated</w:t>
      </w:r>
      <w:proofErr w:type="spellEnd"/>
      <w:r w:rsidRPr="00E129E8">
        <w:rPr>
          <w:lang w:val="el-GR"/>
        </w:rPr>
        <w:t xml:space="preserve"> παρατηρήσεων με NWP προγνώσεις είναι η βέλτιστη προσέγγιση αφού επιτρέπει να ξεπεραστούν οι περιορισμοί των αριθμητικών μοντέλων κατά τις πρώτες ώρες προσομοίωσης (</w:t>
      </w:r>
      <w:proofErr w:type="spellStart"/>
      <w:r w:rsidRPr="00E129E8">
        <w:rPr>
          <w:lang w:val="el-GR"/>
        </w:rPr>
        <w:t>spin-up</w:t>
      </w:r>
      <w:proofErr w:type="spellEnd"/>
      <w:r w:rsidRPr="00E129E8">
        <w:rPr>
          <w:lang w:val="el-GR"/>
        </w:rPr>
        <w:t xml:space="preserve"> </w:t>
      </w:r>
      <w:proofErr w:type="spellStart"/>
      <w:r w:rsidRPr="00E129E8">
        <w:rPr>
          <w:lang w:val="el-GR"/>
        </w:rPr>
        <w:t>error</w:t>
      </w:r>
      <w:proofErr w:type="spellEnd"/>
      <w:r w:rsidRPr="00E129E8">
        <w:rPr>
          <w:lang w:val="el-GR"/>
        </w:rPr>
        <w:t xml:space="preserve">) και η αδυναμία των μοντέλων να παρέχουν </w:t>
      </w:r>
      <w:proofErr w:type="spellStart"/>
      <w:r w:rsidRPr="00E129E8">
        <w:rPr>
          <w:lang w:val="el-GR"/>
        </w:rPr>
        <w:t>χωροχρονικά</w:t>
      </w:r>
      <w:proofErr w:type="spellEnd"/>
      <w:r w:rsidRPr="00E129E8">
        <w:rPr>
          <w:lang w:val="el-GR"/>
        </w:rPr>
        <w:t xml:space="preserve"> ακριβείς προγνώσεις</w:t>
      </w:r>
      <w:r>
        <w:rPr>
          <w:lang w:val="el-GR"/>
        </w:rPr>
        <w:t>,</w:t>
      </w:r>
      <w:r w:rsidRPr="00E129E8">
        <w:rPr>
          <w:lang w:val="el-GR"/>
        </w:rPr>
        <w:t xml:space="preserve"> που είναι αναγκαίες στη βραχυπρόθεσμη πρόβλεψη έντονων καιρικών φαινομένων. </w:t>
      </w:r>
    </w:p>
    <w:p w14:paraId="7833A017" w14:textId="77777777" w:rsidR="00ED5989" w:rsidRPr="00565562" w:rsidRDefault="00ED5989" w:rsidP="00ED5989">
      <w:pPr>
        <w:spacing w:before="120"/>
        <w:rPr>
          <w:lang w:val="en-US"/>
        </w:rPr>
      </w:pPr>
      <w:r w:rsidRPr="00E129E8">
        <w:rPr>
          <w:lang w:val="el-GR"/>
        </w:rPr>
        <w:t xml:space="preserve">Ένα </w:t>
      </w:r>
      <w:r>
        <w:rPr>
          <w:lang w:val="en-US"/>
        </w:rPr>
        <w:t>N</w:t>
      </w:r>
      <w:proofErr w:type="spellStart"/>
      <w:r w:rsidRPr="00E129E8">
        <w:rPr>
          <w:lang w:val="el-GR"/>
        </w:rPr>
        <w:t>owcasting</w:t>
      </w:r>
      <w:proofErr w:type="spellEnd"/>
      <w:r w:rsidRPr="00E129E8">
        <w:rPr>
          <w:lang w:val="el-GR"/>
        </w:rPr>
        <w:t xml:space="preserve"> προϊόν βροχόπτωσης με ορίζοντα 6 ωρών, λαμβάνεται είτε μέσω βαθμονόμησης των δεδομένων του μοντέλου για τη μείωση των σφαλμάτων στην ένταση</w:t>
      </w:r>
      <w:r>
        <w:rPr>
          <w:lang w:val="el-GR"/>
        </w:rPr>
        <w:t>,</w:t>
      </w:r>
      <w:r w:rsidRPr="00E129E8">
        <w:rPr>
          <w:lang w:val="el-GR"/>
        </w:rPr>
        <w:t xml:space="preserve"> είτε μέσω διόρθωσης </w:t>
      </w:r>
      <w:r>
        <w:rPr>
          <w:lang w:val="el-GR"/>
        </w:rPr>
        <w:t>της</w:t>
      </w:r>
      <w:r w:rsidRPr="00E129E8">
        <w:rPr>
          <w:lang w:val="el-GR"/>
        </w:rPr>
        <w:t xml:space="preserve"> φάσης για τη μείωση των σφαλμάτων θέσης στο προγνωστικό πεδίο</w:t>
      </w:r>
      <w:r>
        <w:rPr>
          <w:lang w:val="el-GR"/>
        </w:rPr>
        <w:t>,</w:t>
      </w:r>
      <w:r w:rsidRPr="00E129E8">
        <w:rPr>
          <w:lang w:val="el-GR"/>
        </w:rPr>
        <w:t xml:space="preserve"> είτε μέσω στατιστικά σταθμισμένου μέσου όρου των </w:t>
      </w:r>
      <w:proofErr w:type="spellStart"/>
      <w:r w:rsidRPr="00E129E8">
        <w:rPr>
          <w:lang w:val="el-GR"/>
        </w:rPr>
        <w:t>extrapolated</w:t>
      </w:r>
      <w:proofErr w:type="spellEnd"/>
      <w:r w:rsidRPr="00E129E8">
        <w:rPr>
          <w:lang w:val="el-GR"/>
        </w:rPr>
        <w:t xml:space="preserve"> παρατηρήσεων με χρήση των διορθωμένων αριθμητικών προγνώσεων. Γενικά, το σύστημα </w:t>
      </w:r>
      <w:r>
        <w:rPr>
          <w:lang w:val="el-GR"/>
        </w:rPr>
        <w:t xml:space="preserve">δίνει βαρύτητα </w:t>
      </w:r>
      <w:r w:rsidRPr="00E129E8">
        <w:rPr>
          <w:lang w:val="el-GR"/>
        </w:rPr>
        <w:t xml:space="preserve">αποκλειστικά στις παρατηρήσεις κατά την πρώτη ώρα πρόγνωσης, </w:t>
      </w:r>
      <w:r>
        <w:rPr>
          <w:lang w:val="el-GR"/>
        </w:rPr>
        <w:t xml:space="preserve">η οποία </w:t>
      </w:r>
      <w:r w:rsidRPr="00E129E8">
        <w:rPr>
          <w:lang w:val="el-GR"/>
        </w:rPr>
        <w:t>μειώνεται σταδιακά με την πάροδο του χρόνου, ενώ το βάρος που αποδίδεται στις NWP προγνώσεις αρχίζει από το μηδέν και σταδιακά αυξάνεται μέχρι τη μεγιστοποίησ</w:t>
      </w:r>
      <w:r>
        <w:rPr>
          <w:lang w:val="el-GR"/>
        </w:rPr>
        <w:t>ή</w:t>
      </w:r>
      <w:r w:rsidRPr="00E129E8">
        <w:rPr>
          <w:lang w:val="el-GR"/>
        </w:rPr>
        <w:t xml:space="preserve"> του την τελευταία ώρα πρόγνωσης. Η</w:t>
      </w:r>
      <w:r w:rsidRPr="00565562">
        <w:rPr>
          <w:lang w:val="en-US"/>
        </w:rPr>
        <w:t xml:space="preserve"> </w:t>
      </w:r>
      <w:r w:rsidRPr="00E129E8">
        <w:rPr>
          <w:lang w:val="el-GR"/>
        </w:rPr>
        <w:t>μεθοδολογία</w:t>
      </w:r>
      <w:r w:rsidRPr="00565562">
        <w:rPr>
          <w:lang w:val="en-US"/>
        </w:rPr>
        <w:t xml:space="preserve"> </w:t>
      </w:r>
      <w:r>
        <w:rPr>
          <w:lang w:val="el-GR"/>
        </w:rPr>
        <w:t>Σύνθεσης</w:t>
      </w:r>
      <w:r w:rsidRPr="00565562">
        <w:rPr>
          <w:lang w:val="en-US"/>
        </w:rPr>
        <w:t xml:space="preserve"> </w:t>
      </w:r>
      <w:r>
        <w:rPr>
          <w:lang w:val="el-GR"/>
        </w:rPr>
        <w:t>χρησιμοποιεί</w:t>
      </w:r>
      <w:r w:rsidRPr="00565562">
        <w:rPr>
          <w:lang w:val="en-US"/>
        </w:rPr>
        <w:t xml:space="preserve"> </w:t>
      </w:r>
      <w:r>
        <w:rPr>
          <w:lang w:val="el-GR"/>
        </w:rPr>
        <w:t>πολλαπλά</w:t>
      </w:r>
      <w:r w:rsidRPr="00565562">
        <w:rPr>
          <w:lang w:val="en-US"/>
        </w:rPr>
        <w:t xml:space="preserve"> </w:t>
      </w:r>
      <w:r>
        <w:rPr>
          <w:lang w:val="el-GR"/>
        </w:rPr>
        <w:t>σχετικά</w:t>
      </w:r>
      <w:r w:rsidRPr="00565562">
        <w:rPr>
          <w:lang w:val="en-US"/>
        </w:rPr>
        <w:t xml:space="preserve"> </w:t>
      </w:r>
      <w:r w:rsidRPr="00E129E8">
        <w:rPr>
          <w:lang w:val="el-GR"/>
        </w:rPr>
        <w:t>εργαλεία</w:t>
      </w:r>
      <w:r w:rsidRPr="00565562">
        <w:rPr>
          <w:lang w:val="en-US"/>
        </w:rPr>
        <w:t xml:space="preserve">, </w:t>
      </w:r>
      <w:r w:rsidRPr="00E129E8">
        <w:rPr>
          <w:lang w:val="el-GR"/>
        </w:rPr>
        <w:t>με</w:t>
      </w:r>
      <w:r w:rsidRPr="00565562">
        <w:rPr>
          <w:lang w:val="en-US"/>
        </w:rPr>
        <w:t xml:space="preserve"> </w:t>
      </w:r>
      <w:r w:rsidRPr="00E129E8">
        <w:rPr>
          <w:lang w:val="el-GR"/>
        </w:rPr>
        <w:t>πιο</w:t>
      </w:r>
      <w:r w:rsidRPr="00565562">
        <w:rPr>
          <w:lang w:val="en-US"/>
        </w:rPr>
        <w:t xml:space="preserve"> </w:t>
      </w:r>
      <w:r w:rsidRPr="00E129E8">
        <w:rPr>
          <w:lang w:val="el-GR"/>
        </w:rPr>
        <w:t>διαδεδομένα</w:t>
      </w:r>
      <w:r w:rsidRPr="00565562">
        <w:rPr>
          <w:lang w:val="en-US"/>
        </w:rPr>
        <w:t xml:space="preserve">: </w:t>
      </w:r>
      <w:r w:rsidRPr="00E129E8">
        <w:rPr>
          <w:lang w:val="el-GR"/>
        </w:rPr>
        <w:t>το</w:t>
      </w:r>
      <w:r w:rsidRPr="00565562">
        <w:rPr>
          <w:lang w:val="en-US"/>
        </w:rPr>
        <w:t xml:space="preserve"> </w:t>
      </w:r>
      <w:r w:rsidRPr="00067B75">
        <w:rPr>
          <w:lang w:val="en-US"/>
        </w:rPr>
        <w:t>STEPS</w:t>
      </w:r>
      <w:r w:rsidRPr="00565562">
        <w:rPr>
          <w:lang w:val="en-US"/>
        </w:rPr>
        <w:t xml:space="preserve"> (</w:t>
      </w:r>
      <w:r w:rsidRPr="00067B75">
        <w:rPr>
          <w:lang w:val="en-US"/>
        </w:rPr>
        <w:t>Short</w:t>
      </w:r>
      <w:r w:rsidRPr="00565562">
        <w:rPr>
          <w:lang w:val="en-US"/>
        </w:rPr>
        <w:t>-</w:t>
      </w:r>
      <w:r w:rsidRPr="00067B75">
        <w:rPr>
          <w:lang w:val="en-US"/>
        </w:rPr>
        <w:t>term</w:t>
      </w:r>
      <w:r w:rsidRPr="00565562">
        <w:rPr>
          <w:lang w:val="en-US"/>
        </w:rPr>
        <w:t xml:space="preserve"> </w:t>
      </w:r>
      <w:r w:rsidRPr="00067B75">
        <w:rPr>
          <w:lang w:val="en-US"/>
        </w:rPr>
        <w:t>Ensemble</w:t>
      </w:r>
      <w:r w:rsidRPr="00565562">
        <w:rPr>
          <w:lang w:val="en-US"/>
        </w:rPr>
        <w:t xml:space="preserve"> </w:t>
      </w:r>
      <w:r w:rsidRPr="00067B75">
        <w:rPr>
          <w:lang w:val="en-US"/>
        </w:rPr>
        <w:t>Prediction</w:t>
      </w:r>
      <w:r w:rsidRPr="00565562">
        <w:rPr>
          <w:lang w:val="en-US"/>
        </w:rPr>
        <w:t xml:space="preserve"> </w:t>
      </w:r>
      <w:r w:rsidRPr="00067B75">
        <w:rPr>
          <w:lang w:val="en-US"/>
        </w:rPr>
        <w:t>System</w:t>
      </w:r>
      <w:r w:rsidRPr="00565562">
        <w:rPr>
          <w:lang w:val="en-US"/>
        </w:rPr>
        <w:t xml:space="preserve">), </w:t>
      </w:r>
      <w:r w:rsidRPr="00E129E8">
        <w:rPr>
          <w:lang w:val="el-GR"/>
        </w:rPr>
        <w:t>το</w:t>
      </w:r>
      <w:r w:rsidRPr="00565562">
        <w:rPr>
          <w:lang w:val="en-US"/>
        </w:rPr>
        <w:t xml:space="preserve"> </w:t>
      </w:r>
      <w:r w:rsidRPr="00067B75">
        <w:rPr>
          <w:lang w:val="en-US"/>
        </w:rPr>
        <w:t>SWIRLS</w:t>
      </w:r>
      <w:r w:rsidRPr="00565562">
        <w:rPr>
          <w:lang w:val="en-US"/>
        </w:rPr>
        <w:t xml:space="preserve"> (</w:t>
      </w:r>
      <w:r w:rsidRPr="00067B75">
        <w:rPr>
          <w:lang w:val="en-US"/>
        </w:rPr>
        <w:t>Short</w:t>
      </w:r>
      <w:r w:rsidRPr="00565562">
        <w:rPr>
          <w:lang w:val="en-US"/>
        </w:rPr>
        <w:t>-</w:t>
      </w:r>
      <w:r w:rsidRPr="00067B75">
        <w:rPr>
          <w:lang w:val="en-US"/>
        </w:rPr>
        <w:t>range</w:t>
      </w:r>
      <w:r w:rsidRPr="00565562">
        <w:rPr>
          <w:lang w:val="en-US"/>
        </w:rPr>
        <w:t xml:space="preserve"> </w:t>
      </w:r>
      <w:r w:rsidRPr="00067B75">
        <w:rPr>
          <w:lang w:val="en-US"/>
        </w:rPr>
        <w:t>Warnings</w:t>
      </w:r>
      <w:r w:rsidRPr="00565562">
        <w:rPr>
          <w:lang w:val="en-US"/>
        </w:rPr>
        <w:t xml:space="preserve"> </w:t>
      </w:r>
      <w:r w:rsidRPr="00067B75">
        <w:rPr>
          <w:lang w:val="en-US"/>
        </w:rPr>
        <w:t>of</w:t>
      </w:r>
      <w:r w:rsidRPr="00565562">
        <w:rPr>
          <w:lang w:val="en-US"/>
        </w:rPr>
        <w:t xml:space="preserve"> </w:t>
      </w:r>
      <w:r w:rsidRPr="00067B75">
        <w:rPr>
          <w:lang w:val="en-US"/>
        </w:rPr>
        <w:t>Intense</w:t>
      </w:r>
      <w:r w:rsidRPr="00565562">
        <w:rPr>
          <w:lang w:val="en-US"/>
        </w:rPr>
        <w:t xml:space="preserve"> </w:t>
      </w:r>
      <w:r w:rsidRPr="00067B75">
        <w:rPr>
          <w:lang w:val="en-US"/>
        </w:rPr>
        <w:t>Rainstorms</w:t>
      </w:r>
      <w:r w:rsidRPr="00565562">
        <w:rPr>
          <w:lang w:val="en-US"/>
        </w:rPr>
        <w:t xml:space="preserve"> </w:t>
      </w:r>
      <w:r w:rsidRPr="00067B75">
        <w:rPr>
          <w:lang w:val="en-US"/>
        </w:rPr>
        <w:t>in</w:t>
      </w:r>
      <w:r w:rsidRPr="00565562">
        <w:rPr>
          <w:lang w:val="en-US"/>
        </w:rPr>
        <w:t xml:space="preserve"> </w:t>
      </w:r>
      <w:r w:rsidRPr="00067B75">
        <w:rPr>
          <w:lang w:val="en-US"/>
        </w:rPr>
        <w:t>Localized</w:t>
      </w:r>
      <w:r w:rsidRPr="00565562">
        <w:rPr>
          <w:lang w:val="en-US"/>
        </w:rPr>
        <w:t xml:space="preserve"> </w:t>
      </w:r>
      <w:r w:rsidRPr="00067B75">
        <w:rPr>
          <w:lang w:val="en-US"/>
        </w:rPr>
        <w:t>Systems</w:t>
      </w:r>
      <w:r w:rsidRPr="00565562">
        <w:rPr>
          <w:lang w:val="en-US"/>
        </w:rPr>
        <w:t xml:space="preserve">) </w:t>
      </w:r>
      <w:r w:rsidRPr="00E129E8">
        <w:rPr>
          <w:lang w:val="el-GR"/>
        </w:rPr>
        <w:t>και</w:t>
      </w:r>
      <w:r w:rsidRPr="00565562">
        <w:rPr>
          <w:lang w:val="en-US"/>
        </w:rPr>
        <w:t xml:space="preserve"> </w:t>
      </w:r>
      <w:r w:rsidRPr="00E129E8">
        <w:rPr>
          <w:lang w:val="el-GR"/>
        </w:rPr>
        <w:t>το</w:t>
      </w:r>
      <w:r w:rsidRPr="00565562">
        <w:rPr>
          <w:lang w:val="en-US"/>
        </w:rPr>
        <w:t xml:space="preserve"> </w:t>
      </w:r>
      <w:r w:rsidRPr="00067B75">
        <w:rPr>
          <w:lang w:val="en-US"/>
        </w:rPr>
        <w:t>INCA</w:t>
      </w:r>
      <w:r w:rsidRPr="00565562">
        <w:rPr>
          <w:lang w:val="en-US"/>
        </w:rPr>
        <w:t xml:space="preserve"> (</w:t>
      </w:r>
      <w:r w:rsidRPr="00067B75">
        <w:rPr>
          <w:lang w:val="en-US"/>
        </w:rPr>
        <w:t>Integrated</w:t>
      </w:r>
      <w:r w:rsidRPr="00565562">
        <w:rPr>
          <w:lang w:val="en-US"/>
        </w:rPr>
        <w:t xml:space="preserve"> </w:t>
      </w:r>
      <w:r w:rsidRPr="00067B75">
        <w:rPr>
          <w:lang w:val="en-US"/>
        </w:rPr>
        <w:t>Nowcasting</w:t>
      </w:r>
      <w:r w:rsidRPr="00565562">
        <w:rPr>
          <w:lang w:val="en-US"/>
        </w:rPr>
        <w:t xml:space="preserve"> </w:t>
      </w:r>
      <w:r w:rsidRPr="00067B75">
        <w:rPr>
          <w:lang w:val="en-US"/>
        </w:rPr>
        <w:t>through</w:t>
      </w:r>
      <w:r w:rsidRPr="00565562">
        <w:rPr>
          <w:lang w:val="en-US"/>
        </w:rPr>
        <w:t xml:space="preserve"> </w:t>
      </w:r>
      <w:r w:rsidRPr="00067B75">
        <w:rPr>
          <w:lang w:val="en-US"/>
        </w:rPr>
        <w:t>Comprehensive</w:t>
      </w:r>
      <w:r w:rsidRPr="00565562">
        <w:rPr>
          <w:lang w:val="en-US"/>
        </w:rPr>
        <w:t xml:space="preserve"> </w:t>
      </w:r>
      <w:r w:rsidRPr="00067B75">
        <w:rPr>
          <w:lang w:val="en-US"/>
        </w:rPr>
        <w:t>Analysis</w:t>
      </w:r>
      <w:r w:rsidRPr="00565562">
        <w:rPr>
          <w:lang w:val="en-US"/>
        </w:rPr>
        <w:t>).</w:t>
      </w:r>
    </w:p>
    <w:p w14:paraId="6F9194E1" w14:textId="77777777" w:rsidR="00ED5989" w:rsidRPr="00E129E8" w:rsidRDefault="00ED5989" w:rsidP="00ED5989">
      <w:pPr>
        <w:rPr>
          <w:b/>
          <w:bCs/>
          <w:u w:val="single"/>
          <w:lang w:val="el-GR"/>
        </w:rPr>
      </w:pPr>
      <w:proofErr w:type="spellStart"/>
      <w:r w:rsidRPr="00E129E8">
        <w:rPr>
          <w:b/>
          <w:bCs/>
          <w:u w:val="single"/>
          <w:lang w:val="el-GR"/>
        </w:rPr>
        <w:t>Προαπαιτούμενα</w:t>
      </w:r>
      <w:proofErr w:type="spellEnd"/>
      <w:r w:rsidRPr="00E129E8">
        <w:rPr>
          <w:b/>
          <w:bCs/>
          <w:u w:val="single"/>
          <w:lang w:val="el-GR"/>
        </w:rPr>
        <w:t xml:space="preserve"> για ποιοτική λειτουργία</w:t>
      </w:r>
    </w:p>
    <w:p w14:paraId="3F0965C3" w14:textId="77777777" w:rsidR="00ED5989" w:rsidRPr="00E129E8" w:rsidRDefault="00ED5989" w:rsidP="00ED5989">
      <w:pPr>
        <w:spacing w:before="120"/>
        <w:rPr>
          <w:lang w:val="el-GR"/>
        </w:rPr>
      </w:pPr>
      <w:r w:rsidRPr="00E129E8">
        <w:rPr>
          <w:lang w:val="el-GR"/>
        </w:rPr>
        <w:t>Η σωστή και αποδοτική λειτουργία ενός συστήματος βραχυπρόθεσμης πρόγνωσης προϋποθέτει τη διαθεσιμότητα των παρακάτω παραμέτρων:</w:t>
      </w:r>
    </w:p>
    <w:p w14:paraId="6691C493"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Υπολογιστική ισχύ</w:t>
      </w:r>
    </w:p>
    <w:p w14:paraId="012F3A56"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lastRenderedPageBreak/>
        <w:t xml:space="preserve">Δεδομένα αριθμητικού μοντέλου </w:t>
      </w:r>
      <w:proofErr w:type="spellStart"/>
      <w:r w:rsidRPr="00E129E8">
        <w:rPr>
          <w:rFonts w:ascii="Tahoma" w:hAnsi="Tahoma" w:cs="Tahoma"/>
          <w:sz w:val="22"/>
          <w:szCs w:val="22"/>
          <w:lang w:val="el-GR"/>
        </w:rPr>
        <w:t>υπερ</w:t>
      </w:r>
      <w:proofErr w:type="spellEnd"/>
      <w:r w:rsidRPr="00E129E8">
        <w:rPr>
          <w:rFonts w:ascii="Tahoma" w:hAnsi="Tahoma" w:cs="Tahoma"/>
          <w:sz w:val="22"/>
          <w:szCs w:val="22"/>
          <w:lang w:val="el-GR"/>
        </w:rPr>
        <w:t>-υψηλής ανάλυσης</w:t>
      </w:r>
    </w:p>
    <w:p w14:paraId="0BDD9D2F"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Παρατηρήσεις επιφανείας ευρείας κάλυψης και πυκνότητας</w:t>
      </w:r>
    </w:p>
    <w:p w14:paraId="4FE3C06F"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 xml:space="preserve">Δεδομένα ραντάρ ευρείας κάλυψης </w:t>
      </w:r>
    </w:p>
    <w:p w14:paraId="6F5A35AE"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Δορυφορικά δεδομένα</w:t>
      </w:r>
    </w:p>
    <w:p w14:paraId="72CA4427"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Δεδομένα ηλεκτρικών εκκενώσεων</w:t>
      </w:r>
    </w:p>
    <w:p w14:paraId="54A57464" w14:textId="77777777" w:rsidR="00ED5989" w:rsidRPr="00E129E8" w:rsidRDefault="00ED5989" w:rsidP="00ED5989">
      <w:pPr>
        <w:pStyle w:val="Bullets0"/>
        <w:rPr>
          <w:rFonts w:ascii="Tahoma" w:hAnsi="Tahoma" w:cs="Tahoma"/>
          <w:sz w:val="22"/>
          <w:szCs w:val="22"/>
          <w:lang w:val="el-GR"/>
        </w:rPr>
      </w:pPr>
      <w:proofErr w:type="spellStart"/>
      <w:r w:rsidRPr="00E129E8">
        <w:rPr>
          <w:rFonts w:ascii="Tahoma" w:hAnsi="Tahoma" w:cs="Tahoma"/>
          <w:sz w:val="22"/>
          <w:szCs w:val="22"/>
          <w:lang w:val="el-GR"/>
        </w:rPr>
        <w:t>Lidar</w:t>
      </w:r>
      <w:proofErr w:type="spellEnd"/>
      <w:r w:rsidRPr="00E129E8">
        <w:rPr>
          <w:rFonts w:ascii="Tahoma" w:hAnsi="Tahoma" w:cs="Tahoma"/>
          <w:sz w:val="22"/>
          <w:szCs w:val="22"/>
          <w:lang w:val="el-GR"/>
        </w:rPr>
        <w:t xml:space="preserve">, </w:t>
      </w:r>
      <w:proofErr w:type="spellStart"/>
      <w:r w:rsidRPr="00E129E8">
        <w:rPr>
          <w:rFonts w:ascii="Tahoma" w:hAnsi="Tahoma" w:cs="Tahoma"/>
          <w:sz w:val="22"/>
          <w:szCs w:val="22"/>
          <w:lang w:val="el-GR"/>
        </w:rPr>
        <w:t>Amdar</w:t>
      </w:r>
      <w:proofErr w:type="spellEnd"/>
      <w:r w:rsidRPr="00E129E8">
        <w:rPr>
          <w:rFonts w:ascii="Tahoma" w:hAnsi="Tahoma" w:cs="Tahoma"/>
          <w:sz w:val="22"/>
          <w:szCs w:val="22"/>
          <w:lang w:val="el-GR"/>
        </w:rPr>
        <w:t xml:space="preserve">, </w:t>
      </w:r>
      <w:proofErr w:type="spellStart"/>
      <w:r w:rsidRPr="00E129E8">
        <w:rPr>
          <w:rFonts w:ascii="Tahoma" w:hAnsi="Tahoma" w:cs="Tahoma"/>
          <w:sz w:val="22"/>
          <w:szCs w:val="22"/>
          <w:lang w:val="el-GR"/>
        </w:rPr>
        <w:t>Metar</w:t>
      </w:r>
      <w:proofErr w:type="spellEnd"/>
    </w:p>
    <w:p w14:paraId="6A6F13A4"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Ν</w:t>
      </w:r>
      <w:r w:rsidRPr="00E129E8">
        <w:rPr>
          <w:rFonts w:ascii="Tahoma" w:hAnsi="Tahoma" w:cs="Tahoma"/>
          <w:sz w:val="22"/>
          <w:szCs w:val="22"/>
        </w:rPr>
        <w:t xml:space="preserve">WCSAF </w:t>
      </w:r>
      <w:r w:rsidRPr="00E129E8">
        <w:rPr>
          <w:rFonts w:ascii="Tahoma" w:hAnsi="Tahoma" w:cs="Tahoma"/>
          <w:sz w:val="22"/>
          <w:szCs w:val="22"/>
          <w:lang w:val="el-GR"/>
        </w:rPr>
        <w:t>προϊόντα</w:t>
      </w:r>
    </w:p>
    <w:p w14:paraId="42516953" w14:textId="77777777" w:rsidR="00ED5989" w:rsidRPr="00E129E8" w:rsidRDefault="00ED5989" w:rsidP="00ED5989">
      <w:pPr>
        <w:rPr>
          <w:b/>
          <w:bCs/>
          <w:u w:val="single"/>
          <w:lang w:val="el-GR"/>
        </w:rPr>
      </w:pPr>
      <w:r w:rsidRPr="00E129E8">
        <w:rPr>
          <w:b/>
          <w:bCs/>
          <w:u w:val="single"/>
          <w:lang w:val="el-GR"/>
        </w:rPr>
        <w:t xml:space="preserve">Το σύστημα </w:t>
      </w:r>
      <w:r w:rsidRPr="00E129E8">
        <w:rPr>
          <w:b/>
          <w:bCs/>
          <w:u w:val="single"/>
          <w:lang w:val="en-US"/>
        </w:rPr>
        <w:t xml:space="preserve">Nowcasting </w:t>
      </w:r>
      <w:r w:rsidRPr="00E129E8">
        <w:rPr>
          <w:b/>
          <w:bCs/>
          <w:u w:val="single"/>
          <w:lang w:val="el-GR"/>
        </w:rPr>
        <w:t>INCA</w:t>
      </w:r>
    </w:p>
    <w:p w14:paraId="48425A76" w14:textId="77777777" w:rsidR="00ED5989" w:rsidRPr="00E129E8" w:rsidRDefault="00ED5989" w:rsidP="00ED5989">
      <w:pPr>
        <w:spacing w:before="120"/>
        <w:rPr>
          <w:lang w:val="el-GR"/>
        </w:rPr>
      </w:pPr>
      <w:proofErr w:type="spellStart"/>
      <w:r w:rsidRPr="00E129E8">
        <w:rPr>
          <w:lang w:val="el-GR"/>
        </w:rPr>
        <w:t>To</w:t>
      </w:r>
      <w:proofErr w:type="spellEnd"/>
      <w:r w:rsidRPr="00E129E8">
        <w:rPr>
          <w:lang w:val="el-GR"/>
        </w:rPr>
        <w:t xml:space="preserve"> μοντέλο INCA (</w:t>
      </w:r>
      <w:proofErr w:type="spellStart"/>
      <w:r w:rsidRPr="00E129E8">
        <w:rPr>
          <w:lang w:val="el-GR"/>
        </w:rPr>
        <w:t>Integrated</w:t>
      </w:r>
      <w:proofErr w:type="spellEnd"/>
      <w:r w:rsidRPr="00E129E8">
        <w:rPr>
          <w:lang w:val="el-GR"/>
        </w:rPr>
        <w:t xml:space="preserve"> </w:t>
      </w:r>
      <w:proofErr w:type="spellStart"/>
      <w:r w:rsidRPr="00E129E8">
        <w:rPr>
          <w:lang w:val="el-GR"/>
        </w:rPr>
        <w:t>Nowcasting</w:t>
      </w:r>
      <w:proofErr w:type="spellEnd"/>
      <w:r w:rsidRPr="00E129E8">
        <w:rPr>
          <w:lang w:val="el-GR"/>
        </w:rPr>
        <w:t xml:space="preserve"> </w:t>
      </w:r>
      <w:proofErr w:type="spellStart"/>
      <w:r w:rsidRPr="00E129E8">
        <w:rPr>
          <w:lang w:val="el-GR"/>
        </w:rPr>
        <w:t>Through</w:t>
      </w:r>
      <w:proofErr w:type="spellEnd"/>
      <w:r w:rsidRPr="00E129E8">
        <w:rPr>
          <w:lang w:val="el-GR"/>
        </w:rPr>
        <w:t xml:space="preserve"> </w:t>
      </w:r>
      <w:proofErr w:type="spellStart"/>
      <w:r w:rsidRPr="00E129E8">
        <w:rPr>
          <w:lang w:val="el-GR"/>
        </w:rPr>
        <w:t>Comprehensive</w:t>
      </w:r>
      <w:proofErr w:type="spellEnd"/>
      <w:r w:rsidRPr="00E129E8">
        <w:rPr>
          <w:lang w:val="el-GR"/>
        </w:rPr>
        <w:t xml:space="preserve"> </w:t>
      </w:r>
      <w:proofErr w:type="spellStart"/>
      <w:r w:rsidRPr="00E129E8">
        <w:rPr>
          <w:lang w:val="el-GR"/>
        </w:rPr>
        <w:t>Analysis</w:t>
      </w:r>
      <w:proofErr w:type="spellEnd"/>
      <w:r w:rsidRPr="00E129E8">
        <w:rPr>
          <w:lang w:val="el-GR"/>
        </w:rPr>
        <w:t xml:space="preserve">) αναπτύχθηκε από την Αυστριακή Μετεωρολογική Υπηρεσία (ZAMG). </w:t>
      </w:r>
    </w:p>
    <w:p w14:paraId="34953B62" w14:textId="77777777" w:rsidR="00ED5989" w:rsidRPr="00E129E8" w:rsidRDefault="00ED5989" w:rsidP="00ED5989">
      <w:pPr>
        <w:spacing w:before="120"/>
        <w:rPr>
          <w:lang w:val="el-GR"/>
        </w:rPr>
      </w:pPr>
      <w:r w:rsidRPr="00E129E8">
        <w:rPr>
          <w:lang w:val="el-GR"/>
        </w:rPr>
        <w:t xml:space="preserve">Το σύστημα INCA παρέχει συνεχόμενα </w:t>
      </w:r>
      <w:proofErr w:type="spellStart"/>
      <w:r w:rsidRPr="00E129E8">
        <w:rPr>
          <w:lang w:val="el-GR"/>
        </w:rPr>
        <w:t>επικαιροποιημένες</w:t>
      </w:r>
      <w:proofErr w:type="spellEnd"/>
      <w:r w:rsidRPr="00E129E8">
        <w:rPr>
          <w:lang w:val="el-GR"/>
        </w:rPr>
        <w:t xml:space="preserve"> προγνώσεις σε εύρος έως 6 ωρών και βελτιώνει τις αριθμητικής προγνώσεις για έως +48 ώρες μέσω </w:t>
      </w:r>
      <w:proofErr w:type="spellStart"/>
      <w:r w:rsidRPr="00E129E8">
        <w:rPr>
          <w:lang w:val="el-GR"/>
        </w:rPr>
        <w:t>downscaling</w:t>
      </w:r>
      <w:proofErr w:type="spellEnd"/>
      <w:r w:rsidRPr="00E129E8">
        <w:rPr>
          <w:lang w:val="el-GR"/>
        </w:rPr>
        <w:t xml:space="preserve"> και διόρθωσης των αποκλίσεων. Οι αναλύσεις που παράγονται από </w:t>
      </w:r>
      <w:proofErr w:type="spellStart"/>
      <w:r w:rsidRPr="00E129E8">
        <w:rPr>
          <w:lang w:val="el-GR"/>
        </w:rPr>
        <w:t>τo</w:t>
      </w:r>
      <w:proofErr w:type="spellEnd"/>
      <w:r w:rsidRPr="00E129E8">
        <w:rPr>
          <w:lang w:val="el-GR"/>
        </w:rPr>
        <w:t xml:space="preserve"> INCA δεν χρησιμοποιούνται ως αρχικές συνθήκες για τις προσομοιώσεις του μοντέλου και επομένως δεν περιορίζονται από τα δυναμικά χαρακτηριστικά ή τη φυσική του μοντέλου. </w:t>
      </w:r>
    </w:p>
    <w:p w14:paraId="5C13E243" w14:textId="77777777" w:rsidR="00ED5989" w:rsidRPr="00E129E8" w:rsidRDefault="00ED5989" w:rsidP="00ED5989">
      <w:pPr>
        <w:spacing w:before="120"/>
        <w:rPr>
          <w:lang w:val="el-GR"/>
        </w:rPr>
      </w:pPr>
      <w:r w:rsidRPr="00E129E8">
        <w:rPr>
          <w:lang w:val="el-GR"/>
        </w:rPr>
        <w:t xml:space="preserve">Η μέθοδος που χρησιμοποιεί για τη χωρική παρεμβολή είναι η στάθμιση απόστασης σε γεωμετρικό και φυσικό χώρο. Ο λόγος αυτής της επιλογής είναι ότι εκτός από την απλότητα στην εφαρμογή της, το σύστημα θα πρέπει να είναι όσο το δυνατόν πιο διαφανές ως προς τις διαδικασίες και ο αριθμός των "κλιματολογικών" παραδοχών όσο το δυνατόν μικρότερος. </w:t>
      </w:r>
    </w:p>
    <w:p w14:paraId="01DBFF02" w14:textId="77777777" w:rsidR="00ED5989" w:rsidRPr="00E129E8" w:rsidRDefault="00ED5989" w:rsidP="00ED5989">
      <w:pPr>
        <w:spacing w:before="120"/>
        <w:rPr>
          <w:lang w:val="el-GR"/>
        </w:rPr>
      </w:pPr>
      <w:r w:rsidRPr="00E129E8">
        <w:rPr>
          <w:lang w:val="el-GR"/>
        </w:rPr>
        <w:t xml:space="preserve">Τα μετεωρολογικά πεδία που αναλύονται στην INCA είναι: θερμοκρασία, υγρασία, άνεμος/ριπές, βροχόπτωση/είδος, </w:t>
      </w:r>
      <w:proofErr w:type="spellStart"/>
      <w:r w:rsidRPr="00E129E8">
        <w:rPr>
          <w:lang w:val="el-GR"/>
        </w:rPr>
        <w:t>νεφοκάλυψη</w:t>
      </w:r>
      <w:proofErr w:type="spellEnd"/>
      <w:r w:rsidRPr="00E129E8">
        <w:rPr>
          <w:lang w:val="el-GR"/>
        </w:rPr>
        <w:t xml:space="preserve">, ακτινοβολία. Εκτός από τις παραμέτρους αυτές, υπολογίζονται και παράγωγα πεδία, κυρίως </w:t>
      </w:r>
      <w:proofErr w:type="spellStart"/>
      <w:r w:rsidRPr="00E129E8">
        <w:rPr>
          <w:lang w:val="el-GR"/>
        </w:rPr>
        <w:t>convective</w:t>
      </w:r>
      <w:proofErr w:type="spellEnd"/>
      <w:r w:rsidRPr="00E129E8">
        <w:rPr>
          <w:lang w:val="el-GR"/>
        </w:rPr>
        <w:t xml:space="preserve"> παράμετροι, όπως το επίπεδο συμπύκνωσης (LCL), η διαθέσιμη δυνητική ενέργεια (CAPE) ή ισοδύναμη δυνητική θερμοκρασία. </w:t>
      </w:r>
    </w:p>
    <w:p w14:paraId="6FD29AF5" w14:textId="77777777" w:rsidR="00ED5989" w:rsidRPr="00E129E8" w:rsidRDefault="00ED5989" w:rsidP="00ED5989">
      <w:pPr>
        <w:spacing w:before="120"/>
        <w:rPr>
          <w:lang w:val="el-GR"/>
        </w:rPr>
      </w:pPr>
      <w:r w:rsidRPr="00E129E8">
        <w:rPr>
          <w:lang w:val="el-GR"/>
        </w:rPr>
        <w:t xml:space="preserve">Η υψηλή διακριτική ικανότητα του 1 χιλιομέτρου αποτελεί βασικό χαρακτηριστικό του INCA. Επιτρέπει στο σύστημα να λαμβάνει τις περισσότερες επιφανειακές παρατηρήσεις στην πραγματική διάσταση, δεδομένου ότι σε αυτή την ανάλυση το πραγματικό υψόμετρο και η </w:t>
      </w:r>
      <w:proofErr w:type="spellStart"/>
      <w:r w:rsidRPr="00E129E8">
        <w:rPr>
          <w:lang w:val="el-GR"/>
        </w:rPr>
        <w:t>χωροθέτηση</w:t>
      </w:r>
      <w:proofErr w:type="spellEnd"/>
      <w:r w:rsidRPr="00E129E8">
        <w:rPr>
          <w:lang w:val="el-GR"/>
        </w:rPr>
        <w:t xml:space="preserve"> ενός σταθμού συμπίπτουν με εκείνα από το αριθμητικό πλέγμα.</w:t>
      </w:r>
    </w:p>
    <w:p w14:paraId="7D8FA1CA" w14:textId="77777777" w:rsidR="00ED5989" w:rsidRPr="00E129E8" w:rsidRDefault="00ED5989" w:rsidP="00ED5989">
      <w:pPr>
        <w:spacing w:before="120"/>
        <w:ind w:firstLine="425"/>
        <w:rPr>
          <w:lang w:val="el-GR"/>
        </w:rPr>
      </w:pPr>
      <w:r w:rsidRPr="00E129E8">
        <w:rPr>
          <w:lang w:val="el-GR"/>
        </w:rPr>
        <w:t>Συνοπτικά τα βήματα που ακολουθούνται κατά την εφαρμογή του INCA είναι:</w:t>
      </w:r>
    </w:p>
    <w:p w14:paraId="0A3EABCF" w14:textId="77777777" w:rsidR="00ED5989" w:rsidRPr="00E129E8" w:rsidRDefault="00ED5989" w:rsidP="00C64FAF">
      <w:pPr>
        <w:pStyle w:val="aff4"/>
        <w:numPr>
          <w:ilvl w:val="0"/>
          <w:numId w:val="80"/>
        </w:numPr>
        <w:rPr>
          <w:lang w:val="el-GR"/>
        </w:rPr>
      </w:pPr>
      <w:r w:rsidRPr="00E129E8">
        <w:t>First</w:t>
      </w:r>
      <w:r w:rsidRPr="00E129E8">
        <w:rPr>
          <w:lang w:val="el-GR"/>
        </w:rPr>
        <w:t xml:space="preserve"> </w:t>
      </w:r>
      <w:r w:rsidRPr="00E129E8">
        <w:t>guess</w:t>
      </w:r>
      <w:r w:rsidRPr="00E129E8">
        <w:rPr>
          <w:lang w:val="el-GR"/>
        </w:rPr>
        <w:t xml:space="preserve">: Τα πεδία του αριθμητικού μοντέλου παρεμβάλλονται στο πλέγμα του INCA (οριζόντια ανάλυση 1 </w:t>
      </w:r>
      <w:proofErr w:type="spellStart"/>
      <w:r w:rsidRPr="00E129E8">
        <w:rPr>
          <w:lang w:val="el-GR"/>
        </w:rPr>
        <w:t>km</w:t>
      </w:r>
      <w:proofErr w:type="spellEnd"/>
      <w:r w:rsidRPr="00E129E8">
        <w:rPr>
          <w:lang w:val="el-GR"/>
        </w:rPr>
        <w:t xml:space="preserve">, κατακόρυφη ανάλυση 200 m). </w:t>
      </w:r>
    </w:p>
    <w:p w14:paraId="2151ED8E" w14:textId="77777777" w:rsidR="00ED5989" w:rsidRPr="00E129E8" w:rsidRDefault="00ED5989" w:rsidP="00C64FAF">
      <w:pPr>
        <w:pStyle w:val="aff4"/>
        <w:numPr>
          <w:ilvl w:val="0"/>
          <w:numId w:val="80"/>
        </w:numPr>
        <w:rPr>
          <w:lang w:val="el-GR"/>
        </w:rPr>
      </w:pPr>
      <w:r w:rsidRPr="00E129E8">
        <w:rPr>
          <w:lang w:val="el-GR"/>
        </w:rPr>
        <w:t xml:space="preserve">Διόρθωση Παρατηρήσεων: Οι διαφορές μεταξύ των παρατηρήσεων των σταθμών και του </w:t>
      </w:r>
      <w:proofErr w:type="spellStart"/>
      <w:r w:rsidRPr="00E129E8">
        <w:rPr>
          <w:lang w:val="el-GR"/>
        </w:rPr>
        <w:t>first</w:t>
      </w:r>
      <w:proofErr w:type="spellEnd"/>
      <w:r w:rsidRPr="00E129E8">
        <w:rPr>
          <w:lang w:val="el-GR"/>
        </w:rPr>
        <w:t xml:space="preserve"> </w:t>
      </w:r>
      <w:proofErr w:type="spellStart"/>
      <w:r w:rsidRPr="00E129E8">
        <w:rPr>
          <w:lang w:val="el-GR"/>
        </w:rPr>
        <w:t>guess</w:t>
      </w:r>
      <w:proofErr w:type="spellEnd"/>
      <w:r w:rsidRPr="00E129E8">
        <w:rPr>
          <w:lang w:val="el-GR"/>
        </w:rPr>
        <w:t xml:space="preserve"> παρεμβάλλονται στις τρεις διαστάσεις. Το πεδίο διαφοράς που προκύπτει προστίθεται στο </w:t>
      </w:r>
      <w:proofErr w:type="spellStart"/>
      <w:r w:rsidRPr="00E129E8">
        <w:rPr>
          <w:lang w:val="el-GR"/>
        </w:rPr>
        <w:t>first</w:t>
      </w:r>
      <w:proofErr w:type="spellEnd"/>
      <w:r w:rsidRPr="00E129E8">
        <w:rPr>
          <w:lang w:val="el-GR"/>
        </w:rPr>
        <w:t xml:space="preserve"> </w:t>
      </w:r>
      <w:proofErr w:type="spellStart"/>
      <w:r w:rsidRPr="00E129E8">
        <w:rPr>
          <w:lang w:val="el-GR"/>
        </w:rPr>
        <w:t>guess</w:t>
      </w:r>
      <w:proofErr w:type="spellEnd"/>
      <w:r w:rsidRPr="00E129E8">
        <w:rPr>
          <w:lang w:val="el-GR"/>
        </w:rPr>
        <w:t>, δίνοντας την τελική ανάλυση.</w:t>
      </w:r>
    </w:p>
    <w:p w14:paraId="5F1333C1" w14:textId="77777777" w:rsidR="00ED5989" w:rsidRPr="00E129E8" w:rsidRDefault="00ED5989" w:rsidP="00C64FAF">
      <w:pPr>
        <w:pStyle w:val="aff4"/>
        <w:numPr>
          <w:ilvl w:val="0"/>
          <w:numId w:val="80"/>
        </w:numPr>
        <w:rPr>
          <w:lang w:val="el-GR"/>
        </w:rPr>
      </w:pPr>
      <w:proofErr w:type="spellStart"/>
      <w:r w:rsidRPr="00E129E8">
        <w:rPr>
          <w:lang w:val="el-GR"/>
        </w:rPr>
        <w:t>Nowcast</w:t>
      </w:r>
      <w:proofErr w:type="spellEnd"/>
      <w:r w:rsidRPr="00E129E8">
        <w:rPr>
          <w:lang w:val="el-GR"/>
        </w:rPr>
        <w:t xml:space="preserve">: Το πεδίο διαφοράς που δημιουργείται με παρεμβολή δεν προστίθεται απλώς στο </w:t>
      </w:r>
      <w:proofErr w:type="spellStart"/>
      <w:r w:rsidRPr="00E129E8">
        <w:rPr>
          <w:lang w:val="el-GR"/>
        </w:rPr>
        <w:t>first</w:t>
      </w:r>
      <w:proofErr w:type="spellEnd"/>
      <w:r w:rsidRPr="00E129E8">
        <w:rPr>
          <w:lang w:val="el-GR"/>
        </w:rPr>
        <w:t xml:space="preserve"> </w:t>
      </w:r>
      <w:proofErr w:type="spellStart"/>
      <w:r w:rsidRPr="00E129E8">
        <w:rPr>
          <w:lang w:val="el-GR"/>
        </w:rPr>
        <w:t>guess</w:t>
      </w:r>
      <w:proofErr w:type="spellEnd"/>
      <w:r w:rsidRPr="00E129E8">
        <w:rPr>
          <w:lang w:val="el-GR"/>
        </w:rPr>
        <w:t xml:space="preserve"> στο χρόνο ανάλυσης (+0 h), αλλά και στις προγνώσεις του μοντέλου στους μεταγενέστερους χρόνους (+1 h, +2h, ...). Με άλλα λόγια, η τάση της πρόγνωσης προστίθεται στην πιο πρόσφατη ανάλυση. </w:t>
      </w:r>
    </w:p>
    <w:p w14:paraId="7EB564C7" w14:textId="77777777" w:rsidR="00ED5989" w:rsidRPr="00E129E8" w:rsidRDefault="00ED5989" w:rsidP="00C64FAF">
      <w:pPr>
        <w:pStyle w:val="aff4"/>
        <w:numPr>
          <w:ilvl w:val="0"/>
          <w:numId w:val="80"/>
        </w:numPr>
        <w:rPr>
          <w:lang w:val="el-GR"/>
        </w:rPr>
      </w:pPr>
      <w:r w:rsidRPr="00E129E8">
        <w:rPr>
          <w:lang w:val="el-GR"/>
        </w:rPr>
        <w:t xml:space="preserve">Ανάλυση (για 2-d παραμέτρους): Τα δεδομένα των σταθμών επιφανείας συνδυάζονται αλγοριθμικά με τα δεδομένα </w:t>
      </w:r>
      <w:proofErr w:type="spellStart"/>
      <w:r w:rsidRPr="00E129E8">
        <w:rPr>
          <w:lang w:val="el-GR"/>
        </w:rPr>
        <w:t>τηλεπισκόπησης</w:t>
      </w:r>
      <w:proofErr w:type="spellEnd"/>
      <w:r w:rsidRPr="00E129E8">
        <w:rPr>
          <w:lang w:val="el-GR"/>
        </w:rPr>
        <w:t xml:space="preserve">. Για την ανάλυση των παραμέτρων 2-d (βροχόπτωση, </w:t>
      </w:r>
      <w:proofErr w:type="spellStart"/>
      <w:r w:rsidRPr="00E129E8">
        <w:rPr>
          <w:lang w:val="el-GR"/>
        </w:rPr>
        <w:t>νεφοκάλυψη</w:t>
      </w:r>
      <w:proofErr w:type="spellEnd"/>
      <w:r w:rsidRPr="00E129E8">
        <w:rPr>
          <w:lang w:val="el-GR"/>
        </w:rPr>
        <w:t xml:space="preserve">, ακτινοβολία) δε χρησιμοποιείται η </w:t>
      </w:r>
      <w:proofErr w:type="spellStart"/>
      <w:r w:rsidRPr="00E129E8">
        <w:rPr>
          <w:lang w:val="el-GR"/>
        </w:rPr>
        <w:t>first</w:t>
      </w:r>
      <w:proofErr w:type="spellEnd"/>
      <w:r w:rsidRPr="00E129E8">
        <w:rPr>
          <w:lang w:val="el-GR"/>
        </w:rPr>
        <w:t xml:space="preserve"> </w:t>
      </w:r>
      <w:proofErr w:type="spellStart"/>
      <w:r w:rsidRPr="00E129E8">
        <w:rPr>
          <w:lang w:val="el-GR"/>
        </w:rPr>
        <w:t>guess</w:t>
      </w:r>
      <w:proofErr w:type="spellEnd"/>
      <w:r w:rsidRPr="00E129E8">
        <w:rPr>
          <w:lang w:val="el-GR"/>
        </w:rPr>
        <w:t xml:space="preserve"> του μοντέλου. Η ανάλυση αναπαράγει τις παρατηρούμενες τιμές στις θέσεις </w:t>
      </w:r>
      <w:r w:rsidRPr="00E129E8">
        <w:rPr>
          <w:lang w:val="el-GR"/>
        </w:rPr>
        <w:lastRenderedPageBreak/>
        <w:t xml:space="preserve">των σταθμών και για τις ενδιάμεσες περιοχές χρησιμοποιεί τα δεδομένα </w:t>
      </w:r>
      <w:proofErr w:type="spellStart"/>
      <w:r w:rsidRPr="00E129E8">
        <w:rPr>
          <w:lang w:val="el-GR"/>
        </w:rPr>
        <w:t>τηλεπισκόπησης</w:t>
      </w:r>
      <w:proofErr w:type="spellEnd"/>
      <w:r w:rsidRPr="00E129E8">
        <w:rPr>
          <w:lang w:val="el-GR"/>
        </w:rPr>
        <w:t xml:space="preserve">. </w:t>
      </w:r>
    </w:p>
    <w:p w14:paraId="0FE81531" w14:textId="77777777" w:rsidR="00ED5989" w:rsidRPr="00E129E8" w:rsidRDefault="00ED5989" w:rsidP="00C64FAF">
      <w:pPr>
        <w:pStyle w:val="aff4"/>
        <w:numPr>
          <w:ilvl w:val="0"/>
          <w:numId w:val="80"/>
        </w:numPr>
        <w:rPr>
          <w:lang w:val="el-GR"/>
        </w:rPr>
      </w:pPr>
      <w:proofErr w:type="spellStart"/>
      <w:r w:rsidRPr="00E129E8">
        <w:rPr>
          <w:lang w:val="el-GR"/>
        </w:rPr>
        <w:t>Nowcast</w:t>
      </w:r>
      <w:proofErr w:type="spellEnd"/>
      <w:r w:rsidRPr="00E129E8">
        <w:rPr>
          <w:lang w:val="el-GR"/>
        </w:rPr>
        <w:t xml:space="preserve"> (για 2-d παραμέτρους): Από διαδοχικές αναλύσεις, υπολογίζονται τα διανύσματα κίνησης χρησιμοποιώντας μια μέθοδο συσχετισμού. Χρησιμοποιώντας αυτά τα διανύσματα, υπολογίζεται οι βραχυπρόθεσμες προγνώσεις της </w:t>
      </w:r>
      <w:proofErr w:type="spellStart"/>
      <w:r w:rsidRPr="00E129E8">
        <w:rPr>
          <w:lang w:val="el-GR"/>
        </w:rPr>
        <w:t>νεφοκάλυψης</w:t>
      </w:r>
      <w:proofErr w:type="spellEnd"/>
      <w:r w:rsidRPr="00E129E8">
        <w:rPr>
          <w:lang w:val="el-GR"/>
        </w:rPr>
        <w:t xml:space="preserve"> και της βροχόπτωσης. φάσμα της θολότητας και της καθίζησης. Μεταξύ +2 h και +6 h, η βραχυπρόθεσμη πρόγνωση συγχωνεύεται με την πρόγνωση του μοντέλου με γραμμική μείωση της βαρύτητας της, έτσι ώστε από +6 h και μετά να χρησιμοποιείται μόνο η αριθμητική πρόγνωση. </w:t>
      </w:r>
    </w:p>
    <w:p w14:paraId="5581A5AF" w14:textId="77777777" w:rsidR="00ED5989" w:rsidRPr="00E129E8" w:rsidRDefault="00ED5989" w:rsidP="00ED5989">
      <w:pPr>
        <w:spacing w:before="120"/>
        <w:rPr>
          <w:lang w:val="el-GR"/>
        </w:rPr>
      </w:pPr>
      <w:r w:rsidRPr="00087507">
        <w:rPr>
          <w:lang w:val="el-GR"/>
        </w:rPr>
        <w:t xml:space="preserve">H EMY μετά από συνεργασία με την Αυστριακή Μετ. Υπηρεσία ZANG έχει στη διάθεσή της το λογισμικό </w:t>
      </w:r>
      <w:proofErr w:type="spellStart"/>
      <w:r w:rsidRPr="00087507">
        <w:rPr>
          <w:lang w:val="el-GR"/>
        </w:rPr>
        <w:t>nowcasting</w:t>
      </w:r>
      <w:proofErr w:type="spellEnd"/>
      <w:r w:rsidRPr="00087507">
        <w:rPr>
          <w:lang w:val="el-GR"/>
        </w:rPr>
        <w:t xml:space="preserve"> INCA με άδεια χρήσης προς εγκατάσταση, εκπαίδευση και τεχνική υποστήριξη.</w:t>
      </w:r>
      <w:r w:rsidRPr="00E129E8">
        <w:rPr>
          <w:lang w:val="el-GR"/>
        </w:rPr>
        <w:t xml:space="preserve"> Οι κυριότερες απαιτήσεις λειτουργίας του συστήματος INCA είναι οι ίδιες που αναφέρθηκαν παραπάνω, ενώ λόγω της φύσης του λογισμικού, μέγιστης σημασίας είναι η διαθεσιμότητα δεδομένων από πυκνό δίκτυο παρατηρήσεων επιφανείας και πρωτίστως από το δίκτυο των </w:t>
      </w:r>
      <w:proofErr w:type="spellStart"/>
      <w:r w:rsidRPr="00087507">
        <w:rPr>
          <w:lang w:val="el-GR"/>
        </w:rPr>
        <w:t>Radar</w:t>
      </w:r>
      <w:proofErr w:type="spellEnd"/>
      <w:r w:rsidRPr="00E129E8">
        <w:rPr>
          <w:lang w:val="el-GR"/>
        </w:rPr>
        <w:t>.</w:t>
      </w:r>
    </w:p>
    <w:p w14:paraId="69BDFCD8" w14:textId="77777777" w:rsidR="00ED5989" w:rsidRPr="00E129E8" w:rsidRDefault="00ED5989" w:rsidP="00ED5989">
      <w:pPr>
        <w:spacing w:before="120"/>
        <w:rPr>
          <w:lang w:val="el-GR"/>
        </w:rPr>
      </w:pPr>
      <w:r w:rsidRPr="00E129E8">
        <w:rPr>
          <w:lang w:val="el-GR"/>
        </w:rPr>
        <w:t xml:space="preserve">Σκοπός του Συστήματος </w:t>
      </w:r>
      <w:proofErr w:type="spellStart"/>
      <w:r w:rsidRPr="00087507">
        <w:rPr>
          <w:lang w:val="el-GR"/>
        </w:rPr>
        <w:t>Nowcasting</w:t>
      </w:r>
      <w:proofErr w:type="spellEnd"/>
      <w:r w:rsidRPr="00E129E8">
        <w:rPr>
          <w:lang w:val="el-GR"/>
        </w:rPr>
        <w:t xml:space="preserve"> είναι η επεξεργασία μετεωρολογικών παρατηρήσεων από κάθε διαθέσιμη πηγή και πληροφορίες από τοπικό μοντέλο καιρού, προκειμένου να εξάγει προγνωστικά καιρικά δεδομένα υψηλής ακρίβειας για έντονα καιρικά φαινόμενα. Τα προϊόντα του θα διατεθούν προς ενημέρωση του κοινωνικού συνόλου και θα βελτιώσουν σημαντικά την μετεωρολογική υποστήριξη της Πολιτικής Προστασίας για την κάλυψη των επιχειρησιακών απαιτήσε</w:t>
      </w:r>
      <w:r>
        <w:rPr>
          <w:lang w:val="el-GR"/>
        </w:rPr>
        <w:t>ών της.</w:t>
      </w:r>
    </w:p>
    <w:p w14:paraId="3899D53E" w14:textId="6AFDEE79" w:rsidR="00ED5989" w:rsidRPr="00E129E8" w:rsidRDefault="00ED5989" w:rsidP="00ED5989">
      <w:pPr>
        <w:spacing w:before="120"/>
        <w:rPr>
          <w:lang w:val="el-GR"/>
        </w:rPr>
      </w:pPr>
      <w:r w:rsidRPr="00E129E8">
        <w:rPr>
          <w:lang w:val="el-GR"/>
        </w:rPr>
        <w:t xml:space="preserve">Το σύστημα </w:t>
      </w:r>
      <w:r w:rsidRPr="00E129E8">
        <w:rPr>
          <w:lang w:val="en-US"/>
        </w:rPr>
        <w:t>Nowcasting</w:t>
      </w:r>
      <w:r w:rsidRPr="00E129E8">
        <w:rPr>
          <w:lang w:val="el-GR"/>
        </w:rPr>
        <w:t xml:space="preserve"> περιλαμβάνει την εγκατάσταση του λογισμικού </w:t>
      </w:r>
      <w:r w:rsidRPr="00E129E8">
        <w:rPr>
          <w:lang w:val="en-US"/>
        </w:rPr>
        <w:t>INCA</w:t>
      </w:r>
      <w:r w:rsidRPr="00E129E8">
        <w:rPr>
          <w:lang w:val="el-GR"/>
        </w:rPr>
        <w:t xml:space="preserve"> σε συστήματα εικονικών μηχανών</w:t>
      </w:r>
      <w:r>
        <w:rPr>
          <w:lang w:val="el-GR"/>
        </w:rPr>
        <w:t xml:space="preserve">, όπως περιγράφονται στην </w:t>
      </w:r>
      <w:r w:rsidR="00D94123">
        <w:rPr>
          <w:lang w:val="el-GR"/>
        </w:rPr>
        <w:t xml:space="preserve">Παρ. 4.5.19, </w:t>
      </w:r>
      <w:r w:rsidRPr="00E129E8">
        <w:rPr>
          <w:lang w:val="el-GR"/>
        </w:rPr>
        <w:t>που θα εγκατασταθούν στους δύο κόμβους επεξεργασίας μετεωρολογικών δεδομένων σε ΕΜΥ και ΑΤΑ (Λάρισα).</w:t>
      </w:r>
    </w:p>
    <w:p w14:paraId="00967F26" w14:textId="77777777" w:rsidR="00ED5989" w:rsidRPr="00E129E8" w:rsidRDefault="00ED5989" w:rsidP="00ED5989">
      <w:pPr>
        <w:spacing w:before="120"/>
        <w:rPr>
          <w:lang w:val="el-GR"/>
        </w:rPr>
      </w:pPr>
      <w:r w:rsidRPr="00E129E8">
        <w:rPr>
          <w:lang w:val="el-GR"/>
        </w:rPr>
        <w:t xml:space="preserve">Ο εξοπλισμός πληροφορικής σε καθένα από τους δύο κόμβους επεξεργασίας των δεδομένων από το δίκτυο συστημάτων παρατήρησης σε ΕΜΥ και ΑΤΑ θα αποτελείται από δύο (2) Υπολογιστικά Συστήματα Εξυπηρετητών </w:t>
      </w:r>
      <w:proofErr w:type="spellStart"/>
      <w:r w:rsidRPr="00E129E8">
        <w:rPr>
          <w:lang w:val="el-GR"/>
        </w:rPr>
        <w:t>Εικον</w:t>
      </w:r>
      <w:r>
        <w:rPr>
          <w:lang w:val="el-GR"/>
        </w:rPr>
        <w:t>ικ</w:t>
      </w:r>
      <w:r w:rsidRPr="00E129E8">
        <w:rPr>
          <w:lang w:val="el-GR"/>
        </w:rPr>
        <w:t>οποίησης</w:t>
      </w:r>
      <w:proofErr w:type="spellEnd"/>
      <w:r w:rsidRPr="00E129E8">
        <w:rPr>
          <w:lang w:val="el-GR"/>
        </w:rPr>
        <w:t xml:space="preserve"> (</w:t>
      </w:r>
      <w:proofErr w:type="spellStart"/>
      <w:r w:rsidRPr="00E129E8">
        <w:rPr>
          <w:lang w:val="el-GR"/>
        </w:rPr>
        <w:t>Host-Virtual</w:t>
      </w:r>
      <w:proofErr w:type="spellEnd"/>
      <w:r w:rsidRPr="00E129E8">
        <w:rPr>
          <w:lang w:val="el-GR"/>
        </w:rPr>
        <w:t xml:space="preserve"> </w:t>
      </w:r>
      <w:proofErr w:type="spellStart"/>
      <w:r w:rsidRPr="00E129E8">
        <w:rPr>
          <w:lang w:val="el-GR"/>
        </w:rPr>
        <w:t>Machines</w:t>
      </w:r>
      <w:proofErr w:type="spellEnd"/>
      <w:r w:rsidRPr="00E129E8">
        <w:rPr>
          <w:lang w:val="el-GR"/>
        </w:rPr>
        <w:t xml:space="preserve">) που θα εγκατασταθεί από τον Ανάδοχο το λογισμικό </w:t>
      </w:r>
      <w:r w:rsidRPr="00E129E8">
        <w:rPr>
          <w:lang w:val="en-US"/>
        </w:rPr>
        <w:t>INCA</w:t>
      </w:r>
      <w:r w:rsidRPr="00E129E8">
        <w:rPr>
          <w:lang w:val="el-GR"/>
        </w:rPr>
        <w:t>.</w:t>
      </w:r>
    </w:p>
    <w:p w14:paraId="28987D31" w14:textId="77777777" w:rsidR="00ED5989" w:rsidRPr="00E129E8" w:rsidRDefault="00ED5989" w:rsidP="00ED5989">
      <w:pPr>
        <w:spacing w:before="120"/>
        <w:rPr>
          <w:lang w:val="el-GR"/>
        </w:rPr>
      </w:pPr>
      <w:r w:rsidRPr="00E129E8">
        <w:rPr>
          <w:lang w:val="el-GR"/>
        </w:rPr>
        <w:t xml:space="preserve">Ο Ανάδοχος θα φροντίσει για την διαθεσιμότητα των αναγκαίων Υπολογιστικών Συστημάτων </w:t>
      </w:r>
      <w:proofErr w:type="spellStart"/>
      <w:r w:rsidRPr="00E129E8">
        <w:rPr>
          <w:lang w:val="el-GR"/>
        </w:rPr>
        <w:t>Εικον</w:t>
      </w:r>
      <w:r>
        <w:rPr>
          <w:lang w:val="el-GR"/>
        </w:rPr>
        <w:t>ικ</w:t>
      </w:r>
      <w:r w:rsidRPr="00E129E8">
        <w:rPr>
          <w:lang w:val="el-GR"/>
        </w:rPr>
        <w:t>οποίησης</w:t>
      </w:r>
      <w:proofErr w:type="spellEnd"/>
      <w:r w:rsidRPr="00E129E8">
        <w:rPr>
          <w:lang w:val="el-GR"/>
        </w:rPr>
        <w:t xml:space="preserve"> (</w:t>
      </w:r>
      <w:proofErr w:type="spellStart"/>
      <w:r w:rsidRPr="00E129E8">
        <w:rPr>
          <w:lang w:val="el-GR"/>
        </w:rPr>
        <w:t>Host</w:t>
      </w:r>
      <w:proofErr w:type="spellEnd"/>
      <w:r w:rsidRPr="00E129E8">
        <w:rPr>
          <w:lang w:val="el-GR"/>
        </w:rPr>
        <w:t xml:space="preserve"> </w:t>
      </w:r>
      <w:proofErr w:type="spellStart"/>
      <w:r w:rsidRPr="00E129E8">
        <w:rPr>
          <w:lang w:val="el-GR"/>
        </w:rPr>
        <w:t>Virtual</w:t>
      </w:r>
      <w:proofErr w:type="spellEnd"/>
      <w:r w:rsidRPr="00E129E8">
        <w:rPr>
          <w:lang w:val="el-GR"/>
        </w:rPr>
        <w:t xml:space="preserve"> </w:t>
      </w:r>
      <w:proofErr w:type="spellStart"/>
      <w:r w:rsidRPr="00E129E8">
        <w:rPr>
          <w:lang w:val="el-GR"/>
        </w:rPr>
        <w:t>Machines</w:t>
      </w:r>
      <w:proofErr w:type="spellEnd"/>
      <w:r w:rsidRPr="00E129E8">
        <w:rPr>
          <w:lang w:val="el-GR"/>
        </w:rPr>
        <w:t xml:space="preserve"> -</w:t>
      </w:r>
      <w:proofErr w:type="spellStart"/>
      <w:r w:rsidRPr="00E129E8">
        <w:rPr>
          <w:lang w:val="el-GR"/>
        </w:rPr>
        <w:t>VMs</w:t>
      </w:r>
      <w:proofErr w:type="spellEnd"/>
      <w:r w:rsidRPr="00E129E8">
        <w:rPr>
          <w:lang w:val="el-GR"/>
        </w:rPr>
        <w:t xml:space="preserve">) τα οποία θα εγκατασταθούν στην ΕΜΥ και το ΑΤΑ. Το λογισμικό </w:t>
      </w:r>
      <w:r w:rsidRPr="00E129E8">
        <w:rPr>
          <w:lang w:val="en-US"/>
        </w:rPr>
        <w:t>INCA</w:t>
      </w:r>
      <w:r w:rsidRPr="00E129E8">
        <w:rPr>
          <w:lang w:val="el-GR"/>
        </w:rPr>
        <w:t xml:space="preserve"> θα διατεθεί στον Ανάδοχο για εγκατάσταση και παραμετροποίηση σύμφωνα με τις οδηγίες έμπειρου προσωπικού της ΕΜΥ.</w:t>
      </w:r>
    </w:p>
    <w:p w14:paraId="7D0796F7" w14:textId="77777777" w:rsidR="00ED5989" w:rsidRDefault="00ED5989" w:rsidP="00C64FAF">
      <w:pPr>
        <w:pStyle w:val="40"/>
        <w:numPr>
          <w:ilvl w:val="2"/>
          <w:numId w:val="81"/>
        </w:numPr>
        <w:rPr>
          <w:lang w:val="el-GR"/>
        </w:rPr>
      </w:pPr>
      <w:bookmarkStart w:id="659" w:name="_Toc163650342"/>
      <w:r>
        <w:rPr>
          <w:lang w:val="el-GR"/>
        </w:rPr>
        <w:t>Τεχνικά Χαρακτηριστικά</w:t>
      </w:r>
      <w:bookmarkEnd w:id="659"/>
    </w:p>
    <w:p w14:paraId="27378917" w14:textId="77777777" w:rsidR="00ED5989" w:rsidRPr="00E129E8" w:rsidRDefault="00ED5989" w:rsidP="00ED5989">
      <w:pPr>
        <w:spacing w:before="120"/>
        <w:rPr>
          <w:lang w:val="el-GR"/>
        </w:rPr>
      </w:pPr>
      <w:r w:rsidRPr="00E129E8">
        <w:rPr>
          <w:lang w:val="el-GR"/>
        </w:rPr>
        <w:t xml:space="preserve">Στην ενότητα αυτή παρουσιάζονται όλες οι γενικές και ειδικές τεχνικές προδιαγραφές για την ανάπτυξη του Συστήματος </w:t>
      </w:r>
      <w:r w:rsidRPr="00E129E8">
        <w:rPr>
          <w:lang w:val="en-US"/>
        </w:rPr>
        <w:t>Nowcasting</w:t>
      </w:r>
      <w:r w:rsidRPr="00E129E8">
        <w:rPr>
          <w:lang w:val="el-GR"/>
        </w:rPr>
        <w:t>.</w:t>
      </w:r>
    </w:p>
    <w:p w14:paraId="18930343" w14:textId="77777777" w:rsidR="00ED5989" w:rsidRPr="00E129E8" w:rsidRDefault="00ED5989" w:rsidP="00ED5989">
      <w:pPr>
        <w:spacing w:before="120"/>
        <w:rPr>
          <w:lang w:val="el-GR"/>
        </w:rPr>
      </w:pPr>
      <w:r w:rsidRPr="00E129E8">
        <w:rPr>
          <w:lang w:val="el-GR"/>
        </w:rPr>
        <w:t>Όλος ο εξοπλισμός θα πρέπει να είναι καινούργιος και να ανήκει σε μια σειρά παραγωγής. Ανακατασκευασμένος (</w:t>
      </w:r>
      <w:proofErr w:type="spellStart"/>
      <w:r w:rsidRPr="00E129E8">
        <w:rPr>
          <w:lang w:val="el-GR"/>
        </w:rPr>
        <w:t>refurbished</w:t>
      </w:r>
      <w:proofErr w:type="spellEnd"/>
      <w:r w:rsidRPr="00E129E8">
        <w:rPr>
          <w:lang w:val="el-GR"/>
        </w:rPr>
        <w:t xml:space="preserve"> </w:t>
      </w:r>
      <w:proofErr w:type="spellStart"/>
      <w:r w:rsidRPr="00E129E8">
        <w:rPr>
          <w:lang w:val="el-GR"/>
        </w:rPr>
        <w:t>equipment</w:t>
      </w:r>
      <w:proofErr w:type="spellEnd"/>
      <w:r w:rsidRPr="00E129E8">
        <w:rPr>
          <w:lang w:val="el-GR"/>
        </w:rPr>
        <w:t>) εξοπλισμός δεν θα πρέπει να συμπεριληφθεί στην προμήθεια του συστήματος.</w:t>
      </w:r>
    </w:p>
    <w:p w14:paraId="5AF0D4E4" w14:textId="77777777" w:rsidR="00ED5989" w:rsidRPr="002C1007" w:rsidRDefault="00ED5989" w:rsidP="00C64FAF">
      <w:pPr>
        <w:pStyle w:val="40"/>
        <w:numPr>
          <w:ilvl w:val="2"/>
          <w:numId w:val="81"/>
        </w:numPr>
        <w:rPr>
          <w:lang w:val="el-GR"/>
        </w:rPr>
      </w:pPr>
      <w:bookmarkStart w:id="660" w:name="_Toc163650343"/>
      <w:r w:rsidRPr="0003048C">
        <w:rPr>
          <w:lang w:val="el-GR"/>
        </w:rPr>
        <w:t>Γενική Περιγραφή Συστήματος</w:t>
      </w:r>
      <w:r>
        <w:rPr>
          <w:lang w:val="el-GR"/>
        </w:rPr>
        <w:t xml:space="preserve"> </w:t>
      </w:r>
      <w:r>
        <w:rPr>
          <w:lang w:val="en-US"/>
        </w:rPr>
        <w:t>Nowcasting</w:t>
      </w:r>
      <w:bookmarkEnd w:id="660"/>
    </w:p>
    <w:p w14:paraId="64240777" w14:textId="77777777" w:rsidR="00ED5989" w:rsidRPr="00E129E8" w:rsidRDefault="00ED5989" w:rsidP="00ED5989">
      <w:pPr>
        <w:spacing w:before="120"/>
        <w:rPr>
          <w:lang w:val="el-GR"/>
        </w:rPr>
      </w:pPr>
      <w:r w:rsidRPr="00E129E8">
        <w:rPr>
          <w:lang w:val="el-GR"/>
        </w:rPr>
        <w:t xml:space="preserve">Το σύστημα </w:t>
      </w:r>
      <w:r w:rsidRPr="00E129E8">
        <w:rPr>
          <w:lang w:val="en-US"/>
        </w:rPr>
        <w:t>Nowcasting</w:t>
      </w:r>
      <w:r w:rsidRPr="00E129E8">
        <w:rPr>
          <w:lang w:val="el-GR"/>
        </w:rPr>
        <w:t>, έχει ως σκοπό τη δημιουργία της κατάλληλης υποδομής στην ΕΜΥ προκειμένου να αναβαθμίσει ποιοτικά τις παρεχόμενες υπηρεσίες της και ιδιαίτερα αυτές που αφορούν την όσο το δυνατό καλύτερη ενημέρωση των ενδιαφερομένων για έντονα καιρικά φαινόμενα.</w:t>
      </w:r>
    </w:p>
    <w:p w14:paraId="7AB3FBE2" w14:textId="77777777" w:rsidR="00ED5989" w:rsidRPr="009709C4" w:rsidRDefault="00ED5989" w:rsidP="00C64FAF">
      <w:pPr>
        <w:pStyle w:val="40"/>
        <w:numPr>
          <w:ilvl w:val="2"/>
          <w:numId w:val="81"/>
        </w:numPr>
        <w:rPr>
          <w:lang w:val="el-GR"/>
        </w:rPr>
      </w:pPr>
      <w:bookmarkStart w:id="661" w:name="_Toc163650344"/>
      <w:r w:rsidRPr="00A13CC9">
        <w:rPr>
          <w:lang w:val="el-GR"/>
        </w:rPr>
        <w:lastRenderedPageBreak/>
        <w:t xml:space="preserve">Υπολογιστικά Συστήματα </w:t>
      </w:r>
      <w:r w:rsidRPr="003C3E78">
        <w:rPr>
          <w:lang w:val="el-GR"/>
        </w:rPr>
        <w:t xml:space="preserve">Εξυπηρετητών </w:t>
      </w:r>
      <w:proofErr w:type="spellStart"/>
      <w:r w:rsidRPr="00A13CC9">
        <w:rPr>
          <w:lang w:val="el-GR"/>
        </w:rPr>
        <w:t>Εικον</w:t>
      </w:r>
      <w:r>
        <w:rPr>
          <w:lang w:val="el-GR"/>
        </w:rPr>
        <w:t>ικ</w:t>
      </w:r>
      <w:r w:rsidRPr="00A13CC9">
        <w:rPr>
          <w:lang w:val="el-GR"/>
        </w:rPr>
        <w:t>οποίησης</w:t>
      </w:r>
      <w:proofErr w:type="spellEnd"/>
      <w:r w:rsidRPr="00A13CC9">
        <w:rPr>
          <w:lang w:val="el-GR"/>
        </w:rPr>
        <w:t xml:space="preserve"> (</w:t>
      </w:r>
      <w:proofErr w:type="spellStart"/>
      <w:r w:rsidRPr="003C3E78">
        <w:rPr>
          <w:lang w:val="el-GR"/>
        </w:rPr>
        <w:t>Host</w:t>
      </w:r>
      <w:proofErr w:type="spellEnd"/>
      <w:r w:rsidRPr="00A13CC9">
        <w:rPr>
          <w:lang w:val="el-GR"/>
        </w:rPr>
        <w:t xml:space="preserve"> </w:t>
      </w:r>
      <w:proofErr w:type="spellStart"/>
      <w:r w:rsidRPr="003C3E78">
        <w:rPr>
          <w:lang w:val="el-GR"/>
        </w:rPr>
        <w:t>Virtual</w:t>
      </w:r>
      <w:proofErr w:type="spellEnd"/>
      <w:r w:rsidRPr="00A13CC9">
        <w:rPr>
          <w:lang w:val="el-GR"/>
        </w:rPr>
        <w:t xml:space="preserve"> </w:t>
      </w:r>
      <w:proofErr w:type="spellStart"/>
      <w:r w:rsidRPr="003C3E78">
        <w:rPr>
          <w:lang w:val="el-GR"/>
        </w:rPr>
        <w:t>Machines</w:t>
      </w:r>
      <w:proofErr w:type="spellEnd"/>
      <w:r w:rsidRPr="00A13CC9">
        <w:rPr>
          <w:lang w:val="el-GR"/>
        </w:rPr>
        <w:t xml:space="preserve"> -</w:t>
      </w:r>
      <w:proofErr w:type="spellStart"/>
      <w:r w:rsidRPr="003C3E78">
        <w:rPr>
          <w:lang w:val="el-GR"/>
        </w:rPr>
        <w:t>VMs</w:t>
      </w:r>
      <w:proofErr w:type="spellEnd"/>
      <w:r>
        <w:rPr>
          <w:lang w:val="el-GR"/>
        </w:rPr>
        <w:t xml:space="preserve">) </w:t>
      </w:r>
      <w:r>
        <w:rPr>
          <w:lang w:val="en-US"/>
        </w:rPr>
        <w:t>Nowcasting</w:t>
      </w:r>
      <w:bookmarkEnd w:id="661"/>
    </w:p>
    <w:p w14:paraId="65D2FBB2" w14:textId="77777777" w:rsidR="00ED5989" w:rsidRPr="00E129E8" w:rsidRDefault="00ED5989" w:rsidP="00ED5989">
      <w:pPr>
        <w:spacing w:before="120"/>
        <w:rPr>
          <w:lang w:val="el-GR"/>
        </w:rPr>
      </w:pPr>
      <w:r w:rsidRPr="00E129E8">
        <w:rPr>
          <w:lang w:val="el-GR"/>
        </w:rPr>
        <w:t xml:space="preserve">Ο Ανάδοχος θα εγκαταστήσει στα Υπολογιστικά Κέντρα (Computer </w:t>
      </w:r>
      <w:proofErr w:type="spellStart"/>
      <w:r w:rsidRPr="00E129E8">
        <w:rPr>
          <w:lang w:val="el-GR"/>
        </w:rPr>
        <w:t>Rooms</w:t>
      </w:r>
      <w:proofErr w:type="spellEnd"/>
      <w:r w:rsidRPr="00E129E8">
        <w:rPr>
          <w:lang w:val="el-GR"/>
        </w:rPr>
        <w:t xml:space="preserve">) της ΕΜΥ και του ΑΤΑ/ΠΜΚ Υπολογιστικά Συστήματα </w:t>
      </w:r>
      <w:proofErr w:type="spellStart"/>
      <w:r w:rsidRPr="00E129E8">
        <w:rPr>
          <w:lang w:val="el-GR"/>
        </w:rPr>
        <w:t>Εικον</w:t>
      </w:r>
      <w:r>
        <w:rPr>
          <w:lang w:val="el-GR"/>
        </w:rPr>
        <w:t>ικ</w:t>
      </w:r>
      <w:r w:rsidRPr="00E129E8">
        <w:rPr>
          <w:lang w:val="el-GR"/>
        </w:rPr>
        <w:t>οποίησης</w:t>
      </w:r>
      <w:proofErr w:type="spellEnd"/>
      <w:r w:rsidRPr="00E129E8">
        <w:rPr>
          <w:lang w:val="el-GR"/>
        </w:rPr>
        <w:t xml:space="preserve"> (</w:t>
      </w:r>
      <w:proofErr w:type="spellStart"/>
      <w:r w:rsidRPr="00E129E8">
        <w:rPr>
          <w:lang w:val="el-GR"/>
        </w:rPr>
        <w:t>Host</w:t>
      </w:r>
      <w:proofErr w:type="spellEnd"/>
      <w:r w:rsidRPr="00E129E8">
        <w:rPr>
          <w:lang w:val="el-GR"/>
        </w:rPr>
        <w:t xml:space="preserve"> </w:t>
      </w:r>
      <w:proofErr w:type="spellStart"/>
      <w:r w:rsidRPr="00E129E8">
        <w:rPr>
          <w:lang w:val="el-GR"/>
        </w:rPr>
        <w:t>Virtual</w:t>
      </w:r>
      <w:proofErr w:type="spellEnd"/>
      <w:r w:rsidRPr="00E129E8">
        <w:rPr>
          <w:lang w:val="el-GR"/>
        </w:rPr>
        <w:t xml:space="preserve"> </w:t>
      </w:r>
      <w:proofErr w:type="spellStart"/>
      <w:r w:rsidRPr="00E129E8">
        <w:rPr>
          <w:lang w:val="el-GR"/>
        </w:rPr>
        <w:t>Machines</w:t>
      </w:r>
      <w:proofErr w:type="spellEnd"/>
      <w:r w:rsidRPr="00E129E8">
        <w:rPr>
          <w:lang w:val="el-GR"/>
        </w:rPr>
        <w:t xml:space="preserve"> -</w:t>
      </w:r>
      <w:proofErr w:type="spellStart"/>
      <w:r w:rsidRPr="00E129E8">
        <w:rPr>
          <w:lang w:val="el-GR"/>
        </w:rPr>
        <w:t>VMs</w:t>
      </w:r>
      <w:proofErr w:type="spellEnd"/>
      <w:r w:rsidRPr="00E129E8">
        <w:rPr>
          <w:lang w:val="el-GR"/>
        </w:rPr>
        <w:t>) τα οποία θα «φιλοξενήσουν» ως «εικονικές μηχανές» (</w:t>
      </w:r>
      <w:proofErr w:type="spellStart"/>
      <w:r w:rsidRPr="00E129E8">
        <w:rPr>
          <w:lang w:val="el-GR"/>
        </w:rPr>
        <w:t>Virtual</w:t>
      </w:r>
      <w:proofErr w:type="spellEnd"/>
      <w:r w:rsidRPr="00E129E8">
        <w:rPr>
          <w:lang w:val="el-GR"/>
        </w:rPr>
        <w:t xml:space="preserve"> </w:t>
      </w:r>
      <w:proofErr w:type="spellStart"/>
      <w:r w:rsidRPr="00E129E8">
        <w:rPr>
          <w:lang w:val="el-GR"/>
        </w:rPr>
        <w:t>Machines</w:t>
      </w:r>
      <w:proofErr w:type="spellEnd"/>
      <w:r w:rsidRPr="00E129E8">
        <w:rPr>
          <w:lang w:val="el-GR"/>
        </w:rPr>
        <w:t xml:space="preserve"> -</w:t>
      </w:r>
      <w:proofErr w:type="spellStart"/>
      <w:r w:rsidRPr="00E129E8">
        <w:rPr>
          <w:lang w:val="el-GR"/>
        </w:rPr>
        <w:t>VMs</w:t>
      </w:r>
      <w:proofErr w:type="spellEnd"/>
      <w:r w:rsidRPr="00E129E8">
        <w:rPr>
          <w:lang w:val="el-GR"/>
        </w:rPr>
        <w:t>), μια σειρά από εξυπηρετητές που σχετίζονται με την επεξεργασία των δεδομένων των νεφοσκοπίων. Πιο συγκεκριμένα, ο Ανάδοχος θα εγκαταστήσει:</w:t>
      </w:r>
    </w:p>
    <w:p w14:paraId="6A0EB966"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 xml:space="preserve">Στο Υπολογιστικό Κέντρο της ΕΜΥ δύο (2) Φυσικά Υπολογιστικά Συστήματα στα οποία θα εγκατασταθεί το λογισμικό </w:t>
      </w:r>
      <w:proofErr w:type="spellStart"/>
      <w:r w:rsidRPr="00E129E8">
        <w:rPr>
          <w:rFonts w:ascii="Tahoma" w:hAnsi="Tahoma" w:cs="Tahoma"/>
          <w:sz w:val="22"/>
          <w:szCs w:val="22"/>
          <w:lang w:val="el-GR"/>
        </w:rPr>
        <w:t>Εικον</w:t>
      </w:r>
      <w:r>
        <w:rPr>
          <w:rFonts w:ascii="Tahoma" w:hAnsi="Tahoma" w:cs="Tahoma"/>
          <w:sz w:val="22"/>
          <w:szCs w:val="22"/>
          <w:lang w:val="el-GR"/>
        </w:rPr>
        <w:t>ικ</w:t>
      </w:r>
      <w:r w:rsidRPr="00E129E8">
        <w:rPr>
          <w:rFonts w:ascii="Tahoma" w:hAnsi="Tahoma" w:cs="Tahoma"/>
          <w:sz w:val="22"/>
          <w:szCs w:val="22"/>
          <w:lang w:val="el-GR"/>
        </w:rPr>
        <w:t>οποίησης</w:t>
      </w:r>
      <w:proofErr w:type="spellEnd"/>
      <w:r w:rsidRPr="00E129E8">
        <w:rPr>
          <w:rFonts w:ascii="Tahoma" w:hAnsi="Tahoma" w:cs="Tahoma"/>
          <w:sz w:val="22"/>
          <w:szCs w:val="22"/>
          <w:lang w:val="el-GR"/>
        </w:rPr>
        <w:t xml:space="preserve"> </w:t>
      </w:r>
      <w:proofErr w:type="spellStart"/>
      <w:r w:rsidRPr="00E129E8">
        <w:rPr>
          <w:rFonts w:ascii="Tahoma" w:hAnsi="Tahoma" w:cs="Tahoma"/>
          <w:sz w:val="22"/>
          <w:szCs w:val="22"/>
          <w:lang w:val="el-GR"/>
        </w:rPr>
        <w:t>VMs</w:t>
      </w:r>
      <w:proofErr w:type="spellEnd"/>
    </w:p>
    <w:p w14:paraId="51EB60CF"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 xml:space="preserve">Στο Υπολογιστικό Κέντρο του ΑΤΑ/ΠΜΚ ΕΜΥ δύο (2) Φυσικά Υπολογιστικά Συστήματα στα οποία θα εγκατασταθεί το λογισμικό </w:t>
      </w:r>
      <w:proofErr w:type="spellStart"/>
      <w:r w:rsidRPr="00E129E8">
        <w:rPr>
          <w:rFonts w:ascii="Tahoma" w:hAnsi="Tahoma" w:cs="Tahoma"/>
          <w:sz w:val="22"/>
          <w:szCs w:val="22"/>
          <w:lang w:val="el-GR"/>
        </w:rPr>
        <w:t>Εικον</w:t>
      </w:r>
      <w:r>
        <w:rPr>
          <w:rFonts w:ascii="Tahoma" w:hAnsi="Tahoma" w:cs="Tahoma"/>
          <w:sz w:val="22"/>
          <w:szCs w:val="22"/>
          <w:lang w:val="el-GR"/>
        </w:rPr>
        <w:t>ικ</w:t>
      </w:r>
      <w:r w:rsidRPr="00E129E8">
        <w:rPr>
          <w:rFonts w:ascii="Tahoma" w:hAnsi="Tahoma" w:cs="Tahoma"/>
          <w:sz w:val="22"/>
          <w:szCs w:val="22"/>
          <w:lang w:val="el-GR"/>
        </w:rPr>
        <w:t>οποίησης</w:t>
      </w:r>
      <w:proofErr w:type="spellEnd"/>
      <w:r w:rsidRPr="00E129E8">
        <w:rPr>
          <w:rFonts w:ascii="Tahoma" w:hAnsi="Tahoma" w:cs="Tahoma"/>
          <w:sz w:val="22"/>
          <w:szCs w:val="22"/>
          <w:lang w:val="el-GR"/>
        </w:rPr>
        <w:t xml:space="preserve"> </w:t>
      </w:r>
      <w:proofErr w:type="spellStart"/>
      <w:r w:rsidRPr="00E129E8">
        <w:rPr>
          <w:rFonts w:ascii="Tahoma" w:hAnsi="Tahoma" w:cs="Tahoma"/>
          <w:sz w:val="22"/>
          <w:szCs w:val="22"/>
          <w:lang w:val="el-GR"/>
        </w:rPr>
        <w:t>VMs</w:t>
      </w:r>
      <w:proofErr w:type="spellEnd"/>
    </w:p>
    <w:p w14:paraId="4DEDCE79" w14:textId="77777777" w:rsidR="00ED5989" w:rsidRPr="00E129E8" w:rsidRDefault="00ED5989" w:rsidP="00ED5989">
      <w:pPr>
        <w:spacing w:before="120"/>
        <w:rPr>
          <w:lang w:val="el-GR"/>
        </w:rPr>
      </w:pPr>
      <w:r w:rsidRPr="00E129E8">
        <w:rPr>
          <w:lang w:val="el-GR"/>
        </w:rPr>
        <w:t xml:space="preserve">Ο Ανάδοχος θα διασφαλίσει την </w:t>
      </w:r>
      <w:proofErr w:type="spellStart"/>
      <w:r w:rsidRPr="00E129E8">
        <w:rPr>
          <w:lang w:val="el-GR"/>
        </w:rPr>
        <w:t>διαλειτουργικότητα</w:t>
      </w:r>
      <w:proofErr w:type="spellEnd"/>
      <w:r w:rsidRPr="00E129E8">
        <w:rPr>
          <w:lang w:val="el-GR"/>
        </w:rPr>
        <w:t xml:space="preserve"> και </w:t>
      </w:r>
      <w:proofErr w:type="spellStart"/>
      <w:r w:rsidRPr="00E129E8">
        <w:rPr>
          <w:lang w:val="el-GR"/>
        </w:rPr>
        <w:t>εφεδρικότητα</w:t>
      </w:r>
      <w:proofErr w:type="spellEnd"/>
      <w:r w:rsidRPr="00E129E8">
        <w:rPr>
          <w:lang w:val="el-GR"/>
        </w:rPr>
        <w:t xml:space="preserve"> μεταξύ των ανωτέρων Υπολογιστικών Συστημάτων. </w:t>
      </w:r>
    </w:p>
    <w:p w14:paraId="3716D9AA" w14:textId="77777777" w:rsidR="00ED5989" w:rsidRPr="00E129E8" w:rsidRDefault="00ED5989" w:rsidP="00ED5989">
      <w:pPr>
        <w:spacing w:before="120"/>
        <w:rPr>
          <w:lang w:val="el-GR"/>
        </w:rPr>
      </w:pPr>
      <w:r w:rsidRPr="00E129E8">
        <w:rPr>
          <w:lang w:val="el-GR"/>
        </w:rPr>
        <w:t xml:space="preserve">Ο Ανάδοχος σε κάθε Υπολογιστικό Συστήμα Φιλοξενίας θα εγκαταστήσει και </w:t>
      </w:r>
      <w:proofErr w:type="spellStart"/>
      <w:r w:rsidRPr="00E129E8">
        <w:rPr>
          <w:lang w:val="el-GR"/>
        </w:rPr>
        <w:t>παραμετροποιήσει</w:t>
      </w:r>
      <w:proofErr w:type="spellEnd"/>
      <w:r w:rsidRPr="00E129E8">
        <w:rPr>
          <w:lang w:val="el-GR"/>
        </w:rPr>
        <w:t xml:space="preserve"> δύο (2) εικονικές μηχανές. .</w:t>
      </w:r>
    </w:p>
    <w:p w14:paraId="02A92335" w14:textId="7F81736B" w:rsidR="00ED5989" w:rsidRPr="00E129E8" w:rsidRDefault="00ED5989" w:rsidP="00ED5989">
      <w:pPr>
        <w:spacing w:before="120"/>
        <w:rPr>
          <w:lang w:val="el-GR"/>
        </w:rPr>
      </w:pPr>
      <w:r w:rsidRPr="00E129E8">
        <w:rPr>
          <w:lang w:val="el-GR"/>
        </w:rPr>
        <w:t xml:space="preserve">Κάθε Υπολογιστικό Συστήμα  θα έχει τα χαρακτηριστικά και </w:t>
      </w:r>
      <w:r>
        <w:rPr>
          <w:lang w:val="el-GR"/>
        </w:rPr>
        <w:t xml:space="preserve">τις </w:t>
      </w:r>
      <w:r w:rsidRPr="00E129E8">
        <w:rPr>
          <w:lang w:val="el-GR"/>
        </w:rPr>
        <w:t xml:space="preserve">δυνατότητες </w:t>
      </w:r>
      <w:r>
        <w:rPr>
          <w:lang w:val="el-GR"/>
        </w:rPr>
        <w:t xml:space="preserve">που </w:t>
      </w:r>
      <w:r w:rsidRPr="00E129E8">
        <w:rPr>
          <w:lang w:val="el-GR"/>
        </w:rPr>
        <w:t>περιγράφονται στον  πίνακα</w:t>
      </w:r>
      <w:r>
        <w:rPr>
          <w:lang w:val="el-GR"/>
        </w:rPr>
        <w:t xml:space="preserve"> συμμόρφωσης </w:t>
      </w:r>
      <w:r w:rsidRPr="00067B75">
        <w:rPr>
          <w:highlight w:val="lightGray"/>
          <w:lang w:val="el-GR"/>
        </w:rPr>
        <w:fldChar w:fldCharType="begin"/>
      </w:r>
      <w:r w:rsidRPr="00067B75">
        <w:rPr>
          <w:highlight w:val="lightGray"/>
          <w:lang w:val="el-GR"/>
        </w:rPr>
        <w:instrText xml:space="preserve"> REF _Ref151193895 \r \h </w:instrText>
      </w:r>
      <w:r>
        <w:rPr>
          <w:highlight w:val="lightGray"/>
          <w:lang w:val="el-GR"/>
        </w:rPr>
        <w:instrText xml:space="preserve"> \* MERGEFORMAT </w:instrText>
      </w:r>
      <w:r w:rsidRPr="00067B75">
        <w:rPr>
          <w:highlight w:val="lightGray"/>
          <w:lang w:val="el-GR"/>
        </w:rPr>
      </w:r>
      <w:r w:rsidRPr="00067B75">
        <w:rPr>
          <w:highlight w:val="lightGray"/>
          <w:lang w:val="el-GR"/>
        </w:rPr>
        <w:fldChar w:fldCharType="separate"/>
      </w:r>
      <w:r w:rsidR="005D1448">
        <w:rPr>
          <w:highlight w:val="lightGray"/>
          <w:lang w:val="el-GR"/>
        </w:rPr>
        <w:t>17</w:t>
      </w:r>
      <w:r w:rsidRPr="00067B75">
        <w:rPr>
          <w:highlight w:val="lightGray"/>
          <w:lang w:val="el-GR"/>
        </w:rPr>
        <w:fldChar w:fldCharType="end"/>
      </w:r>
      <w:r w:rsidRPr="00067B75">
        <w:rPr>
          <w:highlight w:val="lightGray"/>
          <w:lang w:val="el-GR"/>
        </w:rPr>
        <w:t xml:space="preserve"> </w:t>
      </w:r>
      <w:r w:rsidRPr="00067B75">
        <w:rPr>
          <w:highlight w:val="lightGray"/>
          <w:lang w:val="el-GR"/>
        </w:rPr>
        <w:fldChar w:fldCharType="begin"/>
      </w:r>
      <w:r w:rsidRPr="00067B75">
        <w:rPr>
          <w:highlight w:val="lightGray"/>
          <w:lang w:val="el-GR"/>
        </w:rPr>
        <w:instrText xml:space="preserve"> REF _Ref151193903 \h </w:instrText>
      </w:r>
      <w:r>
        <w:rPr>
          <w:highlight w:val="lightGray"/>
          <w:lang w:val="el-GR"/>
        </w:rPr>
        <w:instrText xml:space="preserve"> \* MERGEFORMAT </w:instrText>
      </w:r>
      <w:r w:rsidRPr="00067B75">
        <w:rPr>
          <w:highlight w:val="lightGray"/>
          <w:lang w:val="el-GR"/>
        </w:rPr>
      </w:r>
      <w:r w:rsidRPr="00067B75">
        <w:rPr>
          <w:highlight w:val="lightGray"/>
          <w:lang w:val="el-GR"/>
        </w:rPr>
        <w:fldChar w:fldCharType="separate"/>
      </w:r>
      <w:r w:rsidR="005D1448" w:rsidRPr="005D1448">
        <w:rPr>
          <w:highlight w:val="lightGray"/>
          <w:lang w:val="el-GR"/>
        </w:rPr>
        <w:t>Σύστημα NOWCASTING</w:t>
      </w:r>
      <w:r w:rsidRPr="00067B75">
        <w:rPr>
          <w:highlight w:val="lightGray"/>
          <w:lang w:val="el-GR"/>
        </w:rPr>
        <w:fldChar w:fldCharType="end"/>
      </w:r>
      <w:r w:rsidRPr="00E129E8">
        <w:rPr>
          <w:lang w:val="el-GR"/>
        </w:rPr>
        <w:t>.</w:t>
      </w:r>
    </w:p>
    <w:p w14:paraId="2DB85091" w14:textId="77777777" w:rsidR="00ED5989" w:rsidRPr="00E129E8" w:rsidRDefault="00ED5989" w:rsidP="00ED5989">
      <w:pPr>
        <w:spacing w:before="120"/>
        <w:rPr>
          <w:lang w:val="el-GR"/>
        </w:rPr>
      </w:pPr>
      <w:proofErr w:type="spellStart"/>
      <w:r w:rsidRPr="00E129E8">
        <w:rPr>
          <w:lang w:val="el-GR"/>
        </w:rPr>
        <w:t>Tα</w:t>
      </w:r>
      <w:proofErr w:type="spellEnd"/>
      <w:r w:rsidRPr="00E129E8">
        <w:rPr>
          <w:lang w:val="el-GR"/>
        </w:rPr>
        <w:t xml:space="preserve"> </w:t>
      </w:r>
      <w:proofErr w:type="spellStart"/>
      <w:r w:rsidRPr="00E129E8">
        <w:rPr>
          <w:lang w:val="el-GR"/>
        </w:rPr>
        <w:t>rack</w:t>
      </w:r>
      <w:proofErr w:type="spellEnd"/>
      <w:r w:rsidRPr="00E129E8">
        <w:rPr>
          <w:lang w:val="el-GR"/>
        </w:rPr>
        <w:t xml:space="preserve"> στα Computer </w:t>
      </w:r>
      <w:proofErr w:type="spellStart"/>
      <w:r w:rsidRPr="00E129E8">
        <w:rPr>
          <w:lang w:val="el-GR"/>
        </w:rPr>
        <w:t>Rooms</w:t>
      </w:r>
      <w:proofErr w:type="spellEnd"/>
      <w:r w:rsidRPr="00E129E8">
        <w:rPr>
          <w:lang w:val="el-GR"/>
        </w:rPr>
        <w:t xml:space="preserve"> της ΕΜΥ και του ΑΤΑ/ΠΜΚ που θα παραδώσει ο Ανάδοχος και θα φιλοξενήσουν τα Υπολογιστικά Συστήματα θα είναι 19’’.</w:t>
      </w:r>
      <w:r>
        <w:rPr>
          <w:lang w:val="el-GR"/>
        </w:rPr>
        <w:t xml:space="preserve"> </w:t>
      </w:r>
      <w:r w:rsidRPr="00E129E8">
        <w:rPr>
          <w:lang w:val="el-GR"/>
        </w:rPr>
        <w:t>Ο Ανάδοχος οφείλει να παραδώσει στην EMY:</w:t>
      </w:r>
    </w:p>
    <w:p w14:paraId="12F799E1"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Λεπτομερή λίστα με το σύνολο του λογισμικού που είναι εγκατεστημένο.</w:t>
      </w:r>
    </w:p>
    <w:p w14:paraId="3FD716FE" w14:textId="77777777" w:rsidR="00ED5989" w:rsidRPr="00E129E8" w:rsidRDefault="00ED5989" w:rsidP="00ED5989">
      <w:pPr>
        <w:pStyle w:val="Bullets0"/>
        <w:rPr>
          <w:rFonts w:ascii="Tahoma" w:hAnsi="Tahoma" w:cs="Tahoma"/>
          <w:sz w:val="22"/>
          <w:szCs w:val="22"/>
          <w:lang w:val="el-GR"/>
        </w:rPr>
      </w:pPr>
      <w:r w:rsidRPr="00E129E8">
        <w:rPr>
          <w:rFonts w:ascii="Tahoma" w:hAnsi="Tahoma" w:cs="Tahoma"/>
          <w:sz w:val="22"/>
          <w:szCs w:val="22"/>
          <w:lang w:val="el-GR"/>
        </w:rPr>
        <w:t>Σε ηλεκτρονικό μέσο αποθήκευσης (USB) το σύνολο του λογισμικού το οποίο έχει εγκατασταθεί.</w:t>
      </w:r>
    </w:p>
    <w:p w14:paraId="3999E857" w14:textId="77777777" w:rsidR="00ED5989" w:rsidRDefault="00ED5989" w:rsidP="00ED5989">
      <w:pPr>
        <w:pStyle w:val="Bullets0"/>
        <w:rPr>
          <w:rFonts w:ascii="Tahoma" w:hAnsi="Tahoma" w:cs="Tahoma"/>
          <w:sz w:val="22"/>
          <w:szCs w:val="22"/>
          <w:lang w:val="el-GR"/>
        </w:rPr>
      </w:pPr>
      <w:r w:rsidRPr="00E129E8">
        <w:rPr>
          <w:rFonts w:ascii="Tahoma" w:hAnsi="Tahoma" w:cs="Tahoma"/>
          <w:sz w:val="22"/>
          <w:szCs w:val="22"/>
          <w:lang w:val="el-GR"/>
        </w:rPr>
        <w:t>Λεπτομερείς οδηγίες για την παραμετροποίηση του εξυπηρετητή, ώστε οι διαχειριστές του συστήματος να είναι σε θέση να στήσουν εκ νέου το σύνολο των εξυπηρετητών.</w:t>
      </w:r>
    </w:p>
    <w:p w14:paraId="397F7251" w14:textId="77777777" w:rsidR="00ED5989" w:rsidRPr="00E129E8" w:rsidRDefault="00ED5989" w:rsidP="00C64FAF">
      <w:pPr>
        <w:pStyle w:val="40"/>
        <w:numPr>
          <w:ilvl w:val="2"/>
          <w:numId w:val="81"/>
        </w:numPr>
        <w:rPr>
          <w:lang w:val="el-GR"/>
        </w:rPr>
      </w:pPr>
      <w:bookmarkStart w:id="662" w:name="_Toc163650345"/>
      <w:r w:rsidRPr="00E129E8">
        <w:rPr>
          <w:lang w:val="el-GR"/>
        </w:rPr>
        <w:t xml:space="preserve">Τεχνικά Χαρακτηριστικά </w:t>
      </w:r>
      <w:r w:rsidRPr="00E129E8">
        <w:t>Keyboard</w:t>
      </w:r>
      <w:r w:rsidRPr="00E129E8">
        <w:rPr>
          <w:lang w:val="el-GR"/>
        </w:rPr>
        <w:t>/</w:t>
      </w:r>
      <w:r w:rsidRPr="00E129E8">
        <w:t>Video</w:t>
      </w:r>
      <w:r w:rsidRPr="00E129E8">
        <w:rPr>
          <w:lang w:val="el-GR"/>
        </w:rPr>
        <w:t xml:space="preserve"> </w:t>
      </w:r>
      <w:r w:rsidRPr="00E129E8">
        <w:t>Monitor</w:t>
      </w:r>
      <w:r w:rsidRPr="00E129E8">
        <w:rPr>
          <w:lang w:val="el-GR"/>
        </w:rPr>
        <w:t xml:space="preserve"> (</w:t>
      </w:r>
      <w:r w:rsidRPr="00E129E8">
        <w:t>KVM</w:t>
      </w:r>
      <w:r w:rsidRPr="00E129E8">
        <w:rPr>
          <w:lang w:val="el-GR"/>
        </w:rPr>
        <w:t xml:space="preserve">) </w:t>
      </w:r>
      <w:r w:rsidRPr="00E129E8">
        <w:t>Switch</w:t>
      </w:r>
      <w:r w:rsidRPr="00067B75">
        <w:rPr>
          <w:lang w:val="el-GR"/>
        </w:rPr>
        <w:t xml:space="preserve"> </w:t>
      </w:r>
      <w:r>
        <w:t>VM</w:t>
      </w:r>
      <w:r w:rsidRPr="00067B75">
        <w:rPr>
          <w:lang w:val="el-GR"/>
        </w:rPr>
        <w:t>’</w:t>
      </w:r>
      <w:r>
        <w:t>s</w:t>
      </w:r>
      <w:r w:rsidRPr="00067B75">
        <w:rPr>
          <w:lang w:val="el-GR"/>
        </w:rPr>
        <w:t xml:space="preserve"> </w:t>
      </w:r>
      <w:r>
        <w:t>NOWCASTING</w:t>
      </w:r>
      <w:bookmarkEnd w:id="662"/>
    </w:p>
    <w:p w14:paraId="69515CC6" w14:textId="77777777" w:rsidR="00ED5989" w:rsidRPr="00573E4B" w:rsidRDefault="00ED5989" w:rsidP="00ED5989">
      <w:pPr>
        <w:spacing w:before="120"/>
        <w:rPr>
          <w:lang w:val="el-GR"/>
        </w:rPr>
      </w:pPr>
      <w:r w:rsidRPr="00573E4B">
        <w:rPr>
          <w:lang w:val="el-GR"/>
        </w:rPr>
        <w:t xml:space="preserve">Το KVM </w:t>
      </w:r>
      <w:proofErr w:type="spellStart"/>
      <w:r w:rsidRPr="00573E4B">
        <w:rPr>
          <w:lang w:val="el-GR"/>
        </w:rPr>
        <w:t>switch</w:t>
      </w:r>
      <w:proofErr w:type="spellEnd"/>
      <w:r w:rsidRPr="00573E4B">
        <w:rPr>
          <w:lang w:val="el-GR"/>
        </w:rPr>
        <w:t xml:space="preserve"> είναι μια μονάδα ελέγχου η οποία επιτρέπει την πρόσβαση σε πολλαπλούς Η/Υ με τη χρήση ενός (1) πληκτρολογίου (</w:t>
      </w:r>
      <w:proofErr w:type="spellStart"/>
      <w:r w:rsidRPr="00573E4B">
        <w:rPr>
          <w:lang w:val="el-GR"/>
        </w:rPr>
        <w:t>keyboard</w:t>
      </w:r>
      <w:proofErr w:type="spellEnd"/>
      <w:r w:rsidRPr="00573E4B">
        <w:rPr>
          <w:lang w:val="el-GR"/>
        </w:rPr>
        <w:t>), μίας (1) οθόνης (</w:t>
      </w:r>
      <w:proofErr w:type="spellStart"/>
      <w:r w:rsidRPr="00573E4B">
        <w:rPr>
          <w:lang w:val="el-GR"/>
        </w:rPr>
        <w:t>monitor</w:t>
      </w:r>
      <w:proofErr w:type="spellEnd"/>
      <w:r w:rsidRPr="00573E4B">
        <w:rPr>
          <w:lang w:val="el-GR"/>
        </w:rPr>
        <w:t>), ενός (1) ποντικιού (</w:t>
      </w:r>
      <w:proofErr w:type="spellStart"/>
      <w:r w:rsidRPr="00573E4B">
        <w:rPr>
          <w:lang w:val="el-GR"/>
        </w:rPr>
        <w:t>mouse-pad</w:t>
      </w:r>
      <w:proofErr w:type="spellEnd"/>
      <w:r w:rsidRPr="00573E4B">
        <w:rPr>
          <w:lang w:val="el-GR"/>
        </w:rPr>
        <w:t xml:space="preserve">) και θυρών διασύνδεσης. Από μια ενιαία κεντρική κονσόλα, το KVM </w:t>
      </w:r>
      <w:proofErr w:type="spellStart"/>
      <w:r w:rsidRPr="00573E4B">
        <w:rPr>
          <w:lang w:val="el-GR"/>
        </w:rPr>
        <w:t>switch</w:t>
      </w:r>
      <w:proofErr w:type="spellEnd"/>
      <w:r w:rsidRPr="00573E4B">
        <w:rPr>
          <w:lang w:val="el-GR"/>
        </w:rPr>
        <w:t xml:space="preserve"> παρέχει πρόσβαση σε συσκευές εγκατεστημένες στο </w:t>
      </w:r>
      <w:proofErr w:type="spellStart"/>
      <w:r w:rsidRPr="00573E4B">
        <w:rPr>
          <w:lang w:val="el-GR"/>
        </w:rPr>
        <w:t>rack</w:t>
      </w:r>
      <w:proofErr w:type="spellEnd"/>
      <w:r w:rsidRPr="00573E4B">
        <w:rPr>
          <w:lang w:val="el-GR"/>
        </w:rPr>
        <w:t xml:space="preserve">, ακόμα και όταν το δίκτυο είναι απενεργοποιημένο ή όταν το λειτουργικό σύστημα της συσκευής διακόπτεται. </w:t>
      </w:r>
    </w:p>
    <w:p w14:paraId="7160FF7A" w14:textId="3C1DE173" w:rsidR="00ED5989" w:rsidRPr="00781DEF" w:rsidRDefault="00ED5989" w:rsidP="00ED5989">
      <w:pPr>
        <w:spacing w:before="120"/>
        <w:rPr>
          <w:lang w:val="el-GR"/>
        </w:rPr>
      </w:pPr>
      <w:r>
        <w:rPr>
          <w:lang w:val="el-GR"/>
        </w:rPr>
        <w:t xml:space="preserve">Τα </w:t>
      </w:r>
      <w:r w:rsidRPr="00054283">
        <w:rPr>
          <w:lang w:val="el-GR"/>
        </w:rPr>
        <w:t xml:space="preserve">ελάχιστα </w:t>
      </w:r>
      <w:r>
        <w:rPr>
          <w:lang w:val="el-GR"/>
        </w:rPr>
        <w:t xml:space="preserve">απαιτούμενα </w:t>
      </w:r>
      <w:r w:rsidRPr="00054283">
        <w:rPr>
          <w:lang w:val="el-GR"/>
        </w:rPr>
        <w:t>χαρακτηριστικά του KVM</w:t>
      </w:r>
      <w:r>
        <w:rPr>
          <w:lang w:val="el-GR"/>
        </w:rPr>
        <w:t xml:space="preserve"> παρουσιάζονται στον πίνακα </w:t>
      </w:r>
      <w:r>
        <w:rPr>
          <w:lang w:val="el-GR"/>
        </w:rPr>
        <w:fldChar w:fldCharType="begin"/>
      </w:r>
      <w:r>
        <w:rPr>
          <w:lang w:val="el-GR"/>
        </w:rPr>
        <w:instrText xml:space="preserve"> REF _Ref151535182 \r \h </w:instrText>
      </w:r>
      <w:r>
        <w:rPr>
          <w:lang w:val="el-GR"/>
        </w:rPr>
      </w:r>
      <w:r>
        <w:rPr>
          <w:lang w:val="el-GR"/>
        </w:rPr>
        <w:fldChar w:fldCharType="separate"/>
      </w:r>
      <w:r w:rsidR="005D1448">
        <w:rPr>
          <w:lang w:val="el-GR"/>
        </w:rPr>
        <w:t>9.1</w:t>
      </w:r>
      <w:r>
        <w:rPr>
          <w:lang w:val="el-GR"/>
        </w:rPr>
        <w:fldChar w:fldCharType="end"/>
      </w:r>
      <w:r w:rsidRPr="00054283">
        <w:rPr>
          <w:lang w:val="el-GR"/>
        </w:rPr>
        <w:t>.</w:t>
      </w:r>
    </w:p>
    <w:p w14:paraId="3135EC93" w14:textId="77777777" w:rsidR="00ED5989" w:rsidRPr="00781DEF" w:rsidRDefault="00ED5989" w:rsidP="00ED5989">
      <w:pPr>
        <w:spacing w:before="120"/>
        <w:rPr>
          <w:lang w:val="el-GR"/>
        </w:rPr>
      </w:pPr>
      <w:r w:rsidRPr="00781DEF">
        <w:rPr>
          <w:lang w:val="el-GR"/>
        </w:rPr>
        <w:t xml:space="preserve">Ο Ανάδοχος θα εγκαταστήσει τα ανωτέρω KVM </w:t>
      </w:r>
      <w:proofErr w:type="spellStart"/>
      <w:r w:rsidRPr="00781DEF">
        <w:rPr>
          <w:lang w:val="el-GR"/>
        </w:rPr>
        <w:t>switch</w:t>
      </w:r>
      <w:proofErr w:type="spellEnd"/>
      <w:r w:rsidRPr="00781DEF">
        <w:rPr>
          <w:lang w:val="el-GR"/>
        </w:rPr>
        <w:t xml:space="preserve"> σε όλα τα </w:t>
      </w:r>
      <w:proofErr w:type="spellStart"/>
      <w:r w:rsidRPr="00781DEF">
        <w:rPr>
          <w:lang w:val="el-GR"/>
        </w:rPr>
        <w:t>racks</w:t>
      </w:r>
      <w:proofErr w:type="spellEnd"/>
      <w:r w:rsidRPr="00781DEF">
        <w:rPr>
          <w:lang w:val="el-GR"/>
        </w:rPr>
        <w:t xml:space="preserve"> που θα φιλοξενήσουν τους εξυπηρετητές επεξεργασίας δεδομένων</w:t>
      </w:r>
      <w:r w:rsidRPr="00761CE2">
        <w:rPr>
          <w:lang w:val="el-GR"/>
        </w:rPr>
        <w:t xml:space="preserve"> (</w:t>
      </w:r>
      <w:r>
        <w:rPr>
          <w:lang w:val="en-US"/>
        </w:rPr>
        <w:t>VM</w:t>
      </w:r>
      <w:r w:rsidRPr="00761CE2">
        <w:rPr>
          <w:lang w:val="el-GR"/>
        </w:rPr>
        <w:t>’</w:t>
      </w:r>
      <w:r>
        <w:rPr>
          <w:lang w:val="en-US"/>
        </w:rPr>
        <w:t>s</w:t>
      </w:r>
      <w:r w:rsidRPr="00761CE2">
        <w:rPr>
          <w:lang w:val="el-GR"/>
        </w:rPr>
        <w:t xml:space="preserve"> </w:t>
      </w:r>
      <w:r>
        <w:rPr>
          <w:lang w:val="en-US"/>
        </w:rPr>
        <w:t>NOWCASTING</w:t>
      </w:r>
      <w:r w:rsidRPr="00761CE2">
        <w:rPr>
          <w:lang w:val="el-GR"/>
        </w:rPr>
        <w:t>)</w:t>
      </w:r>
      <w:r w:rsidRPr="00781DEF">
        <w:rPr>
          <w:lang w:val="el-GR"/>
        </w:rPr>
        <w:t>.</w:t>
      </w:r>
    </w:p>
    <w:p w14:paraId="7CC1839D" w14:textId="77777777" w:rsidR="00ED5989" w:rsidRPr="00E129E8" w:rsidRDefault="00ED5989" w:rsidP="00ED5989">
      <w:pPr>
        <w:spacing w:before="120"/>
        <w:rPr>
          <w:lang w:val="el-GR"/>
        </w:rPr>
      </w:pPr>
      <w:r w:rsidRPr="00781DEF">
        <w:rPr>
          <w:lang w:val="el-GR"/>
        </w:rPr>
        <w:t>Ο Ανάδοχος θα παρ</w:t>
      </w:r>
      <w:r>
        <w:rPr>
          <w:lang w:val="el-GR"/>
        </w:rPr>
        <w:t xml:space="preserve">έχει </w:t>
      </w:r>
      <w:r w:rsidRPr="00781DEF">
        <w:rPr>
          <w:lang w:val="el-GR"/>
        </w:rPr>
        <w:t>όλα τα απαιτούμενα καλώδια που χρειάζονται για την δικτύωση όλων των εξυπηρετητών</w:t>
      </w:r>
      <w:r>
        <w:rPr>
          <w:lang w:val="el-GR"/>
        </w:rPr>
        <w:t xml:space="preserve"> και θα πραγματοποιήσει τη διασύνδεσή τους</w:t>
      </w:r>
      <w:r w:rsidRPr="00781DEF">
        <w:rPr>
          <w:lang w:val="el-GR"/>
        </w:rPr>
        <w:t>.</w:t>
      </w:r>
    </w:p>
    <w:p w14:paraId="702051F2" w14:textId="77777777" w:rsidR="00ED5989" w:rsidRPr="009709C4" w:rsidRDefault="00ED5989" w:rsidP="00C64FAF">
      <w:pPr>
        <w:pStyle w:val="40"/>
        <w:numPr>
          <w:ilvl w:val="1"/>
          <w:numId w:val="81"/>
        </w:numPr>
        <w:tabs>
          <w:tab w:val="left" w:pos="1134"/>
        </w:tabs>
        <w:rPr>
          <w:lang w:val="el-GR"/>
        </w:rPr>
      </w:pPr>
      <w:bookmarkStart w:id="663" w:name="_Ref151732147"/>
      <w:bookmarkStart w:id="664" w:name="_Toc163650346"/>
      <w:r w:rsidRPr="008A398C">
        <w:rPr>
          <w:lang w:val="el-GR"/>
        </w:rPr>
        <w:lastRenderedPageBreak/>
        <w:t>Λειτουργική Μονάδα «</w:t>
      </w:r>
      <w:r>
        <w:rPr>
          <w:lang w:val="el-GR"/>
        </w:rPr>
        <w:t>Σύστημα Αυτοματοποίησης Ενημερώσεων &amp; Προειδοποιήσεων</w:t>
      </w:r>
      <w:r w:rsidRPr="008A398C">
        <w:rPr>
          <w:lang w:val="el-GR"/>
        </w:rPr>
        <w:t>»</w:t>
      </w:r>
      <w:bookmarkEnd w:id="663"/>
      <w:bookmarkEnd w:id="664"/>
    </w:p>
    <w:p w14:paraId="22F49878"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Η Λειτουργική Μονάδα του Συστήματος Αυτοματοποίησης Προειδοποιήσεων έχει ως σκοπό την αξιοποίηση των δεδομένων από το σύστημα </w:t>
      </w:r>
      <w:r w:rsidRPr="00E129E8">
        <w:rPr>
          <w:rFonts w:ascii="Tahoma" w:hAnsi="Tahoma" w:cs="Tahoma"/>
          <w:color w:val="auto"/>
          <w:sz w:val="22"/>
          <w:szCs w:val="22"/>
          <w:lang w:val="en-US"/>
        </w:rPr>
        <w:t>Nowcasting</w:t>
      </w:r>
      <w:r w:rsidRPr="00E129E8">
        <w:rPr>
          <w:rFonts w:ascii="Tahoma" w:hAnsi="Tahoma" w:cs="Tahoma"/>
          <w:color w:val="auto"/>
          <w:sz w:val="22"/>
          <w:szCs w:val="22"/>
        </w:rPr>
        <w:t xml:space="preserve"> προκειμένου να κωδικοποιεί χρωματικά και σε συγκεκριμένο αριθμό βαθμίδων το βαθμό επικινδυνότητας των διαφορετικών καιρικών φαινομένων. Το σύστημα στη συνεχεία θα δημιουργεί χρωματικούς χάρτες απεικόνισης της περιοχής εκτέλεσης του τοπικού μοντέλου </w:t>
      </w:r>
      <w:r w:rsidRPr="00E129E8">
        <w:rPr>
          <w:rFonts w:ascii="Tahoma" w:hAnsi="Tahoma" w:cs="Tahoma"/>
          <w:color w:val="auto"/>
          <w:sz w:val="22"/>
          <w:szCs w:val="22"/>
          <w:lang w:val="en-US"/>
        </w:rPr>
        <w:t>ICON</w:t>
      </w:r>
      <w:r w:rsidRPr="00E129E8">
        <w:rPr>
          <w:rFonts w:ascii="Tahoma" w:hAnsi="Tahoma" w:cs="Tahoma"/>
          <w:color w:val="auto"/>
          <w:sz w:val="22"/>
          <w:szCs w:val="22"/>
        </w:rPr>
        <w:t xml:space="preserve"> </w:t>
      </w:r>
      <w:r>
        <w:rPr>
          <w:rFonts w:ascii="Tahoma" w:hAnsi="Tahoma" w:cs="Tahoma"/>
          <w:color w:val="auto"/>
          <w:sz w:val="22"/>
          <w:szCs w:val="22"/>
        </w:rPr>
        <w:t>για</w:t>
      </w:r>
      <w:r w:rsidRPr="00E129E8">
        <w:rPr>
          <w:rFonts w:ascii="Tahoma" w:hAnsi="Tahoma" w:cs="Tahoma"/>
          <w:color w:val="auto"/>
          <w:sz w:val="22"/>
          <w:szCs w:val="22"/>
        </w:rPr>
        <w:t xml:space="preserve"> το σύνολο της Ελληνικής επικράτειας ανά περιοχή. Στη συνέχεια και αναλόγως του βαθμού επικινδυνότητας θα δημιουργεί τυποποιημένα μηνύματα</w:t>
      </w:r>
      <w:r>
        <w:rPr>
          <w:rFonts w:ascii="Tahoma" w:hAnsi="Tahoma" w:cs="Tahoma"/>
          <w:color w:val="auto"/>
          <w:sz w:val="22"/>
          <w:szCs w:val="22"/>
        </w:rPr>
        <w:t>,</w:t>
      </w:r>
      <w:r w:rsidRPr="00E129E8">
        <w:rPr>
          <w:rFonts w:ascii="Tahoma" w:hAnsi="Tahoma" w:cs="Tahoma"/>
          <w:color w:val="auto"/>
          <w:sz w:val="22"/>
          <w:szCs w:val="22"/>
        </w:rPr>
        <w:t xml:space="preserve"> τα οποία θα αποστέλλονται στο Συντονιστικό Κέντρο της Πολιτικής Προστασίας για περαιτέρω ενημέρωση και αξιοποίηση.</w:t>
      </w:r>
    </w:p>
    <w:p w14:paraId="1C89E845"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Ο καιρός και ιδιαίτερα τα έντονα καιρικά φαινόμενα που επικρατούν στην περιοχή της Μεσογείου </w:t>
      </w:r>
      <w:r>
        <w:rPr>
          <w:rFonts w:ascii="Tahoma" w:hAnsi="Tahoma" w:cs="Tahoma"/>
          <w:color w:val="auto"/>
          <w:sz w:val="22"/>
          <w:szCs w:val="22"/>
        </w:rPr>
        <w:t>παρουσιά</w:t>
      </w:r>
      <w:r w:rsidRPr="00E129E8">
        <w:rPr>
          <w:rFonts w:ascii="Tahoma" w:hAnsi="Tahoma" w:cs="Tahoma"/>
          <w:color w:val="auto"/>
          <w:sz w:val="22"/>
          <w:szCs w:val="22"/>
        </w:rPr>
        <w:t>ζουν τάση αύξησης της συχνότητας εμφάνισης όσο και της έντασής τους. Τα φαινόμενα αυτά ακόμη και ίδιας έντασης και έκτασης, εμφανίζουν διαφορετικό βαθμό επικινδυνότητας ανά περιοχή καθώς τα αποτελέσματά τους στην κοινωνία επηρεάζονται από πλήθος παραγόντων στους οποίους εμπλέκονται και τα τοπικά χαρακτηριστικά της επιφάνειας ενδιαφέροντος αλλά και της γύρω περιοχής.</w:t>
      </w:r>
    </w:p>
    <w:p w14:paraId="71A06D24"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Τα προϊόντα του συστήματος </w:t>
      </w:r>
      <w:r w:rsidRPr="00E129E8">
        <w:rPr>
          <w:rFonts w:ascii="Tahoma" w:hAnsi="Tahoma" w:cs="Tahoma"/>
          <w:color w:val="auto"/>
          <w:sz w:val="22"/>
          <w:szCs w:val="22"/>
          <w:lang w:val="en-US"/>
        </w:rPr>
        <w:t>Nowcasting</w:t>
      </w:r>
      <w:r w:rsidRPr="00E129E8">
        <w:rPr>
          <w:rFonts w:ascii="Tahoma" w:hAnsi="Tahoma" w:cs="Tahoma"/>
          <w:color w:val="auto"/>
          <w:sz w:val="22"/>
          <w:szCs w:val="22"/>
        </w:rPr>
        <w:t xml:space="preserve"> στοχεύουν στην λεπτομερή απεικόνιση των καιρικών φαινομένων που επηρεάζουν τον καιρό της χώρας</w:t>
      </w:r>
      <w:r>
        <w:rPr>
          <w:rFonts w:ascii="Tahoma" w:hAnsi="Tahoma" w:cs="Tahoma"/>
          <w:color w:val="auto"/>
          <w:sz w:val="22"/>
          <w:szCs w:val="22"/>
        </w:rPr>
        <w:t>,</w:t>
      </w:r>
      <w:r w:rsidRPr="00E129E8">
        <w:rPr>
          <w:rFonts w:ascii="Tahoma" w:hAnsi="Tahoma" w:cs="Tahoma"/>
          <w:color w:val="auto"/>
          <w:sz w:val="22"/>
          <w:szCs w:val="22"/>
        </w:rPr>
        <w:t xml:space="preserve"> την τρέχουσα χρονική περίοδο ενώ ταυτόχρονα αναδεικνύει τις μεταβολές που αναμένεται να υπάρξουν στο προσεχές χρονικό διάστημα. Τα δεδομένα αυτά θα αναλύονται είτε μεμονωμένα είτε σε συνδυασμό και μετά την εφαρμογή συγκεκριμένων κριτηρίων θα εξάγεται ο βαθμός επικινδυνότητας τόσο για την τρέχουσα κατάσταση όσο και για την προσεχή</w:t>
      </w:r>
      <w:r>
        <w:rPr>
          <w:rFonts w:ascii="Tahoma" w:hAnsi="Tahoma" w:cs="Tahoma"/>
          <w:color w:val="auto"/>
          <w:sz w:val="22"/>
          <w:szCs w:val="22"/>
        </w:rPr>
        <w:t>,</w:t>
      </w:r>
      <w:r w:rsidRPr="00E129E8">
        <w:rPr>
          <w:rFonts w:ascii="Tahoma" w:hAnsi="Tahoma" w:cs="Tahoma"/>
          <w:color w:val="auto"/>
          <w:sz w:val="22"/>
          <w:szCs w:val="22"/>
        </w:rPr>
        <w:t xml:space="preserve"> η οποία θα απεικονίζεται σε χάρτη της επικράτειας σε χρονικό βήμα ίδιο με αυτό των προϊόντων </w:t>
      </w:r>
      <w:r w:rsidRPr="00E129E8">
        <w:rPr>
          <w:rFonts w:ascii="Tahoma" w:hAnsi="Tahoma" w:cs="Tahoma"/>
          <w:color w:val="auto"/>
          <w:sz w:val="22"/>
          <w:szCs w:val="22"/>
          <w:lang w:val="en-US"/>
        </w:rPr>
        <w:t>Nowcasting</w:t>
      </w:r>
      <w:r w:rsidRPr="00E129E8">
        <w:rPr>
          <w:rFonts w:ascii="Tahoma" w:hAnsi="Tahoma" w:cs="Tahoma"/>
          <w:color w:val="auto"/>
          <w:sz w:val="22"/>
          <w:szCs w:val="22"/>
        </w:rPr>
        <w:t xml:space="preserve"> πχ εμφάνιση χαρτών με χρονικό βήμα των 10 λεπτών.</w:t>
      </w:r>
    </w:p>
    <w:p w14:paraId="3287E242" w14:textId="77777777" w:rsidR="00ED5989" w:rsidRDefault="00ED5989" w:rsidP="00ED5989">
      <w:pPr>
        <w:pStyle w:val="Default"/>
        <w:spacing w:before="120" w:after="120"/>
        <w:jc w:val="both"/>
        <w:rPr>
          <w:rFonts w:ascii="Arial" w:hAnsi="Arial" w:cs="Arial"/>
          <w:color w:val="auto"/>
        </w:rPr>
      </w:pPr>
      <w:r>
        <w:rPr>
          <w:noProof/>
        </w:rPr>
        <w:drawing>
          <wp:inline distT="0" distB="0" distL="0" distR="0" wp14:anchorId="53CA38A1" wp14:editId="0FEB4A50">
            <wp:extent cx="5278120" cy="2970530"/>
            <wp:effectExtent l="0" t="0" r="0" b="1270"/>
            <wp:docPr id="784689932" name="Picture 784689932" descr="Schematic sequence showing how a set of warning proposals is built in NowCastMIX. (Source DWD/ FEZ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chematic sequence showing how a set of warning proposals is built in NowCastMIX. (Source DWD/ FEZ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278120" cy="2970530"/>
                    </a:xfrm>
                    <a:prstGeom prst="rect">
                      <a:avLst/>
                    </a:prstGeom>
                    <a:noFill/>
                    <a:ln>
                      <a:noFill/>
                    </a:ln>
                  </pic:spPr>
                </pic:pic>
              </a:graphicData>
            </a:graphic>
          </wp:inline>
        </w:drawing>
      </w:r>
    </w:p>
    <w:p w14:paraId="21FFD246"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Τα δεδομένα των χαρτών θα </w:t>
      </w:r>
      <w:proofErr w:type="spellStart"/>
      <w:r w:rsidRPr="00E129E8">
        <w:rPr>
          <w:rFonts w:ascii="Tahoma" w:hAnsi="Tahoma" w:cs="Tahoma"/>
          <w:color w:val="auto"/>
          <w:sz w:val="22"/>
          <w:szCs w:val="22"/>
        </w:rPr>
        <w:t>επικαιροποιούνται</w:t>
      </w:r>
      <w:proofErr w:type="spellEnd"/>
      <w:r w:rsidRPr="00E129E8">
        <w:rPr>
          <w:rFonts w:ascii="Tahoma" w:hAnsi="Tahoma" w:cs="Tahoma"/>
          <w:color w:val="auto"/>
          <w:sz w:val="22"/>
          <w:szCs w:val="22"/>
        </w:rPr>
        <w:t xml:space="preserve"> σε διάστημα μικρότερο του ενός λεπτού μετά από την ολοκλήρωση κάθε τρεξίματος – κύκλου επεξεργασίας του συστήματος </w:t>
      </w:r>
      <w:r w:rsidRPr="00E129E8">
        <w:rPr>
          <w:rFonts w:ascii="Tahoma" w:hAnsi="Tahoma" w:cs="Tahoma"/>
          <w:color w:val="auto"/>
          <w:sz w:val="22"/>
          <w:szCs w:val="22"/>
          <w:lang w:val="en-US"/>
        </w:rPr>
        <w:t>Nowcasting</w:t>
      </w:r>
      <w:r w:rsidRPr="00E129E8">
        <w:rPr>
          <w:rFonts w:ascii="Tahoma" w:hAnsi="Tahoma" w:cs="Tahoma"/>
          <w:color w:val="auto"/>
          <w:sz w:val="22"/>
          <w:szCs w:val="22"/>
        </w:rPr>
        <w:t>.</w:t>
      </w:r>
    </w:p>
    <w:p w14:paraId="6E32882A"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Το σύστημα, αναλόγως του βαθμού επικινδυνότητας, θα δημιουργεί αυτόματα τυποποιημένο μήνυμα προειδοποίησης το οποίο θα αποστέλλεται για τελικό ποιοτικό έλεγχο στο Εθνικό Μετεωρολογικό </w:t>
      </w:r>
      <w:r w:rsidRPr="00E129E8">
        <w:rPr>
          <w:rFonts w:ascii="Tahoma" w:hAnsi="Tahoma" w:cs="Tahoma"/>
          <w:color w:val="auto"/>
          <w:sz w:val="22"/>
          <w:szCs w:val="22"/>
        </w:rPr>
        <w:lastRenderedPageBreak/>
        <w:t>Κέντρο (ΕΜΚ) της ΕΜΥ και αφού επιβεβαιωθεί η ορθότητά του θα αποστέλλεται στην Πολιτική Προστασία για αξιοποίηση. Τα κριτήρια για την έκδοση προειδοποιήσεων θα διαφέρουν ανά περιοχή.</w:t>
      </w:r>
    </w:p>
    <w:p w14:paraId="239EB111"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Ο χάρτης της χώρας θα υποδιαιρείται με βάση τα διοικητικά όρια Περιφερειών, Περιφερειακών Ενοτήτων, Δήμων, Κοινοτήτων </w:t>
      </w:r>
      <w:proofErr w:type="spellStart"/>
      <w:r w:rsidRPr="00E129E8">
        <w:rPr>
          <w:rFonts w:ascii="Tahoma" w:hAnsi="Tahoma" w:cs="Tahoma"/>
          <w:color w:val="auto"/>
          <w:sz w:val="22"/>
          <w:szCs w:val="22"/>
        </w:rPr>
        <w:t>κλπ</w:t>
      </w:r>
      <w:proofErr w:type="spellEnd"/>
      <w:r w:rsidRPr="00E129E8">
        <w:rPr>
          <w:rFonts w:ascii="Tahoma" w:hAnsi="Tahoma" w:cs="Tahoma"/>
          <w:color w:val="auto"/>
          <w:sz w:val="22"/>
          <w:szCs w:val="22"/>
        </w:rPr>
        <w:t xml:space="preserve"> καθώς και σε όρια ευθύνης διαφορετικών Υπηρεσιών που εμπλέκονται στη διαδικασία ενεργειών υποστήριξης του έργου της Πολιτικής Προστασίας.</w:t>
      </w:r>
    </w:p>
    <w:p w14:paraId="19FB8BC1" w14:textId="77777777" w:rsidR="00ED5989" w:rsidRPr="009709C4" w:rsidRDefault="00ED5989" w:rsidP="00C64FAF">
      <w:pPr>
        <w:pStyle w:val="40"/>
        <w:numPr>
          <w:ilvl w:val="2"/>
          <w:numId w:val="81"/>
        </w:numPr>
        <w:rPr>
          <w:lang w:val="el-GR"/>
        </w:rPr>
      </w:pPr>
      <w:bookmarkStart w:id="665" w:name="_Toc163650347"/>
      <w:r>
        <w:rPr>
          <w:lang w:val="el-GR"/>
        </w:rPr>
        <w:t>Περιγραφή Συστήματος Αυτοματοποίησης Ενημερώσεων &amp; Προειδοποιήσεων</w:t>
      </w:r>
      <w:bookmarkEnd w:id="665"/>
    </w:p>
    <w:p w14:paraId="622D35E4"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Α. Επίπεδα προειδοποιήσεων </w:t>
      </w:r>
    </w:p>
    <w:p w14:paraId="7B79504E"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Θα υπάρχουν τέσσερα ή περισσότερα επίπεδα προειδοποιήσεων. Ενδεικτικά παρατίθενται τα ακόλουθα:</w:t>
      </w:r>
    </w:p>
    <w:p w14:paraId="780AB06D" w14:textId="77777777" w:rsidR="00ED5989" w:rsidRPr="00E129E8" w:rsidRDefault="00ED5989" w:rsidP="00C64FAF">
      <w:pPr>
        <w:pStyle w:val="Default"/>
        <w:numPr>
          <w:ilvl w:val="0"/>
          <w:numId w:val="98"/>
        </w:numPr>
        <w:spacing w:before="120" w:after="120"/>
        <w:jc w:val="both"/>
        <w:rPr>
          <w:rFonts w:ascii="Tahoma" w:hAnsi="Tahoma" w:cs="Tahoma"/>
          <w:color w:val="auto"/>
          <w:sz w:val="22"/>
          <w:szCs w:val="22"/>
        </w:rPr>
      </w:pPr>
      <w:r w:rsidRPr="00E129E8">
        <w:rPr>
          <w:rFonts w:ascii="Tahoma" w:hAnsi="Tahoma" w:cs="Tahoma"/>
          <w:b/>
          <w:bCs/>
          <w:color w:val="auto"/>
          <w:sz w:val="22"/>
          <w:szCs w:val="22"/>
        </w:rPr>
        <w:t>Πράσινο:</w:t>
      </w:r>
      <w:r w:rsidRPr="00E129E8">
        <w:rPr>
          <w:rFonts w:ascii="Tahoma" w:hAnsi="Tahoma" w:cs="Tahoma"/>
          <w:color w:val="auto"/>
          <w:sz w:val="22"/>
          <w:szCs w:val="22"/>
        </w:rPr>
        <w:t xml:space="preserve"> Καμία ιδιαίτερη επαγρύπνηση. Θα αντιστοιχεί σε τιμές μεταξύ του 40 και 60 εκατοστημορίου της κατανομής των τιμών μιας μετεωρολογικής μεταβλητής. </w:t>
      </w:r>
    </w:p>
    <w:p w14:paraId="4D1F3B9C" w14:textId="77777777" w:rsidR="00ED5989" w:rsidRPr="00E129E8" w:rsidRDefault="00ED5989" w:rsidP="00C64FAF">
      <w:pPr>
        <w:pStyle w:val="Default"/>
        <w:numPr>
          <w:ilvl w:val="0"/>
          <w:numId w:val="98"/>
        </w:numPr>
        <w:spacing w:before="120" w:after="120"/>
        <w:jc w:val="both"/>
        <w:rPr>
          <w:rFonts w:ascii="Tahoma" w:hAnsi="Tahoma" w:cs="Tahoma"/>
          <w:color w:val="auto"/>
          <w:sz w:val="22"/>
          <w:szCs w:val="22"/>
        </w:rPr>
      </w:pPr>
      <w:r w:rsidRPr="00E129E8">
        <w:rPr>
          <w:rFonts w:ascii="Tahoma" w:hAnsi="Tahoma" w:cs="Tahoma"/>
          <w:b/>
          <w:bCs/>
          <w:color w:val="auto"/>
          <w:sz w:val="22"/>
          <w:szCs w:val="22"/>
        </w:rPr>
        <w:t>Κίτρινο:</w:t>
      </w:r>
      <w:r w:rsidRPr="00E129E8">
        <w:rPr>
          <w:rFonts w:ascii="Tahoma" w:hAnsi="Tahoma" w:cs="Tahoma"/>
          <w:color w:val="auto"/>
          <w:sz w:val="22"/>
          <w:szCs w:val="22"/>
        </w:rPr>
        <w:t xml:space="preserve"> Να είστε προσεκτικοί, αναμένονται μέτριας έντασης μετεωρολογικά φαινόμενα. Θα αντιστοιχεί σε τιμές μεταξύ του 60 και 75 ή μεταξύ του 25 και 40 εκατοστημορίου της κατανομής των τιμών μιας μετεωρολογικής μεταβλητής. </w:t>
      </w:r>
    </w:p>
    <w:p w14:paraId="423EACCF" w14:textId="77777777" w:rsidR="00ED5989" w:rsidRPr="00E129E8" w:rsidRDefault="00ED5989" w:rsidP="00C64FAF">
      <w:pPr>
        <w:pStyle w:val="Default"/>
        <w:numPr>
          <w:ilvl w:val="0"/>
          <w:numId w:val="98"/>
        </w:numPr>
        <w:spacing w:before="120" w:after="120"/>
        <w:jc w:val="both"/>
        <w:rPr>
          <w:rFonts w:ascii="Tahoma" w:hAnsi="Tahoma" w:cs="Tahoma"/>
          <w:color w:val="auto"/>
          <w:sz w:val="22"/>
          <w:szCs w:val="22"/>
        </w:rPr>
      </w:pPr>
      <w:r w:rsidRPr="00E129E8">
        <w:rPr>
          <w:rFonts w:ascii="Tahoma" w:hAnsi="Tahoma" w:cs="Tahoma"/>
          <w:b/>
          <w:bCs/>
          <w:color w:val="auto"/>
          <w:sz w:val="22"/>
          <w:szCs w:val="22"/>
        </w:rPr>
        <w:t>Πορτοκαλί:</w:t>
      </w:r>
      <w:r w:rsidRPr="00E129E8">
        <w:rPr>
          <w:rFonts w:ascii="Tahoma" w:hAnsi="Tahoma" w:cs="Tahoma"/>
          <w:color w:val="auto"/>
          <w:sz w:val="22"/>
          <w:szCs w:val="22"/>
        </w:rPr>
        <w:t xml:space="preserve"> Να είστε πολύ προσεκτικοί, αναμένονται ισχυρής έντασης μετεωρολογικά φαινόμενα. Θα αντιστοιχεί σε τιμές μεταξύ του 75 και 90 ή μεταξύ του 10 και 25 εκατοστημορίου της κατανομής των τιμών μιας μετεωρολογικής μεταβλητής. </w:t>
      </w:r>
    </w:p>
    <w:p w14:paraId="79785291" w14:textId="77777777" w:rsidR="00ED5989" w:rsidRPr="00E129E8" w:rsidRDefault="00ED5989" w:rsidP="00C64FAF">
      <w:pPr>
        <w:pStyle w:val="Default"/>
        <w:numPr>
          <w:ilvl w:val="0"/>
          <w:numId w:val="98"/>
        </w:numPr>
        <w:spacing w:before="120" w:after="120"/>
        <w:jc w:val="both"/>
        <w:rPr>
          <w:rFonts w:ascii="Tahoma" w:hAnsi="Tahoma" w:cs="Tahoma"/>
          <w:color w:val="auto"/>
          <w:sz w:val="22"/>
          <w:szCs w:val="22"/>
        </w:rPr>
      </w:pPr>
      <w:r w:rsidRPr="00E129E8">
        <w:rPr>
          <w:rFonts w:ascii="Tahoma" w:hAnsi="Tahoma" w:cs="Tahoma"/>
          <w:b/>
          <w:bCs/>
          <w:color w:val="auto"/>
          <w:sz w:val="22"/>
          <w:szCs w:val="22"/>
        </w:rPr>
        <w:t>Κόκκινο:</w:t>
      </w:r>
      <w:r w:rsidRPr="00E129E8">
        <w:rPr>
          <w:rFonts w:ascii="Tahoma" w:hAnsi="Tahoma" w:cs="Tahoma"/>
          <w:color w:val="auto"/>
          <w:sz w:val="22"/>
          <w:szCs w:val="22"/>
        </w:rPr>
        <w:t xml:space="preserve"> Απόλυτη επαγρύπνηση, αναμένονται μεγάλης έντασης μετεωρολογικά φαινόμενα. Θα αντιστοιχεί σε τιμές μεγαλύτερες του 90 ή μικρότερες του 10 εκατοστημορίου της κατανομής των τιμών μιας μετεωρολογικής μεταβλητής. </w:t>
      </w:r>
    </w:p>
    <w:p w14:paraId="18048EEC"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Οι προειδοποιήσεις για τιμές μικρότερες του 50 εκατοστημορίου αναφέρονται για τις παραμέτρους της μέγιστης και ελάχιστης θερμοκρασίας. </w:t>
      </w:r>
    </w:p>
    <w:p w14:paraId="01EBAC29"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Η οριστικοποίηση αυτών θα γίνει κατά τη φάση της Μελέτης Εφαρμογής.</w:t>
      </w:r>
    </w:p>
    <w:p w14:paraId="49384BC1"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Β. Μετεωρολογικές παράμετροι </w:t>
      </w:r>
    </w:p>
    <w:p w14:paraId="0FBF0110"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Η έκδοση μετεωρολογικών προειδοποιήσεων αφορά τις παρακάτω μετεωρολογικές παραμέτρους.</w:t>
      </w:r>
    </w:p>
    <w:p w14:paraId="2D98740B" w14:textId="77777777" w:rsidR="00ED5989" w:rsidRPr="00E129E8" w:rsidRDefault="00ED5989" w:rsidP="00C64FAF">
      <w:pPr>
        <w:pStyle w:val="Default"/>
        <w:numPr>
          <w:ilvl w:val="0"/>
          <w:numId w:val="99"/>
        </w:numPr>
        <w:spacing w:before="120" w:after="120"/>
        <w:jc w:val="both"/>
        <w:rPr>
          <w:rFonts w:ascii="Tahoma" w:hAnsi="Tahoma" w:cs="Tahoma"/>
          <w:color w:val="auto"/>
          <w:sz w:val="22"/>
          <w:szCs w:val="22"/>
        </w:rPr>
      </w:pPr>
      <w:r w:rsidRPr="00E129E8">
        <w:rPr>
          <w:rFonts w:ascii="Tahoma" w:hAnsi="Tahoma" w:cs="Tahoma"/>
          <w:b/>
          <w:bCs/>
          <w:color w:val="auto"/>
          <w:sz w:val="22"/>
          <w:szCs w:val="22"/>
        </w:rPr>
        <w:t>Υψηλή Μεγίστη θερμοκρασία</w:t>
      </w:r>
      <w:r w:rsidRPr="00E129E8">
        <w:rPr>
          <w:rFonts w:ascii="Tahoma" w:hAnsi="Tahoma" w:cs="Tahoma"/>
          <w:color w:val="auto"/>
          <w:sz w:val="22"/>
          <w:szCs w:val="22"/>
        </w:rPr>
        <w:t xml:space="preserve">. Θα αναφέρεται μόνο στις χερσαίες περιοχές. Τα όρια της παραμέτρου και για τα τρία επίπεδα προειδοποιήσεων θα δοθούν σε πλέγμα 0.0063ο και μορφή </w:t>
      </w:r>
      <w:proofErr w:type="spellStart"/>
      <w:r w:rsidRPr="00E129E8">
        <w:rPr>
          <w:rFonts w:ascii="Tahoma" w:hAnsi="Tahoma" w:cs="Tahoma"/>
          <w:color w:val="auto"/>
          <w:sz w:val="22"/>
          <w:szCs w:val="22"/>
        </w:rPr>
        <w:t>geotif</w:t>
      </w:r>
      <w:proofErr w:type="spellEnd"/>
      <w:r w:rsidRPr="00E129E8">
        <w:rPr>
          <w:rFonts w:ascii="Tahoma" w:hAnsi="Tahoma" w:cs="Tahoma"/>
          <w:color w:val="auto"/>
          <w:sz w:val="22"/>
          <w:szCs w:val="22"/>
        </w:rPr>
        <w:t xml:space="preserve">. </w:t>
      </w:r>
    </w:p>
    <w:p w14:paraId="4CA88A6F" w14:textId="77777777" w:rsidR="00ED5989" w:rsidRPr="00E129E8" w:rsidRDefault="00ED5989" w:rsidP="00C64FAF">
      <w:pPr>
        <w:pStyle w:val="Default"/>
        <w:numPr>
          <w:ilvl w:val="0"/>
          <w:numId w:val="99"/>
        </w:numPr>
        <w:spacing w:before="120" w:after="120"/>
        <w:jc w:val="both"/>
        <w:rPr>
          <w:rFonts w:ascii="Tahoma" w:hAnsi="Tahoma" w:cs="Tahoma"/>
          <w:color w:val="auto"/>
          <w:sz w:val="22"/>
          <w:szCs w:val="22"/>
        </w:rPr>
      </w:pPr>
      <w:r w:rsidRPr="00E129E8">
        <w:rPr>
          <w:rFonts w:ascii="Tahoma" w:hAnsi="Tahoma" w:cs="Tahoma"/>
          <w:b/>
          <w:bCs/>
          <w:color w:val="auto"/>
          <w:sz w:val="22"/>
          <w:szCs w:val="22"/>
        </w:rPr>
        <w:t>Χαμηλή Μεγίστη θερμοκρασία</w:t>
      </w:r>
      <w:r w:rsidRPr="00E129E8">
        <w:rPr>
          <w:rFonts w:ascii="Tahoma" w:hAnsi="Tahoma" w:cs="Tahoma"/>
          <w:color w:val="auto"/>
          <w:sz w:val="22"/>
          <w:szCs w:val="22"/>
        </w:rPr>
        <w:t xml:space="preserve">. Θα αναφέρεται μόνο στις χερσαίες περιοχές. Τα όρια της παραμέτρου και για τα τρία επίπεδα προειδοποιήσεων θα δοθούν σε πλέγμα 0.0063ο και μορφή </w:t>
      </w:r>
      <w:proofErr w:type="spellStart"/>
      <w:r w:rsidRPr="00E129E8">
        <w:rPr>
          <w:rFonts w:ascii="Tahoma" w:hAnsi="Tahoma" w:cs="Tahoma"/>
          <w:color w:val="auto"/>
          <w:sz w:val="22"/>
          <w:szCs w:val="22"/>
        </w:rPr>
        <w:t>geotif</w:t>
      </w:r>
      <w:proofErr w:type="spellEnd"/>
      <w:r w:rsidRPr="00E129E8">
        <w:rPr>
          <w:rFonts w:ascii="Tahoma" w:hAnsi="Tahoma" w:cs="Tahoma"/>
          <w:color w:val="auto"/>
          <w:sz w:val="22"/>
          <w:szCs w:val="22"/>
        </w:rPr>
        <w:t xml:space="preserve">. </w:t>
      </w:r>
    </w:p>
    <w:p w14:paraId="78D3A641" w14:textId="77777777" w:rsidR="00ED5989" w:rsidRPr="00E129E8" w:rsidRDefault="00ED5989" w:rsidP="00C64FAF">
      <w:pPr>
        <w:pStyle w:val="Default"/>
        <w:numPr>
          <w:ilvl w:val="0"/>
          <w:numId w:val="99"/>
        </w:numPr>
        <w:spacing w:before="120" w:after="120"/>
        <w:jc w:val="both"/>
        <w:rPr>
          <w:rFonts w:ascii="Tahoma" w:hAnsi="Tahoma" w:cs="Tahoma"/>
          <w:color w:val="auto"/>
          <w:sz w:val="22"/>
          <w:szCs w:val="22"/>
        </w:rPr>
      </w:pPr>
      <w:r w:rsidRPr="00E129E8">
        <w:rPr>
          <w:rFonts w:ascii="Tahoma" w:hAnsi="Tahoma" w:cs="Tahoma"/>
          <w:b/>
          <w:bCs/>
          <w:color w:val="auto"/>
          <w:sz w:val="22"/>
          <w:szCs w:val="22"/>
        </w:rPr>
        <w:t>Χαμηλή Ελάχιστη θερμοκρασία</w:t>
      </w:r>
      <w:r w:rsidRPr="00E129E8">
        <w:rPr>
          <w:rFonts w:ascii="Tahoma" w:hAnsi="Tahoma" w:cs="Tahoma"/>
          <w:color w:val="auto"/>
          <w:sz w:val="22"/>
          <w:szCs w:val="22"/>
        </w:rPr>
        <w:t xml:space="preserve">. Θα αναφέρεται μόνο στις χερσαίες περιοχές. Τα όρια της παραμέτρου και για τα τρία επίπεδα προειδοποιήσεων θα δοθούν σε πλέγμα 0.0063ο και μορφή </w:t>
      </w:r>
      <w:proofErr w:type="spellStart"/>
      <w:r w:rsidRPr="00E129E8">
        <w:rPr>
          <w:rFonts w:ascii="Tahoma" w:hAnsi="Tahoma" w:cs="Tahoma"/>
          <w:color w:val="auto"/>
          <w:sz w:val="22"/>
          <w:szCs w:val="22"/>
        </w:rPr>
        <w:t>geotif</w:t>
      </w:r>
      <w:proofErr w:type="spellEnd"/>
      <w:r w:rsidRPr="00E129E8">
        <w:rPr>
          <w:rFonts w:ascii="Tahoma" w:hAnsi="Tahoma" w:cs="Tahoma"/>
          <w:color w:val="auto"/>
          <w:sz w:val="22"/>
          <w:szCs w:val="22"/>
        </w:rPr>
        <w:t xml:space="preserve">. Θα γίνονται προειδοποιήσεις για χαμηλές ελάχιστες θερμοκρασίες και πιθανώς για ολισθηρό οδικό δίκτυο (παγετό). </w:t>
      </w:r>
    </w:p>
    <w:p w14:paraId="6A9DF4F6" w14:textId="77777777" w:rsidR="00ED5989" w:rsidRPr="00E129E8" w:rsidRDefault="00ED5989" w:rsidP="00C64FAF">
      <w:pPr>
        <w:pStyle w:val="Default"/>
        <w:numPr>
          <w:ilvl w:val="0"/>
          <w:numId w:val="99"/>
        </w:numPr>
        <w:spacing w:before="120" w:after="120"/>
        <w:jc w:val="both"/>
        <w:rPr>
          <w:rFonts w:ascii="Tahoma" w:hAnsi="Tahoma" w:cs="Tahoma"/>
          <w:color w:val="auto"/>
          <w:sz w:val="22"/>
          <w:szCs w:val="22"/>
        </w:rPr>
      </w:pPr>
      <w:r w:rsidRPr="00E129E8">
        <w:rPr>
          <w:rFonts w:ascii="Tahoma" w:hAnsi="Tahoma" w:cs="Tahoma"/>
          <w:b/>
          <w:bCs/>
          <w:color w:val="auto"/>
          <w:sz w:val="22"/>
          <w:szCs w:val="22"/>
        </w:rPr>
        <w:t>Άνεμος.</w:t>
      </w:r>
      <w:r w:rsidRPr="00E129E8">
        <w:rPr>
          <w:rFonts w:ascii="Tahoma" w:hAnsi="Tahoma" w:cs="Tahoma"/>
          <w:color w:val="auto"/>
          <w:sz w:val="22"/>
          <w:szCs w:val="22"/>
        </w:rPr>
        <w:t xml:space="preserve"> Θα αναφέρεται μόνο στις θαλάσσιες περιοχές. Τα όρια της παραμέτρου και για τα τρία επίπεδα προειδοποιήσεων θα είναι σταθερά. </w:t>
      </w:r>
    </w:p>
    <w:p w14:paraId="48CB6A31" w14:textId="77777777" w:rsidR="00ED5989" w:rsidRPr="00E129E8" w:rsidRDefault="00ED5989" w:rsidP="00C64FAF">
      <w:pPr>
        <w:pStyle w:val="Default"/>
        <w:numPr>
          <w:ilvl w:val="0"/>
          <w:numId w:val="99"/>
        </w:numPr>
        <w:spacing w:before="120" w:after="120"/>
        <w:jc w:val="both"/>
        <w:rPr>
          <w:rFonts w:ascii="Tahoma" w:hAnsi="Tahoma" w:cs="Tahoma"/>
          <w:color w:val="auto"/>
          <w:sz w:val="22"/>
          <w:szCs w:val="22"/>
        </w:rPr>
      </w:pPr>
      <w:r w:rsidRPr="00E129E8">
        <w:rPr>
          <w:rFonts w:ascii="Tahoma" w:hAnsi="Tahoma" w:cs="Tahoma"/>
          <w:b/>
          <w:bCs/>
          <w:color w:val="auto"/>
          <w:sz w:val="22"/>
          <w:szCs w:val="22"/>
        </w:rPr>
        <w:t>Βροχή.</w:t>
      </w:r>
      <w:r w:rsidRPr="00E129E8">
        <w:rPr>
          <w:rFonts w:ascii="Tahoma" w:hAnsi="Tahoma" w:cs="Tahoma"/>
          <w:color w:val="auto"/>
          <w:sz w:val="22"/>
          <w:szCs w:val="22"/>
        </w:rPr>
        <w:t xml:space="preserve"> Θα αναφέρεται μόνο στις χερσαίες περιοχές. Τα όρια της παραμέτρου και για τα τρία επίπεδα προειδοποιήσεων θα είναι σταθερά. Οι παραγόμενες προειδοποιήσεις θα αφορούν τρία χρονικά επίπεδα ελέγχου, 24ωρος υετός, 12ωρος υετός και 6ωρος υετός. </w:t>
      </w:r>
    </w:p>
    <w:p w14:paraId="3EB5B810" w14:textId="77777777" w:rsidR="00ED5989" w:rsidRPr="00E129E8" w:rsidRDefault="00ED5989" w:rsidP="00C64FAF">
      <w:pPr>
        <w:pStyle w:val="Default"/>
        <w:numPr>
          <w:ilvl w:val="0"/>
          <w:numId w:val="99"/>
        </w:numPr>
        <w:spacing w:before="120" w:after="120"/>
        <w:jc w:val="both"/>
        <w:rPr>
          <w:rFonts w:ascii="Tahoma" w:hAnsi="Tahoma" w:cs="Tahoma"/>
          <w:color w:val="auto"/>
          <w:sz w:val="22"/>
          <w:szCs w:val="22"/>
        </w:rPr>
      </w:pPr>
      <w:r w:rsidRPr="00E129E8">
        <w:rPr>
          <w:rFonts w:ascii="Tahoma" w:hAnsi="Tahoma" w:cs="Tahoma"/>
          <w:b/>
          <w:bCs/>
          <w:color w:val="auto"/>
          <w:sz w:val="22"/>
          <w:szCs w:val="22"/>
        </w:rPr>
        <w:lastRenderedPageBreak/>
        <w:t>Καταιγίδα.</w:t>
      </w:r>
      <w:r w:rsidRPr="00E129E8">
        <w:rPr>
          <w:rFonts w:ascii="Tahoma" w:hAnsi="Tahoma" w:cs="Tahoma"/>
          <w:color w:val="auto"/>
          <w:sz w:val="22"/>
          <w:szCs w:val="22"/>
        </w:rPr>
        <w:t xml:space="preserve"> Θα αναφέρεται σε ολόκληρη την γεωγραφική περιοχή. Τα όρια της παραμέτρου και για τα τρία επίπεδα προειδοποιήσεων θα καθοριστούν κατά την διάρκεια ανάπτυξης της εφαρμογής και θα είναι σταθερά για ολόκληρη την επικράτεια. </w:t>
      </w:r>
    </w:p>
    <w:p w14:paraId="5C63049E" w14:textId="77777777" w:rsidR="00ED5989" w:rsidRPr="00E129E8" w:rsidRDefault="00ED5989" w:rsidP="00C64FAF">
      <w:pPr>
        <w:pStyle w:val="Default"/>
        <w:numPr>
          <w:ilvl w:val="0"/>
          <w:numId w:val="99"/>
        </w:numPr>
        <w:spacing w:before="120" w:after="120"/>
        <w:jc w:val="both"/>
        <w:rPr>
          <w:rFonts w:ascii="Tahoma" w:hAnsi="Tahoma" w:cs="Tahoma"/>
          <w:color w:val="auto"/>
          <w:sz w:val="22"/>
          <w:szCs w:val="22"/>
        </w:rPr>
      </w:pPr>
      <w:r w:rsidRPr="00E129E8">
        <w:rPr>
          <w:rFonts w:ascii="Tahoma" w:hAnsi="Tahoma" w:cs="Tahoma"/>
          <w:b/>
          <w:bCs/>
          <w:color w:val="auto"/>
          <w:sz w:val="22"/>
          <w:szCs w:val="22"/>
        </w:rPr>
        <w:t xml:space="preserve">Χιόνι. </w:t>
      </w:r>
      <w:r w:rsidRPr="00E129E8">
        <w:rPr>
          <w:rFonts w:ascii="Tahoma" w:hAnsi="Tahoma" w:cs="Tahoma"/>
          <w:color w:val="auto"/>
          <w:sz w:val="22"/>
          <w:szCs w:val="22"/>
        </w:rPr>
        <w:t xml:space="preserve">Θα αναφέρεται μόνο </w:t>
      </w:r>
      <w:r>
        <w:rPr>
          <w:rFonts w:ascii="Tahoma" w:hAnsi="Tahoma" w:cs="Tahoma"/>
          <w:color w:val="auto"/>
          <w:sz w:val="22"/>
          <w:szCs w:val="22"/>
        </w:rPr>
        <w:t>σ</w:t>
      </w:r>
      <w:r w:rsidRPr="00E129E8">
        <w:rPr>
          <w:rFonts w:ascii="Tahoma" w:hAnsi="Tahoma" w:cs="Tahoma"/>
          <w:color w:val="auto"/>
          <w:sz w:val="22"/>
          <w:szCs w:val="22"/>
        </w:rPr>
        <w:t xml:space="preserve">τις χερσαίες περιοχές. Τα όρια της παραμέτρου και για τα τρία επίπεδα προειδοποιήσεων θα είναι σταθερά για ολόκληρη την επικράτεια. </w:t>
      </w:r>
    </w:p>
    <w:p w14:paraId="5DB51430"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Θα υπάρχουν τρείς επιμέρους προειδοποιήσεις που θα διαφοροποιούνται σε σχέση με το υψόμετρο και θα έχουν διαφορετικά όρια. Ουσιαστικά θα λειτουργούν σαν τρεις διαφορετικές παράμετροι. Χιονοπτώσεις στα ορεινά (&gt;=600μ), χιονοπτώσεις στα ημιορεινά (300&lt;= Η &lt;600μ) και χιονοπτώσεις στα πεδινά (&lt;300μ).</w:t>
      </w:r>
    </w:p>
    <w:p w14:paraId="06D459C5"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Οι μετεωρολογικές παράμετροι θα οριστικοποιηθούν στη φάση της Μελέτης Εφαρμογής.</w:t>
      </w:r>
    </w:p>
    <w:p w14:paraId="1B84965D"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Γ. Κλιματικά όρια </w:t>
      </w:r>
    </w:p>
    <w:p w14:paraId="48891F50"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Κλιματικά όρια για την μέγιστη θερμοκρασία θα είναι σε μορφή </w:t>
      </w:r>
      <w:proofErr w:type="spellStart"/>
      <w:r w:rsidRPr="00E129E8">
        <w:rPr>
          <w:rFonts w:ascii="Tahoma" w:hAnsi="Tahoma" w:cs="Tahoma"/>
          <w:color w:val="auto"/>
          <w:sz w:val="22"/>
          <w:szCs w:val="22"/>
        </w:rPr>
        <w:t>geotiff</w:t>
      </w:r>
      <w:proofErr w:type="spellEnd"/>
      <w:r w:rsidRPr="00E129E8">
        <w:rPr>
          <w:rFonts w:ascii="Tahoma" w:hAnsi="Tahoma" w:cs="Tahoma"/>
          <w:color w:val="auto"/>
          <w:sz w:val="22"/>
          <w:szCs w:val="22"/>
        </w:rPr>
        <w:t xml:space="preserve"> και θα είναι διαφορετικά για κάθε μήνα του έτους. Έτσι για κάθε μήνα θα υπάρχουν έξι αρχεία (κίτρινο, πορτοκαλί, κόκκινο), τρία για τα ανώτερα όρια (ζέστη) και τρία για τα κατώτερα (κρύο) και επομένως 6Χ12 =72 αρχεία για όλο τον χρόνο. </w:t>
      </w:r>
    </w:p>
    <w:p w14:paraId="4F831C60"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Κλιματικά όρια για την ελάχιστη θερμοκρασία θα είναι σε μορφή </w:t>
      </w:r>
      <w:proofErr w:type="spellStart"/>
      <w:r w:rsidRPr="00E129E8">
        <w:rPr>
          <w:rFonts w:ascii="Tahoma" w:hAnsi="Tahoma" w:cs="Tahoma"/>
          <w:color w:val="auto"/>
          <w:sz w:val="22"/>
          <w:szCs w:val="22"/>
        </w:rPr>
        <w:t>geotiff</w:t>
      </w:r>
      <w:proofErr w:type="spellEnd"/>
      <w:r w:rsidRPr="00E129E8">
        <w:rPr>
          <w:rFonts w:ascii="Tahoma" w:hAnsi="Tahoma" w:cs="Tahoma"/>
          <w:color w:val="auto"/>
          <w:sz w:val="22"/>
          <w:szCs w:val="22"/>
        </w:rPr>
        <w:t xml:space="preserve"> και θα είναι διαφορετικά για κάθε μήνα του έτους. Έτσι για κάθε μήνα θα υπάρχουν τρία αρχεία (κίτρινο, πορτοκαλί, κόκκινο) για τα κατώτερα όρια (παγετός) και επομένως 3Χ12 =36 αρχεία για όλο τον χρόνο. </w:t>
      </w:r>
    </w:p>
    <w:p w14:paraId="73E46052"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Για την βροχή, το χιόνι, τον άνεμο και την καταιγίδα τα όρια θα είναι σταθερά. </w:t>
      </w:r>
    </w:p>
    <w:p w14:paraId="1B5014A4"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Αναλυτικές πληροφορίες για τα όρια και τον τρόπο εφαρμογής τους δίνεται στο παράρτημα 1.</w:t>
      </w:r>
    </w:p>
    <w:p w14:paraId="6A348BF3"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Δ. Συχνότητα λειτουργίας της εφαρμογής - τροφοδοσία. </w:t>
      </w:r>
    </w:p>
    <w:p w14:paraId="7CE9E834"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Η εφαρμογή θα λειτουργεί αυτόματα δύο φορές το εικοσιτετράωρο, όμως θα υπάρχει και δυνατότητα χειροκίνητης εκτέλεσης </w:t>
      </w:r>
    </w:p>
    <w:p w14:paraId="347E078E"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Θα υπάρχει η δυνατότητα να αλλάζει η συχνότητα λειτουργίας εφόσον αυξηθεί η συχνότητα των προγνώσεων που διαθέτουμε. </w:t>
      </w:r>
    </w:p>
    <w:p w14:paraId="61F4A561"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Οι προειδοποιήσεις θα εκτιμώνται για χρονικό διάστημα τριών ημερών με χρονικό βήμα μίας ώρας ή μεγαλύτερο (</w:t>
      </w:r>
      <w:proofErr w:type="spellStart"/>
      <w:r w:rsidRPr="00E129E8">
        <w:rPr>
          <w:rFonts w:ascii="Tahoma" w:hAnsi="Tahoma" w:cs="Tahoma"/>
          <w:color w:val="auto"/>
          <w:sz w:val="22"/>
          <w:szCs w:val="22"/>
        </w:rPr>
        <w:t>π.χ</w:t>
      </w:r>
      <w:proofErr w:type="spellEnd"/>
      <w:r w:rsidRPr="00E129E8">
        <w:rPr>
          <w:rFonts w:ascii="Tahoma" w:hAnsi="Tahoma" w:cs="Tahoma"/>
          <w:color w:val="auto"/>
          <w:sz w:val="22"/>
          <w:szCs w:val="22"/>
        </w:rPr>
        <w:t xml:space="preserve"> 3ωρο, 6ωρο, 12ωρο ή 24ωρο). Τα απαραίτητα προγνωστικά αρχεία </w:t>
      </w:r>
    </w:p>
    <w:p w14:paraId="01796F6E"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θα δίδονται σε μορφή GRIB . Ωριαίο βήμα θα εφαρμόζεται για τις μέγιστες και ελάχιστες θερμοκρασίες και για τον άνεμο. Για το χιόνι το βήμα θα είναι 24ωρο. Για τις καταιγίδες το βήμα θα είναι τρίωρο. Για την βροχή τα βήματα θα είναι 6ωρα, 12ωρα και 24ωρα. Αναλυτικές πληροφορίες για τον τρόπο εφαρμογής δίνονται στο παράρτημα 1. </w:t>
      </w:r>
    </w:p>
    <w:p w14:paraId="2AB485BC"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Τα προγνωστικά δεδομένα στα οποία θα στηρίζονται οι προειδοποιήσεις θα προέρχονται από τα μοντέλα καιρού IFS ή ENSEMBLE του ECMWF ή από το </w:t>
      </w:r>
      <w:proofErr w:type="spellStart"/>
      <w:r w:rsidRPr="00E129E8">
        <w:rPr>
          <w:rFonts w:ascii="Tahoma" w:hAnsi="Tahoma" w:cs="Tahoma"/>
          <w:color w:val="auto"/>
          <w:sz w:val="22"/>
          <w:szCs w:val="22"/>
        </w:rPr>
        <w:t>περιοχικό</w:t>
      </w:r>
      <w:proofErr w:type="spellEnd"/>
      <w:r w:rsidRPr="00E129E8">
        <w:rPr>
          <w:rFonts w:ascii="Tahoma" w:hAnsi="Tahoma" w:cs="Tahoma"/>
          <w:color w:val="auto"/>
          <w:sz w:val="22"/>
          <w:szCs w:val="22"/>
        </w:rPr>
        <w:t xml:space="preserve"> μοντέλο ICON της ΕΜΥ. Τα μοντέλα αυτά έχουν διαφορετικό </w:t>
      </w:r>
      <w:proofErr w:type="spellStart"/>
      <w:r w:rsidRPr="00E129E8">
        <w:rPr>
          <w:rFonts w:ascii="Tahoma" w:hAnsi="Tahoma" w:cs="Tahoma"/>
          <w:color w:val="auto"/>
          <w:sz w:val="22"/>
          <w:szCs w:val="22"/>
        </w:rPr>
        <w:t>resolution</w:t>
      </w:r>
      <w:proofErr w:type="spellEnd"/>
      <w:r w:rsidRPr="00E129E8">
        <w:rPr>
          <w:rFonts w:ascii="Tahoma" w:hAnsi="Tahoma" w:cs="Tahoma"/>
          <w:color w:val="auto"/>
          <w:sz w:val="22"/>
          <w:szCs w:val="22"/>
        </w:rPr>
        <w:t xml:space="preserve"> (9 ή 18 </w:t>
      </w:r>
      <w:proofErr w:type="spellStart"/>
      <w:r w:rsidRPr="00E129E8">
        <w:rPr>
          <w:rFonts w:ascii="Tahoma" w:hAnsi="Tahoma" w:cs="Tahoma"/>
          <w:color w:val="auto"/>
          <w:sz w:val="22"/>
          <w:szCs w:val="22"/>
        </w:rPr>
        <w:t>Km</w:t>
      </w:r>
      <w:proofErr w:type="spellEnd"/>
      <w:r w:rsidRPr="00E129E8">
        <w:rPr>
          <w:rFonts w:ascii="Tahoma" w:hAnsi="Tahoma" w:cs="Tahoma"/>
          <w:color w:val="auto"/>
          <w:sz w:val="22"/>
          <w:szCs w:val="22"/>
        </w:rPr>
        <w:t xml:space="preserve"> το μοντέλο του ECMWF και 4 ή 1 </w:t>
      </w:r>
      <w:proofErr w:type="spellStart"/>
      <w:r w:rsidRPr="00E129E8">
        <w:rPr>
          <w:rFonts w:ascii="Tahoma" w:hAnsi="Tahoma" w:cs="Tahoma"/>
          <w:color w:val="auto"/>
          <w:sz w:val="22"/>
          <w:szCs w:val="22"/>
        </w:rPr>
        <w:t>Km</w:t>
      </w:r>
      <w:proofErr w:type="spellEnd"/>
      <w:r w:rsidRPr="00E129E8">
        <w:rPr>
          <w:rFonts w:ascii="Tahoma" w:hAnsi="Tahoma" w:cs="Tahoma"/>
          <w:color w:val="auto"/>
          <w:sz w:val="22"/>
          <w:szCs w:val="22"/>
        </w:rPr>
        <w:t xml:space="preserve"> το ICON). Θα πρέπει επομένως η εφαρμογή να μπορεί να λειτουργεί παραμετρικά όσον αφορά την επιλογή της διακριτικής ικανότητας του πλέγματος. Σε περίπτωση χρήσης του μοντέλου ENSEMBLE του ECMWF είναι αρμοδιότητα της ΕΜΥ η προετοιμασία του τελικού προϊόντος που αποτελέσει πηγή εισόδου στην εφαρμογή. </w:t>
      </w:r>
    </w:p>
    <w:p w14:paraId="6A7B4EAB"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Όταν τα όρια προειδοποιήσεων μιας παραμέτρου είναι σταθερά αυτά θα είναι κοινά για όλα τα σημεία του πλέγματος λειτουργίας της εφαρμογής (που συμπίπτει πάντα με το πλέγμα του προγνωστικού μοντέλου). Τα σταθερά όρια θα ισχύουν για όλο το έτος. </w:t>
      </w:r>
    </w:p>
    <w:p w14:paraId="1785E581"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lastRenderedPageBreak/>
        <w:t>Όταν τα όρια προειδοποιήσεων μιας παραμέτρου είναι μεταβλητά (</w:t>
      </w:r>
      <w:proofErr w:type="spellStart"/>
      <w:r w:rsidRPr="00E129E8">
        <w:rPr>
          <w:rFonts w:ascii="Tahoma" w:hAnsi="Tahoma" w:cs="Tahoma"/>
          <w:color w:val="auto"/>
          <w:sz w:val="22"/>
          <w:szCs w:val="22"/>
        </w:rPr>
        <w:t>geotiff</w:t>
      </w:r>
      <w:proofErr w:type="spellEnd"/>
      <w:r w:rsidRPr="00E129E8">
        <w:rPr>
          <w:rFonts w:ascii="Tahoma" w:hAnsi="Tahoma" w:cs="Tahoma"/>
          <w:color w:val="auto"/>
          <w:sz w:val="22"/>
          <w:szCs w:val="22"/>
        </w:rPr>
        <w:t xml:space="preserve">), θα δίνονται σε πλέγμα πολύ πιο πυκνό από το πλέγμα λειτουργίας της εφαρμογής. Στην περίπτωση αυτή τα όρια προειδοποιήσεων θα υπολογίζονται στα σημεία του πλέγματος της εφαρμογής (που συμπίπτει πάντα με το πλέγμα του προγνωστικού μοντέλου). Ο υπολογισμός θα γίνεται λαμβάνοντας υπόψη τον μέσο όρο των σημείων του πλέγματος των προειδοποιήσεων που βρίσκονται σε ακτίνα 1-3 </w:t>
      </w:r>
      <w:proofErr w:type="spellStart"/>
      <w:r w:rsidRPr="00E129E8">
        <w:rPr>
          <w:rFonts w:ascii="Tahoma" w:hAnsi="Tahoma" w:cs="Tahoma"/>
          <w:color w:val="auto"/>
          <w:sz w:val="22"/>
          <w:szCs w:val="22"/>
        </w:rPr>
        <w:t>Km</w:t>
      </w:r>
      <w:proofErr w:type="spellEnd"/>
      <w:r w:rsidRPr="00E129E8">
        <w:rPr>
          <w:rFonts w:ascii="Tahoma" w:hAnsi="Tahoma" w:cs="Tahoma"/>
          <w:color w:val="auto"/>
          <w:sz w:val="22"/>
          <w:szCs w:val="22"/>
        </w:rPr>
        <w:t xml:space="preserve"> γύρω από τα σημεία του πλέγματος της εφαρμογής. Η εκτίμηση των ορίων στο πλέγμα λειτουργίας της εφαρμογής μπορεί, εάν απαιτηθεί, να παραχθεί από την ΕΜΥ.</w:t>
      </w:r>
    </w:p>
    <w:p w14:paraId="06C24CE6"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Ε. Αλγόριθμος χαρακτηρισμού επικινδυνότητας. </w:t>
      </w:r>
    </w:p>
    <w:p w14:paraId="670CCE85"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1. Αρχικά σε κάθε σημείο του πλέγματος της εφαρμογής θα αποδίδεται ένας αριθμός επικινδυνότητας που θα προκύπτει ανάλογα τα όρια που ξεπερνά η προγνωστική τιμή της παραμέτρου. Θα αποδίδονται οι τιμές </w:t>
      </w:r>
    </w:p>
    <w:p w14:paraId="715BC2A5" w14:textId="77777777" w:rsidR="00ED5989" w:rsidRPr="00E129E8" w:rsidRDefault="00ED5989" w:rsidP="00ED5989">
      <w:pPr>
        <w:pStyle w:val="Default"/>
        <w:spacing w:before="120" w:after="120"/>
        <w:ind w:firstLine="1276"/>
        <w:jc w:val="both"/>
        <w:rPr>
          <w:rFonts w:ascii="Tahoma" w:hAnsi="Tahoma" w:cs="Tahoma"/>
          <w:color w:val="auto"/>
          <w:sz w:val="22"/>
          <w:szCs w:val="22"/>
        </w:rPr>
      </w:pPr>
      <w:r w:rsidRPr="00E129E8">
        <w:rPr>
          <w:rFonts w:ascii="Tahoma" w:hAnsi="Tahoma" w:cs="Tahoma"/>
          <w:color w:val="auto"/>
          <w:sz w:val="22"/>
          <w:szCs w:val="22"/>
        </w:rPr>
        <w:t xml:space="preserve">0 πράσινο </w:t>
      </w:r>
    </w:p>
    <w:p w14:paraId="68471738" w14:textId="77777777" w:rsidR="00ED5989" w:rsidRPr="00E129E8" w:rsidRDefault="00ED5989" w:rsidP="00ED5989">
      <w:pPr>
        <w:pStyle w:val="Default"/>
        <w:spacing w:before="120" w:after="120"/>
        <w:ind w:firstLine="1276"/>
        <w:jc w:val="both"/>
        <w:rPr>
          <w:rFonts w:ascii="Tahoma" w:hAnsi="Tahoma" w:cs="Tahoma"/>
          <w:color w:val="auto"/>
          <w:sz w:val="22"/>
          <w:szCs w:val="22"/>
        </w:rPr>
      </w:pPr>
      <w:r w:rsidRPr="00E129E8">
        <w:rPr>
          <w:rFonts w:ascii="Tahoma" w:hAnsi="Tahoma" w:cs="Tahoma"/>
          <w:color w:val="auto"/>
          <w:sz w:val="22"/>
          <w:szCs w:val="22"/>
        </w:rPr>
        <w:t xml:space="preserve">1 κίτρινο </w:t>
      </w:r>
    </w:p>
    <w:p w14:paraId="0A52B31D" w14:textId="77777777" w:rsidR="00ED5989" w:rsidRPr="00E129E8" w:rsidRDefault="00ED5989" w:rsidP="00ED5989">
      <w:pPr>
        <w:pStyle w:val="Default"/>
        <w:spacing w:before="120" w:after="120"/>
        <w:ind w:firstLine="1276"/>
        <w:jc w:val="both"/>
        <w:rPr>
          <w:rFonts w:ascii="Tahoma" w:hAnsi="Tahoma" w:cs="Tahoma"/>
          <w:color w:val="auto"/>
          <w:sz w:val="22"/>
          <w:szCs w:val="22"/>
        </w:rPr>
      </w:pPr>
      <w:r w:rsidRPr="00E129E8">
        <w:rPr>
          <w:rFonts w:ascii="Tahoma" w:hAnsi="Tahoma" w:cs="Tahoma"/>
          <w:color w:val="auto"/>
          <w:sz w:val="22"/>
          <w:szCs w:val="22"/>
        </w:rPr>
        <w:t xml:space="preserve">2 πορτοκαλί </w:t>
      </w:r>
    </w:p>
    <w:p w14:paraId="21AE0500" w14:textId="77777777" w:rsidR="00ED5989" w:rsidRPr="00E129E8" w:rsidRDefault="00ED5989" w:rsidP="00ED5989">
      <w:pPr>
        <w:pStyle w:val="Default"/>
        <w:spacing w:before="120" w:after="120"/>
        <w:ind w:firstLine="1276"/>
        <w:jc w:val="both"/>
        <w:rPr>
          <w:rFonts w:ascii="Tahoma" w:hAnsi="Tahoma" w:cs="Tahoma"/>
          <w:color w:val="auto"/>
          <w:sz w:val="22"/>
          <w:szCs w:val="22"/>
        </w:rPr>
      </w:pPr>
      <w:r w:rsidRPr="00E129E8">
        <w:rPr>
          <w:rFonts w:ascii="Tahoma" w:hAnsi="Tahoma" w:cs="Tahoma"/>
          <w:color w:val="auto"/>
          <w:sz w:val="22"/>
          <w:szCs w:val="22"/>
        </w:rPr>
        <w:t xml:space="preserve">3 κόκκινο. </w:t>
      </w:r>
    </w:p>
    <w:p w14:paraId="2C02A3F2"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2. Στη συνέχεια θα χρωματίζονται οι γεωγραφικές περιοχές κάθε περιφερειακής ενότητας η δήμου της χώρας ή όποιου άλλου γεωγραφικού διαχωρισμού θα επιλέξει η ΕΜΥ, με αλγόριθμο που θα καθοριστεί από κοινού κατά την διάρκεια ανάπτυξης της εφαρμογής. Ενδεικτικά μπορεί να εφαρμοστεί ο εξής αλγόριθμος. </w:t>
      </w:r>
    </w:p>
    <w:p w14:paraId="7C5857AC"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Σε κάθε περιοχή (εννοείται γεωγραφική περιοχή περιφερειακής ενότητας) </w:t>
      </w:r>
    </w:p>
    <w:p w14:paraId="64285CBD"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α. εκτιμάται η μέση τιμή των τιμών των σημείων του πλέγματος της περιοχής. Αν αυτή είναι </w:t>
      </w:r>
    </w:p>
    <w:p w14:paraId="7B7AB737"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&lt;= 0.05 χαρακτηρίζεται πράσινη </w:t>
      </w:r>
    </w:p>
    <w:p w14:paraId="2DD3C326"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&gt; 0.05και &lt;= 1.05 κίτρινη </w:t>
      </w:r>
    </w:p>
    <w:p w14:paraId="2FF2608C"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&gt; 1.05 και &lt;=2.05 πορτοκαλί </w:t>
      </w:r>
    </w:p>
    <w:p w14:paraId="006EA93D"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&gt; 2.05 κόκκινη </w:t>
      </w:r>
    </w:p>
    <w:p w14:paraId="305F3C7D"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Το κλάσμα 0.05 χρησιμοποιείται για να αποκλείσουμε τον χαρακτηρισμό μιας περιοχής με ένα χρωματισμό όταν έχουμε μικρό ποσοστό (&lt;5%) των σημείων του πλέγματος με αυτό τον χρωματισμό. </w:t>
      </w:r>
    </w:p>
    <w:p w14:paraId="50A04B25"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β. εάν η περιοχή έχει χαρακτηριστεί πορτοκαλί από τον (α) έλεγχο και (AND) εάν ποσοστό &gt;=15% των σημείων πλέγματος που περιέχει είναι κόκκινα αλλάζει χαρακτηρισμό και χαρακτηρίζεται κόκκινη. </w:t>
      </w:r>
    </w:p>
    <w:p w14:paraId="306FB793" w14:textId="77777777" w:rsidR="00ED5989" w:rsidRPr="00E129E8" w:rsidRDefault="00ED5989" w:rsidP="00ED5989">
      <w:pPr>
        <w:pStyle w:val="Default"/>
        <w:spacing w:before="120" w:after="120"/>
        <w:ind w:firstLine="567"/>
        <w:jc w:val="both"/>
        <w:rPr>
          <w:rFonts w:ascii="Tahoma" w:hAnsi="Tahoma" w:cs="Tahoma"/>
          <w:color w:val="auto"/>
          <w:sz w:val="22"/>
          <w:szCs w:val="22"/>
        </w:rPr>
      </w:pPr>
      <w:r>
        <w:rPr>
          <w:rFonts w:ascii="Tahoma" w:hAnsi="Tahoma" w:cs="Tahoma"/>
          <w:color w:val="auto"/>
          <w:sz w:val="22"/>
          <w:szCs w:val="22"/>
        </w:rPr>
        <w:t>γ</w:t>
      </w:r>
      <w:r w:rsidRPr="00E129E8">
        <w:rPr>
          <w:rFonts w:ascii="Tahoma" w:hAnsi="Tahoma" w:cs="Tahoma"/>
          <w:color w:val="auto"/>
          <w:sz w:val="22"/>
          <w:szCs w:val="22"/>
        </w:rPr>
        <w:t xml:space="preserve">. εάν η περιοχή έχει χαρακτηριστεί κίτρινη από τον (α) έλεγχο και (AND) εάν ποσοστό &gt;=15% των σημείων πλέγματος που περιέχει είναι πορτοκαλί αλλάζει χαρακτηρισμό και χαρακτηρίζεται πορτοκαλί. </w:t>
      </w:r>
    </w:p>
    <w:p w14:paraId="48E25E90"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3. Οι παραπάνω εργασίες θα επαναλαμβάνονται ανά ώρα για τις τρεις επόμενες ημέρες, για τις παραμέτρους μέγιστης και ελάχιστης θερμοκρασίας, ανέμου και καταιγίδας. Για την βροχή και το χιόνι σε διαφορετικά χρονικά βήματα. Αναλυτικές πληροφορίες περιγράφονται στο παράρτημα που καθορίζει τα όρια των παραμέτρων. </w:t>
      </w:r>
    </w:p>
    <w:p w14:paraId="2F52A430"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4. Μια περιφερειακή ενότητα θα χαρακτηρίζεται- χρωματίζεται με τον χειρότερο χρωματισμό του 24ωρου. </w:t>
      </w:r>
    </w:p>
    <w:p w14:paraId="1071922B"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lastRenderedPageBreak/>
        <w:t xml:space="preserve">5. Μετά τον χαρακτηρισμό των περιφερειακών ενοτήτων θα γίνεται ο χρωματικός χαρακτηρισμός των 13 περιφερειών της χώρας με αλγόριθμο που θα καθοριστεί από κοινού κατά την διάρκεια ανάπτυξης της εφαρμογής. Ενδεικτικά πάλι αναφέρεται ότι η περιφέρεια θα χρηματίζεται με τον πιο επικίνδυνο χρωματικό κώδικα της χειρότερης (από πλευράς χρωματισμού) περιφερειακής ενότητας. </w:t>
      </w:r>
    </w:p>
    <w:p w14:paraId="70012F18"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6. Σε κάθε περιφερειακή ενότητα το γράφημα χρονικής εξέλιξης του φαινομένου, που αναφέρεται στη συνέχεια, θα προκύπτει από τους χρωματισμούς των επιμέρους βημάτων (ωριαία, 6ωρη, 12 </w:t>
      </w:r>
      <w:proofErr w:type="spellStart"/>
      <w:r w:rsidRPr="00E129E8">
        <w:rPr>
          <w:rFonts w:ascii="Tahoma" w:hAnsi="Tahoma" w:cs="Tahoma"/>
          <w:color w:val="auto"/>
          <w:sz w:val="22"/>
          <w:szCs w:val="22"/>
        </w:rPr>
        <w:t>ωρη</w:t>
      </w:r>
      <w:proofErr w:type="spellEnd"/>
      <w:r w:rsidRPr="00E129E8">
        <w:rPr>
          <w:rFonts w:ascii="Tahoma" w:hAnsi="Tahoma" w:cs="Tahoma"/>
          <w:color w:val="auto"/>
          <w:sz w:val="22"/>
          <w:szCs w:val="22"/>
        </w:rPr>
        <w:t xml:space="preserve"> </w:t>
      </w:r>
      <w:proofErr w:type="spellStart"/>
      <w:r w:rsidRPr="00E129E8">
        <w:rPr>
          <w:rFonts w:ascii="Tahoma" w:hAnsi="Tahoma" w:cs="Tahoma"/>
          <w:color w:val="auto"/>
          <w:sz w:val="22"/>
          <w:szCs w:val="22"/>
        </w:rPr>
        <w:t>λη</w:t>
      </w:r>
      <w:proofErr w:type="spellEnd"/>
      <w:r w:rsidRPr="00E129E8">
        <w:rPr>
          <w:rFonts w:ascii="Tahoma" w:hAnsi="Tahoma" w:cs="Tahoma"/>
          <w:color w:val="auto"/>
          <w:sz w:val="22"/>
          <w:szCs w:val="22"/>
        </w:rPr>
        <w:t xml:space="preserve"> 24ωρη). </w:t>
      </w:r>
    </w:p>
    <w:p w14:paraId="7878A3C0"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7. Στο παράρτημα 1 καθορίζονται με ακρίβεια τα κλιματικά όρια κάθε παραμέτρου, η συχνότητα επανάληψης, η μέθοδος χρωματισμού, η παρουσίαση του γραφήματος χρονικού προσδιορισμού της εξέλιξης των φαινομένων καθώς και τα συνοδευτικά κείμενα.</w:t>
      </w:r>
    </w:p>
    <w:p w14:paraId="472EFCA7"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ΣΤ. Παρουσίαση εφαρμογής </w:t>
      </w:r>
    </w:p>
    <w:p w14:paraId="709F6EE7"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Η εφαρμογή που θα αναπτυχθεί για την παρουσίαση των προειδοποιήσεων θα είναι διαδικτυακή και θα βασίζεται σε σύγχρονες τεχνολογίες ανάπτυξης </w:t>
      </w:r>
      <w:proofErr w:type="spellStart"/>
      <w:r w:rsidRPr="00E129E8">
        <w:rPr>
          <w:rFonts w:ascii="Tahoma" w:hAnsi="Tahoma" w:cs="Tahoma"/>
          <w:color w:val="auto"/>
          <w:sz w:val="22"/>
          <w:szCs w:val="22"/>
        </w:rPr>
        <w:t>διαδραστικών</w:t>
      </w:r>
      <w:proofErr w:type="spellEnd"/>
      <w:r w:rsidRPr="00E129E8">
        <w:rPr>
          <w:rFonts w:ascii="Tahoma" w:hAnsi="Tahoma" w:cs="Tahoma"/>
          <w:color w:val="auto"/>
          <w:sz w:val="22"/>
          <w:szCs w:val="22"/>
        </w:rPr>
        <w:t xml:space="preserve"> χαρτογραφικών εφαρμογών, όπως προκύπτει και από την ανάλυση του τεχνολογικού πλαισίου που ακολουθεί. </w:t>
      </w:r>
    </w:p>
    <w:p w14:paraId="2F6E84C3"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1. Η παρουσίαση θα ακολουθεί την αντίστροφη διαδικασία. Αρχικά σε </w:t>
      </w:r>
      <w:proofErr w:type="spellStart"/>
      <w:r w:rsidRPr="00E129E8">
        <w:rPr>
          <w:rFonts w:ascii="Tahoma" w:hAnsi="Tahoma" w:cs="Tahoma"/>
          <w:color w:val="auto"/>
          <w:sz w:val="22"/>
          <w:szCs w:val="22"/>
        </w:rPr>
        <w:t>διαδραστικό</w:t>
      </w:r>
      <w:proofErr w:type="spellEnd"/>
      <w:r w:rsidRPr="00E129E8">
        <w:rPr>
          <w:rFonts w:ascii="Tahoma" w:hAnsi="Tahoma" w:cs="Tahoma"/>
          <w:color w:val="auto"/>
          <w:sz w:val="22"/>
          <w:szCs w:val="22"/>
        </w:rPr>
        <w:t xml:space="preserve"> χάρτη θα παρουσιάζονται οι 13 περιφέρειες με το χρώμα που τους αντιστοιχεί καθώς και σύμβολο ή σύμβολα που θα δείχνουν την μετεωρολογική/</w:t>
      </w:r>
      <w:proofErr w:type="spellStart"/>
      <w:r w:rsidRPr="00E129E8">
        <w:rPr>
          <w:rFonts w:ascii="Tahoma" w:hAnsi="Tahoma" w:cs="Tahoma"/>
          <w:color w:val="auto"/>
          <w:sz w:val="22"/>
          <w:szCs w:val="22"/>
        </w:rPr>
        <w:t>ες</w:t>
      </w:r>
      <w:proofErr w:type="spellEnd"/>
      <w:r w:rsidRPr="00E129E8">
        <w:rPr>
          <w:rFonts w:ascii="Tahoma" w:hAnsi="Tahoma" w:cs="Tahoma"/>
          <w:color w:val="auto"/>
          <w:sz w:val="22"/>
          <w:szCs w:val="22"/>
        </w:rPr>
        <w:t xml:space="preserve"> παράμετρο/</w:t>
      </w:r>
      <w:proofErr w:type="spellStart"/>
      <w:r w:rsidRPr="00E129E8">
        <w:rPr>
          <w:rFonts w:ascii="Tahoma" w:hAnsi="Tahoma" w:cs="Tahoma"/>
          <w:color w:val="auto"/>
          <w:sz w:val="22"/>
          <w:szCs w:val="22"/>
        </w:rPr>
        <w:t>ους</w:t>
      </w:r>
      <w:proofErr w:type="spellEnd"/>
      <w:r w:rsidRPr="00E129E8">
        <w:rPr>
          <w:rFonts w:ascii="Tahoma" w:hAnsi="Tahoma" w:cs="Tahoma"/>
          <w:color w:val="auto"/>
          <w:sz w:val="22"/>
          <w:szCs w:val="22"/>
        </w:rPr>
        <w:t xml:space="preserve"> στις οποίες αναφέρεται η προειδοποίηση. Στην ίδια σελίδα θα υπάρχουν επεξηγηματικά κείμενα και πληροφορίες στατικού χαρακτήρα που αφορούν την εφαρμογή. Πιθανώς επίσης θα υπάρχει και περιγραφή των προειδοποιήσεων ανά παράμετρο σε μορφή κειμένου., </w:t>
      </w:r>
      <w:proofErr w:type="spellStart"/>
      <w:r w:rsidRPr="00E129E8">
        <w:rPr>
          <w:rFonts w:ascii="Tahoma" w:hAnsi="Tahoma" w:cs="Tahoma"/>
          <w:color w:val="auto"/>
          <w:sz w:val="22"/>
          <w:szCs w:val="22"/>
        </w:rPr>
        <w:t>π.χ</w:t>
      </w:r>
      <w:proofErr w:type="spellEnd"/>
      <w:r w:rsidRPr="00E129E8">
        <w:rPr>
          <w:rFonts w:ascii="Tahoma" w:hAnsi="Tahoma" w:cs="Tahoma"/>
          <w:color w:val="auto"/>
          <w:sz w:val="22"/>
          <w:szCs w:val="22"/>
        </w:rPr>
        <w:t xml:space="preserve"> Υψηλές θερμοκρασίες στις (ονόματα) περιφερειών. Για παροχή καλύτερης πληροφόρησης κάθε σύμβολο της μετεωρολογικής παραμέτρου θα έχει σε υπόβαθρο το χρώμα της προειδοποίησης (</w:t>
      </w:r>
      <w:proofErr w:type="spellStart"/>
      <w:r w:rsidRPr="00E129E8">
        <w:rPr>
          <w:rFonts w:ascii="Tahoma" w:hAnsi="Tahoma" w:cs="Tahoma"/>
          <w:color w:val="auto"/>
          <w:sz w:val="22"/>
          <w:szCs w:val="22"/>
        </w:rPr>
        <w:t>π.χ</w:t>
      </w:r>
      <w:proofErr w:type="spellEnd"/>
      <w:r w:rsidRPr="00E129E8">
        <w:rPr>
          <w:rFonts w:ascii="Tahoma" w:hAnsi="Tahoma" w:cs="Tahoma"/>
          <w:color w:val="auto"/>
          <w:sz w:val="22"/>
          <w:szCs w:val="22"/>
        </w:rPr>
        <w:t xml:space="preserve"> ο κύκλος με το θαυμαστικό μπορεί να έχει το χειρότερο χρώμα της προειδοποίησης). Με τον τρόπο αυτό δίνουμε λύση στην περίπτωση διπλών ή τριπλών προειδοποιήσεων διαφορετικών επιπέδων επικινδυνότητας.</w:t>
      </w:r>
    </w:p>
    <w:p w14:paraId="3DE7F598" w14:textId="77777777" w:rsidR="00ED5989" w:rsidRDefault="00ED5989" w:rsidP="00ED5989">
      <w:pPr>
        <w:pStyle w:val="Default"/>
        <w:spacing w:before="120" w:after="120"/>
        <w:jc w:val="center"/>
        <w:rPr>
          <w:rFonts w:ascii="Arial" w:hAnsi="Arial" w:cs="Arial"/>
          <w:color w:val="auto"/>
        </w:rPr>
      </w:pPr>
      <w:r w:rsidRPr="0050475C">
        <w:rPr>
          <w:rFonts w:ascii="Arial" w:hAnsi="Arial" w:cs="Arial"/>
          <w:noProof/>
          <w:color w:val="auto"/>
        </w:rPr>
        <w:lastRenderedPageBreak/>
        <w:drawing>
          <wp:inline distT="0" distB="0" distL="0" distR="0" wp14:anchorId="508EA006" wp14:editId="0A9DF288">
            <wp:extent cx="4905375" cy="3763424"/>
            <wp:effectExtent l="0" t="0" r="0" b="8890"/>
            <wp:docPr id="1575555819" name="Picture 15755558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06520" cy="3764302"/>
                    </a:xfrm>
                    <a:prstGeom prst="rect">
                      <a:avLst/>
                    </a:prstGeom>
                    <a:noFill/>
                    <a:ln>
                      <a:noFill/>
                    </a:ln>
                  </pic:spPr>
                </pic:pic>
              </a:graphicData>
            </a:graphic>
          </wp:inline>
        </w:drawing>
      </w:r>
    </w:p>
    <w:p w14:paraId="06C5B05F"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Σε περίπτωση που η προειδοποίηση αφορά περισσότερες από μια μετεωρολογικές παραμέτρους διαφορετικής έντασης, ο χρωματισμός της περιφέρειας θα είναι αυτός της πιο έντονης προειδοποίησης Έτσι αν </w:t>
      </w:r>
      <w:proofErr w:type="spellStart"/>
      <w:r w:rsidRPr="00E129E8">
        <w:rPr>
          <w:rFonts w:ascii="Tahoma" w:hAnsi="Tahoma" w:cs="Tahoma"/>
          <w:color w:val="auto"/>
          <w:sz w:val="22"/>
          <w:szCs w:val="22"/>
        </w:rPr>
        <w:t>π.χ</w:t>
      </w:r>
      <w:proofErr w:type="spellEnd"/>
      <w:r w:rsidRPr="00E129E8">
        <w:rPr>
          <w:rFonts w:ascii="Tahoma" w:hAnsi="Tahoma" w:cs="Tahoma"/>
          <w:color w:val="auto"/>
          <w:sz w:val="22"/>
          <w:szCs w:val="22"/>
        </w:rPr>
        <w:t xml:space="preserve"> έχουμε κόκκινη προειδοποίηση για θερμοκρασίες και πορτοκαλί για ανέμους, η περιφέρεια θα έχει κόκκινο χρώμα, το σύμβολο των υψηλών θερμοκρασιών κόκκινο υπόβαθρο και το σύμβολο των ανέμων πορτοκαλί υπόβαθρο. </w:t>
      </w:r>
    </w:p>
    <w:p w14:paraId="690BF26B"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2. Φέρνοντας τον δείκτη πάνω στην περιφέρεια θα εμφανίζεται ένα πλαίσιο κειμένου με λίγες συγκεκριμένες σταθερές πληροφορίες. </w:t>
      </w:r>
      <w:proofErr w:type="spellStart"/>
      <w:r w:rsidRPr="00E129E8">
        <w:rPr>
          <w:rFonts w:ascii="Tahoma" w:hAnsi="Tahoma" w:cs="Tahoma"/>
          <w:color w:val="auto"/>
          <w:sz w:val="22"/>
          <w:szCs w:val="22"/>
        </w:rPr>
        <w:t>π.χ</w:t>
      </w:r>
      <w:proofErr w:type="spellEnd"/>
      <w:r w:rsidRPr="00E129E8">
        <w:rPr>
          <w:rFonts w:ascii="Tahoma" w:hAnsi="Tahoma" w:cs="Tahoma"/>
          <w:color w:val="auto"/>
          <w:sz w:val="22"/>
          <w:szCs w:val="22"/>
        </w:rPr>
        <w:t xml:space="preserve"> το όνομα της περιφέρειας, ένα μήνυμα «Να είστε πολύ προσεκτικοί, αναμένονται πολύ ισχυρές βροχοπτώσεις» και η ημερομηνία εκδήλωσης των φαινομένων. Λεπτομέρειες θα καθοριστούν κατά την ανάπτυξη της εφαρμογής. Αν έχουμε διπλή προειδοποίηση θα εμφανίζονται οι πληροφορίες και για τις δύο μετεωρολογικές παραμέτρους κλπ. </w:t>
      </w:r>
    </w:p>
    <w:p w14:paraId="0A5FDEC5"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3. Επιλέγοντας της περιφέρεια θα γίνεται μεγέθυνση του χάρτη ώστε να παρουσιάζετε μόνο η συγκεκριμένη περιφέρεια. Θα παρουσιάζονται οι δήμοι ή περιφερειακές ενότητες (θα επιλεγεί κατά την διάρκεια ανάπτυξης της εφαρμογής) με τα χρώματα τους καθώς και τα σύμβολα του/των επικίνδυνου/ων μετεωρολογικών φαινομένων. </w:t>
      </w:r>
    </w:p>
    <w:p w14:paraId="1AF1F4A0"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Η πληροφορία αυτή μπορεί να εμφανίζεται επίσης και σε άλλο σημείο ή με άλλο τρόπο. Μεταφέροντας τον δείκτη πάνω σε μια περιφερειακή ενότητα θα εμφανίζεται ένα πλαίσιο κειμένου με λίγες συγκεκριμένες σταθερές πληροφορίες. </w:t>
      </w:r>
      <w:proofErr w:type="spellStart"/>
      <w:r w:rsidRPr="00E129E8">
        <w:rPr>
          <w:rFonts w:ascii="Tahoma" w:hAnsi="Tahoma" w:cs="Tahoma"/>
          <w:color w:val="auto"/>
          <w:sz w:val="22"/>
          <w:szCs w:val="22"/>
        </w:rPr>
        <w:t>Π.χ</w:t>
      </w:r>
      <w:proofErr w:type="spellEnd"/>
      <w:r w:rsidRPr="00E129E8">
        <w:rPr>
          <w:rFonts w:ascii="Tahoma" w:hAnsi="Tahoma" w:cs="Tahoma"/>
          <w:color w:val="auto"/>
          <w:sz w:val="22"/>
          <w:szCs w:val="22"/>
        </w:rPr>
        <w:t xml:space="preserve"> το όνομα της περιφερειακής ενότητας, ένα μήνυμα «Να είστε πολύ προσεκτικοί, αναμένονται πολύ ισχυρές βροχοπτώσεις» και η ημερομηνία εκδήλωσης των φαινομένων. Λεπτομέρειες περιγράφονται στο παράρτημα 1 και επιπλέον θα καθοριστούν κατά την ανάπτυξη της εφαρμογής. Αν έχουμε διπλή προειδοποίηση θα εμφανίζονται οι πληροφορίες και για τις δύο μετεωρολογικές παραμέτρους κλπ.</w:t>
      </w:r>
    </w:p>
    <w:p w14:paraId="4F42556C" w14:textId="77777777" w:rsidR="00ED5989" w:rsidRDefault="00ED5989" w:rsidP="00ED5989">
      <w:pPr>
        <w:pStyle w:val="Default"/>
        <w:spacing w:before="120" w:after="120"/>
        <w:jc w:val="center"/>
        <w:rPr>
          <w:rFonts w:ascii="Arial" w:hAnsi="Arial" w:cs="Arial"/>
          <w:color w:val="auto"/>
        </w:rPr>
      </w:pPr>
      <w:r w:rsidRPr="000F5058">
        <w:rPr>
          <w:rFonts w:ascii="Arial" w:hAnsi="Arial" w:cs="Arial"/>
          <w:noProof/>
          <w:color w:val="auto"/>
        </w:rPr>
        <w:lastRenderedPageBreak/>
        <w:drawing>
          <wp:inline distT="0" distB="0" distL="0" distR="0" wp14:anchorId="686DF18B" wp14:editId="5CD84CCB">
            <wp:extent cx="5048250" cy="3864535"/>
            <wp:effectExtent l="0" t="0" r="0" b="3175"/>
            <wp:docPr id="785291408" name="Picture 78529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049606" cy="3865573"/>
                    </a:xfrm>
                    <a:prstGeom prst="rect">
                      <a:avLst/>
                    </a:prstGeom>
                    <a:noFill/>
                    <a:ln>
                      <a:noFill/>
                    </a:ln>
                  </pic:spPr>
                </pic:pic>
              </a:graphicData>
            </a:graphic>
          </wp:inline>
        </w:drawing>
      </w:r>
    </w:p>
    <w:p w14:paraId="3ED3EC06"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4. Επιλέγοντας μια περιφερειακή ενότητα θα εμφανίζεται θα γίνεται μεγέθυνση στην περιφερειακή ενότητα ) με τα χρώματα καθώς και τα σύμβολα του/των επικίνδυνου/ων μετεωρολογικών φαινομένων και επιπλέον γράφημα με πληροφορίες που θα δείχνουν την χρονική εξέλιξη του φαινομένου με χρωματικό κώδικα. Αν έχουμε δύο φαινόμενα θα παρουσιάζεται διπλό γράφημα κλπ. </w:t>
      </w:r>
    </w:p>
    <w:p w14:paraId="63126936"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Για τις θερμοκρασίες και τον άνεμο το γράφημα θα έχει ωριαίο βήμα. Ουσιαστικά θα μεταφέρονται οι χρωματισμοί της περιφερειακής ενότητας ή της θαλασσιάς περιοχής ανά ώρα όπως παράγονται με τον αλγόριθμο που παρουσιάστηκε νωρίτερα. </w:t>
      </w:r>
    </w:p>
    <w:p w14:paraId="545B1DF3"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Για τις καταιγίδες το βήμα θα είναι </w:t>
      </w:r>
      <w:proofErr w:type="spellStart"/>
      <w:r w:rsidRPr="00E129E8">
        <w:rPr>
          <w:rFonts w:ascii="Tahoma" w:hAnsi="Tahoma" w:cs="Tahoma"/>
          <w:color w:val="auto"/>
          <w:sz w:val="22"/>
          <w:szCs w:val="22"/>
        </w:rPr>
        <w:t>τριωριαίο</w:t>
      </w:r>
      <w:proofErr w:type="spellEnd"/>
      <w:r w:rsidRPr="00E129E8">
        <w:rPr>
          <w:rFonts w:ascii="Tahoma" w:hAnsi="Tahoma" w:cs="Tahoma"/>
          <w:color w:val="auto"/>
          <w:sz w:val="22"/>
          <w:szCs w:val="22"/>
        </w:rPr>
        <w:t xml:space="preserve"> και η λειτουργία θα γίνεται όπως και με την θερμοκρασία. </w:t>
      </w:r>
    </w:p>
    <w:p w14:paraId="4698CB3E"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Για το χιόνι θα υπάρχει γράφημα χρονικής εξέλιξης μόνο για λόγους ομοιομορφίας και θα αναφέρεται σε όλο το 24ωρο με έναν χρωματισμό. </w:t>
      </w:r>
    </w:p>
    <w:p w14:paraId="6EB9ECCD" w14:textId="77777777" w:rsidR="00ED5989" w:rsidRPr="00E129E8" w:rsidRDefault="00ED5989" w:rsidP="00ED5989">
      <w:pPr>
        <w:pStyle w:val="Default"/>
        <w:spacing w:before="120" w:after="120"/>
        <w:ind w:firstLine="567"/>
        <w:jc w:val="both"/>
        <w:rPr>
          <w:rFonts w:ascii="Tahoma" w:hAnsi="Tahoma" w:cs="Tahoma"/>
          <w:color w:val="auto"/>
          <w:sz w:val="22"/>
          <w:szCs w:val="22"/>
        </w:rPr>
      </w:pPr>
      <w:r w:rsidRPr="00E129E8">
        <w:rPr>
          <w:rFonts w:ascii="Tahoma" w:hAnsi="Tahoma" w:cs="Tahoma"/>
          <w:color w:val="auto"/>
          <w:sz w:val="22"/>
          <w:szCs w:val="22"/>
        </w:rPr>
        <w:t xml:space="preserve">Για την βροχή το γράφημα θα είναι είτε 6ωρο είτε δωδεκάωρο είτε εικοσιτετράωρο ανάλογα πια συνθήκη ικανοποιείται. Αν έχουμε προειδοποίηση για 6ωρο υετό θα υπάρχει ουσιαστικά ο χρωματισμός της περιφερειακής ενότητας ανά εξάωρο </w:t>
      </w:r>
      <w:proofErr w:type="spellStart"/>
      <w:r w:rsidRPr="00E129E8">
        <w:rPr>
          <w:rFonts w:ascii="Tahoma" w:hAnsi="Tahoma" w:cs="Tahoma"/>
          <w:color w:val="auto"/>
          <w:sz w:val="22"/>
          <w:szCs w:val="22"/>
        </w:rPr>
        <w:t>κλπ</w:t>
      </w:r>
      <w:proofErr w:type="spellEnd"/>
      <w:r w:rsidRPr="00E129E8">
        <w:rPr>
          <w:rFonts w:ascii="Tahoma" w:hAnsi="Tahoma" w:cs="Tahoma"/>
          <w:color w:val="auto"/>
          <w:sz w:val="22"/>
          <w:szCs w:val="22"/>
        </w:rPr>
        <w:t xml:space="preserve"> </w:t>
      </w:r>
    </w:p>
    <w:p w14:paraId="3CAED81E"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Ζ. Τροποποίηση του τελικού χάρτη προειδοποιήσεων </w:t>
      </w:r>
    </w:p>
    <w:p w14:paraId="1AA5CE0B"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Πριν την δημοσίευση του χάρτη στο </w:t>
      </w:r>
      <w:proofErr w:type="spellStart"/>
      <w:r w:rsidRPr="00E129E8">
        <w:rPr>
          <w:rFonts w:ascii="Tahoma" w:hAnsi="Tahoma" w:cs="Tahoma"/>
          <w:color w:val="auto"/>
          <w:sz w:val="22"/>
          <w:szCs w:val="22"/>
        </w:rPr>
        <w:t>portal</w:t>
      </w:r>
      <w:proofErr w:type="spellEnd"/>
      <w:r w:rsidRPr="00E129E8">
        <w:rPr>
          <w:rFonts w:ascii="Tahoma" w:hAnsi="Tahoma" w:cs="Tahoma"/>
          <w:color w:val="auto"/>
          <w:sz w:val="22"/>
          <w:szCs w:val="22"/>
        </w:rPr>
        <w:t xml:space="preserve"> της ΕΜΥ, θα υπάρχει η δυνατότητα τροποποίησης των χρωματικών προειδοποιήσεων μέσα από εύχρηστο λογισμικό. </w:t>
      </w:r>
    </w:p>
    <w:p w14:paraId="65DE38FC"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Ενδεικτικές διαδικασίες τροποποίησης περιγράφονται στην συνέχεια. </w:t>
      </w:r>
    </w:p>
    <w:p w14:paraId="193D1635"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Ο προγνώστης αρχικά θα επιλέγει σε ποια από τις τρεις ημέρες προειδοποιήσεων θα εφαρμόσει τις τροποποιήσεις. Καλό είναι να έχει την δυνατότητα να επιλέγει και δύο ή και τρεις ημέρες ταυτόχρονα </w:t>
      </w:r>
      <w:r w:rsidRPr="00E129E8">
        <w:rPr>
          <w:rFonts w:ascii="Tahoma" w:hAnsi="Tahoma" w:cs="Tahoma"/>
          <w:color w:val="auto"/>
          <w:sz w:val="22"/>
          <w:szCs w:val="22"/>
        </w:rPr>
        <w:lastRenderedPageBreak/>
        <w:t xml:space="preserve">για την περίπτωση που οι προειδοποιήσεις είναι ίδιες για το επιλεγμένο χρονικό διάστημα. </w:t>
      </w:r>
    </w:p>
    <w:p w14:paraId="5789AFFE"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Στη συνέχεια θα επιλέγει μία μόνο περιφέρεια ή ομάδα περιφερειών πάνω στις οποίες θα προχωρήσει σε τροποποιήσεις. Με την επιλογή θα εμφανίζεται ένα πίνακας που στην πρώτη στήλη θα αναφέρονται οι περιφερειακές ενότητες που ανήκουν στις περιφέρειες που έχει επιλέξει. Στην πρώτη γραμμή θα αναφέρονται όλες οι μετεωρολογικές παράμετροι για τις οποίες εκδίδονται προειδοποιήσεις (6+3). Κάτω από κάθε μετεωρολογική παράμετρο και σε αντιστοιχία με την περιφερειακή ενότητα θα υπάρχει η χρωματική πρόταση της εφαρμογής. Ο προγνώστης κάνοντας κλικ στο χρώμα θα μπορεί να το αλλάζει για κάθε παράμετρο. Μετά την επιβεβαίωση των αλλαγών θα υπερισχύουν οι τροποποιήσεις έναντι των προτάσεων της εφαρμογής. Η παρουσίαση θα γίνεται όπως έχει ήδη </w:t>
      </w:r>
      <w:proofErr w:type="spellStart"/>
      <w:r w:rsidRPr="00E129E8">
        <w:rPr>
          <w:rFonts w:ascii="Tahoma" w:hAnsi="Tahoma" w:cs="Tahoma"/>
          <w:color w:val="auto"/>
          <w:sz w:val="22"/>
          <w:szCs w:val="22"/>
        </w:rPr>
        <w:t>περιγραφεί</w:t>
      </w:r>
      <w:proofErr w:type="spellEnd"/>
      <w:r w:rsidRPr="00E129E8">
        <w:rPr>
          <w:rFonts w:ascii="Tahoma" w:hAnsi="Tahoma" w:cs="Tahoma"/>
          <w:color w:val="auto"/>
          <w:sz w:val="22"/>
          <w:szCs w:val="22"/>
        </w:rPr>
        <w:t xml:space="preserve"> σύμφωνα με τους επιλεγμένους χρωματισμούς. Η περιφερειακή ενότητα περιφέρεια θα χρωματίζεται με τον χειρότερο χρωματικό κώδικα για την για την χειρότερη μετεωρολογική παράμετρο και η περιφέρεια με τον χειρότερο χρωματισμό της χειρότερης περιφερειακής ενότητας. Οι υπόλοιπες διαδικασίες που αφορούν εμφάνιση κειμένων </w:t>
      </w:r>
      <w:proofErr w:type="spellStart"/>
      <w:r w:rsidRPr="00E129E8">
        <w:rPr>
          <w:rFonts w:ascii="Tahoma" w:hAnsi="Tahoma" w:cs="Tahoma"/>
          <w:color w:val="auto"/>
          <w:sz w:val="22"/>
          <w:szCs w:val="22"/>
        </w:rPr>
        <w:t>κλπ</w:t>
      </w:r>
      <w:proofErr w:type="spellEnd"/>
      <w:r w:rsidRPr="00E129E8">
        <w:rPr>
          <w:rFonts w:ascii="Tahoma" w:hAnsi="Tahoma" w:cs="Tahoma"/>
          <w:color w:val="auto"/>
          <w:sz w:val="22"/>
          <w:szCs w:val="22"/>
        </w:rPr>
        <w:t xml:space="preserve"> τηρούνται όπως έχουν ήδη </w:t>
      </w:r>
      <w:proofErr w:type="spellStart"/>
      <w:r w:rsidRPr="00E129E8">
        <w:rPr>
          <w:rFonts w:ascii="Tahoma" w:hAnsi="Tahoma" w:cs="Tahoma"/>
          <w:color w:val="auto"/>
          <w:sz w:val="22"/>
          <w:szCs w:val="22"/>
        </w:rPr>
        <w:t>περιγραφεί</w:t>
      </w:r>
      <w:proofErr w:type="spellEnd"/>
      <w:r w:rsidRPr="00E129E8">
        <w:rPr>
          <w:rFonts w:ascii="Tahoma" w:hAnsi="Tahoma" w:cs="Tahoma"/>
          <w:color w:val="auto"/>
          <w:sz w:val="22"/>
          <w:szCs w:val="22"/>
        </w:rPr>
        <w:t xml:space="preserve">. Η διαδικασία θα επαναλαμβάνεται για τις τρεις ημέρες πρόγνωσης. </w:t>
      </w:r>
    </w:p>
    <w:p w14:paraId="58317AB7"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Το γράφημα ωριαίας προειδοποίησης όσον αφορά τις θερμοκρασίες και τους ανέμους θα αλλάζει αυτόματα. Θα παραμένει σταθερή η χρονική απεικόνιση αλλά θα αναβαθμίζεται η θα υποβαθμίζεται ο χρωματισμός ανάλογα την αλλαγή που έχει επιλέξει ο προγνώστης. Η αλλαγή δεν θα αφορά το πράσινο χρώμα ενώ τα χρονικά διαστήματα θα παραμένουν σταθερά. Για παράδειγμα έστω ότι σε μια περιφερειακή ενότητα η εφαρμογή πρότεινε πορτοκαλί χρωματισμό για υψηλές θερμοκρασίες. Έστω, επίσης, ότι το γράφημα χρονικής εξέλιξης είχε από 00 έως 11 πράσινο, από 11 έως 14 κίτρινο, από 14 έως 16 πορτοκαλί στην συνέχεια κίτρινο και τέλος πράσινο. Αν ο προγνώστης αποφασίσει να αναβαθμίσει τον χρωματισμό κατά ένα δηλαδή σε κόκκινο τότε όλα τα χρώματα εκτός από το πράσινο θα αναβαθμιστούν κατά μια κλίμακα με την χρονική διάρκεια να παραμένει η ίδια. Δηλαδή από 00 έως 11 πράσινο, από 11 έως 14 πορτοκαλί, από 14 έως 16 κόκκινο στην συνέχεια πορτοκαλί και τέλος πράσινο. Αν έστω σαν άλλο παράδειγμα το κόκκινο υποβιβαστεί σε κίτρινο θα έχουμε αντίστοιχα μείωση των χρωματισμών κατά δύο κλίμακες πλην φυσικά του πράσινου. Καλό είναι να υπάρχει η δυνατότητα μετά από σχετικό ερώτημα ο προγνώστης να επιλέγει την μη εμφάνιση του γραφήματος ωριαίας εξέλιξης του φαινομένου. Η ίδια διαδικασία θα ακολουθείται για την περίπτωση των καταιγίδων αλλά με 3ωρο χρονικό βήμα. Επίσης στον υετό (6ωρο, 12ωρο η 24ωρο). Στην περίπτωση του 24ωρου υετού ή του χιονιού όπου υπάρχει ένα μόνο χρώμα θα γίνεται απλά αλλαγή του χρώματος.</w:t>
      </w:r>
    </w:p>
    <w:p w14:paraId="7D3D9758"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Η. Δημιουργία χάρτη προειδοποιήσεων </w:t>
      </w:r>
    </w:p>
    <w:p w14:paraId="3EE3F524"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Εκτός από την δυνατότητα τροποποίησης θα υπάρχει και η δημιουργίας προειδοποίησης εξ αρχής. Η λειτουργία αυτή πλην των άλλων θα λειτουργεί και σαν διαδικασία </w:t>
      </w:r>
      <w:proofErr w:type="spellStart"/>
      <w:r w:rsidRPr="00E129E8">
        <w:rPr>
          <w:rFonts w:ascii="Tahoma" w:hAnsi="Tahoma" w:cs="Tahoma"/>
          <w:color w:val="auto"/>
          <w:sz w:val="22"/>
          <w:szCs w:val="22"/>
        </w:rPr>
        <w:t>backup</w:t>
      </w:r>
      <w:proofErr w:type="spellEnd"/>
      <w:r w:rsidRPr="00E129E8">
        <w:rPr>
          <w:rFonts w:ascii="Tahoma" w:hAnsi="Tahoma" w:cs="Tahoma"/>
          <w:color w:val="auto"/>
          <w:sz w:val="22"/>
          <w:szCs w:val="22"/>
        </w:rPr>
        <w:t xml:space="preserve"> σε περίπτωση μη λειτουργίας της εφαρμογής. </w:t>
      </w:r>
    </w:p>
    <w:p w14:paraId="4A404EC1"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Ο προγνώστης αρχικά θα επιλέγει σε ποια από τις τρεις ημέρες προειδοποιήσεων θα εφαρμόσει τις τροποποιήσεις. Καλό είναι να έχει την δυνατότητα να επιλέγει και δύο ή και τρεις ημέρες ταυτόχρονα για την περίπτωση που οι προειδοποιήσεις είναι ίδιες για το επιλεγμένο χρονικό διάστημα. </w:t>
      </w:r>
    </w:p>
    <w:p w14:paraId="201A1270"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Στη συνέχεια θα επιλέγει μία μόνο περιφέρεια ή ομάδα περιφερειών πάνω στις οποίες θα προχωρήσει σε τροποποιήσεις. Με την επιλογή θα εμφανίζεται ένα πίνακας που στην πρώτη στήλη θα αναφέρονται οι περιφερειακές ενότητες που ανήκουν στις περιφέρειες που έχει επιλέξει. Στην πρώτη γραμμή θα αναφέρονται όλες οι μετεωρολογικές παράμετροι για τις οποίες εκδίδονται προειδοποιήσεις (6+3). Κάτω από κάθε μετεωρολογική παράμετρο και σε αντιστοιχία με την περιφερειακή ενότητα θα υπάρχει η χρωματική πρόταση που στην περίπτωση αυτή θα είναι πράσινη. Ο προγνώστης κάνοντας κλικ στο πράσινο χρώμα θα μπορεί να το αλλάζει σύμφωνα με τις εκτιμήσεις </w:t>
      </w:r>
      <w:r w:rsidRPr="00E129E8">
        <w:rPr>
          <w:rFonts w:ascii="Tahoma" w:hAnsi="Tahoma" w:cs="Tahoma"/>
          <w:color w:val="auto"/>
          <w:sz w:val="22"/>
          <w:szCs w:val="22"/>
        </w:rPr>
        <w:lastRenderedPageBreak/>
        <w:t xml:space="preserve">του για κάθε παράμετρο. Μετά την επιβεβαίωση των αλλαγών η περιφέρεια θα χρωματίζεται με τον ίδιο χρωματισμό που θα έχει ο χειρότερος χρωματικός κώδικας της χειρότερης περιφερειακής ενότητας για την χειρότερη μετεωρολογική παράμετρο (δεδομένου ότι μπορούμε να έχουμε πέραν της μίας προειδοποίησης). Οι υπόλοιπες διαδικασίες που αφορούν εμφάνιση κειμένων </w:t>
      </w:r>
      <w:proofErr w:type="spellStart"/>
      <w:r w:rsidRPr="00E129E8">
        <w:rPr>
          <w:rFonts w:ascii="Tahoma" w:hAnsi="Tahoma" w:cs="Tahoma"/>
          <w:color w:val="auto"/>
          <w:sz w:val="22"/>
          <w:szCs w:val="22"/>
        </w:rPr>
        <w:t>κλπ</w:t>
      </w:r>
      <w:proofErr w:type="spellEnd"/>
      <w:r w:rsidRPr="00E129E8">
        <w:rPr>
          <w:rFonts w:ascii="Tahoma" w:hAnsi="Tahoma" w:cs="Tahoma"/>
          <w:color w:val="auto"/>
          <w:sz w:val="22"/>
          <w:szCs w:val="22"/>
        </w:rPr>
        <w:t xml:space="preserve"> τηρούνται όπως έχουν ήδη </w:t>
      </w:r>
      <w:proofErr w:type="spellStart"/>
      <w:r w:rsidRPr="00E129E8">
        <w:rPr>
          <w:rFonts w:ascii="Tahoma" w:hAnsi="Tahoma" w:cs="Tahoma"/>
          <w:color w:val="auto"/>
          <w:sz w:val="22"/>
          <w:szCs w:val="22"/>
        </w:rPr>
        <w:t>περιγραφεί</w:t>
      </w:r>
      <w:proofErr w:type="spellEnd"/>
      <w:r w:rsidRPr="00E129E8">
        <w:rPr>
          <w:rFonts w:ascii="Tahoma" w:hAnsi="Tahoma" w:cs="Tahoma"/>
          <w:color w:val="auto"/>
          <w:sz w:val="22"/>
          <w:szCs w:val="22"/>
        </w:rPr>
        <w:t xml:space="preserve">. Η διαδικασία θα επαναλαμβάνεται για τις τρεις ημέρες πρόγνωσης. </w:t>
      </w:r>
    </w:p>
    <w:p w14:paraId="234221BD"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 xml:space="preserve">Στην περίπτωση αυτή δεν θα υπάρχει δυνατότητα εμφάνισης ωριαίου γραφήματος εξέλιξης του φαινομένου. </w:t>
      </w:r>
    </w:p>
    <w:p w14:paraId="3B151B57" w14:textId="77777777" w:rsidR="00ED5989" w:rsidRPr="00E129E8" w:rsidRDefault="00ED5989" w:rsidP="00ED5989">
      <w:pPr>
        <w:pStyle w:val="Default"/>
        <w:spacing w:before="120" w:after="120"/>
        <w:jc w:val="both"/>
        <w:rPr>
          <w:rFonts w:ascii="Tahoma" w:hAnsi="Tahoma" w:cs="Tahoma"/>
          <w:color w:val="auto"/>
          <w:sz w:val="22"/>
          <w:szCs w:val="22"/>
        </w:rPr>
      </w:pPr>
      <w:r w:rsidRPr="00E129E8">
        <w:rPr>
          <w:rFonts w:ascii="Tahoma" w:hAnsi="Tahoma" w:cs="Tahoma"/>
          <w:color w:val="auto"/>
          <w:sz w:val="22"/>
          <w:szCs w:val="22"/>
        </w:rPr>
        <w:t>Ε</w:t>
      </w:r>
      <w:r>
        <w:rPr>
          <w:rFonts w:ascii="Tahoma" w:hAnsi="Tahoma" w:cs="Tahoma"/>
          <w:color w:val="auto"/>
          <w:sz w:val="22"/>
          <w:szCs w:val="22"/>
        </w:rPr>
        <w:t>πικουρικά και ε</w:t>
      </w:r>
      <w:r w:rsidRPr="00E129E8">
        <w:rPr>
          <w:rFonts w:ascii="Tahoma" w:hAnsi="Tahoma" w:cs="Tahoma"/>
          <w:color w:val="auto"/>
          <w:sz w:val="22"/>
          <w:szCs w:val="22"/>
        </w:rPr>
        <w:t>νδεικτικ</w:t>
      </w:r>
      <w:r>
        <w:rPr>
          <w:rFonts w:ascii="Tahoma" w:hAnsi="Tahoma" w:cs="Tahoma"/>
          <w:color w:val="auto"/>
          <w:sz w:val="22"/>
          <w:szCs w:val="22"/>
        </w:rPr>
        <w:t xml:space="preserve">ά για την εμφάνιση της εφαρμογής, παρατίθενται σύνδεσμοι προς </w:t>
      </w:r>
      <w:r w:rsidRPr="00E129E8">
        <w:rPr>
          <w:rFonts w:ascii="Tahoma" w:hAnsi="Tahoma" w:cs="Tahoma"/>
          <w:color w:val="auto"/>
          <w:sz w:val="22"/>
          <w:szCs w:val="22"/>
        </w:rPr>
        <w:t xml:space="preserve">αντίστοιχες εφαρμογές άλλων Ευρωπαϊκών χωρών </w:t>
      </w:r>
    </w:p>
    <w:p w14:paraId="33C69D9E" w14:textId="77777777" w:rsidR="00ED5989" w:rsidRPr="00E129E8" w:rsidRDefault="007E77E3" w:rsidP="00ED5989">
      <w:pPr>
        <w:pStyle w:val="Default"/>
        <w:spacing w:before="120" w:after="120"/>
        <w:ind w:firstLine="567"/>
        <w:jc w:val="both"/>
        <w:rPr>
          <w:rFonts w:ascii="Tahoma" w:hAnsi="Tahoma" w:cs="Tahoma"/>
          <w:color w:val="auto"/>
          <w:sz w:val="22"/>
          <w:szCs w:val="22"/>
        </w:rPr>
      </w:pPr>
      <w:hyperlink r:id="rId45" w:history="1">
        <w:r w:rsidR="00ED5989" w:rsidRPr="00E129E8">
          <w:rPr>
            <w:rStyle w:val="-"/>
            <w:rFonts w:ascii="Tahoma" w:hAnsi="Tahoma" w:cs="Tahoma"/>
            <w:sz w:val="22"/>
            <w:szCs w:val="22"/>
          </w:rPr>
          <w:t>https://vigilance.meteofrance.fr/fr</w:t>
        </w:r>
      </w:hyperlink>
      <w:r w:rsidR="00ED5989" w:rsidRPr="00E129E8">
        <w:rPr>
          <w:rFonts w:ascii="Tahoma" w:hAnsi="Tahoma" w:cs="Tahoma"/>
          <w:color w:val="auto"/>
          <w:sz w:val="22"/>
          <w:szCs w:val="22"/>
        </w:rPr>
        <w:t xml:space="preserve"> , </w:t>
      </w:r>
    </w:p>
    <w:p w14:paraId="65997509" w14:textId="77777777" w:rsidR="00ED5989" w:rsidRPr="00E129E8" w:rsidRDefault="007E77E3" w:rsidP="00ED5989">
      <w:pPr>
        <w:pStyle w:val="Default"/>
        <w:spacing w:before="120" w:after="120"/>
        <w:ind w:left="567"/>
        <w:jc w:val="both"/>
        <w:rPr>
          <w:rStyle w:val="-"/>
          <w:rFonts w:ascii="Tahoma" w:hAnsi="Tahoma" w:cs="Tahoma"/>
          <w:sz w:val="22"/>
          <w:szCs w:val="22"/>
        </w:rPr>
      </w:pPr>
      <w:hyperlink r:id="rId46" w:history="1">
        <w:r w:rsidR="00ED5989" w:rsidRPr="00E129E8">
          <w:rPr>
            <w:rStyle w:val="-"/>
            <w:rFonts w:ascii="Tahoma" w:hAnsi="Tahoma" w:cs="Tahoma"/>
            <w:sz w:val="22"/>
            <w:szCs w:val="22"/>
          </w:rPr>
          <w:t>https://www.met.ie/warnings/today</w:t>
        </w:r>
      </w:hyperlink>
      <w:r w:rsidR="00ED5989" w:rsidRPr="00E129E8">
        <w:rPr>
          <w:rStyle w:val="-"/>
          <w:rFonts w:ascii="Tahoma" w:hAnsi="Tahoma" w:cs="Tahoma"/>
          <w:sz w:val="22"/>
          <w:szCs w:val="22"/>
        </w:rPr>
        <w:t xml:space="preserve">, </w:t>
      </w:r>
      <w:hyperlink r:id="rId47" w:history="1">
        <w:r w:rsidR="00ED5989" w:rsidRPr="00E129E8">
          <w:rPr>
            <w:rStyle w:val="-"/>
            <w:rFonts w:ascii="Tahoma" w:hAnsi="Tahoma" w:cs="Tahoma"/>
            <w:sz w:val="22"/>
            <w:szCs w:val="22"/>
          </w:rPr>
          <w:t>https://www.met.hu/en/idojaras/veszelyjelzes/index.php?friss=07:59:17</w:t>
        </w:r>
      </w:hyperlink>
      <w:r w:rsidR="00ED5989" w:rsidRPr="00E129E8">
        <w:rPr>
          <w:rStyle w:val="-"/>
          <w:rFonts w:ascii="Tahoma" w:hAnsi="Tahoma" w:cs="Tahoma"/>
          <w:sz w:val="22"/>
          <w:szCs w:val="22"/>
        </w:rPr>
        <w:t xml:space="preserve"> ,  </w:t>
      </w:r>
      <w:hyperlink r:id="rId48" w:history="1">
        <w:r w:rsidR="00ED5989" w:rsidRPr="00E129E8">
          <w:rPr>
            <w:rStyle w:val="-"/>
            <w:rFonts w:ascii="Tahoma" w:hAnsi="Tahoma" w:cs="Tahoma"/>
            <w:sz w:val="22"/>
            <w:szCs w:val="22"/>
          </w:rPr>
          <w:t>https://en.ilmatieteenlaitos.fi/warnings</w:t>
        </w:r>
      </w:hyperlink>
      <w:r w:rsidR="00ED5989" w:rsidRPr="00E129E8">
        <w:rPr>
          <w:rStyle w:val="-"/>
          <w:rFonts w:ascii="Tahoma" w:hAnsi="Tahoma" w:cs="Tahoma"/>
          <w:sz w:val="22"/>
          <w:szCs w:val="22"/>
        </w:rPr>
        <w:t xml:space="preserve"> </w:t>
      </w:r>
    </w:p>
    <w:p w14:paraId="4B2BD4C7" w14:textId="77777777" w:rsidR="00ED5989" w:rsidRPr="00E129E8" w:rsidRDefault="00ED5989" w:rsidP="00ED5989">
      <w:pPr>
        <w:suppressAutoHyphens w:val="0"/>
        <w:autoSpaceDE w:val="0"/>
        <w:autoSpaceDN w:val="0"/>
        <w:adjustRightInd w:val="0"/>
        <w:spacing w:before="120"/>
        <w:jc w:val="left"/>
        <w:rPr>
          <w:color w:val="000000"/>
          <w:u w:val="single"/>
          <w:lang w:val="el-GR" w:eastAsia="el-GR"/>
        </w:rPr>
      </w:pPr>
      <w:r w:rsidRPr="00E129E8">
        <w:rPr>
          <w:color w:val="000000"/>
          <w:u w:val="single"/>
          <w:lang w:val="el-GR" w:eastAsia="el-GR"/>
        </w:rPr>
        <w:t xml:space="preserve">Θ. Εξαγωγή τελικού χάρτη προειδοποιήσεων </w:t>
      </w:r>
    </w:p>
    <w:p w14:paraId="23DCAD42" w14:textId="0650FF38" w:rsidR="00ED5989" w:rsidRPr="00781DEF" w:rsidRDefault="00ED5989" w:rsidP="003E5770">
      <w:pPr>
        <w:pStyle w:val="Default"/>
        <w:spacing w:before="120" w:after="120"/>
        <w:jc w:val="both"/>
      </w:pPr>
      <w:r w:rsidRPr="00E129E8">
        <w:rPr>
          <w:rFonts w:ascii="Tahoma" w:hAnsi="Tahoma" w:cs="Tahoma"/>
          <w:color w:val="auto"/>
          <w:sz w:val="22"/>
          <w:szCs w:val="22"/>
        </w:rPr>
        <w:t xml:space="preserve">Η κωδικοποίηση σε τυποποιημένο κείμενο της πληροφορίας που δίνει ο τελικός χάρτης της εφαρμογής παρέχει σημαντικά πλεονεκτήματα σε </w:t>
      </w:r>
      <w:proofErr w:type="spellStart"/>
      <w:r w:rsidRPr="00E129E8">
        <w:rPr>
          <w:rFonts w:ascii="Tahoma" w:hAnsi="Tahoma" w:cs="Tahoma"/>
          <w:color w:val="auto"/>
          <w:sz w:val="22"/>
          <w:szCs w:val="22"/>
        </w:rPr>
        <w:t>μετεπεξεργασία</w:t>
      </w:r>
      <w:proofErr w:type="spellEnd"/>
      <w:r w:rsidRPr="00E129E8">
        <w:rPr>
          <w:rFonts w:ascii="Tahoma" w:hAnsi="Tahoma" w:cs="Tahoma"/>
          <w:color w:val="auto"/>
          <w:sz w:val="22"/>
          <w:szCs w:val="22"/>
        </w:rPr>
        <w:t xml:space="preserve">, ανάλυση, αποθήκευση, στατιστικά στοιχεία, κλιματολογία κλπ. Η εφαρμογή, επομένως, θα έχει τη δυνατότητα εξαγωγής του τελικού χάρτη και σε αρχείο τυποποιημένου κειμένου σε μορφή κατά προτίμηση </w:t>
      </w:r>
      <w:proofErr w:type="spellStart"/>
      <w:r w:rsidRPr="00E129E8">
        <w:rPr>
          <w:rFonts w:ascii="Tahoma" w:hAnsi="Tahoma" w:cs="Tahoma"/>
          <w:color w:val="auto"/>
          <w:sz w:val="22"/>
          <w:szCs w:val="22"/>
        </w:rPr>
        <w:t>GeoJSON</w:t>
      </w:r>
      <w:proofErr w:type="spellEnd"/>
      <w:r w:rsidRPr="00E129E8">
        <w:rPr>
          <w:rFonts w:ascii="Tahoma" w:hAnsi="Tahoma" w:cs="Tahoma"/>
          <w:color w:val="auto"/>
          <w:sz w:val="22"/>
          <w:szCs w:val="22"/>
        </w:rPr>
        <w:t xml:space="preserve"> (χωρίς να απορρίπτονται και άλλες μορφές όπως CSV, XML), ώστε η πληροφορία των προειδοποιήσεων (γεωγραφική, χρονική, φαινομένου και επιπέδου επικινδυνότητας) και κάθε άλλη παραπλήσια πληροφορία να μπορεί να αναγνωστεί από μηχανή (</w:t>
      </w:r>
      <w:proofErr w:type="spellStart"/>
      <w:r w:rsidRPr="00E129E8">
        <w:rPr>
          <w:rFonts w:ascii="Tahoma" w:hAnsi="Tahoma" w:cs="Tahoma"/>
          <w:color w:val="auto"/>
          <w:sz w:val="22"/>
          <w:szCs w:val="22"/>
        </w:rPr>
        <w:t>machine-readable</w:t>
      </w:r>
      <w:proofErr w:type="spellEnd"/>
      <w:r w:rsidRPr="00E129E8">
        <w:rPr>
          <w:rFonts w:ascii="Tahoma" w:hAnsi="Tahoma" w:cs="Tahoma"/>
          <w:color w:val="auto"/>
          <w:sz w:val="22"/>
          <w:szCs w:val="22"/>
        </w:rPr>
        <w:t xml:space="preserve">) και να περάσει από αυτοματοποιημένη επεξεργασία. Επιπλέον είναι επιθυμητή και η εξαγωγή και σε μορφή XML Common </w:t>
      </w:r>
      <w:proofErr w:type="spellStart"/>
      <w:r w:rsidRPr="00E129E8">
        <w:rPr>
          <w:rFonts w:ascii="Tahoma" w:hAnsi="Tahoma" w:cs="Tahoma"/>
          <w:color w:val="auto"/>
          <w:sz w:val="22"/>
          <w:szCs w:val="22"/>
        </w:rPr>
        <w:t>Alert</w:t>
      </w:r>
      <w:proofErr w:type="spellEnd"/>
      <w:r w:rsidRPr="00E129E8">
        <w:rPr>
          <w:rFonts w:ascii="Tahoma" w:hAnsi="Tahoma" w:cs="Tahoma"/>
          <w:color w:val="auto"/>
          <w:sz w:val="22"/>
          <w:szCs w:val="22"/>
        </w:rPr>
        <w:t xml:space="preserve"> </w:t>
      </w:r>
      <w:proofErr w:type="spellStart"/>
      <w:r w:rsidRPr="00E129E8">
        <w:rPr>
          <w:rFonts w:ascii="Tahoma" w:hAnsi="Tahoma" w:cs="Tahoma"/>
          <w:color w:val="auto"/>
          <w:sz w:val="22"/>
          <w:szCs w:val="22"/>
        </w:rPr>
        <w:t>Protocol</w:t>
      </w:r>
      <w:proofErr w:type="spellEnd"/>
      <w:r w:rsidRPr="00E129E8">
        <w:rPr>
          <w:rFonts w:ascii="Tahoma" w:hAnsi="Tahoma" w:cs="Tahoma"/>
          <w:color w:val="auto"/>
          <w:sz w:val="22"/>
          <w:szCs w:val="22"/>
        </w:rPr>
        <w:t xml:space="preserve"> (CAP) που διέπει αυτή την στιγμή την τυποποίηση των προειδοποιήσεων του Ευρωπαϊκού προγράμματος METEOALARM.</w:t>
      </w:r>
    </w:p>
    <w:p w14:paraId="3DD65AC5" w14:textId="17419C69" w:rsidR="008160BD" w:rsidRDefault="008160BD" w:rsidP="00C64FAF">
      <w:pPr>
        <w:pStyle w:val="30"/>
        <w:numPr>
          <w:ilvl w:val="0"/>
          <w:numId w:val="81"/>
        </w:numPr>
        <w:rPr>
          <w:lang w:val="el-GR"/>
        </w:rPr>
      </w:pPr>
      <w:bookmarkStart w:id="666" w:name="_Toc97194347"/>
      <w:bookmarkStart w:id="667" w:name="_Toc97194475"/>
      <w:bookmarkStart w:id="668" w:name="_Toc151029632"/>
      <w:bookmarkStart w:id="669" w:name="_Toc163650348"/>
      <w:bookmarkStart w:id="670" w:name="_Toc140841321"/>
      <w:bookmarkStart w:id="671" w:name="_Toc118050416"/>
      <w:bookmarkStart w:id="672" w:name="_Ref151537765"/>
      <w:bookmarkStart w:id="673" w:name="_Ref151545436"/>
      <w:r>
        <w:rPr>
          <w:lang w:val="el-GR"/>
        </w:rPr>
        <w:t>Οριζόντιες Απαιτήσεις</w:t>
      </w:r>
      <w:bookmarkEnd w:id="666"/>
      <w:bookmarkEnd w:id="667"/>
      <w:bookmarkEnd w:id="668"/>
      <w:bookmarkEnd w:id="669"/>
      <w:r>
        <w:rPr>
          <w:lang w:val="el-GR"/>
        </w:rPr>
        <w:t xml:space="preserve"> </w:t>
      </w:r>
    </w:p>
    <w:p w14:paraId="3C4CF59D" w14:textId="77777777" w:rsidR="008160BD" w:rsidRPr="0032151C" w:rsidRDefault="008160BD" w:rsidP="008160BD">
      <w:pPr>
        <w:spacing w:before="120"/>
        <w:rPr>
          <w:lang w:val="el-GR"/>
        </w:rPr>
      </w:pPr>
      <w:r w:rsidRPr="0032151C">
        <w:rPr>
          <w:lang w:val="el-GR"/>
        </w:rPr>
        <w:t>Ο Ανάδοχος υποχρεούται να υποβάλλει πλήρη τεχνική περιγραφή και συγκεντρωτικό πίνακα με περιγραφή, ποσότητα, P/N και S/Ν των προσφερόμενων ειδών (υλικό, λογισμικό) για όλα τα υποσυστήματα του έργου.</w:t>
      </w:r>
    </w:p>
    <w:p w14:paraId="6F7757AE" w14:textId="77777777" w:rsidR="008160BD" w:rsidRPr="0032151C" w:rsidRDefault="008160BD" w:rsidP="008160BD">
      <w:pPr>
        <w:spacing w:before="120"/>
        <w:rPr>
          <w:lang w:val="el-GR"/>
        </w:rPr>
      </w:pPr>
      <w:r w:rsidRPr="0032151C">
        <w:rPr>
          <w:lang w:val="el-GR"/>
        </w:rPr>
        <w:t>Ο Ανάδοχος υποχρεούται να υποβάλλει πιστοποιητικά Συμμόρφωσης (</w:t>
      </w:r>
      <w:proofErr w:type="spellStart"/>
      <w:r w:rsidRPr="0032151C">
        <w:rPr>
          <w:lang w:val="el-GR"/>
        </w:rPr>
        <w:t>Certificate</w:t>
      </w:r>
      <w:proofErr w:type="spellEnd"/>
      <w:r w:rsidRPr="0032151C">
        <w:rPr>
          <w:lang w:val="el-GR"/>
        </w:rPr>
        <w:t xml:space="preserve"> of </w:t>
      </w:r>
      <w:proofErr w:type="spellStart"/>
      <w:r w:rsidRPr="0032151C">
        <w:rPr>
          <w:lang w:val="el-GR"/>
        </w:rPr>
        <w:t>Conformity</w:t>
      </w:r>
      <w:proofErr w:type="spellEnd"/>
      <w:r w:rsidRPr="0032151C">
        <w:rPr>
          <w:lang w:val="el-GR"/>
        </w:rPr>
        <w:t xml:space="preserve"> </w:t>
      </w:r>
      <w:proofErr w:type="spellStart"/>
      <w:r w:rsidRPr="0032151C">
        <w:rPr>
          <w:lang w:val="el-GR"/>
        </w:rPr>
        <w:t>CoC</w:t>
      </w:r>
      <w:proofErr w:type="spellEnd"/>
      <w:r w:rsidRPr="0032151C">
        <w:rPr>
          <w:lang w:val="el-GR"/>
        </w:rPr>
        <w:t>) για όλα τα υποσυστήματα του έργου.</w:t>
      </w:r>
    </w:p>
    <w:p w14:paraId="506BB1A2" w14:textId="77777777" w:rsidR="008160BD" w:rsidRPr="0032151C" w:rsidRDefault="008160BD" w:rsidP="008160BD">
      <w:pPr>
        <w:spacing w:before="120"/>
        <w:rPr>
          <w:lang w:val="el-GR"/>
        </w:rPr>
      </w:pPr>
      <w:r w:rsidRPr="0032151C">
        <w:rPr>
          <w:lang w:val="el-GR"/>
        </w:rPr>
        <w:t xml:space="preserve">Ο </w:t>
      </w:r>
      <w:proofErr w:type="spellStart"/>
      <w:r w:rsidRPr="0032151C">
        <w:rPr>
          <w:lang w:val="el-GR"/>
        </w:rPr>
        <w:t>Aνάδοχος</w:t>
      </w:r>
      <w:proofErr w:type="spellEnd"/>
      <w:r w:rsidRPr="0032151C">
        <w:rPr>
          <w:lang w:val="el-GR"/>
        </w:rPr>
        <w:t xml:space="preserve"> οφείλει να παραδώσει </w:t>
      </w:r>
      <w:r>
        <w:rPr>
          <w:lang w:val="el-GR"/>
        </w:rPr>
        <w:t xml:space="preserve">μία </w:t>
      </w:r>
      <w:r w:rsidRPr="0032151C">
        <w:rPr>
          <w:lang w:val="el-GR"/>
        </w:rPr>
        <w:t>(</w:t>
      </w:r>
      <w:r>
        <w:rPr>
          <w:lang w:val="el-GR"/>
        </w:rPr>
        <w:t>1</w:t>
      </w:r>
      <w:r w:rsidRPr="0032151C">
        <w:rPr>
          <w:lang w:val="el-GR"/>
        </w:rPr>
        <w:t>) πλήρ</w:t>
      </w:r>
      <w:r>
        <w:rPr>
          <w:lang w:val="el-GR"/>
        </w:rPr>
        <w:t>η</w:t>
      </w:r>
      <w:r w:rsidRPr="0032151C">
        <w:rPr>
          <w:lang w:val="el-GR"/>
        </w:rPr>
        <w:t xml:space="preserve"> σειρ</w:t>
      </w:r>
      <w:r>
        <w:rPr>
          <w:lang w:val="el-GR"/>
        </w:rPr>
        <w:t>ά</w:t>
      </w:r>
      <w:r w:rsidRPr="0032151C">
        <w:rPr>
          <w:lang w:val="el-GR"/>
        </w:rPr>
        <w:t xml:space="preserve"> τεχνικής βιβλιογραφίας σε έντυπη και</w:t>
      </w:r>
      <w:r>
        <w:rPr>
          <w:lang w:val="el-GR"/>
        </w:rPr>
        <w:t xml:space="preserve"> σε</w:t>
      </w:r>
      <w:r w:rsidRPr="0032151C">
        <w:rPr>
          <w:lang w:val="el-GR"/>
        </w:rPr>
        <w:t xml:space="preserve"> ηλεκτρονική μορφή (</w:t>
      </w:r>
      <w:proofErr w:type="spellStart"/>
      <w:r w:rsidRPr="0032151C">
        <w:rPr>
          <w:lang w:val="el-GR"/>
        </w:rPr>
        <w:t>pdf</w:t>
      </w:r>
      <w:proofErr w:type="spellEnd"/>
      <w:r w:rsidRPr="0032151C">
        <w:rPr>
          <w:lang w:val="el-GR"/>
        </w:rPr>
        <w:t xml:space="preserve">) στα Ελληνικά ή Αγγλικά. </w:t>
      </w:r>
    </w:p>
    <w:p w14:paraId="4E8A84C5" w14:textId="77777777" w:rsidR="008160BD" w:rsidRPr="0032151C" w:rsidRDefault="008160BD" w:rsidP="008160BD">
      <w:pPr>
        <w:spacing w:before="120"/>
        <w:rPr>
          <w:lang w:val="el-GR"/>
        </w:rPr>
      </w:pPr>
      <w:r w:rsidRPr="0032151C">
        <w:rPr>
          <w:lang w:val="el-GR"/>
        </w:rPr>
        <w:t xml:space="preserve">Ο </w:t>
      </w:r>
      <w:proofErr w:type="spellStart"/>
      <w:r w:rsidRPr="0032151C">
        <w:rPr>
          <w:lang w:val="el-GR"/>
        </w:rPr>
        <w:t>Aνάδοχος</w:t>
      </w:r>
      <w:proofErr w:type="spellEnd"/>
      <w:r w:rsidRPr="0032151C">
        <w:rPr>
          <w:lang w:val="el-GR"/>
        </w:rPr>
        <w:t xml:space="preserve"> οφείλει να παραδώσει σε ηλεκτρονικά μέσα αποθήκευσης (</w:t>
      </w:r>
      <w:proofErr w:type="spellStart"/>
      <w:r w:rsidRPr="0032151C">
        <w:rPr>
          <w:lang w:val="el-GR"/>
        </w:rPr>
        <w:t>usb</w:t>
      </w:r>
      <w:proofErr w:type="spellEnd"/>
      <w:r w:rsidRPr="0032151C">
        <w:rPr>
          <w:lang w:val="el-GR"/>
        </w:rPr>
        <w:t xml:space="preserve">) το σύνολο του λογισμικού το οποίο έχει εγκατασταθεί και το σύνολο του λογισμικού που πιθανόν απαιτείται για παραμετροποίηση και συντήρηση των μηχανημάτων μαζί με τις άδειες χρήσης (όπως λειτουργικό σύστημα, </w:t>
      </w:r>
      <w:proofErr w:type="spellStart"/>
      <w:r w:rsidRPr="0032151C">
        <w:rPr>
          <w:lang w:val="el-GR"/>
        </w:rPr>
        <w:t>κτλ</w:t>
      </w:r>
      <w:proofErr w:type="spellEnd"/>
      <w:r w:rsidRPr="0032151C">
        <w:rPr>
          <w:lang w:val="el-GR"/>
        </w:rPr>
        <w:t>).</w:t>
      </w:r>
    </w:p>
    <w:p w14:paraId="33144924" w14:textId="77777777" w:rsidR="008160BD" w:rsidRPr="0032151C" w:rsidRDefault="008160BD" w:rsidP="008160BD">
      <w:pPr>
        <w:spacing w:before="120"/>
        <w:rPr>
          <w:lang w:val="el-GR"/>
        </w:rPr>
      </w:pPr>
      <w:r w:rsidRPr="0032151C">
        <w:rPr>
          <w:lang w:val="el-GR"/>
        </w:rPr>
        <w:t xml:space="preserve">Η συσκευασία του εξοπλισμού να είναι κατάλληλη και να διασφαλίζει την ασφαλή μεταφορά και αποθήκευση του. Επισημαίνεται ότι πρέπει να προφυλάσσει τον ηλεκτρονικό εξοπλισμό από είσοδο σκόνης. </w:t>
      </w:r>
    </w:p>
    <w:p w14:paraId="2C46C02C" w14:textId="44CD7733" w:rsidR="008160BD" w:rsidRPr="0032151C" w:rsidRDefault="008160BD" w:rsidP="008160BD">
      <w:pPr>
        <w:spacing w:before="120"/>
        <w:rPr>
          <w:lang w:val="el-GR"/>
        </w:rPr>
      </w:pPr>
      <w:r w:rsidRPr="0032151C">
        <w:rPr>
          <w:lang w:val="el-GR"/>
        </w:rPr>
        <w:t>Ο Ανάδοχος να φροντίσει για την ασφαλή αποθήκευση του εξοπλισμού πριν την παραλαβή του στον προβλεπόμενο χώρο εγκατάστασης</w:t>
      </w:r>
      <w:r>
        <w:rPr>
          <w:lang w:val="el-GR"/>
        </w:rPr>
        <w:t xml:space="preserve"> σε κάθε περίπτωση ο χώρος αποθήκευσης θα προσδιοριστεί κατά </w:t>
      </w:r>
      <w:r>
        <w:rPr>
          <w:lang w:val="el-GR"/>
        </w:rPr>
        <w:lastRenderedPageBreak/>
        <w:t>την φάση υλοποίησης της Μελέτης Εφαρμογής.</w:t>
      </w:r>
      <w:r w:rsidRPr="0032151C">
        <w:rPr>
          <w:lang w:val="el-GR"/>
        </w:rPr>
        <w:t xml:space="preserve"> Ο Ανάδοχος να φροντίσει για την ασφαλή μεταφορά του εξοπλισμού στον προβλεπόμενο χώρο εγκατάστασης.</w:t>
      </w:r>
    </w:p>
    <w:p w14:paraId="31472683" w14:textId="77777777" w:rsidR="008160BD" w:rsidRPr="0032151C" w:rsidRDefault="008160BD" w:rsidP="008160BD">
      <w:pPr>
        <w:spacing w:before="120"/>
        <w:rPr>
          <w:lang w:val="el-GR"/>
        </w:rPr>
      </w:pPr>
      <w:r w:rsidRPr="0032151C">
        <w:rPr>
          <w:lang w:val="el-GR"/>
        </w:rPr>
        <w:t xml:space="preserve">Πάνω στις συσκευασίες του εξοπλισμού θα πρέπει να αναγράφεται η περιγραφή του επιμέρους μηχανήματος μαζί με το </w:t>
      </w:r>
      <w:proofErr w:type="spellStart"/>
      <w:r w:rsidRPr="0032151C">
        <w:rPr>
          <w:lang w:val="el-GR"/>
        </w:rPr>
        <w:t>Part</w:t>
      </w:r>
      <w:proofErr w:type="spellEnd"/>
      <w:r w:rsidRPr="0032151C">
        <w:rPr>
          <w:lang w:val="el-GR"/>
        </w:rPr>
        <w:t xml:space="preserve"> Number (P/N) και το Serial Number (S/N) για τη διευκόλυνση της διαδικασίας παραλαβής.</w:t>
      </w:r>
    </w:p>
    <w:p w14:paraId="561C0C69" w14:textId="6C5BADDB" w:rsidR="008160BD" w:rsidRDefault="008160BD" w:rsidP="003E5770">
      <w:pPr>
        <w:spacing w:before="120"/>
        <w:rPr>
          <w:lang w:val="el-GR"/>
        </w:rPr>
      </w:pPr>
      <w:r w:rsidRPr="0032151C">
        <w:rPr>
          <w:lang w:val="el-GR"/>
        </w:rPr>
        <w:t>Ακόμη θα πρέπει να υπάρχουν κατάλληλα σύμβολα για τη σωστή αποθήκευση και μεταφορά του εξοπλισμού.</w:t>
      </w:r>
    </w:p>
    <w:p w14:paraId="18E8604A" w14:textId="0472BDE7" w:rsidR="00B13884" w:rsidRPr="00B74123" w:rsidRDefault="00B13884" w:rsidP="00C64FAF">
      <w:pPr>
        <w:pStyle w:val="40"/>
        <w:numPr>
          <w:ilvl w:val="1"/>
          <w:numId w:val="81"/>
        </w:numPr>
        <w:rPr>
          <w:lang w:val="el-GR"/>
        </w:rPr>
      </w:pPr>
      <w:bookmarkStart w:id="674" w:name="_Toc134119382"/>
      <w:bookmarkStart w:id="675" w:name="_Toc139200532"/>
      <w:bookmarkStart w:id="676" w:name="_Ref149812999"/>
      <w:bookmarkStart w:id="677" w:name="_Toc151029633"/>
      <w:bookmarkStart w:id="678" w:name="_Toc163650349"/>
      <w:r w:rsidRPr="00B74123">
        <w:rPr>
          <w:lang w:val="el-GR"/>
        </w:rPr>
        <w:t>Άδεια Λειτουργίας Λογισμικών</w:t>
      </w:r>
      <w:r>
        <w:rPr>
          <w:lang w:val="el-GR"/>
        </w:rPr>
        <w:t xml:space="preserve"> </w:t>
      </w:r>
      <w:r w:rsidRPr="00B74123">
        <w:rPr>
          <w:lang w:val="el-GR"/>
        </w:rPr>
        <w:t>- Αναβάθμιση</w:t>
      </w:r>
      <w:bookmarkEnd w:id="674"/>
      <w:bookmarkEnd w:id="675"/>
      <w:bookmarkEnd w:id="676"/>
      <w:bookmarkEnd w:id="677"/>
      <w:bookmarkEnd w:id="678"/>
    </w:p>
    <w:p w14:paraId="25C2B500" w14:textId="77777777" w:rsidR="00B13884" w:rsidRPr="0032151C" w:rsidRDefault="00B13884" w:rsidP="00B13884">
      <w:pPr>
        <w:spacing w:before="120"/>
        <w:rPr>
          <w:lang w:val="el-GR"/>
        </w:rPr>
      </w:pPr>
      <w:r w:rsidRPr="0032151C">
        <w:rPr>
          <w:lang w:val="el-GR"/>
        </w:rPr>
        <w:t xml:space="preserve">Σε περίπτωση που ο Ανάδοχος προμηθεύσει λογισμικά που βασίζονται σε άδεια λειτουργίας, αυτές θα πρέπει να ισχύουν χωρίς χρονικό περιορισμό (χωρίς να απαιτείται η ανανέωσης τους). Ο Ανάδοχος κατά την υποβολή της προσφοράς θα πρέπει να αναφέρει τον σχετικό αριθμό της έκδοσης του λογισμικού και την ημερομηνία έκδοσης της. </w:t>
      </w:r>
    </w:p>
    <w:p w14:paraId="4524F795" w14:textId="14299256" w:rsidR="00B13884" w:rsidRPr="0032151C" w:rsidRDefault="00B13884" w:rsidP="003E5770">
      <w:pPr>
        <w:spacing w:before="120"/>
        <w:rPr>
          <w:lang w:val="el-GR"/>
        </w:rPr>
      </w:pPr>
      <w:r w:rsidRPr="00F1310A">
        <w:rPr>
          <w:lang w:val="el-GR"/>
        </w:rPr>
        <w:t xml:space="preserve">Ο Ανάδοχος υποχρεούται να εγκαταστήσει στο σύνολο των Η/Υ, που έχει εγκατασταθεί το σχετικό λογισμικό, τυχόν νεότερη έκδοση της κατασκευάστριας εταιρείας που θα εκδοθεί μετά την υπογραφή της σύμβασης και για χρονικό διάστημα 5 ετών από την ημερομηνία εγκατάστασης του τελευταίου RADAR. Η αναβάθμιση αυτή θα περιλαμβάνει όλες τις δυνατότητες της νέας έκδοσης (ακόμα και αυτές που δεν υπήρχαν κατά την αρχική εγκατάσταση). </w:t>
      </w:r>
    </w:p>
    <w:p w14:paraId="363AEC31" w14:textId="77777777" w:rsidR="00B13884" w:rsidRPr="003950EC" w:rsidRDefault="00B13884" w:rsidP="00C64FAF">
      <w:pPr>
        <w:pStyle w:val="40"/>
        <w:numPr>
          <w:ilvl w:val="1"/>
          <w:numId w:val="81"/>
        </w:numPr>
        <w:rPr>
          <w:lang w:val="el-GR"/>
        </w:rPr>
      </w:pPr>
      <w:bookmarkStart w:id="679" w:name="_Toc134119383"/>
      <w:bookmarkStart w:id="680" w:name="_Toc139200533"/>
      <w:bookmarkStart w:id="681" w:name="_Ref149813042"/>
      <w:bookmarkStart w:id="682" w:name="_Toc151029634"/>
      <w:bookmarkStart w:id="683" w:name="_Toc163650350"/>
      <w:r w:rsidRPr="004300D2">
        <w:rPr>
          <w:lang w:val="el-GR"/>
        </w:rPr>
        <w:t>Τεχνική Βιβλιογραφία</w:t>
      </w:r>
      <w:bookmarkEnd w:id="679"/>
      <w:bookmarkEnd w:id="680"/>
      <w:bookmarkEnd w:id="681"/>
      <w:bookmarkEnd w:id="682"/>
      <w:bookmarkEnd w:id="683"/>
    </w:p>
    <w:p w14:paraId="0D83DE35" w14:textId="77777777" w:rsidR="00B13884" w:rsidRPr="0032151C" w:rsidRDefault="00B13884" w:rsidP="00B13884">
      <w:pPr>
        <w:spacing w:before="120"/>
        <w:rPr>
          <w:lang w:val="el-GR"/>
        </w:rPr>
      </w:pPr>
      <w:r w:rsidRPr="0032151C">
        <w:rPr>
          <w:lang w:val="el-GR"/>
        </w:rPr>
        <w:t xml:space="preserve">Η τεχνική βιβλιογραφία που θα παραδοθεί από την εταιρεία πρέπει να είναι αναλυτική και κατανοητή στα Ελληνικά ή Αγγλικά και να αφορά το σύνολο των συστημάτων. Η τεχνική βιβλιογραφία θα πρέπει να παραδοθεί σε </w:t>
      </w:r>
      <w:r w:rsidRPr="003F56B3">
        <w:rPr>
          <w:lang w:val="el-GR"/>
        </w:rPr>
        <w:t>έντυπη (</w:t>
      </w:r>
      <w:r>
        <w:rPr>
          <w:lang w:val="el-GR"/>
        </w:rPr>
        <w:t xml:space="preserve">1 αντίγραφο) </w:t>
      </w:r>
      <w:r w:rsidRPr="0032151C">
        <w:rPr>
          <w:lang w:val="el-GR"/>
        </w:rPr>
        <w:t>και ηλεκτρονική μορφή (PDF).</w:t>
      </w:r>
    </w:p>
    <w:p w14:paraId="134B4868" w14:textId="77777777" w:rsidR="00753455" w:rsidRPr="00E42ACB" w:rsidRDefault="00753455" w:rsidP="00753455">
      <w:pPr>
        <w:spacing w:before="120"/>
        <w:rPr>
          <w:lang w:val="el-GR"/>
        </w:rPr>
      </w:pPr>
      <w:r w:rsidRPr="00E42ACB">
        <w:rPr>
          <w:lang w:val="el-GR"/>
        </w:rPr>
        <w:t>Θα πρέπει να περιλαμβάνει κατ’ ελάχιστο τα εξής αντικείμενα: συντήρηση</w:t>
      </w:r>
      <w:r>
        <w:rPr>
          <w:lang w:val="el-GR"/>
        </w:rPr>
        <w:t xml:space="preserve"> </w:t>
      </w:r>
      <w:r w:rsidRPr="00E42ACB">
        <w:rPr>
          <w:lang w:val="el-GR"/>
        </w:rPr>
        <w:t xml:space="preserve">και λειτουργία του RADAR και των λοιπών </w:t>
      </w:r>
      <w:proofErr w:type="spellStart"/>
      <w:r w:rsidRPr="00E42ACB">
        <w:rPr>
          <w:lang w:val="el-GR"/>
        </w:rPr>
        <w:t>υποσυγκροτημάτων</w:t>
      </w:r>
      <w:proofErr w:type="spellEnd"/>
      <w:r w:rsidRPr="00E42ACB">
        <w:rPr>
          <w:lang w:val="el-GR"/>
        </w:rPr>
        <w:t xml:space="preserve">. Τα εγχειρίδια θα πρέπει να περιέχουν λεπτομερή περιγραφή όλων των </w:t>
      </w:r>
      <w:proofErr w:type="spellStart"/>
      <w:r w:rsidRPr="00E42ACB">
        <w:rPr>
          <w:lang w:val="el-GR"/>
        </w:rPr>
        <w:t>υποσυγκροτημάτων</w:t>
      </w:r>
      <w:proofErr w:type="spellEnd"/>
      <w:r w:rsidRPr="00E42ACB">
        <w:rPr>
          <w:lang w:val="el-GR"/>
        </w:rPr>
        <w:t xml:space="preserve"> που απαιτούνται για τη λειτουργία του RADAR. Θα πρέπει να περιέχουν όλα τα διαγράμματα των επιμέρους μερών του συστήματος και οδηγίες για την αποσυναρμολόγηση, συντήρηση και αντικατάσταση αυτών.</w:t>
      </w:r>
    </w:p>
    <w:p w14:paraId="4A257707" w14:textId="77777777" w:rsidR="00753455" w:rsidRPr="00E42ACB" w:rsidRDefault="00753455" w:rsidP="00753455">
      <w:pPr>
        <w:spacing w:before="120"/>
        <w:rPr>
          <w:lang w:val="el-GR"/>
        </w:rPr>
      </w:pPr>
      <w:r w:rsidRPr="00E42ACB">
        <w:rPr>
          <w:lang w:val="el-GR"/>
        </w:rPr>
        <w:t>Τα εγχειρίδια λογισμικού θα πρέπει να περιέχουν αναλυτικές πληροφορίες για την ορθή χρήση του λογισμικού και οδηγίες για την αποκατάσταση απωλειών, εγκατάσταση του λογισμικού κτλ.</w:t>
      </w:r>
    </w:p>
    <w:p w14:paraId="6E87A6EA" w14:textId="77777777" w:rsidR="00753455" w:rsidRPr="00E42ACB" w:rsidRDefault="00753455" w:rsidP="00753455">
      <w:pPr>
        <w:spacing w:before="120"/>
        <w:ind w:hanging="90"/>
        <w:rPr>
          <w:lang w:val="el-GR"/>
        </w:rPr>
      </w:pPr>
      <w:r w:rsidRPr="00E42ACB">
        <w:rPr>
          <w:lang w:val="el-GR"/>
        </w:rPr>
        <w:t>Ο Ανάδοχος θα πρέπει να παραδώσει τουλάχιστον τα ακόλουθα τεχνικά εγχειρίδια:</w:t>
      </w:r>
    </w:p>
    <w:p w14:paraId="651B4715" w14:textId="77777777" w:rsidR="00753455" w:rsidRPr="00E42ACB" w:rsidRDefault="00753455" w:rsidP="00C64FAF">
      <w:pPr>
        <w:pStyle w:val="Bullets0"/>
        <w:numPr>
          <w:ilvl w:val="0"/>
          <w:numId w:val="97"/>
        </w:numPr>
        <w:rPr>
          <w:rFonts w:ascii="Tahoma" w:hAnsi="Tahoma" w:cs="Tahoma"/>
          <w:sz w:val="22"/>
          <w:szCs w:val="22"/>
          <w:lang w:val="el-GR"/>
        </w:rPr>
      </w:pPr>
      <w:r w:rsidRPr="00E42ACB">
        <w:rPr>
          <w:rFonts w:ascii="Tahoma" w:hAnsi="Tahoma" w:cs="Tahoma"/>
          <w:sz w:val="22"/>
          <w:szCs w:val="22"/>
          <w:lang w:val="el-GR"/>
        </w:rPr>
        <w:t>Τεχνικά εγχειρίδια διερεύνησης βλαβών (</w:t>
      </w:r>
      <w:proofErr w:type="spellStart"/>
      <w:r w:rsidRPr="00E42ACB">
        <w:rPr>
          <w:rFonts w:ascii="Tahoma" w:hAnsi="Tahoma" w:cs="Tahoma"/>
          <w:sz w:val="22"/>
          <w:szCs w:val="22"/>
          <w:lang w:val="el-GR"/>
        </w:rPr>
        <w:t>Troubleshooting</w:t>
      </w:r>
      <w:proofErr w:type="spellEnd"/>
      <w:r w:rsidRPr="00E42ACB">
        <w:rPr>
          <w:rFonts w:ascii="Tahoma" w:hAnsi="Tahoma" w:cs="Tahoma"/>
          <w:sz w:val="22"/>
          <w:szCs w:val="22"/>
          <w:lang w:val="el-GR"/>
        </w:rPr>
        <w:t>).</w:t>
      </w:r>
    </w:p>
    <w:p w14:paraId="6282D601" w14:textId="77777777" w:rsidR="00753455" w:rsidRPr="00E42ACB" w:rsidRDefault="00753455" w:rsidP="00C64FAF">
      <w:pPr>
        <w:pStyle w:val="Bullets0"/>
        <w:numPr>
          <w:ilvl w:val="0"/>
          <w:numId w:val="97"/>
        </w:numPr>
        <w:rPr>
          <w:rFonts w:ascii="Tahoma" w:hAnsi="Tahoma" w:cs="Tahoma"/>
          <w:sz w:val="22"/>
          <w:szCs w:val="22"/>
          <w:lang w:val="en-US"/>
        </w:rPr>
      </w:pPr>
      <w:r w:rsidRPr="00E42ACB">
        <w:rPr>
          <w:rFonts w:ascii="Tahoma" w:hAnsi="Tahoma" w:cs="Tahoma"/>
          <w:sz w:val="22"/>
          <w:szCs w:val="22"/>
          <w:lang w:val="el-GR"/>
        </w:rPr>
        <w:t>Τεχνικά</w:t>
      </w:r>
      <w:r w:rsidRPr="00E42ACB">
        <w:rPr>
          <w:rFonts w:ascii="Tahoma" w:hAnsi="Tahoma" w:cs="Tahoma"/>
          <w:sz w:val="22"/>
          <w:szCs w:val="22"/>
          <w:lang w:val="en-US"/>
        </w:rPr>
        <w:t xml:space="preserve"> </w:t>
      </w:r>
      <w:r w:rsidRPr="00E42ACB">
        <w:rPr>
          <w:rFonts w:ascii="Tahoma" w:hAnsi="Tahoma" w:cs="Tahoma"/>
          <w:sz w:val="22"/>
          <w:szCs w:val="22"/>
          <w:lang w:val="el-GR"/>
        </w:rPr>
        <w:t>εγχειρίδια</w:t>
      </w:r>
      <w:r w:rsidRPr="00E42ACB">
        <w:rPr>
          <w:rFonts w:ascii="Tahoma" w:hAnsi="Tahoma" w:cs="Tahoma"/>
          <w:sz w:val="22"/>
          <w:szCs w:val="22"/>
          <w:lang w:val="en-US"/>
        </w:rPr>
        <w:t xml:space="preserve"> </w:t>
      </w:r>
      <w:r w:rsidRPr="00E42ACB">
        <w:rPr>
          <w:rFonts w:ascii="Tahoma" w:hAnsi="Tahoma" w:cs="Tahoma"/>
          <w:sz w:val="22"/>
          <w:szCs w:val="22"/>
          <w:lang w:val="el-GR"/>
        </w:rPr>
        <w:t>συντήρησης</w:t>
      </w:r>
      <w:r w:rsidRPr="00E42ACB">
        <w:rPr>
          <w:rFonts w:ascii="Tahoma" w:hAnsi="Tahoma" w:cs="Tahoma"/>
          <w:sz w:val="22"/>
          <w:szCs w:val="22"/>
          <w:lang w:val="en-US"/>
        </w:rPr>
        <w:t xml:space="preserve"> (Maintenance Instructions Manual).</w:t>
      </w:r>
    </w:p>
    <w:p w14:paraId="5058DB59" w14:textId="77777777" w:rsidR="00753455" w:rsidRPr="00E42ACB" w:rsidRDefault="00753455" w:rsidP="00C64FAF">
      <w:pPr>
        <w:pStyle w:val="Bullets0"/>
        <w:numPr>
          <w:ilvl w:val="0"/>
          <w:numId w:val="97"/>
        </w:numPr>
        <w:rPr>
          <w:rFonts w:ascii="Tahoma" w:hAnsi="Tahoma" w:cs="Tahoma"/>
          <w:sz w:val="22"/>
          <w:szCs w:val="22"/>
          <w:lang w:val="en-US"/>
        </w:rPr>
      </w:pPr>
      <w:r w:rsidRPr="00E42ACB">
        <w:rPr>
          <w:rFonts w:ascii="Tahoma" w:hAnsi="Tahoma" w:cs="Tahoma"/>
          <w:sz w:val="22"/>
          <w:szCs w:val="22"/>
          <w:lang w:val="el-GR"/>
        </w:rPr>
        <w:t>Τεχνικά</w:t>
      </w:r>
      <w:r w:rsidRPr="00E42ACB">
        <w:rPr>
          <w:rFonts w:ascii="Tahoma" w:hAnsi="Tahoma" w:cs="Tahoma"/>
          <w:sz w:val="22"/>
          <w:szCs w:val="22"/>
          <w:lang w:val="en-US"/>
        </w:rPr>
        <w:t xml:space="preserve"> </w:t>
      </w:r>
      <w:r w:rsidRPr="00E42ACB">
        <w:rPr>
          <w:rFonts w:ascii="Tahoma" w:hAnsi="Tahoma" w:cs="Tahoma"/>
          <w:sz w:val="22"/>
          <w:szCs w:val="22"/>
          <w:lang w:val="el-GR"/>
        </w:rPr>
        <w:t>εγχειρίδια</w:t>
      </w:r>
      <w:r w:rsidRPr="00E42ACB">
        <w:rPr>
          <w:rFonts w:ascii="Tahoma" w:hAnsi="Tahoma" w:cs="Tahoma"/>
          <w:sz w:val="22"/>
          <w:szCs w:val="22"/>
          <w:lang w:val="en-US"/>
        </w:rPr>
        <w:t xml:space="preserve"> </w:t>
      </w:r>
      <w:r w:rsidRPr="00E42ACB">
        <w:rPr>
          <w:rFonts w:ascii="Tahoma" w:hAnsi="Tahoma" w:cs="Tahoma"/>
          <w:sz w:val="22"/>
          <w:szCs w:val="22"/>
          <w:lang w:val="el-GR"/>
        </w:rPr>
        <w:t>ανταλλακτικών</w:t>
      </w:r>
      <w:r w:rsidRPr="00E42ACB">
        <w:rPr>
          <w:rFonts w:ascii="Tahoma" w:hAnsi="Tahoma" w:cs="Tahoma"/>
          <w:sz w:val="22"/>
          <w:szCs w:val="22"/>
          <w:lang w:val="en-US"/>
        </w:rPr>
        <w:t xml:space="preserve"> (Illustrated Parts List Breakdown).</w:t>
      </w:r>
    </w:p>
    <w:p w14:paraId="24C6BEAB" w14:textId="19DFB6C0" w:rsidR="00753455" w:rsidRPr="007F588C" w:rsidRDefault="00753455" w:rsidP="00C64FAF">
      <w:pPr>
        <w:pStyle w:val="Bullets0"/>
        <w:numPr>
          <w:ilvl w:val="0"/>
          <w:numId w:val="97"/>
        </w:numPr>
        <w:rPr>
          <w:lang w:val="en-US"/>
        </w:rPr>
      </w:pPr>
      <w:r w:rsidRPr="007F588C">
        <w:rPr>
          <w:lang w:val="el-GR"/>
        </w:rPr>
        <w:t>Τεχνικά</w:t>
      </w:r>
      <w:r w:rsidRPr="007F588C">
        <w:rPr>
          <w:lang w:val="en-US"/>
        </w:rPr>
        <w:t xml:space="preserve"> </w:t>
      </w:r>
      <w:r w:rsidRPr="007F588C">
        <w:rPr>
          <w:lang w:val="el-GR"/>
        </w:rPr>
        <w:t>εγχειρίδια</w:t>
      </w:r>
      <w:r w:rsidRPr="007F588C">
        <w:rPr>
          <w:lang w:val="en-US"/>
        </w:rPr>
        <w:t xml:space="preserve"> </w:t>
      </w:r>
      <w:r w:rsidRPr="007F588C">
        <w:rPr>
          <w:lang w:val="el-GR"/>
        </w:rPr>
        <w:t>βασικών</w:t>
      </w:r>
      <w:r w:rsidRPr="007F588C">
        <w:rPr>
          <w:lang w:val="en-US"/>
        </w:rPr>
        <w:t xml:space="preserve"> </w:t>
      </w:r>
      <w:r w:rsidRPr="007F588C">
        <w:rPr>
          <w:lang w:val="el-GR"/>
        </w:rPr>
        <w:t>ηλεκτρικών</w:t>
      </w:r>
      <w:r w:rsidRPr="007F588C">
        <w:rPr>
          <w:lang w:val="en-US"/>
        </w:rPr>
        <w:t xml:space="preserve"> – </w:t>
      </w:r>
      <w:r w:rsidRPr="007F588C">
        <w:rPr>
          <w:lang w:val="el-GR"/>
        </w:rPr>
        <w:t>ηλεκτρονικών</w:t>
      </w:r>
      <w:r w:rsidRPr="007F588C">
        <w:rPr>
          <w:lang w:val="en-US"/>
        </w:rPr>
        <w:t xml:space="preserve"> </w:t>
      </w:r>
      <w:r w:rsidRPr="007F588C">
        <w:rPr>
          <w:lang w:val="el-GR"/>
        </w:rPr>
        <w:t>σχεδίων</w:t>
      </w:r>
      <w:r w:rsidRPr="007F588C">
        <w:rPr>
          <w:lang w:val="en-US"/>
        </w:rPr>
        <w:t xml:space="preserve"> </w:t>
      </w:r>
      <w:r w:rsidRPr="007F588C">
        <w:rPr>
          <w:lang w:val="el-GR"/>
        </w:rPr>
        <w:t>και</w:t>
      </w:r>
      <w:r w:rsidRPr="007F588C">
        <w:rPr>
          <w:lang w:val="en-US"/>
        </w:rPr>
        <w:t xml:space="preserve"> </w:t>
      </w:r>
      <w:r w:rsidRPr="007F588C">
        <w:rPr>
          <w:lang w:val="el-GR"/>
        </w:rPr>
        <w:t>διαγραμμάτων</w:t>
      </w:r>
      <w:r w:rsidRPr="007F588C">
        <w:rPr>
          <w:lang w:val="en-US"/>
        </w:rPr>
        <w:t xml:space="preserve"> (Basic Electrical and Electronic Block and Wiring Diagrams).</w:t>
      </w:r>
    </w:p>
    <w:p w14:paraId="2A318F1C" w14:textId="77777777" w:rsidR="00B13884" w:rsidRPr="003950EC" w:rsidRDefault="00B13884" w:rsidP="00C64FAF">
      <w:pPr>
        <w:pStyle w:val="40"/>
        <w:numPr>
          <w:ilvl w:val="1"/>
          <w:numId w:val="81"/>
        </w:numPr>
        <w:rPr>
          <w:lang w:val="el-GR"/>
        </w:rPr>
      </w:pPr>
      <w:bookmarkStart w:id="684" w:name="_Toc134119385"/>
      <w:bookmarkStart w:id="685" w:name="_Toc139200534"/>
      <w:bookmarkStart w:id="686" w:name="_Ref149813048"/>
      <w:bookmarkStart w:id="687" w:name="_Toc151029635"/>
      <w:bookmarkStart w:id="688" w:name="_Toc163650351"/>
      <w:r w:rsidRPr="004300D2">
        <w:rPr>
          <w:lang w:val="el-GR"/>
        </w:rPr>
        <w:t>Εγκατάσταση</w:t>
      </w:r>
      <w:bookmarkEnd w:id="684"/>
      <w:bookmarkEnd w:id="685"/>
      <w:bookmarkEnd w:id="686"/>
      <w:bookmarkEnd w:id="687"/>
      <w:bookmarkEnd w:id="688"/>
    </w:p>
    <w:p w14:paraId="7DDF3467" w14:textId="77777777" w:rsidR="00753455" w:rsidRDefault="00B13884" w:rsidP="00B13884">
      <w:pPr>
        <w:spacing w:before="120"/>
        <w:rPr>
          <w:lang w:val="el-GR"/>
        </w:rPr>
      </w:pPr>
      <w:r w:rsidRPr="0032151C">
        <w:rPr>
          <w:lang w:val="el-GR"/>
        </w:rPr>
        <w:t xml:space="preserve">Η εγκατάσταση του εξοπλισμού θα πραγματοποιηθεί από εξειδικευμένο και πιστοποιημένο προσωπικό του Αναδόχου παρουσία τεχνικού προσωπικού της ΕΜΥ </w:t>
      </w:r>
      <w:r>
        <w:rPr>
          <w:lang w:val="el-GR"/>
        </w:rPr>
        <w:t xml:space="preserve">σύμφωνα με τη </w:t>
      </w:r>
      <w:r w:rsidRPr="0032151C">
        <w:rPr>
          <w:lang w:val="el-GR"/>
        </w:rPr>
        <w:t xml:space="preserve">μελέτη που θα </w:t>
      </w:r>
      <w:r>
        <w:rPr>
          <w:lang w:val="el-GR"/>
        </w:rPr>
        <w:t>που θα καταρτισθεί από τον Α</w:t>
      </w:r>
      <w:r w:rsidRPr="0032151C">
        <w:rPr>
          <w:lang w:val="el-GR"/>
        </w:rPr>
        <w:t>νάδοχο</w:t>
      </w:r>
      <w:r>
        <w:rPr>
          <w:lang w:val="el-GR"/>
        </w:rPr>
        <w:t xml:space="preserve"> στο </w:t>
      </w:r>
      <w:proofErr w:type="spellStart"/>
      <w:r>
        <w:rPr>
          <w:lang w:val="el-GR"/>
        </w:rPr>
        <w:t>πλάισιο</w:t>
      </w:r>
      <w:proofErr w:type="spellEnd"/>
      <w:r>
        <w:rPr>
          <w:lang w:val="el-GR"/>
        </w:rPr>
        <w:t xml:space="preserve"> της  Μελέτης Εφαρμογής.</w:t>
      </w:r>
      <w:r w:rsidRPr="0032151C">
        <w:rPr>
          <w:lang w:val="el-GR"/>
        </w:rPr>
        <w:t xml:space="preserve"> </w:t>
      </w:r>
    </w:p>
    <w:p w14:paraId="5DBD6C57" w14:textId="77777777" w:rsidR="00753455" w:rsidRPr="00E42ACB" w:rsidRDefault="00753455" w:rsidP="00753455">
      <w:pPr>
        <w:spacing w:before="120"/>
        <w:rPr>
          <w:lang w:val="el-GR"/>
        </w:rPr>
      </w:pPr>
      <w:r w:rsidRPr="00E42ACB">
        <w:rPr>
          <w:lang w:val="el-GR"/>
        </w:rPr>
        <w:lastRenderedPageBreak/>
        <w:t xml:space="preserve">Η </w:t>
      </w:r>
      <w:r>
        <w:rPr>
          <w:lang w:val="el-GR"/>
        </w:rPr>
        <w:t>Μ</w:t>
      </w:r>
      <w:r w:rsidRPr="00E42ACB">
        <w:rPr>
          <w:lang w:val="el-GR"/>
        </w:rPr>
        <w:t xml:space="preserve">ελέτη </w:t>
      </w:r>
      <w:r>
        <w:rPr>
          <w:lang w:val="el-GR"/>
        </w:rPr>
        <w:t xml:space="preserve">Εγκατάστασης </w:t>
      </w:r>
      <w:r w:rsidRPr="00E42ACB">
        <w:rPr>
          <w:lang w:val="el-GR"/>
        </w:rPr>
        <w:t xml:space="preserve">θα αφορά </w:t>
      </w:r>
      <w:r>
        <w:rPr>
          <w:lang w:val="el-GR"/>
        </w:rPr>
        <w:t>σ</w:t>
      </w:r>
      <w:r w:rsidRPr="00E42ACB">
        <w:rPr>
          <w:lang w:val="el-GR"/>
        </w:rPr>
        <w:t xml:space="preserve">τα σχέδια κατασκευής του Πύργου (συμπεριλαμβανομένης και της πλατφόρμας που θα εγκατασταθεί), σχεδιαγράμματα με τις θέσεις εγκατάστασης του συνόλου του εξοπλισμού, των δικτυών (τηλεπικοινωνιακού και παροχής ρεύματος), θέσεις </w:t>
      </w:r>
      <w:proofErr w:type="spellStart"/>
      <w:r w:rsidRPr="00E42ACB">
        <w:rPr>
          <w:lang w:val="el-GR"/>
        </w:rPr>
        <w:t>υποσυγκροτημάτων</w:t>
      </w:r>
      <w:proofErr w:type="spellEnd"/>
      <w:r w:rsidRPr="00E42ACB">
        <w:rPr>
          <w:lang w:val="el-GR"/>
        </w:rPr>
        <w:t xml:space="preserve"> και όποια άλλη σχετική πληροφορία σχετίζεται με την κατασκευή.</w:t>
      </w:r>
    </w:p>
    <w:p w14:paraId="5B7B21B3" w14:textId="2BE24FB8" w:rsidR="00B13884" w:rsidRPr="0032151C" w:rsidRDefault="00B13884" w:rsidP="00B13884">
      <w:pPr>
        <w:spacing w:before="120"/>
        <w:rPr>
          <w:lang w:val="el-GR"/>
        </w:rPr>
      </w:pPr>
      <w:r w:rsidRPr="0032151C">
        <w:rPr>
          <w:lang w:val="el-GR"/>
        </w:rPr>
        <w:t xml:space="preserve">Το σύνολο των υλικών που θα απαιτηθούν κατά τη διάρκεια της εγκατάστασης προκειμένου να επιτευχθεί η απαιτούμενη λειτουργικότητα και </w:t>
      </w:r>
      <w:proofErr w:type="spellStart"/>
      <w:r w:rsidRPr="0032151C">
        <w:rPr>
          <w:lang w:val="el-GR"/>
        </w:rPr>
        <w:t>διαλειτουργικότητα</w:t>
      </w:r>
      <w:proofErr w:type="spellEnd"/>
      <w:r w:rsidRPr="0032151C">
        <w:rPr>
          <w:lang w:val="el-GR"/>
        </w:rPr>
        <w:t xml:space="preserve"> με τα υφιστάμενα συστήματα της ΕΜΥ (καλώδια τροφοδοσίας, καλώδια διασύνδεσης μηχανημάτων, καλώδια δικτύου, στηρίγματα, </w:t>
      </w:r>
      <w:proofErr w:type="spellStart"/>
      <w:r w:rsidRPr="0032151C">
        <w:rPr>
          <w:lang w:val="el-GR"/>
        </w:rPr>
        <w:t>κτλ</w:t>
      </w:r>
      <w:proofErr w:type="spellEnd"/>
      <w:r w:rsidRPr="0032151C">
        <w:rPr>
          <w:lang w:val="el-GR"/>
        </w:rPr>
        <w:t>) θα παραδοθούν από τον Ανάδοχο</w:t>
      </w:r>
      <w:r w:rsidR="00753455">
        <w:rPr>
          <w:lang w:val="el-GR"/>
        </w:rPr>
        <w:t xml:space="preserve">, </w:t>
      </w:r>
      <w:r w:rsidR="00753455" w:rsidRPr="00E42ACB">
        <w:rPr>
          <w:lang w:val="el-GR"/>
        </w:rPr>
        <w:t xml:space="preserve">ο οποίος θα πρέπει να συμπεριλάβει στη μελέτη μία λίστα </w:t>
      </w:r>
      <w:r w:rsidR="00753455">
        <w:rPr>
          <w:lang w:val="el-GR"/>
        </w:rPr>
        <w:t>των υλικών αυτών</w:t>
      </w:r>
      <w:r w:rsidRPr="0032151C">
        <w:rPr>
          <w:lang w:val="el-GR"/>
        </w:rPr>
        <w:t>.</w:t>
      </w:r>
    </w:p>
    <w:p w14:paraId="4B044E98" w14:textId="510532C6" w:rsidR="004765B9" w:rsidRPr="00E42ACB" w:rsidRDefault="004765B9" w:rsidP="004765B9">
      <w:pPr>
        <w:spacing w:before="120"/>
        <w:rPr>
          <w:lang w:val="el-GR"/>
        </w:rPr>
      </w:pPr>
      <w:r>
        <w:rPr>
          <w:lang w:val="el-GR"/>
        </w:rPr>
        <w:t xml:space="preserve">Ο </w:t>
      </w:r>
      <w:r w:rsidRPr="00E42ACB">
        <w:rPr>
          <w:lang w:val="el-GR"/>
        </w:rPr>
        <w:t>Ανάδοχος είναι υποχρεωμένος να κατασκευάσει το τηλεπικοινωνιακό δίκτυο (οπτική ίνας) από τη θέση του RADAR μέχρι τη θέση που βρίσκεται ο τηλεπικοινωνιακός εξοπλισμός του τοπικού δικτύου της μετεωρολογίας .</w:t>
      </w:r>
    </w:p>
    <w:p w14:paraId="7F48000C" w14:textId="77777777" w:rsidR="004765B9" w:rsidRPr="00E42ACB" w:rsidRDefault="004765B9" w:rsidP="004765B9">
      <w:pPr>
        <w:spacing w:before="120"/>
        <w:rPr>
          <w:lang w:val="el-GR"/>
        </w:rPr>
      </w:pPr>
      <w:r w:rsidRPr="00E42ACB">
        <w:rPr>
          <w:lang w:val="el-GR"/>
        </w:rPr>
        <w:t>Ο Ανάδοχος είναι υποχρεωμένος να κατασκευάσει το δίκτυο παροχής ρεύματος από τον πλησιέστερο υποσταθμό της μονάδας ΠΑ/ΕΜΥ που θα φιλοξενήσει το RADAR.</w:t>
      </w:r>
    </w:p>
    <w:p w14:paraId="0836BC9B" w14:textId="77777777" w:rsidR="004765B9" w:rsidRPr="00E42ACB" w:rsidRDefault="004765B9" w:rsidP="004765B9">
      <w:pPr>
        <w:spacing w:before="120"/>
        <w:rPr>
          <w:lang w:val="el-GR"/>
        </w:rPr>
      </w:pPr>
      <w:r w:rsidRPr="00E42ACB">
        <w:rPr>
          <w:lang w:val="el-GR"/>
        </w:rPr>
        <w:t xml:space="preserve">Η μελέτη για την εγκατάσταση του κάθε RADAR θα </w:t>
      </w:r>
      <w:r>
        <w:rPr>
          <w:lang w:val="el-GR"/>
        </w:rPr>
        <w:t xml:space="preserve">υποβληθεί ως μέρος της Μελέτης Εφαρμογής </w:t>
      </w:r>
      <w:r w:rsidRPr="00E42ACB">
        <w:rPr>
          <w:lang w:val="el-GR"/>
        </w:rPr>
        <w:t xml:space="preserve">και </w:t>
      </w:r>
      <w:r>
        <w:rPr>
          <w:lang w:val="el-GR"/>
        </w:rPr>
        <w:t>θ</w:t>
      </w:r>
      <w:r w:rsidRPr="00E42ACB">
        <w:rPr>
          <w:lang w:val="el-GR"/>
        </w:rPr>
        <w:t xml:space="preserve">α περιλαμβάνει το σύνολο του κυρίως και </w:t>
      </w:r>
      <w:r>
        <w:rPr>
          <w:lang w:val="el-GR"/>
        </w:rPr>
        <w:t xml:space="preserve">του </w:t>
      </w:r>
      <w:r w:rsidRPr="00E42ACB">
        <w:rPr>
          <w:lang w:val="el-GR"/>
        </w:rPr>
        <w:t xml:space="preserve">περιφερειακού εξοπλισμού που θα εγκατασταθεί (όπως Η/Ζ, UPS, Σύστημα Ψύξης, </w:t>
      </w:r>
      <w:proofErr w:type="spellStart"/>
      <w:r w:rsidRPr="00E42ACB">
        <w:rPr>
          <w:lang w:val="el-GR"/>
        </w:rPr>
        <w:t>Αντικεραυνική</w:t>
      </w:r>
      <w:proofErr w:type="spellEnd"/>
      <w:r w:rsidRPr="00E42ACB">
        <w:rPr>
          <w:lang w:val="el-GR"/>
        </w:rPr>
        <w:t xml:space="preserve"> Προστασία, Πύργος RADAR, Θόλος RADAR, δίκτυα, </w:t>
      </w:r>
      <w:proofErr w:type="spellStart"/>
      <w:r w:rsidRPr="00E42ACB">
        <w:rPr>
          <w:lang w:val="el-GR"/>
        </w:rPr>
        <w:t>κτλ</w:t>
      </w:r>
      <w:proofErr w:type="spellEnd"/>
      <w:r w:rsidRPr="00E42ACB">
        <w:rPr>
          <w:lang w:val="el-GR"/>
        </w:rPr>
        <w:t>).</w:t>
      </w:r>
    </w:p>
    <w:p w14:paraId="26B7E729" w14:textId="36729E7F" w:rsidR="00753455" w:rsidRDefault="004765B9" w:rsidP="00B13884">
      <w:pPr>
        <w:spacing w:before="120"/>
        <w:rPr>
          <w:lang w:val="el-GR"/>
        </w:rPr>
      </w:pPr>
      <w:r w:rsidRPr="00E42ACB">
        <w:rPr>
          <w:lang w:val="el-GR"/>
        </w:rPr>
        <w:t>Ο Ανάδοχος θα αναλάβει όλα τα κόστη για την εγκατάσταση, την λειτουργία του συστήματος (</w:t>
      </w:r>
      <w:proofErr w:type="spellStart"/>
      <w:r w:rsidRPr="00E42ACB">
        <w:rPr>
          <w:lang w:val="el-GR"/>
        </w:rPr>
        <w:t>turnkey</w:t>
      </w:r>
      <w:proofErr w:type="spellEnd"/>
      <w:r w:rsidRPr="00E42ACB">
        <w:rPr>
          <w:lang w:val="el-GR"/>
        </w:rPr>
        <w:t xml:space="preserve"> </w:t>
      </w:r>
      <w:proofErr w:type="spellStart"/>
      <w:r w:rsidRPr="00E42ACB">
        <w:rPr>
          <w:lang w:val="el-GR"/>
        </w:rPr>
        <w:t>services</w:t>
      </w:r>
      <w:proofErr w:type="spellEnd"/>
      <w:r w:rsidRPr="00E42ACB">
        <w:rPr>
          <w:lang w:val="el-GR"/>
        </w:rPr>
        <w:t>) και την επιχειρησιακή του ένταξη στο δίκτυο των μετεωρολογικών RADAR της ΕΜΥ.</w:t>
      </w:r>
    </w:p>
    <w:p w14:paraId="28B01A7E" w14:textId="664958B8" w:rsidR="00B13884" w:rsidRPr="006E40C2" w:rsidRDefault="00A60D8A" w:rsidP="00C64FAF">
      <w:pPr>
        <w:pStyle w:val="40"/>
        <w:numPr>
          <w:ilvl w:val="1"/>
          <w:numId w:val="81"/>
        </w:numPr>
        <w:ind w:hanging="360"/>
        <w:rPr>
          <w:lang w:val="el-GR"/>
        </w:rPr>
      </w:pPr>
      <w:bookmarkStart w:id="689" w:name="_Toc134119386"/>
      <w:bookmarkStart w:id="690" w:name="_Toc139200535"/>
      <w:bookmarkStart w:id="691" w:name="_Ref149813057"/>
      <w:bookmarkStart w:id="692" w:name="_Ref150429250"/>
      <w:bookmarkStart w:id="693" w:name="_Ref150429261"/>
      <w:bookmarkStart w:id="694" w:name="_Toc151029636"/>
      <w:r>
        <w:rPr>
          <w:lang w:val="el-GR"/>
        </w:rPr>
        <w:t xml:space="preserve"> </w:t>
      </w:r>
      <w:bookmarkStart w:id="695" w:name="_Ref151732003"/>
      <w:bookmarkStart w:id="696" w:name="_Toc163650352"/>
      <w:r w:rsidR="00B13884" w:rsidRPr="004300D2">
        <w:rPr>
          <w:lang w:val="el-GR"/>
        </w:rPr>
        <w:t>Επιθεωρήσεις / Δοκιμές</w:t>
      </w:r>
      <w:bookmarkEnd w:id="689"/>
      <w:bookmarkEnd w:id="690"/>
      <w:bookmarkEnd w:id="691"/>
      <w:bookmarkEnd w:id="692"/>
      <w:bookmarkEnd w:id="693"/>
      <w:bookmarkEnd w:id="694"/>
      <w:bookmarkEnd w:id="695"/>
      <w:bookmarkEnd w:id="696"/>
    </w:p>
    <w:p w14:paraId="3E9F07DD" w14:textId="66373132" w:rsidR="004765B9" w:rsidRDefault="00B13884" w:rsidP="00B13884">
      <w:pPr>
        <w:spacing w:before="120"/>
        <w:rPr>
          <w:lang w:val="el-GR"/>
        </w:rPr>
      </w:pPr>
      <w:r w:rsidRPr="0032151C">
        <w:rPr>
          <w:lang w:val="el-GR"/>
        </w:rPr>
        <w:t>Οι δοκιμές αποδοχής θα περιλαμβάνουν ελέγχους στις θέσεις εγκατάστασης (</w:t>
      </w:r>
      <w:proofErr w:type="spellStart"/>
      <w:r w:rsidRPr="0032151C">
        <w:rPr>
          <w:lang w:val="el-GR"/>
        </w:rPr>
        <w:t>Site</w:t>
      </w:r>
      <w:proofErr w:type="spellEnd"/>
      <w:r w:rsidRPr="0032151C">
        <w:rPr>
          <w:lang w:val="el-GR"/>
        </w:rPr>
        <w:t xml:space="preserve"> </w:t>
      </w:r>
      <w:proofErr w:type="spellStart"/>
      <w:r w:rsidRPr="0032151C">
        <w:rPr>
          <w:lang w:val="el-GR"/>
        </w:rPr>
        <w:t>Acceptance</w:t>
      </w:r>
      <w:proofErr w:type="spellEnd"/>
      <w:r w:rsidRPr="0032151C">
        <w:rPr>
          <w:lang w:val="el-GR"/>
        </w:rPr>
        <w:t xml:space="preserve"> </w:t>
      </w:r>
      <w:proofErr w:type="spellStart"/>
      <w:r w:rsidRPr="0032151C">
        <w:rPr>
          <w:lang w:val="el-GR"/>
        </w:rPr>
        <w:t>Tests</w:t>
      </w:r>
      <w:proofErr w:type="spellEnd"/>
      <w:r w:rsidRPr="0032151C">
        <w:rPr>
          <w:lang w:val="el-GR"/>
        </w:rPr>
        <w:t xml:space="preserve"> - SAT) και ελέγχους επιχειρησιακής λειτουργίας (</w:t>
      </w:r>
      <w:proofErr w:type="spellStart"/>
      <w:r w:rsidRPr="0032151C">
        <w:rPr>
          <w:lang w:val="el-GR"/>
        </w:rPr>
        <w:t>Operational</w:t>
      </w:r>
      <w:proofErr w:type="spellEnd"/>
      <w:r w:rsidRPr="0032151C">
        <w:rPr>
          <w:lang w:val="el-GR"/>
        </w:rPr>
        <w:t xml:space="preserve"> </w:t>
      </w:r>
      <w:proofErr w:type="spellStart"/>
      <w:r w:rsidRPr="0032151C">
        <w:rPr>
          <w:lang w:val="el-GR"/>
        </w:rPr>
        <w:t>Tests</w:t>
      </w:r>
      <w:proofErr w:type="spellEnd"/>
      <w:r w:rsidRPr="0032151C">
        <w:rPr>
          <w:lang w:val="el-GR"/>
        </w:rPr>
        <w:t xml:space="preserve"> - ΟΤ). Ο Ανάδοχος μαζί με την προσφορά θα πρέπει να υποβάλει τα στάδια και τις διαδικασίες που θα ακολουθηθούν κατά την διάρκεια των ανωτέρω δοκιμών αποδοχής για κάθε Λειτουργική Μονάδα ξεχωριστά, Δίκτυο Αισθητήρων Ανίχνευσης Ατμοσφαιρικών Ηλεκτρικών Εκκενώσεων και Συστήματα Δορυφορικών Δεδομένων).</w:t>
      </w:r>
      <w:r>
        <w:rPr>
          <w:lang w:val="el-GR"/>
        </w:rPr>
        <w:t xml:space="preserve"> Η αναλυτική διαδικασία / στάδια των ελέγχων και τα λεπτομερή σενάρια ελέγχων θα υποβληθούν κατά τη Φάση Α, στη Μελέτη Εφαρμογής. </w:t>
      </w:r>
    </w:p>
    <w:p w14:paraId="16496BA1" w14:textId="77777777" w:rsidR="004765B9" w:rsidRPr="00E42ACB" w:rsidRDefault="004765B9" w:rsidP="00C64FAF">
      <w:pPr>
        <w:pStyle w:val="40"/>
        <w:numPr>
          <w:ilvl w:val="2"/>
          <w:numId w:val="81"/>
        </w:numPr>
        <w:rPr>
          <w:lang w:val="el-GR"/>
        </w:rPr>
      </w:pPr>
      <w:bookmarkStart w:id="697" w:name="_Toc163650353"/>
      <w:r w:rsidRPr="00E42ACB">
        <w:rPr>
          <w:lang w:val="el-GR"/>
        </w:rPr>
        <w:t>Δοκιμές Αποδοχής FAT</w:t>
      </w:r>
      <w:bookmarkEnd w:id="697"/>
    </w:p>
    <w:p w14:paraId="19B2BCB5" w14:textId="4C33AAF0" w:rsidR="004765B9" w:rsidRPr="00E42ACB" w:rsidRDefault="004765B9" w:rsidP="004765B9">
      <w:pPr>
        <w:spacing w:before="120"/>
        <w:rPr>
          <w:lang w:val="el-GR"/>
        </w:rPr>
      </w:pPr>
      <w:r w:rsidRPr="00E42ACB">
        <w:rPr>
          <w:lang w:val="el-GR"/>
        </w:rPr>
        <w:t>Με την ολοκλήρωση της συναρμολόγησης του εξοπλισμού σε κάθε RADAR και πριν την αποστολή του θα διεξαχθούν Δοκιμές Αποδοχής FAT. Οι δοκιμές αποδοχής FAT θα διεξαχθούν στην κατασκευάστρια εταιρεία με την παρουσία επιτροπής αποτελούμενη από επιτελείς της ΠΑ/ΕΜΥ</w:t>
      </w:r>
      <w:r w:rsidR="0037163E">
        <w:rPr>
          <w:lang w:val="el-GR"/>
        </w:rPr>
        <w:t xml:space="preserve"> (μέχρι 4 άτομα)</w:t>
      </w:r>
      <w:r w:rsidRPr="00E42ACB">
        <w:rPr>
          <w:lang w:val="el-GR"/>
        </w:rPr>
        <w:t>.</w:t>
      </w:r>
    </w:p>
    <w:p w14:paraId="78FE2E96" w14:textId="77777777" w:rsidR="004765B9" w:rsidRPr="00E42ACB" w:rsidRDefault="004765B9" w:rsidP="004765B9">
      <w:pPr>
        <w:spacing w:before="120"/>
        <w:rPr>
          <w:lang w:val="el-GR"/>
        </w:rPr>
      </w:pPr>
      <w:r w:rsidRPr="00E42ACB">
        <w:rPr>
          <w:lang w:val="el-GR"/>
        </w:rPr>
        <w:t xml:space="preserve">Κατά τις δοκιμές αποδοχής FAT θα παρουσιαστούν οι λειτουργίες των μετεωρολογικών RADAR. Λίστα ελέγχου που θα περιλαμβάνει όλα τα </w:t>
      </w:r>
      <w:proofErr w:type="spellStart"/>
      <w:r w:rsidRPr="00E42ACB">
        <w:rPr>
          <w:lang w:val="el-GR"/>
        </w:rPr>
        <w:t>υποσυγκροτήματα</w:t>
      </w:r>
      <w:proofErr w:type="spellEnd"/>
      <w:r w:rsidRPr="00E42ACB">
        <w:rPr>
          <w:lang w:val="el-GR"/>
        </w:rPr>
        <w:t xml:space="preserve"> του RADAR που θα ελεγχθούν, θα αποσταλεί δεκατέσσερις (14) ημέρες πριν την πραγματοποίηση των δοκιμών αποδοχής FAT από τον Ανάδοχο και την κατασκευάστρια εταιρεία προς την ΠΑ/EMY. Όποιο </w:t>
      </w:r>
      <w:proofErr w:type="spellStart"/>
      <w:r w:rsidRPr="00E42ACB">
        <w:rPr>
          <w:lang w:val="el-GR"/>
        </w:rPr>
        <w:t>υποσυγκρότημα</w:t>
      </w:r>
      <w:proofErr w:type="spellEnd"/>
      <w:r w:rsidRPr="00E42ACB">
        <w:rPr>
          <w:lang w:val="el-GR"/>
        </w:rPr>
        <w:t xml:space="preserve"> δεν θα είναι καταγεγραμμένο ή θα παρουσιάσει δυσλειτουργία θα καταγραφεί και θα δοθεί για επιδιόρθωση.</w:t>
      </w:r>
    </w:p>
    <w:p w14:paraId="4A4E3198" w14:textId="77777777" w:rsidR="004765B9" w:rsidRPr="00E42ACB" w:rsidRDefault="004765B9" w:rsidP="004765B9">
      <w:pPr>
        <w:spacing w:before="120"/>
        <w:rPr>
          <w:lang w:val="el-GR"/>
        </w:rPr>
      </w:pPr>
      <w:r w:rsidRPr="00E42ACB">
        <w:rPr>
          <w:lang w:val="el-GR"/>
        </w:rPr>
        <w:t>Οι δοκιμές αποδοχής FAT θα περιλαμβάνουν επίσης τον έλεγχο της σχετικής βιβλιογραφίας που θα αποσταλεί με το σύστημα του RADAR.</w:t>
      </w:r>
    </w:p>
    <w:p w14:paraId="34D16CDC" w14:textId="77777777" w:rsidR="004765B9" w:rsidRPr="00E42ACB" w:rsidRDefault="004765B9" w:rsidP="004765B9">
      <w:pPr>
        <w:spacing w:before="120"/>
        <w:rPr>
          <w:lang w:val="el-GR"/>
        </w:rPr>
      </w:pPr>
      <w:r w:rsidRPr="00E42ACB">
        <w:rPr>
          <w:lang w:val="el-GR"/>
        </w:rPr>
        <w:lastRenderedPageBreak/>
        <w:t>Η επιτυχής ολοκλήρωση των δοκιμών αποδοχής FAT θα επιτρέψει στον Ανάδοχο να προχωρήσει στη διαδικασία αποστολής του συστήματος και την έναρξη εργασιών εγκατάστασης.</w:t>
      </w:r>
    </w:p>
    <w:p w14:paraId="191C9066" w14:textId="6E673ACE" w:rsidR="004765B9" w:rsidRDefault="004765B9" w:rsidP="00B13884">
      <w:pPr>
        <w:spacing w:before="120"/>
        <w:rPr>
          <w:lang w:val="el-GR"/>
        </w:rPr>
      </w:pPr>
      <w:r w:rsidRPr="00BA51F9">
        <w:rPr>
          <w:lang w:val="el-GR"/>
        </w:rPr>
        <w:t>Τα έξοδα μετακίνησης, διαμονής και λοιπά έξοδα του προσωπικού της ΠΑ/EMY κατά την διάρκεια των Δοκιμών Αποδοχής FAT θα καλυφθούν από τον Ανάδοχο.</w:t>
      </w:r>
    </w:p>
    <w:p w14:paraId="77D57946" w14:textId="77777777" w:rsidR="004765B9" w:rsidRPr="00E42ACB" w:rsidRDefault="004765B9" w:rsidP="00C64FAF">
      <w:pPr>
        <w:pStyle w:val="40"/>
        <w:numPr>
          <w:ilvl w:val="2"/>
          <w:numId w:val="81"/>
        </w:numPr>
        <w:rPr>
          <w:lang w:val="el-GR"/>
        </w:rPr>
      </w:pPr>
      <w:bookmarkStart w:id="698" w:name="_Toc163650354"/>
      <w:r w:rsidRPr="00E42ACB">
        <w:rPr>
          <w:lang w:val="el-GR"/>
        </w:rPr>
        <w:t>Δοκιμές Αποδοχής SAT</w:t>
      </w:r>
      <w:bookmarkEnd w:id="698"/>
    </w:p>
    <w:p w14:paraId="539A6BD0" w14:textId="77777777" w:rsidR="004765B9" w:rsidRPr="00E42ACB" w:rsidRDefault="004765B9" w:rsidP="004765B9">
      <w:pPr>
        <w:spacing w:before="120"/>
        <w:rPr>
          <w:lang w:val="el-GR"/>
        </w:rPr>
      </w:pPr>
      <w:r w:rsidRPr="00E42ACB">
        <w:rPr>
          <w:lang w:val="el-GR"/>
        </w:rPr>
        <w:t>Μετά την ολοκλήρωση των εργασιών εγκατάστασης του εξοπλισμού σε κάθε RADAR θα οριστεί η έναρξη των δοκιμών αποδοχής SAT. Ο σκοπός των δοκιμών αποδοχής SAT είναι ο έλεγχος της σωστής εγκατάστασης, έλεγχος ότι το RADAR έχει όλες τις προβλεπόμενες λειτουργίες και εάν είναι επιτυχής θα προχωρήσουν στον επιχειρησιακό έλεγχο του συστήματος.</w:t>
      </w:r>
    </w:p>
    <w:p w14:paraId="6626EE4A" w14:textId="77777777" w:rsidR="004765B9" w:rsidRPr="00E42ACB" w:rsidRDefault="004765B9" w:rsidP="004765B9">
      <w:pPr>
        <w:spacing w:before="120"/>
        <w:rPr>
          <w:lang w:val="el-GR"/>
        </w:rPr>
      </w:pPr>
      <w:r w:rsidRPr="00E42ACB">
        <w:rPr>
          <w:lang w:val="el-GR"/>
        </w:rPr>
        <w:t xml:space="preserve">Ο Ανάδοχος θα κοινοποιήσει στην ΠΑ/EMY τουλάχιστον δεκατέσσερις (14) ημέρες πριν την πραγματοποίηση των δοκιμών αποδοχής SAT τα λεπτομερή έντυπα και τα στάδια των διαδικασιών ελέγχου SAT. </w:t>
      </w:r>
    </w:p>
    <w:p w14:paraId="7E908404" w14:textId="77777777" w:rsidR="004765B9" w:rsidRPr="00E42ACB" w:rsidRDefault="004765B9" w:rsidP="004765B9">
      <w:pPr>
        <w:spacing w:before="120"/>
        <w:rPr>
          <w:lang w:val="el-GR"/>
        </w:rPr>
      </w:pPr>
      <w:r w:rsidRPr="0038114A">
        <w:rPr>
          <w:lang w:val="el-GR"/>
        </w:rPr>
        <w:t>Επιτροπή της ΠΑ/EMY θα συνυπογράψει με τον Ανάδοχο το πρωτόκολλο δοκιμών αποδοχής, στο οποίο θα αναφέρονται οι παρατηρήσεις που προέκυψαν κατά την εκτέλεση των δοκιμών. Η ΠΑ/ΕΜΥ θα εγκρίνει ή θα γνωστοποιήσει τις παρατηρήσεις επί της διαδικασίας στον Ανάδοχο. Ο Ανάδοχος υποχρεούται να αποκαταστήσει όλες τις παρατηρήσεις του πρωτοκόλλου δοκιμών αποδοχής εντός διαστήματος που θα συμφωνηθεί με την επιτροπή παραλαβής του συστήματος.</w:t>
      </w:r>
    </w:p>
    <w:p w14:paraId="09258651" w14:textId="77777777" w:rsidR="004765B9" w:rsidRPr="00E42ACB" w:rsidRDefault="004765B9" w:rsidP="004765B9">
      <w:pPr>
        <w:spacing w:before="120"/>
        <w:rPr>
          <w:lang w:val="el-GR"/>
        </w:rPr>
      </w:pPr>
      <w:r w:rsidRPr="00E42ACB">
        <w:rPr>
          <w:lang w:val="el-GR"/>
        </w:rPr>
        <w:t xml:space="preserve">Όλος ο απαραίτητος εξοπλισμός/όργανα για την εκτέλεση των δοκιμών αποδοχής θα παρασχεθούν από τον Ανάδοχο μέχρι την ολοκλήρωση του προγράμματος χωρίς επιπλέον κόστος για την ΠΑ/ΕΜΥ. </w:t>
      </w:r>
    </w:p>
    <w:p w14:paraId="4F1CDBA0" w14:textId="0947E368" w:rsidR="004765B9" w:rsidRDefault="004765B9" w:rsidP="004765B9">
      <w:pPr>
        <w:spacing w:before="120"/>
        <w:rPr>
          <w:lang w:val="el-GR"/>
        </w:rPr>
      </w:pPr>
      <w:r w:rsidRPr="00E42ACB">
        <w:rPr>
          <w:lang w:val="el-GR"/>
        </w:rPr>
        <w:t>Κατά την περίοδο δοκιμών αποδοχής SAT το σύστημα θα λειτουργήσει σε πραγματικές συνθήκες εργασίας. Εάν κατά τη διάρκεια των δοκιμών ένα τμήμα υλικού ή λογισμικού του συστήματος παρουσιάσει βλάβη με αποτέλεσμα τη μη λειτουργία του συστήματος σύμφωνα με τις απαιτήσεις της παρούσας τεχνικής προδιαγραφής, τότε το τμήμα αυτό απορρίπτεται ως ελαττωματικό. Στην περίπτωση αυτή η περίοδος δοκιμών διακόπτεται και ο ανάδοχος καλείται να αποκαταστήσει το πρόβλημα το αργότερο μέσα σε δεκαπέντε (15) εργάσιμες ημέρες.</w:t>
      </w:r>
    </w:p>
    <w:p w14:paraId="7E4FB2F9" w14:textId="77777777" w:rsidR="004765B9" w:rsidRPr="00E42ACB" w:rsidRDefault="004765B9" w:rsidP="00C64FAF">
      <w:pPr>
        <w:pStyle w:val="40"/>
        <w:numPr>
          <w:ilvl w:val="2"/>
          <w:numId w:val="81"/>
        </w:numPr>
        <w:rPr>
          <w:lang w:val="el-GR"/>
        </w:rPr>
      </w:pPr>
      <w:bookmarkStart w:id="699" w:name="_Toc163650355"/>
      <w:r w:rsidRPr="00E42ACB">
        <w:rPr>
          <w:lang w:val="el-GR"/>
        </w:rPr>
        <w:t>Επιχειρησιακοί Έλεγχοι (</w:t>
      </w:r>
      <w:proofErr w:type="spellStart"/>
      <w:r w:rsidRPr="00E42ACB">
        <w:rPr>
          <w:lang w:val="el-GR"/>
        </w:rPr>
        <w:t>Operational</w:t>
      </w:r>
      <w:proofErr w:type="spellEnd"/>
      <w:r w:rsidRPr="00E42ACB">
        <w:rPr>
          <w:lang w:val="el-GR"/>
        </w:rPr>
        <w:t xml:space="preserve"> </w:t>
      </w:r>
      <w:proofErr w:type="spellStart"/>
      <w:r w:rsidRPr="00E42ACB">
        <w:rPr>
          <w:lang w:val="el-GR"/>
        </w:rPr>
        <w:t>Test</w:t>
      </w:r>
      <w:proofErr w:type="spellEnd"/>
      <w:r w:rsidRPr="00E42ACB">
        <w:rPr>
          <w:lang w:val="el-GR"/>
        </w:rPr>
        <w:t xml:space="preserve"> - OT)</w:t>
      </w:r>
      <w:bookmarkEnd w:id="699"/>
    </w:p>
    <w:p w14:paraId="529206A6" w14:textId="77777777" w:rsidR="004765B9" w:rsidRPr="0038114A" w:rsidRDefault="004765B9" w:rsidP="004765B9">
      <w:pPr>
        <w:spacing w:before="120"/>
        <w:rPr>
          <w:lang w:val="el-GR"/>
        </w:rPr>
      </w:pPr>
      <w:r w:rsidRPr="0038114A">
        <w:rPr>
          <w:lang w:val="el-GR"/>
        </w:rPr>
        <w:t xml:space="preserve">Μετά την επιτυχή ολοκλήρωση των δοκιμών αποδοχών SAT σε κάθε RADAR, επιχειρησιακοί έλεγχοι (ΟΤ) θα λάβουν μέρος για διάρκεια είκοσι (20) συνεχόμενων ημερών. Κατά την διάρκεια των ΟΤ όλα τα </w:t>
      </w:r>
      <w:proofErr w:type="spellStart"/>
      <w:r w:rsidRPr="0038114A">
        <w:rPr>
          <w:lang w:val="el-GR"/>
        </w:rPr>
        <w:t>υποσυγκροτήματα</w:t>
      </w:r>
      <w:proofErr w:type="spellEnd"/>
      <w:r w:rsidRPr="0038114A">
        <w:rPr>
          <w:lang w:val="el-GR"/>
        </w:rPr>
        <w:t xml:space="preserve"> του RADAR που αντικαταστάθηκαν θα πρέπει να επιτύχουν επιχειρησιακή απόδοση – διαθεσιμότητα 100% και όλες οι επιχειρησιακές απαιτήσεις επεξεργασίας των δεδομένων θα λειτουργούν χωρίς προβλήματα.</w:t>
      </w:r>
    </w:p>
    <w:p w14:paraId="4715E273" w14:textId="77777777" w:rsidR="004765B9" w:rsidRPr="00E42ACB" w:rsidRDefault="004765B9" w:rsidP="004765B9">
      <w:pPr>
        <w:spacing w:before="120"/>
        <w:rPr>
          <w:lang w:val="el-GR"/>
        </w:rPr>
      </w:pPr>
      <w:r w:rsidRPr="0038114A">
        <w:rPr>
          <w:lang w:val="el-GR"/>
        </w:rPr>
        <w:t>Σε περίπτωση αστοχίας οι ΟΤ θα τερματιστούν, ο Ανάδοχος θα προβεί σε διορθώσεις και οι ΟΤ θα ξεκινήσουν εκ νέου από την αρχή. Η διαδικασία αυτή θα μπορεί να επαναληφθεί για τρεις (3) φορές, στη συνέχεια η ΠΑ/ΕΜΥ δύναται να διαπραγματευτεί/τερματίσει τη σύμβαση με τον Ανάδοχο.</w:t>
      </w:r>
      <w:r w:rsidRPr="00E42ACB">
        <w:rPr>
          <w:lang w:val="el-GR"/>
        </w:rPr>
        <w:t xml:space="preserve"> </w:t>
      </w:r>
    </w:p>
    <w:p w14:paraId="2BA6E9D4" w14:textId="25EBB5EB" w:rsidR="004765B9" w:rsidRPr="0032151C" w:rsidRDefault="004765B9" w:rsidP="00B13884">
      <w:pPr>
        <w:spacing w:before="120"/>
        <w:rPr>
          <w:lang w:val="el-GR"/>
        </w:rPr>
      </w:pPr>
      <w:r w:rsidRPr="00E42ACB">
        <w:rPr>
          <w:lang w:val="el-GR"/>
        </w:rPr>
        <w:t>Η τελική παραλαβή του κάθε RADAR από την ΠΑ/ΕΜΥ θα πραγματοποιηθεί μετά την επιτυχή ολοκλήρωση των ΟΤ. Η εγγύηση του συστήματος θα παραταθεί για όσο διάστημα απαιτήθηκε μέχρι την επιτυχή ολοκλήρωση των ΟΤ.</w:t>
      </w:r>
    </w:p>
    <w:p w14:paraId="1F231412" w14:textId="77777777" w:rsidR="00B13884" w:rsidRPr="00BA51F9" w:rsidRDefault="00B13884" w:rsidP="00C64FAF">
      <w:pPr>
        <w:pStyle w:val="40"/>
        <w:numPr>
          <w:ilvl w:val="1"/>
          <w:numId w:val="81"/>
        </w:numPr>
        <w:ind w:hanging="360"/>
        <w:rPr>
          <w:lang w:val="el-GR"/>
        </w:rPr>
      </w:pPr>
      <w:bookmarkStart w:id="700" w:name="_Toc145841533"/>
      <w:bookmarkStart w:id="701" w:name="_Toc145842150"/>
      <w:bookmarkStart w:id="702" w:name="_Toc145851341"/>
      <w:bookmarkStart w:id="703" w:name="_Toc146096568"/>
      <w:bookmarkStart w:id="704" w:name="_Toc146096891"/>
      <w:bookmarkStart w:id="705" w:name="_Toc97194349"/>
      <w:bookmarkStart w:id="706" w:name="_Ref97198484"/>
      <w:bookmarkStart w:id="707" w:name="_Ref149813074"/>
      <w:bookmarkStart w:id="708" w:name="_Toc151029639"/>
      <w:bookmarkStart w:id="709" w:name="_Toc163650356"/>
      <w:bookmarkEnd w:id="700"/>
      <w:bookmarkEnd w:id="701"/>
      <w:bookmarkEnd w:id="702"/>
      <w:bookmarkEnd w:id="703"/>
      <w:bookmarkEnd w:id="704"/>
      <w:proofErr w:type="spellStart"/>
      <w:r w:rsidRPr="00BA51F9">
        <w:rPr>
          <w:lang w:val="el-GR"/>
        </w:rPr>
        <w:t>Διαλειτουργικότητα</w:t>
      </w:r>
      <w:bookmarkEnd w:id="705"/>
      <w:bookmarkEnd w:id="706"/>
      <w:bookmarkEnd w:id="707"/>
      <w:bookmarkEnd w:id="708"/>
      <w:bookmarkEnd w:id="709"/>
      <w:proofErr w:type="spellEnd"/>
    </w:p>
    <w:p w14:paraId="1FC5A991" w14:textId="7B959CC5" w:rsidR="00B13884" w:rsidRPr="0032151C" w:rsidRDefault="00B13884" w:rsidP="00B13884">
      <w:pPr>
        <w:pStyle w:val="Default"/>
        <w:spacing w:before="120" w:after="120"/>
        <w:jc w:val="both"/>
        <w:rPr>
          <w:rFonts w:ascii="Tahoma" w:hAnsi="Tahoma" w:cs="Tahoma"/>
          <w:color w:val="auto"/>
          <w:sz w:val="22"/>
          <w:szCs w:val="22"/>
        </w:rPr>
      </w:pPr>
      <w:r w:rsidRPr="0032151C">
        <w:rPr>
          <w:rFonts w:ascii="Tahoma" w:hAnsi="Tahoma" w:cs="Tahoma"/>
          <w:color w:val="auto"/>
          <w:sz w:val="22"/>
          <w:szCs w:val="22"/>
        </w:rPr>
        <w:t xml:space="preserve">Να </w:t>
      </w:r>
      <w:proofErr w:type="spellStart"/>
      <w:r w:rsidRPr="0032151C">
        <w:rPr>
          <w:rFonts w:ascii="Tahoma" w:hAnsi="Tahoma" w:cs="Tahoma"/>
          <w:color w:val="auto"/>
          <w:sz w:val="22"/>
          <w:szCs w:val="22"/>
        </w:rPr>
        <w:t>περιγραφεί</w:t>
      </w:r>
      <w:proofErr w:type="spellEnd"/>
      <w:r w:rsidRPr="0032151C">
        <w:rPr>
          <w:rFonts w:ascii="Tahoma" w:hAnsi="Tahoma" w:cs="Tahoma"/>
          <w:color w:val="auto"/>
          <w:sz w:val="22"/>
          <w:szCs w:val="22"/>
        </w:rPr>
        <w:t xml:space="preserve"> από τον ανάδοχο στη μελέτη εφαρμογής η μεθοδολογία με την οποία διασφαλίζεται η </w:t>
      </w:r>
      <w:proofErr w:type="spellStart"/>
      <w:r w:rsidRPr="0032151C">
        <w:rPr>
          <w:rFonts w:ascii="Tahoma" w:hAnsi="Tahoma" w:cs="Tahoma"/>
          <w:color w:val="auto"/>
          <w:sz w:val="22"/>
          <w:szCs w:val="22"/>
        </w:rPr>
        <w:t>διαλειτουργικότητα</w:t>
      </w:r>
      <w:proofErr w:type="spellEnd"/>
      <w:r w:rsidRPr="0032151C">
        <w:rPr>
          <w:rFonts w:ascii="Tahoma" w:hAnsi="Tahoma" w:cs="Tahoma"/>
          <w:color w:val="auto"/>
          <w:sz w:val="22"/>
          <w:szCs w:val="22"/>
        </w:rPr>
        <w:t xml:space="preserve"> των συστημάτων του έργου, σύμφωνα και με τις επί μέρους απαιτήσεις που </w:t>
      </w:r>
      <w:r w:rsidRPr="0032151C">
        <w:rPr>
          <w:rFonts w:ascii="Tahoma" w:hAnsi="Tahoma" w:cs="Tahoma"/>
          <w:color w:val="auto"/>
          <w:sz w:val="22"/>
          <w:szCs w:val="22"/>
        </w:rPr>
        <w:lastRenderedPageBreak/>
        <w:t xml:space="preserve">έχουν τεθεί στις αντίστοιχες παραγράφους </w:t>
      </w:r>
      <w:r w:rsidR="004765B9">
        <w:rPr>
          <w:rFonts w:ascii="Tahoma" w:hAnsi="Tahoma" w:cs="Tahoma"/>
          <w:color w:val="auto"/>
          <w:sz w:val="22"/>
          <w:szCs w:val="22"/>
        </w:rPr>
        <w:t>της διακήρυξης</w:t>
      </w:r>
      <w:r w:rsidRPr="0032151C">
        <w:rPr>
          <w:rFonts w:ascii="Tahoma" w:hAnsi="Tahoma" w:cs="Tahoma"/>
          <w:color w:val="auto"/>
          <w:sz w:val="22"/>
          <w:szCs w:val="22"/>
        </w:rPr>
        <w:t xml:space="preserve">. Η </w:t>
      </w:r>
      <w:proofErr w:type="spellStart"/>
      <w:r w:rsidRPr="0032151C">
        <w:rPr>
          <w:rFonts w:ascii="Tahoma" w:hAnsi="Tahoma" w:cs="Tahoma"/>
          <w:color w:val="auto"/>
          <w:sz w:val="22"/>
          <w:szCs w:val="22"/>
        </w:rPr>
        <w:t>διαλειτουργικότητα</w:t>
      </w:r>
      <w:proofErr w:type="spellEnd"/>
      <w:r w:rsidRPr="0032151C">
        <w:rPr>
          <w:rFonts w:ascii="Tahoma" w:hAnsi="Tahoma" w:cs="Tahoma"/>
          <w:color w:val="auto"/>
          <w:sz w:val="22"/>
          <w:szCs w:val="22"/>
        </w:rPr>
        <w:t xml:space="preserve"> αφορά μια ή περισσότερες από τις παρακάτω διαστάσεις:</w:t>
      </w:r>
    </w:p>
    <w:p w14:paraId="7D06EDE6" w14:textId="77777777" w:rsidR="00B13884" w:rsidRPr="0032151C" w:rsidRDefault="00B13884" w:rsidP="00C64FAF">
      <w:pPr>
        <w:numPr>
          <w:ilvl w:val="0"/>
          <w:numId w:val="103"/>
        </w:numPr>
        <w:suppressAutoHyphens w:val="0"/>
        <w:spacing w:before="100" w:beforeAutospacing="1" w:after="60"/>
        <w:ind w:left="357" w:firstLine="0"/>
        <w:rPr>
          <w:lang w:val="el-GR"/>
        </w:rPr>
      </w:pPr>
      <w:r w:rsidRPr="0032151C">
        <w:rPr>
          <w:b/>
          <w:bCs/>
          <w:lang w:val="el-GR"/>
        </w:rPr>
        <w:t>Οριζόντια</w:t>
      </w:r>
      <w:r w:rsidRPr="0032151C">
        <w:rPr>
          <w:lang w:val="el-GR"/>
        </w:rPr>
        <w:t xml:space="preserve">, δηλαδή </w:t>
      </w:r>
      <w:proofErr w:type="spellStart"/>
      <w:r w:rsidRPr="0032151C">
        <w:rPr>
          <w:lang w:val="el-GR"/>
        </w:rPr>
        <w:t>διαλειτουργικότητα</w:t>
      </w:r>
      <w:proofErr w:type="spellEnd"/>
      <w:r w:rsidRPr="0032151C">
        <w:rPr>
          <w:lang w:val="el-GR"/>
        </w:rPr>
        <w:t xml:space="preserve"> μεταξύ των υπό προμήθεια υποσυστημάτων, ή/και</w:t>
      </w:r>
    </w:p>
    <w:p w14:paraId="0DE182AD" w14:textId="77777777" w:rsidR="00B13884" w:rsidRPr="0032151C" w:rsidRDefault="00B13884" w:rsidP="00C64FAF">
      <w:pPr>
        <w:numPr>
          <w:ilvl w:val="0"/>
          <w:numId w:val="103"/>
        </w:numPr>
        <w:suppressAutoHyphens w:val="0"/>
        <w:spacing w:before="100" w:beforeAutospacing="1" w:after="60"/>
        <w:ind w:left="357" w:firstLine="0"/>
        <w:rPr>
          <w:lang w:val="el-GR"/>
        </w:rPr>
      </w:pPr>
      <w:r w:rsidRPr="0032151C">
        <w:rPr>
          <w:b/>
          <w:bCs/>
          <w:lang w:val="el-GR"/>
        </w:rPr>
        <w:t>Κάθετη</w:t>
      </w:r>
      <w:r w:rsidRPr="0032151C">
        <w:rPr>
          <w:lang w:val="el-GR"/>
        </w:rPr>
        <w:t xml:space="preserve">, δηλαδή </w:t>
      </w:r>
      <w:proofErr w:type="spellStart"/>
      <w:r w:rsidRPr="0032151C">
        <w:rPr>
          <w:lang w:val="el-GR"/>
        </w:rPr>
        <w:t>διαλειτουργικότητα</w:t>
      </w:r>
      <w:proofErr w:type="spellEnd"/>
      <w:r w:rsidRPr="0032151C">
        <w:rPr>
          <w:lang w:val="el-GR"/>
        </w:rPr>
        <w:t xml:space="preserve"> μεταξύ των υπό προμήθεια συστημάτων με τα υφιστάμενα συστήματα του Φορέα, ή/και</w:t>
      </w:r>
    </w:p>
    <w:p w14:paraId="1F5ECC8A" w14:textId="77777777" w:rsidR="00B13884" w:rsidRPr="0032151C" w:rsidRDefault="00B13884" w:rsidP="00C64FAF">
      <w:pPr>
        <w:numPr>
          <w:ilvl w:val="0"/>
          <w:numId w:val="103"/>
        </w:numPr>
        <w:suppressAutoHyphens w:val="0"/>
        <w:spacing w:before="100" w:beforeAutospacing="1" w:after="60"/>
        <w:ind w:left="357" w:firstLine="0"/>
        <w:rPr>
          <w:lang w:val="el-GR"/>
        </w:rPr>
      </w:pPr>
      <w:r w:rsidRPr="0032151C">
        <w:rPr>
          <w:b/>
          <w:bCs/>
          <w:lang w:val="el-GR"/>
        </w:rPr>
        <w:t>Εξωτερική</w:t>
      </w:r>
      <w:r w:rsidRPr="0032151C">
        <w:rPr>
          <w:lang w:val="el-GR"/>
        </w:rPr>
        <w:t xml:space="preserve">, δηλαδή </w:t>
      </w:r>
      <w:proofErr w:type="spellStart"/>
      <w:r w:rsidRPr="0032151C">
        <w:rPr>
          <w:lang w:val="el-GR"/>
        </w:rPr>
        <w:t>διαλειτουργικότητα</w:t>
      </w:r>
      <w:proofErr w:type="spellEnd"/>
      <w:r w:rsidRPr="0032151C">
        <w:rPr>
          <w:lang w:val="el-GR"/>
        </w:rPr>
        <w:t xml:space="preserve"> μεταξύ των υπό προμήθεια συστημάτων με εξωτερικά συστήματα τρίτων Φορέων.</w:t>
      </w:r>
    </w:p>
    <w:p w14:paraId="12D98BA0" w14:textId="77777777" w:rsidR="00B13884" w:rsidRPr="0032151C" w:rsidRDefault="00B13884" w:rsidP="00B13884">
      <w:pPr>
        <w:pStyle w:val="Default"/>
        <w:spacing w:before="120" w:after="120"/>
        <w:jc w:val="both"/>
        <w:rPr>
          <w:rFonts w:ascii="Tahoma" w:hAnsi="Tahoma" w:cs="Tahoma"/>
          <w:color w:val="auto"/>
          <w:sz w:val="22"/>
          <w:szCs w:val="22"/>
        </w:rPr>
      </w:pPr>
      <w:r w:rsidRPr="0032151C">
        <w:rPr>
          <w:rFonts w:ascii="Tahoma" w:hAnsi="Tahoma" w:cs="Tahoma"/>
          <w:color w:val="auto"/>
          <w:sz w:val="22"/>
          <w:szCs w:val="22"/>
        </w:rPr>
        <w:t xml:space="preserve">Για την υλοποίηση του έργου θα ληφθεί υπόψη το Ελληνικό Πλαίσιο Παροχής Υπηρεσιών Ηλεκτρονικής Διακυβέρνησης (βλ. </w:t>
      </w:r>
      <w:r w:rsidR="00322E45">
        <w:fldChar w:fldCharType="begin"/>
      </w:r>
      <w:r w:rsidR="00322E45">
        <w:instrText>HYPERLINK "http://www.e-gif.gov.gr"</w:instrText>
      </w:r>
      <w:r w:rsidR="00322E45">
        <w:fldChar w:fldCharType="separate"/>
      </w:r>
      <w:r w:rsidRPr="0032151C">
        <w:rPr>
          <w:rFonts w:ascii="Tahoma" w:hAnsi="Tahoma" w:cs="Tahoma"/>
          <w:color w:val="auto"/>
          <w:sz w:val="22"/>
          <w:szCs w:val="22"/>
        </w:rPr>
        <w:t>www.e-gif.gov.gr</w:t>
      </w:r>
      <w:r w:rsidR="00322E45">
        <w:rPr>
          <w:rFonts w:ascii="Tahoma" w:hAnsi="Tahoma" w:cs="Tahoma"/>
          <w:color w:val="auto"/>
          <w:sz w:val="22"/>
          <w:szCs w:val="22"/>
        </w:rPr>
        <w:fldChar w:fldCharType="end"/>
      </w:r>
      <w:r w:rsidRPr="0032151C">
        <w:rPr>
          <w:rFonts w:ascii="Tahoma" w:hAnsi="Tahoma" w:cs="Tahoma"/>
          <w:color w:val="auto"/>
          <w:sz w:val="22"/>
          <w:szCs w:val="22"/>
        </w:rPr>
        <w:t xml:space="preserve">), το οποίο έχει καταρτιστεί από το Υπουργείο Εσωτερικών – Γενική Γραμματεία Δημόσιας Διοίκησης &amp; Ηλεκτρονικής Διακυβέρνησης. Στον παραπάνω </w:t>
      </w:r>
      <w:proofErr w:type="spellStart"/>
      <w:r w:rsidRPr="0032151C">
        <w:rPr>
          <w:rFonts w:ascii="Tahoma" w:hAnsi="Tahoma" w:cs="Tahoma"/>
          <w:color w:val="auto"/>
          <w:sz w:val="22"/>
          <w:szCs w:val="22"/>
        </w:rPr>
        <w:t>ιστοχώρο</w:t>
      </w:r>
      <w:proofErr w:type="spellEnd"/>
      <w:r w:rsidRPr="0032151C">
        <w:rPr>
          <w:rFonts w:ascii="Tahoma" w:hAnsi="Tahoma" w:cs="Tahoma"/>
          <w:color w:val="auto"/>
          <w:sz w:val="22"/>
          <w:szCs w:val="22"/>
        </w:rPr>
        <w:t xml:space="preserve"> στην περιοχή «Βασικά Έγγραφα» παρέχονται αναλυτικά οι οδηγίες οι οποίες θα ικανοποιηθούν μέσω του έργου (πχ. Πλαίσιο Παροχής Υπηρεσιών Ηλεκτρονικής Διακυβέρνησης, Κανόνες και Πρότυπα για Διαδικτυακούς Τόπους του Δημόσιου Τομέα, Κανόνες και Πρότυπα για τη </w:t>
      </w:r>
      <w:proofErr w:type="spellStart"/>
      <w:r w:rsidRPr="0032151C">
        <w:rPr>
          <w:rFonts w:ascii="Tahoma" w:hAnsi="Tahoma" w:cs="Tahoma"/>
          <w:color w:val="auto"/>
          <w:sz w:val="22"/>
          <w:szCs w:val="22"/>
        </w:rPr>
        <w:t>Διαλειτουργικότητα</w:t>
      </w:r>
      <w:proofErr w:type="spellEnd"/>
      <w:r w:rsidRPr="0032151C">
        <w:rPr>
          <w:rFonts w:ascii="Tahoma" w:hAnsi="Tahoma" w:cs="Tahoma"/>
          <w:color w:val="auto"/>
          <w:sz w:val="22"/>
          <w:szCs w:val="22"/>
        </w:rPr>
        <w:t xml:space="preserve"> και τη τεκμηρίωση διαδικασιών, εγγράφων και πληροφοριακών συστημάτων, Κανόνες και Πρότυπα για τη Ψηφιακή </w:t>
      </w:r>
      <w:proofErr w:type="spellStart"/>
      <w:r w:rsidRPr="0032151C">
        <w:rPr>
          <w:rFonts w:ascii="Tahoma" w:hAnsi="Tahoma" w:cs="Tahoma"/>
          <w:color w:val="auto"/>
          <w:sz w:val="22"/>
          <w:szCs w:val="22"/>
        </w:rPr>
        <w:t>Αυθεντικοποίηση</w:t>
      </w:r>
      <w:proofErr w:type="spellEnd"/>
      <w:r w:rsidRPr="0032151C">
        <w:rPr>
          <w:rFonts w:ascii="Tahoma" w:hAnsi="Tahoma" w:cs="Tahoma"/>
          <w:color w:val="auto"/>
          <w:sz w:val="22"/>
          <w:szCs w:val="22"/>
        </w:rPr>
        <w:t xml:space="preserve"> κ.α.).</w:t>
      </w:r>
    </w:p>
    <w:p w14:paraId="0527B1EB" w14:textId="5EAEC77E" w:rsidR="00B13884" w:rsidRDefault="00B13884" w:rsidP="00B13884">
      <w:pPr>
        <w:pStyle w:val="Default"/>
        <w:spacing w:before="120" w:after="120"/>
        <w:jc w:val="both"/>
        <w:rPr>
          <w:rFonts w:ascii="Tahoma" w:hAnsi="Tahoma" w:cs="Tahoma"/>
          <w:color w:val="auto"/>
          <w:sz w:val="22"/>
          <w:szCs w:val="22"/>
        </w:rPr>
      </w:pPr>
      <w:r w:rsidRPr="0032151C">
        <w:rPr>
          <w:rFonts w:ascii="Tahoma" w:hAnsi="Tahoma" w:cs="Tahoma"/>
          <w:color w:val="auto"/>
          <w:sz w:val="22"/>
          <w:szCs w:val="22"/>
        </w:rPr>
        <w:t xml:space="preserve">Επιπλέον, θα ληφθεί υπόψη κάθε άλλη απαίτηση προκειμένου διασφαλισθεί η </w:t>
      </w:r>
      <w:proofErr w:type="spellStart"/>
      <w:r w:rsidRPr="0032151C">
        <w:rPr>
          <w:rFonts w:ascii="Tahoma" w:hAnsi="Tahoma" w:cs="Tahoma"/>
          <w:color w:val="auto"/>
          <w:sz w:val="22"/>
          <w:szCs w:val="22"/>
        </w:rPr>
        <w:t>διαλειτουργικότητα</w:t>
      </w:r>
      <w:proofErr w:type="spellEnd"/>
      <w:r w:rsidRPr="0032151C">
        <w:rPr>
          <w:rFonts w:ascii="Tahoma" w:hAnsi="Tahoma" w:cs="Tahoma"/>
          <w:color w:val="auto"/>
          <w:sz w:val="22"/>
          <w:szCs w:val="22"/>
        </w:rPr>
        <w:t xml:space="preserve"> των συστημάτων με νέους εξωτερικούς φορείς ή δημόσια συστήματα, επιχειρήσεις ή και ιδιώτες επιθυμούν την διασύνδεσή τους με την ΕΜΥ. Το σύστημα θα παρέχει δυνατότητα ευρείας διασύνδεσής του με οποιονδήποτε το επιθυμεί αφού εξεταστούν θέματα ασφάλειας της διασύνδεσης των συστημάτων και αποφασιστούν τα δεδομένα που θα διατίθενται.</w:t>
      </w:r>
    </w:p>
    <w:p w14:paraId="5EE12590" w14:textId="7475044D" w:rsidR="00B13884" w:rsidRPr="00BA51F9" w:rsidRDefault="007F588C" w:rsidP="00C64FAF">
      <w:pPr>
        <w:pStyle w:val="40"/>
        <w:numPr>
          <w:ilvl w:val="1"/>
          <w:numId w:val="81"/>
        </w:numPr>
        <w:ind w:hanging="360"/>
        <w:rPr>
          <w:lang w:val="el-GR"/>
        </w:rPr>
      </w:pPr>
      <w:bookmarkStart w:id="710" w:name="_Ref74565236"/>
      <w:bookmarkStart w:id="711" w:name="_Toc97194350"/>
      <w:bookmarkStart w:id="712" w:name="_Toc151029640"/>
      <w:r w:rsidRPr="008475C8">
        <w:rPr>
          <w:lang w:val="el-GR"/>
        </w:rPr>
        <w:tab/>
      </w:r>
      <w:bookmarkStart w:id="713" w:name="_Toc163650357"/>
      <w:r w:rsidR="00B13884" w:rsidRPr="00BA51F9">
        <w:rPr>
          <w:lang w:val="el-GR"/>
        </w:rPr>
        <w:t xml:space="preserve">Ασφάλεια Συστήματος και Προστασία </w:t>
      </w:r>
      <w:proofErr w:type="spellStart"/>
      <w:r w:rsidR="00B13884" w:rsidRPr="00BA51F9">
        <w:rPr>
          <w:lang w:val="el-GR"/>
        </w:rPr>
        <w:t>Ιδιωτικότητας</w:t>
      </w:r>
      <w:bookmarkEnd w:id="710"/>
      <w:bookmarkEnd w:id="711"/>
      <w:bookmarkEnd w:id="712"/>
      <w:bookmarkEnd w:id="713"/>
      <w:proofErr w:type="spellEnd"/>
    </w:p>
    <w:p w14:paraId="7E6AF10E" w14:textId="283518CE" w:rsidR="00B13884" w:rsidRPr="0032151C" w:rsidRDefault="004765B9" w:rsidP="00B13884">
      <w:pPr>
        <w:pStyle w:val="Default"/>
        <w:spacing w:before="120" w:after="120"/>
        <w:jc w:val="both"/>
        <w:rPr>
          <w:rFonts w:ascii="Tahoma" w:hAnsi="Tahoma" w:cs="Tahoma"/>
          <w:color w:val="auto"/>
          <w:sz w:val="22"/>
          <w:szCs w:val="22"/>
        </w:rPr>
      </w:pPr>
      <w:r>
        <w:rPr>
          <w:rFonts w:ascii="Tahoma" w:hAnsi="Tahoma" w:cs="Tahoma"/>
          <w:color w:val="auto"/>
          <w:sz w:val="22"/>
          <w:szCs w:val="22"/>
        </w:rPr>
        <w:t xml:space="preserve">Όλα τα συστήματα </w:t>
      </w:r>
      <w:r w:rsidR="00B13884" w:rsidRPr="0032151C">
        <w:rPr>
          <w:rFonts w:ascii="Tahoma" w:hAnsi="Tahoma" w:cs="Tahoma"/>
          <w:color w:val="auto"/>
          <w:sz w:val="22"/>
          <w:szCs w:val="22"/>
        </w:rPr>
        <w:t>θα ακολουθ</w:t>
      </w:r>
      <w:r>
        <w:rPr>
          <w:rFonts w:ascii="Tahoma" w:hAnsi="Tahoma" w:cs="Tahoma"/>
          <w:color w:val="auto"/>
          <w:sz w:val="22"/>
          <w:szCs w:val="22"/>
        </w:rPr>
        <w:t>ούν</w:t>
      </w:r>
      <w:r w:rsidR="00B13884" w:rsidRPr="0032151C">
        <w:rPr>
          <w:rFonts w:ascii="Tahoma" w:hAnsi="Tahoma" w:cs="Tahoma"/>
          <w:color w:val="auto"/>
          <w:sz w:val="22"/>
          <w:szCs w:val="22"/>
        </w:rPr>
        <w:t xml:space="preserve"> σαφώς ορισμένες και εγκεκριμένες από την ΕΜΥ πολιτικές σχετικά µε την ασφάλεια των Δεδομένων, την ακεραιότητα του περιεχομένου, την προστασία προσωπικών δεδομένων, την ταυτοποίηση χρηστών κλπ. Σχετικές οδηγίες θα δίνονται στον Ανάδοχο συνεχώς κατά τη φάση υλοποίησης του έργου.</w:t>
      </w:r>
    </w:p>
    <w:p w14:paraId="67AEADEE" w14:textId="77777777" w:rsidR="00B13884" w:rsidRPr="0032151C" w:rsidRDefault="00B13884" w:rsidP="00B13884">
      <w:pPr>
        <w:pStyle w:val="Default"/>
        <w:spacing w:before="120" w:after="120"/>
        <w:jc w:val="both"/>
        <w:rPr>
          <w:rFonts w:ascii="Tahoma" w:hAnsi="Tahoma" w:cs="Tahoma"/>
          <w:color w:val="auto"/>
          <w:sz w:val="22"/>
          <w:szCs w:val="22"/>
        </w:rPr>
      </w:pPr>
      <w:r w:rsidRPr="0032151C">
        <w:rPr>
          <w:rFonts w:ascii="Tahoma" w:hAnsi="Tahoma" w:cs="Tahoma"/>
          <w:color w:val="auto"/>
          <w:sz w:val="22"/>
          <w:szCs w:val="22"/>
        </w:rPr>
        <w:t xml:space="preserve">Για θέματα εγγραφής, ταυτοποίησης και </w:t>
      </w:r>
      <w:proofErr w:type="spellStart"/>
      <w:r w:rsidRPr="0032151C">
        <w:rPr>
          <w:rFonts w:ascii="Tahoma" w:hAnsi="Tahoma" w:cs="Tahoma"/>
          <w:color w:val="auto"/>
          <w:sz w:val="22"/>
          <w:szCs w:val="22"/>
        </w:rPr>
        <w:t>αυθεντικοποίησης</w:t>
      </w:r>
      <w:proofErr w:type="spellEnd"/>
      <w:r w:rsidRPr="0032151C">
        <w:rPr>
          <w:rFonts w:ascii="Tahoma" w:hAnsi="Tahoma" w:cs="Tahoma"/>
          <w:color w:val="auto"/>
          <w:sz w:val="22"/>
          <w:szCs w:val="22"/>
        </w:rPr>
        <w:t xml:space="preserve"> των διαφόρων χρηστών οι πολιτικές ασφάλειας που θα ακολουθηθούν θα ικανοποιούν τις απαιτήσεις του Πλαισίου Ψηφιακής </w:t>
      </w:r>
      <w:proofErr w:type="spellStart"/>
      <w:r w:rsidRPr="0032151C">
        <w:rPr>
          <w:rFonts w:ascii="Tahoma" w:hAnsi="Tahoma" w:cs="Tahoma"/>
          <w:color w:val="auto"/>
          <w:sz w:val="22"/>
          <w:szCs w:val="22"/>
        </w:rPr>
        <w:t>Αυθεντικοποίησης</w:t>
      </w:r>
      <w:proofErr w:type="spellEnd"/>
      <w:r w:rsidRPr="0032151C">
        <w:rPr>
          <w:rFonts w:ascii="Tahoma" w:hAnsi="Tahoma" w:cs="Tahoma"/>
          <w:color w:val="auto"/>
          <w:sz w:val="22"/>
          <w:szCs w:val="22"/>
        </w:rPr>
        <w:t xml:space="preserve"> με διαβαθμίσεις στην παροχή των προϊόντων σε εξειδικευμένες κατηγορίες χρηστών. </w:t>
      </w:r>
    </w:p>
    <w:p w14:paraId="33536970" w14:textId="77777777" w:rsidR="00B13884" w:rsidRDefault="00B13884" w:rsidP="00B13884">
      <w:pPr>
        <w:pStyle w:val="Default"/>
        <w:spacing w:before="120" w:after="120"/>
        <w:jc w:val="both"/>
        <w:rPr>
          <w:rFonts w:ascii="Tahoma" w:hAnsi="Tahoma" w:cs="Tahoma"/>
          <w:color w:val="auto"/>
          <w:sz w:val="22"/>
          <w:szCs w:val="22"/>
        </w:rPr>
      </w:pPr>
      <w:r w:rsidRPr="0032151C">
        <w:rPr>
          <w:rFonts w:ascii="Tahoma" w:hAnsi="Tahoma" w:cs="Tahoma"/>
          <w:color w:val="auto"/>
          <w:sz w:val="22"/>
          <w:szCs w:val="22"/>
        </w:rPr>
        <w:t>Επιπλέον, θα ικανοποιηθούν οι απαιτήσεις ασφαλούς ανάπτυξης συστημάτων (</w:t>
      </w:r>
      <w:proofErr w:type="spellStart"/>
      <w:r w:rsidRPr="0032151C">
        <w:rPr>
          <w:rFonts w:ascii="Tahoma" w:hAnsi="Tahoma" w:cs="Tahoma"/>
          <w:color w:val="auto"/>
          <w:sz w:val="22"/>
          <w:szCs w:val="22"/>
        </w:rPr>
        <w:t>security</w:t>
      </w:r>
      <w:proofErr w:type="spellEnd"/>
      <w:r w:rsidRPr="0032151C">
        <w:rPr>
          <w:rFonts w:ascii="Tahoma" w:hAnsi="Tahoma" w:cs="Tahoma"/>
          <w:color w:val="auto"/>
          <w:sz w:val="22"/>
          <w:szCs w:val="22"/>
        </w:rPr>
        <w:t xml:space="preserve"> </w:t>
      </w:r>
      <w:proofErr w:type="spellStart"/>
      <w:r w:rsidRPr="0032151C">
        <w:rPr>
          <w:rFonts w:ascii="Tahoma" w:hAnsi="Tahoma" w:cs="Tahoma"/>
          <w:color w:val="auto"/>
          <w:sz w:val="22"/>
          <w:szCs w:val="22"/>
        </w:rPr>
        <w:t>by</w:t>
      </w:r>
      <w:proofErr w:type="spellEnd"/>
      <w:r w:rsidRPr="0032151C">
        <w:rPr>
          <w:rFonts w:ascii="Tahoma" w:hAnsi="Tahoma" w:cs="Tahoma"/>
          <w:color w:val="auto"/>
          <w:sz w:val="22"/>
          <w:szCs w:val="22"/>
        </w:rPr>
        <w:t xml:space="preserve"> </w:t>
      </w:r>
      <w:proofErr w:type="spellStart"/>
      <w:r w:rsidRPr="0032151C">
        <w:rPr>
          <w:rFonts w:ascii="Tahoma" w:hAnsi="Tahoma" w:cs="Tahoma"/>
          <w:color w:val="auto"/>
          <w:sz w:val="22"/>
          <w:szCs w:val="22"/>
        </w:rPr>
        <w:t>design</w:t>
      </w:r>
      <w:proofErr w:type="spellEnd"/>
      <w:r w:rsidRPr="0032151C">
        <w:rPr>
          <w:rFonts w:ascii="Tahoma" w:hAnsi="Tahoma" w:cs="Tahoma"/>
          <w:color w:val="auto"/>
          <w:sz w:val="22"/>
          <w:szCs w:val="22"/>
        </w:rPr>
        <w:t xml:space="preserve"> and </w:t>
      </w:r>
      <w:proofErr w:type="spellStart"/>
      <w:r w:rsidRPr="0032151C">
        <w:rPr>
          <w:rFonts w:ascii="Tahoma" w:hAnsi="Tahoma" w:cs="Tahoma"/>
          <w:color w:val="auto"/>
          <w:sz w:val="22"/>
          <w:szCs w:val="22"/>
        </w:rPr>
        <w:t>default</w:t>
      </w:r>
      <w:proofErr w:type="spellEnd"/>
      <w:r w:rsidRPr="0032151C">
        <w:rPr>
          <w:rFonts w:ascii="Tahoma" w:hAnsi="Tahoma" w:cs="Tahoma"/>
          <w:color w:val="auto"/>
          <w:sz w:val="22"/>
          <w:szCs w:val="22"/>
        </w:rPr>
        <w:t xml:space="preserve">) καθώς και οι απαιτήσεις προσωπικών δεδομένων και </w:t>
      </w:r>
      <w:proofErr w:type="spellStart"/>
      <w:r w:rsidRPr="0032151C">
        <w:rPr>
          <w:rFonts w:ascii="Tahoma" w:hAnsi="Tahoma" w:cs="Tahoma"/>
          <w:color w:val="auto"/>
          <w:sz w:val="22"/>
          <w:szCs w:val="22"/>
        </w:rPr>
        <w:t>ιδιωτικότητας</w:t>
      </w:r>
      <w:proofErr w:type="spellEnd"/>
      <w:r w:rsidRPr="0032151C">
        <w:rPr>
          <w:rFonts w:ascii="Tahoma" w:hAnsi="Tahoma" w:cs="Tahoma"/>
          <w:color w:val="auto"/>
          <w:sz w:val="22"/>
          <w:szCs w:val="22"/>
        </w:rPr>
        <w:t xml:space="preserve"> (</w:t>
      </w:r>
      <w:proofErr w:type="spellStart"/>
      <w:r w:rsidRPr="0032151C">
        <w:rPr>
          <w:rFonts w:ascii="Tahoma" w:hAnsi="Tahoma" w:cs="Tahoma"/>
          <w:color w:val="auto"/>
          <w:sz w:val="22"/>
          <w:szCs w:val="22"/>
        </w:rPr>
        <w:t>privacy</w:t>
      </w:r>
      <w:proofErr w:type="spellEnd"/>
      <w:r w:rsidRPr="0032151C">
        <w:rPr>
          <w:rFonts w:ascii="Tahoma" w:hAnsi="Tahoma" w:cs="Tahoma"/>
          <w:color w:val="auto"/>
          <w:sz w:val="22"/>
          <w:szCs w:val="22"/>
        </w:rPr>
        <w:t xml:space="preserve"> </w:t>
      </w:r>
      <w:proofErr w:type="spellStart"/>
      <w:r w:rsidRPr="0032151C">
        <w:rPr>
          <w:rFonts w:ascii="Tahoma" w:hAnsi="Tahoma" w:cs="Tahoma"/>
          <w:color w:val="auto"/>
          <w:sz w:val="22"/>
          <w:szCs w:val="22"/>
        </w:rPr>
        <w:t>by</w:t>
      </w:r>
      <w:proofErr w:type="spellEnd"/>
      <w:r w:rsidRPr="0032151C">
        <w:rPr>
          <w:rFonts w:ascii="Tahoma" w:hAnsi="Tahoma" w:cs="Tahoma"/>
          <w:color w:val="auto"/>
          <w:sz w:val="22"/>
          <w:szCs w:val="22"/>
        </w:rPr>
        <w:t xml:space="preserve"> </w:t>
      </w:r>
      <w:proofErr w:type="spellStart"/>
      <w:r w:rsidRPr="0032151C">
        <w:rPr>
          <w:rFonts w:ascii="Tahoma" w:hAnsi="Tahoma" w:cs="Tahoma"/>
          <w:color w:val="auto"/>
          <w:sz w:val="22"/>
          <w:szCs w:val="22"/>
        </w:rPr>
        <w:t>design</w:t>
      </w:r>
      <w:proofErr w:type="spellEnd"/>
      <w:r w:rsidRPr="0032151C">
        <w:rPr>
          <w:rFonts w:ascii="Tahoma" w:hAnsi="Tahoma" w:cs="Tahoma"/>
          <w:color w:val="auto"/>
          <w:sz w:val="22"/>
          <w:szCs w:val="22"/>
        </w:rPr>
        <w:t xml:space="preserve"> and </w:t>
      </w:r>
      <w:proofErr w:type="spellStart"/>
      <w:r w:rsidRPr="0032151C">
        <w:rPr>
          <w:rFonts w:ascii="Tahoma" w:hAnsi="Tahoma" w:cs="Tahoma"/>
          <w:color w:val="auto"/>
          <w:sz w:val="22"/>
          <w:szCs w:val="22"/>
        </w:rPr>
        <w:t>default</w:t>
      </w:r>
      <w:proofErr w:type="spellEnd"/>
      <w:r w:rsidRPr="0032151C">
        <w:rPr>
          <w:rFonts w:ascii="Tahoma" w:hAnsi="Tahoma" w:cs="Tahoma"/>
          <w:color w:val="auto"/>
          <w:sz w:val="22"/>
          <w:szCs w:val="22"/>
        </w:rPr>
        <w:t>).</w:t>
      </w:r>
    </w:p>
    <w:p w14:paraId="142CA99F" w14:textId="77777777" w:rsidR="00B13884" w:rsidRDefault="00B13884" w:rsidP="00B13884">
      <w:pPr>
        <w:spacing w:line="276" w:lineRule="auto"/>
        <w:rPr>
          <w:lang w:val="el-GR"/>
        </w:rPr>
      </w:pPr>
      <w:r>
        <w:rPr>
          <w:lang w:val="el-GR"/>
        </w:rPr>
        <w:t>Κατά τον σχεδιασμό του Έργου ο Ανάδοχος θα πρέπει να λάβει ειδική μέριμνα και να δρομολογήσει τις κατάλληλες δράσεις για :</w:t>
      </w:r>
    </w:p>
    <w:p w14:paraId="1073F6F5" w14:textId="77777777" w:rsidR="00B13884" w:rsidRDefault="00B13884" w:rsidP="00C64FAF">
      <w:pPr>
        <w:numPr>
          <w:ilvl w:val="0"/>
          <w:numId w:val="104"/>
        </w:numPr>
        <w:tabs>
          <w:tab w:val="clear" w:pos="6"/>
          <w:tab w:val="num" w:pos="720"/>
          <w:tab w:val="left" w:pos="1890"/>
        </w:tabs>
        <w:suppressAutoHyphens w:val="0"/>
        <w:spacing w:before="60" w:after="60" w:line="276" w:lineRule="auto"/>
        <w:ind w:left="720"/>
        <w:rPr>
          <w:lang w:val="el-GR"/>
        </w:rPr>
      </w:pPr>
      <w:r>
        <w:rPr>
          <w:lang w:val="el-GR"/>
        </w:rPr>
        <w:t>την Ασφάλεια - Εμπιστευτικότητα των Πληροφοριακών Συστημάτων, Εφαρμογών, Μέσων και Υποδομών</w:t>
      </w:r>
    </w:p>
    <w:p w14:paraId="4BD5BF57" w14:textId="77777777" w:rsidR="00B13884" w:rsidRDefault="00B13884" w:rsidP="00C64FAF">
      <w:pPr>
        <w:numPr>
          <w:ilvl w:val="0"/>
          <w:numId w:val="104"/>
        </w:numPr>
        <w:tabs>
          <w:tab w:val="clear" w:pos="6"/>
          <w:tab w:val="num" w:pos="720"/>
          <w:tab w:val="left" w:pos="1890"/>
        </w:tabs>
        <w:suppressAutoHyphens w:val="0"/>
        <w:spacing w:before="60" w:after="60" w:line="276" w:lineRule="auto"/>
        <w:ind w:left="720"/>
        <w:rPr>
          <w:lang w:val="el-GR"/>
        </w:rPr>
      </w:pPr>
      <w:r>
        <w:rPr>
          <w:lang w:val="el-GR"/>
        </w:rPr>
        <w:t>την προστασία της ακεραιότητας και της διαθεσιμότητας των πληροφοριών</w:t>
      </w:r>
    </w:p>
    <w:p w14:paraId="621A3822" w14:textId="77777777" w:rsidR="00B13884" w:rsidRDefault="00B13884" w:rsidP="00C64FAF">
      <w:pPr>
        <w:numPr>
          <w:ilvl w:val="0"/>
          <w:numId w:val="104"/>
        </w:numPr>
        <w:tabs>
          <w:tab w:val="clear" w:pos="6"/>
          <w:tab w:val="num" w:pos="720"/>
          <w:tab w:val="left" w:pos="1890"/>
        </w:tabs>
        <w:suppressAutoHyphens w:val="0"/>
        <w:spacing w:before="60" w:after="60" w:line="276" w:lineRule="auto"/>
        <w:ind w:left="720"/>
        <w:rPr>
          <w:lang w:val="el-GR"/>
        </w:rPr>
      </w:pPr>
      <w:r>
        <w:rPr>
          <w:lang w:val="el-GR"/>
        </w:rPr>
        <w:t>την προστασία των προς επεξεργασία και αποθηκευμένων προσωπικών δεδομένων</w:t>
      </w:r>
    </w:p>
    <w:p w14:paraId="22E84DCA" w14:textId="77777777" w:rsidR="00B13884" w:rsidRDefault="00B13884" w:rsidP="00B13884">
      <w:pPr>
        <w:spacing w:line="276" w:lineRule="auto"/>
        <w:rPr>
          <w:lang w:val="el-GR"/>
        </w:rPr>
      </w:pPr>
      <w:r>
        <w:rPr>
          <w:lang w:val="el-GR"/>
        </w:rPr>
        <w:t>αναζητώντας και εντοπίζοντας με μεθοδικό τρόπο τα τεχνικά μέτρα και τις οργανωτικές και διοικητικές διαδικασίες.</w:t>
      </w:r>
    </w:p>
    <w:p w14:paraId="44FD0544" w14:textId="77777777" w:rsidR="00B13884" w:rsidRDefault="00B13884" w:rsidP="00B13884">
      <w:pPr>
        <w:spacing w:line="276" w:lineRule="auto"/>
        <w:rPr>
          <w:lang w:val="el-GR"/>
        </w:rPr>
      </w:pPr>
      <w:r>
        <w:rPr>
          <w:lang w:val="el-GR"/>
        </w:rPr>
        <w:lastRenderedPageBreak/>
        <w:t>Για τον σχεδιασμό και την υλοποίηση των τεχνικών μέτρων ασφαλείας του Έργου, ο Ανάδοχος πρέπει να λάβει υπόψη του:</w:t>
      </w:r>
    </w:p>
    <w:p w14:paraId="39BFD519" w14:textId="77777777" w:rsidR="00B13884" w:rsidRDefault="00B13884" w:rsidP="00C64FAF">
      <w:pPr>
        <w:numPr>
          <w:ilvl w:val="0"/>
          <w:numId w:val="104"/>
        </w:numPr>
        <w:tabs>
          <w:tab w:val="clear" w:pos="6"/>
          <w:tab w:val="num" w:pos="720"/>
          <w:tab w:val="left" w:pos="1890"/>
        </w:tabs>
        <w:suppressAutoHyphens w:val="0"/>
        <w:spacing w:before="60" w:after="60" w:line="276" w:lineRule="auto"/>
        <w:ind w:left="720"/>
        <w:rPr>
          <w:lang w:val="el-GR"/>
        </w:rPr>
      </w:pPr>
      <w:r>
        <w:rPr>
          <w:lang w:val="el-GR"/>
        </w:rPr>
        <w:t>το θεσμικό και νομικό πλαίσιο που ισχύει (π.χ. προστασία των προσωπικών δεδομένων Ν. 2472/97, προστασία των προσωπικών δεδομένων στον τηλεπικοινωνιακό τομέα Ν. 2774/99)</w:t>
      </w:r>
    </w:p>
    <w:p w14:paraId="0F5F004B" w14:textId="77777777" w:rsidR="00B13884" w:rsidRDefault="00B13884" w:rsidP="00C64FAF">
      <w:pPr>
        <w:numPr>
          <w:ilvl w:val="0"/>
          <w:numId w:val="104"/>
        </w:numPr>
        <w:tabs>
          <w:tab w:val="clear" w:pos="6"/>
          <w:tab w:val="num" w:pos="720"/>
          <w:tab w:val="left" w:pos="1890"/>
        </w:tabs>
        <w:suppressAutoHyphens w:val="0"/>
        <w:spacing w:before="60" w:after="60" w:line="276" w:lineRule="auto"/>
        <w:ind w:left="720"/>
        <w:rPr>
          <w:lang w:val="el-GR"/>
        </w:rPr>
      </w:pPr>
      <w:r>
        <w:rPr>
          <w:lang w:val="el-GR"/>
        </w:rPr>
        <w:t>το νέο θεσμικό πλαίσιο που θα προκύψει από τον νέο Ευρωπαϊκό Γενικό Κανονισμό Προστασίας Δεδομένων (</w:t>
      </w:r>
      <w:r w:rsidRPr="00E17DEF">
        <w:rPr>
          <w:lang w:val="el-GR"/>
        </w:rPr>
        <w:t>GDPR</w:t>
      </w:r>
      <w:r>
        <w:rPr>
          <w:lang w:val="el-GR"/>
        </w:rPr>
        <w:t>) (ΕΕ) 2016/679, που είναι σε εφαρμογή από τις 25 Μαΐου 2018</w:t>
      </w:r>
    </w:p>
    <w:p w14:paraId="4A9AF96A" w14:textId="77777777" w:rsidR="00B13884" w:rsidRDefault="00B13884" w:rsidP="00C64FAF">
      <w:pPr>
        <w:numPr>
          <w:ilvl w:val="0"/>
          <w:numId w:val="104"/>
        </w:numPr>
        <w:tabs>
          <w:tab w:val="clear" w:pos="6"/>
          <w:tab w:val="num" w:pos="720"/>
          <w:tab w:val="left" w:pos="1890"/>
        </w:tabs>
        <w:suppressAutoHyphens w:val="0"/>
        <w:spacing w:before="60" w:after="60" w:line="276" w:lineRule="auto"/>
        <w:ind w:left="720"/>
        <w:rPr>
          <w:lang w:val="el-GR"/>
        </w:rPr>
      </w:pPr>
      <w:r>
        <w:rPr>
          <w:lang w:val="el-GR"/>
        </w:rPr>
        <w:t>τις βέλτιστες πρακτικές στο χώρο της Ασφάλειας στις ΤΠΕ (</w:t>
      </w:r>
      <w:proofErr w:type="spellStart"/>
      <w:r w:rsidRPr="00E17DEF">
        <w:rPr>
          <w:lang w:val="el-GR"/>
        </w:rPr>
        <w:t>best</w:t>
      </w:r>
      <w:proofErr w:type="spellEnd"/>
      <w:r>
        <w:rPr>
          <w:lang w:val="el-GR"/>
        </w:rPr>
        <w:t xml:space="preserve"> </w:t>
      </w:r>
      <w:proofErr w:type="spellStart"/>
      <w:r w:rsidRPr="00E17DEF">
        <w:rPr>
          <w:lang w:val="el-GR"/>
        </w:rPr>
        <w:t>practices</w:t>
      </w:r>
      <w:proofErr w:type="spellEnd"/>
      <w:r>
        <w:rPr>
          <w:lang w:val="el-GR"/>
        </w:rPr>
        <w:t>)</w:t>
      </w:r>
    </w:p>
    <w:p w14:paraId="365F2BE1" w14:textId="77777777" w:rsidR="00B13884" w:rsidRDefault="00B13884" w:rsidP="00C64FAF">
      <w:pPr>
        <w:numPr>
          <w:ilvl w:val="0"/>
          <w:numId w:val="104"/>
        </w:numPr>
        <w:tabs>
          <w:tab w:val="clear" w:pos="6"/>
          <w:tab w:val="num" w:pos="720"/>
          <w:tab w:val="left" w:pos="1890"/>
        </w:tabs>
        <w:suppressAutoHyphens w:val="0"/>
        <w:spacing w:before="60" w:after="60" w:line="276" w:lineRule="auto"/>
        <w:ind w:left="720"/>
        <w:rPr>
          <w:lang w:val="el-GR"/>
        </w:rPr>
      </w:pPr>
      <w:r>
        <w:rPr>
          <w:lang w:val="el-GR"/>
        </w:rPr>
        <w:t>τα επαρκέστερα διατιθέμενα προϊόντα λογισμικού και υλικού</w:t>
      </w:r>
    </w:p>
    <w:p w14:paraId="7C231E71" w14:textId="77777777" w:rsidR="00B13884" w:rsidRDefault="00B13884" w:rsidP="00C64FAF">
      <w:pPr>
        <w:numPr>
          <w:ilvl w:val="0"/>
          <w:numId w:val="104"/>
        </w:numPr>
        <w:tabs>
          <w:tab w:val="clear" w:pos="6"/>
          <w:tab w:val="num" w:pos="720"/>
          <w:tab w:val="left" w:pos="1890"/>
        </w:tabs>
        <w:suppressAutoHyphens w:val="0"/>
        <w:spacing w:before="60" w:after="60" w:line="276" w:lineRule="auto"/>
        <w:ind w:left="720"/>
        <w:rPr>
          <w:lang w:val="el-GR"/>
        </w:rPr>
      </w:pPr>
      <w:r>
        <w:rPr>
          <w:lang w:val="el-GR"/>
        </w:rPr>
        <w:t xml:space="preserve">τυχόν διεθνή de facto ή de </w:t>
      </w:r>
      <w:proofErr w:type="spellStart"/>
      <w:r w:rsidRPr="00E17DEF">
        <w:rPr>
          <w:lang w:val="el-GR"/>
        </w:rPr>
        <w:t>jure</w:t>
      </w:r>
      <w:proofErr w:type="spellEnd"/>
      <w:r>
        <w:rPr>
          <w:lang w:val="el-GR"/>
        </w:rPr>
        <w:t xml:space="preserve"> σχετικά πρότυπα</w:t>
      </w:r>
    </w:p>
    <w:p w14:paraId="6A53CEBB" w14:textId="77777777" w:rsidR="00B13884" w:rsidRDefault="00B13884" w:rsidP="00B13884">
      <w:pPr>
        <w:spacing w:line="276" w:lineRule="auto"/>
        <w:rPr>
          <w:lang w:val="el-GR"/>
        </w:rPr>
      </w:pPr>
      <w:r>
        <w:rPr>
          <w:lang w:val="el-GR"/>
        </w:rPr>
        <w:t>τα οποία θα περιλαμβάνονται στο Πλάνο Ενεργειών για την Ασφάλεια - Εμπιστευτικότητα του Συστήματος που θα παραδοθεί από τον Ανάδοχο στον Κύριο του Έργου.</w:t>
      </w:r>
    </w:p>
    <w:p w14:paraId="2C2EDB8A" w14:textId="77777777" w:rsidR="00B13884" w:rsidRDefault="00B13884" w:rsidP="00B13884">
      <w:pPr>
        <w:spacing w:line="276" w:lineRule="auto"/>
        <w:rPr>
          <w:lang w:val="el-GR"/>
        </w:rPr>
      </w:pPr>
      <w:r>
        <w:rPr>
          <w:lang w:val="el-GR"/>
        </w:rPr>
        <w:t>Τα τεχνικά μέτρα ασφάλειας θα υλοποιούνται από τον Ανάδοχο στα πλαίσια των προϊόντων και υπηρεσιών που έχει ήδη προσφέρει.</w:t>
      </w:r>
    </w:p>
    <w:p w14:paraId="1CA8FD6C" w14:textId="77777777" w:rsidR="00B13884" w:rsidRDefault="00B13884" w:rsidP="00B13884">
      <w:pPr>
        <w:spacing w:line="276" w:lineRule="auto"/>
        <w:rPr>
          <w:lang w:val="el-GR"/>
        </w:rPr>
      </w:pPr>
      <w:r>
        <w:rPr>
          <w:lang w:val="el-GR"/>
        </w:rPr>
        <w:t xml:space="preserve">Λόγω της κρισιμότητας των δεδομένων που πρόκειται να αποθηκευτούν στο σύστημα αλλά και των ενεργειών που πραγματοποιούνται στο εσωτερικό δίκτυο είναι απαραίτητο να διασφαλισθεί τόσο η ακεραιότητα των δεδομένων όσο και η προστασία τους. Τα δεδομένα αυτά μπορούν να χαρακτηριστούν ως ευαίσθητα και η προτεινόμενη λύση θα πρέπει να είναι σε θέση να διασφαλίσει τόσο τη διαβαθμισμένη πρόσβαση σε αυτά όσο και την ασφάλειά τους κατά την αποθήκευση και επεξεργασία τους. </w:t>
      </w:r>
    </w:p>
    <w:p w14:paraId="1A0EEC3B" w14:textId="77777777" w:rsidR="00B13884" w:rsidRDefault="00B13884" w:rsidP="00B13884">
      <w:pPr>
        <w:spacing w:line="276" w:lineRule="auto"/>
        <w:rPr>
          <w:lang w:val="el-GR"/>
        </w:rPr>
      </w:pPr>
      <w:r>
        <w:rPr>
          <w:lang w:val="el-GR"/>
        </w:rPr>
        <w:t>Στα πλαίσια της υλοποίησης του έργου θα πρέπει:</w:t>
      </w:r>
    </w:p>
    <w:p w14:paraId="49895EA9" w14:textId="77777777" w:rsidR="00B13884" w:rsidRDefault="00B13884" w:rsidP="00C64FAF">
      <w:pPr>
        <w:pStyle w:val="aff4"/>
        <w:numPr>
          <w:ilvl w:val="0"/>
          <w:numId w:val="105"/>
        </w:numPr>
        <w:spacing w:after="200" w:line="276" w:lineRule="auto"/>
        <w:rPr>
          <w:lang w:val="el-GR"/>
        </w:rPr>
      </w:pPr>
      <w:r>
        <w:rPr>
          <w:lang w:val="el-GR"/>
        </w:rPr>
        <w:t>Να διασφαλίζεται ασφαλής πρόσβαση των δεδομένα από το κατάλληλο προσωπικό, μέσω των εφαρμογών, και να αποκλείεται η πρόσβαση στους υπόλοιπους χρήστες των συστημάτων ακόμη και αν αυτό αφορά τους διαχειριστές των συστημάτων αυτών.</w:t>
      </w:r>
    </w:p>
    <w:p w14:paraId="36016152" w14:textId="77777777" w:rsidR="00B13884" w:rsidRDefault="00B13884" w:rsidP="00C64FAF">
      <w:pPr>
        <w:pStyle w:val="aff4"/>
        <w:numPr>
          <w:ilvl w:val="0"/>
          <w:numId w:val="105"/>
        </w:numPr>
        <w:spacing w:after="200" w:line="276" w:lineRule="auto"/>
        <w:rPr>
          <w:lang w:val="el-GR"/>
        </w:rPr>
      </w:pPr>
      <w:r>
        <w:rPr>
          <w:lang w:val="el-GR"/>
        </w:rPr>
        <w:t>Να ορίζεται και να καταγράφεται μέσω ασφαλούς, προσαρμόσιμου και ευέλικτου μηχανισμού το ποιος, πότε, από που και με ποιο τρόπο θα μπορεί να έχει πρόσβαση σε δεδομένα μέσω εφαρμογών ή μέσω απευθείας πρόσβασης στη βάση δεδομένων.</w:t>
      </w:r>
    </w:p>
    <w:p w14:paraId="78CBF66D" w14:textId="300563E7" w:rsidR="00B13884" w:rsidRPr="00BA51F9" w:rsidRDefault="007F588C" w:rsidP="00C64FAF">
      <w:pPr>
        <w:pStyle w:val="40"/>
        <w:numPr>
          <w:ilvl w:val="1"/>
          <w:numId w:val="81"/>
        </w:numPr>
        <w:ind w:hanging="360"/>
        <w:rPr>
          <w:lang w:val="el-GR"/>
        </w:rPr>
      </w:pPr>
      <w:bookmarkStart w:id="714" w:name="_Toc145841538"/>
      <w:bookmarkStart w:id="715" w:name="_Toc145842155"/>
      <w:bookmarkStart w:id="716" w:name="_Toc145851346"/>
      <w:bookmarkStart w:id="717" w:name="_Toc146096573"/>
      <w:bookmarkStart w:id="718" w:name="_Toc146096896"/>
      <w:bookmarkStart w:id="719" w:name="_Toc97194353"/>
      <w:bookmarkStart w:id="720" w:name="_Ref149813091"/>
      <w:bookmarkStart w:id="721" w:name="_Toc151029641"/>
      <w:bookmarkEnd w:id="714"/>
      <w:bookmarkEnd w:id="715"/>
      <w:bookmarkEnd w:id="716"/>
      <w:bookmarkEnd w:id="717"/>
      <w:bookmarkEnd w:id="718"/>
      <w:r w:rsidRPr="008475C8">
        <w:rPr>
          <w:lang w:val="el-GR"/>
        </w:rPr>
        <w:tab/>
      </w:r>
      <w:bookmarkStart w:id="722" w:name="_Toc163650358"/>
      <w:r w:rsidR="00B13884" w:rsidRPr="00BA51F9">
        <w:rPr>
          <w:lang w:val="el-GR"/>
        </w:rPr>
        <w:t>Ανοικτά Πρότυπα και Δεδομένα</w:t>
      </w:r>
      <w:bookmarkEnd w:id="719"/>
      <w:bookmarkEnd w:id="720"/>
      <w:bookmarkEnd w:id="721"/>
      <w:bookmarkEnd w:id="722"/>
    </w:p>
    <w:p w14:paraId="43B9A1F8" w14:textId="77777777" w:rsidR="00B13884" w:rsidRPr="0032151C" w:rsidRDefault="00B13884" w:rsidP="00B13884">
      <w:pPr>
        <w:spacing w:before="120"/>
        <w:rPr>
          <w:lang w:val="el-GR"/>
        </w:rPr>
      </w:pPr>
      <w:r w:rsidRPr="0032151C">
        <w:rPr>
          <w:lang w:val="el-GR"/>
        </w:rPr>
        <w:t>Η γενική φιλοσοφία των προτεινομένων συστημάτων ακολουθεί τις σύγχρονες τάσεις για «Ανοικτή Αρχιτεκτονική» (</w:t>
      </w:r>
      <w:proofErr w:type="spellStart"/>
      <w:r w:rsidRPr="0032151C">
        <w:rPr>
          <w:lang w:val="el-GR"/>
        </w:rPr>
        <w:t>Open</w:t>
      </w:r>
      <w:proofErr w:type="spellEnd"/>
      <w:r w:rsidRPr="0032151C">
        <w:rPr>
          <w:lang w:val="el-GR"/>
        </w:rPr>
        <w:t xml:space="preserve"> </w:t>
      </w:r>
      <w:proofErr w:type="spellStart"/>
      <w:r w:rsidRPr="0032151C">
        <w:rPr>
          <w:lang w:val="el-GR"/>
        </w:rPr>
        <w:t>Architecture</w:t>
      </w:r>
      <w:proofErr w:type="spellEnd"/>
      <w:r w:rsidRPr="0032151C">
        <w:rPr>
          <w:lang w:val="el-GR"/>
        </w:rPr>
        <w:t>) και «Ανοικτά Συστήματα» (</w:t>
      </w:r>
      <w:proofErr w:type="spellStart"/>
      <w:r w:rsidRPr="0032151C">
        <w:rPr>
          <w:lang w:val="el-GR"/>
        </w:rPr>
        <w:t>Open</w:t>
      </w:r>
      <w:proofErr w:type="spellEnd"/>
      <w:r w:rsidRPr="0032151C">
        <w:rPr>
          <w:lang w:val="el-GR"/>
        </w:rPr>
        <w:t xml:space="preserve"> Systems). Ο όρος «ανοικτό» υποδηλώνει κατά βάση την ανεξαρτησία από συγκεκριμένο προμηθευτή και την υποχρεωτική χρήση προτύπων (</w:t>
      </w:r>
      <w:proofErr w:type="spellStart"/>
      <w:r w:rsidRPr="0032151C">
        <w:rPr>
          <w:lang w:val="el-GR"/>
        </w:rPr>
        <w:t>Standards</w:t>
      </w:r>
      <w:proofErr w:type="spellEnd"/>
      <w:r w:rsidRPr="0032151C">
        <w:rPr>
          <w:lang w:val="el-GR"/>
        </w:rPr>
        <w:t>), τα οποία διασφαλίζουν:</w:t>
      </w:r>
    </w:p>
    <w:p w14:paraId="43877000" w14:textId="77777777" w:rsidR="00B13884" w:rsidRPr="0032151C" w:rsidRDefault="00B13884" w:rsidP="00B13884">
      <w:pPr>
        <w:spacing w:before="120"/>
        <w:rPr>
          <w:lang w:val="el-GR"/>
        </w:rPr>
      </w:pPr>
      <w:r w:rsidRPr="0032151C">
        <w:rPr>
          <w:lang w:val="el-GR"/>
        </w:rPr>
        <w:t>α.</w:t>
      </w:r>
      <w:r w:rsidRPr="0032151C">
        <w:rPr>
          <w:lang w:val="el-GR"/>
        </w:rPr>
        <w:tab/>
        <w:t>την αρμονική συνεργασία και λειτουργία μεταξύ συστημάτων και λειτουργικών εφαρμογών διαφορετικών προμηθευτών</w:t>
      </w:r>
    </w:p>
    <w:p w14:paraId="3DE07FB9" w14:textId="77777777" w:rsidR="00B13884" w:rsidRPr="0032151C" w:rsidRDefault="00B13884" w:rsidP="00B13884">
      <w:pPr>
        <w:spacing w:before="120"/>
        <w:rPr>
          <w:lang w:val="el-GR"/>
        </w:rPr>
      </w:pPr>
      <w:r w:rsidRPr="0032151C">
        <w:rPr>
          <w:lang w:val="el-GR"/>
        </w:rPr>
        <w:t>β.</w:t>
      </w:r>
      <w:r w:rsidRPr="0032151C">
        <w:rPr>
          <w:lang w:val="el-GR"/>
        </w:rPr>
        <w:tab/>
        <w:t>τη διαδικτυακή συνεργασία εφαρμογών που βρίσκονται σε διαφορετικά υπολογιστικά συστήματα</w:t>
      </w:r>
    </w:p>
    <w:p w14:paraId="6890C03C" w14:textId="77777777" w:rsidR="00B13884" w:rsidRPr="0032151C" w:rsidRDefault="00B13884" w:rsidP="00B13884">
      <w:pPr>
        <w:spacing w:before="120"/>
        <w:rPr>
          <w:lang w:val="el-GR"/>
        </w:rPr>
      </w:pPr>
      <w:r w:rsidRPr="0032151C">
        <w:rPr>
          <w:lang w:val="el-GR"/>
        </w:rPr>
        <w:t>γ.</w:t>
      </w:r>
      <w:r w:rsidRPr="0032151C">
        <w:rPr>
          <w:lang w:val="el-GR"/>
        </w:rPr>
        <w:tab/>
        <w:t xml:space="preserve">την </w:t>
      </w:r>
      <w:proofErr w:type="spellStart"/>
      <w:r w:rsidRPr="0032151C">
        <w:rPr>
          <w:lang w:val="el-GR"/>
        </w:rPr>
        <w:t>φορητότητα</w:t>
      </w:r>
      <w:proofErr w:type="spellEnd"/>
      <w:r w:rsidRPr="0032151C">
        <w:rPr>
          <w:lang w:val="el-GR"/>
        </w:rPr>
        <w:t xml:space="preserve"> (</w:t>
      </w:r>
      <w:proofErr w:type="spellStart"/>
      <w:r w:rsidRPr="0032151C">
        <w:rPr>
          <w:lang w:val="el-GR"/>
        </w:rPr>
        <w:t>portability</w:t>
      </w:r>
      <w:proofErr w:type="spellEnd"/>
      <w:r w:rsidRPr="0032151C">
        <w:rPr>
          <w:lang w:val="el-GR"/>
        </w:rPr>
        <w:t>) των εφαρμογών</w:t>
      </w:r>
    </w:p>
    <w:p w14:paraId="142BAA72" w14:textId="77777777" w:rsidR="00B13884" w:rsidRPr="0032151C" w:rsidRDefault="00B13884" w:rsidP="00B13884">
      <w:pPr>
        <w:spacing w:before="120"/>
        <w:rPr>
          <w:lang w:val="el-GR"/>
        </w:rPr>
      </w:pPr>
      <w:r w:rsidRPr="0032151C">
        <w:rPr>
          <w:lang w:val="el-GR"/>
        </w:rPr>
        <w:lastRenderedPageBreak/>
        <w:t>δ.</w:t>
      </w:r>
      <w:r w:rsidRPr="0032151C">
        <w:rPr>
          <w:lang w:val="el-GR"/>
        </w:rPr>
        <w:tab/>
        <w:t>την δυνατότητα αύξησης του μεγέθους των μηχανογραφικών συστημάτων χωρίς αλλαγές στη δομή και τη φιλοσοφία</w:t>
      </w:r>
    </w:p>
    <w:p w14:paraId="6A36996C" w14:textId="77777777" w:rsidR="00B13884" w:rsidRPr="0032151C" w:rsidRDefault="00B13884" w:rsidP="00B13884">
      <w:pPr>
        <w:spacing w:before="120"/>
        <w:rPr>
          <w:lang w:val="el-GR"/>
        </w:rPr>
      </w:pPr>
      <w:r w:rsidRPr="0032151C">
        <w:rPr>
          <w:lang w:val="el-GR"/>
        </w:rPr>
        <w:t>ε.</w:t>
      </w:r>
      <w:r w:rsidRPr="0032151C">
        <w:rPr>
          <w:lang w:val="el-GR"/>
        </w:rPr>
        <w:tab/>
        <w:t xml:space="preserve">την δυνατότητα επέμβασης στη λειτουργικότητα των εφαρμογών δηλαδή να παρέχει δυνατότητα διαχείρισης και ρύθμισης των εφαρμογών . </w:t>
      </w:r>
    </w:p>
    <w:p w14:paraId="24AA2CAE" w14:textId="18054CF0" w:rsidR="00B13884" w:rsidRPr="0032151C" w:rsidRDefault="00B13884" w:rsidP="00B13884">
      <w:pPr>
        <w:spacing w:before="120"/>
        <w:rPr>
          <w:lang w:val="el-GR"/>
        </w:rPr>
      </w:pPr>
      <w:r w:rsidRPr="0032151C">
        <w:rPr>
          <w:lang w:val="el-GR"/>
        </w:rPr>
        <w:t xml:space="preserve">Επίσης, η υλοποίηση </w:t>
      </w:r>
      <w:r w:rsidR="004765B9">
        <w:rPr>
          <w:lang w:val="el-GR"/>
        </w:rPr>
        <w:t xml:space="preserve">του έργου </w:t>
      </w:r>
      <w:r w:rsidRPr="0032151C">
        <w:rPr>
          <w:lang w:val="el-GR"/>
        </w:rPr>
        <w:t>θα πραγματοποιηθεί, όπου αυτό είναι δυνατό, με βάση διεθνώς αναγνωρισμένα και θεσμοθετημένα ανοικτά πρότυπα. Η ΕΜΥ μέχρι σήμερα κάνει χρήση ανοιχτών προτύπων, ακολουθώντας την πρακτική της Μετεωρολογικής Κοινότητας και τις οδηγίες των Διεθνών Οργανισμών που συμμετέχει.</w:t>
      </w:r>
    </w:p>
    <w:p w14:paraId="7D20A46C" w14:textId="77777777" w:rsidR="00B13884" w:rsidRPr="0032151C" w:rsidRDefault="00B13884" w:rsidP="00B13884">
      <w:pPr>
        <w:spacing w:before="120"/>
        <w:rPr>
          <w:lang w:val="el-GR"/>
        </w:rPr>
      </w:pPr>
      <w:r w:rsidRPr="0032151C">
        <w:rPr>
          <w:lang w:val="el-GR"/>
        </w:rPr>
        <w:t>Ως Λογισμικό Ανοιχτού Κώδικα για τους σκοπούς του παρόντος Έργου ορίζεται το λογισμικό, το οποίο διατίθεται με τις απαιτούμενες άδειες και καλύπτει αθροιστικά τις ακόλουθες προδιαγραφές και ειδικότερα επιτρέπει:</w:t>
      </w:r>
    </w:p>
    <w:p w14:paraId="6850ADEE" w14:textId="77777777" w:rsidR="00B13884" w:rsidRPr="0032151C" w:rsidRDefault="00B13884" w:rsidP="00B13884">
      <w:pPr>
        <w:spacing w:before="120"/>
        <w:rPr>
          <w:lang w:val="el-GR"/>
        </w:rPr>
      </w:pPr>
      <w:r w:rsidRPr="0032151C">
        <w:rPr>
          <w:lang w:val="el-GR"/>
        </w:rPr>
        <w:t>α.</w:t>
      </w:r>
      <w:r w:rsidRPr="0032151C">
        <w:rPr>
          <w:lang w:val="el-GR"/>
        </w:rPr>
        <w:tab/>
        <w:t xml:space="preserve">Την υποστήριξη και χρήση </w:t>
      </w:r>
      <w:proofErr w:type="spellStart"/>
      <w:r w:rsidRPr="0032151C">
        <w:rPr>
          <w:lang w:val="el-GR"/>
        </w:rPr>
        <w:t>διεπαφών</w:t>
      </w:r>
      <w:proofErr w:type="spellEnd"/>
      <w:r w:rsidRPr="0032151C">
        <w:rPr>
          <w:lang w:val="el-GR"/>
        </w:rPr>
        <w:t xml:space="preserve"> εκτέλεσης (</w:t>
      </w:r>
      <w:proofErr w:type="spellStart"/>
      <w:r w:rsidRPr="0032151C">
        <w:rPr>
          <w:lang w:val="el-GR"/>
        </w:rPr>
        <w:t>runtime</w:t>
      </w:r>
      <w:proofErr w:type="spellEnd"/>
      <w:r w:rsidRPr="0032151C">
        <w:rPr>
          <w:lang w:val="el-GR"/>
        </w:rPr>
        <w:t>) και προγραμματισμού εφαρμογών (</w:t>
      </w:r>
      <w:proofErr w:type="spellStart"/>
      <w:r w:rsidRPr="0032151C">
        <w:rPr>
          <w:lang w:val="el-GR"/>
        </w:rPr>
        <w:t>APIs</w:t>
      </w:r>
      <w:proofErr w:type="spellEnd"/>
      <w:r w:rsidRPr="0032151C">
        <w:rPr>
          <w:lang w:val="el-GR"/>
        </w:rPr>
        <w:t xml:space="preserve">) οι οποίες εξασφαλίζουν τη </w:t>
      </w:r>
      <w:proofErr w:type="spellStart"/>
      <w:r w:rsidRPr="0032151C">
        <w:rPr>
          <w:lang w:val="el-GR"/>
        </w:rPr>
        <w:t>διαλειτουργικότητα</w:t>
      </w:r>
      <w:proofErr w:type="spellEnd"/>
      <w:r w:rsidRPr="0032151C">
        <w:rPr>
          <w:lang w:val="el-GR"/>
        </w:rPr>
        <w:t xml:space="preserve">. Οι ως άνω </w:t>
      </w:r>
      <w:proofErr w:type="spellStart"/>
      <w:r w:rsidRPr="0032151C">
        <w:rPr>
          <w:lang w:val="el-GR"/>
        </w:rPr>
        <w:t>διεπαφές</w:t>
      </w:r>
      <w:proofErr w:type="spellEnd"/>
      <w:r w:rsidRPr="0032151C">
        <w:rPr>
          <w:lang w:val="el-GR"/>
        </w:rPr>
        <w:t xml:space="preserve"> θα πρέπει να είναι διαθέσιμες προς χρήση χωρίς περιορισμούς και να συμμορφώνονται με δημοσιευμένα, ανοιχτά και κοινώς αποδεκτά πρότυπα.</w:t>
      </w:r>
    </w:p>
    <w:p w14:paraId="7A2D7679" w14:textId="77777777" w:rsidR="00B13884" w:rsidRPr="0032151C" w:rsidRDefault="00B13884" w:rsidP="00B13884">
      <w:pPr>
        <w:spacing w:before="120"/>
        <w:rPr>
          <w:lang w:val="el-GR"/>
        </w:rPr>
      </w:pPr>
      <w:r w:rsidRPr="0032151C">
        <w:rPr>
          <w:lang w:val="el-GR"/>
        </w:rPr>
        <w:t>β.</w:t>
      </w:r>
      <w:r w:rsidRPr="0032151C">
        <w:rPr>
          <w:lang w:val="el-GR"/>
        </w:rPr>
        <w:tab/>
        <w:t>Τη συμμόρφωση με ανοικτά και δημοσιευμένα πρότυπα με αποδεδειγμένη ωριμότητα και διεθνή αποδοχή. Η χρήση και υποστήριξη ανοικτών προτύπων εξασφαλίζει σε μεγάλο βαθμό τη συμβατότητα και την δυνατότητα ταυτόχρονης λειτουργίας μεταξύ διαφορετικών προϊόντων λογισμικού.</w:t>
      </w:r>
    </w:p>
    <w:p w14:paraId="3D26F931" w14:textId="77777777" w:rsidR="00B13884" w:rsidRPr="0032151C" w:rsidRDefault="00B13884" w:rsidP="00B13884">
      <w:pPr>
        <w:spacing w:before="120"/>
        <w:rPr>
          <w:lang w:val="el-GR"/>
        </w:rPr>
      </w:pPr>
      <w:r w:rsidRPr="0032151C">
        <w:rPr>
          <w:lang w:val="el-GR"/>
        </w:rPr>
        <w:t>γ.</w:t>
      </w:r>
      <w:r w:rsidRPr="0032151C">
        <w:rPr>
          <w:lang w:val="el-GR"/>
        </w:rPr>
        <w:tab/>
        <w:t>Τη δυνατότητα σχεδιασμού και υλοποίησης συστημάτων ανοικτής αρχιτεκτονικής με χαρακτηριστικά εύκολης επέκτασης, αναβάθμισης και αντικατάστασης των επιμέρους συστατικών της.</w:t>
      </w:r>
    </w:p>
    <w:p w14:paraId="009A39FB" w14:textId="77777777" w:rsidR="00B13884" w:rsidRPr="0032151C" w:rsidRDefault="00B13884" w:rsidP="00B13884">
      <w:pPr>
        <w:spacing w:before="120"/>
        <w:rPr>
          <w:lang w:val="el-GR"/>
        </w:rPr>
      </w:pPr>
      <w:r w:rsidRPr="0032151C">
        <w:rPr>
          <w:lang w:val="el-GR"/>
        </w:rPr>
        <w:t>Ο ανωτέρω ορισμός του Λογισμικού Ανοικτού Κώδικα έχει εφαρμογή στο παρόν έργο τόσο για τα Λειτουργικά Συστήματα που θα προσφερθούν, όσο και για το λογισμικό που θα προσφερθεί, είτε αυτό είναι εμπορικά διαθέσιμο, είτε αναπτυχθεί για τους σκοπούς του παρόντος έργου.</w:t>
      </w:r>
    </w:p>
    <w:p w14:paraId="37AEF553" w14:textId="77777777" w:rsidR="00B13884" w:rsidRPr="0032151C" w:rsidRDefault="00B13884" w:rsidP="00B13884">
      <w:pPr>
        <w:spacing w:before="120"/>
        <w:rPr>
          <w:lang w:val="el-GR"/>
        </w:rPr>
      </w:pPr>
      <w:r w:rsidRPr="0032151C">
        <w:rPr>
          <w:color w:val="000000"/>
          <w:lang w:val="el-GR"/>
        </w:rPr>
        <w:t>Το σύνολο του πηγαίου κώδικα (</w:t>
      </w:r>
      <w:proofErr w:type="spellStart"/>
      <w:r w:rsidRPr="0032151C">
        <w:rPr>
          <w:color w:val="000000"/>
          <w:lang w:val="el-GR"/>
        </w:rPr>
        <w:t>source</w:t>
      </w:r>
      <w:proofErr w:type="spellEnd"/>
      <w:r w:rsidRPr="0032151C">
        <w:rPr>
          <w:color w:val="000000"/>
          <w:lang w:val="el-GR"/>
        </w:rPr>
        <w:t xml:space="preserve"> </w:t>
      </w:r>
      <w:proofErr w:type="spellStart"/>
      <w:r w:rsidRPr="0032151C">
        <w:rPr>
          <w:color w:val="000000"/>
          <w:lang w:val="el-GR"/>
        </w:rPr>
        <w:t>code</w:t>
      </w:r>
      <w:proofErr w:type="spellEnd"/>
      <w:r w:rsidRPr="0032151C">
        <w:rPr>
          <w:color w:val="000000"/>
          <w:lang w:val="el-GR"/>
        </w:rPr>
        <w:t>) που θα αναπτυχθεί στο πλαίσιο παροχής υπηρεσιών υλοποίησης λογισμικού́ για την κάλυψη αναγκών της παρούσας δράσης συμπεριλαμβανομένων μικρών παρεμβάσεων σε μη κεντρικά (</w:t>
      </w:r>
      <w:proofErr w:type="spellStart"/>
      <w:r w:rsidRPr="0032151C">
        <w:rPr>
          <w:color w:val="000000"/>
          <w:lang w:val="el-GR"/>
        </w:rPr>
        <w:t>core</w:t>
      </w:r>
      <w:proofErr w:type="spellEnd"/>
      <w:r w:rsidRPr="0032151C">
        <w:rPr>
          <w:color w:val="000000"/>
          <w:lang w:val="el-GR"/>
        </w:rPr>
        <w:t xml:space="preserve">) τμήματα έτοιμου λογισμικού (όπως για παράδειγμα </w:t>
      </w:r>
      <w:proofErr w:type="spellStart"/>
      <w:r w:rsidRPr="0032151C">
        <w:rPr>
          <w:color w:val="000000"/>
          <w:lang w:val="el-GR"/>
        </w:rPr>
        <w:t>modules</w:t>
      </w:r>
      <w:proofErr w:type="spellEnd"/>
      <w:r w:rsidRPr="0032151C">
        <w:rPr>
          <w:color w:val="000000"/>
          <w:lang w:val="el-GR"/>
        </w:rPr>
        <w:t xml:space="preserve">, </w:t>
      </w:r>
      <w:proofErr w:type="spellStart"/>
      <w:r w:rsidRPr="0032151C">
        <w:rPr>
          <w:color w:val="000000"/>
          <w:lang w:val="el-GR"/>
        </w:rPr>
        <w:t>application</w:t>
      </w:r>
      <w:proofErr w:type="spellEnd"/>
      <w:r w:rsidRPr="0032151C">
        <w:rPr>
          <w:color w:val="000000"/>
          <w:lang w:val="el-GR"/>
        </w:rPr>
        <w:t xml:space="preserve"> </w:t>
      </w:r>
      <w:proofErr w:type="spellStart"/>
      <w:r w:rsidRPr="0032151C">
        <w:rPr>
          <w:color w:val="000000"/>
          <w:lang w:val="el-GR"/>
        </w:rPr>
        <w:t>programming</w:t>
      </w:r>
      <w:proofErr w:type="spellEnd"/>
      <w:r w:rsidRPr="0032151C">
        <w:rPr>
          <w:color w:val="000000"/>
          <w:lang w:val="el-GR"/>
        </w:rPr>
        <w:t xml:space="preserve"> </w:t>
      </w:r>
      <w:proofErr w:type="spellStart"/>
      <w:r w:rsidRPr="0032151C">
        <w:rPr>
          <w:color w:val="000000"/>
          <w:lang w:val="el-GR"/>
        </w:rPr>
        <w:t>interfaces</w:t>
      </w:r>
      <w:proofErr w:type="spellEnd"/>
      <w:r w:rsidRPr="0032151C">
        <w:rPr>
          <w:color w:val="000000"/>
          <w:lang w:val="el-GR"/>
        </w:rPr>
        <w:t xml:space="preserve">) και το σχήμα της βάσης </w:t>
      </w:r>
      <w:r w:rsidRPr="0032151C">
        <w:rPr>
          <w:lang w:val="el-GR"/>
        </w:rPr>
        <w:t xml:space="preserve">θα αποτελούν παραδοτέα του έργου, θα συνοδεύονται από αναλυτική τεκμηρίωση και θα διατίθεται με άδεια που θα επιτρέπει την περαιτέρω χρήση τους από τον φορέα. </w:t>
      </w:r>
    </w:p>
    <w:p w14:paraId="4E065243" w14:textId="77777777" w:rsidR="00B13884" w:rsidRPr="0032151C" w:rsidRDefault="00B13884" w:rsidP="00B13884">
      <w:pPr>
        <w:spacing w:before="120"/>
        <w:rPr>
          <w:lang w:val="el-GR"/>
        </w:rPr>
      </w:pPr>
      <w:r w:rsidRPr="0032151C">
        <w:rPr>
          <w:lang w:val="el-GR"/>
        </w:rPr>
        <w:t xml:space="preserve">Κατά την υλοποίηση της πράξης θα ληφθούν υπόψη τα παρακάτω: </w:t>
      </w:r>
    </w:p>
    <w:p w14:paraId="638EA2DD" w14:textId="77777777" w:rsidR="00B13884" w:rsidRPr="0032151C" w:rsidRDefault="00B13884" w:rsidP="00B13884">
      <w:pPr>
        <w:spacing w:before="120"/>
        <w:rPr>
          <w:lang w:val="el-GR"/>
        </w:rPr>
      </w:pPr>
      <w:r w:rsidRPr="0032151C">
        <w:rPr>
          <w:lang w:val="el-GR"/>
        </w:rPr>
        <w:t>α.</w:t>
      </w:r>
      <w:r w:rsidRPr="0032151C">
        <w:rPr>
          <w:lang w:val="el-GR"/>
        </w:rPr>
        <w:tab/>
        <w:t xml:space="preserve">το Ελληνικό Πλαίσιο Παροχής Υπηρεσιών Ηλεκτρονικής Διακυβέρνησης και </w:t>
      </w:r>
    </w:p>
    <w:p w14:paraId="263CCF81" w14:textId="722825C8" w:rsidR="00B13884" w:rsidRPr="0032151C" w:rsidRDefault="00B13884" w:rsidP="00B13884">
      <w:pPr>
        <w:spacing w:before="120"/>
        <w:rPr>
          <w:lang w:val="el-GR"/>
        </w:rPr>
      </w:pPr>
      <w:r w:rsidRPr="0032151C">
        <w:rPr>
          <w:lang w:val="el-GR"/>
        </w:rPr>
        <w:t>β.</w:t>
      </w:r>
      <w:r w:rsidRPr="0032151C">
        <w:rPr>
          <w:lang w:val="el-GR"/>
        </w:rPr>
        <w:tab/>
        <w:t xml:space="preserve">τα Πρότυπα </w:t>
      </w:r>
      <w:proofErr w:type="spellStart"/>
      <w:r w:rsidRPr="0032151C">
        <w:rPr>
          <w:lang w:val="el-GR"/>
        </w:rPr>
        <w:t>Διαλειτουργικότητας</w:t>
      </w:r>
      <w:proofErr w:type="spellEnd"/>
      <w:r w:rsidRPr="0032151C">
        <w:rPr>
          <w:lang w:val="el-GR"/>
        </w:rPr>
        <w:t xml:space="preserve"> (e-</w:t>
      </w:r>
      <w:proofErr w:type="spellStart"/>
      <w:r w:rsidRPr="0032151C">
        <w:rPr>
          <w:lang w:val="el-GR"/>
        </w:rPr>
        <w:t>gif</w:t>
      </w:r>
      <w:proofErr w:type="spellEnd"/>
      <w:r w:rsidRPr="0032151C">
        <w:rPr>
          <w:lang w:val="el-GR"/>
        </w:rPr>
        <w:t>), τα οποία έχουν καταρτιστεί από το Υπουργείο Εσωτερικών.</w:t>
      </w:r>
    </w:p>
    <w:p w14:paraId="05F14409" w14:textId="77777777" w:rsidR="00B13884" w:rsidRPr="0032151C" w:rsidRDefault="00B13884" w:rsidP="00B13884">
      <w:pPr>
        <w:pStyle w:val="ListParagraph1"/>
        <w:spacing w:before="100" w:beforeAutospacing="1" w:after="100" w:afterAutospacing="1"/>
        <w:ind w:left="0"/>
        <w:rPr>
          <w:rFonts w:ascii="Tahoma" w:hAnsi="Tahoma" w:cs="Tahoma"/>
          <w:b/>
          <w:sz w:val="22"/>
          <w:szCs w:val="22"/>
          <w:u w:val="single"/>
          <w:lang w:val="el-GR"/>
        </w:rPr>
      </w:pPr>
      <w:proofErr w:type="spellStart"/>
      <w:r w:rsidRPr="0032151C">
        <w:rPr>
          <w:rFonts w:ascii="Tahoma" w:hAnsi="Tahoma" w:cs="Tahoma"/>
          <w:b/>
          <w:sz w:val="22"/>
          <w:szCs w:val="22"/>
          <w:u w:val="single"/>
          <w:lang w:val="el-GR"/>
        </w:rPr>
        <w:t>Γεωχωρικά</w:t>
      </w:r>
      <w:proofErr w:type="spellEnd"/>
      <w:r w:rsidRPr="0032151C">
        <w:rPr>
          <w:rFonts w:ascii="Tahoma" w:hAnsi="Tahoma" w:cs="Tahoma"/>
          <w:b/>
          <w:sz w:val="22"/>
          <w:szCs w:val="22"/>
          <w:u w:val="single"/>
          <w:lang w:val="el-GR"/>
        </w:rPr>
        <w:t xml:space="preserve"> δεδομένα</w:t>
      </w:r>
    </w:p>
    <w:p w14:paraId="13CBBB47" w14:textId="77777777" w:rsidR="00B13884" w:rsidRPr="0032151C" w:rsidRDefault="00B13884" w:rsidP="00B13884">
      <w:pPr>
        <w:spacing w:before="120"/>
        <w:rPr>
          <w:lang w:val="el-GR"/>
        </w:rPr>
      </w:pPr>
      <w:r w:rsidRPr="0032151C">
        <w:rPr>
          <w:lang w:val="el-GR"/>
        </w:rPr>
        <w:t xml:space="preserve">Τα μετεωρολογικά δεδομένα εντάσσονται στην κατηγορία των άμεσων </w:t>
      </w:r>
      <w:proofErr w:type="spellStart"/>
      <w:r w:rsidRPr="0032151C">
        <w:rPr>
          <w:lang w:val="el-GR"/>
        </w:rPr>
        <w:t>γεωχωρικών</w:t>
      </w:r>
      <w:proofErr w:type="spellEnd"/>
      <w:r w:rsidRPr="0032151C">
        <w:rPr>
          <w:lang w:val="el-GR"/>
        </w:rPr>
        <w:t xml:space="preserve"> δεδομένων. Εξ αυτού, το έργο θα πρέπει να συμβατό με την οδηγία 2007/2/ΕΚ της Ευρωπαϊκής Ένωσης (INSPIRE) όπως αυτή ενσωματώθηκε στο Εθνικό Δίκαιο με τον Ν.3882/2010 περί «Εθνικής Υποδομής </w:t>
      </w:r>
      <w:proofErr w:type="spellStart"/>
      <w:r w:rsidRPr="0032151C">
        <w:rPr>
          <w:lang w:val="el-GR"/>
        </w:rPr>
        <w:t>Γεωχωρικών</w:t>
      </w:r>
      <w:proofErr w:type="spellEnd"/>
      <w:r w:rsidRPr="0032151C">
        <w:rPr>
          <w:lang w:val="el-GR"/>
        </w:rPr>
        <w:t xml:space="preserve"> Πληροφοριών».</w:t>
      </w:r>
    </w:p>
    <w:p w14:paraId="09DC5A81" w14:textId="77777777" w:rsidR="00B13884" w:rsidRPr="0032151C" w:rsidRDefault="00B13884" w:rsidP="00B13884">
      <w:pPr>
        <w:spacing w:before="120"/>
        <w:rPr>
          <w:lang w:val="el-GR"/>
        </w:rPr>
      </w:pPr>
      <w:r w:rsidRPr="0032151C">
        <w:rPr>
          <w:lang w:val="el-GR"/>
        </w:rPr>
        <w:lastRenderedPageBreak/>
        <w:t xml:space="preserve">Τόσο στην φάση του σχεδιασμού όσο και κατά την φάση της υλοποίησης του έργου, θα πρέπει να ληφθούν υπόψη οι γενικές αρχές, οι κανόνες, τα μέτρα και οι διαδικασίες σε διοικητικό, νομικό και τεχνολογικό επίπεδο, για την οργάνωση των πρακτικών διαχείρισης, διάθεσης και </w:t>
      </w:r>
      <w:proofErr w:type="spellStart"/>
      <w:r w:rsidRPr="0032151C">
        <w:rPr>
          <w:lang w:val="el-GR"/>
        </w:rPr>
        <w:t>κοινοχρησίας</w:t>
      </w:r>
      <w:proofErr w:type="spellEnd"/>
      <w:r w:rsidRPr="0032151C">
        <w:rPr>
          <w:lang w:val="el-GR"/>
        </w:rPr>
        <w:t xml:space="preserve"> των μετεωρολογικών πληροφοριών ικανοποιώντας τις απαιτήσεις της κείμενης νομοθεσίας.</w:t>
      </w:r>
    </w:p>
    <w:p w14:paraId="6588B3D1" w14:textId="77777777" w:rsidR="00B13884" w:rsidRPr="0032151C" w:rsidRDefault="00B13884" w:rsidP="00B13884">
      <w:pPr>
        <w:pStyle w:val="ListParagraph1"/>
        <w:spacing w:before="100" w:beforeAutospacing="1" w:after="100" w:afterAutospacing="1"/>
        <w:ind w:left="0"/>
        <w:rPr>
          <w:rFonts w:ascii="Tahoma" w:hAnsi="Tahoma" w:cs="Tahoma"/>
          <w:b/>
          <w:sz w:val="22"/>
          <w:szCs w:val="22"/>
          <w:u w:val="single"/>
          <w:lang w:val="el-GR"/>
        </w:rPr>
      </w:pPr>
      <w:proofErr w:type="spellStart"/>
      <w:r w:rsidRPr="0032151C">
        <w:rPr>
          <w:rFonts w:ascii="Tahoma" w:hAnsi="Tahoma" w:cs="Tahoma"/>
          <w:b/>
          <w:sz w:val="22"/>
          <w:szCs w:val="22"/>
          <w:u w:val="single"/>
          <w:lang w:val="el-GR"/>
        </w:rPr>
        <w:t>Αυθεντικοποίηση</w:t>
      </w:r>
      <w:proofErr w:type="spellEnd"/>
      <w:r w:rsidRPr="0032151C">
        <w:rPr>
          <w:rFonts w:ascii="Tahoma" w:hAnsi="Tahoma" w:cs="Tahoma"/>
          <w:b/>
          <w:sz w:val="22"/>
          <w:szCs w:val="22"/>
          <w:u w:val="single"/>
          <w:lang w:val="el-GR"/>
        </w:rPr>
        <w:t xml:space="preserve"> χρηστών</w:t>
      </w:r>
    </w:p>
    <w:p w14:paraId="05B5BB27" w14:textId="36B2B9CF" w:rsidR="008160BD" w:rsidRPr="008160BD" w:rsidRDefault="00B13884" w:rsidP="00BA51F9">
      <w:pPr>
        <w:rPr>
          <w:lang w:val="el-GR"/>
        </w:rPr>
      </w:pPr>
      <w:r w:rsidRPr="0032151C">
        <w:rPr>
          <w:lang w:val="el-GR"/>
        </w:rPr>
        <w:t xml:space="preserve">Κατά την φάση σχεδιασμού του έργου ο Ανάδοχος σε συνεργασία με την ΕΜΥ θα εξετάσει την δυνατότητα χρήσης της υπηρεσίας </w:t>
      </w:r>
      <w:proofErr w:type="spellStart"/>
      <w:r w:rsidRPr="0032151C">
        <w:rPr>
          <w:lang w:val="el-GR"/>
        </w:rPr>
        <w:t>αυθεντικοποίησης</w:t>
      </w:r>
      <w:proofErr w:type="spellEnd"/>
      <w:r w:rsidRPr="0032151C">
        <w:rPr>
          <w:lang w:val="el-GR"/>
        </w:rPr>
        <w:t xml:space="preserve"> χρηστών που παρέχεται από την Γενική Γραμματεία Πληροφοριακών Συστημάτων (πρότυπο OAuth2.0) για το σύνολο των εφαρμογών που θα αναπτυχθούν μέσω της διαδικτυακής πύλης.</w:t>
      </w:r>
    </w:p>
    <w:p w14:paraId="0F3FE63B" w14:textId="018F18C3" w:rsidR="00590B39" w:rsidRPr="00E42ACB" w:rsidRDefault="00590B39" w:rsidP="00C64FAF">
      <w:pPr>
        <w:pStyle w:val="30"/>
        <w:numPr>
          <w:ilvl w:val="0"/>
          <w:numId w:val="81"/>
        </w:numPr>
        <w:rPr>
          <w:lang w:val="el-GR"/>
        </w:rPr>
      </w:pPr>
      <w:bookmarkStart w:id="723" w:name="_Toc118050421"/>
      <w:bookmarkStart w:id="724" w:name="_Toc140841326"/>
      <w:bookmarkStart w:id="725" w:name="_Ref151545463"/>
      <w:bookmarkStart w:id="726" w:name="_Ref151732071"/>
      <w:bookmarkStart w:id="727" w:name="_Toc163650359"/>
      <w:bookmarkEnd w:id="670"/>
      <w:bookmarkEnd w:id="671"/>
      <w:bookmarkEnd w:id="672"/>
      <w:bookmarkEnd w:id="673"/>
      <w:r w:rsidRPr="00E42ACB">
        <w:rPr>
          <w:lang w:val="el-GR"/>
        </w:rPr>
        <w:t>Υπηρεσίες</w:t>
      </w:r>
      <w:bookmarkEnd w:id="723"/>
      <w:r w:rsidRPr="00E42ACB">
        <w:rPr>
          <w:lang w:val="el-GR"/>
        </w:rPr>
        <w:t>/Υποστήριξη</w:t>
      </w:r>
      <w:bookmarkEnd w:id="724"/>
      <w:bookmarkEnd w:id="725"/>
      <w:bookmarkEnd w:id="726"/>
      <w:bookmarkEnd w:id="727"/>
    </w:p>
    <w:p w14:paraId="0821E9E0" w14:textId="68465476" w:rsidR="00590B39" w:rsidRPr="00E42ACB" w:rsidRDefault="00590B39" w:rsidP="00C64FAF">
      <w:pPr>
        <w:pStyle w:val="40"/>
        <w:numPr>
          <w:ilvl w:val="1"/>
          <w:numId w:val="81"/>
        </w:numPr>
        <w:rPr>
          <w:lang w:val="el-GR"/>
        </w:rPr>
      </w:pPr>
      <w:bookmarkStart w:id="728" w:name="_Toc140841331"/>
      <w:bookmarkStart w:id="729" w:name="_Toc118050425"/>
      <w:bookmarkStart w:id="730" w:name="_Ref151571812"/>
      <w:bookmarkStart w:id="731" w:name="_Ref151571826"/>
      <w:bookmarkStart w:id="732" w:name="_Toc163650360"/>
      <w:r w:rsidRPr="00E42ACB">
        <w:rPr>
          <w:lang w:val="el-GR"/>
        </w:rPr>
        <w:t>Εκπαίδευση</w:t>
      </w:r>
      <w:bookmarkEnd w:id="728"/>
      <w:bookmarkEnd w:id="729"/>
      <w:bookmarkEnd w:id="730"/>
      <w:bookmarkEnd w:id="731"/>
      <w:bookmarkEnd w:id="732"/>
    </w:p>
    <w:p w14:paraId="1815F1F2" w14:textId="609D6203" w:rsidR="00590B39" w:rsidRPr="00E42ACB" w:rsidRDefault="00590B39" w:rsidP="00BA51F9">
      <w:pPr>
        <w:spacing w:before="120"/>
        <w:rPr>
          <w:lang w:val="el-GR"/>
        </w:rPr>
      </w:pPr>
      <w:r w:rsidRPr="00E42ACB">
        <w:rPr>
          <w:lang w:val="el-GR"/>
        </w:rPr>
        <w:t xml:space="preserve">Ο Ανάδοχος </w:t>
      </w:r>
      <w:r w:rsidR="000F5DF3">
        <w:rPr>
          <w:lang w:val="el-GR"/>
        </w:rPr>
        <w:t xml:space="preserve">θα παρέχει </w:t>
      </w:r>
      <w:r w:rsidRPr="00E42ACB">
        <w:rPr>
          <w:lang w:val="el-GR"/>
        </w:rPr>
        <w:t xml:space="preserve">θεωρητική και πρακτική εκπαίδευση (στα Αγγλικά ή Ελληνικά) στις εγκαταστάσεις της κατασκευάστριας εταιρείας η οποία θα προηγηθεί της εγκατάστασης του συστήματος. Η εκπαίδευση πρέπει να είναι χωρισμένη στις τεχνικές και επιχειρησιακές ειδικότητες των διαχειριστών και τεχνικών υποστήριξης του συστήματος. Η εκπαίδευση διαχειριστών και τεχνικών θα πραγματοποιηθεί μετά την επιτυχή ολοκλήρωση των Δοκιμών Ελέγχων FAT. Το πρόγραμμα της εκπαίδευσης θα αποσταλεί προς την ΠΑ/ΕΜΥ δεκατέσσερις (14) ημέρες πριν την πραγματοποίηση των δοκιμών αποδοχής FAT από τον Ανάδοχο και την κατασκευάστρια εταιρεία. Η εκπαίδευση του τεχνικού προσωπικού θα πρέπει να περιλαμβάνει εργασίες 1ου και 2ου Βαθμού Συντήρησης (ΒΣ). Το σύνολο του προσωπικού που θα εκπαιδευτεί θα αποτελείται </w:t>
      </w:r>
      <w:r w:rsidR="00F20681">
        <w:rPr>
          <w:lang w:val="el-GR"/>
        </w:rPr>
        <w:t xml:space="preserve">τουλάχιστον </w:t>
      </w:r>
      <w:r w:rsidRPr="00E42ACB">
        <w:rPr>
          <w:lang w:val="el-GR"/>
        </w:rPr>
        <w:t>από δύο (2) τεχνικούς συντήρησης, έναν (1) διαχειριστή της ΕΜΥ και έναν (1) διαχειριστή του ΑΤΑ/ΠΜΚ. Μετά το πέρας της εκπαίδευσης ο Ανάδοχος θα αποστείλει επίσημες βεβαιώσεις για τους επιτυχόντες με την επωνυμία της εταιρείας και το αντικείμενο της εκπαίδευσης.</w:t>
      </w:r>
    </w:p>
    <w:p w14:paraId="1CEF93E7" w14:textId="77777777" w:rsidR="00590B39" w:rsidRPr="00E42ACB" w:rsidRDefault="00590B39" w:rsidP="00BA51F9">
      <w:pPr>
        <w:spacing w:before="120"/>
        <w:rPr>
          <w:lang w:val="el-GR"/>
        </w:rPr>
      </w:pPr>
      <w:r w:rsidRPr="00E42ACB">
        <w:rPr>
          <w:lang w:val="el-GR"/>
        </w:rPr>
        <w:t>Η εκπαίδευση πρέπει να περιλαμβάνει αναλυτική τεχνική περιγραφή του εξοπλισμού που θα εγκατασταθεί, των επιμέρους μονάδων, αναλυτική περιγραφή των σχεδίων του εξοπλισμού, τρόπους επικοινωνίας των επιμέρους μερών του και μέτρα ασφαλείας. Εκπαίδευση στην περιοδική συντήρηση του εξοπλισμού, εντοπισμό – διερεύνηση και άρση βλαβών (</w:t>
      </w:r>
      <w:proofErr w:type="spellStart"/>
      <w:r w:rsidRPr="00E42ACB">
        <w:rPr>
          <w:lang w:val="el-GR"/>
        </w:rPr>
        <w:t>troubleshooting</w:t>
      </w:r>
      <w:proofErr w:type="spellEnd"/>
      <w:r w:rsidRPr="00E42ACB">
        <w:rPr>
          <w:lang w:val="el-GR"/>
        </w:rPr>
        <w:t xml:space="preserve">) και εκπαίδευση στην αντικατάσταση των </w:t>
      </w:r>
      <w:proofErr w:type="spellStart"/>
      <w:r w:rsidRPr="00E42ACB">
        <w:rPr>
          <w:lang w:val="el-GR"/>
        </w:rPr>
        <w:t>υποσυγκροτημάτων</w:t>
      </w:r>
      <w:proofErr w:type="spellEnd"/>
      <w:r w:rsidRPr="00E42ACB">
        <w:rPr>
          <w:lang w:val="el-GR"/>
        </w:rPr>
        <w:t>.</w:t>
      </w:r>
    </w:p>
    <w:p w14:paraId="2E09C73B" w14:textId="77777777" w:rsidR="00590B39" w:rsidRPr="00E42ACB" w:rsidRDefault="00590B39" w:rsidP="00BA51F9">
      <w:pPr>
        <w:spacing w:before="120"/>
        <w:rPr>
          <w:lang w:val="el-GR"/>
        </w:rPr>
      </w:pPr>
      <w:r w:rsidRPr="00E42ACB">
        <w:rPr>
          <w:lang w:val="el-GR"/>
        </w:rPr>
        <w:t>Φόρτωση / εγκατάσταση του συνόλου του λογισμικού των θέσεων εργασίας. Μετά το πέρας αυτής της εκπαίδευσης οι διαχειριστές του συστήματος θα  πρέπει να είναι σε θέση να στήσουν εκ νέου μία νέα θέση εργασίας. Το έντυπο υλικό που θα χρησιμοποιηθεί για την εκπαίδευση του προσωπικού θα παρασχεθεί από τον Ανάδοχο.</w:t>
      </w:r>
    </w:p>
    <w:p w14:paraId="482CF2C2" w14:textId="77777777" w:rsidR="00590B39" w:rsidRPr="00E42ACB" w:rsidRDefault="00590B39" w:rsidP="00BA51F9">
      <w:pPr>
        <w:spacing w:before="120"/>
        <w:rPr>
          <w:lang w:val="el-GR"/>
        </w:rPr>
      </w:pPr>
      <w:r w:rsidRPr="00E42ACB">
        <w:rPr>
          <w:lang w:val="el-GR"/>
        </w:rPr>
        <w:t xml:space="preserve">Με την επιτυχή ολοκλήρωση των ελέγχων επιχειρησιακής λειτουργίας (ΟΤ) ο Ανάδοχος θα πρέπει να εκτελέσει θεωρητική εκπαίδευση (στα Αγγλικά ή Ελληνικά) στις εγκαταστάσεις της ΕΜΥ και στα Μετεωρολογικά Γραφεία όπου είναι τοποθετημένα το Σύστημα του RADAR (θέση RADAR), στους τελικούς χρήστες (με καθήκοντα προγνώστη) του συστήματος. Ο Ανάδοχος θα πρέπει να προβλέψει τη δυνατότητα παρακολούθησης με τη μέθοδο της τηλεκπαίδευσης για τους προγνώστες των λοιπών μονάδων της ΠΑ. Ο καθορισμός των ημερομηνιών διεξαγωγής της εκπαίδευσης θα γίνει σε συνεννόηση με την ΠΑ. </w:t>
      </w:r>
    </w:p>
    <w:p w14:paraId="7F69CB86" w14:textId="77777777" w:rsidR="00590B39" w:rsidRPr="00E42ACB" w:rsidRDefault="00590B39" w:rsidP="00BA51F9">
      <w:pPr>
        <w:spacing w:before="120"/>
        <w:rPr>
          <w:lang w:val="el-GR"/>
        </w:rPr>
      </w:pPr>
      <w:r w:rsidRPr="00E42ACB">
        <w:rPr>
          <w:lang w:val="el-GR"/>
        </w:rPr>
        <w:t xml:space="preserve">Με την επιτυχή ολοκλήρωση των ελέγχων επιχειρησιακής λειτουργίας (ΟΤ) ο Ανάδοχος θα πρέπει να εκτελέσει θεωρητική και πρακτική εκπαίδευση (στα Αγγλικά ή Ελληνικά) στις θέσεις των RADAR στο </w:t>
      </w:r>
      <w:r w:rsidRPr="00E42ACB">
        <w:rPr>
          <w:lang w:val="el-GR"/>
        </w:rPr>
        <w:lastRenderedPageBreak/>
        <w:t xml:space="preserve">λοιπό τεχνικό προσωπικό συντήρησης του Συστήματος. Ο καθορισμός των ημερομηνιών διεξαγωγής της εκπαίδευσης θα γίνει σε συνεννόηση με την ΠΑ. </w:t>
      </w:r>
    </w:p>
    <w:p w14:paraId="0FFBB459" w14:textId="4557B302" w:rsidR="00F20681" w:rsidRDefault="00590B39">
      <w:pPr>
        <w:spacing w:before="120"/>
        <w:rPr>
          <w:lang w:val="el-GR"/>
        </w:rPr>
      </w:pPr>
      <w:r w:rsidRPr="00E42ACB">
        <w:rPr>
          <w:lang w:val="el-GR"/>
        </w:rPr>
        <w:t>Μετά την πάροδο ενός εξαμήνου από τη έναρξη επιχειρησιακής λειτουργίας των συστημάτων ο Ανάδοχος υποχρεούται να εκτελέσει θεωρητική και πρακτική εκπαίδευση 3ου Βαθμού Συντήρησης επιπέδου Εργοστασιακού Φορέα (στα Αγγλικά ή Ελληνικά) σε μια θέση RADAR σε τουλάχιστον τρείς (3) τεχνικούς συντήρησης.</w:t>
      </w:r>
    </w:p>
    <w:p w14:paraId="615B2181" w14:textId="77777777" w:rsidR="0037163E" w:rsidRPr="000B4010" w:rsidRDefault="0037163E" w:rsidP="00C64FAF">
      <w:pPr>
        <w:pStyle w:val="40"/>
        <w:numPr>
          <w:ilvl w:val="1"/>
          <w:numId w:val="81"/>
        </w:numPr>
        <w:rPr>
          <w:lang w:val="el-GR"/>
        </w:rPr>
      </w:pPr>
      <w:bookmarkStart w:id="733" w:name="_Ref149813365"/>
      <w:bookmarkStart w:id="734" w:name="_Toc151029644"/>
      <w:bookmarkStart w:id="735" w:name="_Toc163650361"/>
      <w:r w:rsidRPr="000B4010">
        <w:rPr>
          <w:lang w:val="el-GR"/>
        </w:rPr>
        <w:t>Υπηρεσίες Πιλοτικής Λειτουργίας</w:t>
      </w:r>
      <w:bookmarkEnd w:id="733"/>
      <w:bookmarkEnd w:id="734"/>
      <w:bookmarkEnd w:id="735"/>
    </w:p>
    <w:p w14:paraId="0021323A" w14:textId="77777777" w:rsidR="0037163E" w:rsidRPr="000B4010" w:rsidRDefault="0037163E" w:rsidP="0037163E">
      <w:pPr>
        <w:spacing w:before="120"/>
        <w:rPr>
          <w:lang w:val="el-GR"/>
        </w:rPr>
      </w:pPr>
      <w:r w:rsidRPr="000B4010">
        <w:rPr>
          <w:lang w:val="el-GR"/>
        </w:rPr>
        <w:t>Ο Ανάδοχος υποχρεούται να υποστηρίξει την λειτουργία του συστήματος και τους χρήστες κάτω από πραγματικές συνθήκες λειτουργίας εξασφαλίζοντας την παρουσία σε χώρο που θα υποδεικνύει ο φορέας ή με απομακρυσμένη πρόσβαση, τουλάχιστον δύο (2) τεχνικών από την έναρξη μέχρι την επιτυχή ολοκλήρωση της πιλοτικής λειτουργίας. Γι’ αυτό ο Ανάδοχος θα βρίσκεται σε συνεχή συνεργασία με τους υπεύθυνους του φορέα.</w:t>
      </w:r>
    </w:p>
    <w:p w14:paraId="14907ED0" w14:textId="77777777" w:rsidR="0037163E" w:rsidRPr="000B4010" w:rsidRDefault="0037163E" w:rsidP="0037163E">
      <w:pPr>
        <w:spacing w:before="120"/>
        <w:rPr>
          <w:lang w:val="el-GR"/>
        </w:rPr>
      </w:pPr>
      <w:r w:rsidRPr="000B4010">
        <w:rPr>
          <w:lang w:val="el-GR"/>
        </w:rPr>
        <w:t>Η υποστήριξη κατά την δοκιμαστική λειτουργία του συστήματος θα πρέπει να περιλαμβάνει:</w:t>
      </w:r>
    </w:p>
    <w:p w14:paraId="065DBDB2" w14:textId="77777777" w:rsidR="0037163E" w:rsidRPr="000B4010" w:rsidRDefault="0037163E" w:rsidP="00C64FAF">
      <w:pPr>
        <w:numPr>
          <w:ilvl w:val="0"/>
          <w:numId w:val="106"/>
        </w:numPr>
        <w:suppressAutoHyphens w:val="0"/>
        <w:spacing w:before="60" w:after="60"/>
        <w:ind w:firstLine="414"/>
        <w:jc w:val="left"/>
      </w:pPr>
      <w:r w:rsidRPr="000B4010">
        <w:t>Επ</w:t>
      </w:r>
      <w:proofErr w:type="spellStart"/>
      <w:r w:rsidRPr="000B4010">
        <w:t>ίλυση</w:t>
      </w:r>
      <w:proofErr w:type="spellEnd"/>
      <w:r w:rsidRPr="000B4010">
        <w:t xml:space="preserve"> π</w:t>
      </w:r>
      <w:proofErr w:type="spellStart"/>
      <w:r w:rsidRPr="000B4010">
        <w:t>ρο</w:t>
      </w:r>
      <w:proofErr w:type="spellEnd"/>
      <w:r w:rsidRPr="000B4010">
        <w:t>βλημάτων – υπ</w:t>
      </w:r>
      <w:proofErr w:type="spellStart"/>
      <w:r w:rsidRPr="000B4010">
        <w:t>οστήριξη</w:t>
      </w:r>
      <w:proofErr w:type="spellEnd"/>
      <w:r w:rsidRPr="000B4010">
        <w:t xml:space="preserve"> </w:t>
      </w:r>
      <w:proofErr w:type="spellStart"/>
      <w:r w:rsidRPr="000B4010">
        <w:t>χρηστών</w:t>
      </w:r>
      <w:proofErr w:type="spellEnd"/>
    </w:p>
    <w:p w14:paraId="5543061F" w14:textId="77777777" w:rsidR="0037163E" w:rsidRPr="000B4010" w:rsidRDefault="0037163E" w:rsidP="00C64FAF">
      <w:pPr>
        <w:numPr>
          <w:ilvl w:val="0"/>
          <w:numId w:val="106"/>
        </w:numPr>
        <w:suppressAutoHyphens w:val="0"/>
        <w:spacing w:before="60" w:after="60"/>
        <w:ind w:firstLine="414"/>
        <w:jc w:val="left"/>
      </w:pPr>
      <w:proofErr w:type="spellStart"/>
      <w:r w:rsidRPr="000B4010">
        <w:t>Συλλογή</w:t>
      </w:r>
      <w:proofErr w:type="spellEnd"/>
      <w:r w:rsidRPr="000B4010">
        <w:t xml:space="preserve"> παρα</w:t>
      </w:r>
      <w:proofErr w:type="spellStart"/>
      <w:r w:rsidRPr="000B4010">
        <w:t>τηρήσεων</w:t>
      </w:r>
      <w:proofErr w:type="spellEnd"/>
      <w:r w:rsidRPr="000B4010">
        <w:t xml:space="preserve"> από </w:t>
      </w:r>
      <w:proofErr w:type="spellStart"/>
      <w:r w:rsidRPr="000B4010">
        <w:t>τους</w:t>
      </w:r>
      <w:proofErr w:type="spellEnd"/>
      <w:r w:rsidRPr="000B4010">
        <w:t xml:space="preserve"> </w:t>
      </w:r>
      <w:proofErr w:type="spellStart"/>
      <w:r w:rsidRPr="000B4010">
        <w:t>χρήστες</w:t>
      </w:r>
      <w:proofErr w:type="spellEnd"/>
    </w:p>
    <w:p w14:paraId="074EC8F6" w14:textId="77777777" w:rsidR="0037163E" w:rsidRPr="000B4010" w:rsidRDefault="0037163E" w:rsidP="00C64FAF">
      <w:pPr>
        <w:numPr>
          <w:ilvl w:val="0"/>
          <w:numId w:val="106"/>
        </w:numPr>
        <w:suppressAutoHyphens w:val="0"/>
        <w:spacing w:before="60" w:after="60"/>
        <w:ind w:firstLine="414"/>
        <w:jc w:val="left"/>
      </w:pPr>
      <w:proofErr w:type="spellStart"/>
      <w:r w:rsidRPr="000B4010">
        <w:t>Διόρθωση</w:t>
      </w:r>
      <w:proofErr w:type="spellEnd"/>
      <w:r w:rsidRPr="000B4010">
        <w:t xml:space="preserve"> / </w:t>
      </w:r>
      <w:proofErr w:type="spellStart"/>
      <w:r w:rsidRPr="000B4010">
        <w:t>Δι</w:t>
      </w:r>
      <w:proofErr w:type="spellEnd"/>
      <w:r w:rsidRPr="000B4010">
        <w:t>αχείριση λα</w:t>
      </w:r>
      <w:proofErr w:type="spellStart"/>
      <w:r w:rsidRPr="000B4010">
        <w:t>θών</w:t>
      </w:r>
      <w:proofErr w:type="spellEnd"/>
    </w:p>
    <w:p w14:paraId="7480280E" w14:textId="77777777" w:rsidR="0037163E" w:rsidRPr="000B4010" w:rsidRDefault="0037163E" w:rsidP="00C64FAF">
      <w:pPr>
        <w:numPr>
          <w:ilvl w:val="0"/>
          <w:numId w:val="106"/>
        </w:numPr>
        <w:suppressAutoHyphens w:val="0"/>
        <w:spacing w:before="60" w:after="60"/>
        <w:ind w:firstLine="414"/>
        <w:jc w:val="left"/>
        <w:rPr>
          <w:lang w:val="el-GR"/>
        </w:rPr>
      </w:pPr>
      <w:r w:rsidRPr="000B4010">
        <w:rPr>
          <w:lang w:val="el-GR"/>
        </w:rPr>
        <w:t>Υποστήριξη στον χειρισμό και λειτουργία των συστημάτων, κ.λπ.</w:t>
      </w:r>
    </w:p>
    <w:p w14:paraId="738DA51B" w14:textId="77777777" w:rsidR="0037163E" w:rsidRPr="000B4010" w:rsidRDefault="0037163E" w:rsidP="0037163E">
      <w:pPr>
        <w:spacing w:before="120"/>
        <w:rPr>
          <w:lang w:val="el-GR"/>
        </w:rPr>
      </w:pPr>
      <w:r w:rsidRPr="000B4010">
        <w:rPr>
          <w:lang w:val="el-GR"/>
        </w:rPr>
        <w:t>Επιτυχής ολοκλήρωση της Πιλοτικής Λειτουργίας του Συστήματος θεωρείται η χωρίς σοβαρά – κατά την κρίση της Επιτροπής Παραλαβής Έργου και με βάση τις προδιαγραφές του έργου– προβλήματα συνεχόμενη λειτουργία του Συστήματος για χρονικό διάστημα δύο (2) μηνών.</w:t>
      </w:r>
    </w:p>
    <w:p w14:paraId="1C03FF1D" w14:textId="77777777" w:rsidR="0037163E" w:rsidRPr="000B4010" w:rsidRDefault="0037163E" w:rsidP="0037163E">
      <w:pPr>
        <w:spacing w:before="120"/>
        <w:rPr>
          <w:lang w:val="el-GR"/>
        </w:rPr>
      </w:pPr>
      <w:r w:rsidRPr="000B4010">
        <w:rPr>
          <w:lang w:val="el-GR"/>
        </w:rPr>
        <w:t>Από τη συλλογή των παρατηρήσεων και των εκκρεμοτήτων ενδέχεται να δημιουργηθεί η ανάγκη για συγκεκριμένες παρεμβάσεις ή διορθώσεις στη λειτουργία του συστήματος, οι οποίες δεν θεωρούνται σοβαρές κατά την κρίση της ΕΠΕ. Ο Ανάδοχος μετά από σύμφωνη γνώμη της Αναθέτουσας Αρχής, θα προχωρήσει στις απαραίτητες διορθωτικές κινήσεις, οι οποίες θα πρέπει να ολοκληρωθούν μέσα στο χρονικό διάστημα της πιλοτικής λειτουργίας.</w:t>
      </w:r>
    </w:p>
    <w:p w14:paraId="605EAA37" w14:textId="77777777" w:rsidR="0037163E" w:rsidRPr="000B4010" w:rsidRDefault="0037163E" w:rsidP="0037163E">
      <w:pPr>
        <w:spacing w:before="120"/>
        <w:rPr>
          <w:lang w:val="el-GR"/>
        </w:rPr>
      </w:pPr>
      <w:r w:rsidRPr="000B4010">
        <w:rPr>
          <w:lang w:val="el-GR"/>
        </w:rPr>
        <w:t>Σε περίπτωση που κατά την περίοδο της πιλοτικής λειτουργίας, εμφανισθούν σοβαρά κατά την κρίση της Επιτροπής Παραλαβής Έργου προβλήματα, ή διαπιστωθεί ότι δεν πληρούνται κάποιες από τις προδιαγραφόμενες απαιτήσεις, διακόπτεται η περίοδος πιλοτικής λειτουργίας με ευθύνη του Αναδόχου, ο οποίος καλείται να αποκαταστήσει το πρόβλημα.</w:t>
      </w:r>
    </w:p>
    <w:p w14:paraId="7803B439" w14:textId="507B3761" w:rsidR="0037163E" w:rsidRPr="00045DCF" w:rsidRDefault="0037163E" w:rsidP="003E5770">
      <w:pPr>
        <w:spacing w:before="120"/>
        <w:rPr>
          <w:lang w:val="el-GR"/>
        </w:rPr>
      </w:pPr>
      <w:r w:rsidRPr="000B4010">
        <w:rPr>
          <w:lang w:val="el-GR"/>
        </w:rPr>
        <w:t>Ο Ανάδοχος πρέπει να ειδοποιήσει εγγράφως την ΕΠΕ ότι αποκατέστησε τη δυσλειτουργία ή βλάβη και τον τρόπο που το πραγματοποίησε. Η ΕΠΕ, μετά από έλεγχο, πιστοποιεί την αποκατάσταση της δυσλειτουργίας. Στην περίπτωση αυτή η πιλοτική λειτουργία του συστήματος θα επαναλαμβάνεται για επιπλέον χρονικό διάστημα με απόφαση της Αναθέτουσας Αρχής, κατόπιν σχετικής εισήγησης της ΕΠΕ, και του οποίου η διάρκεια δεν μπορεί να υπερβαίνει τους δύο (2) μήνες. Στην περίπτωση αυτή, η συνολική διάρκεια της πιλοτικής λειτουργίας που υλοποιήθηκε διακεκομμένα δεν μπορεί να είναι μικρότερη των δύο (2) μηνών.</w:t>
      </w:r>
    </w:p>
    <w:p w14:paraId="4125F1AF" w14:textId="77777777" w:rsidR="0037163E" w:rsidRPr="000B4010" w:rsidRDefault="0037163E" w:rsidP="00C64FAF">
      <w:pPr>
        <w:pStyle w:val="40"/>
        <w:numPr>
          <w:ilvl w:val="1"/>
          <w:numId w:val="81"/>
        </w:numPr>
        <w:rPr>
          <w:lang w:val="el-GR"/>
        </w:rPr>
      </w:pPr>
      <w:bookmarkStart w:id="736" w:name="_Toc145841551"/>
      <w:bookmarkStart w:id="737" w:name="_Toc145842168"/>
      <w:bookmarkStart w:id="738" w:name="_Toc145851359"/>
      <w:bookmarkStart w:id="739" w:name="_Toc146096586"/>
      <w:bookmarkStart w:id="740" w:name="_Toc146096909"/>
      <w:bookmarkStart w:id="741" w:name="_Toc97194364"/>
      <w:bookmarkStart w:id="742" w:name="_Ref97199377"/>
      <w:bookmarkStart w:id="743" w:name="_Ref149813369"/>
      <w:bookmarkStart w:id="744" w:name="_Ref150441134"/>
      <w:bookmarkStart w:id="745" w:name="_Ref150441135"/>
      <w:bookmarkStart w:id="746" w:name="_Ref150441144"/>
      <w:bookmarkStart w:id="747" w:name="_Toc151029645"/>
      <w:bookmarkStart w:id="748" w:name="_Toc163650362"/>
      <w:bookmarkEnd w:id="736"/>
      <w:bookmarkEnd w:id="737"/>
      <w:bookmarkEnd w:id="738"/>
      <w:bookmarkEnd w:id="739"/>
      <w:bookmarkEnd w:id="740"/>
      <w:r w:rsidRPr="000B4010">
        <w:rPr>
          <w:lang w:val="el-GR"/>
        </w:rPr>
        <w:t>Υπηρεσίες Δημοσιότητας</w:t>
      </w:r>
      <w:bookmarkEnd w:id="741"/>
      <w:bookmarkEnd w:id="742"/>
      <w:bookmarkEnd w:id="743"/>
      <w:bookmarkEnd w:id="744"/>
      <w:bookmarkEnd w:id="745"/>
      <w:bookmarkEnd w:id="746"/>
      <w:bookmarkEnd w:id="747"/>
      <w:bookmarkEnd w:id="748"/>
    </w:p>
    <w:p w14:paraId="67B58D87" w14:textId="77777777" w:rsidR="0037163E" w:rsidRPr="00354CF2" w:rsidRDefault="0037163E" w:rsidP="0037163E">
      <w:pPr>
        <w:spacing w:after="232"/>
        <w:ind w:right="64"/>
        <w:rPr>
          <w:lang w:val="el-GR"/>
        </w:rPr>
      </w:pPr>
      <w:r>
        <w:rPr>
          <w:lang w:val="el-GR"/>
        </w:rPr>
        <w:t>Οι υπηρεσίες δημοσιότητας αφορούν τις</w:t>
      </w:r>
      <w:r w:rsidRPr="00354CF2">
        <w:rPr>
          <w:lang w:val="el-GR"/>
        </w:rPr>
        <w:t xml:space="preserve"> δράσεις δημοσιότητας και ενημέρωσης για το έργο</w:t>
      </w:r>
      <w:r>
        <w:rPr>
          <w:lang w:val="el-GR"/>
        </w:rPr>
        <w:t>, και περιλαμβάνουν κατ’ ελάχιστον</w:t>
      </w:r>
      <w:r w:rsidRPr="00354CF2">
        <w:rPr>
          <w:lang w:val="el-GR"/>
        </w:rPr>
        <w:t>:</w:t>
      </w:r>
    </w:p>
    <w:p w14:paraId="3B0374C5" w14:textId="77777777" w:rsidR="0037163E" w:rsidRPr="00354CF2" w:rsidRDefault="0037163E" w:rsidP="00C64FAF">
      <w:pPr>
        <w:pStyle w:val="aff4"/>
        <w:numPr>
          <w:ilvl w:val="0"/>
          <w:numId w:val="107"/>
        </w:numPr>
        <w:spacing w:after="232"/>
        <w:ind w:right="64"/>
        <w:rPr>
          <w:lang w:val="el-GR"/>
        </w:rPr>
      </w:pPr>
      <w:r w:rsidRPr="00354CF2">
        <w:rPr>
          <w:lang w:val="el-GR"/>
        </w:rPr>
        <w:t>Διοργάνωση ενημερωτικών ημερίδων στην ΕΜΥ ή σε άλλο χώρο.</w:t>
      </w:r>
    </w:p>
    <w:p w14:paraId="0EA385A8" w14:textId="77777777" w:rsidR="0037163E" w:rsidRPr="00354CF2" w:rsidRDefault="0037163E" w:rsidP="00C64FAF">
      <w:pPr>
        <w:pStyle w:val="aff4"/>
        <w:numPr>
          <w:ilvl w:val="0"/>
          <w:numId w:val="107"/>
        </w:numPr>
        <w:spacing w:after="232"/>
        <w:ind w:right="64"/>
        <w:rPr>
          <w:lang w:val="el-GR"/>
        </w:rPr>
      </w:pPr>
      <w:r w:rsidRPr="00354CF2">
        <w:rPr>
          <w:lang w:val="el-GR"/>
        </w:rPr>
        <w:lastRenderedPageBreak/>
        <w:t>Έντυπο και λοιπό ενημερωτικό υλικό.</w:t>
      </w:r>
    </w:p>
    <w:p w14:paraId="324B3A93" w14:textId="77777777" w:rsidR="0037163E" w:rsidRPr="00354CF2" w:rsidRDefault="0037163E" w:rsidP="00C64FAF">
      <w:pPr>
        <w:pStyle w:val="aff4"/>
        <w:numPr>
          <w:ilvl w:val="0"/>
          <w:numId w:val="107"/>
        </w:numPr>
        <w:spacing w:after="232"/>
        <w:ind w:right="64"/>
        <w:rPr>
          <w:lang w:val="el-GR"/>
        </w:rPr>
      </w:pPr>
      <w:r w:rsidRPr="00354CF2">
        <w:rPr>
          <w:lang w:val="el-GR"/>
        </w:rPr>
        <w:t>Προβολή του έργου μέσω Διαδικτύου.</w:t>
      </w:r>
    </w:p>
    <w:p w14:paraId="0B12EA41" w14:textId="77777777" w:rsidR="0037163E" w:rsidRPr="00387FFB" w:rsidRDefault="0037163E" w:rsidP="00C64FAF">
      <w:pPr>
        <w:pStyle w:val="aff4"/>
        <w:numPr>
          <w:ilvl w:val="0"/>
          <w:numId w:val="107"/>
        </w:numPr>
        <w:spacing w:after="232"/>
        <w:ind w:right="64"/>
        <w:rPr>
          <w:lang w:val="el-GR"/>
        </w:rPr>
      </w:pPr>
      <w:r w:rsidRPr="00354CF2">
        <w:rPr>
          <w:lang w:val="el-GR"/>
        </w:rPr>
        <w:t>Προβολή σε έντυπα και ηλεκτρονικά μέσα ενημέρωσης.</w:t>
      </w:r>
    </w:p>
    <w:p w14:paraId="4DC78C19" w14:textId="7EC066AB" w:rsidR="0037163E" w:rsidRDefault="0037163E" w:rsidP="003E5770">
      <w:pPr>
        <w:spacing w:after="232"/>
        <w:ind w:left="-15" w:right="64"/>
        <w:rPr>
          <w:lang w:val="el-GR"/>
        </w:rPr>
      </w:pPr>
      <w:r w:rsidRPr="00387FFB">
        <w:rPr>
          <w:lang w:val="el-GR"/>
        </w:rPr>
        <w:t xml:space="preserve">Επιπλέον, στο πλαίσιο των υπηρεσιών δημοσιότητας περιλαμβάνονται οι υπηρεσίες / δαπάνες συμμόρφωσης με τα καθοριζόμενα στον «Οδηγό Επικοινωνίας Εθνικού Σχεδίου Ανάκαμψης και Ανθεκτικότητας </w:t>
      </w:r>
      <w:r w:rsidRPr="00B24C02">
        <w:rPr>
          <w:lang w:val="el-GR"/>
        </w:rPr>
        <w:t>Ελλάδα 2.0»</w:t>
      </w:r>
      <w:r w:rsidRPr="00354CF2">
        <w:rPr>
          <w:lang w:val="el-GR"/>
        </w:rPr>
        <w:t xml:space="preserve"> της </w:t>
      </w:r>
      <w:r w:rsidRPr="00387FFB">
        <w:rPr>
          <w:lang w:val="el-GR"/>
        </w:rPr>
        <w:t xml:space="preserve"> Ειδική</w:t>
      </w:r>
      <w:r w:rsidRPr="00354CF2">
        <w:rPr>
          <w:lang w:val="el-GR"/>
        </w:rPr>
        <w:t>ς</w:t>
      </w:r>
      <w:r w:rsidRPr="00387FFB">
        <w:rPr>
          <w:lang w:val="el-GR"/>
        </w:rPr>
        <w:t xml:space="preserve"> Υπηρεσία</w:t>
      </w:r>
      <w:r w:rsidRPr="00354CF2">
        <w:rPr>
          <w:lang w:val="el-GR"/>
        </w:rPr>
        <w:t>ς</w:t>
      </w:r>
      <w:r w:rsidRPr="00387FFB">
        <w:rPr>
          <w:lang w:val="el-GR"/>
        </w:rPr>
        <w:t xml:space="preserve"> Συντονισμού του Ταμείου Ανάκαμψη</w:t>
      </w:r>
      <w:r w:rsidRPr="00354CF2">
        <w:rPr>
          <w:lang w:val="el-GR"/>
        </w:rPr>
        <w:t xml:space="preserve">ς </w:t>
      </w:r>
      <w:r w:rsidR="0064024C">
        <w:rPr>
          <w:lang w:val="el-GR"/>
        </w:rPr>
        <w:t xml:space="preserve">και του </w:t>
      </w:r>
      <w:r w:rsidR="0064024C" w:rsidRPr="0064024C">
        <w:rPr>
          <w:lang w:val="el-GR"/>
        </w:rPr>
        <w:t>«</w:t>
      </w:r>
      <w:r w:rsidR="0064024C" w:rsidRPr="00BA51F9">
        <w:rPr>
          <w:lang w:val="el-GR"/>
        </w:rPr>
        <w:t>Οδηγού Επικοινωνίας ΕΣΠΑ 2021-2027»,</w:t>
      </w:r>
      <w:r w:rsidR="0064024C">
        <w:rPr>
          <w:rStyle w:val="ac"/>
          <w:rFonts w:ascii="Open Sans" w:hAnsi="Open Sans" w:cs="Open Sans"/>
          <w:color w:val="444444"/>
          <w:shd w:val="clear" w:color="auto" w:fill="FFFFFF"/>
          <w:lang w:val="el-GR"/>
        </w:rPr>
        <w:t xml:space="preserve"> </w:t>
      </w:r>
      <w:r w:rsidRPr="00387FFB">
        <w:rPr>
          <w:lang w:val="el-GR"/>
        </w:rPr>
        <w:t>όπως αυτ</w:t>
      </w:r>
      <w:r w:rsidR="0064024C">
        <w:rPr>
          <w:lang w:val="el-GR"/>
        </w:rPr>
        <w:t>οί</w:t>
      </w:r>
      <w:r w:rsidRPr="00387FFB">
        <w:rPr>
          <w:lang w:val="el-GR"/>
        </w:rPr>
        <w:t xml:space="preserve"> ισχύ</w:t>
      </w:r>
      <w:r w:rsidR="0064024C">
        <w:rPr>
          <w:lang w:val="el-GR"/>
        </w:rPr>
        <w:t>ουν</w:t>
      </w:r>
      <w:r w:rsidRPr="00387FFB">
        <w:rPr>
          <w:lang w:val="el-GR"/>
        </w:rPr>
        <w:t xml:space="preserve"> κάθε φορά. </w:t>
      </w:r>
    </w:p>
    <w:p w14:paraId="0C3D831F" w14:textId="77777777" w:rsidR="000A502E" w:rsidRDefault="000A502E" w:rsidP="00C64FAF">
      <w:pPr>
        <w:pStyle w:val="40"/>
        <w:numPr>
          <w:ilvl w:val="1"/>
          <w:numId w:val="81"/>
        </w:numPr>
        <w:rPr>
          <w:rFonts w:cs="Tahoma"/>
          <w:szCs w:val="22"/>
          <w:lang w:val="el-GR"/>
        </w:rPr>
      </w:pPr>
      <w:bookmarkStart w:id="749" w:name="_Toc163650363"/>
      <w:r w:rsidRPr="00BA51F9">
        <w:rPr>
          <w:lang w:val="el-GR"/>
        </w:rPr>
        <w:t>Περίοδος Εγγύησης και Συντήρησης (ΠΕΣ)</w:t>
      </w:r>
      <w:bookmarkEnd w:id="749"/>
      <w:r w:rsidRPr="00EF2204">
        <w:rPr>
          <w:rFonts w:cs="Tahoma"/>
          <w:szCs w:val="22"/>
          <w:lang w:val="el-GR"/>
        </w:rPr>
        <w:tab/>
      </w:r>
    </w:p>
    <w:p w14:paraId="2EDBE1CD" w14:textId="0531F576" w:rsidR="000A502E" w:rsidRPr="00EF2204" w:rsidRDefault="000A502E" w:rsidP="000A502E">
      <w:pPr>
        <w:spacing w:before="120"/>
        <w:rPr>
          <w:lang w:val="el-GR"/>
        </w:rPr>
      </w:pPr>
      <w:r w:rsidRPr="00EF2204">
        <w:rPr>
          <w:lang w:val="el-GR"/>
        </w:rPr>
        <w:t xml:space="preserve">Ως </w:t>
      </w:r>
      <w:r w:rsidRPr="00EF2204">
        <w:rPr>
          <w:b/>
          <w:lang w:val="el-GR"/>
        </w:rPr>
        <w:t>ΠΕΣ</w:t>
      </w:r>
      <w:r w:rsidRPr="00EF2204">
        <w:rPr>
          <w:lang w:val="el-GR"/>
        </w:rPr>
        <w:t xml:space="preserve"> ορίζεται η συνολική Περίοδος Εγγύησης και Συντήρησης, του Έργου και με χρονική διάρκεια </w:t>
      </w:r>
      <w:r w:rsidRPr="00EF2204">
        <w:rPr>
          <w:b/>
          <w:lang w:val="el-GR"/>
        </w:rPr>
        <w:t>πέντε (5) έτη</w:t>
      </w:r>
      <w:r w:rsidR="00B51B3B">
        <w:rPr>
          <w:b/>
          <w:lang w:val="el-GR"/>
        </w:rPr>
        <w:t xml:space="preserve"> σύμφωνα με τα κατωτέρω αναφερόμενα.</w:t>
      </w:r>
    </w:p>
    <w:p w14:paraId="44724F63" w14:textId="6D5B56A8" w:rsidR="000A502E" w:rsidRPr="00BF72A9" w:rsidRDefault="000A502E" w:rsidP="000A502E">
      <w:pPr>
        <w:ind w:left="-15" w:right="72"/>
        <w:rPr>
          <w:lang w:val="el-GR"/>
        </w:rPr>
      </w:pPr>
      <w:r w:rsidRPr="00BF72A9">
        <w:rPr>
          <w:lang w:val="el-GR"/>
        </w:rPr>
        <w:t xml:space="preserve">Η </w:t>
      </w:r>
      <w:r w:rsidRPr="00BF72A9">
        <w:rPr>
          <w:b/>
          <w:lang w:val="el-GR"/>
        </w:rPr>
        <w:t>ελάχιστη ζητούμενη</w:t>
      </w:r>
      <w:r w:rsidRPr="00BF72A9">
        <w:rPr>
          <w:lang w:val="el-GR"/>
        </w:rPr>
        <w:t xml:space="preserve"> Περίοδος Εγγύησης είναι </w:t>
      </w:r>
      <w:r w:rsidRPr="00BF72A9">
        <w:rPr>
          <w:b/>
          <w:lang w:val="el-GR"/>
        </w:rPr>
        <w:t>δύο (2) έτη</w:t>
      </w:r>
      <w:r w:rsidRPr="00BF72A9">
        <w:rPr>
          <w:lang w:val="el-GR"/>
        </w:rPr>
        <w:t xml:space="preserve"> </w:t>
      </w:r>
      <w:r w:rsidR="00221FE6" w:rsidRPr="004D436E">
        <w:rPr>
          <w:lang w:val="el-GR"/>
        </w:rPr>
        <w:t>από την οριστική παραλαβή ανά αντικείμενο και εκκινεί σταδιακά ως εξής</w:t>
      </w:r>
      <w:r w:rsidR="00221FE6" w:rsidRPr="00BF72A9" w:rsidDel="00221FE6">
        <w:rPr>
          <w:lang w:val="el-GR"/>
        </w:rPr>
        <w:t xml:space="preserve"> </w:t>
      </w:r>
      <w:r w:rsidR="00E369DC" w:rsidRPr="00BF72A9">
        <w:rPr>
          <w:lang w:val="el-GR"/>
        </w:rPr>
        <w:t>:</w:t>
      </w:r>
    </w:p>
    <w:p w14:paraId="47A09654" w14:textId="64307C8D" w:rsidR="00037CD2" w:rsidRPr="004D436E" w:rsidRDefault="002C10E8" w:rsidP="002C10E8">
      <w:pPr>
        <w:spacing w:before="120"/>
        <w:rPr>
          <w:lang w:val="el-GR"/>
        </w:rPr>
      </w:pPr>
      <w:r w:rsidRPr="00BF72A9">
        <w:rPr>
          <w:lang w:val="el-GR"/>
        </w:rPr>
        <w:t>•</w:t>
      </w:r>
      <w:r w:rsidRPr="00BF72A9">
        <w:rPr>
          <w:lang w:val="el-GR"/>
        </w:rPr>
        <w:tab/>
        <w:t xml:space="preserve">του κεντρικού </w:t>
      </w:r>
      <w:r w:rsidR="00E369DC" w:rsidRPr="004D436E">
        <w:rPr>
          <w:lang w:val="el-GR"/>
        </w:rPr>
        <w:t xml:space="preserve">και περιφερειακού </w:t>
      </w:r>
      <w:r w:rsidR="00E369DC" w:rsidRPr="004D436E">
        <w:rPr>
          <w:lang w:val="en-US"/>
        </w:rPr>
        <w:t>IT</w:t>
      </w:r>
      <w:r w:rsidR="00E369DC" w:rsidRPr="004D436E">
        <w:rPr>
          <w:lang w:val="el-GR"/>
        </w:rPr>
        <w:t xml:space="preserve"> εξοπλισμού </w:t>
      </w:r>
      <w:r w:rsidRPr="00BF72A9">
        <w:rPr>
          <w:lang w:val="el-GR"/>
        </w:rPr>
        <w:t xml:space="preserve">και του </w:t>
      </w:r>
      <w:r w:rsidR="00037CD2" w:rsidRPr="004D436E">
        <w:rPr>
          <w:lang w:val="el-GR"/>
        </w:rPr>
        <w:t xml:space="preserve">αντίστοιχου </w:t>
      </w:r>
      <w:r w:rsidRPr="00BF72A9">
        <w:rPr>
          <w:lang w:val="el-GR"/>
        </w:rPr>
        <w:t>έτοιμου λογισμικού</w:t>
      </w:r>
      <w:r w:rsidR="005D342F" w:rsidRPr="004D436E">
        <w:rPr>
          <w:lang w:val="el-GR"/>
        </w:rPr>
        <w:t xml:space="preserve"> αυτού</w:t>
      </w:r>
      <w:r w:rsidR="00037CD2" w:rsidRPr="004D436E">
        <w:rPr>
          <w:lang w:val="el-GR"/>
        </w:rPr>
        <w:t xml:space="preserve">, </w:t>
      </w:r>
      <w:r w:rsidR="005D342F" w:rsidRPr="004D436E">
        <w:rPr>
          <w:lang w:val="el-GR"/>
        </w:rPr>
        <w:t>η εγγύηση εκκινεί μετά την οριστική παραλαβή</w:t>
      </w:r>
      <w:r w:rsidRPr="00BF72A9">
        <w:rPr>
          <w:lang w:val="el-GR"/>
        </w:rPr>
        <w:t xml:space="preserve"> </w:t>
      </w:r>
      <w:r w:rsidR="005D342F" w:rsidRPr="004D436E">
        <w:rPr>
          <w:lang w:val="el-GR"/>
        </w:rPr>
        <w:t xml:space="preserve">του συνόλου του έργου </w:t>
      </w:r>
    </w:p>
    <w:p w14:paraId="705C619A" w14:textId="1FA8C623" w:rsidR="000A502E" w:rsidRPr="00BF72A9" w:rsidRDefault="002C10E8" w:rsidP="008E29AE">
      <w:pPr>
        <w:spacing w:before="120"/>
        <w:rPr>
          <w:lang w:val="el-GR"/>
        </w:rPr>
      </w:pPr>
      <w:r w:rsidRPr="00BF72A9">
        <w:rPr>
          <w:lang w:val="el-GR"/>
        </w:rPr>
        <w:t>•</w:t>
      </w:r>
      <w:r w:rsidRPr="00BF72A9">
        <w:rPr>
          <w:lang w:val="el-GR"/>
        </w:rPr>
        <w:tab/>
      </w:r>
      <w:r w:rsidR="00037CD2" w:rsidRPr="004D436E">
        <w:rPr>
          <w:lang w:val="el-GR"/>
        </w:rPr>
        <w:t xml:space="preserve">των </w:t>
      </w:r>
      <w:r w:rsidR="00037CD2" w:rsidRPr="004D436E">
        <w:rPr>
          <w:lang w:val="en-US"/>
        </w:rPr>
        <w:t>radar</w:t>
      </w:r>
      <w:r w:rsidR="00646A49" w:rsidRPr="004D436E">
        <w:rPr>
          <w:lang w:val="el-GR"/>
        </w:rPr>
        <w:t xml:space="preserve">, </w:t>
      </w:r>
      <w:r w:rsidR="00037CD2" w:rsidRPr="004D436E">
        <w:rPr>
          <w:lang w:val="el-GR"/>
        </w:rPr>
        <w:t xml:space="preserve">κάθε επιμέρους </w:t>
      </w:r>
      <w:proofErr w:type="spellStart"/>
      <w:r w:rsidR="00646A49" w:rsidRPr="004D436E">
        <w:rPr>
          <w:lang w:val="el-GR"/>
        </w:rPr>
        <w:t>υποφάσης</w:t>
      </w:r>
      <w:proofErr w:type="spellEnd"/>
      <w:r w:rsidR="00646A49" w:rsidRPr="004D436E">
        <w:rPr>
          <w:lang w:val="el-GR"/>
        </w:rPr>
        <w:t xml:space="preserve"> Π.Β.2 έως Π.Β.5 </w:t>
      </w:r>
      <w:r w:rsidR="00DD4000" w:rsidRPr="004D436E">
        <w:rPr>
          <w:lang w:val="el-GR"/>
        </w:rPr>
        <w:t xml:space="preserve">η εγγύηση εκκινεί μετά την παραλαβή κάθε επιμέρους </w:t>
      </w:r>
      <w:proofErr w:type="spellStart"/>
      <w:r w:rsidR="00DD4000" w:rsidRPr="004D436E">
        <w:rPr>
          <w:lang w:val="el-GR"/>
        </w:rPr>
        <w:t>υποφάσης</w:t>
      </w:r>
      <w:proofErr w:type="spellEnd"/>
      <w:r w:rsidR="002C515B">
        <w:rPr>
          <w:lang w:val="el-GR"/>
        </w:rPr>
        <w:t xml:space="preserve"> (</w:t>
      </w:r>
      <w:r w:rsidR="002C515B" w:rsidRPr="00D105A8">
        <w:rPr>
          <w:lang w:val="el-GR"/>
        </w:rPr>
        <w:t xml:space="preserve">Π.Β.2 έως Π.Β.5 </w:t>
      </w:r>
      <w:r w:rsidR="002C515B">
        <w:rPr>
          <w:lang w:val="el-GR"/>
        </w:rPr>
        <w:t>)</w:t>
      </w:r>
      <w:r w:rsidR="00DD4000" w:rsidRPr="004D436E">
        <w:rPr>
          <w:lang w:val="el-GR"/>
        </w:rPr>
        <w:t xml:space="preserve"> και μετά την παρέλευση κατ’ ελάχιστον δίμηνης πιλοτικής </w:t>
      </w:r>
      <w:r w:rsidR="008E29AE" w:rsidRPr="004D436E">
        <w:rPr>
          <w:lang w:val="el-GR"/>
        </w:rPr>
        <w:t xml:space="preserve">καλής </w:t>
      </w:r>
      <w:r w:rsidR="00DD4000" w:rsidRPr="004D436E">
        <w:rPr>
          <w:lang w:val="el-GR"/>
        </w:rPr>
        <w:t xml:space="preserve">λειτουργίας εκάστου </w:t>
      </w:r>
      <w:r w:rsidR="00DD4000" w:rsidRPr="004D436E">
        <w:rPr>
          <w:lang w:val="en-US"/>
        </w:rPr>
        <w:t>radar</w:t>
      </w:r>
      <w:r w:rsidR="008E29AE" w:rsidRPr="004D436E">
        <w:rPr>
          <w:lang w:val="el-GR"/>
        </w:rPr>
        <w:t xml:space="preserve"> που θα πιστοποιείται από την αρμόδια επιτροπή παρακολούθησης και παραλαβής του έργου</w:t>
      </w:r>
      <w:r w:rsidR="0078148D" w:rsidRPr="004D436E">
        <w:rPr>
          <w:lang w:val="el-GR"/>
        </w:rPr>
        <w:t xml:space="preserve">. </w:t>
      </w:r>
    </w:p>
    <w:p w14:paraId="6828C4A2" w14:textId="1C4E010C" w:rsidR="0005061E" w:rsidRPr="00BF72A9" w:rsidRDefault="0005061E" w:rsidP="004D436E">
      <w:pPr>
        <w:pStyle w:val="RFPbodytext"/>
        <w:rPr>
          <w:rFonts w:ascii="Tahoma" w:hAnsi="Tahoma" w:cs="Tahoma"/>
        </w:rPr>
      </w:pPr>
      <w:r w:rsidRPr="00BF72A9">
        <w:rPr>
          <w:rFonts w:ascii="Tahoma" w:hAnsi="Tahoma" w:cs="Tahoma"/>
        </w:rPr>
        <w:t>Για την καλή λειτουργία του Έργου</w:t>
      </w:r>
      <w:r w:rsidR="008E29AE" w:rsidRPr="004D436E">
        <w:rPr>
          <w:rFonts w:ascii="Tahoma" w:hAnsi="Tahoma" w:cs="Tahoma"/>
        </w:rPr>
        <w:t xml:space="preserve"> και τη σταδιακή έναρξη εγγύησης </w:t>
      </w:r>
      <w:r w:rsidRPr="00BF72A9">
        <w:rPr>
          <w:rFonts w:ascii="Tahoma" w:hAnsi="Tahoma" w:cs="Tahoma"/>
        </w:rPr>
        <w:t>ο Ανάδοχος υποχρεούται να καταθέ</w:t>
      </w:r>
      <w:r w:rsidR="008E29AE" w:rsidRPr="004D436E">
        <w:rPr>
          <w:rFonts w:ascii="Tahoma" w:hAnsi="Tahoma" w:cs="Tahoma"/>
        </w:rPr>
        <w:t xml:space="preserve">τει </w:t>
      </w:r>
      <w:r w:rsidRPr="00BF72A9">
        <w:rPr>
          <w:rFonts w:ascii="Tahoma" w:hAnsi="Tahoma" w:cs="Tahoma"/>
        </w:rPr>
        <w:t>:</w:t>
      </w:r>
    </w:p>
    <w:p w14:paraId="1B416C20" w14:textId="34AFBD24" w:rsidR="0005061E" w:rsidRPr="00BF72A9" w:rsidRDefault="0005061E" w:rsidP="00C64FAF">
      <w:pPr>
        <w:pStyle w:val="RFPbodytext"/>
        <w:numPr>
          <w:ilvl w:val="0"/>
          <w:numId w:val="112"/>
        </w:numPr>
        <w:spacing w:before="0" w:after="0"/>
        <w:rPr>
          <w:rFonts w:ascii="Tahoma" w:hAnsi="Tahoma" w:cs="Tahoma"/>
        </w:rPr>
      </w:pPr>
      <w:r w:rsidRPr="00BF72A9">
        <w:rPr>
          <w:rFonts w:ascii="Tahoma" w:hAnsi="Tahoma" w:cs="Tahoma"/>
          <w:b/>
        </w:rPr>
        <w:t xml:space="preserve">Εγγυητική Επιστολή Καλής Λειτουργίας </w:t>
      </w:r>
      <w:r w:rsidRPr="00BF72A9">
        <w:rPr>
          <w:rFonts w:ascii="Tahoma" w:hAnsi="Tahoma" w:cs="Tahoma"/>
        </w:rPr>
        <w:t>η αξία της οποίας θα ανέρχεται σε</w:t>
      </w:r>
      <w:r w:rsidRPr="00BF72A9">
        <w:rPr>
          <w:rFonts w:ascii="Tahoma" w:hAnsi="Tahoma" w:cs="Tahoma"/>
          <w:spacing w:val="-33"/>
        </w:rPr>
        <w:t xml:space="preserve"> </w:t>
      </w:r>
      <w:r w:rsidRPr="00BF72A9">
        <w:rPr>
          <w:rFonts w:ascii="Tahoma" w:hAnsi="Tahoma" w:cs="Tahoma"/>
        </w:rPr>
        <w:t xml:space="preserve">ποσοστό </w:t>
      </w:r>
      <w:r w:rsidRPr="00BF72A9">
        <w:rPr>
          <w:rFonts w:ascii="Tahoma" w:hAnsi="Tahoma" w:cs="Tahoma"/>
          <w:b/>
        </w:rPr>
        <w:t>2,5%</w:t>
      </w:r>
      <w:r w:rsidRPr="00BF72A9">
        <w:rPr>
          <w:rFonts w:ascii="Tahoma" w:hAnsi="Tahoma" w:cs="Tahoma"/>
          <w:b/>
          <w:spacing w:val="-9"/>
        </w:rPr>
        <w:t xml:space="preserve"> </w:t>
      </w:r>
      <w:r w:rsidRPr="00BF72A9">
        <w:rPr>
          <w:rFonts w:ascii="Tahoma" w:hAnsi="Tahoma" w:cs="Tahoma"/>
        </w:rPr>
        <w:t>του</w:t>
      </w:r>
      <w:r w:rsidRPr="00BF72A9">
        <w:rPr>
          <w:rFonts w:ascii="Tahoma" w:hAnsi="Tahoma" w:cs="Tahoma"/>
          <w:spacing w:val="-9"/>
        </w:rPr>
        <w:t xml:space="preserve"> </w:t>
      </w:r>
      <w:r w:rsidRPr="00BF72A9">
        <w:rPr>
          <w:rFonts w:ascii="Tahoma" w:hAnsi="Tahoma" w:cs="Tahoma"/>
        </w:rPr>
        <w:t>συμβατικού</w:t>
      </w:r>
      <w:r w:rsidRPr="00BF72A9">
        <w:rPr>
          <w:rFonts w:ascii="Tahoma" w:hAnsi="Tahoma" w:cs="Tahoma"/>
          <w:spacing w:val="-11"/>
        </w:rPr>
        <w:t xml:space="preserve"> </w:t>
      </w:r>
      <w:r w:rsidRPr="00BF72A9">
        <w:rPr>
          <w:rFonts w:ascii="Tahoma" w:hAnsi="Tahoma" w:cs="Tahoma"/>
        </w:rPr>
        <w:t>τιμήματος</w:t>
      </w:r>
      <w:r w:rsidRPr="00BF72A9">
        <w:rPr>
          <w:rFonts w:ascii="Tahoma" w:hAnsi="Tahoma" w:cs="Tahoma"/>
          <w:spacing w:val="-11"/>
        </w:rPr>
        <w:t xml:space="preserve"> </w:t>
      </w:r>
      <w:r w:rsidR="009E0B27" w:rsidRPr="004D436E">
        <w:rPr>
          <w:rFonts w:ascii="Tahoma" w:hAnsi="Tahoma" w:cs="Tahoma"/>
        </w:rPr>
        <w:t xml:space="preserve">του έργου που </w:t>
      </w:r>
      <w:r w:rsidR="009D1027" w:rsidRPr="004D436E">
        <w:rPr>
          <w:rFonts w:ascii="Tahoma" w:hAnsi="Tahoma" w:cs="Tahoma"/>
        </w:rPr>
        <w:t xml:space="preserve">τίθεται σε περίοδο εγγύησης </w:t>
      </w:r>
      <w:r w:rsidRPr="00BF72A9">
        <w:rPr>
          <w:rFonts w:ascii="Tahoma" w:hAnsi="Tahoma" w:cs="Tahoma"/>
        </w:rPr>
        <w:t xml:space="preserve">μη συμπεριλαμβανομένου ΦΠΑ, η οποία παρέχεται τμηματικά μετά από κάθε </w:t>
      </w:r>
      <w:r w:rsidR="00F92464" w:rsidRPr="004D436E">
        <w:rPr>
          <w:rFonts w:ascii="Tahoma" w:hAnsi="Tahoma" w:cs="Tahoma"/>
        </w:rPr>
        <w:t xml:space="preserve">επιμέρους </w:t>
      </w:r>
      <w:r w:rsidRPr="00BF72A9">
        <w:rPr>
          <w:rFonts w:ascii="Tahoma" w:hAnsi="Tahoma" w:cs="Tahoma"/>
        </w:rPr>
        <w:t>παραλαβή</w:t>
      </w:r>
      <w:r w:rsidR="00F92464" w:rsidRPr="004D436E">
        <w:rPr>
          <w:rFonts w:ascii="Tahoma" w:hAnsi="Tahoma" w:cs="Tahoma"/>
        </w:rPr>
        <w:t xml:space="preserve"> σύμφωνα με τα παραπάνω αναφερόμενα. </w:t>
      </w:r>
    </w:p>
    <w:p w14:paraId="373F5418" w14:textId="77777777" w:rsidR="00E8420F" w:rsidRPr="00BF72A9" w:rsidRDefault="000423BD" w:rsidP="00E8420F">
      <w:pPr>
        <w:spacing w:before="120"/>
        <w:rPr>
          <w:lang w:val="el-GR"/>
        </w:rPr>
      </w:pPr>
      <w:r w:rsidRPr="00BF72A9">
        <w:rPr>
          <w:lang w:val="el-GR"/>
        </w:rPr>
        <w:t xml:space="preserve">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w:t>
      </w:r>
      <w:proofErr w:type="spellStart"/>
      <w:r w:rsidR="00E8420F" w:rsidRPr="004D436E">
        <w:rPr>
          <w:lang w:val="el-GR"/>
        </w:rPr>
        <w:t>ημείωση</w:t>
      </w:r>
      <w:proofErr w:type="spellEnd"/>
      <w:r w:rsidR="00E8420F" w:rsidRPr="004D436E">
        <w:rPr>
          <w:lang w:val="el-GR"/>
        </w:rPr>
        <w:t>: Είναι στην ευχέρεια των υποψηφίων αναδόχων να προσφέρουν περίοδο εγγύησης μεγαλύτερη της ελάχιστης ζητούμενης, όμως αυτή θα πρέπει να αφορά ακέραιο αριθμό ετών.</w:t>
      </w:r>
    </w:p>
    <w:p w14:paraId="24177F4C" w14:textId="27CD180D" w:rsidR="000423BD" w:rsidRPr="00BF72A9" w:rsidRDefault="000423BD" w:rsidP="00F92464">
      <w:pPr>
        <w:spacing w:before="120"/>
        <w:rPr>
          <w:lang w:val="el-GR"/>
        </w:rPr>
      </w:pPr>
      <w:r w:rsidRPr="00BF72A9">
        <w:rPr>
          <w:lang w:val="el-GR"/>
        </w:rPr>
        <w:t xml:space="preserve">Κατά την Περίοδο Εγγύησης, ο Ανάδοχος ευθύνεται για την καλή λειτουργία του </w:t>
      </w:r>
      <w:r w:rsidR="00E8420F" w:rsidRPr="004D436E">
        <w:rPr>
          <w:lang w:val="el-GR"/>
        </w:rPr>
        <w:t xml:space="preserve">τμήματος του </w:t>
      </w:r>
      <w:r w:rsidRPr="00BF72A9">
        <w:rPr>
          <w:lang w:val="el-GR"/>
        </w:rPr>
        <w:t>Έργου</w:t>
      </w:r>
      <w:r w:rsidR="00E8420F" w:rsidRPr="004D436E">
        <w:rPr>
          <w:lang w:val="el-GR"/>
        </w:rPr>
        <w:t xml:space="preserve"> που έχει </w:t>
      </w:r>
      <w:r w:rsidR="00314027" w:rsidRPr="004D436E">
        <w:rPr>
          <w:lang w:val="el-GR"/>
        </w:rPr>
        <w:t>παραληφθεί και βρίσκεται σε περίοδο εγγύησης</w:t>
      </w:r>
      <w:r w:rsidRPr="00BF72A9">
        <w:rPr>
          <w:lang w:val="el-GR"/>
        </w:rPr>
        <w:t xml:space="preserve">. </w:t>
      </w:r>
    </w:p>
    <w:p w14:paraId="347B4FAA" w14:textId="75EC0CD3" w:rsidR="000423BD" w:rsidRPr="00BF72A9" w:rsidRDefault="000423BD" w:rsidP="000423BD">
      <w:pPr>
        <w:spacing w:before="120"/>
        <w:rPr>
          <w:lang w:val="el-GR"/>
        </w:rPr>
      </w:pPr>
      <w:r w:rsidRPr="00BF72A9">
        <w:rPr>
          <w:lang w:val="el-GR"/>
        </w:rPr>
        <w:t xml:space="preserve">Η Εγγύηση Καλής Λειτουργίας επιστρέφεται μετά τη </w:t>
      </w:r>
      <w:r w:rsidR="00805FA7" w:rsidRPr="004D436E">
        <w:rPr>
          <w:lang w:val="el-GR"/>
        </w:rPr>
        <w:t xml:space="preserve">σταδιακή </w:t>
      </w:r>
      <w:r w:rsidRPr="00BF72A9">
        <w:rPr>
          <w:lang w:val="el-GR"/>
        </w:rPr>
        <w:t>λήξη της περιόδου Εγγύησης</w:t>
      </w:r>
      <w:r w:rsidR="00805FA7" w:rsidRPr="004D436E">
        <w:rPr>
          <w:lang w:val="el-GR"/>
        </w:rPr>
        <w:t xml:space="preserve"> κάθε επιμέρους τμήματος του έργου</w:t>
      </w:r>
      <w:r w:rsidRPr="00BF72A9">
        <w:rPr>
          <w:lang w:val="el-GR"/>
        </w:rPr>
        <w:t>, ύστερα από την εκκαθάριση των τυχόν απαιτήσεων από τους δύο συμβαλλόμενους.</w:t>
      </w:r>
    </w:p>
    <w:p w14:paraId="1C9B9885" w14:textId="41109CE9" w:rsidR="000A502E" w:rsidRPr="00EF2204" w:rsidRDefault="000A502E" w:rsidP="000A502E">
      <w:pPr>
        <w:spacing w:before="120"/>
        <w:rPr>
          <w:lang w:val="el-GR"/>
        </w:rPr>
      </w:pPr>
      <w:r w:rsidRPr="00BF72A9">
        <w:rPr>
          <w:lang w:val="el-GR"/>
        </w:rPr>
        <w:t>Η Περίοδος Συντήρησης</w:t>
      </w:r>
      <w:r w:rsidR="00314027" w:rsidRPr="00BF72A9">
        <w:rPr>
          <w:lang w:val="el-GR"/>
        </w:rPr>
        <w:t xml:space="preserve"> είναι τριετής και </w:t>
      </w:r>
      <w:r w:rsidR="00314027" w:rsidRPr="004D436E">
        <w:rPr>
          <w:lang w:val="el-GR"/>
        </w:rPr>
        <w:t>εκκινεί σταδιακά</w:t>
      </w:r>
      <w:r w:rsidR="00314027" w:rsidRPr="00BF72A9">
        <w:rPr>
          <w:lang w:val="el-GR"/>
        </w:rPr>
        <w:t xml:space="preserve"> αντίστοιχα μετά τη λήξη της σταδιακής </w:t>
      </w:r>
      <w:r w:rsidR="00C278B2" w:rsidRPr="00BF72A9">
        <w:rPr>
          <w:lang w:val="el-GR"/>
        </w:rPr>
        <w:t>προσφερόμενης περιόδου</w:t>
      </w:r>
      <w:r w:rsidR="00314027" w:rsidRPr="00BF72A9">
        <w:rPr>
          <w:lang w:val="el-GR"/>
        </w:rPr>
        <w:t xml:space="preserve"> εγγύησης κάθε επιμέρους τμήματος του έργου </w:t>
      </w:r>
      <w:r w:rsidRPr="00BF72A9">
        <w:rPr>
          <w:lang w:val="el-GR"/>
        </w:rPr>
        <w:t xml:space="preserve"> και λήγει με τη λήξη της </w:t>
      </w:r>
      <w:r w:rsidRPr="00BF72A9">
        <w:rPr>
          <w:b/>
          <w:lang w:val="el-GR"/>
        </w:rPr>
        <w:t>ΠΕΣ</w:t>
      </w:r>
      <w:r w:rsidRPr="00BF72A9">
        <w:rPr>
          <w:lang w:val="el-GR"/>
        </w:rPr>
        <w:t>.</w:t>
      </w:r>
    </w:p>
    <w:p w14:paraId="1836D620" w14:textId="77777777" w:rsidR="000A502E" w:rsidRPr="00EF2204" w:rsidRDefault="000A502E" w:rsidP="000A502E">
      <w:pPr>
        <w:spacing w:before="120"/>
        <w:rPr>
          <w:lang w:val="el-GR"/>
        </w:rPr>
      </w:pPr>
      <w:r w:rsidRPr="00EF2204">
        <w:rPr>
          <w:lang w:val="el-GR"/>
        </w:rPr>
        <w:t xml:space="preserve">Ο Ανάδοχος είναι υποχρεωμένος, εφόσον το επιθυμεί ο Φορέας για τον οποίο προορίζεται το Έργο, να υπογράψει </w:t>
      </w:r>
      <w:r w:rsidRPr="00EF2204">
        <w:rPr>
          <w:b/>
          <w:lang w:val="el-GR"/>
        </w:rPr>
        <w:t>Σύμβαση Συντήρησης</w:t>
      </w:r>
      <w:r w:rsidRPr="00EF2204">
        <w:rPr>
          <w:lang w:val="el-GR"/>
        </w:rPr>
        <w:t>, μετά το τέλος της προσφερόμενης από αυτόν Περιόδου Εγγύησης και με τίμημα το κόστος συντήρησης που αναφέρεται στην Προσφορά του.</w:t>
      </w:r>
    </w:p>
    <w:p w14:paraId="31AB279F" w14:textId="77777777" w:rsidR="000A502E" w:rsidRPr="00EF2204" w:rsidRDefault="000A502E" w:rsidP="000A502E">
      <w:pPr>
        <w:spacing w:before="120"/>
        <w:rPr>
          <w:lang w:val="el-GR"/>
        </w:rPr>
      </w:pPr>
      <w:r w:rsidRPr="00EF2204">
        <w:rPr>
          <w:lang w:val="el-GR"/>
        </w:rPr>
        <w:lastRenderedPageBreak/>
        <w:t xml:space="preserve">Για την αξιολόγηση των προσφορών των υποψηφίων Αναδόχων </w:t>
      </w:r>
      <w:r w:rsidRPr="00EF2204">
        <w:rPr>
          <w:b/>
          <w:lang w:val="el-GR"/>
        </w:rPr>
        <w:t>δεν λαμβάνονται υπόψη τα έτη πέραν της ΠΕΣ</w:t>
      </w:r>
      <w:r w:rsidRPr="00EF2204">
        <w:rPr>
          <w:lang w:val="el-GR"/>
        </w:rPr>
        <w:t>.</w:t>
      </w:r>
    </w:p>
    <w:p w14:paraId="58D39159" w14:textId="450A1544" w:rsidR="000A502E" w:rsidRPr="00240756" w:rsidRDefault="000A502E" w:rsidP="00C64FAF">
      <w:pPr>
        <w:pStyle w:val="40"/>
        <w:numPr>
          <w:ilvl w:val="2"/>
          <w:numId w:val="81"/>
        </w:numPr>
        <w:rPr>
          <w:rFonts w:cs="Tahoma"/>
          <w:szCs w:val="22"/>
          <w:lang w:val="el-GR"/>
        </w:rPr>
      </w:pPr>
      <w:bookmarkStart w:id="750" w:name="_Toc163650364"/>
      <w:r w:rsidRPr="00240756">
        <w:rPr>
          <w:rFonts w:cs="Tahoma"/>
          <w:szCs w:val="22"/>
          <w:lang w:val="el-GR"/>
        </w:rPr>
        <w:t>Υπηρεσίες Περιόδου Εγγύησης</w:t>
      </w:r>
      <w:bookmarkEnd w:id="750"/>
    </w:p>
    <w:p w14:paraId="5677837A" w14:textId="6C14462B" w:rsidR="000A502E" w:rsidRPr="000A502E" w:rsidRDefault="000A502E" w:rsidP="00BA51F9">
      <w:pPr>
        <w:spacing w:before="120" w:after="60"/>
        <w:rPr>
          <w:lang w:val="el-GR"/>
        </w:rPr>
      </w:pPr>
      <w:r w:rsidRPr="000A502E">
        <w:rPr>
          <w:lang w:val="el-GR"/>
        </w:rPr>
        <w:t>Οι υπηρεσίες της Περιόδου Εγγύησης αφορούν στο σύνολο του Έργου, είναι αυτές που περιγράφονται στην παρ.</w:t>
      </w:r>
      <w:r w:rsidR="00FB64C3">
        <w:rPr>
          <w:lang w:val="el-GR"/>
        </w:rPr>
        <w:t>6.4.2 Υπηρεσίες Περιόδου Συντήρησης</w:t>
      </w:r>
      <w:r w:rsidRPr="000A502E">
        <w:rPr>
          <w:lang w:val="el-GR"/>
        </w:rPr>
        <w:t xml:space="preserve">, αλλά παρέχονται </w:t>
      </w:r>
      <w:r w:rsidRPr="000A502E">
        <w:rPr>
          <w:b/>
          <w:lang w:val="el-GR"/>
        </w:rPr>
        <w:t>δωρεάν</w:t>
      </w:r>
      <w:r w:rsidRPr="000A502E">
        <w:rPr>
          <w:lang w:val="el-GR"/>
        </w:rPr>
        <w:t>.</w:t>
      </w:r>
    </w:p>
    <w:p w14:paraId="45A77107" w14:textId="77777777" w:rsidR="000A502E" w:rsidRDefault="000A502E" w:rsidP="00C64FAF">
      <w:pPr>
        <w:pStyle w:val="40"/>
        <w:numPr>
          <w:ilvl w:val="2"/>
          <w:numId w:val="81"/>
        </w:numPr>
        <w:rPr>
          <w:rFonts w:cs="Tahoma"/>
          <w:szCs w:val="22"/>
          <w:lang w:val="el-GR"/>
        </w:rPr>
      </w:pPr>
      <w:bookmarkStart w:id="751" w:name="_Ref157681386"/>
      <w:bookmarkStart w:id="752" w:name="_Toc163650365"/>
      <w:r w:rsidRPr="00240756">
        <w:rPr>
          <w:rFonts w:cs="Tahoma"/>
          <w:szCs w:val="22"/>
          <w:lang w:val="el-GR"/>
        </w:rPr>
        <w:t>Υπηρεσίες Περιόδου Συντήρησης</w:t>
      </w:r>
      <w:bookmarkEnd w:id="751"/>
      <w:bookmarkEnd w:id="752"/>
    </w:p>
    <w:p w14:paraId="156BB3A1" w14:textId="4D95E521" w:rsidR="00F07E32" w:rsidRPr="00E50648" w:rsidRDefault="00F07E32" w:rsidP="004D436E">
      <w:pPr>
        <w:rPr>
          <w:bCs/>
          <w:lang w:val="el-GR"/>
        </w:rPr>
      </w:pPr>
      <w:r w:rsidRPr="004D436E">
        <w:rPr>
          <w:lang w:val="el-GR"/>
        </w:rPr>
        <w:t xml:space="preserve">Η ελάχιστη ζητούμενη Περίοδος Συντήρησης είναι τρία (3) έτη και εκκινεί </w:t>
      </w:r>
      <w:r w:rsidR="00C278B2" w:rsidRPr="004D436E">
        <w:rPr>
          <w:lang w:val="el-GR"/>
        </w:rPr>
        <w:t xml:space="preserve">μετά τη λήξη της σταδιακής προσφερόμενης περιόδου εγγύησης κάθε επιμέρους τμήματος του έργου </w:t>
      </w:r>
      <w:r w:rsidRPr="004D436E">
        <w:rPr>
          <w:lang w:val="el-GR"/>
        </w:rPr>
        <w:t>ως ανωτέρω.</w:t>
      </w:r>
    </w:p>
    <w:p w14:paraId="0B8F24F9" w14:textId="0DFAD1DB" w:rsidR="00A03418" w:rsidRPr="004D436E" w:rsidRDefault="00A03418" w:rsidP="00A03418">
      <w:pPr>
        <w:rPr>
          <w:highlight w:val="yellow"/>
          <w:lang w:val="el-GR"/>
        </w:rPr>
      </w:pPr>
      <w:r w:rsidRPr="00BF72A9">
        <w:rPr>
          <w:lang w:val="el-GR"/>
        </w:rPr>
        <w:t xml:space="preserve">Ο Ανάδοχος είναι υποχρεωμένος, εφόσον το επιθυμεί ο ΦΟΡΕΑΣ για τον οποίο προορίζεται το Έργο, </w:t>
      </w:r>
      <w:r w:rsidR="00E81E58" w:rsidRPr="004D436E">
        <w:rPr>
          <w:lang w:val="el-GR"/>
        </w:rPr>
        <w:t>να υπογράψει σύμβαση συντήρησης</w:t>
      </w:r>
      <w:r w:rsidRPr="00BF72A9">
        <w:rPr>
          <w:lang w:val="el-GR"/>
        </w:rPr>
        <w:t xml:space="preserve">, μετά το τέλος της </w:t>
      </w:r>
      <w:r w:rsidR="00E81E58" w:rsidRPr="004D436E">
        <w:rPr>
          <w:lang w:val="el-GR"/>
        </w:rPr>
        <w:t xml:space="preserve">σταδιακής </w:t>
      </w:r>
      <w:r w:rsidRPr="00BF72A9">
        <w:rPr>
          <w:lang w:val="el-GR"/>
        </w:rPr>
        <w:t>προσφερόμενης Περιόδου Εγγύησης, με τίμημα το κόστος συντήρησης που θα αναφέρεται στην Προσφορά του</w:t>
      </w:r>
      <w:r w:rsidRPr="004D436E">
        <w:rPr>
          <w:highlight w:val="yellow"/>
          <w:lang w:val="el-GR"/>
        </w:rPr>
        <w:t>.</w:t>
      </w:r>
    </w:p>
    <w:p w14:paraId="557A21FC" w14:textId="4EF578A3" w:rsidR="000A502E" w:rsidRPr="00C77D57" w:rsidRDefault="000A502E" w:rsidP="000A502E">
      <w:pPr>
        <w:rPr>
          <w:lang w:val="el-GR"/>
        </w:rPr>
      </w:pPr>
      <w:r>
        <w:rPr>
          <w:lang w:val="el-GR"/>
        </w:rPr>
        <w:t>Ε</w:t>
      </w:r>
      <w:r w:rsidRPr="00C77D57">
        <w:rPr>
          <w:lang w:val="el-GR"/>
        </w:rPr>
        <w:t>φόσον αυτό απαιτηθεί από τον Κύριο του Έργου</w:t>
      </w:r>
      <w:r>
        <w:rPr>
          <w:lang w:val="el-GR"/>
        </w:rPr>
        <w:t>, ο Ανάδοχος</w:t>
      </w:r>
      <w:r w:rsidRPr="00C77D57">
        <w:rPr>
          <w:lang w:val="el-GR"/>
        </w:rPr>
        <w:t xml:space="preserve"> υποχρεούται να παρέχει υπηρεσίες συντήρησης σύμφωνα με τα απαιτούμενα στην </w:t>
      </w:r>
      <w:r>
        <w:rPr>
          <w:lang w:val="el-GR"/>
        </w:rPr>
        <w:t>παρούσα παράγραφο.</w:t>
      </w:r>
    </w:p>
    <w:p w14:paraId="4976AF5E" w14:textId="579F6C61" w:rsidR="000A502E" w:rsidRDefault="000A502E" w:rsidP="000A502E">
      <w:pPr>
        <w:rPr>
          <w:lang w:val="el-GR"/>
        </w:rPr>
      </w:pPr>
      <w:r w:rsidRPr="0038114A">
        <w:rPr>
          <w:lang w:val="el-GR"/>
        </w:rPr>
        <w:t xml:space="preserve">Το κόστος συντήρησης του Έργου (βλ. </w:t>
      </w:r>
      <w:r w:rsidRPr="0038114A">
        <w:rPr>
          <w:lang w:val="el-GR"/>
        </w:rPr>
        <w:fldChar w:fldCharType="begin"/>
      </w:r>
      <w:r w:rsidRPr="0038114A">
        <w:rPr>
          <w:lang w:val="el-GR"/>
        </w:rPr>
        <w:instrText xml:space="preserve"> REF _Ref510087099 \r \h  \* MERGEFORMAT </w:instrText>
      </w:r>
      <w:r w:rsidRPr="0038114A">
        <w:rPr>
          <w:lang w:val="el-GR"/>
        </w:rPr>
      </w:r>
      <w:r w:rsidRPr="0038114A">
        <w:rPr>
          <w:lang w:val="el-GR"/>
        </w:rPr>
        <w:fldChar w:fldCharType="separate"/>
      </w:r>
      <w:r w:rsidR="005D1448">
        <w:rPr>
          <w:lang w:val="el-GR"/>
        </w:rPr>
        <w:t>0</w:t>
      </w:r>
      <w:r w:rsidRPr="0038114A">
        <w:rPr>
          <w:lang w:val="el-GR"/>
        </w:rPr>
        <w:fldChar w:fldCharType="end"/>
      </w:r>
      <w:r w:rsidRPr="0038114A">
        <w:rPr>
          <w:lang w:val="el-GR"/>
        </w:rPr>
        <w:fldChar w:fldCharType="begin"/>
      </w:r>
      <w:r w:rsidRPr="0038114A">
        <w:rPr>
          <w:lang w:val="el-GR"/>
        </w:rPr>
        <w:instrText xml:space="preserve"> REF _Ref510087099 \h  \* MERGEFORMAT </w:instrText>
      </w:r>
      <w:r w:rsidRPr="0038114A">
        <w:rPr>
          <w:lang w:val="el-GR"/>
        </w:rPr>
      </w:r>
      <w:r w:rsidRPr="0038114A">
        <w:rPr>
          <w:lang w:val="el-GR"/>
        </w:rPr>
        <w:fldChar w:fldCharType="separate"/>
      </w:r>
      <w:r w:rsidR="005D1448" w:rsidRPr="00603221">
        <w:rPr>
          <w:lang w:val="el-GR"/>
        </w:rPr>
        <w:t xml:space="preserve">ΠΑΡΑΡΤΗΜΑ </w:t>
      </w:r>
      <w:r w:rsidR="005D1448" w:rsidRPr="00603221">
        <w:t>VI</w:t>
      </w:r>
      <w:r w:rsidR="005D1448" w:rsidRPr="00603221">
        <w:rPr>
          <w:lang w:val="el-GR"/>
        </w:rPr>
        <w:t xml:space="preserve"> – Υπόδειγμα Οικονομικής Προσφοράς</w:t>
      </w:r>
      <w:r w:rsidRPr="0038114A">
        <w:rPr>
          <w:lang w:val="el-GR"/>
        </w:rPr>
        <w:fldChar w:fldCharType="end"/>
      </w:r>
      <w:r w:rsidRPr="0038114A">
        <w:rPr>
          <w:lang w:val="el-GR"/>
        </w:rPr>
        <w:t xml:space="preserve">, πίνακα </w:t>
      </w:r>
      <w:r w:rsidR="00B24C02" w:rsidRPr="0038114A">
        <w:rPr>
          <w:lang w:val="el-GR"/>
        </w:rPr>
        <w:fldChar w:fldCharType="begin"/>
      </w:r>
      <w:r w:rsidR="00B24C02" w:rsidRPr="0038114A">
        <w:rPr>
          <w:lang w:val="el-GR"/>
        </w:rPr>
        <w:instrText xml:space="preserve"> REF _Ref149320231 \r \h </w:instrText>
      </w:r>
      <w:r w:rsidR="0038114A">
        <w:rPr>
          <w:lang w:val="el-GR"/>
        </w:rPr>
        <w:instrText xml:space="preserve"> \* MERGEFORMAT </w:instrText>
      </w:r>
      <w:r w:rsidR="00B24C02" w:rsidRPr="0038114A">
        <w:rPr>
          <w:lang w:val="el-GR"/>
        </w:rPr>
      </w:r>
      <w:r w:rsidR="00B24C02" w:rsidRPr="0038114A">
        <w:rPr>
          <w:lang w:val="el-GR"/>
        </w:rPr>
        <w:fldChar w:fldCharType="separate"/>
      </w:r>
      <w:r w:rsidR="005D1448">
        <w:rPr>
          <w:lang w:val="el-GR"/>
        </w:rPr>
        <w:t>1.1.14</w:t>
      </w:r>
      <w:r w:rsidR="00B24C02" w:rsidRPr="0038114A">
        <w:rPr>
          <w:lang w:val="el-GR"/>
        </w:rPr>
        <w:fldChar w:fldCharType="end"/>
      </w:r>
      <w:r w:rsidRPr="0038114A">
        <w:rPr>
          <w:lang w:val="el-GR"/>
        </w:rPr>
        <w:t>.</w:t>
      </w:r>
      <w:r w:rsidRPr="0038114A">
        <w:rPr>
          <w:lang w:val="el-GR"/>
        </w:rPr>
        <w:fldChar w:fldCharType="begin"/>
      </w:r>
      <w:r w:rsidRPr="0038114A">
        <w:rPr>
          <w:lang w:val="el-GR"/>
        </w:rPr>
        <w:instrText xml:space="preserve"> REF _Ref46148857 \r \h  \* MERGEFORMAT </w:instrText>
      </w:r>
      <w:r w:rsidRPr="0038114A">
        <w:rPr>
          <w:lang w:val="el-GR"/>
        </w:rPr>
      </w:r>
      <w:r w:rsidRPr="0038114A">
        <w:rPr>
          <w:lang w:val="el-GR"/>
        </w:rPr>
        <w:fldChar w:fldCharType="separate"/>
      </w:r>
      <w:r w:rsidR="005D1448">
        <w:rPr>
          <w:lang w:val="el-GR"/>
        </w:rPr>
        <w:t>0</w:t>
      </w:r>
      <w:r w:rsidRPr="0038114A">
        <w:rPr>
          <w:lang w:val="el-GR"/>
        </w:rPr>
        <w:fldChar w:fldCharType="end"/>
      </w:r>
      <w:r w:rsidRPr="0038114A">
        <w:rPr>
          <w:lang w:val="el-GR"/>
        </w:rPr>
        <w:t xml:space="preserve">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του 8% ή μεγαλύτερο του 15% της Οικονομικής Προσφοράς του υποψηφίου Αναδόχου για το Έργο (βλ. </w:t>
      </w:r>
      <w:r w:rsidRPr="0038114A">
        <w:rPr>
          <w:lang w:val="el-GR"/>
        </w:rPr>
        <w:fldChar w:fldCharType="begin"/>
      </w:r>
      <w:r w:rsidRPr="0038114A">
        <w:rPr>
          <w:lang w:val="el-GR"/>
        </w:rPr>
        <w:instrText xml:space="preserve"> REF _Ref510087099 \h  \* MERGEFORMAT </w:instrText>
      </w:r>
      <w:r w:rsidRPr="0038114A">
        <w:rPr>
          <w:lang w:val="el-GR"/>
        </w:rPr>
      </w:r>
      <w:r w:rsidRPr="0038114A">
        <w:rPr>
          <w:lang w:val="el-GR"/>
        </w:rPr>
        <w:fldChar w:fldCharType="separate"/>
      </w:r>
      <w:r w:rsidR="005D1448" w:rsidRPr="00603221">
        <w:rPr>
          <w:lang w:val="el-GR"/>
        </w:rPr>
        <w:t xml:space="preserve">ΠΑΡΑΡΤΗΜΑ </w:t>
      </w:r>
      <w:r w:rsidR="005D1448" w:rsidRPr="00603221">
        <w:t>VI</w:t>
      </w:r>
      <w:r w:rsidR="005D1448" w:rsidRPr="00603221">
        <w:rPr>
          <w:lang w:val="el-GR"/>
        </w:rPr>
        <w:t xml:space="preserve"> – Υπόδειγμα Οικονομικής Προσφοράς</w:t>
      </w:r>
      <w:r w:rsidRPr="0038114A">
        <w:rPr>
          <w:lang w:val="el-GR"/>
        </w:rPr>
        <w:fldChar w:fldCharType="end"/>
      </w:r>
      <w:r w:rsidRPr="0038114A">
        <w:rPr>
          <w:lang w:val="el-GR"/>
        </w:rPr>
        <w:t xml:space="preserve">, πίνακα </w:t>
      </w:r>
      <w:r w:rsidR="00B24C02" w:rsidRPr="0038114A">
        <w:rPr>
          <w:lang w:val="el-GR"/>
        </w:rPr>
        <w:fldChar w:fldCharType="begin"/>
      </w:r>
      <w:r w:rsidR="00B24C02" w:rsidRPr="0038114A">
        <w:rPr>
          <w:lang w:val="el-GR"/>
        </w:rPr>
        <w:instrText xml:space="preserve"> REF _Ref149320264 \r \h </w:instrText>
      </w:r>
      <w:r w:rsidR="0038114A">
        <w:rPr>
          <w:lang w:val="el-GR"/>
        </w:rPr>
        <w:instrText xml:space="preserve"> \* MERGEFORMAT </w:instrText>
      </w:r>
      <w:r w:rsidR="00B24C02" w:rsidRPr="0038114A">
        <w:rPr>
          <w:lang w:val="el-GR"/>
        </w:rPr>
      </w:r>
      <w:r w:rsidR="00B24C02" w:rsidRPr="0038114A">
        <w:rPr>
          <w:lang w:val="el-GR"/>
        </w:rPr>
        <w:fldChar w:fldCharType="separate"/>
      </w:r>
      <w:r w:rsidR="005D1448">
        <w:rPr>
          <w:lang w:val="el-GR"/>
        </w:rPr>
        <w:t>1.1.13</w:t>
      </w:r>
      <w:r w:rsidR="00B24C02" w:rsidRPr="0038114A">
        <w:rPr>
          <w:lang w:val="el-GR"/>
        </w:rPr>
        <w:fldChar w:fldCharType="end"/>
      </w:r>
      <w:r w:rsidRPr="0038114A">
        <w:rPr>
          <w:lang w:val="el-GR"/>
        </w:rPr>
        <w:t>. Συγκεντρωτικός Πίνακας Οικονομικής Προσφοράς Έργου/ πεδίο «ΓΕΝΙΚΟ ΣΥΝΟΛΟ» στήλης «ΣΥΝΟΛΙΚΗ ΑΞΙΑ ΕΡΓΟΥ (ΧΩΡΙΣ ΦΠΑ)»).</w:t>
      </w:r>
    </w:p>
    <w:p w14:paraId="4FCFACFD" w14:textId="77777777" w:rsidR="000A502E" w:rsidRPr="0053461C" w:rsidRDefault="000A502E" w:rsidP="000A502E">
      <w:pPr>
        <w:spacing w:before="120"/>
        <w:rPr>
          <w:lang w:val="el-GR"/>
        </w:rPr>
      </w:pPr>
      <w:r w:rsidRPr="0053461C">
        <w:rPr>
          <w:lang w:val="el-GR"/>
        </w:rPr>
        <w:t>Η Περίοδος Εγγυημένης Λειτουργίας του συνολικού Συστήματος</w:t>
      </w:r>
      <w:r>
        <w:rPr>
          <w:lang w:val="el-GR"/>
        </w:rPr>
        <w:t xml:space="preserve"> (εξοπλισμός - εφαρμογές)</w:t>
      </w:r>
      <w:r w:rsidRPr="0053461C">
        <w:rPr>
          <w:lang w:val="el-GR"/>
        </w:rPr>
        <w:t xml:space="preserve"> ξεκινά από την οριστική παραλαβή του </w:t>
      </w:r>
      <w:r>
        <w:rPr>
          <w:lang w:val="el-GR"/>
        </w:rPr>
        <w:t>έργου</w:t>
      </w:r>
      <w:r w:rsidRPr="0053461C">
        <w:rPr>
          <w:lang w:val="el-GR"/>
        </w:rPr>
        <w:t xml:space="preserve"> και η διάρκεια της θα είναι κατ’ ελάχιστο δύο (2) έτη με δυνατότητα επέκτασης για ένα επιπλέον χρόνο αναλόγως της προσφοράς του Αναδόχου. </w:t>
      </w:r>
    </w:p>
    <w:p w14:paraId="7298ADB3" w14:textId="3EF7C1BC" w:rsidR="005D35BF" w:rsidRDefault="000A502E" w:rsidP="005D35BF">
      <w:pPr>
        <w:spacing w:before="120"/>
        <w:rPr>
          <w:lang w:val="el-GR"/>
        </w:rPr>
      </w:pPr>
      <w:r w:rsidRPr="0053461C">
        <w:rPr>
          <w:lang w:val="el-GR"/>
        </w:rPr>
        <w:t xml:space="preserve">Κατά τη φάση </w:t>
      </w:r>
      <w:r>
        <w:rPr>
          <w:lang w:val="el-GR"/>
        </w:rPr>
        <w:t xml:space="preserve">της Εγγύησης Καλής Λειτουργίας </w:t>
      </w:r>
      <w:r w:rsidRPr="0053461C">
        <w:rPr>
          <w:lang w:val="el-GR"/>
        </w:rPr>
        <w:t xml:space="preserve">ο Ανάδοχος είναι υποχρεωμένος να προσφέρει υπηρεσίες Εγγύησης και Καλής Λειτουργίας για τον εξοπλισμό και τις εφαρμογές μεριμνώντας χωρίς κόστος, για την αδιάλειπτη και εύρυθμη λειτουργία του συνολικού συστήματος παρέχοντας υποστήριξη, που θα περιλαμβάνει κατ’ ελάχιστον τα ακόλουθα: </w:t>
      </w:r>
    </w:p>
    <w:p w14:paraId="5811BDD7" w14:textId="32E7A61C" w:rsidR="000A502E" w:rsidRPr="0053461C" w:rsidRDefault="000A502E" w:rsidP="00C64FAF">
      <w:pPr>
        <w:numPr>
          <w:ilvl w:val="0"/>
          <w:numId w:val="108"/>
        </w:numPr>
        <w:suppressAutoHyphens w:val="0"/>
        <w:spacing w:after="68" w:line="248" w:lineRule="auto"/>
        <w:ind w:left="426" w:right="64" w:hanging="432"/>
        <w:rPr>
          <w:lang w:val="el-GR"/>
        </w:rPr>
      </w:pPr>
      <w:r w:rsidRPr="0053461C">
        <w:rPr>
          <w:lang w:val="el-GR"/>
        </w:rPr>
        <w:t xml:space="preserve">Αποκατάσταση βλαβών των </w:t>
      </w:r>
      <w:r>
        <w:rPr>
          <w:lang w:val="en-US"/>
        </w:rPr>
        <w:t>Radar</w:t>
      </w:r>
      <w:r w:rsidRPr="0053461C">
        <w:rPr>
          <w:lang w:val="el-GR"/>
        </w:rPr>
        <w:t xml:space="preserve"> </w:t>
      </w:r>
      <w:r w:rsidR="005D35BF">
        <w:rPr>
          <w:lang w:val="el-GR"/>
        </w:rPr>
        <w:t xml:space="preserve">και όλου του εξοπλισμού </w:t>
      </w:r>
      <w:r w:rsidR="005D35BF" w:rsidRPr="00E42ACB">
        <w:rPr>
          <w:lang w:val="el-GR"/>
        </w:rPr>
        <w:t xml:space="preserve">(όπως UPS, H/Z, συστήματα </w:t>
      </w:r>
      <w:proofErr w:type="spellStart"/>
      <w:r w:rsidR="005D35BF" w:rsidRPr="00E42ACB">
        <w:rPr>
          <w:lang w:val="el-GR"/>
        </w:rPr>
        <w:t>ψήξης</w:t>
      </w:r>
      <w:proofErr w:type="spellEnd"/>
      <w:r w:rsidR="005D35BF" w:rsidRPr="00E42ACB">
        <w:rPr>
          <w:lang w:val="el-GR"/>
        </w:rPr>
        <w:t xml:space="preserve"> </w:t>
      </w:r>
      <w:proofErr w:type="spellStart"/>
      <w:r w:rsidR="005D35BF" w:rsidRPr="00E42ACB">
        <w:rPr>
          <w:lang w:val="el-GR"/>
        </w:rPr>
        <w:t>κτλ</w:t>
      </w:r>
      <w:proofErr w:type="spellEnd"/>
      <w:r w:rsidR="005D35BF" w:rsidRPr="00E42ACB">
        <w:rPr>
          <w:lang w:val="el-GR"/>
        </w:rPr>
        <w:t>)</w:t>
      </w:r>
      <w:r w:rsidR="005D35BF">
        <w:rPr>
          <w:lang w:val="el-GR"/>
        </w:rPr>
        <w:t xml:space="preserve"> </w:t>
      </w:r>
      <w:r w:rsidRPr="0053461C">
        <w:rPr>
          <w:lang w:val="el-GR"/>
        </w:rPr>
        <w:t xml:space="preserve">τόσο στην κεντρική υπηρεσία όσο και τις θέσεις που θα εγκατασταθούν </w:t>
      </w:r>
      <w:r>
        <w:rPr>
          <w:lang w:val="el-GR"/>
        </w:rPr>
        <w:t xml:space="preserve">τα </w:t>
      </w:r>
      <w:r>
        <w:rPr>
          <w:lang w:val="en-US"/>
        </w:rPr>
        <w:t>Radar</w:t>
      </w:r>
      <w:r w:rsidRPr="0053461C">
        <w:rPr>
          <w:lang w:val="el-GR"/>
        </w:rPr>
        <w:t>.</w:t>
      </w:r>
    </w:p>
    <w:p w14:paraId="3BACC489" w14:textId="474047C3" w:rsidR="000A502E" w:rsidRPr="0053461C" w:rsidRDefault="000A502E" w:rsidP="00C64FAF">
      <w:pPr>
        <w:numPr>
          <w:ilvl w:val="0"/>
          <w:numId w:val="108"/>
        </w:numPr>
        <w:suppressAutoHyphens w:val="0"/>
        <w:spacing w:after="69" w:line="248" w:lineRule="auto"/>
        <w:ind w:left="426" w:right="64" w:hanging="432"/>
        <w:rPr>
          <w:lang w:val="el-GR"/>
        </w:rPr>
      </w:pPr>
      <w:r w:rsidRPr="0053461C">
        <w:rPr>
          <w:lang w:val="el-GR"/>
        </w:rPr>
        <w:t xml:space="preserve">Διακρίβωση </w:t>
      </w:r>
      <w:r>
        <w:rPr>
          <w:lang w:val="el-GR"/>
        </w:rPr>
        <w:t>εξοπλισμού, όπου απαιτείται,</w:t>
      </w:r>
      <w:r w:rsidRPr="0053461C">
        <w:rPr>
          <w:lang w:val="el-GR"/>
        </w:rPr>
        <w:t xml:space="preserve"> με τρόπο που κατ’ ελάχιστον να εξασφαλίζει τη διατήρηση του πιστοποιητικού </w:t>
      </w:r>
      <w:r w:rsidRPr="0053461C">
        <w:t>ISO</w:t>
      </w:r>
      <w:r w:rsidRPr="0053461C">
        <w:rPr>
          <w:lang w:val="el-GR"/>
        </w:rPr>
        <w:t xml:space="preserve"> της ΕΜΥ. </w:t>
      </w:r>
    </w:p>
    <w:p w14:paraId="6DFC9708" w14:textId="77777777" w:rsidR="000A502E" w:rsidRPr="0053461C" w:rsidRDefault="000A502E" w:rsidP="00C64FAF">
      <w:pPr>
        <w:numPr>
          <w:ilvl w:val="0"/>
          <w:numId w:val="108"/>
        </w:numPr>
        <w:suppressAutoHyphens w:val="0"/>
        <w:spacing w:after="18" w:line="248" w:lineRule="auto"/>
        <w:ind w:left="426" w:right="64" w:hanging="432"/>
      </w:pPr>
      <w:proofErr w:type="spellStart"/>
      <w:r w:rsidRPr="0053461C">
        <w:t>Διόρθωση</w:t>
      </w:r>
      <w:proofErr w:type="spellEnd"/>
      <w:r w:rsidRPr="0053461C">
        <w:t xml:space="preserve"> </w:t>
      </w:r>
      <w:proofErr w:type="spellStart"/>
      <w:r w:rsidRPr="0053461C">
        <w:t>σφ</w:t>
      </w:r>
      <w:proofErr w:type="spellEnd"/>
      <w:r w:rsidRPr="0053461C">
        <w:t xml:space="preserve">αλμάτων </w:t>
      </w:r>
      <w:proofErr w:type="spellStart"/>
      <w:r w:rsidRPr="0053461C">
        <w:t>κώδικ</w:t>
      </w:r>
      <w:proofErr w:type="spellEnd"/>
      <w:r w:rsidRPr="0053461C">
        <w:t xml:space="preserve">α. </w:t>
      </w:r>
    </w:p>
    <w:p w14:paraId="0E3AF0E4" w14:textId="77777777" w:rsidR="000A502E" w:rsidRPr="0053461C" w:rsidRDefault="000A502E" w:rsidP="00C64FAF">
      <w:pPr>
        <w:numPr>
          <w:ilvl w:val="0"/>
          <w:numId w:val="108"/>
        </w:numPr>
        <w:suppressAutoHyphens w:val="0"/>
        <w:spacing w:after="68" w:line="248" w:lineRule="auto"/>
        <w:ind w:left="426" w:right="64" w:hanging="432"/>
        <w:rPr>
          <w:lang w:val="el-GR"/>
        </w:rPr>
      </w:pPr>
      <w:r w:rsidRPr="0053461C">
        <w:rPr>
          <w:lang w:val="el-GR"/>
        </w:rPr>
        <w:t xml:space="preserve">Αντιμετώπιση προβλημάτων που σχετίζονται με το εγκατεστημένο λογισμικό και υλικό. </w:t>
      </w:r>
    </w:p>
    <w:p w14:paraId="06380C5C" w14:textId="77777777" w:rsidR="000A502E" w:rsidRPr="0053461C" w:rsidRDefault="000A502E" w:rsidP="00C64FAF">
      <w:pPr>
        <w:numPr>
          <w:ilvl w:val="0"/>
          <w:numId w:val="108"/>
        </w:numPr>
        <w:suppressAutoHyphens w:val="0"/>
        <w:spacing w:after="21" w:line="248" w:lineRule="auto"/>
        <w:ind w:left="426" w:right="64" w:hanging="432"/>
        <w:rPr>
          <w:lang w:val="el-GR"/>
        </w:rPr>
      </w:pPr>
      <w:r w:rsidRPr="0053461C">
        <w:rPr>
          <w:lang w:val="el-GR"/>
        </w:rPr>
        <w:t xml:space="preserve">Συμβουλευτική υποστήριξη και παροχή τεχνογνωσίας. </w:t>
      </w:r>
    </w:p>
    <w:p w14:paraId="2F3EDB5F" w14:textId="77777777" w:rsidR="000A502E" w:rsidRPr="0053461C" w:rsidRDefault="000A502E" w:rsidP="00C64FAF">
      <w:pPr>
        <w:numPr>
          <w:ilvl w:val="0"/>
          <w:numId w:val="108"/>
        </w:numPr>
        <w:suppressAutoHyphens w:val="0"/>
        <w:spacing w:after="111" w:line="248" w:lineRule="auto"/>
        <w:ind w:left="426" w:right="64" w:hanging="432"/>
        <w:rPr>
          <w:lang w:val="el-GR"/>
        </w:rPr>
      </w:pPr>
      <w:r w:rsidRPr="0053461C">
        <w:rPr>
          <w:lang w:val="el-GR"/>
        </w:rPr>
        <w:t xml:space="preserve">Εγκατάσταση νέων, κρίσιμων εκδόσεων συστημικού λογισμικού που απαιτείται για την καλή λειτουργία του συστήματος. </w:t>
      </w:r>
    </w:p>
    <w:p w14:paraId="19729CF6" w14:textId="13AF92AA" w:rsidR="000A502E" w:rsidRPr="0053461C" w:rsidRDefault="000A502E" w:rsidP="000A502E">
      <w:pPr>
        <w:spacing w:before="120"/>
        <w:rPr>
          <w:lang w:val="el-GR"/>
        </w:rPr>
      </w:pPr>
      <w:r w:rsidRPr="0053461C">
        <w:rPr>
          <w:lang w:val="el-GR"/>
        </w:rPr>
        <w:t>Οι διαδικασίες με τις οποίες θα συνεχιστεί να συντηρείται το συνολικ</w:t>
      </w:r>
      <w:r>
        <w:rPr>
          <w:lang w:val="el-GR"/>
        </w:rPr>
        <w:t>ό Σ</w:t>
      </w:r>
      <w:r w:rsidRPr="0053461C">
        <w:rPr>
          <w:lang w:val="el-GR"/>
        </w:rPr>
        <w:t xml:space="preserve">ύστημα μετά την λήξη της Περιόδου Εγγυημένης Λειτουργίας θα πραγματοποιηθούν σύμφωνα με το πλαίσιο εγγυημένου επιπέδου υπηρεσιών τεχνικής υποστήριξης </w:t>
      </w:r>
      <w:r>
        <w:rPr>
          <w:lang w:val="el-GR"/>
        </w:rPr>
        <w:t>–</w:t>
      </w:r>
      <w:r w:rsidRPr="0053461C">
        <w:rPr>
          <w:lang w:val="el-GR"/>
        </w:rPr>
        <w:t xml:space="preserve"> διαθεσιμότητα</w:t>
      </w:r>
      <w:r>
        <w:rPr>
          <w:lang w:val="el-GR"/>
        </w:rPr>
        <w:t xml:space="preserve">ς σύμφωνα με τα παρακάτω και </w:t>
      </w:r>
      <w:r w:rsidRPr="0053461C">
        <w:rPr>
          <w:lang w:val="el-GR"/>
        </w:rPr>
        <w:t xml:space="preserve"> </w:t>
      </w:r>
      <w:r>
        <w:rPr>
          <w:lang w:val="el-GR"/>
        </w:rPr>
        <w:t xml:space="preserve">το αναλυτικό σχέδιο συντήρησης </w:t>
      </w:r>
      <w:r w:rsidRPr="0053461C">
        <w:rPr>
          <w:lang w:val="el-GR"/>
        </w:rPr>
        <w:t xml:space="preserve">που θα παραδοθεί από τον ανάδοχο στην προσφορά του. </w:t>
      </w:r>
    </w:p>
    <w:p w14:paraId="5CFC4DDA" w14:textId="77777777" w:rsidR="000A502E" w:rsidRPr="0053461C" w:rsidRDefault="000A502E" w:rsidP="000A502E">
      <w:pPr>
        <w:spacing w:before="120"/>
        <w:rPr>
          <w:lang w:val="el-GR"/>
        </w:rPr>
      </w:pPr>
      <w:r w:rsidRPr="0053461C">
        <w:rPr>
          <w:lang w:val="el-GR"/>
        </w:rPr>
        <w:lastRenderedPageBreak/>
        <w:t xml:space="preserve">Ο Ανάδοχος θα πρέπει να προσφέρει υπηρεσίες δωρεάν τεχνικής υποστήριξης για όλο τον εξοπλισμό και το λογισμικό που προσφέρει, καθ’ όλη τη διάρκεια της πιλοτικής λειτουργίας και στη συνέχεια, της Περιόδου Εγγυημένης Λειτουργίας. </w:t>
      </w:r>
    </w:p>
    <w:p w14:paraId="56437EC8" w14:textId="77777777" w:rsidR="000A502E" w:rsidRPr="0053461C" w:rsidRDefault="000A502E" w:rsidP="000A502E">
      <w:pPr>
        <w:spacing w:before="120"/>
        <w:rPr>
          <w:lang w:val="el-GR"/>
        </w:rPr>
      </w:pPr>
      <w:r w:rsidRPr="0053461C">
        <w:rPr>
          <w:lang w:val="el-GR"/>
        </w:rPr>
        <w:t>Οι υπηρεσίες αυτές τεχνικής υποστήριξης θα παρέχονται βάσει του συγκεκριμένου πλαισίου παροχής υπηρεσιών τεχνικής υποστήριξης, το οποίο θα περιλαμβάνεται στην Προσφορά του Αναδόχου</w:t>
      </w:r>
      <w:r>
        <w:rPr>
          <w:lang w:val="el-GR"/>
        </w:rPr>
        <w:t xml:space="preserve">, </w:t>
      </w:r>
      <w:r w:rsidRPr="0053461C">
        <w:rPr>
          <w:lang w:val="el-GR"/>
        </w:rPr>
        <w:t xml:space="preserve"> </w:t>
      </w:r>
      <w:r>
        <w:rPr>
          <w:lang w:val="el-GR"/>
        </w:rPr>
        <w:t>κ</w:t>
      </w:r>
      <w:r w:rsidRPr="0053461C">
        <w:rPr>
          <w:lang w:val="el-GR"/>
        </w:rPr>
        <w:t xml:space="preserve">αθώς στόχος των υπηρεσιών τεχνικής υποστήριξης είναι η εξασφάλιση της καλής λειτουργίας του συνολικού συστήματος, η άμεση ανταπόκριση του Αναδόχου σε αναγγελίες προβλημάτων και η άμεση αποκατάσταση των βλαβών - προβλημάτων του συστήματος είναι μείζονος σημασίας. </w:t>
      </w:r>
    </w:p>
    <w:p w14:paraId="7663AFA5" w14:textId="77777777" w:rsidR="000A502E" w:rsidRPr="0053461C" w:rsidRDefault="000A502E" w:rsidP="000A502E">
      <w:pPr>
        <w:spacing w:before="120"/>
        <w:rPr>
          <w:lang w:val="el-GR"/>
        </w:rPr>
      </w:pPr>
      <w:r w:rsidRPr="0053461C">
        <w:rPr>
          <w:lang w:val="el-GR"/>
        </w:rPr>
        <w:t xml:space="preserve">Για την επίτευξη του επιθυμητού επιπέδου παροχής υπηρεσιών εγγύησης, θα πρέπει να εξασφαλιστεί η ύπαρξη της κατάλληλης υποστήριξης από τον Ανάδοχο. Έτσι, ο Ανάδοχος θα πρέπει να περιλάβει στην Τεχνική του Προσφορά σχέδιο συντήρησης (πλαίσιο εγγυημένου επιπέδου υπηρεσιών τεχνικής υποστήριξης – διαθεσιμότητα) ποσοτικά και ποιοτικά προσδιορισμένο στο οποίο, μεταξύ άλλων, θα προτείνει / προβλέπει δεσμευτικά: </w:t>
      </w:r>
    </w:p>
    <w:p w14:paraId="695649D8"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Προληπτική και επισκευαστική συντήρηση (όπως καθορίζεται στην Τεχνική Προσφορά του υποψηφίου αναδόχου και σύμφωνα με τους όρους της Διακήρυξης), </w:t>
      </w:r>
    </w:p>
    <w:p w14:paraId="2E5BDBE1"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Μέθοδο, συχνότητα, διάρκεια και όρια ευθύνης συντήρησης εφαρμογών του συστήματος και του εξοπλισμού, </w:t>
      </w:r>
    </w:p>
    <w:p w14:paraId="150F1C9C"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Παροχή άμεσης βοήθειας (Help Desk), </w:t>
      </w:r>
    </w:p>
    <w:p w14:paraId="7FC9464A"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Παροχή επιτόπου βοήθειας, </w:t>
      </w:r>
    </w:p>
    <w:p w14:paraId="679A78DF"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Εξασφάλιση ανταλλακτικών, </w:t>
      </w:r>
    </w:p>
    <w:p w14:paraId="2C1BE3BF"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Χρόνους απόκρισης βλαβών, </w:t>
      </w:r>
    </w:p>
    <w:p w14:paraId="44FCDCF8"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Χρόνους αποκατάστασης βλαβών </w:t>
      </w:r>
    </w:p>
    <w:p w14:paraId="665DAE83" w14:textId="77777777" w:rsidR="000A502E" w:rsidRPr="0053461C" w:rsidRDefault="000A502E" w:rsidP="000A502E">
      <w:pPr>
        <w:spacing w:before="120"/>
        <w:rPr>
          <w:lang w:val="el-GR"/>
        </w:rPr>
      </w:pPr>
      <w:r w:rsidRPr="0053461C">
        <w:rPr>
          <w:lang w:val="el-GR"/>
        </w:rPr>
        <w:t>Ο Ανάδοχος οφείλει να διαθέτει σε ετοιμότητα τεχνικό προσωπικό, ώστε να εξασφαλίζει, στα απαιτούμενα χρονικά διαστήματα, την αποκατάσταση βλαβών.</w:t>
      </w:r>
    </w:p>
    <w:p w14:paraId="32FCB8A0" w14:textId="77777777" w:rsidR="000A502E" w:rsidRPr="0053461C" w:rsidRDefault="000A502E" w:rsidP="000A502E">
      <w:pPr>
        <w:spacing w:before="120"/>
        <w:rPr>
          <w:lang w:val="el-GR"/>
        </w:rPr>
      </w:pPr>
      <w:r w:rsidRPr="0053461C">
        <w:rPr>
          <w:lang w:val="el-GR"/>
        </w:rPr>
        <w:t xml:space="preserve">Προγραμματισμένη διακοπή της λειτουργίας του συστήματος </w:t>
      </w:r>
      <w:proofErr w:type="spellStart"/>
      <w:r w:rsidRPr="0053461C">
        <w:rPr>
          <w:lang w:val="el-GR"/>
        </w:rPr>
        <w:t>διέπεται</w:t>
      </w:r>
      <w:proofErr w:type="spellEnd"/>
      <w:r w:rsidRPr="0053461C">
        <w:rPr>
          <w:lang w:val="el-GR"/>
        </w:rPr>
        <w:t xml:space="preserve"> από τους παρακάτω κανόνες: </w:t>
      </w:r>
    </w:p>
    <w:p w14:paraId="24438E38"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Για τυπικές εργασίες συντήρησης που ενδεικτικά μπορούν να εκτελούνται σε μηνιαία βάση ή και συχνότερα με βάση το σχέδιο που θα υποβάλει ο Ανάδοχος, η εργασία θα πρέπει να εκτελείται σε συγκεκριμένο χρόνο (ημέρα εβδομάδας και ώρα). </w:t>
      </w:r>
    </w:p>
    <w:p w14:paraId="4EB3C7BE" w14:textId="77777777" w:rsidR="000A502E" w:rsidRPr="0053461C" w:rsidRDefault="000A502E" w:rsidP="00C64FAF">
      <w:pPr>
        <w:numPr>
          <w:ilvl w:val="0"/>
          <w:numId w:val="108"/>
        </w:numPr>
        <w:suppressAutoHyphens w:val="0"/>
        <w:spacing w:after="69" w:line="248" w:lineRule="auto"/>
        <w:ind w:left="1419" w:right="64" w:hanging="432"/>
        <w:rPr>
          <w:lang w:val="el-GR"/>
        </w:rPr>
      </w:pPr>
      <w:r w:rsidRPr="0053461C">
        <w:rPr>
          <w:lang w:val="el-GR"/>
        </w:rPr>
        <w:t xml:space="preserve">Για εργασίες συντήρησης που αφορούν σε μεγαλύτερης κλίμακας μεταβολές και ελέγχους, ο χρόνος και η διάρκεια διακοπής θα πρέπει να συμφωνούνται από τις δύο πλευρές. </w:t>
      </w:r>
    </w:p>
    <w:p w14:paraId="6202B636" w14:textId="77777777" w:rsidR="000A502E" w:rsidRPr="0053461C" w:rsidRDefault="000A502E" w:rsidP="000A502E">
      <w:pPr>
        <w:spacing w:before="120"/>
        <w:rPr>
          <w:lang w:val="el-GR"/>
        </w:rPr>
      </w:pPr>
      <w:r w:rsidRPr="0053461C">
        <w:rPr>
          <w:lang w:val="el-GR"/>
        </w:rPr>
        <w:t xml:space="preserve">Κάθε προγραμματισμένη διακοπή της λειτουργίας από τον Ανάδοχο σύμφωνα με τα παραπάνω θα ανακοινώνεται τουλάχιστον επτά (7) ημερολογιακές ημέρες νωρίτερα στη ΕΜΥ και θα πρέπει να τεκμηριώνεται κατάλληλα. Η τεκμηρίωση θα γίνεται άπαξ για τις τακτές εργασίες και θα ανανεώνεται μία φορά κάθε έτος. </w:t>
      </w:r>
    </w:p>
    <w:p w14:paraId="1D152EEE" w14:textId="77777777" w:rsidR="000A502E" w:rsidRPr="0053461C" w:rsidRDefault="000A502E" w:rsidP="000A502E">
      <w:pPr>
        <w:spacing w:before="120"/>
        <w:rPr>
          <w:lang w:val="el-GR"/>
        </w:rPr>
      </w:pPr>
      <w:r w:rsidRPr="0053461C">
        <w:rPr>
          <w:lang w:val="el-GR"/>
        </w:rPr>
        <w:t xml:space="preserve">Σημειώνεται ότι το δημιουργούμενο πληροφοριακό σύστημα, είτε στο σύνολό του είτε σε μέρος αυτού, είναι δυνατόν να χρησιμοποιείται από τις Υπηρεσίες της ΕΜΥ κατά την κρίση της οποτεδήποτε και απεριόριστα μέσα στο εικοσιτετράωρο, εξαιρουμένου του όποιου χρόνου της διενεργούμενης προληπτικής συντήρησης. </w:t>
      </w:r>
    </w:p>
    <w:p w14:paraId="4DF74A6E" w14:textId="77777777" w:rsidR="00A078E5" w:rsidRDefault="00A078E5" w:rsidP="005D35BF">
      <w:pPr>
        <w:spacing w:before="120"/>
        <w:rPr>
          <w:lang w:val="el-GR"/>
        </w:rPr>
      </w:pPr>
    </w:p>
    <w:p w14:paraId="41D1D483" w14:textId="77777777" w:rsidR="001C5CED" w:rsidRDefault="001C5CED" w:rsidP="005D35BF">
      <w:pPr>
        <w:spacing w:before="120"/>
        <w:rPr>
          <w:lang w:val="el-GR"/>
        </w:rPr>
      </w:pPr>
    </w:p>
    <w:p w14:paraId="70FE3F77" w14:textId="6F23DD8D" w:rsidR="005D35BF" w:rsidRDefault="005D35BF" w:rsidP="005D35BF">
      <w:pPr>
        <w:spacing w:before="120"/>
        <w:rPr>
          <w:lang w:val="el-GR"/>
        </w:rPr>
      </w:pPr>
      <w:r w:rsidRPr="0053461C">
        <w:rPr>
          <w:lang w:val="el-GR"/>
        </w:rPr>
        <w:lastRenderedPageBreak/>
        <w:t xml:space="preserve">Ειδικά για τους χρόνους απόκρισης και αποκατάστασης βλαβών ισχύουν τα εξής: </w:t>
      </w:r>
    </w:p>
    <w:p w14:paraId="64D5A28D" w14:textId="77777777" w:rsidR="005D35BF" w:rsidRPr="00387FFB" w:rsidRDefault="005D35BF" w:rsidP="005D35BF">
      <w:pPr>
        <w:spacing w:before="120"/>
        <w:rPr>
          <w:b/>
          <w:u w:val="single"/>
        </w:rPr>
      </w:pPr>
      <w:proofErr w:type="spellStart"/>
      <w:r w:rsidRPr="00274B25">
        <w:rPr>
          <w:b/>
          <w:u w:val="single"/>
        </w:rPr>
        <w:t>Ορισμοί</w:t>
      </w:r>
      <w:proofErr w:type="spellEnd"/>
      <w:r w:rsidRPr="00274B25">
        <w:rPr>
          <w:b/>
          <w:u w:val="single"/>
        </w:rPr>
        <w:t>:</w:t>
      </w:r>
    </w:p>
    <w:p w14:paraId="72C9F1D5" w14:textId="77777777" w:rsidR="005D35BF" w:rsidRPr="00274B25" w:rsidRDefault="005D35BF" w:rsidP="00C64FAF">
      <w:pPr>
        <w:numPr>
          <w:ilvl w:val="0"/>
          <w:numId w:val="27"/>
        </w:numPr>
        <w:suppressAutoHyphens w:val="0"/>
        <w:spacing w:before="120"/>
        <w:ind w:left="357" w:hanging="357"/>
        <w:rPr>
          <w:lang w:val="el-GR"/>
        </w:rPr>
      </w:pPr>
      <w:r w:rsidRPr="00274B25">
        <w:rPr>
          <w:b/>
          <w:lang w:val="el-GR"/>
        </w:rPr>
        <w:t>Βλάβη:</w:t>
      </w:r>
      <w:r w:rsidRPr="00274B25">
        <w:rPr>
          <w:lang w:val="el-GR"/>
        </w:rPr>
        <w:t xml:space="preserve"> ζημιά μέρους ή όλης της διακριτής μονάδας 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484F66D3" w14:textId="77777777" w:rsidR="005D35BF" w:rsidRPr="00A77AC7" w:rsidRDefault="005D35BF" w:rsidP="00C64FAF">
      <w:pPr>
        <w:numPr>
          <w:ilvl w:val="0"/>
          <w:numId w:val="27"/>
        </w:numPr>
        <w:suppressAutoHyphens w:val="0"/>
        <w:spacing w:before="120"/>
        <w:ind w:left="357" w:hanging="357"/>
        <w:rPr>
          <w:lang w:val="el-GR"/>
        </w:rPr>
      </w:pPr>
      <w:r w:rsidRPr="00A77AC7">
        <w:rPr>
          <w:b/>
          <w:lang w:val="el-GR"/>
        </w:rPr>
        <w:t>Δυσλειτουργία:</w:t>
      </w:r>
      <w:r w:rsidRPr="00A77AC7">
        <w:rPr>
          <w:lang w:val="el-GR"/>
        </w:rPr>
        <w:t xml:space="preserve"> ζημιά μέρους ή όλης της διακριτής μονάδας λογισμικού/εφαρμογών, η οποία </w:t>
      </w:r>
      <w:r w:rsidRPr="00A77AC7">
        <w:rPr>
          <w:u w:val="single"/>
          <w:lang w:val="el-GR"/>
        </w:rPr>
        <w:t>δεν</w:t>
      </w:r>
      <w:r w:rsidRPr="00A77AC7">
        <w:rPr>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29287C9A" w14:textId="77777777" w:rsidR="005D35BF" w:rsidRPr="00A77AC7" w:rsidRDefault="005D35BF" w:rsidP="00C64FAF">
      <w:pPr>
        <w:numPr>
          <w:ilvl w:val="0"/>
          <w:numId w:val="27"/>
        </w:numPr>
        <w:suppressAutoHyphens w:val="0"/>
        <w:spacing w:before="120"/>
        <w:ind w:left="357" w:hanging="357"/>
        <w:rPr>
          <w:lang w:val="el-GR"/>
        </w:rPr>
      </w:pPr>
      <w:r w:rsidRPr="00A77AC7">
        <w:rPr>
          <w:b/>
          <w:lang w:val="el-GR"/>
        </w:rPr>
        <w:t>ΚΩΚ</w:t>
      </w:r>
      <w:r w:rsidRPr="00A77AC7">
        <w:rPr>
          <w:lang w:val="el-GR"/>
        </w:rPr>
        <w:t xml:space="preserve"> (κανονικές ώρες κάλυψης): Το χρονικό διάστημα 08:00 – 16:00 για τις εργάσιμες ημέρες.</w:t>
      </w:r>
    </w:p>
    <w:p w14:paraId="1140F285" w14:textId="77777777" w:rsidR="005D35BF" w:rsidRPr="00A77AC7" w:rsidRDefault="005D35BF" w:rsidP="00C64FAF">
      <w:pPr>
        <w:numPr>
          <w:ilvl w:val="0"/>
          <w:numId w:val="27"/>
        </w:numPr>
        <w:suppressAutoHyphens w:val="0"/>
        <w:spacing w:before="120"/>
        <w:ind w:left="357" w:hanging="357"/>
        <w:rPr>
          <w:lang w:val="el-GR"/>
        </w:rPr>
      </w:pPr>
      <w:r w:rsidRPr="00A77AC7">
        <w:rPr>
          <w:b/>
          <w:lang w:val="el-GR"/>
        </w:rPr>
        <w:t>ΕΩΚ</w:t>
      </w:r>
      <w:r w:rsidRPr="00A77AC7">
        <w:rPr>
          <w:lang w:val="el-GR"/>
        </w:rPr>
        <w:t xml:space="preserve"> (επιπλέον ώρες κάλυψης): Το υπόλοιπο χρονικό διάστημα.</w:t>
      </w:r>
    </w:p>
    <w:p w14:paraId="5BEAB798" w14:textId="77777777" w:rsidR="001C5CED" w:rsidRDefault="001C5CED" w:rsidP="005D35BF">
      <w:pPr>
        <w:spacing w:before="120"/>
        <w:rPr>
          <w:b/>
          <w:bCs/>
          <w:u w:val="single"/>
          <w:lang w:val="el-GR"/>
        </w:rPr>
      </w:pPr>
    </w:p>
    <w:p w14:paraId="5B8AF14B" w14:textId="30B2F195" w:rsidR="005D35BF" w:rsidRPr="00A77AC7" w:rsidRDefault="005D35BF" w:rsidP="005D35BF">
      <w:pPr>
        <w:spacing w:before="120"/>
        <w:rPr>
          <w:b/>
          <w:bCs/>
          <w:u w:val="single"/>
          <w:lang w:val="el-GR"/>
        </w:rPr>
      </w:pPr>
      <w:r w:rsidRPr="00A77AC7">
        <w:rPr>
          <w:b/>
          <w:bCs/>
          <w:u w:val="single"/>
          <w:lang w:val="el-GR"/>
        </w:rPr>
        <w:t>Χρόνος απόκρισης βλάβης</w:t>
      </w:r>
    </w:p>
    <w:p w14:paraId="7C57C0DB" w14:textId="77777777" w:rsidR="005D35BF" w:rsidRPr="0053461C" w:rsidRDefault="005D35BF" w:rsidP="005D35BF">
      <w:pPr>
        <w:ind w:left="-15" w:right="64"/>
        <w:rPr>
          <w:lang w:val="el-GR"/>
        </w:rPr>
      </w:pPr>
      <w:r w:rsidRPr="00A77AC7">
        <w:rPr>
          <w:lang w:val="el-GR"/>
        </w:rPr>
        <w:t>Η ανταπόκριση (παρουσία) του Αναδόχου σε περίπτωση βλάβης ή δυσλειτουργίας εφόσον πρόκειται για εξοπλισμό – λογισμικό που είναι εγκατεστημένος στην ΕΜΥ (Ελληνικό) θα πρέπει να είναι έξι (6) ώρες από τη στιγμή της αναγγελίας της βλάβης, εφόσον η ειδοποίηση έγινε από Δευτέρα μέχρι Παρασκευή και στο διάστημα από 08:00 μέχρι 16:00 και στις 10:00 της επόμενης εργάσιμης ημέρας εφόσον η ειδοποίηση έγινε εκτός των ανωτέρω ημερών και ωρών.</w:t>
      </w:r>
      <w:r w:rsidRPr="0053461C">
        <w:rPr>
          <w:lang w:val="el-GR"/>
        </w:rPr>
        <w:t xml:space="preserve"> </w:t>
      </w:r>
    </w:p>
    <w:p w14:paraId="4D8E8001" w14:textId="77777777" w:rsidR="005D35BF" w:rsidRPr="0053461C" w:rsidRDefault="005D35BF" w:rsidP="005D35BF">
      <w:pPr>
        <w:ind w:right="64"/>
        <w:rPr>
          <w:lang w:val="el-GR"/>
        </w:rPr>
      </w:pPr>
      <w:r w:rsidRPr="0053461C">
        <w:rPr>
          <w:lang w:val="el-GR"/>
        </w:rPr>
        <w:t>Για τις υπόλοιπες Λειτουργικές Μονάδες</w:t>
      </w:r>
      <w:r>
        <w:rPr>
          <w:lang w:val="el-GR"/>
        </w:rPr>
        <w:t xml:space="preserve"> (εξοπλισμό – λογισμικό) που δεν είναι εγκατεστημένες στην ΕΜΥ</w:t>
      </w:r>
      <w:r w:rsidRPr="0053461C">
        <w:rPr>
          <w:lang w:val="el-GR"/>
        </w:rPr>
        <w:t xml:space="preserve">, </w:t>
      </w:r>
      <w:r>
        <w:rPr>
          <w:lang w:val="el-GR"/>
        </w:rPr>
        <w:t xml:space="preserve">η ανταπόκριση του αναδόχου σε περίπτωση </w:t>
      </w:r>
      <w:r w:rsidRPr="0053461C">
        <w:rPr>
          <w:lang w:val="el-GR"/>
        </w:rPr>
        <w:t xml:space="preserve">βλάβης ή δυσλειτουργίας θα πρέπει να είναι σε δύο </w:t>
      </w:r>
      <w:r>
        <w:rPr>
          <w:lang w:val="el-GR"/>
        </w:rPr>
        <w:t xml:space="preserve">(2) </w:t>
      </w:r>
      <w:r w:rsidRPr="0053461C">
        <w:rPr>
          <w:lang w:val="el-GR"/>
        </w:rPr>
        <w:t>εργάσιμες ημέρες από τη στιγμή της αναγγελίας της βλάβης, για την ηπειρωτική Ελλάδα και τρείς (3) ημέρες για την νησιωτική</w:t>
      </w:r>
      <w:r>
        <w:rPr>
          <w:lang w:val="el-GR"/>
        </w:rPr>
        <w:t xml:space="preserve"> </w:t>
      </w:r>
      <w:r w:rsidRPr="0053461C">
        <w:rPr>
          <w:lang w:val="el-GR"/>
        </w:rPr>
        <w:t xml:space="preserve">εφόσον η ειδοποίηση έγινε από Δευτέρα μέχρι Παρασκευή και στο διάστημα από 08:00 μέχρι 16:00 </w:t>
      </w:r>
      <w:r>
        <w:rPr>
          <w:lang w:val="el-GR"/>
        </w:rPr>
        <w:t xml:space="preserve">(ΚΩΚ) </w:t>
      </w:r>
      <w:r w:rsidRPr="0053461C">
        <w:rPr>
          <w:lang w:val="el-GR"/>
        </w:rPr>
        <w:t>και στις 10:00 της επόμενης εργάσιμης ημέρας εφόσον η ειδοποίηση έγινε εκτός των ανωτέρω ημερών και ωρών</w:t>
      </w:r>
      <w:r>
        <w:rPr>
          <w:lang w:val="el-GR"/>
        </w:rPr>
        <w:t xml:space="preserve"> (ΕΩΚ)</w:t>
      </w:r>
      <w:r w:rsidRPr="0053461C">
        <w:rPr>
          <w:lang w:val="el-GR"/>
        </w:rPr>
        <w:t>.</w:t>
      </w:r>
    </w:p>
    <w:p w14:paraId="0CEADF91" w14:textId="77777777" w:rsidR="001C5CED" w:rsidRDefault="001C5CED" w:rsidP="005D35BF">
      <w:pPr>
        <w:spacing w:before="120"/>
        <w:rPr>
          <w:b/>
          <w:bCs/>
          <w:u w:val="single"/>
          <w:lang w:val="el-GR"/>
        </w:rPr>
      </w:pPr>
    </w:p>
    <w:p w14:paraId="74B4ADA1" w14:textId="29D28952" w:rsidR="005D35BF" w:rsidRPr="0053461C" w:rsidRDefault="005D35BF" w:rsidP="005D35BF">
      <w:pPr>
        <w:spacing w:before="120"/>
        <w:rPr>
          <w:u w:val="single"/>
          <w:lang w:val="el-GR"/>
        </w:rPr>
      </w:pPr>
      <w:r w:rsidRPr="0053461C">
        <w:rPr>
          <w:b/>
          <w:bCs/>
          <w:u w:val="single"/>
          <w:lang w:val="el-GR"/>
        </w:rPr>
        <w:t xml:space="preserve">Χρόνος αποκατάστασης βλάβης </w:t>
      </w:r>
    </w:p>
    <w:p w14:paraId="52760049" w14:textId="77777777" w:rsidR="005D35BF" w:rsidRDefault="005D35BF" w:rsidP="005D35BF">
      <w:pPr>
        <w:ind w:left="-15" w:right="64"/>
        <w:rPr>
          <w:lang w:val="el-GR"/>
        </w:rPr>
      </w:pPr>
      <w:r w:rsidRPr="0053461C">
        <w:rPr>
          <w:lang w:val="el-GR"/>
        </w:rPr>
        <w:t xml:space="preserve">Οι χρόνοι για την αποκατάσταση των βλαβών δεν θα πρέπει να είναι μεγαλύτεροι από αυτούς που καθορίζονται στις επόμενες παραγράφους: </w:t>
      </w:r>
    </w:p>
    <w:p w14:paraId="20E122AC" w14:textId="77777777" w:rsidR="00B85A12" w:rsidRPr="00696D83" w:rsidRDefault="00B85A12" w:rsidP="00C64FAF">
      <w:pPr>
        <w:numPr>
          <w:ilvl w:val="0"/>
          <w:numId w:val="108"/>
        </w:numPr>
        <w:suppressAutoHyphens w:val="0"/>
        <w:spacing w:after="69" w:line="248" w:lineRule="auto"/>
        <w:ind w:left="567" w:right="64" w:hanging="432"/>
        <w:rPr>
          <w:lang w:val="el-GR"/>
        </w:rPr>
      </w:pPr>
      <w:r w:rsidRPr="00696D83">
        <w:rPr>
          <w:lang w:val="el-GR"/>
        </w:rPr>
        <w:t xml:space="preserve">Η αποκατάσταση της βλάβης ή δυσλειτουργίας του δικτυακού και υπολογιστικού εξοπλισμού θα πρέπει να πραγματοποιείται μέσα σε </w:t>
      </w:r>
    </w:p>
    <w:p w14:paraId="77FBE9CC" w14:textId="0356FE49" w:rsidR="00B85A12" w:rsidRPr="00696D83" w:rsidRDefault="00B85A12" w:rsidP="00C64FAF">
      <w:pPr>
        <w:pStyle w:val="aff4"/>
        <w:numPr>
          <w:ilvl w:val="0"/>
          <w:numId w:val="108"/>
        </w:numPr>
        <w:suppressAutoHyphens w:val="0"/>
        <w:spacing w:before="100" w:beforeAutospacing="1" w:after="100" w:afterAutospacing="1"/>
        <w:ind w:hanging="284"/>
        <w:jc w:val="left"/>
        <w:rPr>
          <w:rFonts w:ascii="Helvetica" w:hAnsi="Helvetica" w:cs="Calibri"/>
          <w:color w:val="26282A"/>
          <w:sz w:val="20"/>
          <w:szCs w:val="20"/>
          <w:lang w:val="el-GR" w:eastAsia="el-GR"/>
        </w:rPr>
      </w:pPr>
      <w:r w:rsidRPr="00696D83">
        <w:rPr>
          <w:rFonts w:ascii="Arial" w:hAnsi="Arial" w:cs="Arial"/>
          <w:color w:val="26282A"/>
          <w:lang w:val="el-GR" w:eastAsia="el-GR"/>
        </w:rPr>
        <w:t xml:space="preserve">σαράντα οκτώ (48) ώρες από την αναγγελία εφόσον ο εξοπλισμός βρίσκεται στην ΕΜΥ (Ελληνικό)Αττική και η αναγγελία πραγματοποιήθηκε εντός των ημερών και ωρών ΚΩΚ  </w:t>
      </w:r>
    </w:p>
    <w:p w14:paraId="16452957" w14:textId="244E4F8A" w:rsidR="00B85A12" w:rsidRPr="00B85A12" w:rsidRDefault="00B85A12" w:rsidP="00C64FAF">
      <w:pPr>
        <w:pStyle w:val="aff4"/>
        <w:numPr>
          <w:ilvl w:val="0"/>
          <w:numId w:val="108"/>
        </w:numPr>
        <w:suppressAutoHyphens w:val="0"/>
        <w:spacing w:before="100" w:beforeAutospacing="1" w:after="100" w:afterAutospacing="1"/>
        <w:ind w:hanging="284"/>
        <w:jc w:val="left"/>
        <w:rPr>
          <w:rFonts w:ascii="Helvetica" w:hAnsi="Helvetica" w:cs="Calibri"/>
          <w:color w:val="26282A"/>
          <w:sz w:val="20"/>
          <w:szCs w:val="20"/>
          <w:lang w:val="el-GR" w:eastAsia="el-GR"/>
        </w:rPr>
      </w:pPr>
      <w:r w:rsidRPr="00B85A12">
        <w:rPr>
          <w:rFonts w:ascii="Arial" w:hAnsi="Arial" w:cs="Arial"/>
          <w:color w:val="26282A"/>
          <w:lang w:val="el-GR" w:eastAsia="el-GR"/>
        </w:rPr>
        <w:t xml:space="preserve">εβδομήντα (72) ώρες από την αναγγελία εφόσον ο εξοπλισμός βρίσκεται στην ΕΜΥ (Ελληνικό)Αττική και η αναγγελία πραγματοποιήθηκε εκτός ημερών και ωρών ΕΩΚ </w:t>
      </w:r>
    </w:p>
    <w:p w14:paraId="7D338CB8" w14:textId="7E2F3B0C" w:rsidR="00B85A12" w:rsidRPr="0053461C" w:rsidRDefault="00B85A12" w:rsidP="005D35BF">
      <w:pPr>
        <w:ind w:left="-15" w:right="64"/>
        <w:rPr>
          <w:lang w:val="el-GR"/>
        </w:rPr>
      </w:pPr>
      <w:r w:rsidRPr="00B85A12">
        <w:rPr>
          <w:lang w:val="el-GR"/>
        </w:rPr>
        <w:t xml:space="preserve">Η αποκατάσταση της βλάβης ή δυσλειτουργίας των συστημάτων RADAR καθώς και των συστημάτων που τα </w:t>
      </w:r>
      <w:r>
        <w:rPr>
          <w:lang w:val="el-GR"/>
        </w:rPr>
        <w:t>υποστηρίζουν</w:t>
      </w:r>
      <w:r w:rsidRPr="00B85A12">
        <w:rPr>
          <w:lang w:val="el-GR"/>
        </w:rPr>
        <w:t xml:space="preserve"> θα πρέπει να πραγματοποιείται μέσα σε δεκαπέντε (15) εργάσιμες  ημέρες από την αναγγελία εφόσον αυτός βρίσκεται στην Ηπειρωτική χώρα, διαφορετικά η αποκατάσταση της βλάβης ή δυσλειτουργίας θα πρέπει να πραγματοποιείται μέσα σε τριάντα (30) εργάσιμες ημέρες από την αναγγελία των ανεξαρτήτως ωρών ΚΩΚ - ΕΩΚ.</w:t>
      </w:r>
    </w:p>
    <w:p w14:paraId="6907F100" w14:textId="77777777" w:rsidR="005D35BF" w:rsidRPr="0053461C" w:rsidRDefault="005D35BF" w:rsidP="005D35BF">
      <w:pPr>
        <w:ind w:left="-15" w:right="64"/>
        <w:rPr>
          <w:lang w:val="el-GR"/>
        </w:rPr>
      </w:pPr>
      <w:r w:rsidRPr="0053461C">
        <w:rPr>
          <w:lang w:val="el-GR"/>
        </w:rPr>
        <w:lastRenderedPageBreak/>
        <w:t xml:space="preserve">Εφόσον δεν έχει αποκατασταθεί η λειτουργία μονάδας στο παραπάνω χρονικό διάστημα, ο Ανάδοχος θα πρέπει να την αντικαταστήσει με όμοια μονάδα που λειτουργεί κανονικά, να εγκαταστήσει το λογισμικό συστήματος και των εφαρμογών και να αποκαταστήσει τα στοιχεία των εφαρμογών για την περαιτέρω καλή λειτουργία του συστήματος. </w:t>
      </w:r>
    </w:p>
    <w:p w14:paraId="70B58B07" w14:textId="77777777" w:rsidR="005D35BF" w:rsidRPr="0053461C" w:rsidRDefault="005D35BF" w:rsidP="005D35BF">
      <w:pPr>
        <w:ind w:left="-15" w:right="64"/>
        <w:rPr>
          <w:lang w:val="el-GR"/>
        </w:rPr>
      </w:pPr>
      <w:r w:rsidRPr="0053461C">
        <w:rPr>
          <w:lang w:val="el-GR"/>
        </w:rPr>
        <w:t xml:space="preserve">Οι ανωτέρω απαιτήσεις ισχύουν κατά τη διάρκεια της Περιόδου Εγγυημένης Λειτουργίας (παροχή δωρεάν συντήρησης) και την περίοδο πιλοτικής λειτουργίας. </w:t>
      </w:r>
    </w:p>
    <w:p w14:paraId="7FA3794F" w14:textId="77777777" w:rsidR="005D35BF" w:rsidRPr="0053461C" w:rsidRDefault="005D35BF" w:rsidP="005D35BF">
      <w:pPr>
        <w:ind w:left="-15" w:right="1"/>
        <w:rPr>
          <w:lang w:val="el-GR"/>
        </w:rPr>
      </w:pPr>
      <w:r w:rsidRPr="0053461C">
        <w:rPr>
          <w:lang w:val="el-GR"/>
        </w:rPr>
        <w:t xml:space="preserve">Ο Ανάδοχος θα πρέπει να αναπτύξει στην προσφορά του τη μεθοδολογία και συχνότητα της προληπτικής και επισκευαστικής συντήρησης τόσο του εξοπλισμού όσο και του λογισμικού.  </w:t>
      </w:r>
    </w:p>
    <w:p w14:paraId="3D71CFF3" w14:textId="77777777" w:rsidR="005D35BF" w:rsidRPr="0053461C" w:rsidRDefault="005D35BF" w:rsidP="005D35BF">
      <w:pPr>
        <w:ind w:left="-15" w:right="64"/>
        <w:rPr>
          <w:lang w:val="el-GR"/>
        </w:rPr>
      </w:pPr>
      <w:r w:rsidRPr="0053461C">
        <w:rPr>
          <w:lang w:val="el-GR"/>
        </w:rPr>
        <w:t xml:space="preserve">Σημειώνεται ότι στη συντήρηση του λογισμικού συστήματος και εφαρμογών περιλαμβάνονται τα εξής: </w:t>
      </w:r>
    </w:p>
    <w:p w14:paraId="524367AE" w14:textId="77777777" w:rsidR="005D35BF" w:rsidRPr="0053461C" w:rsidRDefault="005D35BF" w:rsidP="00C64FAF">
      <w:pPr>
        <w:numPr>
          <w:ilvl w:val="0"/>
          <w:numId w:val="109"/>
        </w:numPr>
        <w:suppressAutoHyphens w:val="0"/>
        <w:spacing w:after="68" w:line="248" w:lineRule="auto"/>
        <w:ind w:left="1419" w:right="64" w:hanging="432"/>
        <w:rPr>
          <w:lang w:val="el-GR"/>
        </w:rPr>
      </w:pPr>
      <w:r w:rsidRPr="0053461C">
        <w:rPr>
          <w:lang w:val="el-GR"/>
        </w:rPr>
        <w:t>Ενημέρωση (</w:t>
      </w:r>
      <w:r w:rsidRPr="0053461C">
        <w:t>updates</w:t>
      </w:r>
      <w:r w:rsidRPr="0053461C">
        <w:rPr>
          <w:lang w:val="el-GR"/>
        </w:rPr>
        <w:t xml:space="preserve">) σε τυχόν νεότερες βελτιώσεις του συστήματος, </w:t>
      </w:r>
    </w:p>
    <w:p w14:paraId="7EED6635" w14:textId="77777777" w:rsidR="005D35BF" w:rsidRPr="0053461C" w:rsidRDefault="005D35BF" w:rsidP="00C64FAF">
      <w:pPr>
        <w:numPr>
          <w:ilvl w:val="0"/>
          <w:numId w:val="109"/>
        </w:numPr>
        <w:suppressAutoHyphens w:val="0"/>
        <w:spacing w:after="68" w:line="248" w:lineRule="auto"/>
        <w:ind w:left="1419" w:right="64" w:hanging="432"/>
        <w:rPr>
          <w:lang w:val="el-GR"/>
        </w:rPr>
      </w:pPr>
      <w:r w:rsidRPr="0053461C">
        <w:rPr>
          <w:lang w:val="el-GR"/>
        </w:rPr>
        <w:t>Αντιμετώπιση σφαλμάτων (</w:t>
      </w:r>
      <w:r w:rsidRPr="0053461C">
        <w:t>bugs</w:t>
      </w:r>
      <w:r w:rsidRPr="0053461C">
        <w:rPr>
          <w:lang w:val="el-GR"/>
        </w:rPr>
        <w:t xml:space="preserve">), προσαρμογή σε νέες συνθήκες λειτουργίας, </w:t>
      </w:r>
    </w:p>
    <w:p w14:paraId="747703F3" w14:textId="4C5FFA42" w:rsidR="005D35BF" w:rsidRPr="003A014B" w:rsidRDefault="005D35BF" w:rsidP="005D35BF">
      <w:pPr>
        <w:ind w:left="-15" w:right="64"/>
        <w:rPr>
          <w:lang w:val="el-GR"/>
        </w:rPr>
      </w:pPr>
      <w:r w:rsidRPr="0053461C">
        <w:rPr>
          <w:lang w:val="el-GR"/>
        </w:rPr>
        <w:t xml:space="preserve">Ο Ανάδοχος αναλαμβάνει την αποκλειστική ευθύνη για την κάλυψη οποιουδήποτε κόστους προκύψει για την εξασφάλιση της συμβατότητας των προϊόντων που θα αντικατασταθούν ή αναβαθμιστούν στο πλαίσιο των εργασιών συντήρησης, τόσο μεταξύ τους όσο και με το υπάρχον περιβάλλον. </w:t>
      </w:r>
      <w:r w:rsidRPr="003A014B">
        <w:rPr>
          <w:lang w:val="el-GR"/>
        </w:rPr>
        <w:t xml:space="preserve">Επίσης υποχρεώνεται: </w:t>
      </w:r>
    </w:p>
    <w:p w14:paraId="14DF757E" w14:textId="77777777" w:rsidR="005D35BF" w:rsidRPr="0053461C" w:rsidRDefault="005D35BF" w:rsidP="00C64FAF">
      <w:pPr>
        <w:numPr>
          <w:ilvl w:val="0"/>
          <w:numId w:val="109"/>
        </w:numPr>
        <w:suppressAutoHyphens w:val="0"/>
        <w:spacing w:after="66" w:line="248" w:lineRule="auto"/>
        <w:ind w:left="1419" w:right="64" w:hanging="432"/>
        <w:rPr>
          <w:lang w:val="el-GR"/>
        </w:rPr>
      </w:pPr>
      <w:r w:rsidRPr="0053461C">
        <w:rPr>
          <w:lang w:val="el-GR"/>
        </w:rPr>
        <w:t xml:space="preserve">Να καταστρώνει και υποβάλει πλάνο μετάπτωσης λειτουργίας και δεδομένων σε αλλαγές όταν προκύπτει σχετική ανάγκη, ειδάλλως να τεκμηριώνει τη μη συνδρομή λόγων για σχετικές ενέργειες. </w:t>
      </w:r>
    </w:p>
    <w:p w14:paraId="5BAB321F" w14:textId="77777777" w:rsidR="005D35BF" w:rsidRPr="0053461C" w:rsidRDefault="005D35BF" w:rsidP="00C64FAF">
      <w:pPr>
        <w:numPr>
          <w:ilvl w:val="0"/>
          <w:numId w:val="109"/>
        </w:numPr>
        <w:suppressAutoHyphens w:val="0"/>
        <w:spacing w:after="111" w:line="248" w:lineRule="auto"/>
        <w:ind w:left="1419" w:right="64" w:hanging="432"/>
        <w:rPr>
          <w:lang w:val="el-GR"/>
        </w:rPr>
      </w:pPr>
      <w:r w:rsidRPr="0053461C">
        <w:rPr>
          <w:lang w:val="el-GR"/>
        </w:rPr>
        <w:t xml:space="preserve">Να τεκμηριώνει ενδελεχώς όλες τις εργασίες που πραγματοποιεί και τις μεταβολές που προκύπτουν σαν αποτέλεσμα της συντήρησης του συστήματος. </w:t>
      </w:r>
    </w:p>
    <w:p w14:paraId="51AEB6D0" w14:textId="77777777" w:rsidR="005D35BF" w:rsidRPr="0053461C" w:rsidRDefault="005D35BF" w:rsidP="005D35BF">
      <w:pPr>
        <w:spacing w:after="69"/>
        <w:ind w:left="1428" w:right="64"/>
        <w:rPr>
          <w:lang w:val="el-GR"/>
        </w:rPr>
      </w:pPr>
      <w:r w:rsidRPr="0053461C">
        <w:rPr>
          <w:lang w:val="el-GR"/>
        </w:rPr>
        <w:t xml:space="preserve">Να διασφαλίζει την απρόσκοπτη λειτουργία του συστήματος μετά την πραγματοποίηση μεταβολών που προκύπτουν ως αποτέλεσμα των εργασιών συντήρησης. </w:t>
      </w:r>
    </w:p>
    <w:p w14:paraId="36A82474" w14:textId="77777777" w:rsidR="005D35BF" w:rsidRPr="0053461C" w:rsidRDefault="005D35BF" w:rsidP="00C64FAF">
      <w:pPr>
        <w:numPr>
          <w:ilvl w:val="0"/>
          <w:numId w:val="109"/>
        </w:numPr>
        <w:suppressAutoHyphens w:val="0"/>
        <w:spacing w:after="111" w:line="248" w:lineRule="auto"/>
        <w:ind w:left="1419" w:right="64" w:hanging="432"/>
        <w:rPr>
          <w:lang w:val="el-GR"/>
        </w:rPr>
      </w:pPr>
      <w:r w:rsidRPr="0053461C">
        <w:rPr>
          <w:lang w:val="el-GR"/>
        </w:rPr>
        <w:t>Να διατηρεί αναλυτικά στοιχεία όλων των αλληλεπιδράσεών του με τη ΕΜΥ, τα στελέχη αυτής ή το σύστημα και να τα παρουσιάζει επεξεργασμένα ή πρωτογενή, όταν κάτι τέτοιο ζητείται από τη ΕΜΥ. Σε αυτά τα στοιχεία συμπεριλαμβάνονται χρόνοι απόκρισης για βλάβες και υποστήριξη κάθε φύσης.</w:t>
      </w:r>
    </w:p>
    <w:p w14:paraId="56AE2E37" w14:textId="77777777" w:rsidR="005D35BF" w:rsidRPr="0053461C" w:rsidRDefault="005D35BF" w:rsidP="005D35BF">
      <w:pPr>
        <w:spacing w:after="232"/>
        <w:ind w:left="-15" w:right="64"/>
        <w:rPr>
          <w:lang w:val="el-GR"/>
        </w:rPr>
      </w:pPr>
      <w:r w:rsidRPr="0053461C">
        <w:rPr>
          <w:lang w:val="el-GR"/>
        </w:rPr>
        <w:t xml:space="preserve">Η προληπτική – προγραμματισμένη συντήρηση των Λειτουργικών Μονάδων θα υλοποιείται ανά έτος ή όποτε προβλέπει ο κατασκευαστής. Η απρογραμμάτιστη συντήρηση θα υλοποιείται μετά από ειδοποίηση του προμηθευτή από την Υπηρεσία για αποκατάσταση δυσλειτουργίας τους. Αυτές θα εκτελούνται με μετάβαση του συνεργείου στον τόπο εγκατάστασης και πάντα μετά από ενημέρωση της ΕΜΥ. Σκοπός η πιστοποιημένη και συνεχής λειτουργία των Λειτουργικών Μονάδων με βάση τις προβλεπόμενες προδιαγραφές που αφορούν στα ποσοστά διαθεσιμότητας του σταθμού. </w:t>
      </w:r>
    </w:p>
    <w:p w14:paraId="0B064DD4" w14:textId="77777777" w:rsidR="005D35BF" w:rsidRPr="0053461C" w:rsidRDefault="005D35BF" w:rsidP="005D35BF">
      <w:pPr>
        <w:spacing w:before="120"/>
        <w:rPr>
          <w:b/>
          <w:u w:val="single"/>
          <w:lang w:val="el-GR"/>
        </w:rPr>
      </w:pPr>
      <w:r w:rsidRPr="0053461C">
        <w:rPr>
          <w:b/>
          <w:u w:val="single"/>
          <w:lang w:val="el-GR"/>
        </w:rPr>
        <w:t xml:space="preserve">Μη διαθεσιμότητα – Ρήτρες: </w:t>
      </w:r>
    </w:p>
    <w:p w14:paraId="0BE47218" w14:textId="77777777" w:rsidR="005D35BF" w:rsidRPr="0053461C" w:rsidRDefault="005D35BF" w:rsidP="005D35BF">
      <w:pPr>
        <w:spacing w:before="120"/>
        <w:rPr>
          <w:lang w:val="el-GR"/>
        </w:rPr>
      </w:pPr>
      <w:r w:rsidRPr="0053461C">
        <w:rPr>
          <w:lang w:val="el-GR"/>
        </w:rPr>
        <w:t xml:space="preserve">Σε περίπτωση υπέρβασης του </w:t>
      </w:r>
      <w:r w:rsidRPr="0053461C">
        <w:rPr>
          <w:b/>
          <w:lang w:val="el-GR"/>
        </w:rPr>
        <w:t xml:space="preserve">μηνιαίου </w:t>
      </w:r>
      <w:r w:rsidRPr="0053461C">
        <w:rPr>
          <w:b/>
          <w:bCs/>
          <w:lang w:val="el-GR"/>
        </w:rPr>
        <w:t>χρόνου αποκατάστασης βλάβης</w:t>
      </w:r>
      <w:r w:rsidRPr="0053461C">
        <w:rPr>
          <w:lang w:val="el-GR"/>
        </w:rPr>
        <w:t>, επιβάλλεται στον Ανάδοχο ρήτρα ίση με το μεγαλύτερο εκ των δύο ακόλουθων τιμών:</w:t>
      </w:r>
    </w:p>
    <w:p w14:paraId="55F9BF69" w14:textId="77777777" w:rsidR="005D35BF" w:rsidRPr="0053461C" w:rsidRDefault="005D35BF" w:rsidP="00C64FAF">
      <w:pPr>
        <w:numPr>
          <w:ilvl w:val="0"/>
          <w:numId w:val="26"/>
        </w:numPr>
        <w:suppressAutoHyphens w:val="0"/>
        <w:spacing w:before="120"/>
        <w:rPr>
          <w:lang w:val="el-GR"/>
        </w:rPr>
      </w:pPr>
      <w:r w:rsidRPr="0053461C">
        <w:rPr>
          <w:b/>
          <w:lang w:val="el-GR"/>
        </w:rPr>
        <w:t>0,05%</w:t>
      </w:r>
      <w:r w:rsidRPr="0053461C">
        <w:rPr>
          <w:lang w:val="el-GR"/>
        </w:rPr>
        <w:t xml:space="preserve"> επί του συμβατικού τιμήματος της μονάδας/τμήματος που είναι εκτός λειτουργίας</w:t>
      </w:r>
    </w:p>
    <w:p w14:paraId="6930FDED" w14:textId="77777777" w:rsidR="005D35BF" w:rsidRPr="0053461C" w:rsidRDefault="005D35BF" w:rsidP="00C64FAF">
      <w:pPr>
        <w:numPr>
          <w:ilvl w:val="0"/>
          <w:numId w:val="26"/>
        </w:numPr>
        <w:suppressAutoHyphens w:val="0"/>
        <w:spacing w:before="120"/>
        <w:rPr>
          <w:rFonts w:eastAsia="SimSun"/>
          <w:lang w:val="el-GR"/>
        </w:rPr>
      </w:pPr>
      <w:r w:rsidRPr="0053461C">
        <w:rPr>
          <w:b/>
          <w:lang w:val="el-GR"/>
        </w:rPr>
        <w:t>0,2%</w:t>
      </w:r>
      <w:r w:rsidRPr="0053461C">
        <w:rPr>
          <w:lang w:val="el-GR"/>
        </w:rPr>
        <w:t xml:space="preserve"> επί του τρέχοντος ετήσιου κόστους συντήρησης του συνόλου του συστήματος.</w:t>
      </w:r>
    </w:p>
    <w:p w14:paraId="178A64B0" w14:textId="77777777" w:rsidR="005D35BF" w:rsidRPr="0053461C" w:rsidRDefault="005D35BF" w:rsidP="005D35BF">
      <w:pPr>
        <w:spacing w:before="120"/>
        <w:rPr>
          <w:lang w:val="el-GR"/>
        </w:rPr>
      </w:pPr>
      <w:r w:rsidRPr="0053461C">
        <w:rPr>
          <w:b/>
          <w:lang w:val="el-GR"/>
        </w:rPr>
        <w:lastRenderedPageBreak/>
        <w:t>για κάθε επιπλέον ώρα βλάβης</w:t>
      </w:r>
      <w:r w:rsidRPr="0053461C">
        <w:rPr>
          <w:lang w:val="el-GR"/>
        </w:rPr>
        <w:t xml:space="preserve"> </w:t>
      </w:r>
      <w:r w:rsidRPr="0053461C">
        <w:rPr>
          <w:b/>
          <w:lang w:val="el-GR"/>
        </w:rPr>
        <w:t>(μη διαθεσιμότητας)/δυσλειτουργίας</w:t>
      </w:r>
      <w:r w:rsidRPr="0053461C">
        <w:rPr>
          <w:lang w:val="el-GR"/>
        </w:rPr>
        <w:t>, εφόσον αυτή είναι εντός ΚΩΚ, ή το ήμισυ του ως άνω υπολογιζόμενου ποσού, εφόσον η ώρα είναι εκτός ΚΩΚ.</w:t>
      </w:r>
    </w:p>
    <w:p w14:paraId="33456385" w14:textId="77777777" w:rsidR="005D35BF" w:rsidRPr="0053461C" w:rsidRDefault="005D35BF" w:rsidP="005D35BF">
      <w:pPr>
        <w:spacing w:before="120"/>
        <w:rPr>
          <w:i/>
          <w:u w:val="single"/>
        </w:rPr>
      </w:pPr>
      <w:proofErr w:type="spellStart"/>
      <w:r w:rsidRPr="0053461C">
        <w:rPr>
          <w:i/>
          <w:u w:val="single"/>
        </w:rPr>
        <w:t>Διευκρινίζετ</w:t>
      </w:r>
      <w:proofErr w:type="spellEnd"/>
      <w:r w:rsidRPr="0053461C">
        <w:rPr>
          <w:i/>
          <w:u w:val="single"/>
        </w:rPr>
        <w:t xml:space="preserve">αι </w:t>
      </w:r>
      <w:proofErr w:type="spellStart"/>
      <w:r w:rsidRPr="0053461C">
        <w:rPr>
          <w:i/>
          <w:u w:val="single"/>
        </w:rPr>
        <w:t>ότι</w:t>
      </w:r>
      <w:proofErr w:type="spellEnd"/>
      <w:r w:rsidRPr="0053461C">
        <w:rPr>
          <w:i/>
          <w:u w:val="single"/>
        </w:rPr>
        <w:t>:</w:t>
      </w:r>
    </w:p>
    <w:p w14:paraId="0807A5E9" w14:textId="77777777" w:rsidR="005D35BF" w:rsidRPr="0053461C" w:rsidRDefault="005D35BF" w:rsidP="00C64FAF">
      <w:pPr>
        <w:numPr>
          <w:ilvl w:val="0"/>
          <w:numId w:val="28"/>
        </w:numPr>
        <w:suppressAutoHyphens w:val="0"/>
        <w:spacing w:before="120"/>
        <w:rPr>
          <w:i/>
          <w:lang w:val="el-GR"/>
        </w:rPr>
      </w:pPr>
      <w:r w:rsidRPr="0053461C">
        <w:rPr>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28747ECA" w14:textId="77777777" w:rsidR="005D35BF" w:rsidRPr="0053461C" w:rsidRDefault="005D35BF" w:rsidP="00C64FAF">
      <w:pPr>
        <w:numPr>
          <w:ilvl w:val="0"/>
          <w:numId w:val="28"/>
        </w:numPr>
        <w:suppressAutoHyphens w:val="0"/>
        <w:spacing w:before="120"/>
        <w:rPr>
          <w:i/>
          <w:lang w:val="el-GR"/>
        </w:rPr>
      </w:pPr>
      <w:r w:rsidRPr="0053461C">
        <w:rPr>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222DA30D" w14:textId="77777777" w:rsidR="005D35BF" w:rsidRPr="0053461C" w:rsidRDefault="005D35BF" w:rsidP="005D35BF">
      <w:pPr>
        <w:spacing w:before="120"/>
        <w:rPr>
          <w:b/>
          <w:u w:val="single"/>
        </w:rPr>
      </w:pPr>
      <w:r w:rsidRPr="0053461C">
        <w:rPr>
          <w:b/>
          <w:u w:val="single"/>
        </w:rPr>
        <w:t>Επιπ</w:t>
      </w:r>
      <w:proofErr w:type="spellStart"/>
      <w:r w:rsidRPr="0053461C">
        <w:rPr>
          <w:b/>
          <w:u w:val="single"/>
        </w:rPr>
        <w:t>ρόσθετες</w:t>
      </w:r>
      <w:proofErr w:type="spellEnd"/>
      <w:r w:rsidRPr="0053461C">
        <w:rPr>
          <w:b/>
          <w:u w:val="single"/>
        </w:rPr>
        <w:t xml:space="preserve"> </w:t>
      </w:r>
      <w:proofErr w:type="spellStart"/>
      <w:r w:rsidRPr="0053461C">
        <w:rPr>
          <w:b/>
          <w:u w:val="single"/>
        </w:rPr>
        <w:t>ρήτρες</w:t>
      </w:r>
      <w:proofErr w:type="spellEnd"/>
      <w:r w:rsidRPr="0053461C">
        <w:rPr>
          <w:b/>
          <w:u w:val="single"/>
        </w:rPr>
        <w:t xml:space="preserve"> </w:t>
      </w:r>
    </w:p>
    <w:p w14:paraId="4BD4F301" w14:textId="77777777" w:rsidR="005D35BF" w:rsidRPr="0053461C" w:rsidRDefault="005D35BF" w:rsidP="00C64FAF">
      <w:pPr>
        <w:numPr>
          <w:ilvl w:val="0"/>
          <w:numId w:val="29"/>
        </w:numPr>
        <w:tabs>
          <w:tab w:val="num" w:pos="284"/>
        </w:tabs>
        <w:suppressAutoHyphens w:val="0"/>
        <w:spacing w:before="120"/>
        <w:ind w:left="284" w:hanging="291"/>
        <w:rPr>
          <w:lang w:val="el-GR"/>
        </w:rPr>
      </w:pPr>
      <w:r w:rsidRPr="0053461C">
        <w:rPr>
          <w:lang w:val="el-GR"/>
        </w:rPr>
        <w:t xml:space="preserve">Αν μια μονάδα (λογισμικού/εφαρμογής) είναι μη διαθέσιμη (σε βλάβη ή δυσλειτουργία) για χρονική περίοδο άνω των 72 ωρών (είτε εντός ΚΩΚ είτε εκτός) αθροιστικά στο διάστημα ενός μήνα, πέραν των ως άνω αναφερόμενων ρητρών: </w:t>
      </w:r>
    </w:p>
    <w:p w14:paraId="437B3991" w14:textId="77777777" w:rsidR="005D35BF" w:rsidRPr="0053461C" w:rsidRDefault="005D35BF" w:rsidP="00C64FAF">
      <w:pPr>
        <w:numPr>
          <w:ilvl w:val="0"/>
          <w:numId w:val="26"/>
        </w:numPr>
        <w:suppressAutoHyphens w:val="0"/>
        <w:spacing w:before="120"/>
        <w:rPr>
          <w:b/>
          <w:lang w:val="el-GR"/>
        </w:rPr>
      </w:pPr>
      <w:r w:rsidRPr="0053461C">
        <w:rPr>
          <w:lang w:val="el-GR"/>
        </w:rPr>
        <w:t xml:space="preserve">επιβάλλεται στον Ανάδοχο ρήτρα ίση με </w:t>
      </w:r>
      <w:r w:rsidRPr="0053461C">
        <w:rPr>
          <w:b/>
          <w:lang w:val="el-GR"/>
        </w:rPr>
        <w:t>0,02%</w:t>
      </w:r>
      <w:r w:rsidRPr="0053461C">
        <w:rPr>
          <w:lang w:val="el-GR"/>
        </w:rPr>
        <w:t xml:space="preserve"> επί του συμβατικού τιμήματος της μονάδας/τμήματος που είναι εκτός λειτουργίας, κατά τη διάρκεια της περιόδου εγγύησης</w:t>
      </w:r>
    </w:p>
    <w:p w14:paraId="65DF83DE" w14:textId="421CBA10" w:rsidR="000A502E" w:rsidRDefault="005D35BF" w:rsidP="000A502E">
      <w:pPr>
        <w:spacing w:before="120"/>
        <w:rPr>
          <w:lang w:val="el-GR"/>
        </w:rPr>
      </w:pPr>
      <w:r w:rsidRPr="007F588C">
        <w:rPr>
          <w:lang w:val="el-GR"/>
        </w:rPr>
        <w:t>δεν καταβάλλεται (για τον τρέχοντα μήνα) τίμημα συντήρησης για την μονάδα αυτή κατά τη διάρκεια της περιόδου συντήρησης (εφόσον υπογραφεί Σύμβαση Συντήρησης).</w:t>
      </w:r>
    </w:p>
    <w:p w14:paraId="4F89F624" w14:textId="77777777" w:rsidR="00A078E5" w:rsidRDefault="00A078E5" w:rsidP="000A502E">
      <w:pPr>
        <w:spacing w:before="120"/>
        <w:rPr>
          <w:lang w:val="el-GR"/>
        </w:rPr>
      </w:pPr>
    </w:p>
    <w:p w14:paraId="385B1FF8" w14:textId="77777777" w:rsidR="00382BC7" w:rsidRPr="00B34AF0" w:rsidRDefault="00382BC7" w:rsidP="00C64FAF">
      <w:pPr>
        <w:pStyle w:val="30"/>
        <w:numPr>
          <w:ilvl w:val="3"/>
          <w:numId w:val="110"/>
        </w:numPr>
        <w:ind w:left="1080" w:hanging="1080"/>
        <w:rPr>
          <w:lang w:val="el-GR"/>
        </w:rPr>
      </w:pPr>
      <w:bookmarkStart w:id="753" w:name="_Toc151029649"/>
      <w:bookmarkStart w:id="754" w:name="_Toc163650366"/>
      <w:r w:rsidRPr="00B34AF0">
        <w:rPr>
          <w:lang w:val="el-GR"/>
        </w:rPr>
        <w:t>Προγραμματισμένες Διακοπές Υπηρεσίας</w:t>
      </w:r>
      <w:bookmarkEnd w:id="753"/>
      <w:bookmarkEnd w:id="754"/>
    </w:p>
    <w:p w14:paraId="1AE641EA" w14:textId="77777777" w:rsidR="00382BC7" w:rsidRPr="00274B25" w:rsidRDefault="00382BC7" w:rsidP="00382BC7">
      <w:pPr>
        <w:spacing w:before="120"/>
        <w:rPr>
          <w:lang w:val="el-GR"/>
        </w:rPr>
      </w:pPr>
      <w:r w:rsidRPr="00274B25">
        <w:rPr>
          <w:lang w:val="el-GR"/>
        </w:rPr>
        <w:t>Επιτρέπεται η διενέργεια προγραμματισμένων διακοπών της Υπηρεσίας (</w:t>
      </w:r>
      <w:r w:rsidRPr="00274B25">
        <w:rPr>
          <w:lang w:val="en-US"/>
        </w:rPr>
        <w:t>Planned</w:t>
      </w:r>
      <w:r w:rsidRPr="00274B25">
        <w:rPr>
          <w:lang w:val="el-GR"/>
        </w:rPr>
        <w:t xml:space="preserve"> </w:t>
      </w:r>
      <w:r w:rsidRPr="00274B25">
        <w:rPr>
          <w:lang w:val="en-US"/>
        </w:rPr>
        <w:t>Outages</w:t>
      </w:r>
      <w:r w:rsidRPr="00274B25">
        <w:rPr>
          <w:lang w:val="el-GR"/>
        </w:rPr>
        <w:t>), τόσο κατά την υλοποίηση του Έργου, όσο και κατά τη διάρκεια της ΠΕΣ, σύμφωνα με τις παρακάτω συνθήκες:</w:t>
      </w:r>
    </w:p>
    <w:p w14:paraId="0E7B792A" w14:textId="77777777" w:rsidR="00382BC7" w:rsidRPr="00274B25" w:rsidRDefault="00382BC7" w:rsidP="00C64FAF">
      <w:pPr>
        <w:widowControl w:val="0"/>
        <w:numPr>
          <w:ilvl w:val="0"/>
          <w:numId w:val="30"/>
        </w:numPr>
        <w:suppressAutoHyphens w:val="0"/>
        <w:adjustRightInd w:val="0"/>
        <w:spacing w:before="120"/>
        <w:textAlignment w:val="baseline"/>
        <w:rPr>
          <w:lang w:val="el-GR"/>
        </w:rPr>
      </w:pPr>
      <w:r w:rsidRPr="00274B25">
        <w:rPr>
          <w:lang w:val="el-GR"/>
        </w:rPr>
        <w:t xml:space="preserve">Κάθε προγραμματισμένη διακοπή της υπηρεσίας από τον Ανάδοχο θα ανακοινώνεται τουλάχιστον </w:t>
      </w:r>
      <w:r w:rsidRPr="00274B25">
        <w:rPr>
          <w:b/>
          <w:lang w:val="el-GR"/>
        </w:rPr>
        <w:t>15 ημερολογιακές ημέρες</w:t>
      </w:r>
      <w:r w:rsidRPr="00274B25">
        <w:rPr>
          <w:lang w:val="el-GR"/>
        </w:rPr>
        <w:t xml:space="preserve"> νωρίτερα στο Φορέα, και θα πρέπει να τεκμηριώνεται κατάλληλα.</w:t>
      </w:r>
    </w:p>
    <w:p w14:paraId="31E3FADA" w14:textId="77777777" w:rsidR="00382BC7" w:rsidRPr="00274B25" w:rsidRDefault="00382BC7" w:rsidP="00C64FAF">
      <w:pPr>
        <w:widowControl w:val="0"/>
        <w:numPr>
          <w:ilvl w:val="0"/>
          <w:numId w:val="30"/>
        </w:numPr>
        <w:suppressAutoHyphens w:val="0"/>
        <w:adjustRightInd w:val="0"/>
        <w:spacing w:before="120"/>
        <w:textAlignment w:val="baseline"/>
        <w:rPr>
          <w:lang w:val="el-GR"/>
        </w:rPr>
      </w:pPr>
      <w:r w:rsidRPr="00274B25">
        <w:rPr>
          <w:lang w:val="el-GR"/>
        </w:rPr>
        <w:t>Κάθε προγραμματισμένη διακοπή της υπηρεσίας θα πραγματοποιείται μόνο εφόσον ρητά συμφωνηθεί μεταξύ των δύο μερών.</w:t>
      </w:r>
    </w:p>
    <w:p w14:paraId="121B58B0" w14:textId="77777777" w:rsidR="00382BC7" w:rsidRPr="00274B25" w:rsidRDefault="00382BC7" w:rsidP="00C64FAF">
      <w:pPr>
        <w:widowControl w:val="0"/>
        <w:numPr>
          <w:ilvl w:val="0"/>
          <w:numId w:val="30"/>
        </w:numPr>
        <w:suppressAutoHyphens w:val="0"/>
        <w:adjustRightInd w:val="0"/>
        <w:spacing w:before="120"/>
        <w:textAlignment w:val="baseline"/>
        <w:rPr>
          <w:lang w:val="el-GR"/>
        </w:rPr>
      </w:pPr>
      <w:r w:rsidRPr="00274B25">
        <w:rPr>
          <w:lang w:val="el-GR"/>
        </w:rPr>
        <w:t>Η μέγιστη διάρκεια μίας προγραμματισμένης διακοπής υπηρεσιών θα συμφωνείται ρητά μεταξύ των δύο μερών.</w:t>
      </w:r>
    </w:p>
    <w:p w14:paraId="3E260319" w14:textId="77777777" w:rsidR="00382BC7" w:rsidRPr="00274B25" w:rsidRDefault="00382BC7" w:rsidP="00C64FAF">
      <w:pPr>
        <w:widowControl w:val="0"/>
        <w:numPr>
          <w:ilvl w:val="0"/>
          <w:numId w:val="30"/>
        </w:numPr>
        <w:suppressAutoHyphens w:val="0"/>
        <w:adjustRightInd w:val="0"/>
        <w:spacing w:before="120"/>
        <w:textAlignment w:val="baseline"/>
        <w:rPr>
          <w:lang w:val="el-GR"/>
        </w:rPr>
      </w:pPr>
      <w:r w:rsidRPr="00274B25">
        <w:rPr>
          <w:lang w:val="el-GR"/>
        </w:rPr>
        <w:t xml:space="preserve">Θα πραγματοποιείται μόνο </w:t>
      </w:r>
      <w:r w:rsidRPr="00274B25">
        <w:rPr>
          <w:b/>
          <w:lang w:val="el-GR"/>
        </w:rPr>
        <w:t>σε ώρες ΕΩΚ</w:t>
      </w:r>
      <w:r w:rsidRPr="00274B25">
        <w:rPr>
          <w:lang w:val="el-GR"/>
        </w:rPr>
        <w:t xml:space="preserve"> (όπως αυτές ορίζονται στην προηγούμενη ενότητα).</w:t>
      </w:r>
    </w:p>
    <w:p w14:paraId="5351A189" w14:textId="77777777" w:rsidR="00382BC7" w:rsidRPr="00274B25" w:rsidRDefault="00382BC7" w:rsidP="00C64FAF">
      <w:pPr>
        <w:widowControl w:val="0"/>
        <w:numPr>
          <w:ilvl w:val="0"/>
          <w:numId w:val="30"/>
        </w:numPr>
        <w:suppressAutoHyphens w:val="0"/>
        <w:adjustRightInd w:val="0"/>
        <w:spacing w:before="120"/>
        <w:textAlignment w:val="baseline"/>
        <w:rPr>
          <w:lang w:val="el-GR"/>
        </w:rPr>
      </w:pPr>
      <w:r w:rsidRPr="00274B25">
        <w:rPr>
          <w:lang w:val="el-GR"/>
        </w:rPr>
        <w:t xml:space="preserve">Η χρονική περίοδος απώλειας της υπηρεσίας που οφείλεται σε προγραμματισμένη διακοπή </w:t>
      </w:r>
      <w:r w:rsidRPr="00274B25">
        <w:rPr>
          <w:b/>
          <w:lang w:val="el-GR"/>
        </w:rPr>
        <w:t>δε</w:t>
      </w:r>
      <w:r w:rsidRPr="00274B25">
        <w:rPr>
          <w:lang w:val="el-GR"/>
        </w:rPr>
        <w:t xml:space="preserve"> θα υπολογίζεται στη μέτρηση των Ποιοτικών Κριτηρίων.</w:t>
      </w:r>
    </w:p>
    <w:p w14:paraId="5A787352" w14:textId="195C6926" w:rsidR="00E41FE4" w:rsidRDefault="00382BC7" w:rsidP="00045DCF">
      <w:pPr>
        <w:rPr>
          <w:lang w:val="el-GR"/>
        </w:rPr>
      </w:pPr>
      <w:r w:rsidRPr="00274B25">
        <w:rPr>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00FCD221" w14:textId="77777777" w:rsidR="00A078E5" w:rsidRPr="00E41FE4" w:rsidRDefault="00A078E5" w:rsidP="00045DCF">
      <w:pPr>
        <w:rPr>
          <w:lang w:val="el-GR"/>
        </w:rPr>
      </w:pPr>
    </w:p>
    <w:p w14:paraId="3B1E6060" w14:textId="093AA02A" w:rsidR="00025B9C" w:rsidRPr="007F588C" w:rsidRDefault="003355E7" w:rsidP="00C64FAF">
      <w:pPr>
        <w:pStyle w:val="30"/>
        <w:numPr>
          <w:ilvl w:val="0"/>
          <w:numId w:val="81"/>
        </w:numPr>
        <w:rPr>
          <w:lang w:val="el-GR"/>
        </w:rPr>
      </w:pPr>
      <w:bookmarkStart w:id="755" w:name="_Toc97194366"/>
      <w:bookmarkStart w:id="756" w:name="_Toc97194477"/>
      <w:bookmarkStart w:id="757" w:name="_Ref151545554"/>
      <w:bookmarkStart w:id="758" w:name="_Ref151727921"/>
      <w:bookmarkStart w:id="759" w:name="_Toc163650367"/>
      <w:r w:rsidRPr="007F588C">
        <w:rPr>
          <w:lang w:val="el-GR"/>
        </w:rPr>
        <w:lastRenderedPageBreak/>
        <w:t xml:space="preserve">Μεθοδολογία </w:t>
      </w:r>
      <w:r w:rsidR="00025B9C" w:rsidRPr="007F588C">
        <w:rPr>
          <w:lang w:val="el-GR"/>
        </w:rPr>
        <w:t>Υ</w:t>
      </w:r>
      <w:r w:rsidRPr="007F588C">
        <w:rPr>
          <w:lang w:val="el-GR"/>
        </w:rPr>
        <w:t>λοποίησης</w:t>
      </w:r>
      <w:bookmarkStart w:id="760" w:name="_Toc97195407"/>
      <w:bookmarkStart w:id="761" w:name="_Toc97195576"/>
      <w:bookmarkEnd w:id="755"/>
      <w:bookmarkEnd w:id="756"/>
      <w:bookmarkEnd w:id="757"/>
      <w:bookmarkEnd w:id="758"/>
      <w:bookmarkEnd w:id="760"/>
      <w:bookmarkEnd w:id="761"/>
      <w:bookmarkEnd w:id="759"/>
    </w:p>
    <w:p w14:paraId="1764197F" w14:textId="4BFC001F" w:rsidR="00025B9C" w:rsidRPr="004B75ED" w:rsidRDefault="00025B9C" w:rsidP="00C64FAF">
      <w:pPr>
        <w:pStyle w:val="40"/>
        <w:numPr>
          <w:ilvl w:val="1"/>
          <w:numId w:val="81"/>
        </w:numPr>
        <w:ind w:hanging="306"/>
        <w:rPr>
          <w:rFonts w:cs="Tahoma"/>
          <w:szCs w:val="22"/>
          <w:lang w:val="el-GR"/>
        </w:rPr>
      </w:pPr>
      <w:bookmarkStart w:id="762" w:name="_Toc97194367"/>
      <w:bookmarkStart w:id="763" w:name="_Toc163650368"/>
      <w:r w:rsidRPr="004B75ED">
        <w:rPr>
          <w:rFonts w:cs="Tahoma"/>
          <w:szCs w:val="22"/>
          <w:lang w:val="el-GR"/>
        </w:rPr>
        <w:t>Χρονοδιάγραμμα</w:t>
      </w:r>
      <w:bookmarkEnd w:id="762"/>
      <w:bookmarkEnd w:id="763"/>
    </w:p>
    <w:p w14:paraId="16576A43" w14:textId="79FC775F" w:rsidR="00F82A8D" w:rsidRPr="00C71EEC" w:rsidRDefault="00F82A8D" w:rsidP="00292669">
      <w:pPr>
        <w:shd w:val="clear" w:color="auto" w:fill="FFFFFF" w:themeFill="background1"/>
        <w:suppressAutoHyphens w:val="0"/>
        <w:autoSpaceDE w:val="0"/>
        <w:spacing w:after="60"/>
        <w:rPr>
          <w:rFonts w:eastAsia="SimSun"/>
          <w:lang w:val="el-GR"/>
        </w:rPr>
      </w:pPr>
      <w:bookmarkStart w:id="764" w:name="_Hlk51936261"/>
      <w:r w:rsidRPr="00292669">
        <w:rPr>
          <w:rFonts w:eastAsia="SimSun"/>
          <w:lang w:val="el-GR"/>
        </w:rPr>
        <w:t xml:space="preserve">Η συνολική διάρκεια της σύμβασης ορίζεται σε </w:t>
      </w:r>
      <w:r w:rsidR="00C836DC" w:rsidRPr="00292669">
        <w:rPr>
          <w:rFonts w:eastAsia="SimSun"/>
          <w:b/>
          <w:bCs/>
          <w:lang w:val="el-GR"/>
        </w:rPr>
        <w:t xml:space="preserve">είκοσι </w:t>
      </w:r>
      <w:r w:rsidR="00292669" w:rsidRPr="00292669">
        <w:rPr>
          <w:rFonts w:eastAsia="SimSun"/>
          <w:b/>
          <w:bCs/>
          <w:lang w:val="el-GR"/>
        </w:rPr>
        <w:t>πέντε</w:t>
      </w:r>
      <w:r w:rsidR="00855BA9" w:rsidRPr="00292669">
        <w:rPr>
          <w:rFonts w:eastAsia="SimSun"/>
          <w:b/>
          <w:bCs/>
          <w:lang w:val="el-GR"/>
        </w:rPr>
        <w:t xml:space="preserve"> </w:t>
      </w:r>
      <w:r w:rsidRPr="00292669">
        <w:rPr>
          <w:rFonts w:eastAsia="SimSun"/>
          <w:b/>
          <w:bCs/>
          <w:lang w:val="el-GR"/>
        </w:rPr>
        <w:t>(</w:t>
      </w:r>
      <w:r w:rsidR="00C836DC" w:rsidRPr="00292669">
        <w:rPr>
          <w:rFonts w:eastAsia="SimSun"/>
          <w:b/>
          <w:bCs/>
          <w:lang w:val="el-GR"/>
        </w:rPr>
        <w:t>2</w:t>
      </w:r>
      <w:r w:rsidR="00292669" w:rsidRPr="00292669">
        <w:rPr>
          <w:rFonts w:eastAsia="SimSun"/>
          <w:b/>
          <w:bCs/>
          <w:lang w:val="el-GR"/>
        </w:rPr>
        <w:t>5</w:t>
      </w:r>
      <w:r w:rsidRPr="00292669">
        <w:rPr>
          <w:rFonts w:eastAsia="SimSun"/>
          <w:b/>
          <w:bCs/>
          <w:lang w:val="el-GR"/>
        </w:rPr>
        <w:t>) μήνες</w:t>
      </w:r>
      <w:r w:rsidRPr="00292669">
        <w:rPr>
          <w:rFonts w:eastAsia="SimSun"/>
          <w:lang w:val="el-GR"/>
        </w:rPr>
        <w:t xml:space="preserve"> και νοείται το χρονικό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w:t>
      </w:r>
      <w:r w:rsidRPr="00C71EEC">
        <w:rPr>
          <w:rFonts w:eastAsia="SimSun"/>
          <w:lang w:val="el-GR"/>
        </w:rPr>
        <w:t xml:space="preserve">  </w:t>
      </w:r>
    </w:p>
    <w:p w14:paraId="32944A9B" w14:textId="77777777" w:rsidR="00F82A8D" w:rsidRDefault="00F82A8D" w:rsidP="00F82A8D">
      <w:pPr>
        <w:suppressAutoHyphens w:val="0"/>
        <w:autoSpaceDE w:val="0"/>
        <w:spacing w:after="60"/>
        <w:rPr>
          <w:rFonts w:eastAsia="SimSun"/>
          <w:lang w:val="el-GR"/>
        </w:rPr>
      </w:pPr>
      <w:r w:rsidRPr="00C71EEC">
        <w:rPr>
          <w:rFonts w:eastAsia="SimSun"/>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C71EEC">
        <w:rPr>
          <w:rFonts w:eastAsia="SimSun"/>
          <w:u w:val="single"/>
          <w:lang w:val="el-GR"/>
        </w:rPr>
        <w:t>μέχρι την παράδοση και του τελευταίου παραδοτέου που ορίζει την λήξη της σύμβαση</w:t>
      </w:r>
      <w:r w:rsidRPr="00C71EEC">
        <w:rPr>
          <w:rFonts w:eastAsia="SimSun"/>
          <w:lang w:val="el-GR"/>
        </w:rPr>
        <w:t xml:space="preserve">ς και την έναρξη της διαδικασίας για την  οριστική παραλαβή του έργου. </w:t>
      </w:r>
    </w:p>
    <w:p w14:paraId="02C7C900" w14:textId="77777777" w:rsidR="00C836DC" w:rsidRPr="00C71EEC" w:rsidRDefault="00C836DC" w:rsidP="00F82A8D">
      <w:pPr>
        <w:suppressAutoHyphens w:val="0"/>
        <w:autoSpaceDE w:val="0"/>
        <w:spacing w:after="60"/>
        <w:rPr>
          <w:rFonts w:eastAsia="SimSun"/>
          <w:lang w:val="el-GR"/>
        </w:rPr>
      </w:pPr>
    </w:p>
    <w:tbl>
      <w:tblPr>
        <w:tblW w:w="53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31"/>
        <w:gridCol w:w="2599"/>
        <w:gridCol w:w="1383"/>
        <w:gridCol w:w="1598"/>
        <w:gridCol w:w="1210"/>
        <w:gridCol w:w="2435"/>
      </w:tblGrid>
      <w:tr w:rsidR="00F82A8D" w:rsidRPr="004436B8" w14:paraId="38E2853A" w14:textId="77777777" w:rsidTr="004D436E">
        <w:trPr>
          <w:trHeight w:val="300"/>
          <w:jc w:val="center"/>
        </w:trPr>
        <w:tc>
          <w:tcPr>
            <w:tcW w:w="5000" w:type="pct"/>
            <w:gridSpan w:val="6"/>
            <w:shd w:val="clear" w:color="000000" w:fill="FCE4D6"/>
            <w:noWrap/>
            <w:vAlign w:val="bottom"/>
          </w:tcPr>
          <w:bookmarkEnd w:id="764"/>
          <w:p w14:paraId="7DFEF3F9" w14:textId="47FDAA36" w:rsidR="00F82A8D" w:rsidRPr="004436B8" w:rsidRDefault="00F82A8D" w:rsidP="00770F53">
            <w:pPr>
              <w:suppressAutoHyphens w:val="0"/>
              <w:autoSpaceDE w:val="0"/>
              <w:spacing w:after="60"/>
              <w:jc w:val="center"/>
              <w:rPr>
                <w:rFonts w:eastAsia="SimSun"/>
                <w:b/>
                <w:bCs/>
                <w:sz w:val="20"/>
                <w:szCs w:val="20"/>
                <w:lang w:val="el-GR"/>
              </w:rPr>
            </w:pPr>
            <w:r w:rsidRPr="004436B8">
              <w:rPr>
                <w:rFonts w:eastAsia="SimSun"/>
                <w:b/>
                <w:bCs/>
                <w:sz w:val="20"/>
                <w:szCs w:val="20"/>
                <w:lang w:val="el-GR"/>
              </w:rPr>
              <w:t>ΧΡΟΝΟΔΙΑΓΡΑΜΜΑ ΕΡΓΟΥ</w:t>
            </w:r>
          </w:p>
        </w:tc>
      </w:tr>
      <w:tr w:rsidR="00F82A8D" w:rsidRPr="004436B8" w14:paraId="30D87158" w14:textId="77777777" w:rsidTr="004D436E">
        <w:trPr>
          <w:trHeight w:val="765"/>
          <w:jc w:val="center"/>
        </w:trPr>
        <w:tc>
          <w:tcPr>
            <w:tcW w:w="503" w:type="pct"/>
            <w:shd w:val="clear" w:color="000000" w:fill="E2EFDA"/>
            <w:vAlign w:val="center"/>
          </w:tcPr>
          <w:p w14:paraId="651DDFF4" w14:textId="53F6E039" w:rsidR="00F82A8D" w:rsidRPr="004436B8" w:rsidRDefault="00F82A8D" w:rsidP="00770F53">
            <w:pPr>
              <w:suppressAutoHyphens w:val="0"/>
              <w:autoSpaceDE w:val="0"/>
              <w:spacing w:after="60"/>
              <w:jc w:val="center"/>
              <w:rPr>
                <w:rFonts w:eastAsia="SimSun"/>
                <w:b/>
                <w:bCs/>
                <w:sz w:val="20"/>
                <w:szCs w:val="20"/>
                <w:lang w:val="el-GR"/>
              </w:rPr>
            </w:pPr>
            <w:r w:rsidRPr="004436B8">
              <w:rPr>
                <w:rFonts w:eastAsia="SimSun"/>
                <w:b/>
                <w:bCs/>
                <w:sz w:val="20"/>
                <w:szCs w:val="20"/>
                <w:lang w:val="el-GR"/>
              </w:rPr>
              <w:t>Φάση</w:t>
            </w:r>
          </w:p>
        </w:tc>
        <w:tc>
          <w:tcPr>
            <w:tcW w:w="1267" w:type="pct"/>
            <w:shd w:val="clear" w:color="000000" w:fill="E2EFDA"/>
            <w:vAlign w:val="center"/>
          </w:tcPr>
          <w:p w14:paraId="46258455" w14:textId="0B7649B8" w:rsidR="00F82A8D" w:rsidRPr="004436B8" w:rsidRDefault="00F82A8D" w:rsidP="00770F53">
            <w:pPr>
              <w:suppressAutoHyphens w:val="0"/>
              <w:autoSpaceDE w:val="0"/>
              <w:spacing w:after="60"/>
              <w:jc w:val="center"/>
              <w:rPr>
                <w:rFonts w:eastAsia="SimSun"/>
                <w:b/>
                <w:bCs/>
                <w:sz w:val="20"/>
                <w:szCs w:val="20"/>
                <w:lang w:val="el-GR"/>
              </w:rPr>
            </w:pPr>
            <w:r w:rsidRPr="004436B8">
              <w:rPr>
                <w:rFonts w:eastAsia="SimSun"/>
                <w:b/>
                <w:bCs/>
                <w:sz w:val="20"/>
                <w:szCs w:val="20"/>
                <w:lang w:val="el-GR"/>
              </w:rPr>
              <w:t>Τίτλος Φάσης</w:t>
            </w:r>
          </w:p>
        </w:tc>
        <w:tc>
          <w:tcPr>
            <w:tcW w:w="674" w:type="pct"/>
            <w:shd w:val="clear" w:color="000000" w:fill="E2EFDA"/>
            <w:vAlign w:val="center"/>
          </w:tcPr>
          <w:p w14:paraId="285291EA" w14:textId="77FA5722" w:rsidR="00F82A8D" w:rsidRPr="004436B8" w:rsidRDefault="00F82A8D" w:rsidP="00770F53">
            <w:pPr>
              <w:suppressAutoHyphens w:val="0"/>
              <w:autoSpaceDE w:val="0"/>
              <w:spacing w:after="60"/>
              <w:jc w:val="center"/>
              <w:rPr>
                <w:rFonts w:eastAsia="SimSun"/>
                <w:b/>
                <w:bCs/>
                <w:sz w:val="20"/>
                <w:szCs w:val="20"/>
                <w:lang w:val="el-GR"/>
              </w:rPr>
            </w:pPr>
            <w:r w:rsidRPr="004436B8">
              <w:rPr>
                <w:rFonts w:eastAsia="SimSun"/>
                <w:b/>
                <w:bCs/>
                <w:sz w:val="20"/>
                <w:szCs w:val="20"/>
                <w:lang w:val="el-GR"/>
              </w:rPr>
              <w:t>Διάρκεια υλοποίησης (ΜΗΝΕΣ)</w:t>
            </w:r>
          </w:p>
        </w:tc>
        <w:tc>
          <w:tcPr>
            <w:tcW w:w="779" w:type="pct"/>
            <w:shd w:val="clear" w:color="000000" w:fill="E2EFDA"/>
            <w:vAlign w:val="center"/>
          </w:tcPr>
          <w:p w14:paraId="02B47A1B" w14:textId="765A0EE5" w:rsidR="00F82A8D" w:rsidRPr="004436B8" w:rsidRDefault="00F82A8D" w:rsidP="00770F53">
            <w:pPr>
              <w:suppressAutoHyphens w:val="0"/>
              <w:autoSpaceDE w:val="0"/>
              <w:spacing w:after="60"/>
              <w:jc w:val="center"/>
              <w:rPr>
                <w:rFonts w:eastAsia="SimSun"/>
                <w:b/>
                <w:bCs/>
                <w:sz w:val="20"/>
                <w:szCs w:val="20"/>
                <w:lang w:val="el-GR"/>
              </w:rPr>
            </w:pPr>
            <w:r w:rsidRPr="004436B8">
              <w:rPr>
                <w:rFonts w:eastAsia="SimSun"/>
                <w:b/>
                <w:bCs/>
                <w:sz w:val="20"/>
                <w:szCs w:val="20"/>
                <w:lang w:val="el-GR"/>
              </w:rPr>
              <w:t>Διάρκεια Ελέγχου Παραδοτέων (ΜΗΝΕΣ)</w:t>
            </w:r>
          </w:p>
        </w:tc>
        <w:tc>
          <w:tcPr>
            <w:tcW w:w="590" w:type="pct"/>
            <w:shd w:val="clear" w:color="000000" w:fill="E2EFDA"/>
            <w:vAlign w:val="center"/>
          </w:tcPr>
          <w:p w14:paraId="60BD04D8" w14:textId="312F158A" w:rsidR="00F82A8D" w:rsidRPr="004436B8" w:rsidRDefault="00F82A8D" w:rsidP="00770F53">
            <w:pPr>
              <w:suppressAutoHyphens w:val="0"/>
              <w:autoSpaceDE w:val="0"/>
              <w:spacing w:after="60"/>
              <w:jc w:val="center"/>
              <w:rPr>
                <w:rFonts w:eastAsia="SimSun"/>
                <w:b/>
                <w:bCs/>
                <w:sz w:val="20"/>
                <w:szCs w:val="20"/>
                <w:lang w:val="el-GR"/>
              </w:rPr>
            </w:pPr>
            <w:r w:rsidRPr="004436B8">
              <w:rPr>
                <w:rFonts w:eastAsia="SimSun"/>
                <w:b/>
                <w:bCs/>
                <w:sz w:val="20"/>
                <w:szCs w:val="20"/>
                <w:lang w:val="el-GR"/>
              </w:rPr>
              <w:t>Διάρκεια Σύμβασης (ΜΗΝΕΣ)</w:t>
            </w:r>
          </w:p>
        </w:tc>
        <w:tc>
          <w:tcPr>
            <w:tcW w:w="1187" w:type="pct"/>
            <w:shd w:val="clear" w:color="000000" w:fill="E2EFDA"/>
            <w:vAlign w:val="center"/>
          </w:tcPr>
          <w:p w14:paraId="4E6FC4A9" w14:textId="6977BA33" w:rsidR="00F82A8D" w:rsidRPr="004436B8" w:rsidRDefault="00F82A8D" w:rsidP="00770F53">
            <w:pPr>
              <w:suppressAutoHyphens w:val="0"/>
              <w:autoSpaceDE w:val="0"/>
              <w:spacing w:after="60"/>
              <w:jc w:val="center"/>
              <w:rPr>
                <w:rFonts w:eastAsia="SimSun"/>
                <w:b/>
                <w:bCs/>
                <w:sz w:val="20"/>
                <w:szCs w:val="20"/>
                <w:lang w:val="el-GR"/>
              </w:rPr>
            </w:pPr>
            <w:r w:rsidRPr="004436B8">
              <w:rPr>
                <w:rFonts w:eastAsia="SimSun"/>
                <w:b/>
                <w:bCs/>
                <w:sz w:val="20"/>
                <w:szCs w:val="20"/>
                <w:lang w:val="el-GR"/>
              </w:rPr>
              <w:t>Προϋπόθεση έναρξης</w:t>
            </w:r>
          </w:p>
        </w:tc>
      </w:tr>
      <w:tr w:rsidR="00F82A8D" w:rsidRPr="00700B23" w14:paraId="65DBE5CB" w14:textId="77777777" w:rsidTr="004D436E">
        <w:trPr>
          <w:trHeight w:val="199"/>
          <w:jc w:val="center"/>
        </w:trPr>
        <w:tc>
          <w:tcPr>
            <w:tcW w:w="503" w:type="pct"/>
            <w:shd w:val="clear" w:color="auto" w:fill="FFFFFF" w:themeFill="background1"/>
            <w:vAlign w:val="center"/>
          </w:tcPr>
          <w:p w14:paraId="7A8110A9" w14:textId="59B15F95" w:rsidR="00A359A1" w:rsidRPr="004436B8" w:rsidRDefault="00F82A8D" w:rsidP="00770F53">
            <w:pPr>
              <w:suppressAutoHyphens w:val="0"/>
              <w:autoSpaceDE w:val="0"/>
              <w:spacing w:after="60"/>
              <w:rPr>
                <w:rFonts w:eastAsia="SimSun"/>
                <w:b/>
                <w:bCs/>
                <w:sz w:val="20"/>
                <w:szCs w:val="20"/>
                <w:lang w:val="el-GR"/>
              </w:rPr>
            </w:pPr>
            <w:r w:rsidRPr="004436B8">
              <w:rPr>
                <w:rFonts w:eastAsia="SimSun"/>
                <w:b/>
                <w:bCs/>
                <w:sz w:val="20"/>
                <w:szCs w:val="20"/>
                <w:lang w:val="el-GR"/>
              </w:rPr>
              <w:t>ΦΑΣΗ</w:t>
            </w:r>
            <w:r w:rsidR="00A359A1" w:rsidRPr="004436B8">
              <w:rPr>
                <w:rFonts w:eastAsia="SimSun"/>
                <w:b/>
                <w:bCs/>
                <w:sz w:val="20"/>
                <w:szCs w:val="20"/>
                <w:lang w:val="el-GR"/>
              </w:rPr>
              <w:t xml:space="preserve"> Α</w:t>
            </w:r>
          </w:p>
        </w:tc>
        <w:tc>
          <w:tcPr>
            <w:tcW w:w="1267" w:type="pct"/>
            <w:shd w:val="clear" w:color="auto" w:fill="FFFFFF" w:themeFill="background1"/>
            <w:vAlign w:val="center"/>
          </w:tcPr>
          <w:p w14:paraId="44691F7A" w14:textId="415832B0" w:rsidR="00F82A8D" w:rsidRPr="004436B8" w:rsidRDefault="00B77D16" w:rsidP="00770F53">
            <w:pPr>
              <w:suppressAutoHyphens w:val="0"/>
              <w:autoSpaceDE w:val="0"/>
              <w:spacing w:after="60"/>
              <w:jc w:val="left"/>
              <w:rPr>
                <w:rFonts w:eastAsia="SimSun"/>
                <w:sz w:val="20"/>
                <w:szCs w:val="20"/>
                <w:lang w:val="el-GR"/>
              </w:rPr>
            </w:pPr>
            <w:r w:rsidRPr="00BA51F9">
              <w:rPr>
                <w:rFonts w:eastAsia="SimSun"/>
                <w:sz w:val="20"/>
                <w:szCs w:val="20"/>
                <w:lang w:val="el-GR"/>
              </w:rPr>
              <w:t>Μελέτη Εφαρμογής – Ανάλυση Απαιτήσεων</w:t>
            </w:r>
          </w:p>
        </w:tc>
        <w:tc>
          <w:tcPr>
            <w:tcW w:w="674" w:type="pct"/>
            <w:shd w:val="clear" w:color="auto" w:fill="FFFFFF" w:themeFill="background1"/>
            <w:vAlign w:val="center"/>
          </w:tcPr>
          <w:p w14:paraId="0FE95D5F" w14:textId="752902AA" w:rsidR="00F82A8D" w:rsidRPr="004436B8" w:rsidRDefault="00C836DC" w:rsidP="00770F53">
            <w:pPr>
              <w:suppressAutoHyphens w:val="0"/>
              <w:autoSpaceDE w:val="0"/>
              <w:spacing w:after="60"/>
              <w:jc w:val="center"/>
              <w:rPr>
                <w:rFonts w:eastAsia="SimSun"/>
                <w:b/>
                <w:sz w:val="20"/>
                <w:szCs w:val="20"/>
                <w:lang w:val="el-GR"/>
              </w:rPr>
            </w:pPr>
            <w:r w:rsidRPr="004436B8">
              <w:rPr>
                <w:rFonts w:eastAsia="SimSun"/>
                <w:b/>
                <w:bCs/>
                <w:sz w:val="20"/>
                <w:szCs w:val="20"/>
                <w:lang w:val="el-GR"/>
              </w:rPr>
              <w:t>3</w:t>
            </w:r>
          </w:p>
        </w:tc>
        <w:tc>
          <w:tcPr>
            <w:tcW w:w="779" w:type="pct"/>
            <w:shd w:val="clear" w:color="auto" w:fill="FFFFFF" w:themeFill="background1"/>
            <w:vAlign w:val="center"/>
          </w:tcPr>
          <w:p w14:paraId="06AFB505" w14:textId="4D98ACC6" w:rsidR="00F82A8D" w:rsidRPr="004436B8" w:rsidRDefault="00F82A8D" w:rsidP="00770F53">
            <w:pPr>
              <w:suppressAutoHyphens w:val="0"/>
              <w:autoSpaceDE w:val="0"/>
              <w:spacing w:after="60"/>
              <w:jc w:val="center"/>
              <w:rPr>
                <w:rFonts w:eastAsia="SimSun"/>
                <w:b/>
                <w:sz w:val="20"/>
                <w:szCs w:val="20"/>
                <w:lang w:val="el-GR"/>
              </w:rPr>
            </w:pPr>
            <w:r w:rsidRPr="004436B8">
              <w:rPr>
                <w:rFonts w:eastAsia="SimSun"/>
                <w:b/>
                <w:sz w:val="20"/>
                <w:szCs w:val="20"/>
                <w:lang w:val="el-GR"/>
              </w:rPr>
              <w:t>1</w:t>
            </w:r>
          </w:p>
        </w:tc>
        <w:tc>
          <w:tcPr>
            <w:tcW w:w="590" w:type="pct"/>
            <w:shd w:val="clear" w:color="auto" w:fill="FFFFFF" w:themeFill="background1"/>
            <w:vAlign w:val="center"/>
          </w:tcPr>
          <w:p w14:paraId="1DC03A70" w14:textId="3C1F5DEF" w:rsidR="00F82A8D" w:rsidRPr="004436B8" w:rsidRDefault="00A359A1" w:rsidP="00770F53">
            <w:pPr>
              <w:suppressAutoHyphens w:val="0"/>
              <w:autoSpaceDE w:val="0"/>
              <w:spacing w:after="60"/>
              <w:jc w:val="center"/>
              <w:rPr>
                <w:rFonts w:eastAsia="SimSun"/>
                <w:b/>
                <w:sz w:val="20"/>
                <w:szCs w:val="20"/>
                <w:lang w:val="el-GR"/>
              </w:rPr>
            </w:pPr>
            <w:r w:rsidRPr="004436B8">
              <w:rPr>
                <w:rFonts w:eastAsia="SimSun"/>
                <w:b/>
                <w:sz w:val="20"/>
                <w:szCs w:val="20"/>
                <w:lang w:val="el-GR"/>
              </w:rPr>
              <w:t>4</w:t>
            </w:r>
          </w:p>
        </w:tc>
        <w:tc>
          <w:tcPr>
            <w:tcW w:w="1187" w:type="pct"/>
            <w:shd w:val="clear" w:color="auto" w:fill="FFFFFF" w:themeFill="background1"/>
            <w:vAlign w:val="center"/>
          </w:tcPr>
          <w:p w14:paraId="728EA84F" w14:textId="4104D661" w:rsidR="00F82A8D" w:rsidRPr="004436B8" w:rsidRDefault="00F82A8D" w:rsidP="00770F53">
            <w:pPr>
              <w:suppressAutoHyphens w:val="0"/>
              <w:autoSpaceDE w:val="0"/>
              <w:spacing w:after="60"/>
              <w:jc w:val="left"/>
              <w:rPr>
                <w:rFonts w:eastAsia="SimSun"/>
                <w:sz w:val="20"/>
                <w:szCs w:val="20"/>
                <w:lang w:val="el-GR"/>
              </w:rPr>
            </w:pPr>
            <w:r w:rsidRPr="004436B8">
              <w:rPr>
                <w:rFonts w:eastAsia="SimSun"/>
                <w:sz w:val="20"/>
                <w:szCs w:val="20"/>
                <w:lang w:val="el-GR"/>
              </w:rPr>
              <w:t>Έναρξη με την υπογραφή της Σύμβασης</w:t>
            </w:r>
          </w:p>
        </w:tc>
      </w:tr>
      <w:tr w:rsidR="00F82A8D" w:rsidRPr="00700B23" w14:paraId="75F9A46F" w14:textId="77777777" w:rsidTr="004D436E">
        <w:trPr>
          <w:trHeight w:val="291"/>
          <w:jc w:val="center"/>
        </w:trPr>
        <w:tc>
          <w:tcPr>
            <w:tcW w:w="503" w:type="pct"/>
            <w:shd w:val="clear" w:color="auto" w:fill="FFFFFF" w:themeFill="background1"/>
            <w:vAlign w:val="center"/>
          </w:tcPr>
          <w:p w14:paraId="400B89C4" w14:textId="3B356701" w:rsidR="00F82A8D" w:rsidRPr="004436B8" w:rsidRDefault="00F82A8D" w:rsidP="00770F53">
            <w:pPr>
              <w:suppressAutoHyphens w:val="0"/>
              <w:autoSpaceDE w:val="0"/>
              <w:spacing w:after="60"/>
              <w:rPr>
                <w:rFonts w:eastAsia="SimSun"/>
                <w:b/>
                <w:bCs/>
                <w:sz w:val="20"/>
                <w:szCs w:val="20"/>
                <w:lang w:val="el-GR"/>
              </w:rPr>
            </w:pPr>
            <w:r w:rsidRPr="004436B8">
              <w:rPr>
                <w:rFonts w:eastAsia="SimSun"/>
                <w:b/>
                <w:bCs/>
                <w:sz w:val="20"/>
                <w:szCs w:val="20"/>
                <w:lang w:val="el-GR"/>
              </w:rPr>
              <w:t xml:space="preserve">ΦΑΣΗ </w:t>
            </w:r>
            <w:r w:rsidR="00A359A1" w:rsidRPr="004436B8">
              <w:rPr>
                <w:rFonts w:eastAsia="SimSun"/>
                <w:b/>
                <w:bCs/>
                <w:sz w:val="20"/>
                <w:szCs w:val="20"/>
                <w:lang w:val="el-GR"/>
              </w:rPr>
              <w:t>Β</w:t>
            </w:r>
          </w:p>
        </w:tc>
        <w:tc>
          <w:tcPr>
            <w:tcW w:w="1267" w:type="pct"/>
            <w:shd w:val="clear" w:color="auto" w:fill="FFFFFF" w:themeFill="background1"/>
            <w:vAlign w:val="center"/>
          </w:tcPr>
          <w:p w14:paraId="15B1090F" w14:textId="4A04DF73" w:rsidR="00F82A8D" w:rsidRPr="004436B8" w:rsidRDefault="00C836DC" w:rsidP="00770F53">
            <w:pPr>
              <w:suppressAutoHyphens w:val="0"/>
              <w:autoSpaceDE w:val="0"/>
              <w:spacing w:after="60"/>
              <w:jc w:val="left"/>
              <w:rPr>
                <w:rFonts w:eastAsia="SimSun"/>
                <w:sz w:val="20"/>
                <w:szCs w:val="20"/>
                <w:lang w:val="el-GR"/>
              </w:rPr>
            </w:pPr>
            <w:r w:rsidRPr="00BA51F9">
              <w:rPr>
                <w:sz w:val="20"/>
                <w:szCs w:val="20"/>
                <w:lang w:val="el-GR"/>
              </w:rPr>
              <w:t xml:space="preserve">Παράδοση/Εγκατάσταση Μετεωρολογικών Ραντάρ </w:t>
            </w:r>
            <w:r w:rsidR="00A359A1" w:rsidRPr="00BA51F9">
              <w:rPr>
                <w:sz w:val="20"/>
                <w:szCs w:val="20"/>
                <w:lang w:val="el-GR"/>
              </w:rPr>
              <w:t>και Κεντρικού Εξοπλισμού</w:t>
            </w:r>
          </w:p>
        </w:tc>
        <w:tc>
          <w:tcPr>
            <w:tcW w:w="674" w:type="pct"/>
            <w:shd w:val="clear" w:color="auto" w:fill="FFFFFF" w:themeFill="background1"/>
            <w:vAlign w:val="center"/>
          </w:tcPr>
          <w:p w14:paraId="43B54AA8" w14:textId="2CEC7B30" w:rsidR="00F82A8D" w:rsidRPr="004436B8" w:rsidRDefault="00C836DC" w:rsidP="00770F53">
            <w:pPr>
              <w:suppressAutoHyphens w:val="0"/>
              <w:autoSpaceDE w:val="0"/>
              <w:spacing w:after="60"/>
              <w:jc w:val="center"/>
              <w:rPr>
                <w:rFonts w:eastAsia="SimSun"/>
                <w:b/>
                <w:sz w:val="20"/>
                <w:szCs w:val="20"/>
                <w:lang w:val="el-GR"/>
              </w:rPr>
            </w:pPr>
            <w:r w:rsidRPr="004436B8">
              <w:rPr>
                <w:rFonts w:eastAsia="SimSun"/>
                <w:b/>
                <w:sz w:val="20"/>
                <w:szCs w:val="20"/>
                <w:lang w:val="el-GR"/>
              </w:rPr>
              <w:t>1</w:t>
            </w:r>
            <w:r w:rsidR="00F82A8D" w:rsidRPr="004436B8">
              <w:rPr>
                <w:rFonts w:eastAsia="SimSun"/>
                <w:b/>
                <w:sz w:val="20"/>
                <w:szCs w:val="20"/>
                <w:lang w:val="el-GR"/>
              </w:rPr>
              <w:t>6</w:t>
            </w:r>
          </w:p>
        </w:tc>
        <w:tc>
          <w:tcPr>
            <w:tcW w:w="779" w:type="pct"/>
            <w:shd w:val="clear" w:color="auto" w:fill="FFFFFF" w:themeFill="background1"/>
            <w:vAlign w:val="center"/>
          </w:tcPr>
          <w:p w14:paraId="1CFDF071" w14:textId="15EEC76A" w:rsidR="00F82A8D" w:rsidRPr="004436B8" w:rsidRDefault="00F82A8D" w:rsidP="00770F53">
            <w:pPr>
              <w:suppressAutoHyphens w:val="0"/>
              <w:autoSpaceDE w:val="0"/>
              <w:spacing w:after="60"/>
              <w:jc w:val="center"/>
              <w:rPr>
                <w:rFonts w:eastAsia="SimSun"/>
                <w:b/>
                <w:sz w:val="20"/>
                <w:szCs w:val="20"/>
                <w:lang w:val="el-GR"/>
              </w:rPr>
            </w:pPr>
            <w:r w:rsidRPr="004436B8">
              <w:rPr>
                <w:rFonts w:eastAsia="SimSun"/>
                <w:b/>
                <w:sz w:val="20"/>
                <w:szCs w:val="20"/>
                <w:lang w:val="el-GR"/>
              </w:rPr>
              <w:t>1</w:t>
            </w:r>
          </w:p>
        </w:tc>
        <w:tc>
          <w:tcPr>
            <w:tcW w:w="590" w:type="pct"/>
            <w:shd w:val="clear" w:color="auto" w:fill="FFFFFF" w:themeFill="background1"/>
            <w:vAlign w:val="center"/>
          </w:tcPr>
          <w:p w14:paraId="54FDD79F" w14:textId="58D8A2FB" w:rsidR="00F82A8D" w:rsidRPr="004436B8" w:rsidRDefault="00A359A1" w:rsidP="00770F53">
            <w:pPr>
              <w:suppressAutoHyphens w:val="0"/>
              <w:autoSpaceDE w:val="0"/>
              <w:spacing w:after="60"/>
              <w:jc w:val="center"/>
              <w:rPr>
                <w:rFonts w:eastAsia="SimSun"/>
                <w:b/>
                <w:sz w:val="20"/>
                <w:szCs w:val="20"/>
                <w:lang w:val="el-GR"/>
              </w:rPr>
            </w:pPr>
            <w:r w:rsidRPr="004436B8">
              <w:rPr>
                <w:rFonts w:eastAsia="SimSun"/>
                <w:b/>
                <w:sz w:val="20"/>
                <w:szCs w:val="20"/>
                <w:lang w:val="el-GR"/>
              </w:rPr>
              <w:t>17</w:t>
            </w:r>
          </w:p>
        </w:tc>
        <w:tc>
          <w:tcPr>
            <w:tcW w:w="1187" w:type="pct"/>
            <w:shd w:val="clear" w:color="auto" w:fill="FFFFFF" w:themeFill="background1"/>
            <w:vAlign w:val="center"/>
          </w:tcPr>
          <w:p w14:paraId="2945CDEC" w14:textId="4B01AC4B" w:rsidR="00F82A8D" w:rsidRPr="004436B8" w:rsidRDefault="00F82A8D" w:rsidP="00770F53">
            <w:pPr>
              <w:suppressAutoHyphens w:val="0"/>
              <w:autoSpaceDE w:val="0"/>
              <w:spacing w:after="60"/>
              <w:jc w:val="left"/>
              <w:rPr>
                <w:rFonts w:eastAsia="SimSun"/>
                <w:sz w:val="20"/>
                <w:szCs w:val="20"/>
                <w:lang w:val="el-GR"/>
              </w:rPr>
            </w:pPr>
            <w:r w:rsidRPr="004436B8">
              <w:rPr>
                <w:rFonts w:eastAsia="SimSun"/>
                <w:sz w:val="20"/>
                <w:szCs w:val="20"/>
                <w:lang w:val="el-GR"/>
              </w:rPr>
              <w:t xml:space="preserve">Έναρξη με την ολοκλήρωση της Φάσης </w:t>
            </w:r>
            <w:r w:rsidR="004436B8" w:rsidRPr="004436B8">
              <w:rPr>
                <w:rFonts w:eastAsia="SimSun"/>
                <w:sz w:val="20"/>
                <w:szCs w:val="20"/>
                <w:lang w:val="en-US"/>
              </w:rPr>
              <w:t>A</w:t>
            </w:r>
            <w:r w:rsidRPr="004436B8">
              <w:rPr>
                <w:rFonts w:eastAsia="SimSun"/>
                <w:sz w:val="20"/>
                <w:szCs w:val="20"/>
                <w:lang w:val="el-GR"/>
              </w:rPr>
              <w:t> </w:t>
            </w:r>
          </w:p>
        </w:tc>
      </w:tr>
      <w:tr w:rsidR="00074AB2" w:rsidRPr="00700B23" w14:paraId="697D98FF" w14:textId="77777777" w:rsidTr="004D436E">
        <w:trPr>
          <w:trHeight w:val="450"/>
          <w:jc w:val="center"/>
        </w:trPr>
        <w:tc>
          <w:tcPr>
            <w:tcW w:w="503" w:type="pct"/>
            <w:shd w:val="clear" w:color="auto" w:fill="auto"/>
            <w:vAlign w:val="center"/>
          </w:tcPr>
          <w:p w14:paraId="05261E07" w14:textId="0C987480" w:rsidR="00074AB2" w:rsidRPr="004436B8" w:rsidRDefault="00074AB2" w:rsidP="00074AB2">
            <w:pPr>
              <w:suppressAutoHyphens w:val="0"/>
              <w:autoSpaceDE w:val="0"/>
              <w:spacing w:after="60"/>
              <w:rPr>
                <w:rFonts w:eastAsia="SimSun"/>
                <w:b/>
                <w:bCs/>
                <w:sz w:val="20"/>
                <w:szCs w:val="20"/>
                <w:lang w:val="el-GR"/>
              </w:rPr>
            </w:pPr>
            <w:r w:rsidRPr="004436B8">
              <w:rPr>
                <w:rFonts w:eastAsia="SimSun"/>
                <w:b/>
                <w:bCs/>
                <w:sz w:val="20"/>
                <w:szCs w:val="20"/>
                <w:lang w:val="el-GR"/>
              </w:rPr>
              <w:t xml:space="preserve">ΦΑΣΗ </w:t>
            </w:r>
            <w:r w:rsidR="00A359A1" w:rsidRPr="004436B8">
              <w:rPr>
                <w:rFonts w:eastAsia="SimSun"/>
                <w:b/>
                <w:bCs/>
                <w:sz w:val="20"/>
                <w:szCs w:val="20"/>
                <w:lang w:val="el-GR"/>
              </w:rPr>
              <w:t>Γ</w:t>
            </w:r>
          </w:p>
        </w:tc>
        <w:tc>
          <w:tcPr>
            <w:tcW w:w="1267" w:type="pct"/>
            <w:shd w:val="clear" w:color="auto" w:fill="auto"/>
            <w:vAlign w:val="center"/>
          </w:tcPr>
          <w:p w14:paraId="225AB502" w14:textId="6A6BC5A3" w:rsidR="00074AB2" w:rsidRPr="004436B8" w:rsidRDefault="00074AB2" w:rsidP="00074AB2">
            <w:pPr>
              <w:suppressAutoHyphens w:val="0"/>
              <w:autoSpaceDE w:val="0"/>
              <w:spacing w:after="60"/>
              <w:jc w:val="left"/>
              <w:rPr>
                <w:rFonts w:eastAsia="SimSun"/>
                <w:sz w:val="20"/>
                <w:szCs w:val="20"/>
                <w:lang w:val="el-GR"/>
              </w:rPr>
            </w:pPr>
            <w:r w:rsidRPr="00BA51F9">
              <w:rPr>
                <w:rFonts w:eastAsia="SimSun"/>
                <w:sz w:val="20"/>
                <w:szCs w:val="20"/>
                <w:lang w:val="el-GR"/>
              </w:rPr>
              <w:t>Πιλοτική Λειτουργία</w:t>
            </w:r>
          </w:p>
        </w:tc>
        <w:tc>
          <w:tcPr>
            <w:tcW w:w="674" w:type="pct"/>
            <w:shd w:val="clear" w:color="auto" w:fill="auto"/>
            <w:vAlign w:val="center"/>
          </w:tcPr>
          <w:p w14:paraId="0CDEC5A0" w14:textId="35607DD2" w:rsidR="00074AB2" w:rsidRPr="004436B8" w:rsidRDefault="00074AB2" w:rsidP="00074AB2">
            <w:pPr>
              <w:suppressAutoHyphens w:val="0"/>
              <w:autoSpaceDE w:val="0"/>
              <w:spacing w:after="60"/>
              <w:jc w:val="center"/>
              <w:rPr>
                <w:rFonts w:eastAsia="SimSun"/>
                <w:b/>
                <w:bCs/>
                <w:sz w:val="20"/>
                <w:szCs w:val="20"/>
                <w:lang w:val="el-GR"/>
              </w:rPr>
            </w:pPr>
            <w:r w:rsidRPr="004436B8">
              <w:rPr>
                <w:rFonts w:eastAsia="SimSun"/>
                <w:b/>
                <w:bCs/>
                <w:sz w:val="20"/>
                <w:szCs w:val="20"/>
                <w:lang w:val="el-GR"/>
              </w:rPr>
              <w:t>1</w:t>
            </w:r>
            <w:r w:rsidR="009B4D86">
              <w:rPr>
                <w:rFonts w:eastAsia="SimSun"/>
                <w:b/>
                <w:bCs/>
                <w:sz w:val="20"/>
                <w:szCs w:val="20"/>
                <w:lang w:val="el-GR"/>
              </w:rPr>
              <w:t>4</w:t>
            </w:r>
          </w:p>
        </w:tc>
        <w:tc>
          <w:tcPr>
            <w:tcW w:w="779" w:type="pct"/>
            <w:shd w:val="clear" w:color="auto" w:fill="auto"/>
            <w:vAlign w:val="center"/>
          </w:tcPr>
          <w:p w14:paraId="595051EE" w14:textId="73D334C4" w:rsidR="00074AB2" w:rsidRPr="004436B8" w:rsidRDefault="00074AB2" w:rsidP="00074AB2">
            <w:pPr>
              <w:suppressAutoHyphens w:val="0"/>
              <w:autoSpaceDE w:val="0"/>
              <w:spacing w:after="60"/>
              <w:jc w:val="center"/>
              <w:rPr>
                <w:rFonts w:eastAsia="SimSun"/>
                <w:b/>
                <w:bCs/>
                <w:sz w:val="20"/>
                <w:szCs w:val="20"/>
                <w:lang w:val="el-GR"/>
              </w:rPr>
            </w:pPr>
            <w:r w:rsidRPr="004436B8">
              <w:rPr>
                <w:rFonts w:eastAsia="SimSun"/>
                <w:b/>
                <w:bCs/>
                <w:sz w:val="20"/>
                <w:szCs w:val="20"/>
                <w:lang w:val="el-GR"/>
              </w:rPr>
              <w:t>1</w:t>
            </w:r>
          </w:p>
        </w:tc>
        <w:tc>
          <w:tcPr>
            <w:tcW w:w="590" w:type="pct"/>
            <w:shd w:val="clear" w:color="auto" w:fill="auto"/>
            <w:vAlign w:val="center"/>
          </w:tcPr>
          <w:p w14:paraId="79640A3F" w14:textId="51C7BFB3" w:rsidR="00074AB2" w:rsidRPr="004436B8" w:rsidRDefault="00A359A1" w:rsidP="00074AB2">
            <w:pPr>
              <w:suppressAutoHyphens w:val="0"/>
              <w:autoSpaceDE w:val="0"/>
              <w:spacing w:after="60"/>
              <w:jc w:val="center"/>
              <w:rPr>
                <w:rFonts w:eastAsia="SimSun"/>
                <w:b/>
                <w:sz w:val="20"/>
                <w:szCs w:val="20"/>
                <w:lang w:val="el-GR"/>
              </w:rPr>
            </w:pPr>
            <w:r w:rsidRPr="004436B8">
              <w:rPr>
                <w:rFonts w:eastAsia="SimSun"/>
                <w:b/>
                <w:sz w:val="20"/>
                <w:szCs w:val="20"/>
                <w:lang w:val="el-GR"/>
              </w:rPr>
              <w:t>1</w:t>
            </w:r>
            <w:r w:rsidR="009B4D86">
              <w:rPr>
                <w:rFonts w:eastAsia="SimSun"/>
                <w:b/>
                <w:sz w:val="20"/>
                <w:szCs w:val="20"/>
                <w:lang w:val="el-GR"/>
              </w:rPr>
              <w:t>5</w:t>
            </w:r>
          </w:p>
        </w:tc>
        <w:tc>
          <w:tcPr>
            <w:tcW w:w="1187" w:type="pct"/>
            <w:shd w:val="clear" w:color="auto" w:fill="auto"/>
            <w:vAlign w:val="center"/>
          </w:tcPr>
          <w:p w14:paraId="0DEA1D95" w14:textId="77120AC5" w:rsidR="00074AB2" w:rsidRPr="004436B8" w:rsidRDefault="00A359A1" w:rsidP="00074AB2">
            <w:pPr>
              <w:suppressAutoHyphens w:val="0"/>
              <w:autoSpaceDE w:val="0"/>
              <w:spacing w:after="60"/>
              <w:jc w:val="left"/>
              <w:rPr>
                <w:rFonts w:eastAsia="SimSun"/>
                <w:sz w:val="20"/>
                <w:szCs w:val="20"/>
                <w:lang w:val="el-GR"/>
              </w:rPr>
            </w:pPr>
            <w:r w:rsidRPr="004436B8">
              <w:rPr>
                <w:rFonts w:eastAsia="SimSun"/>
                <w:sz w:val="20"/>
                <w:szCs w:val="20"/>
                <w:lang w:val="el-GR"/>
              </w:rPr>
              <w:t xml:space="preserve">Έναρξη τον </w:t>
            </w:r>
            <w:r w:rsidR="00C60FBE" w:rsidRPr="00BA51F9">
              <w:rPr>
                <w:rFonts w:eastAsia="SimSun"/>
                <w:sz w:val="20"/>
                <w:szCs w:val="20"/>
                <w:lang w:val="el-GR"/>
              </w:rPr>
              <w:t>1</w:t>
            </w:r>
            <w:r w:rsidR="009B4D86">
              <w:rPr>
                <w:rFonts w:eastAsia="SimSun"/>
                <w:sz w:val="20"/>
                <w:szCs w:val="20"/>
                <w:lang w:val="el-GR"/>
              </w:rPr>
              <w:t>1</w:t>
            </w:r>
            <w:r w:rsidRPr="004436B8">
              <w:rPr>
                <w:rFonts w:eastAsia="SimSun"/>
                <w:sz w:val="20"/>
                <w:szCs w:val="20"/>
                <w:vertAlign w:val="superscript"/>
                <w:lang w:val="el-GR"/>
              </w:rPr>
              <w:t>ο</w:t>
            </w:r>
            <w:r w:rsidRPr="004436B8">
              <w:rPr>
                <w:rFonts w:eastAsia="SimSun"/>
                <w:sz w:val="20"/>
                <w:szCs w:val="20"/>
                <w:lang w:val="el-GR"/>
              </w:rPr>
              <w:t xml:space="preserve"> μήνα από την υπογραφή της Σύμβασης</w:t>
            </w:r>
          </w:p>
        </w:tc>
      </w:tr>
      <w:tr w:rsidR="00074AB2" w:rsidRPr="00700B23" w14:paraId="4702E93D" w14:textId="77777777" w:rsidTr="004D436E">
        <w:trPr>
          <w:trHeight w:val="450"/>
          <w:jc w:val="center"/>
        </w:trPr>
        <w:tc>
          <w:tcPr>
            <w:tcW w:w="503" w:type="pct"/>
            <w:shd w:val="clear" w:color="auto" w:fill="auto"/>
            <w:vAlign w:val="center"/>
          </w:tcPr>
          <w:p w14:paraId="4DE96A0A" w14:textId="63120EAC" w:rsidR="00074AB2" w:rsidRPr="004436B8" w:rsidRDefault="00074AB2" w:rsidP="00074AB2">
            <w:pPr>
              <w:suppressAutoHyphens w:val="0"/>
              <w:autoSpaceDE w:val="0"/>
              <w:spacing w:after="60"/>
              <w:rPr>
                <w:rFonts w:eastAsia="SimSun"/>
                <w:b/>
                <w:bCs/>
                <w:sz w:val="20"/>
                <w:szCs w:val="20"/>
                <w:lang w:val="el-GR"/>
              </w:rPr>
            </w:pPr>
            <w:r w:rsidRPr="004436B8">
              <w:rPr>
                <w:rFonts w:eastAsia="SimSun"/>
                <w:b/>
                <w:bCs/>
                <w:sz w:val="20"/>
                <w:szCs w:val="20"/>
                <w:lang w:val="el-GR"/>
              </w:rPr>
              <w:t xml:space="preserve">ΦΑΣΗ </w:t>
            </w:r>
            <w:r w:rsidR="00A359A1" w:rsidRPr="004436B8">
              <w:rPr>
                <w:rFonts w:eastAsia="SimSun"/>
                <w:b/>
                <w:bCs/>
                <w:sz w:val="20"/>
                <w:szCs w:val="20"/>
                <w:lang w:val="el-GR"/>
              </w:rPr>
              <w:t>Δ</w:t>
            </w:r>
          </w:p>
        </w:tc>
        <w:tc>
          <w:tcPr>
            <w:tcW w:w="1267" w:type="pct"/>
            <w:shd w:val="clear" w:color="auto" w:fill="auto"/>
            <w:vAlign w:val="center"/>
          </w:tcPr>
          <w:p w14:paraId="0E95CDB0" w14:textId="3152AE9A" w:rsidR="00074AB2" w:rsidRPr="004436B8" w:rsidRDefault="00074AB2" w:rsidP="00074AB2">
            <w:pPr>
              <w:suppressAutoHyphens w:val="0"/>
              <w:autoSpaceDE w:val="0"/>
              <w:spacing w:after="60"/>
              <w:jc w:val="left"/>
              <w:rPr>
                <w:rFonts w:eastAsia="SimSun"/>
                <w:sz w:val="20"/>
                <w:szCs w:val="20"/>
                <w:lang w:val="el-GR"/>
              </w:rPr>
            </w:pPr>
            <w:r w:rsidRPr="00BA51F9">
              <w:rPr>
                <w:rFonts w:eastAsia="SimSun"/>
                <w:sz w:val="20"/>
                <w:szCs w:val="20"/>
                <w:lang w:val="el-GR"/>
              </w:rPr>
              <w:t>Εκπαίδευση</w:t>
            </w:r>
          </w:p>
        </w:tc>
        <w:tc>
          <w:tcPr>
            <w:tcW w:w="674" w:type="pct"/>
            <w:shd w:val="clear" w:color="auto" w:fill="auto"/>
            <w:vAlign w:val="center"/>
          </w:tcPr>
          <w:p w14:paraId="24009A6D" w14:textId="0A34121E" w:rsidR="00074AB2" w:rsidRPr="00BA51F9" w:rsidRDefault="00E02BBA" w:rsidP="00074AB2">
            <w:pPr>
              <w:suppressAutoHyphens w:val="0"/>
              <w:autoSpaceDE w:val="0"/>
              <w:spacing w:after="60"/>
              <w:jc w:val="center"/>
              <w:rPr>
                <w:rFonts w:eastAsia="SimSun"/>
                <w:b/>
                <w:bCs/>
                <w:sz w:val="20"/>
                <w:szCs w:val="20"/>
                <w:lang w:val="en-US"/>
              </w:rPr>
            </w:pPr>
            <w:r w:rsidRPr="004436B8">
              <w:rPr>
                <w:rFonts w:eastAsia="SimSun"/>
                <w:b/>
                <w:bCs/>
                <w:sz w:val="20"/>
                <w:szCs w:val="20"/>
                <w:lang w:val="en-US"/>
              </w:rPr>
              <w:t>1</w:t>
            </w:r>
            <w:r w:rsidR="009B4D86">
              <w:rPr>
                <w:rFonts w:eastAsia="SimSun"/>
                <w:b/>
                <w:bCs/>
                <w:sz w:val="20"/>
                <w:szCs w:val="20"/>
                <w:lang w:val="el-GR"/>
              </w:rPr>
              <w:t>7</w:t>
            </w:r>
          </w:p>
        </w:tc>
        <w:tc>
          <w:tcPr>
            <w:tcW w:w="779" w:type="pct"/>
            <w:shd w:val="clear" w:color="auto" w:fill="auto"/>
            <w:vAlign w:val="center"/>
          </w:tcPr>
          <w:p w14:paraId="463117FF" w14:textId="0FA745CD" w:rsidR="00074AB2" w:rsidRPr="004436B8" w:rsidRDefault="00074AB2" w:rsidP="00074AB2">
            <w:pPr>
              <w:suppressAutoHyphens w:val="0"/>
              <w:autoSpaceDE w:val="0"/>
              <w:spacing w:after="60"/>
              <w:jc w:val="center"/>
              <w:rPr>
                <w:rFonts w:eastAsia="SimSun"/>
                <w:b/>
                <w:bCs/>
                <w:sz w:val="20"/>
                <w:szCs w:val="20"/>
                <w:lang w:val="el-GR"/>
              </w:rPr>
            </w:pPr>
            <w:r w:rsidRPr="004436B8">
              <w:rPr>
                <w:rFonts w:eastAsia="SimSun"/>
                <w:b/>
                <w:bCs/>
                <w:sz w:val="20"/>
                <w:szCs w:val="20"/>
                <w:lang w:val="el-GR"/>
              </w:rPr>
              <w:t>1</w:t>
            </w:r>
          </w:p>
        </w:tc>
        <w:tc>
          <w:tcPr>
            <w:tcW w:w="590" w:type="pct"/>
            <w:shd w:val="clear" w:color="auto" w:fill="auto"/>
            <w:vAlign w:val="center"/>
          </w:tcPr>
          <w:p w14:paraId="647267A7" w14:textId="0AA7C7C4" w:rsidR="00074AB2" w:rsidRPr="004436B8" w:rsidRDefault="00A359A1" w:rsidP="00074AB2">
            <w:pPr>
              <w:suppressAutoHyphens w:val="0"/>
              <w:autoSpaceDE w:val="0"/>
              <w:spacing w:after="60"/>
              <w:jc w:val="center"/>
              <w:rPr>
                <w:rFonts w:eastAsia="SimSun"/>
                <w:b/>
                <w:sz w:val="20"/>
                <w:szCs w:val="20"/>
                <w:lang w:val="el-GR"/>
              </w:rPr>
            </w:pPr>
            <w:r w:rsidRPr="004436B8">
              <w:rPr>
                <w:rFonts w:eastAsia="SimSun"/>
                <w:b/>
                <w:sz w:val="20"/>
                <w:szCs w:val="20"/>
                <w:lang w:val="el-GR"/>
              </w:rPr>
              <w:t>1</w:t>
            </w:r>
            <w:r w:rsidR="009B4D86">
              <w:rPr>
                <w:rFonts w:eastAsia="SimSun"/>
                <w:b/>
                <w:sz w:val="20"/>
                <w:szCs w:val="20"/>
                <w:lang w:val="el-GR"/>
              </w:rPr>
              <w:t>8</w:t>
            </w:r>
          </w:p>
        </w:tc>
        <w:tc>
          <w:tcPr>
            <w:tcW w:w="1187" w:type="pct"/>
            <w:shd w:val="clear" w:color="auto" w:fill="auto"/>
            <w:vAlign w:val="center"/>
          </w:tcPr>
          <w:p w14:paraId="13FF5F97" w14:textId="6F0933A1" w:rsidR="00074AB2" w:rsidRPr="004436B8" w:rsidRDefault="00A359A1" w:rsidP="00074AB2">
            <w:pPr>
              <w:suppressAutoHyphens w:val="0"/>
              <w:autoSpaceDE w:val="0"/>
              <w:spacing w:after="60"/>
              <w:jc w:val="left"/>
              <w:rPr>
                <w:rFonts w:eastAsia="SimSun"/>
                <w:sz w:val="20"/>
                <w:szCs w:val="20"/>
                <w:lang w:val="el-GR"/>
              </w:rPr>
            </w:pPr>
            <w:r w:rsidRPr="004436B8">
              <w:rPr>
                <w:rFonts w:eastAsia="SimSun"/>
                <w:sz w:val="20"/>
                <w:szCs w:val="20"/>
                <w:lang w:val="el-GR"/>
              </w:rPr>
              <w:t xml:space="preserve">Έναρξη τον </w:t>
            </w:r>
            <w:r w:rsidR="009B4D86">
              <w:rPr>
                <w:rFonts w:eastAsia="SimSun"/>
                <w:sz w:val="20"/>
                <w:szCs w:val="20"/>
                <w:lang w:val="el-GR"/>
              </w:rPr>
              <w:t>8</w:t>
            </w:r>
            <w:r w:rsidRPr="004436B8">
              <w:rPr>
                <w:rFonts w:eastAsia="SimSun"/>
                <w:sz w:val="20"/>
                <w:szCs w:val="20"/>
                <w:vertAlign w:val="superscript"/>
                <w:lang w:val="el-GR"/>
              </w:rPr>
              <w:t>ο</w:t>
            </w:r>
            <w:r w:rsidRPr="004436B8">
              <w:rPr>
                <w:rFonts w:eastAsia="SimSun"/>
                <w:sz w:val="20"/>
                <w:szCs w:val="20"/>
                <w:lang w:val="el-GR"/>
              </w:rPr>
              <w:t xml:space="preserve"> μήνα από την υπογραφή της Σύμβασης</w:t>
            </w:r>
          </w:p>
        </w:tc>
      </w:tr>
      <w:tr w:rsidR="00074AB2" w:rsidRPr="00700B23" w14:paraId="5EC83082" w14:textId="77777777" w:rsidTr="004D436E">
        <w:trPr>
          <w:trHeight w:val="450"/>
          <w:jc w:val="center"/>
        </w:trPr>
        <w:tc>
          <w:tcPr>
            <w:tcW w:w="503" w:type="pct"/>
            <w:shd w:val="clear" w:color="auto" w:fill="auto"/>
            <w:vAlign w:val="center"/>
          </w:tcPr>
          <w:p w14:paraId="035C0C14" w14:textId="79DBA94B" w:rsidR="00074AB2" w:rsidRPr="004436B8" w:rsidRDefault="00074AB2" w:rsidP="00074AB2">
            <w:pPr>
              <w:suppressAutoHyphens w:val="0"/>
              <w:autoSpaceDE w:val="0"/>
              <w:spacing w:after="60"/>
              <w:rPr>
                <w:rFonts w:eastAsia="SimSun"/>
                <w:b/>
                <w:bCs/>
                <w:sz w:val="20"/>
                <w:szCs w:val="20"/>
                <w:lang w:val="el-GR"/>
              </w:rPr>
            </w:pPr>
            <w:r w:rsidRPr="004436B8">
              <w:rPr>
                <w:rFonts w:eastAsia="SimSun"/>
                <w:b/>
                <w:bCs/>
                <w:sz w:val="20"/>
                <w:szCs w:val="20"/>
                <w:lang w:val="el-GR"/>
              </w:rPr>
              <w:t xml:space="preserve">ΦΑΣΗ </w:t>
            </w:r>
            <w:r w:rsidR="00A359A1" w:rsidRPr="004436B8">
              <w:rPr>
                <w:rFonts w:eastAsia="SimSun"/>
                <w:b/>
                <w:bCs/>
                <w:sz w:val="20"/>
                <w:szCs w:val="20"/>
                <w:lang w:val="el-GR"/>
              </w:rPr>
              <w:t>Ε</w:t>
            </w:r>
          </w:p>
        </w:tc>
        <w:tc>
          <w:tcPr>
            <w:tcW w:w="1267" w:type="pct"/>
            <w:shd w:val="clear" w:color="auto" w:fill="auto"/>
            <w:vAlign w:val="center"/>
          </w:tcPr>
          <w:p w14:paraId="7D480812" w14:textId="4EBACF44" w:rsidR="00074AB2" w:rsidRPr="004436B8" w:rsidRDefault="00074AB2" w:rsidP="00074AB2">
            <w:pPr>
              <w:suppressAutoHyphens w:val="0"/>
              <w:autoSpaceDE w:val="0"/>
              <w:spacing w:after="60"/>
              <w:jc w:val="left"/>
              <w:rPr>
                <w:rFonts w:eastAsia="SimSun"/>
                <w:sz w:val="20"/>
                <w:szCs w:val="20"/>
                <w:lang w:val="el-GR"/>
              </w:rPr>
            </w:pPr>
            <w:r w:rsidRPr="00BA51F9">
              <w:rPr>
                <w:rFonts w:eastAsia="SimSun"/>
                <w:sz w:val="20"/>
                <w:szCs w:val="20"/>
                <w:lang w:val="el-GR"/>
              </w:rPr>
              <w:t>Δράσεις Προβολής &amp; Δημοσιότητας</w:t>
            </w:r>
          </w:p>
        </w:tc>
        <w:tc>
          <w:tcPr>
            <w:tcW w:w="674" w:type="pct"/>
            <w:shd w:val="clear" w:color="auto" w:fill="auto"/>
            <w:vAlign w:val="center"/>
          </w:tcPr>
          <w:p w14:paraId="4F6A8C34" w14:textId="06D47398" w:rsidR="00074AB2" w:rsidRPr="004436B8" w:rsidRDefault="00E02BBA" w:rsidP="00074AB2">
            <w:pPr>
              <w:suppressAutoHyphens w:val="0"/>
              <w:autoSpaceDE w:val="0"/>
              <w:spacing w:after="60"/>
              <w:jc w:val="center"/>
              <w:rPr>
                <w:rFonts w:eastAsia="SimSun"/>
                <w:b/>
                <w:bCs/>
                <w:sz w:val="20"/>
                <w:szCs w:val="20"/>
                <w:lang w:val="el-GR"/>
              </w:rPr>
            </w:pPr>
            <w:r w:rsidRPr="004436B8">
              <w:rPr>
                <w:rFonts w:eastAsia="SimSun"/>
                <w:b/>
                <w:bCs/>
                <w:sz w:val="20"/>
                <w:szCs w:val="20"/>
                <w:lang w:val="en-US"/>
              </w:rPr>
              <w:t>6</w:t>
            </w:r>
          </w:p>
        </w:tc>
        <w:tc>
          <w:tcPr>
            <w:tcW w:w="779" w:type="pct"/>
            <w:shd w:val="clear" w:color="auto" w:fill="auto"/>
            <w:vAlign w:val="center"/>
          </w:tcPr>
          <w:p w14:paraId="459195DC" w14:textId="54C1FA68" w:rsidR="00074AB2" w:rsidRPr="004436B8" w:rsidRDefault="00074AB2" w:rsidP="00074AB2">
            <w:pPr>
              <w:suppressAutoHyphens w:val="0"/>
              <w:autoSpaceDE w:val="0"/>
              <w:spacing w:after="60"/>
              <w:jc w:val="center"/>
              <w:rPr>
                <w:rFonts w:eastAsia="SimSun"/>
                <w:b/>
                <w:bCs/>
                <w:sz w:val="20"/>
                <w:szCs w:val="20"/>
                <w:lang w:val="el-GR"/>
              </w:rPr>
            </w:pPr>
            <w:r w:rsidRPr="004436B8">
              <w:rPr>
                <w:rFonts w:eastAsia="SimSun"/>
                <w:b/>
                <w:bCs/>
                <w:sz w:val="20"/>
                <w:szCs w:val="20"/>
                <w:lang w:val="el-GR"/>
              </w:rPr>
              <w:t>1</w:t>
            </w:r>
          </w:p>
        </w:tc>
        <w:tc>
          <w:tcPr>
            <w:tcW w:w="590" w:type="pct"/>
            <w:shd w:val="clear" w:color="auto" w:fill="auto"/>
            <w:vAlign w:val="center"/>
          </w:tcPr>
          <w:p w14:paraId="7D2EF322" w14:textId="1F633F86" w:rsidR="00074AB2" w:rsidRPr="004436B8" w:rsidRDefault="00E02BBA" w:rsidP="00074AB2">
            <w:pPr>
              <w:suppressAutoHyphens w:val="0"/>
              <w:autoSpaceDE w:val="0"/>
              <w:spacing w:after="60"/>
              <w:jc w:val="center"/>
              <w:rPr>
                <w:rFonts w:eastAsia="SimSun"/>
                <w:b/>
                <w:sz w:val="20"/>
                <w:szCs w:val="20"/>
                <w:lang w:val="el-GR"/>
              </w:rPr>
            </w:pPr>
            <w:r w:rsidRPr="004436B8">
              <w:rPr>
                <w:rFonts w:eastAsia="SimSun"/>
                <w:b/>
                <w:sz w:val="20"/>
                <w:szCs w:val="20"/>
                <w:lang w:val="en-US"/>
              </w:rPr>
              <w:t>7</w:t>
            </w:r>
          </w:p>
        </w:tc>
        <w:tc>
          <w:tcPr>
            <w:tcW w:w="1187" w:type="pct"/>
            <w:shd w:val="clear" w:color="auto" w:fill="auto"/>
            <w:vAlign w:val="center"/>
          </w:tcPr>
          <w:p w14:paraId="0D3253DE" w14:textId="7B7D62A8" w:rsidR="00074AB2" w:rsidRPr="004436B8" w:rsidRDefault="00A359A1" w:rsidP="00074AB2">
            <w:pPr>
              <w:suppressAutoHyphens w:val="0"/>
              <w:autoSpaceDE w:val="0"/>
              <w:spacing w:after="60"/>
              <w:jc w:val="left"/>
              <w:rPr>
                <w:rFonts w:eastAsia="SimSun"/>
                <w:sz w:val="20"/>
                <w:szCs w:val="20"/>
                <w:lang w:val="el-GR"/>
              </w:rPr>
            </w:pPr>
            <w:r w:rsidRPr="004436B8">
              <w:rPr>
                <w:rFonts w:eastAsia="SimSun"/>
                <w:sz w:val="20"/>
                <w:szCs w:val="20"/>
                <w:lang w:val="el-GR"/>
              </w:rPr>
              <w:t>Έναρξη τον 19</w:t>
            </w:r>
            <w:r w:rsidRPr="004436B8">
              <w:rPr>
                <w:rFonts w:eastAsia="SimSun"/>
                <w:sz w:val="20"/>
                <w:szCs w:val="20"/>
                <w:vertAlign w:val="superscript"/>
                <w:lang w:val="el-GR"/>
              </w:rPr>
              <w:t>ο</w:t>
            </w:r>
            <w:r w:rsidRPr="004436B8">
              <w:rPr>
                <w:rFonts w:eastAsia="SimSun"/>
                <w:sz w:val="20"/>
                <w:szCs w:val="20"/>
                <w:lang w:val="el-GR"/>
              </w:rPr>
              <w:t xml:space="preserve"> μήνα από την υπογραφή της Σύμβασης</w:t>
            </w:r>
          </w:p>
        </w:tc>
      </w:tr>
    </w:tbl>
    <w:p w14:paraId="11F86215" w14:textId="77777777" w:rsidR="00855BA9" w:rsidRDefault="00855BA9" w:rsidP="00855BA9">
      <w:pPr>
        <w:rPr>
          <w:lang w:val="el-GR"/>
        </w:rPr>
      </w:pPr>
    </w:p>
    <w:p w14:paraId="7DDB0383" w14:textId="77777777" w:rsidR="001C5CED" w:rsidRPr="00FF6635" w:rsidRDefault="001C5CED" w:rsidP="00855BA9">
      <w:pPr>
        <w:rPr>
          <w:lang w:val="el-GR"/>
        </w:rPr>
      </w:pPr>
    </w:p>
    <w:tbl>
      <w:tblPr>
        <w:tblW w:w="4863" w:type="pct"/>
        <w:tblCellMar>
          <w:left w:w="28" w:type="dxa"/>
          <w:right w:w="28" w:type="dxa"/>
        </w:tblCellMar>
        <w:tblLook w:val="04A0" w:firstRow="1" w:lastRow="0" w:firstColumn="1" w:lastColumn="0" w:noHBand="0" w:noVBand="1"/>
      </w:tblPr>
      <w:tblGrid>
        <w:gridCol w:w="416"/>
        <w:gridCol w:w="781"/>
        <w:gridCol w:w="285"/>
        <w:gridCol w:w="285"/>
        <w:gridCol w:w="285"/>
        <w:gridCol w:w="285"/>
        <w:gridCol w:w="285"/>
        <w:gridCol w:w="285"/>
        <w:gridCol w:w="284"/>
        <w:gridCol w:w="284"/>
        <w:gridCol w:w="286"/>
        <w:gridCol w:w="284"/>
        <w:gridCol w:w="284"/>
        <w:gridCol w:w="286"/>
        <w:gridCol w:w="284"/>
        <w:gridCol w:w="284"/>
        <w:gridCol w:w="286"/>
        <w:gridCol w:w="284"/>
        <w:gridCol w:w="284"/>
        <w:gridCol w:w="286"/>
        <w:gridCol w:w="284"/>
        <w:gridCol w:w="284"/>
        <w:gridCol w:w="286"/>
        <w:gridCol w:w="284"/>
        <w:gridCol w:w="284"/>
        <w:gridCol w:w="294"/>
        <w:gridCol w:w="601"/>
        <w:gridCol w:w="357"/>
        <w:gridCol w:w="357"/>
      </w:tblGrid>
      <w:tr w:rsidR="00035EF8" w:rsidRPr="00A909C4" w14:paraId="71573130" w14:textId="3BD4A69F" w:rsidTr="00A078E5">
        <w:trPr>
          <w:trHeight w:val="300"/>
        </w:trPr>
        <w:tc>
          <w:tcPr>
            <w:tcW w:w="639" w:type="pct"/>
            <w:gridSpan w:val="2"/>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00D7683F" w14:textId="301E0E19" w:rsidR="00035EF8" w:rsidRPr="00FF6635" w:rsidRDefault="00035EF8" w:rsidP="00E02BBA">
            <w:pPr>
              <w:jc w:val="center"/>
              <w:rPr>
                <w:rFonts w:ascii="Arial" w:hAnsi="Arial" w:cs="Arial"/>
                <w:b/>
                <w:bCs/>
                <w:color w:val="000000"/>
                <w:lang w:val="el-GR"/>
              </w:rPr>
            </w:pPr>
          </w:p>
        </w:tc>
        <w:tc>
          <w:tcPr>
            <w:tcW w:w="1826" w:type="pct"/>
            <w:gridSpan w:val="12"/>
            <w:tcBorders>
              <w:top w:val="single" w:sz="12" w:space="0" w:color="auto"/>
              <w:left w:val="single" w:sz="4" w:space="0" w:color="auto"/>
              <w:bottom w:val="single" w:sz="6" w:space="0" w:color="auto"/>
              <w:right w:val="single" w:sz="6" w:space="0" w:color="auto"/>
            </w:tcBorders>
            <w:shd w:val="clear" w:color="auto" w:fill="D9D9D9"/>
            <w:noWrap/>
            <w:vAlign w:val="center"/>
          </w:tcPr>
          <w:p w14:paraId="62C6D73B" w14:textId="77777777" w:rsidR="00035EF8" w:rsidRPr="00A909C4" w:rsidRDefault="00035EF8" w:rsidP="00E02BBA">
            <w:pPr>
              <w:jc w:val="center"/>
              <w:rPr>
                <w:rFonts w:ascii="Arial" w:hAnsi="Arial" w:cs="Arial"/>
                <w:color w:val="000000"/>
              </w:rPr>
            </w:pPr>
            <w:proofErr w:type="spellStart"/>
            <w:r w:rsidRPr="00A909C4">
              <w:rPr>
                <w:rFonts w:ascii="Arial" w:hAnsi="Arial" w:cs="Arial"/>
                <w:b/>
                <w:bCs/>
                <w:color w:val="000000"/>
              </w:rPr>
              <w:t>Έτος</w:t>
            </w:r>
            <w:proofErr w:type="spellEnd"/>
            <w:r w:rsidRPr="00A909C4">
              <w:rPr>
                <w:rFonts w:ascii="Arial" w:hAnsi="Arial" w:cs="Arial"/>
                <w:b/>
                <w:bCs/>
                <w:color w:val="000000"/>
              </w:rPr>
              <w:t xml:space="preserve"> Ν</w:t>
            </w:r>
          </w:p>
        </w:tc>
        <w:tc>
          <w:tcPr>
            <w:tcW w:w="1832" w:type="pct"/>
            <w:gridSpan w:val="12"/>
            <w:tcBorders>
              <w:top w:val="single" w:sz="12" w:space="0" w:color="auto"/>
              <w:left w:val="single" w:sz="6" w:space="0" w:color="auto"/>
              <w:bottom w:val="single" w:sz="6" w:space="0" w:color="auto"/>
              <w:right w:val="single" w:sz="12" w:space="0" w:color="auto"/>
            </w:tcBorders>
            <w:shd w:val="clear" w:color="auto" w:fill="D9D9D9"/>
            <w:noWrap/>
            <w:vAlign w:val="center"/>
          </w:tcPr>
          <w:p w14:paraId="013BE1EF" w14:textId="77777777" w:rsidR="00035EF8" w:rsidRPr="00A909C4" w:rsidRDefault="00035EF8" w:rsidP="00E02BBA">
            <w:pPr>
              <w:jc w:val="center"/>
              <w:rPr>
                <w:rFonts w:ascii="Arial" w:hAnsi="Arial" w:cs="Arial"/>
                <w:color w:val="000000"/>
              </w:rPr>
            </w:pPr>
            <w:proofErr w:type="spellStart"/>
            <w:r w:rsidRPr="00A909C4">
              <w:rPr>
                <w:rFonts w:ascii="Arial" w:hAnsi="Arial" w:cs="Arial"/>
                <w:b/>
                <w:bCs/>
                <w:color w:val="000000"/>
              </w:rPr>
              <w:t>Έτος</w:t>
            </w:r>
            <w:proofErr w:type="spellEnd"/>
            <w:r w:rsidRPr="00A909C4">
              <w:rPr>
                <w:rFonts w:ascii="Arial" w:hAnsi="Arial" w:cs="Arial"/>
                <w:b/>
                <w:bCs/>
                <w:color w:val="000000"/>
              </w:rPr>
              <w:t xml:space="preserve"> Ν+1</w:t>
            </w:r>
          </w:p>
        </w:tc>
        <w:tc>
          <w:tcPr>
            <w:tcW w:w="703" w:type="pct"/>
            <w:gridSpan w:val="3"/>
            <w:tcBorders>
              <w:top w:val="single" w:sz="12" w:space="0" w:color="auto"/>
              <w:left w:val="single" w:sz="6" w:space="0" w:color="auto"/>
              <w:bottom w:val="single" w:sz="6" w:space="0" w:color="auto"/>
              <w:right w:val="single" w:sz="12" w:space="0" w:color="auto"/>
            </w:tcBorders>
            <w:shd w:val="clear" w:color="auto" w:fill="D9D9D9"/>
            <w:vAlign w:val="center"/>
          </w:tcPr>
          <w:p w14:paraId="6809068A" w14:textId="56EFC570" w:rsidR="00035EF8" w:rsidRPr="00A909C4" w:rsidRDefault="00035EF8" w:rsidP="00E02BBA">
            <w:pPr>
              <w:jc w:val="center"/>
              <w:rPr>
                <w:rFonts w:ascii="Arial" w:hAnsi="Arial" w:cs="Arial"/>
                <w:b/>
                <w:bCs/>
                <w:color w:val="000000"/>
              </w:rPr>
            </w:pPr>
            <w:proofErr w:type="spellStart"/>
            <w:r w:rsidRPr="00A909C4">
              <w:rPr>
                <w:rFonts w:ascii="Arial" w:hAnsi="Arial" w:cs="Arial"/>
                <w:b/>
                <w:bCs/>
                <w:color w:val="000000"/>
              </w:rPr>
              <w:t>Έτος</w:t>
            </w:r>
            <w:proofErr w:type="spellEnd"/>
            <w:r w:rsidRPr="00A909C4">
              <w:rPr>
                <w:rFonts w:ascii="Arial" w:hAnsi="Arial" w:cs="Arial"/>
                <w:b/>
                <w:bCs/>
                <w:color w:val="000000"/>
              </w:rPr>
              <w:t xml:space="preserve"> Ν+1</w:t>
            </w:r>
          </w:p>
        </w:tc>
      </w:tr>
      <w:tr w:rsidR="00035EF8" w:rsidRPr="00A909C4" w14:paraId="61CE8BB3" w14:textId="3D4CC1BC" w:rsidTr="00A078E5">
        <w:trPr>
          <w:trHeight w:val="300"/>
        </w:trPr>
        <w:tc>
          <w:tcPr>
            <w:tcW w:w="639" w:type="pct"/>
            <w:gridSpan w:val="2"/>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3906F474" w14:textId="4F0458EF" w:rsidR="00035EF8" w:rsidRPr="00A909C4" w:rsidRDefault="00035EF8" w:rsidP="00E02BBA">
            <w:pPr>
              <w:jc w:val="center"/>
              <w:rPr>
                <w:rFonts w:ascii="Arial" w:hAnsi="Arial" w:cs="Arial"/>
                <w:b/>
                <w:bCs/>
                <w:color w:val="000000"/>
              </w:rPr>
            </w:pPr>
            <w:proofErr w:type="spellStart"/>
            <w:r w:rsidRPr="00A909C4">
              <w:rPr>
                <w:rFonts w:ascii="Arial" w:hAnsi="Arial" w:cs="Arial"/>
                <w:b/>
                <w:bCs/>
                <w:color w:val="000000"/>
              </w:rPr>
              <w:t>Φάσεις</w:t>
            </w:r>
            <w:proofErr w:type="spellEnd"/>
          </w:p>
        </w:tc>
        <w:tc>
          <w:tcPr>
            <w:tcW w:w="455" w:type="pct"/>
            <w:gridSpan w:val="3"/>
            <w:tcBorders>
              <w:top w:val="single" w:sz="6" w:space="0" w:color="auto"/>
              <w:left w:val="single" w:sz="4" w:space="0" w:color="auto"/>
              <w:bottom w:val="single" w:sz="12" w:space="0" w:color="auto"/>
              <w:right w:val="single" w:sz="6" w:space="0" w:color="auto"/>
            </w:tcBorders>
            <w:shd w:val="pct10" w:color="auto" w:fill="D9D9D9"/>
            <w:noWrap/>
            <w:vAlign w:val="center"/>
          </w:tcPr>
          <w:p w14:paraId="5ADCC873" w14:textId="77777777" w:rsidR="00035EF8" w:rsidRPr="00A909C4" w:rsidRDefault="00035EF8" w:rsidP="00E02BBA">
            <w:pPr>
              <w:jc w:val="center"/>
              <w:rPr>
                <w:rFonts w:ascii="Arial" w:hAnsi="Arial" w:cs="Arial"/>
                <w:color w:val="000000"/>
              </w:rPr>
            </w:pPr>
            <w:r w:rsidRPr="00A909C4">
              <w:rPr>
                <w:rFonts w:ascii="Arial" w:hAnsi="Arial" w:cs="Arial"/>
                <w:b/>
                <w:color w:val="000000"/>
              </w:rPr>
              <w:t>Q1</w:t>
            </w:r>
          </w:p>
        </w:tc>
        <w:tc>
          <w:tcPr>
            <w:tcW w:w="456" w:type="pct"/>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6302DA76" w14:textId="77777777" w:rsidR="00035EF8" w:rsidRPr="00A909C4" w:rsidRDefault="00035EF8" w:rsidP="00E02BBA">
            <w:pPr>
              <w:jc w:val="center"/>
              <w:rPr>
                <w:rFonts w:ascii="Arial" w:hAnsi="Arial" w:cs="Arial"/>
                <w:color w:val="000000"/>
              </w:rPr>
            </w:pPr>
            <w:r w:rsidRPr="00A909C4">
              <w:rPr>
                <w:rFonts w:ascii="Arial" w:hAnsi="Arial" w:cs="Arial"/>
                <w:b/>
                <w:color w:val="000000"/>
              </w:rPr>
              <w:t>Q2</w:t>
            </w:r>
          </w:p>
        </w:tc>
        <w:tc>
          <w:tcPr>
            <w:tcW w:w="457" w:type="pct"/>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7F83D647" w14:textId="3D88BF16" w:rsidR="00035EF8" w:rsidRPr="00A909C4" w:rsidRDefault="00035EF8" w:rsidP="00E02BBA">
            <w:pPr>
              <w:jc w:val="center"/>
              <w:rPr>
                <w:rFonts w:ascii="Arial" w:hAnsi="Arial" w:cs="Arial"/>
                <w:color w:val="000000"/>
              </w:rPr>
            </w:pPr>
            <w:r w:rsidRPr="00A909C4">
              <w:rPr>
                <w:rFonts w:ascii="Arial" w:hAnsi="Arial" w:cs="Arial"/>
                <w:b/>
                <w:color w:val="000000"/>
              </w:rPr>
              <w:t>Q1</w:t>
            </w:r>
          </w:p>
        </w:tc>
        <w:tc>
          <w:tcPr>
            <w:tcW w:w="457" w:type="pct"/>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7FC053D5" w14:textId="77777777" w:rsidR="00035EF8" w:rsidRPr="00A909C4" w:rsidRDefault="00035EF8" w:rsidP="00E02BBA">
            <w:pPr>
              <w:jc w:val="center"/>
              <w:rPr>
                <w:rFonts w:ascii="Arial" w:hAnsi="Arial" w:cs="Arial"/>
                <w:color w:val="000000"/>
              </w:rPr>
            </w:pPr>
            <w:r w:rsidRPr="00A909C4">
              <w:rPr>
                <w:rFonts w:ascii="Arial" w:hAnsi="Arial" w:cs="Arial"/>
                <w:b/>
                <w:color w:val="000000"/>
              </w:rPr>
              <w:t>Q4</w:t>
            </w:r>
          </w:p>
        </w:tc>
        <w:tc>
          <w:tcPr>
            <w:tcW w:w="457" w:type="pct"/>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105CFDE7" w14:textId="77777777" w:rsidR="00035EF8" w:rsidRPr="00A909C4" w:rsidRDefault="00035EF8" w:rsidP="00E02BBA">
            <w:pPr>
              <w:jc w:val="center"/>
              <w:rPr>
                <w:rFonts w:ascii="Arial" w:hAnsi="Arial" w:cs="Arial"/>
                <w:color w:val="000000"/>
              </w:rPr>
            </w:pPr>
            <w:r w:rsidRPr="00A909C4">
              <w:rPr>
                <w:rFonts w:ascii="Arial" w:hAnsi="Arial" w:cs="Arial"/>
                <w:b/>
                <w:color w:val="000000"/>
              </w:rPr>
              <w:t>Q1</w:t>
            </w:r>
          </w:p>
        </w:tc>
        <w:tc>
          <w:tcPr>
            <w:tcW w:w="457" w:type="pct"/>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5A855391" w14:textId="77777777" w:rsidR="00035EF8" w:rsidRPr="00A909C4" w:rsidRDefault="00035EF8" w:rsidP="00E02BBA">
            <w:pPr>
              <w:jc w:val="center"/>
              <w:rPr>
                <w:rFonts w:ascii="Arial" w:hAnsi="Arial" w:cs="Arial"/>
                <w:color w:val="000000"/>
              </w:rPr>
            </w:pPr>
            <w:r w:rsidRPr="00A909C4">
              <w:rPr>
                <w:rFonts w:ascii="Arial" w:hAnsi="Arial" w:cs="Arial"/>
                <w:b/>
                <w:color w:val="000000"/>
              </w:rPr>
              <w:t>Q2</w:t>
            </w:r>
          </w:p>
        </w:tc>
        <w:tc>
          <w:tcPr>
            <w:tcW w:w="457" w:type="pct"/>
            <w:gridSpan w:val="3"/>
            <w:tcBorders>
              <w:top w:val="single" w:sz="6" w:space="0" w:color="auto"/>
              <w:left w:val="single" w:sz="6" w:space="0" w:color="auto"/>
              <w:bottom w:val="single" w:sz="12" w:space="0" w:color="auto"/>
              <w:right w:val="single" w:sz="6" w:space="0" w:color="auto"/>
            </w:tcBorders>
            <w:shd w:val="pct10" w:color="auto" w:fill="D9D9D9"/>
            <w:noWrap/>
            <w:vAlign w:val="center"/>
          </w:tcPr>
          <w:p w14:paraId="47E3DAE9" w14:textId="77777777" w:rsidR="00035EF8" w:rsidRPr="00A909C4" w:rsidRDefault="00035EF8" w:rsidP="00E02BBA">
            <w:pPr>
              <w:jc w:val="center"/>
              <w:rPr>
                <w:rFonts w:ascii="Arial" w:hAnsi="Arial" w:cs="Arial"/>
                <w:color w:val="000000"/>
              </w:rPr>
            </w:pPr>
            <w:r w:rsidRPr="00A909C4">
              <w:rPr>
                <w:rFonts w:ascii="Arial" w:hAnsi="Arial" w:cs="Arial"/>
                <w:b/>
                <w:color w:val="000000"/>
              </w:rPr>
              <w:t>Q3</w:t>
            </w:r>
          </w:p>
        </w:tc>
        <w:tc>
          <w:tcPr>
            <w:tcW w:w="461" w:type="pct"/>
            <w:gridSpan w:val="3"/>
            <w:tcBorders>
              <w:top w:val="single" w:sz="6" w:space="0" w:color="auto"/>
              <w:left w:val="single" w:sz="6" w:space="0" w:color="auto"/>
              <w:bottom w:val="single" w:sz="12" w:space="0" w:color="auto"/>
              <w:right w:val="single" w:sz="12" w:space="0" w:color="auto"/>
            </w:tcBorders>
            <w:shd w:val="pct10" w:color="auto" w:fill="D9D9D9"/>
            <w:vAlign w:val="center"/>
          </w:tcPr>
          <w:p w14:paraId="0B51F271" w14:textId="77777777" w:rsidR="00035EF8" w:rsidRPr="00A909C4" w:rsidRDefault="00035EF8" w:rsidP="00E02BBA">
            <w:pPr>
              <w:jc w:val="center"/>
              <w:rPr>
                <w:rFonts w:ascii="Arial" w:hAnsi="Arial" w:cs="Arial"/>
                <w:color w:val="000000"/>
              </w:rPr>
            </w:pPr>
            <w:r w:rsidRPr="00A909C4">
              <w:rPr>
                <w:rFonts w:ascii="Arial" w:hAnsi="Arial" w:cs="Arial"/>
                <w:b/>
                <w:color w:val="000000"/>
              </w:rPr>
              <w:t>Q4</w:t>
            </w:r>
          </w:p>
        </w:tc>
        <w:tc>
          <w:tcPr>
            <w:tcW w:w="703" w:type="pct"/>
            <w:gridSpan w:val="3"/>
            <w:tcBorders>
              <w:top w:val="single" w:sz="6" w:space="0" w:color="auto"/>
              <w:left w:val="single" w:sz="6" w:space="0" w:color="auto"/>
              <w:bottom w:val="single" w:sz="12" w:space="0" w:color="auto"/>
              <w:right w:val="single" w:sz="12" w:space="0" w:color="auto"/>
            </w:tcBorders>
            <w:shd w:val="pct10" w:color="auto" w:fill="D9D9D9"/>
          </w:tcPr>
          <w:p w14:paraId="44B12ED3" w14:textId="15452E26" w:rsidR="00035EF8" w:rsidRDefault="00035EF8" w:rsidP="00E02BBA">
            <w:pPr>
              <w:jc w:val="center"/>
              <w:rPr>
                <w:rFonts w:ascii="Arial" w:hAnsi="Arial" w:cs="Arial"/>
                <w:b/>
                <w:color w:val="000000"/>
                <w:lang w:val="en-US"/>
              </w:rPr>
            </w:pPr>
            <w:r>
              <w:rPr>
                <w:rFonts w:ascii="Arial" w:hAnsi="Arial" w:cs="Arial"/>
                <w:b/>
                <w:color w:val="000000"/>
                <w:lang w:val="en-US"/>
              </w:rPr>
              <w:t>Q1</w:t>
            </w:r>
          </w:p>
        </w:tc>
      </w:tr>
      <w:tr w:rsidR="00A078E5" w:rsidRPr="00A909C4" w14:paraId="371ABAB4" w14:textId="5C5E3336" w:rsidTr="00A078E5">
        <w:trPr>
          <w:trHeight w:val="300"/>
        </w:trPr>
        <w:tc>
          <w:tcPr>
            <w:tcW w:w="639" w:type="pct"/>
            <w:gridSpan w:val="2"/>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4BD24A23" w14:textId="1DA4B798" w:rsidR="00035EF8" w:rsidRPr="00A909C4" w:rsidRDefault="00035EF8" w:rsidP="00E02BBA">
            <w:pPr>
              <w:jc w:val="center"/>
              <w:rPr>
                <w:rFonts w:ascii="Arial" w:hAnsi="Arial" w:cs="Arial"/>
                <w:b/>
                <w:bCs/>
                <w:color w:val="000000"/>
              </w:rPr>
            </w:pPr>
            <w:r w:rsidRPr="00A909C4">
              <w:rPr>
                <w:rFonts w:ascii="Arial" w:hAnsi="Arial" w:cs="Arial"/>
                <w:b/>
                <w:bCs/>
                <w:color w:val="000000"/>
              </w:rPr>
              <w:t>Α</w:t>
            </w:r>
          </w:p>
        </w:tc>
        <w:tc>
          <w:tcPr>
            <w:tcW w:w="152" w:type="pct"/>
            <w:tcBorders>
              <w:top w:val="single" w:sz="12" w:space="0" w:color="auto"/>
              <w:left w:val="single" w:sz="4" w:space="0" w:color="auto"/>
              <w:bottom w:val="single" w:sz="6" w:space="0" w:color="auto"/>
              <w:right w:val="single" w:sz="6" w:space="0" w:color="auto"/>
            </w:tcBorders>
            <w:shd w:val="clear" w:color="auto" w:fill="E2EFD9"/>
            <w:noWrap/>
            <w:vAlign w:val="center"/>
          </w:tcPr>
          <w:p w14:paraId="5D730112" w14:textId="77777777" w:rsidR="00035EF8" w:rsidRPr="00A909C4" w:rsidRDefault="00035EF8" w:rsidP="00E02BBA">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12" w:space="0" w:color="auto"/>
              <w:left w:val="single" w:sz="6" w:space="0" w:color="auto"/>
              <w:bottom w:val="single" w:sz="6" w:space="0" w:color="auto"/>
              <w:right w:val="single" w:sz="6" w:space="0" w:color="auto"/>
            </w:tcBorders>
            <w:shd w:val="clear" w:color="auto" w:fill="E2EFD9"/>
            <w:noWrap/>
            <w:vAlign w:val="center"/>
          </w:tcPr>
          <w:p w14:paraId="1FFD0002" w14:textId="77777777" w:rsidR="00035EF8" w:rsidRPr="00A909C4" w:rsidRDefault="00035EF8" w:rsidP="00E02BBA">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12" w:space="0" w:color="auto"/>
              <w:left w:val="single" w:sz="6" w:space="0" w:color="auto"/>
              <w:bottom w:val="single" w:sz="6" w:space="0" w:color="auto"/>
              <w:right w:val="single" w:sz="6" w:space="0" w:color="auto"/>
            </w:tcBorders>
            <w:shd w:val="clear" w:color="auto" w:fill="E2EFD9"/>
            <w:noWrap/>
            <w:vAlign w:val="center"/>
          </w:tcPr>
          <w:p w14:paraId="47F618DB" w14:textId="42178CCD" w:rsidR="00035EF8" w:rsidRPr="00A909C4" w:rsidRDefault="00035EF8" w:rsidP="00E02BBA">
            <w:pPr>
              <w:jc w:val="center"/>
              <w:rPr>
                <w:rFonts w:ascii="Arial" w:hAnsi="Arial" w:cs="Arial"/>
                <w:color w:val="000000"/>
                <w:sz w:val="20"/>
                <w:szCs w:val="20"/>
                <w:lang w:val="en-US"/>
              </w:rPr>
            </w:pPr>
            <w:r>
              <w:rPr>
                <w:rFonts w:ascii="Arial" w:hAnsi="Arial" w:cs="Arial"/>
                <w:color w:val="000000"/>
                <w:sz w:val="20"/>
                <w:szCs w:val="20"/>
                <w:lang w:val="en-US"/>
              </w:rPr>
              <w:t>X</w:t>
            </w:r>
          </w:p>
        </w:tc>
        <w:tc>
          <w:tcPr>
            <w:tcW w:w="152" w:type="pct"/>
            <w:tcBorders>
              <w:top w:val="single" w:sz="12" w:space="0" w:color="auto"/>
              <w:left w:val="single" w:sz="6" w:space="0" w:color="auto"/>
              <w:bottom w:val="single" w:sz="6" w:space="0" w:color="auto"/>
              <w:right w:val="single" w:sz="6" w:space="0" w:color="auto"/>
            </w:tcBorders>
            <w:shd w:val="clear" w:color="auto" w:fill="F7CAAC" w:themeFill="accent2" w:themeFillTint="66"/>
            <w:noWrap/>
            <w:vAlign w:val="center"/>
          </w:tcPr>
          <w:p w14:paraId="47245204" w14:textId="10B1C3B7" w:rsidR="00035EF8" w:rsidRPr="00BA51F9" w:rsidRDefault="00035EF8" w:rsidP="00E02BBA">
            <w:pPr>
              <w:jc w:val="center"/>
              <w:rPr>
                <w:rFonts w:ascii="Arial" w:hAnsi="Arial" w:cs="Arial"/>
                <w:color w:val="000000"/>
                <w:sz w:val="20"/>
                <w:szCs w:val="20"/>
                <w:lang w:val="el-GR"/>
              </w:rPr>
            </w:pPr>
            <w:r>
              <w:rPr>
                <w:rFonts w:ascii="Arial" w:hAnsi="Arial" w:cs="Arial"/>
                <w:color w:val="000000"/>
                <w:sz w:val="20"/>
                <w:szCs w:val="20"/>
                <w:lang w:val="el-GR"/>
              </w:rPr>
              <w:t>Ε</w:t>
            </w: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576B2FBB"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4612EF53"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5F742D8D"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0704515E"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4BB24024"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10537960"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6D64189C"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12" w:space="0" w:color="auto"/>
            </w:tcBorders>
            <w:shd w:val="clear" w:color="auto" w:fill="auto"/>
            <w:noWrap/>
            <w:vAlign w:val="center"/>
          </w:tcPr>
          <w:p w14:paraId="3411167A"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12" w:space="0" w:color="auto"/>
              <w:bottom w:val="single" w:sz="6" w:space="0" w:color="auto"/>
              <w:right w:val="single" w:sz="6" w:space="0" w:color="auto"/>
            </w:tcBorders>
            <w:shd w:val="clear" w:color="auto" w:fill="auto"/>
            <w:noWrap/>
            <w:vAlign w:val="center"/>
          </w:tcPr>
          <w:p w14:paraId="0E981F43"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7CF4181D"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3B4E1B61"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3E7D220B"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618FD69D"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66291DF9"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526FCA99"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25BC3410"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shd w:val="clear" w:color="auto" w:fill="auto"/>
            <w:noWrap/>
            <w:vAlign w:val="center"/>
          </w:tcPr>
          <w:p w14:paraId="4026138B"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vAlign w:val="center"/>
          </w:tcPr>
          <w:p w14:paraId="0FC88B26" w14:textId="77777777" w:rsidR="00035EF8" w:rsidRPr="00A909C4" w:rsidRDefault="00035EF8" w:rsidP="00E02BBA">
            <w:pPr>
              <w:jc w:val="center"/>
              <w:rPr>
                <w:rFonts w:ascii="Arial" w:hAnsi="Arial" w:cs="Arial"/>
                <w:color w:val="000000"/>
                <w:sz w:val="20"/>
                <w:szCs w:val="20"/>
              </w:rPr>
            </w:pPr>
          </w:p>
        </w:tc>
        <w:tc>
          <w:tcPr>
            <w:tcW w:w="152" w:type="pct"/>
            <w:tcBorders>
              <w:top w:val="single" w:sz="12" w:space="0" w:color="auto"/>
              <w:left w:val="single" w:sz="6" w:space="0" w:color="auto"/>
              <w:bottom w:val="single" w:sz="6" w:space="0" w:color="auto"/>
              <w:right w:val="single" w:sz="6" w:space="0" w:color="auto"/>
            </w:tcBorders>
            <w:vAlign w:val="center"/>
          </w:tcPr>
          <w:p w14:paraId="1B8EE781" w14:textId="77777777" w:rsidR="00035EF8" w:rsidRPr="00A909C4" w:rsidRDefault="00035EF8" w:rsidP="00E02BBA">
            <w:pPr>
              <w:jc w:val="center"/>
              <w:rPr>
                <w:rFonts w:ascii="Arial" w:hAnsi="Arial" w:cs="Arial"/>
                <w:color w:val="000000"/>
                <w:sz w:val="20"/>
                <w:szCs w:val="20"/>
              </w:rPr>
            </w:pPr>
          </w:p>
        </w:tc>
        <w:tc>
          <w:tcPr>
            <w:tcW w:w="156" w:type="pct"/>
            <w:tcBorders>
              <w:top w:val="single" w:sz="12" w:space="0" w:color="auto"/>
              <w:left w:val="single" w:sz="6" w:space="0" w:color="auto"/>
              <w:bottom w:val="single" w:sz="6" w:space="0" w:color="auto"/>
              <w:right w:val="single" w:sz="12" w:space="0" w:color="auto"/>
            </w:tcBorders>
            <w:vAlign w:val="center"/>
          </w:tcPr>
          <w:p w14:paraId="54540A44" w14:textId="77777777" w:rsidR="00035EF8" w:rsidRPr="00A909C4" w:rsidRDefault="00035EF8" w:rsidP="00E02BBA">
            <w:pPr>
              <w:jc w:val="center"/>
              <w:rPr>
                <w:rFonts w:ascii="Arial" w:hAnsi="Arial" w:cs="Arial"/>
                <w:color w:val="000000"/>
                <w:sz w:val="20"/>
                <w:szCs w:val="20"/>
              </w:rPr>
            </w:pPr>
          </w:p>
        </w:tc>
        <w:tc>
          <w:tcPr>
            <w:tcW w:w="321" w:type="pct"/>
            <w:tcBorders>
              <w:top w:val="single" w:sz="12" w:space="0" w:color="auto"/>
              <w:left w:val="single" w:sz="6" w:space="0" w:color="auto"/>
              <w:bottom w:val="single" w:sz="6" w:space="0" w:color="auto"/>
              <w:right w:val="single" w:sz="12" w:space="0" w:color="auto"/>
            </w:tcBorders>
          </w:tcPr>
          <w:p w14:paraId="02B2715E" w14:textId="77777777" w:rsidR="00035EF8" w:rsidRPr="00A909C4" w:rsidRDefault="00035EF8" w:rsidP="00E02BBA">
            <w:pPr>
              <w:jc w:val="center"/>
              <w:rPr>
                <w:rFonts w:ascii="Arial" w:hAnsi="Arial" w:cs="Arial"/>
                <w:color w:val="000000"/>
                <w:sz w:val="20"/>
                <w:szCs w:val="20"/>
              </w:rPr>
            </w:pPr>
          </w:p>
        </w:tc>
        <w:tc>
          <w:tcPr>
            <w:tcW w:w="191" w:type="pct"/>
            <w:tcBorders>
              <w:top w:val="single" w:sz="12" w:space="0" w:color="auto"/>
              <w:left w:val="single" w:sz="6" w:space="0" w:color="auto"/>
              <w:bottom w:val="single" w:sz="6" w:space="0" w:color="auto"/>
              <w:right w:val="single" w:sz="12" w:space="0" w:color="auto"/>
            </w:tcBorders>
            <w:shd w:val="clear" w:color="auto" w:fill="767171" w:themeFill="background2" w:themeFillShade="80"/>
          </w:tcPr>
          <w:p w14:paraId="2277FE5E" w14:textId="77777777" w:rsidR="00035EF8" w:rsidRPr="00A909C4" w:rsidRDefault="00035EF8" w:rsidP="00E02BBA">
            <w:pPr>
              <w:jc w:val="center"/>
              <w:rPr>
                <w:rFonts w:ascii="Arial" w:hAnsi="Arial" w:cs="Arial"/>
                <w:color w:val="000000"/>
                <w:sz w:val="20"/>
                <w:szCs w:val="20"/>
              </w:rPr>
            </w:pPr>
          </w:p>
        </w:tc>
        <w:tc>
          <w:tcPr>
            <w:tcW w:w="191" w:type="pct"/>
            <w:tcBorders>
              <w:top w:val="single" w:sz="12" w:space="0" w:color="auto"/>
              <w:left w:val="single" w:sz="6" w:space="0" w:color="auto"/>
              <w:bottom w:val="single" w:sz="6" w:space="0" w:color="auto"/>
              <w:right w:val="single" w:sz="12" w:space="0" w:color="auto"/>
            </w:tcBorders>
            <w:shd w:val="clear" w:color="auto" w:fill="767171" w:themeFill="background2" w:themeFillShade="80"/>
          </w:tcPr>
          <w:p w14:paraId="24DF814D" w14:textId="77777777" w:rsidR="00035EF8" w:rsidRPr="00A909C4" w:rsidRDefault="00035EF8" w:rsidP="00E02BBA">
            <w:pPr>
              <w:jc w:val="center"/>
              <w:rPr>
                <w:rFonts w:ascii="Arial" w:hAnsi="Arial" w:cs="Arial"/>
                <w:color w:val="000000"/>
                <w:sz w:val="20"/>
                <w:szCs w:val="20"/>
              </w:rPr>
            </w:pPr>
          </w:p>
        </w:tc>
      </w:tr>
      <w:tr w:rsidR="00A078E5" w:rsidRPr="00A909C4" w14:paraId="21E63DBC" w14:textId="2D7022EB" w:rsidTr="00A078E5">
        <w:trPr>
          <w:trHeight w:val="300"/>
        </w:trPr>
        <w:tc>
          <w:tcPr>
            <w:tcW w:w="222" w:type="pct"/>
            <w:vMerge w:val="restart"/>
            <w:tcBorders>
              <w:top w:val="single" w:sz="4" w:space="0" w:color="auto"/>
              <w:left w:val="single" w:sz="12" w:space="0" w:color="auto"/>
              <w:right w:val="single" w:sz="4" w:space="0" w:color="auto"/>
            </w:tcBorders>
            <w:shd w:val="clear" w:color="auto" w:fill="AEAAAA" w:themeFill="background2" w:themeFillShade="BF"/>
          </w:tcPr>
          <w:p w14:paraId="70036F9F" w14:textId="77777777" w:rsidR="00035EF8" w:rsidRDefault="00035EF8" w:rsidP="00E02BBA">
            <w:pPr>
              <w:jc w:val="center"/>
              <w:rPr>
                <w:rFonts w:ascii="Arial" w:hAnsi="Arial" w:cs="Arial"/>
                <w:b/>
                <w:bCs/>
                <w:color w:val="000000"/>
                <w:lang w:val="el-GR"/>
              </w:rPr>
            </w:pPr>
          </w:p>
          <w:p w14:paraId="7AE651A0" w14:textId="77777777" w:rsidR="00035EF8" w:rsidRDefault="00035EF8" w:rsidP="00E02BBA">
            <w:pPr>
              <w:jc w:val="center"/>
              <w:rPr>
                <w:rFonts w:ascii="Arial" w:hAnsi="Arial" w:cs="Arial"/>
                <w:b/>
                <w:bCs/>
                <w:color w:val="000000"/>
                <w:lang w:val="el-GR"/>
              </w:rPr>
            </w:pPr>
          </w:p>
          <w:p w14:paraId="5D1FEFDC" w14:textId="05F09DE7" w:rsidR="00035EF8" w:rsidRDefault="00035EF8" w:rsidP="00E02BBA">
            <w:pPr>
              <w:jc w:val="center"/>
              <w:rPr>
                <w:rFonts w:ascii="Arial" w:hAnsi="Arial" w:cs="Arial"/>
                <w:b/>
                <w:bCs/>
                <w:color w:val="000000"/>
                <w:lang w:val="el-GR"/>
              </w:rPr>
            </w:pPr>
            <w:r>
              <w:rPr>
                <w:rFonts w:ascii="Arial" w:hAnsi="Arial" w:cs="Arial"/>
                <w:b/>
                <w:bCs/>
                <w:color w:val="000000"/>
                <w:lang w:val="el-GR"/>
              </w:rPr>
              <w:t>Β</w:t>
            </w:r>
          </w:p>
        </w:tc>
        <w:tc>
          <w:tcPr>
            <w:tcW w:w="417" w:type="pct"/>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177969BA" w14:textId="286F9E7D" w:rsidR="00035EF8" w:rsidRPr="004878B2" w:rsidRDefault="00035EF8" w:rsidP="00E02BBA">
            <w:pPr>
              <w:jc w:val="center"/>
              <w:rPr>
                <w:rFonts w:ascii="Arial" w:hAnsi="Arial" w:cs="Arial"/>
                <w:b/>
                <w:bCs/>
                <w:color w:val="000000"/>
                <w:lang w:val="el-GR"/>
              </w:rPr>
            </w:pPr>
            <w:r>
              <w:rPr>
                <w:rFonts w:ascii="Arial" w:hAnsi="Arial" w:cs="Arial"/>
                <w:b/>
                <w:bCs/>
                <w:color w:val="000000"/>
                <w:lang w:val="el-GR"/>
              </w:rPr>
              <w:t>Β.1</w:t>
            </w:r>
          </w:p>
        </w:tc>
        <w:tc>
          <w:tcPr>
            <w:tcW w:w="152" w:type="pct"/>
            <w:tcBorders>
              <w:top w:val="single" w:sz="6" w:space="0" w:color="auto"/>
              <w:left w:val="single" w:sz="4" w:space="0" w:color="auto"/>
              <w:bottom w:val="single" w:sz="6" w:space="0" w:color="auto"/>
              <w:right w:val="single" w:sz="6" w:space="0" w:color="auto"/>
            </w:tcBorders>
            <w:shd w:val="clear" w:color="auto" w:fill="auto"/>
            <w:noWrap/>
            <w:vAlign w:val="center"/>
          </w:tcPr>
          <w:p w14:paraId="27D9D259" w14:textId="77777777"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A6768A3" w14:textId="77777777" w:rsidR="00035EF8" w:rsidRPr="00A909C4" w:rsidRDefault="00035EF8" w:rsidP="00E02BBA">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C2619EC" w14:textId="09194EB9" w:rsidR="00035EF8" w:rsidRPr="00A909C4" w:rsidRDefault="00035EF8" w:rsidP="00E02BBA">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CBD2B01" w14:textId="30C57AD8"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0027AF04" w14:textId="77777777" w:rsidR="00035EF8" w:rsidRPr="00A909C4" w:rsidRDefault="00035EF8" w:rsidP="00E02BBA">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0D71E46E" w14:textId="77777777" w:rsidR="00035EF8" w:rsidRPr="00A909C4" w:rsidRDefault="00035EF8" w:rsidP="00E02BBA">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6554F75F" w14:textId="77777777" w:rsidR="00035EF8" w:rsidRPr="00A909C4" w:rsidRDefault="00035EF8" w:rsidP="00E02BBA">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07A2F48D" w14:textId="77777777" w:rsidR="00035EF8" w:rsidRPr="00A909C4" w:rsidRDefault="00035EF8" w:rsidP="00E02BBA">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7CAAC" w:themeFill="accent2" w:themeFillTint="66"/>
            <w:noWrap/>
            <w:vAlign w:val="center"/>
          </w:tcPr>
          <w:p w14:paraId="118C86A3" w14:textId="4F0E884C" w:rsidR="00035EF8" w:rsidRPr="00A909C4" w:rsidRDefault="00035EF8" w:rsidP="00E02BBA">
            <w:pPr>
              <w:jc w:val="center"/>
              <w:rPr>
                <w:rFonts w:ascii="Arial" w:hAnsi="Arial" w:cs="Arial"/>
                <w:color w:val="000000"/>
                <w:sz w:val="20"/>
                <w:szCs w:val="20"/>
                <w:lang w:val="en-US"/>
              </w:rPr>
            </w:pPr>
            <w:r>
              <w:rPr>
                <w:rFonts w:ascii="Arial" w:hAnsi="Arial" w:cs="Arial"/>
                <w:color w:val="000000"/>
                <w:sz w:val="20"/>
                <w:szCs w:val="20"/>
                <w:lang w:val="el-GR"/>
              </w:rPr>
              <w:t>Ε</w:t>
            </w: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715E4A5" w14:textId="7B8F9928"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DF16814" w14:textId="4EF393A8"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3132B4D0" w14:textId="7174853F"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12" w:space="0" w:color="auto"/>
              <w:bottom w:val="single" w:sz="6" w:space="0" w:color="auto"/>
              <w:right w:val="single" w:sz="6" w:space="0" w:color="auto"/>
            </w:tcBorders>
            <w:shd w:val="clear" w:color="auto" w:fill="auto"/>
            <w:noWrap/>
            <w:vAlign w:val="center"/>
          </w:tcPr>
          <w:p w14:paraId="014F589F" w14:textId="1E28AD56"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C07830F" w14:textId="198E8201"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73BB23D" w14:textId="0B1E17F7"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831A0A8" w14:textId="1C8A09AB"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2ED2658" w14:textId="76A19BAA"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EE4EB97" w14:textId="30DDD1F4" w:rsidR="00035EF8" w:rsidRPr="00A909C4" w:rsidRDefault="00035EF8" w:rsidP="00E02BBA">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F2ECFBA" w14:textId="48CC4798" w:rsidR="00035EF8" w:rsidRPr="00A909C4" w:rsidRDefault="00035EF8" w:rsidP="00E02BBA">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1E40489" w14:textId="5FE376C5" w:rsidR="00035EF8" w:rsidRPr="00A909C4" w:rsidRDefault="00035EF8" w:rsidP="00E02BBA">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38EE03F" w14:textId="0BDA0E8E" w:rsidR="00035EF8" w:rsidRPr="00BA51F9" w:rsidRDefault="00035EF8" w:rsidP="00E02BBA">
            <w:pPr>
              <w:jc w:val="center"/>
              <w:rPr>
                <w:rFonts w:ascii="Arial" w:hAnsi="Arial" w:cs="Arial"/>
                <w:color w:val="000000"/>
                <w:sz w:val="20"/>
                <w:szCs w:val="20"/>
                <w:lang w:val="el-GR"/>
              </w:rPr>
            </w:pPr>
            <w:r>
              <w:rPr>
                <w:rFonts w:ascii="Arial" w:hAnsi="Arial" w:cs="Arial"/>
                <w:color w:val="000000"/>
                <w:sz w:val="20"/>
                <w:szCs w:val="20"/>
                <w:lang w:val="el-GR"/>
              </w:rPr>
              <w:t>Ε</w:t>
            </w:r>
          </w:p>
        </w:tc>
        <w:tc>
          <w:tcPr>
            <w:tcW w:w="152" w:type="pct"/>
            <w:tcBorders>
              <w:top w:val="single" w:sz="6" w:space="0" w:color="auto"/>
              <w:left w:val="single" w:sz="6" w:space="0" w:color="auto"/>
              <w:bottom w:val="single" w:sz="6" w:space="0" w:color="auto"/>
              <w:right w:val="single" w:sz="6" w:space="0" w:color="auto"/>
            </w:tcBorders>
            <w:vAlign w:val="center"/>
          </w:tcPr>
          <w:p w14:paraId="2B3DC10E" w14:textId="77777777" w:rsidR="00035EF8" w:rsidRPr="00A909C4" w:rsidRDefault="00035EF8" w:rsidP="00E02BBA">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vAlign w:val="center"/>
          </w:tcPr>
          <w:p w14:paraId="7B240CB3" w14:textId="77777777" w:rsidR="00035EF8" w:rsidRPr="00A909C4" w:rsidRDefault="00035EF8" w:rsidP="00E02BBA">
            <w:pPr>
              <w:jc w:val="center"/>
              <w:rPr>
                <w:rFonts w:ascii="Arial" w:hAnsi="Arial" w:cs="Arial"/>
                <w:color w:val="000000"/>
                <w:sz w:val="20"/>
                <w:szCs w:val="20"/>
              </w:rPr>
            </w:pPr>
          </w:p>
        </w:tc>
        <w:tc>
          <w:tcPr>
            <w:tcW w:w="156" w:type="pct"/>
            <w:tcBorders>
              <w:top w:val="single" w:sz="6" w:space="0" w:color="auto"/>
              <w:left w:val="single" w:sz="6" w:space="0" w:color="auto"/>
              <w:bottom w:val="single" w:sz="6" w:space="0" w:color="auto"/>
              <w:right w:val="single" w:sz="12" w:space="0" w:color="auto"/>
            </w:tcBorders>
            <w:vAlign w:val="center"/>
          </w:tcPr>
          <w:p w14:paraId="31082E55" w14:textId="77777777" w:rsidR="00035EF8" w:rsidRPr="00A909C4" w:rsidRDefault="00035EF8" w:rsidP="00E02BBA">
            <w:pPr>
              <w:jc w:val="center"/>
              <w:rPr>
                <w:rFonts w:ascii="Arial" w:hAnsi="Arial" w:cs="Arial"/>
                <w:color w:val="000000"/>
                <w:sz w:val="20"/>
                <w:szCs w:val="20"/>
              </w:rPr>
            </w:pPr>
          </w:p>
        </w:tc>
        <w:tc>
          <w:tcPr>
            <w:tcW w:w="321" w:type="pct"/>
            <w:tcBorders>
              <w:top w:val="single" w:sz="6" w:space="0" w:color="auto"/>
              <w:left w:val="single" w:sz="6" w:space="0" w:color="auto"/>
              <w:bottom w:val="single" w:sz="6" w:space="0" w:color="auto"/>
              <w:right w:val="single" w:sz="12" w:space="0" w:color="auto"/>
            </w:tcBorders>
          </w:tcPr>
          <w:p w14:paraId="17DE5216" w14:textId="77777777" w:rsidR="00035EF8" w:rsidRPr="00A909C4" w:rsidRDefault="00035EF8" w:rsidP="00E02BBA">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1A0455AD" w14:textId="77777777" w:rsidR="00035EF8" w:rsidRPr="00A909C4" w:rsidRDefault="00035EF8" w:rsidP="00E02BBA">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41F850D6" w14:textId="77777777" w:rsidR="00035EF8" w:rsidRPr="00A909C4" w:rsidRDefault="00035EF8" w:rsidP="00E02BBA">
            <w:pPr>
              <w:jc w:val="center"/>
              <w:rPr>
                <w:rFonts w:ascii="Arial" w:hAnsi="Arial" w:cs="Arial"/>
                <w:color w:val="000000"/>
                <w:sz w:val="20"/>
                <w:szCs w:val="20"/>
              </w:rPr>
            </w:pPr>
          </w:p>
        </w:tc>
      </w:tr>
      <w:tr w:rsidR="00A078E5" w:rsidRPr="00A909C4" w14:paraId="5A4A2CA2" w14:textId="77777777" w:rsidTr="00A078E5">
        <w:trPr>
          <w:trHeight w:val="300"/>
        </w:trPr>
        <w:tc>
          <w:tcPr>
            <w:tcW w:w="222" w:type="pct"/>
            <w:vMerge/>
            <w:tcBorders>
              <w:left w:val="single" w:sz="12" w:space="0" w:color="auto"/>
              <w:right w:val="single" w:sz="4" w:space="0" w:color="auto"/>
            </w:tcBorders>
            <w:shd w:val="clear" w:color="auto" w:fill="AEAAAA" w:themeFill="background2" w:themeFillShade="BF"/>
          </w:tcPr>
          <w:p w14:paraId="4B6032BE" w14:textId="77777777" w:rsidR="00035EF8" w:rsidRDefault="00035EF8" w:rsidP="00E06EF6">
            <w:pPr>
              <w:jc w:val="center"/>
              <w:rPr>
                <w:rFonts w:ascii="Arial" w:hAnsi="Arial" w:cs="Arial"/>
                <w:b/>
                <w:bCs/>
                <w:color w:val="000000"/>
                <w:lang w:val="el-GR"/>
              </w:rPr>
            </w:pPr>
          </w:p>
        </w:tc>
        <w:tc>
          <w:tcPr>
            <w:tcW w:w="417" w:type="pct"/>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25B6BE8D" w14:textId="2D41AB95" w:rsidR="00035EF8" w:rsidRDefault="00035EF8" w:rsidP="00E06EF6">
            <w:pPr>
              <w:jc w:val="center"/>
              <w:rPr>
                <w:rFonts w:ascii="Arial" w:hAnsi="Arial" w:cs="Arial"/>
                <w:b/>
                <w:bCs/>
                <w:color w:val="000000"/>
                <w:lang w:val="el-GR"/>
              </w:rPr>
            </w:pPr>
            <w:r>
              <w:rPr>
                <w:rFonts w:ascii="Arial" w:hAnsi="Arial" w:cs="Arial"/>
                <w:b/>
                <w:bCs/>
                <w:color w:val="000000"/>
                <w:lang w:val="el-GR"/>
              </w:rPr>
              <w:t>Β.2</w:t>
            </w:r>
          </w:p>
        </w:tc>
        <w:tc>
          <w:tcPr>
            <w:tcW w:w="152" w:type="pct"/>
            <w:tcBorders>
              <w:top w:val="single" w:sz="6" w:space="0" w:color="auto"/>
              <w:left w:val="single" w:sz="4" w:space="0" w:color="auto"/>
              <w:bottom w:val="single" w:sz="6" w:space="0" w:color="auto"/>
              <w:right w:val="single" w:sz="6" w:space="0" w:color="auto"/>
            </w:tcBorders>
            <w:shd w:val="clear" w:color="auto" w:fill="auto"/>
            <w:noWrap/>
            <w:vAlign w:val="center"/>
          </w:tcPr>
          <w:p w14:paraId="6EB8E2B7"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5DE68DC" w14:textId="77777777" w:rsidR="00035EF8" w:rsidRPr="00A909C4" w:rsidRDefault="00035EF8" w:rsidP="00E06EF6">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069ACCC" w14:textId="77777777" w:rsidR="00035EF8" w:rsidRPr="00A909C4" w:rsidRDefault="00035EF8" w:rsidP="00E06EF6">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116BEA9"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109D4E36" w14:textId="44BB4EF9"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7DCE365E" w14:textId="60D174E8"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6B08C2A9" w14:textId="5E7EC8F0"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4A20B9D1" w14:textId="40EF852A"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64855A78" w14:textId="3FD47E44"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6AEC9BBC" w14:textId="55FCC0A8"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7CAAC" w:themeFill="accent2" w:themeFillTint="66"/>
            <w:noWrap/>
            <w:vAlign w:val="center"/>
          </w:tcPr>
          <w:p w14:paraId="121F7BF4" w14:textId="6AB12765" w:rsidR="00035EF8" w:rsidRPr="004D436E" w:rsidRDefault="00035EF8" w:rsidP="00E06EF6">
            <w:pPr>
              <w:jc w:val="center"/>
              <w:rPr>
                <w:rFonts w:ascii="Arial" w:hAnsi="Arial" w:cs="Arial"/>
                <w:color w:val="000000"/>
                <w:sz w:val="20"/>
                <w:szCs w:val="20"/>
                <w:lang w:val="el-GR"/>
              </w:rPr>
            </w:pPr>
            <w:r>
              <w:rPr>
                <w:rFonts w:ascii="Arial" w:hAnsi="Arial" w:cs="Arial"/>
                <w:color w:val="000000"/>
                <w:sz w:val="20"/>
                <w:szCs w:val="20"/>
                <w:lang w:val="el-GR"/>
              </w:rPr>
              <w:t>Ε</w:t>
            </w:r>
          </w:p>
        </w:tc>
        <w:tc>
          <w:tcPr>
            <w:tcW w:w="152"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5CE2EE78"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12" w:space="0" w:color="auto"/>
              <w:bottom w:val="single" w:sz="6" w:space="0" w:color="auto"/>
              <w:right w:val="single" w:sz="6" w:space="0" w:color="auto"/>
            </w:tcBorders>
            <w:shd w:val="clear" w:color="auto" w:fill="auto"/>
            <w:noWrap/>
            <w:vAlign w:val="center"/>
          </w:tcPr>
          <w:p w14:paraId="08E35F98"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5D6F036"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1C9FE9D"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D39B34F"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9A0DBA7"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B177C8C"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F11C966"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8680CEC"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AC47C6C" w14:textId="77777777" w:rsidR="00035EF8" w:rsidRDefault="00035EF8" w:rsidP="00E06EF6">
            <w:pPr>
              <w:jc w:val="center"/>
              <w:rPr>
                <w:rFonts w:ascii="Arial" w:hAnsi="Arial" w:cs="Arial"/>
                <w:color w:val="000000"/>
                <w:sz w:val="20"/>
                <w:szCs w:val="20"/>
                <w:lang w:val="el-GR"/>
              </w:rPr>
            </w:pPr>
          </w:p>
        </w:tc>
        <w:tc>
          <w:tcPr>
            <w:tcW w:w="152" w:type="pct"/>
            <w:tcBorders>
              <w:top w:val="single" w:sz="6" w:space="0" w:color="auto"/>
              <w:left w:val="single" w:sz="6" w:space="0" w:color="auto"/>
              <w:bottom w:val="single" w:sz="6" w:space="0" w:color="auto"/>
              <w:right w:val="single" w:sz="6" w:space="0" w:color="auto"/>
            </w:tcBorders>
            <w:vAlign w:val="center"/>
          </w:tcPr>
          <w:p w14:paraId="7EE60808"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vAlign w:val="center"/>
          </w:tcPr>
          <w:p w14:paraId="59CF2213" w14:textId="77777777" w:rsidR="00035EF8" w:rsidRPr="00A909C4" w:rsidRDefault="00035EF8" w:rsidP="00E06EF6">
            <w:pPr>
              <w:jc w:val="center"/>
              <w:rPr>
                <w:rFonts w:ascii="Arial" w:hAnsi="Arial" w:cs="Arial"/>
                <w:color w:val="000000"/>
                <w:sz w:val="20"/>
                <w:szCs w:val="20"/>
              </w:rPr>
            </w:pPr>
          </w:p>
        </w:tc>
        <w:tc>
          <w:tcPr>
            <w:tcW w:w="156" w:type="pct"/>
            <w:tcBorders>
              <w:top w:val="single" w:sz="6" w:space="0" w:color="auto"/>
              <w:left w:val="single" w:sz="6" w:space="0" w:color="auto"/>
              <w:bottom w:val="single" w:sz="6" w:space="0" w:color="auto"/>
              <w:right w:val="single" w:sz="12" w:space="0" w:color="auto"/>
            </w:tcBorders>
            <w:vAlign w:val="center"/>
          </w:tcPr>
          <w:p w14:paraId="7A5B26D0" w14:textId="77777777" w:rsidR="00035EF8" w:rsidRPr="00A909C4" w:rsidRDefault="00035EF8" w:rsidP="00E06EF6">
            <w:pPr>
              <w:jc w:val="center"/>
              <w:rPr>
                <w:rFonts w:ascii="Arial" w:hAnsi="Arial" w:cs="Arial"/>
                <w:color w:val="000000"/>
                <w:sz w:val="20"/>
                <w:szCs w:val="20"/>
              </w:rPr>
            </w:pPr>
          </w:p>
        </w:tc>
        <w:tc>
          <w:tcPr>
            <w:tcW w:w="321" w:type="pct"/>
            <w:tcBorders>
              <w:top w:val="single" w:sz="6" w:space="0" w:color="auto"/>
              <w:left w:val="single" w:sz="6" w:space="0" w:color="auto"/>
              <w:bottom w:val="single" w:sz="6" w:space="0" w:color="auto"/>
              <w:right w:val="single" w:sz="12" w:space="0" w:color="auto"/>
            </w:tcBorders>
          </w:tcPr>
          <w:p w14:paraId="15ECF9B1" w14:textId="77777777" w:rsidR="00035EF8" w:rsidRPr="00A909C4"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3F33C628" w14:textId="77777777" w:rsidR="00035EF8" w:rsidRPr="00A909C4"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4045B19E" w14:textId="77777777" w:rsidR="00035EF8" w:rsidRPr="00A909C4" w:rsidRDefault="00035EF8" w:rsidP="00E06EF6">
            <w:pPr>
              <w:jc w:val="center"/>
              <w:rPr>
                <w:rFonts w:ascii="Arial" w:hAnsi="Arial" w:cs="Arial"/>
                <w:color w:val="000000"/>
                <w:sz w:val="20"/>
                <w:szCs w:val="20"/>
              </w:rPr>
            </w:pPr>
          </w:p>
        </w:tc>
      </w:tr>
      <w:tr w:rsidR="00A078E5" w:rsidRPr="00A909C4" w14:paraId="20271F48" w14:textId="77777777" w:rsidTr="00A078E5">
        <w:trPr>
          <w:trHeight w:val="300"/>
        </w:trPr>
        <w:tc>
          <w:tcPr>
            <w:tcW w:w="222" w:type="pct"/>
            <w:vMerge/>
            <w:tcBorders>
              <w:left w:val="single" w:sz="12" w:space="0" w:color="auto"/>
              <w:right w:val="single" w:sz="4" w:space="0" w:color="auto"/>
            </w:tcBorders>
            <w:shd w:val="clear" w:color="auto" w:fill="AEAAAA" w:themeFill="background2" w:themeFillShade="BF"/>
          </w:tcPr>
          <w:p w14:paraId="1E074DDD" w14:textId="77777777" w:rsidR="00035EF8" w:rsidRDefault="00035EF8" w:rsidP="00E06EF6">
            <w:pPr>
              <w:jc w:val="center"/>
              <w:rPr>
                <w:rFonts w:ascii="Arial" w:hAnsi="Arial" w:cs="Arial"/>
                <w:b/>
                <w:bCs/>
                <w:color w:val="000000"/>
                <w:lang w:val="el-GR"/>
              </w:rPr>
            </w:pPr>
          </w:p>
        </w:tc>
        <w:tc>
          <w:tcPr>
            <w:tcW w:w="417" w:type="pct"/>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0548024C" w14:textId="44878508" w:rsidR="00035EF8" w:rsidRDefault="00035EF8" w:rsidP="00E06EF6">
            <w:pPr>
              <w:jc w:val="center"/>
              <w:rPr>
                <w:rFonts w:ascii="Arial" w:hAnsi="Arial" w:cs="Arial"/>
                <w:b/>
                <w:bCs/>
                <w:color w:val="000000"/>
                <w:lang w:val="el-GR"/>
              </w:rPr>
            </w:pPr>
            <w:r>
              <w:rPr>
                <w:rFonts w:ascii="Arial" w:hAnsi="Arial" w:cs="Arial"/>
                <w:b/>
                <w:bCs/>
                <w:color w:val="000000"/>
                <w:lang w:val="el-GR"/>
              </w:rPr>
              <w:t>Β.3</w:t>
            </w:r>
          </w:p>
        </w:tc>
        <w:tc>
          <w:tcPr>
            <w:tcW w:w="152" w:type="pct"/>
            <w:tcBorders>
              <w:top w:val="single" w:sz="6" w:space="0" w:color="auto"/>
              <w:left w:val="single" w:sz="4" w:space="0" w:color="auto"/>
              <w:bottom w:val="single" w:sz="6" w:space="0" w:color="auto"/>
              <w:right w:val="single" w:sz="6" w:space="0" w:color="auto"/>
            </w:tcBorders>
            <w:shd w:val="clear" w:color="auto" w:fill="auto"/>
            <w:noWrap/>
            <w:vAlign w:val="center"/>
          </w:tcPr>
          <w:p w14:paraId="368CDD99"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51E1511" w14:textId="77777777" w:rsidR="00035EF8" w:rsidRPr="00A909C4" w:rsidRDefault="00035EF8" w:rsidP="00E06EF6">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E1B08E2" w14:textId="77777777" w:rsidR="00035EF8" w:rsidRPr="00A909C4" w:rsidRDefault="00035EF8" w:rsidP="00E06EF6">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E30D2E4"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2175A5B"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4F233B2"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AB5F6F3"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1CFA676" w14:textId="74C5E518"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5631E311" w14:textId="7EB23222"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52E0FA16" w14:textId="153A37C4"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1BE701F3" w14:textId="757A25F4"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12" w:space="0" w:color="auto"/>
            </w:tcBorders>
            <w:shd w:val="clear" w:color="auto" w:fill="DEEAF6" w:themeFill="accent1" w:themeFillTint="33"/>
            <w:noWrap/>
            <w:vAlign w:val="center"/>
          </w:tcPr>
          <w:p w14:paraId="08428698" w14:textId="6A0EF3FB"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12" w:space="0" w:color="auto"/>
              <w:bottom w:val="single" w:sz="6" w:space="0" w:color="auto"/>
              <w:right w:val="single" w:sz="6" w:space="0" w:color="auto"/>
            </w:tcBorders>
            <w:shd w:val="clear" w:color="auto" w:fill="DEEAF6" w:themeFill="accent1" w:themeFillTint="33"/>
            <w:noWrap/>
            <w:vAlign w:val="center"/>
          </w:tcPr>
          <w:p w14:paraId="7B323B59" w14:textId="5AB2C53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511BC622" w14:textId="1744B170"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7CAAC" w:themeFill="accent2" w:themeFillTint="66"/>
            <w:noWrap/>
            <w:vAlign w:val="center"/>
          </w:tcPr>
          <w:p w14:paraId="318CE97C" w14:textId="22381050" w:rsidR="00035EF8" w:rsidRPr="004D436E" w:rsidRDefault="00035EF8" w:rsidP="00E06EF6">
            <w:pPr>
              <w:jc w:val="center"/>
              <w:rPr>
                <w:rFonts w:ascii="Arial" w:hAnsi="Arial" w:cs="Arial"/>
                <w:color w:val="000000"/>
                <w:sz w:val="20"/>
                <w:szCs w:val="20"/>
                <w:lang w:val="el-GR"/>
              </w:rPr>
            </w:pPr>
            <w:r>
              <w:rPr>
                <w:rFonts w:ascii="Arial" w:hAnsi="Arial" w:cs="Arial"/>
                <w:color w:val="000000"/>
                <w:sz w:val="20"/>
                <w:szCs w:val="20"/>
                <w:lang w:val="el-GR"/>
              </w:rPr>
              <w:t>Ε</w:t>
            </w: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5E5F971"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29F0AC9"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A6DBDB4"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F135F75"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541E6C5"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C3ED030" w14:textId="77777777" w:rsidR="00035EF8" w:rsidRDefault="00035EF8" w:rsidP="00E06EF6">
            <w:pPr>
              <w:jc w:val="center"/>
              <w:rPr>
                <w:rFonts w:ascii="Arial" w:hAnsi="Arial" w:cs="Arial"/>
                <w:color w:val="000000"/>
                <w:sz w:val="20"/>
                <w:szCs w:val="20"/>
                <w:lang w:val="el-GR"/>
              </w:rPr>
            </w:pPr>
          </w:p>
        </w:tc>
        <w:tc>
          <w:tcPr>
            <w:tcW w:w="152" w:type="pct"/>
            <w:tcBorders>
              <w:top w:val="single" w:sz="6" w:space="0" w:color="auto"/>
              <w:left w:val="single" w:sz="6" w:space="0" w:color="auto"/>
              <w:bottom w:val="single" w:sz="6" w:space="0" w:color="auto"/>
              <w:right w:val="single" w:sz="6" w:space="0" w:color="auto"/>
            </w:tcBorders>
            <w:vAlign w:val="center"/>
          </w:tcPr>
          <w:p w14:paraId="30C572E4"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vAlign w:val="center"/>
          </w:tcPr>
          <w:p w14:paraId="21D56A2C" w14:textId="77777777" w:rsidR="00035EF8" w:rsidRPr="00A909C4" w:rsidRDefault="00035EF8" w:rsidP="00E06EF6">
            <w:pPr>
              <w:jc w:val="center"/>
              <w:rPr>
                <w:rFonts w:ascii="Arial" w:hAnsi="Arial" w:cs="Arial"/>
                <w:color w:val="000000"/>
                <w:sz w:val="20"/>
                <w:szCs w:val="20"/>
              </w:rPr>
            </w:pPr>
          </w:p>
        </w:tc>
        <w:tc>
          <w:tcPr>
            <w:tcW w:w="156" w:type="pct"/>
            <w:tcBorders>
              <w:top w:val="single" w:sz="6" w:space="0" w:color="auto"/>
              <w:left w:val="single" w:sz="6" w:space="0" w:color="auto"/>
              <w:bottom w:val="single" w:sz="6" w:space="0" w:color="auto"/>
              <w:right w:val="single" w:sz="12" w:space="0" w:color="auto"/>
            </w:tcBorders>
            <w:vAlign w:val="center"/>
          </w:tcPr>
          <w:p w14:paraId="1356EF8E" w14:textId="77777777" w:rsidR="00035EF8" w:rsidRPr="00A909C4" w:rsidRDefault="00035EF8" w:rsidP="00E06EF6">
            <w:pPr>
              <w:jc w:val="center"/>
              <w:rPr>
                <w:rFonts w:ascii="Arial" w:hAnsi="Arial" w:cs="Arial"/>
                <w:color w:val="000000"/>
                <w:sz w:val="20"/>
                <w:szCs w:val="20"/>
              </w:rPr>
            </w:pPr>
          </w:p>
        </w:tc>
        <w:tc>
          <w:tcPr>
            <w:tcW w:w="321" w:type="pct"/>
            <w:tcBorders>
              <w:top w:val="single" w:sz="6" w:space="0" w:color="auto"/>
              <w:left w:val="single" w:sz="6" w:space="0" w:color="auto"/>
              <w:bottom w:val="single" w:sz="6" w:space="0" w:color="auto"/>
              <w:right w:val="single" w:sz="12" w:space="0" w:color="auto"/>
            </w:tcBorders>
          </w:tcPr>
          <w:p w14:paraId="0930DEB3" w14:textId="77777777" w:rsidR="00035EF8" w:rsidRPr="00A909C4"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32DC30C6" w14:textId="77777777" w:rsidR="00035EF8" w:rsidRPr="00A909C4"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4447FB2A" w14:textId="77777777" w:rsidR="00035EF8" w:rsidRPr="00A909C4" w:rsidRDefault="00035EF8" w:rsidP="00E06EF6">
            <w:pPr>
              <w:jc w:val="center"/>
              <w:rPr>
                <w:rFonts w:ascii="Arial" w:hAnsi="Arial" w:cs="Arial"/>
                <w:color w:val="000000"/>
                <w:sz w:val="20"/>
                <w:szCs w:val="20"/>
              </w:rPr>
            </w:pPr>
          </w:p>
        </w:tc>
      </w:tr>
      <w:tr w:rsidR="00A078E5" w:rsidRPr="00A909C4" w14:paraId="63220725" w14:textId="77777777" w:rsidTr="00A078E5">
        <w:trPr>
          <w:trHeight w:val="300"/>
        </w:trPr>
        <w:tc>
          <w:tcPr>
            <w:tcW w:w="222" w:type="pct"/>
            <w:vMerge/>
            <w:tcBorders>
              <w:left w:val="single" w:sz="12" w:space="0" w:color="auto"/>
              <w:right w:val="single" w:sz="4" w:space="0" w:color="auto"/>
            </w:tcBorders>
            <w:shd w:val="clear" w:color="auto" w:fill="AEAAAA" w:themeFill="background2" w:themeFillShade="BF"/>
          </w:tcPr>
          <w:p w14:paraId="34047A05" w14:textId="77777777" w:rsidR="00035EF8" w:rsidRDefault="00035EF8" w:rsidP="00E06EF6">
            <w:pPr>
              <w:jc w:val="center"/>
              <w:rPr>
                <w:rFonts w:ascii="Arial" w:hAnsi="Arial" w:cs="Arial"/>
                <w:b/>
                <w:bCs/>
                <w:color w:val="000000"/>
                <w:lang w:val="el-GR"/>
              </w:rPr>
            </w:pPr>
          </w:p>
        </w:tc>
        <w:tc>
          <w:tcPr>
            <w:tcW w:w="417" w:type="pct"/>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2F1282F1" w14:textId="1942D57A" w:rsidR="00035EF8" w:rsidRDefault="00035EF8" w:rsidP="00E06EF6">
            <w:pPr>
              <w:jc w:val="center"/>
              <w:rPr>
                <w:rFonts w:ascii="Arial" w:hAnsi="Arial" w:cs="Arial"/>
                <w:b/>
                <w:bCs/>
                <w:color w:val="000000"/>
                <w:lang w:val="el-GR"/>
              </w:rPr>
            </w:pPr>
            <w:r>
              <w:rPr>
                <w:rFonts w:ascii="Arial" w:hAnsi="Arial" w:cs="Arial"/>
                <w:b/>
                <w:bCs/>
                <w:color w:val="000000"/>
                <w:lang w:val="el-GR"/>
              </w:rPr>
              <w:t>Β.4</w:t>
            </w:r>
          </w:p>
        </w:tc>
        <w:tc>
          <w:tcPr>
            <w:tcW w:w="152" w:type="pct"/>
            <w:tcBorders>
              <w:top w:val="single" w:sz="6" w:space="0" w:color="auto"/>
              <w:left w:val="single" w:sz="4" w:space="0" w:color="auto"/>
              <w:bottom w:val="single" w:sz="6" w:space="0" w:color="auto"/>
              <w:right w:val="single" w:sz="6" w:space="0" w:color="auto"/>
            </w:tcBorders>
            <w:shd w:val="clear" w:color="auto" w:fill="auto"/>
            <w:noWrap/>
            <w:vAlign w:val="center"/>
          </w:tcPr>
          <w:p w14:paraId="74361A02"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A90C359" w14:textId="77777777" w:rsidR="00035EF8" w:rsidRPr="00A909C4" w:rsidRDefault="00035EF8" w:rsidP="00E06EF6">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EA31AA6" w14:textId="77777777" w:rsidR="00035EF8" w:rsidRPr="00A909C4" w:rsidRDefault="00035EF8" w:rsidP="00E06EF6">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2425308"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5783624"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FC1F3EB"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EB76D57"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DEA7CE4"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7C6324F"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984E7B9"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ABA9B0C" w14:textId="247322EB"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12" w:space="0" w:color="auto"/>
            </w:tcBorders>
            <w:shd w:val="clear" w:color="auto" w:fill="DEEAF6" w:themeFill="accent1" w:themeFillTint="33"/>
            <w:noWrap/>
            <w:vAlign w:val="center"/>
          </w:tcPr>
          <w:p w14:paraId="53DAD1FB" w14:textId="64A1DC9B"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12" w:space="0" w:color="auto"/>
              <w:bottom w:val="single" w:sz="6" w:space="0" w:color="auto"/>
              <w:right w:val="single" w:sz="6" w:space="0" w:color="auto"/>
            </w:tcBorders>
            <w:shd w:val="clear" w:color="auto" w:fill="DEEAF6" w:themeFill="accent1" w:themeFillTint="33"/>
            <w:noWrap/>
            <w:vAlign w:val="center"/>
          </w:tcPr>
          <w:p w14:paraId="0CB673FC" w14:textId="79C9D669"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4E8C504E" w14:textId="05B590FA"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77F19E4B" w14:textId="63D63984"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0B529AE9" w14:textId="60F9D27E"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7B0D9344" w14:textId="70ED238E"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7CAAC" w:themeFill="accent2" w:themeFillTint="66"/>
            <w:noWrap/>
            <w:vAlign w:val="center"/>
          </w:tcPr>
          <w:p w14:paraId="52D78180" w14:textId="7C638137" w:rsidR="00035EF8" w:rsidRPr="004D436E" w:rsidRDefault="00035EF8" w:rsidP="00E06EF6">
            <w:pPr>
              <w:jc w:val="center"/>
              <w:rPr>
                <w:rFonts w:ascii="Arial" w:hAnsi="Arial" w:cs="Arial"/>
                <w:color w:val="000000"/>
                <w:sz w:val="20"/>
                <w:szCs w:val="20"/>
                <w:lang w:val="el-GR"/>
              </w:rPr>
            </w:pPr>
            <w:r>
              <w:rPr>
                <w:rFonts w:ascii="Arial" w:hAnsi="Arial" w:cs="Arial"/>
                <w:color w:val="000000"/>
                <w:sz w:val="20"/>
                <w:szCs w:val="20"/>
                <w:lang w:val="el-GR"/>
              </w:rPr>
              <w:t>Ε</w:t>
            </w: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08FF79F" w14:textId="77777777" w:rsidR="00035EF8" w:rsidRPr="00A909C4" w:rsidRDefault="00035EF8" w:rsidP="004D436E">
            <w:pP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E1B6CB9"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D26C682" w14:textId="77777777" w:rsidR="00035EF8" w:rsidRDefault="00035EF8" w:rsidP="00E06EF6">
            <w:pPr>
              <w:jc w:val="center"/>
              <w:rPr>
                <w:rFonts w:ascii="Arial" w:hAnsi="Arial" w:cs="Arial"/>
                <w:color w:val="000000"/>
                <w:sz w:val="20"/>
                <w:szCs w:val="20"/>
                <w:lang w:val="el-GR"/>
              </w:rPr>
            </w:pPr>
          </w:p>
        </w:tc>
        <w:tc>
          <w:tcPr>
            <w:tcW w:w="152" w:type="pct"/>
            <w:tcBorders>
              <w:top w:val="single" w:sz="6" w:space="0" w:color="auto"/>
              <w:left w:val="single" w:sz="6" w:space="0" w:color="auto"/>
              <w:bottom w:val="single" w:sz="6" w:space="0" w:color="auto"/>
              <w:right w:val="single" w:sz="6" w:space="0" w:color="auto"/>
            </w:tcBorders>
            <w:vAlign w:val="center"/>
          </w:tcPr>
          <w:p w14:paraId="739A1FC6"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vAlign w:val="center"/>
          </w:tcPr>
          <w:p w14:paraId="7AC1D1C2" w14:textId="77777777" w:rsidR="00035EF8" w:rsidRPr="00A909C4" w:rsidRDefault="00035EF8" w:rsidP="00E06EF6">
            <w:pPr>
              <w:jc w:val="center"/>
              <w:rPr>
                <w:rFonts w:ascii="Arial" w:hAnsi="Arial" w:cs="Arial"/>
                <w:color w:val="000000"/>
                <w:sz w:val="20"/>
                <w:szCs w:val="20"/>
              </w:rPr>
            </w:pPr>
          </w:p>
        </w:tc>
        <w:tc>
          <w:tcPr>
            <w:tcW w:w="156" w:type="pct"/>
            <w:tcBorders>
              <w:top w:val="single" w:sz="6" w:space="0" w:color="auto"/>
              <w:left w:val="single" w:sz="6" w:space="0" w:color="auto"/>
              <w:bottom w:val="single" w:sz="6" w:space="0" w:color="auto"/>
              <w:right w:val="single" w:sz="12" w:space="0" w:color="auto"/>
            </w:tcBorders>
            <w:vAlign w:val="center"/>
          </w:tcPr>
          <w:p w14:paraId="7898EFCA" w14:textId="77777777" w:rsidR="00035EF8" w:rsidRPr="00A909C4" w:rsidRDefault="00035EF8" w:rsidP="00E06EF6">
            <w:pPr>
              <w:jc w:val="center"/>
              <w:rPr>
                <w:rFonts w:ascii="Arial" w:hAnsi="Arial" w:cs="Arial"/>
                <w:color w:val="000000"/>
                <w:sz w:val="20"/>
                <w:szCs w:val="20"/>
              </w:rPr>
            </w:pPr>
          </w:p>
        </w:tc>
        <w:tc>
          <w:tcPr>
            <w:tcW w:w="321" w:type="pct"/>
            <w:tcBorders>
              <w:top w:val="single" w:sz="6" w:space="0" w:color="auto"/>
              <w:left w:val="single" w:sz="6" w:space="0" w:color="auto"/>
              <w:bottom w:val="single" w:sz="6" w:space="0" w:color="auto"/>
              <w:right w:val="single" w:sz="12" w:space="0" w:color="auto"/>
            </w:tcBorders>
          </w:tcPr>
          <w:p w14:paraId="1E342361" w14:textId="77777777" w:rsidR="00035EF8" w:rsidRPr="00A909C4"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513DF19E" w14:textId="77777777" w:rsidR="00035EF8" w:rsidRPr="00A909C4"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506B08C6" w14:textId="77777777" w:rsidR="00035EF8" w:rsidRPr="00A909C4" w:rsidRDefault="00035EF8" w:rsidP="00E06EF6">
            <w:pPr>
              <w:jc w:val="center"/>
              <w:rPr>
                <w:rFonts w:ascii="Arial" w:hAnsi="Arial" w:cs="Arial"/>
                <w:color w:val="000000"/>
                <w:sz w:val="20"/>
                <w:szCs w:val="20"/>
              </w:rPr>
            </w:pPr>
          </w:p>
        </w:tc>
      </w:tr>
      <w:tr w:rsidR="00A078E5" w:rsidRPr="00A909C4" w14:paraId="42485A46" w14:textId="77777777" w:rsidTr="00A078E5">
        <w:trPr>
          <w:trHeight w:val="300"/>
        </w:trPr>
        <w:tc>
          <w:tcPr>
            <w:tcW w:w="222" w:type="pct"/>
            <w:vMerge/>
            <w:tcBorders>
              <w:left w:val="single" w:sz="12" w:space="0" w:color="auto"/>
              <w:bottom w:val="single" w:sz="4" w:space="0" w:color="auto"/>
              <w:right w:val="single" w:sz="4" w:space="0" w:color="auto"/>
            </w:tcBorders>
            <w:shd w:val="clear" w:color="auto" w:fill="AEAAAA" w:themeFill="background2" w:themeFillShade="BF"/>
          </w:tcPr>
          <w:p w14:paraId="1D3D5668" w14:textId="77777777" w:rsidR="00035EF8" w:rsidRDefault="00035EF8" w:rsidP="00E06EF6">
            <w:pPr>
              <w:jc w:val="center"/>
              <w:rPr>
                <w:rFonts w:ascii="Arial" w:hAnsi="Arial" w:cs="Arial"/>
                <w:b/>
                <w:bCs/>
                <w:color w:val="000000"/>
                <w:lang w:val="el-GR"/>
              </w:rPr>
            </w:pPr>
          </w:p>
        </w:tc>
        <w:tc>
          <w:tcPr>
            <w:tcW w:w="417" w:type="pct"/>
            <w:tcBorders>
              <w:top w:val="single" w:sz="4" w:space="0" w:color="auto"/>
              <w:left w:val="single" w:sz="4" w:space="0" w:color="auto"/>
              <w:bottom w:val="single" w:sz="4" w:space="0" w:color="auto"/>
              <w:right w:val="single" w:sz="4" w:space="0" w:color="auto"/>
            </w:tcBorders>
            <w:shd w:val="clear" w:color="auto" w:fill="AEAAAA" w:themeFill="background2" w:themeFillShade="BF"/>
            <w:noWrap/>
            <w:vAlign w:val="bottom"/>
          </w:tcPr>
          <w:p w14:paraId="18138ABC" w14:textId="2AC9DD59" w:rsidR="00035EF8" w:rsidRDefault="00035EF8" w:rsidP="00E06EF6">
            <w:pPr>
              <w:jc w:val="center"/>
              <w:rPr>
                <w:rFonts w:ascii="Arial" w:hAnsi="Arial" w:cs="Arial"/>
                <w:b/>
                <w:bCs/>
                <w:color w:val="000000"/>
                <w:lang w:val="el-GR"/>
              </w:rPr>
            </w:pPr>
            <w:r>
              <w:rPr>
                <w:rFonts w:ascii="Arial" w:hAnsi="Arial" w:cs="Arial"/>
                <w:b/>
                <w:bCs/>
                <w:color w:val="000000"/>
                <w:lang w:val="el-GR"/>
              </w:rPr>
              <w:t>Β.5</w:t>
            </w:r>
          </w:p>
        </w:tc>
        <w:tc>
          <w:tcPr>
            <w:tcW w:w="152" w:type="pct"/>
            <w:tcBorders>
              <w:top w:val="single" w:sz="6" w:space="0" w:color="auto"/>
              <w:left w:val="single" w:sz="4" w:space="0" w:color="auto"/>
              <w:bottom w:val="single" w:sz="6" w:space="0" w:color="auto"/>
              <w:right w:val="single" w:sz="6" w:space="0" w:color="auto"/>
            </w:tcBorders>
            <w:shd w:val="clear" w:color="auto" w:fill="auto"/>
            <w:noWrap/>
            <w:vAlign w:val="center"/>
          </w:tcPr>
          <w:p w14:paraId="40BDFEA0"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3DE2008" w14:textId="77777777" w:rsidR="00035EF8" w:rsidRPr="00A909C4" w:rsidRDefault="00035EF8" w:rsidP="00E06EF6">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B7FBFEE" w14:textId="77777777" w:rsidR="00035EF8" w:rsidRPr="00A909C4" w:rsidRDefault="00035EF8" w:rsidP="00E06EF6">
            <w:pPr>
              <w:jc w:val="center"/>
              <w:rPr>
                <w:rFonts w:ascii="Arial" w:hAnsi="Arial" w:cs="Arial"/>
                <w:color w:val="000000"/>
                <w:sz w:val="20"/>
                <w:szCs w:val="20"/>
                <w:highlight w:val="yellow"/>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EF2CBF4"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38715DA"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05E073C"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2488E18"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14800DF5"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FA41E50"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62BA048"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2B0ACFD"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12" w:space="0" w:color="auto"/>
            </w:tcBorders>
            <w:shd w:val="clear" w:color="auto" w:fill="auto"/>
            <w:noWrap/>
            <w:vAlign w:val="center"/>
          </w:tcPr>
          <w:p w14:paraId="7EE96702"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12" w:space="0" w:color="auto"/>
              <w:bottom w:val="single" w:sz="6" w:space="0" w:color="auto"/>
              <w:right w:val="single" w:sz="6" w:space="0" w:color="auto"/>
            </w:tcBorders>
            <w:shd w:val="clear" w:color="auto" w:fill="auto"/>
            <w:noWrap/>
            <w:vAlign w:val="center"/>
          </w:tcPr>
          <w:p w14:paraId="5B21B6BB"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76BF947" w14:textId="77777777" w:rsidR="00035EF8" w:rsidRPr="00A909C4"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4446EE5C" w14:textId="03205563"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703329E4" w14:textId="0A7869D8"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75DB144C" w14:textId="488143C2"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70A6AD34" w14:textId="22115478"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454F9EFF" w14:textId="0DE23279"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DEEAF6" w:themeFill="accent1" w:themeFillTint="33"/>
            <w:noWrap/>
            <w:vAlign w:val="center"/>
          </w:tcPr>
          <w:p w14:paraId="1A938743" w14:textId="39B70C3F"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7CAAC" w:themeFill="accent2" w:themeFillTint="66"/>
            <w:noWrap/>
            <w:vAlign w:val="center"/>
          </w:tcPr>
          <w:p w14:paraId="28B8DB06" w14:textId="166CC2FF" w:rsidR="00035EF8" w:rsidRDefault="00035EF8" w:rsidP="00E06EF6">
            <w:pPr>
              <w:jc w:val="center"/>
              <w:rPr>
                <w:rFonts w:ascii="Arial" w:hAnsi="Arial" w:cs="Arial"/>
                <w:color w:val="000000"/>
                <w:sz w:val="20"/>
                <w:szCs w:val="20"/>
                <w:lang w:val="el-GR"/>
              </w:rPr>
            </w:pPr>
            <w:r>
              <w:rPr>
                <w:rFonts w:ascii="Arial" w:hAnsi="Arial" w:cs="Arial"/>
                <w:color w:val="000000"/>
                <w:sz w:val="20"/>
                <w:szCs w:val="20"/>
                <w:lang w:val="el-GR"/>
              </w:rPr>
              <w:t>Ε</w:t>
            </w:r>
          </w:p>
        </w:tc>
        <w:tc>
          <w:tcPr>
            <w:tcW w:w="152" w:type="pct"/>
            <w:tcBorders>
              <w:top w:val="single" w:sz="6" w:space="0" w:color="auto"/>
              <w:left w:val="single" w:sz="6" w:space="0" w:color="auto"/>
              <w:bottom w:val="single" w:sz="6" w:space="0" w:color="auto"/>
              <w:right w:val="single" w:sz="6" w:space="0" w:color="auto"/>
            </w:tcBorders>
            <w:vAlign w:val="center"/>
          </w:tcPr>
          <w:p w14:paraId="56B74C2C"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vAlign w:val="center"/>
          </w:tcPr>
          <w:p w14:paraId="50F20967" w14:textId="77777777" w:rsidR="00035EF8" w:rsidRPr="00A909C4" w:rsidRDefault="00035EF8" w:rsidP="00E06EF6">
            <w:pPr>
              <w:jc w:val="center"/>
              <w:rPr>
                <w:rFonts w:ascii="Arial" w:hAnsi="Arial" w:cs="Arial"/>
                <w:color w:val="000000"/>
                <w:sz w:val="20"/>
                <w:szCs w:val="20"/>
              </w:rPr>
            </w:pPr>
          </w:p>
        </w:tc>
        <w:tc>
          <w:tcPr>
            <w:tcW w:w="156" w:type="pct"/>
            <w:tcBorders>
              <w:top w:val="single" w:sz="6" w:space="0" w:color="auto"/>
              <w:left w:val="single" w:sz="6" w:space="0" w:color="auto"/>
              <w:bottom w:val="single" w:sz="6" w:space="0" w:color="auto"/>
              <w:right w:val="single" w:sz="12" w:space="0" w:color="auto"/>
            </w:tcBorders>
            <w:vAlign w:val="center"/>
          </w:tcPr>
          <w:p w14:paraId="705F90F4" w14:textId="77777777" w:rsidR="00035EF8" w:rsidRPr="00A909C4" w:rsidRDefault="00035EF8" w:rsidP="00E06EF6">
            <w:pPr>
              <w:jc w:val="center"/>
              <w:rPr>
                <w:rFonts w:ascii="Arial" w:hAnsi="Arial" w:cs="Arial"/>
                <w:color w:val="000000"/>
                <w:sz w:val="20"/>
                <w:szCs w:val="20"/>
              </w:rPr>
            </w:pPr>
          </w:p>
        </w:tc>
        <w:tc>
          <w:tcPr>
            <w:tcW w:w="321" w:type="pct"/>
            <w:tcBorders>
              <w:top w:val="single" w:sz="6" w:space="0" w:color="auto"/>
              <w:left w:val="single" w:sz="6" w:space="0" w:color="auto"/>
              <w:bottom w:val="single" w:sz="6" w:space="0" w:color="auto"/>
              <w:right w:val="single" w:sz="12" w:space="0" w:color="auto"/>
            </w:tcBorders>
          </w:tcPr>
          <w:p w14:paraId="1D48C6FF" w14:textId="77777777" w:rsidR="00035EF8" w:rsidRPr="00A909C4"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0C06DCE9" w14:textId="77777777" w:rsidR="00035EF8" w:rsidRPr="00A909C4"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7E5599ED" w14:textId="77777777" w:rsidR="00035EF8" w:rsidRPr="00A909C4" w:rsidRDefault="00035EF8" w:rsidP="00E06EF6">
            <w:pPr>
              <w:jc w:val="center"/>
              <w:rPr>
                <w:rFonts w:ascii="Arial" w:hAnsi="Arial" w:cs="Arial"/>
                <w:color w:val="000000"/>
                <w:sz w:val="20"/>
                <w:szCs w:val="20"/>
              </w:rPr>
            </w:pPr>
          </w:p>
        </w:tc>
      </w:tr>
      <w:tr w:rsidR="00A078E5" w:rsidRPr="00A909C4" w14:paraId="684E1D85" w14:textId="6E41F5CF" w:rsidTr="00A078E5">
        <w:trPr>
          <w:trHeight w:val="300"/>
        </w:trPr>
        <w:tc>
          <w:tcPr>
            <w:tcW w:w="639" w:type="pct"/>
            <w:gridSpan w:val="2"/>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18DB1A62" w14:textId="55289AAA" w:rsidR="00035EF8" w:rsidRPr="004878B2" w:rsidRDefault="00035EF8" w:rsidP="00E06EF6">
            <w:pPr>
              <w:jc w:val="center"/>
              <w:rPr>
                <w:rFonts w:ascii="Arial" w:hAnsi="Arial" w:cs="Arial"/>
                <w:b/>
                <w:bCs/>
                <w:color w:val="000000"/>
                <w:lang w:val="el-GR"/>
              </w:rPr>
            </w:pPr>
            <w:r>
              <w:rPr>
                <w:rFonts w:ascii="Arial" w:hAnsi="Arial" w:cs="Arial"/>
                <w:b/>
                <w:bCs/>
                <w:color w:val="000000"/>
                <w:lang w:val="el-GR"/>
              </w:rPr>
              <w:t>Γ</w:t>
            </w:r>
          </w:p>
        </w:tc>
        <w:tc>
          <w:tcPr>
            <w:tcW w:w="152" w:type="pct"/>
            <w:tcBorders>
              <w:top w:val="single" w:sz="6" w:space="0" w:color="auto"/>
              <w:left w:val="single" w:sz="4" w:space="0" w:color="auto"/>
              <w:bottom w:val="single" w:sz="6" w:space="0" w:color="auto"/>
              <w:right w:val="single" w:sz="6" w:space="0" w:color="auto"/>
            </w:tcBorders>
            <w:shd w:val="clear" w:color="auto" w:fill="auto"/>
            <w:noWrap/>
            <w:vAlign w:val="center"/>
          </w:tcPr>
          <w:p w14:paraId="288FE736"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33A5D2A4"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B8EB71D" w14:textId="2AEDC84E"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D13D610"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D07E778"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347E79E" w14:textId="1C817E33" w:rsidR="00035EF8" w:rsidRPr="00063F60"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588D9082" w14:textId="2ED32952" w:rsidR="00035EF8" w:rsidRPr="00063F60"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49EDAB96" w14:textId="75E4EA81" w:rsidR="00035EF8" w:rsidRPr="00063F60"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FFFFFF" w:themeFill="background1"/>
            <w:noWrap/>
          </w:tcPr>
          <w:p w14:paraId="3DDC6399" w14:textId="34505AA1" w:rsidR="00035EF8" w:rsidRPr="00C21EC7"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FFFFFF" w:themeFill="background1"/>
            <w:noWrap/>
          </w:tcPr>
          <w:p w14:paraId="4AE5B0B5" w14:textId="09B19E05" w:rsidR="00035EF8" w:rsidRPr="00063F60" w:rsidRDefault="00035EF8" w:rsidP="00E06EF6">
            <w:pPr>
              <w:jc w:val="center"/>
              <w:rPr>
                <w:rFonts w:ascii="Arial" w:hAnsi="Arial" w:cs="Arial"/>
                <w:color w:val="000000"/>
                <w:sz w:val="20"/>
                <w:szCs w:val="20"/>
                <w:lang w:val="en-US"/>
              </w:rPr>
            </w:pP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tcPr>
          <w:p w14:paraId="68B8FE92" w14:textId="3A62D6F9" w:rsidR="00035EF8" w:rsidRPr="00063F60" w:rsidRDefault="00035EF8" w:rsidP="00E06EF6">
            <w:pPr>
              <w:jc w:val="center"/>
              <w:rPr>
                <w:rFonts w:ascii="Arial" w:hAnsi="Arial" w:cs="Arial"/>
                <w:color w:val="000000"/>
                <w:sz w:val="20"/>
                <w:szCs w:val="20"/>
                <w:lang w:val="en-US"/>
              </w:rPr>
            </w:pPr>
            <w:r w:rsidRPr="004D436E">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12" w:space="0" w:color="auto"/>
            </w:tcBorders>
            <w:shd w:val="clear" w:color="auto" w:fill="C5E0B3" w:themeFill="accent6" w:themeFillTint="66"/>
            <w:noWrap/>
          </w:tcPr>
          <w:p w14:paraId="1C0B19AF" w14:textId="679B837D" w:rsidR="00035EF8" w:rsidRPr="00063F60" w:rsidRDefault="00035EF8" w:rsidP="00E06EF6">
            <w:pPr>
              <w:jc w:val="center"/>
              <w:rPr>
                <w:rFonts w:ascii="Arial" w:hAnsi="Arial" w:cs="Arial"/>
                <w:color w:val="000000"/>
                <w:sz w:val="20"/>
                <w:szCs w:val="20"/>
                <w:lang w:val="en-US"/>
              </w:rPr>
            </w:pPr>
            <w:r w:rsidRPr="004D436E">
              <w:rPr>
                <w:rFonts w:ascii="Arial" w:hAnsi="Arial" w:cs="Arial"/>
                <w:color w:val="000000"/>
                <w:sz w:val="20"/>
                <w:szCs w:val="20"/>
                <w:lang w:val="en-US"/>
              </w:rPr>
              <w:t>X</w:t>
            </w:r>
          </w:p>
        </w:tc>
        <w:tc>
          <w:tcPr>
            <w:tcW w:w="152" w:type="pct"/>
            <w:tcBorders>
              <w:top w:val="single" w:sz="6" w:space="0" w:color="auto"/>
              <w:left w:val="single" w:sz="12" w:space="0" w:color="auto"/>
              <w:bottom w:val="single" w:sz="6" w:space="0" w:color="auto"/>
              <w:right w:val="single" w:sz="6" w:space="0" w:color="auto"/>
            </w:tcBorders>
            <w:shd w:val="clear" w:color="auto" w:fill="C5E0B3" w:themeFill="accent6" w:themeFillTint="66"/>
            <w:noWrap/>
            <w:vAlign w:val="center"/>
          </w:tcPr>
          <w:p w14:paraId="70E4FE9A"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vAlign w:val="center"/>
          </w:tcPr>
          <w:p w14:paraId="1C084459"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vAlign w:val="center"/>
          </w:tcPr>
          <w:p w14:paraId="0432BB1D"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vAlign w:val="center"/>
          </w:tcPr>
          <w:p w14:paraId="29410487"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vAlign w:val="center"/>
          </w:tcPr>
          <w:p w14:paraId="3E578356"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vAlign w:val="center"/>
          </w:tcPr>
          <w:p w14:paraId="3E566158"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vAlign w:val="center"/>
          </w:tcPr>
          <w:p w14:paraId="12E1446A"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vAlign w:val="center"/>
          </w:tcPr>
          <w:p w14:paraId="670A4902"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noWrap/>
            <w:vAlign w:val="center"/>
          </w:tcPr>
          <w:p w14:paraId="109FBBE7"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vAlign w:val="center"/>
          </w:tcPr>
          <w:p w14:paraId="5AF84F27"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C5E0B3" w:themeFill="accent6" w:themeFillTint="66"/>
            <w:vAlign w:val="center"/>
          </w:tcPr>
          <w:p w14:paraId="03017AE4"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6" w:type="pct"/>
            <w:tcBorders>
              <w:top w:val="single" w:sz="6" w:space="0" w:color="auto"/>
              <w:left w:val="single" w:sz="6" w:space="0" w:color="auto"/>
              <w:bottom w:val="single" w:sz="6" w:space="0" w:color="auto"/>
              <w:right w:val="single" w:sz="12" w:space="0" w:color="auto"/>
            </w:tcBorders>
            <w:shd w:val="clear" w:color="auto" w:fill="C5E0B3" w:themeFill="accent6" w:themeFillTint="66"/>
            <w:vAlign w:val="center"/>
          </w:tcPr>
          <w:p w14:paraId="6AD429A2"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21" w:type="pct"/>
            <w:tcBorders>
              <w:top w:val="single" w:sz="6" w:space="0" w:color="auto"/>
              <w:left w:val="single" w:sz="6" w:space="0" w:color="auto"/>
              <w:bottom w:val="single" w:sz="6" w:space="0" w:color="auto"/>
              <w:right w:val="single" w:sz="12" w:space="0" w:color="auto"/>
            </w:tcBorders>
            <w:shd w:val="clear" w:color="auto" w:fill="F7CAAC" w:themeFill="accent2" w:themeFillTint="66"/>
          </w:tcPr>
          <w:p w14:paraId="5F6FA852" w14:textId="1330AED0" w:rsidR="00035EF8" w:rsidRPr="00BA51F9" w:rsidRDefault="00035EF8" w:rsidP="00E06EF6">
            <w:pPr>
              <w:jc w:val="center"/>
              <w:rPr>
                <w:rFonts w:ascii="Arial" w:hAnsi="Arial" w:cs="Arial"/>
                <w:color w:val="000000"/>
                <w:sz w:val="20"/>
                <w:szCs w:val="20"/>
              </w:rPr>
            </w:pPr>
            <w:r>
              <w:rPr>
                <w:rFonts w:ascii="Arial" w:hAnsi="Arial" w:cs="Arial"/>
                <w:color w:val="000000"/>
                <w:sz w:val="20"/>
                <w:szCs w:val="20"/>
              </w:rPr>
              <w:t>E</w:t>
            </w: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3E0C2A35" w14:textId="77777777" w:rsidR="00035EF8" w:rsidRPr="00E02BBA"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737FFEC2" w14:textId="77777777" w:rsidR="00035EF8" w:rsidRPr="00E02BBA" w:rsidRDefault="00035EF8" w:rsidP="00E06EF6">
            <w:pPr>
              <w:jc w:val="center"/>
              <w:rPr>
                <w:rFonts w:ascii="Arial" w:hAnsi="Arial" w:cs="Arial"/>
                <w:color w:val="000000"/>
                <w:sz w:val="20"/>
                <w:szCs w:val="20"/>
              </w:rPr>
            </w:pPr>
          </w:p>
        </w:tc>
      </w:tr>
      <w:tr w:rsidR="00A078E5" w:rsidRPr="00A909C4" w14:paraId="686BD6A2" w14:textId="105D3C5C" w:rsidTr="00A078E5">
        <w:trPr>
          <w:trHeight w:val="300"/>
        </w:trPr>
        <w:tc>
          <w:tcPr>
            <w:tcW w:w="639" w:type="pct"/>
            <w:gridSpan w:val="2"/>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17CF56DA" w14:textId="63FD9B60" w:rsidR="00035EF8" w:rsidRPr="004878B2" w:rsidRDefault="00035EF8" w:rsidP="00E06EF6">
            <w:pPr>
              <w:jc w:val="center"/>
              <w:rPr>
                <w:rFonts w:ascii="Arial" w:hAnsi="Arial" w:cs="Arial"/>
                <w:b/>
                <w:bCs/>
                <w:color w:val="000000"/>
                <w:lang w:val="el-GR"/>
              </w:rPr>
            </w:pPr>
            <w:r>
              <w:rPr>
                <w:rFonts w:ascii="Arial" w:hAnsi="Arial" w:cs="Arial"/>
                <w:b/>
                <w:bCs/>
                <w:color w:val="000000"/>
                <w:lang w:val="el-GR"/>
              </w:rPr>
              <w:lastRenderedPageBreak/>
              <w:t>Δ</w:t>
            </w:r>
          </w:p>
        </w:tc>
        <w:tc>
          <w:tcPr>
            <w:tcW w:w="152" w:type="pct"/>
            <w:tcBorders>
              <w:top w:val="single" w:sz="6" w:space="0" w:color="auto"/>
              <w:left w:val="single" w:sz="4" w:space="0" w:color="auto"/>
              <w:bottom w:val="single" w:sz="6" w:space="0" w:color="auto"/>
              <w:right w:val="single" w:sz="6" w:space="0" w:color="auto"/>
            </w:tcBorders>
            <w:shd w:val="clear" w:color="auto" w:fill="auto"/>
            <w:noWrap/>
            <w:vAlign w:val="center"/>
          </w:tcPr>
          <w:p w14:paraId="0843B361"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28453CF9"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340E0CC" w14:textId="7F2A1B8B"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6AFC9865"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776F53ED"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vAlign w:val="center"/>
          </w:tcPr>
          <w:p w14:paraId="04F397F9"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auto"/>
            <w:noWrap/>
          </w:tcPr>
          <w:p w14:paraId="1019DC17" w14:textId="3E61EE6C"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6" w:space="0" w:color="auto"/>
              <w:right w:val="single" w:sz="6" w:space="0" w:color="auto"/>
            </w:tcBorders>
            <w:shd w:val="clear" w:color="auto" w:fill="FBE4D5" w:themeFill="accent2" w:themeFillTint="33"/>
            <w:noWrap/>
          </w:tcPr>
          <w:p w14:paraId="4B1D0D69" w14:textId="166BCC17" w:rsidR="00035EF8" w:rsidRPr="00A909C4" w:rsidRDefault="00035EF8" w:rsidP="00E06EF6">
            <w:pPr>
              <w:jc w:val="center"/>
              <w:rPr>
                <w:rFonts w:ascii="Arial" w:hAnsi="Arial" w:cs="Arial"/>
                <w:color w:val="000000"/>
                <w:sz w:val="20"/>
                <w:szCs w:val="20"/>
              </w:rPr>
            </w:pPr>
            <w:r w:rsidRPr="000A390D">
              <w:t>X</w:t>
            </w:r>
          </w:p>
        </w:tc>
        <w:tc>
          <w:tcPr>
            <w:tcW w:w="152" w:type="pct"/>
            <w:tcBorders>
              <w:top w:val="single" w:sz="6" w:space="0" w:color="auto"/>
              <w:left w:val="single" w:sz="6" w:space="0" w:color="auto"/>
              <w:bottom w:val="single" w:sz="6" w:space="0" w:color="auto"/>
              <w:right w:val="single" w:sz="6" w:space="0" w:color="auto"/>
            </w:tcBorders>
            <w:shd w:val="clear" w:color="auto" w:fill="FBE4D5" w:themeFill="accent2" w:themeFillTint="33"/>
            <w:noWrap/>
          </w:tcPr>
          <w:p w14:paraId="349851AF" w14:textId="1E36E165" w:rsidR="00035EF8" w:rsidRPr="004D436E" w:rsidRDefault="00035EF8" w:rsidP="00E06EF6">
            <w:pPr>
              <w:jc w:val="center"/>
              <w:rPr>
                <w:rFonts w:ascii="Arial" w:hAnsi="Arial" w:cs="Arial"/>
                <w:color w:val="000000"/>
                <w:sz w:val="20"/>
                <w:szCs w:val="20"/>
                <w:lang w:val="en-US"/>
              </w:rPr>
            </w:pPr>
            <w:r w:rsidRPr="004D436E">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themeFill="accent2" w:themeFillTint="33"/>
            <w:noWrap/>
          </w:tcPr>
          <w:p w14:paraId="52826690" w14:textId="3A719E1B" w:rsidR="00035EF8" w:rsidRPr="004D436E" w:rsidRDefault="00035EF8" w:rsidP="00E06EF6">
            <w:pPr>
              <w:jc w:val="center"/>
              <w:rPr>
                <w:rFonts w:ascii="Arial" w:hAnsi="Arial" w:cs="Arial"/>
                <w:color w:val="000000"/>
                <w:sz w:val="20"/>
                <w:szCs w:val="20"/>
                <w:lang w:val="en-US"/>
              </w:rPr>
            </w:pPr>
            <w:r w:rsidRPr="004D436E">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themeFill="accent2" w:themeFillTint="33"/>
            <w:noWrap/>
          </w:tcPr>
          <w:p w14:paraId="6FA580CB" w14:textId="2F3FC4E1" w:rsidR="00035EF8" w:rsidRPr="004D436E" w:rsidRDefault="00035EF8" w:rsidP="00E06EF6">
            <w:pPr>
              <w:jc w:val="center"/>
              <w:rPr>
                <w:rFonts w:ascii="Arial" w:hAnsi="Arial" w:cs="Arial"/>
                <w:color w:val="000000"/>
                <w:sz w:val="20"/>
                <w:szCs w:val="20"/>
                <w:lang w:val="en-US"/>
              </w:rPr>
            </w:pPr>
            <w:r w:rsidRPr="009B4D86">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12" w:space="0" w:color="auto"/>
            </w:tcBorders>
            <w:shd w:val="clear" w:color="auto" w:fill="FBE4D5" w:themeFill="accent2" w:themeFillTint="33"/>
            <w:noWrap/>
          </w:tcPr>
          <w:p w14:paraId="3B4AEDD2" w14:textId="3C70AC67" w:rsidR="00035EF8" w:rsidRPr="004D436E" w:rsidRDefault="00035EF8" w:rsidP="00E06EF6">
            <w:pPr>
              <w:jc w:val="center"/>
              <w:rPr>
                <w:rFonts w:ascii="Arial" w:hAnsi="Arial" w:cs="Arial"/>
                <w:color w:val="000000"/>
                <w:sz w:val="20"/>
                <w:szCs w:val="20"/>
                <w:lang w:val="en-US"/>
              </w:rPr>
            </w:pPr>
            <w:r w:rsidRPr="009B4D86">
              <w:rPr>
                <w:rFonts w:ascii="Arial" w:hAnsi="Arial" w:cs="Arial"/>
                <w:color w:val="000000"/>
                <w:sz w:val="20"/>
                <w:szCs w:val="20"/>
                <w:lang w:val="en-US"/>
              </w:rPr>
              <w:t>X</w:t>
            </w:r>
          </w:p>
        </w:tc>
        <w:tc>
          <w:tcPr>
            <w:tcW w:w="152" w:type="pct"/>
            <w:tcBorders>
              <w:top w:val="single" w:sz="6" w:space="0" w:color="auto"/>
              <w:left w:val="single" w:sz="12" w:space="0" w:color="auto"/>
              <w:bottom w:val="single" w:sz="6" w:space="0" w:color="auto"/>
              <w:right w:val="single" w:sz="6" w:space="0" w:color="auto"/>
            </w:tcBorders>
            <w:shd w:val="clear" w:color="auto" w:fill="FBE4D5" w:themeFill="accent2" w:themeFillTint="33"/>
            <w:noWrap/>
          </w:tcPr>
          <w:p w14:paraId="449277B7" w14:textId="4992BBE4" w:rsidR="00035EF8" w:rsidRPr="009B4D86" w:rsidRDefault="00035EF8" w:rsidP="00E06EF6">
            <w:pPr>
              <w:jc w:val="center"/>
              <w:rPr>
                <w:rFonts w:ascii="Arial" w:hAnsi="Arial" w:cs="Arial"/>
                <w:color w:val="000000"/>
                <w:sz w:val="20"/>
                <w:szCs w:val="20"/>
                <w:lang w:val="en-US"/>
              </w:rPr>
            </w:pPr>
            <w:r w:rsidRPr="009B4D86">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themeFill="accent2" w:themeFillTint="33"/>
            <w:noWrap/>
          </w:tcPr>
          <w:p w14:paraId="42078CEF" w14:textId="1D3EF6D1" w:rsidR="00035EF8" w:rsidRPr="009B4D86" w:rsidRDefault="00035EF8" w:rsidP="00E06EF6">
            <w:pPr>
              <w:jc w:val="center"/>
              <w:rPr>
                <w:rFonts w:ascii="Arial" w:hAnsi="Arial" w:cs="Arial"/>
                <w:color w:val="000000"/>
                <w:sz w:val="20"/>
                <w:szCs w:val="20"/>
                <w:lang w:val="en-US"/>
              </w:rPr>
            </w:pPr>
            <w:r w:rsidRPr="009B4D86">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noWrap/>
            <w:vAlign w:val="center"/>
          </w:tcPr>
          <w:p w14:paraId="36B6846B"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noWrap/>
            <w:vAlign w:val="center"/>
          </w:tcPr>
          <w:p w14:paraId="1302BD50"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noWrap/>
            <w:vAlign w:val="center"/>
          </w:tcPr>
          <w:p w14:paraId="6B2561A1"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noWrap/>
            <w:vAlign w:val="center"/>
          </w:tcPr>
          <w:p w14:paraId="141F46D7"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noWrap/>
            <w:vAlign w:val="center"/>
          </w:tcPr>
          <w:p w14:paraId="0EED6892"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noWrap/>
            <w:vAlign w:val="center"/>
          </w:tcPr>
          <w:p w14:paraId="44D160F0"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noWrap/>
            <w:vAlign w:val="center"/>
          </w:tcPr>
          <w:p w14:paraId="2F809DFF"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vAlign w:val="center"/>
          </w:tcPr>
          <w:p w14:paraId="743A0C10"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6" w:space="0" w:color="auto"/>
              <w:right w:val="single" w:sz="6" w:space="0" w:color="auto"/>
            </w:tcBorders>
            <w:shd w:val="clear" w:color="auto" w:fill="FBE4D5"/>
            <w:vAlign w:val="center"/>
          </w:tcPr>
          <w:p w14:paraId="71EDA624"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6" w:type="pct"/>
            <w:tcBorders>
              <w:top w:val="single" w:sz="6" w:space="0" w:color="auto"/>
              <w:left w:val="single" w:sz="6" w:space="0" w:color="auto"/>
              <w:bottom w:val="single" w:sz="6" w:space="0" w:color="auto"/>
              <w:right w:val="single" w:sz="12" w:space="0" w:color="auto"/>
            </w:tcBorders>
            <w:shd w:val="clear" w:color="auto" w:fill="FBE4D5"/>
            <w:vAlign w:val="center"/>
          </w:tcPr>
          <w:p w14:paraId="450B954F"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21" w:type="pct"/>
            <w:tcBorders>
              <w:top w:val="single" w:sz="6" w:space="0" w:color="auto"/>
              <w:left w:val="single" w:sz="6" w:space="0" w:color="auto"/>
              <w:bottom w:val="single" w:sz="6" w:space="0" w:color="auto"/>
              <w:right w:val="single" w:sz="12" w:space="0" w:color="auto"/>
            </w:tcBorders>
            <w:shd w:val="clear" w:color="auto" w:fill="F7CAAC" w:themeFill="accent2" w:themeFillTint="66"/>
          </w:tcPr>
          <w:p w14:paraId="66171B0B" w14:textId="086DF9D6" w:rsidR="00035EF8" w:rsidRPr="00BA51F9" w:rsidRDefault="00035EF8" w:rsidP="00E06EF6">
            <w:pPr>
              <w:jc w:val="center"/>
              <w:rPr>
                <w:rFonts w:ascii="Arial" w:hAnsi="Arial" w:cs="Arial"/>
                <w:color w:val="000000"/>
                <w:sz w:val="20"/>
                <w:szCs w:val="20"/>
              </w:rPr>
            </w:pPr>
            <w:r>
              <w:rPr>
                <w:rFonts w:ascii="Arial" w:hAnsi="Arial" w:cs="Arial"/>
                <w:color w:val="000000"/>
                <w:sz w:val="20"/>
                <w:szCs w:val="20"/>
              </w:rPr>
              <w:t>E</w:t>
            </w: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0D190862" w14:textId="77777777" w:rsidR="00035EF8" w:rsidRPr="00E02BBA"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6" w:space="0" w:color="auto"/>
              <w:right w:val="single" w:sz="12" w:space="0" w:color="auto"/>
            </w:tcBorders>
            <w:shd w:val="clear" w:color="auto" w:fill="767171" w:themeFill="background2" w:themeFillShade="80"/>
          </w:tcPr>
          <w:p w14:paraId="63E14DD7" w14:textId="77777777" w:rsidR="00035EF8" w:rsidRPr="00E02BBA" w:rsidRDefault="00035EF8" w:rsidP="00E06EF6">
            <w:pPr>
              <w:jc w:val="center"/>
              <w:rPr>
                <w:rFonts w:ascii="Arial" w:hAnsi="Arial" w:cs="Arial"/>
                <w:color w:val="000000"/>
                <w:sz w:val="20"/>
                <w:szCs w:val="20"/>
              </w:rPr>
            </w:pPr>
          </w:p>
        </w:tc>
      </w:tr>
      <w:tr w:rsidR="00A078E5" w:rsidRPr="00A909C4" w14:paraId="51B25C5B" w14:textId="557428B1" w:rsidTr="00A078E5">
        <w:trPr>
          <w:trHeight w:val="300"/>
        </w:trPr>
        <w:tc>
          <w:tcPr>
            <w:tcW w:w="639" w:type="pct"/>
            <w:gridSpan w:val="2"/>
            <w:tcBorders>
              <w:top w:val="single" w:sz="4" w:space="0" w:color="auto"/>
              <w:left w:val="single" w:sz="4" w:space="0" w:color="auto"/>
              <w:bottom w:val="single" w:sz="4" w:space="0" w:color="auto"/>
              <w:right w:val="single" w:sz="4" w:space="0" w:color="auto"/>
            </w:tcBorders>
            <w:shd w:val="clear" w:color="auto" w:fill="AEAAAA" w:themeFill="background2" w:themeFillShade="BF"/>
          </w:tcPr>
          <w:p w14:paraId="0C15E404" w14:textId="62D02E26" w:rsidR="00035EF8" w:rsidRPr="004878B2" w:rsidRDefault="00035EF8" w:rsidP="00E06EF6">
            <w:pPr>
              <w:jc w:val="center"/>
              <w:rPr>
                <w:rFonts w:ascii="Arial" w:hAnsi="Arial" w:cs="Arial"/>
                <w:b/>
                <w:bCs/>
                <w:color w:val="000000"/>
                <w:lang w:val="el-GR"/>
              </w:rPr>
            </w:pPr>
            <w:r>
              <w:rPr>
                <w:rFonts w:ascii="Arial" w:hAnsi="Arial" w:cs="Arial"/>
                <w:b/>
                <w:bCs/>
                <w:color w:val="000000"/>
                <w:lang w:val="el-GR"/>
              </w:rPr>
              <w:t>Ε</w:t>
            </w:r>
          </w:p>
        </w:tc>
        <w:tc>
          <w:tcPr>
            <w:tcW w:w="152" w:type="pct"/>
            <w:tcBorders>
              <w:top w:val="single" w:sz="6" w:space="0" w:color="auto"/>
              <w:left w:val="single" w:sz="4" w:space="0" w:color="auto"/>
              <w:bottom w:val="single" w:sz="12" w:space="0" w:color="auto"/>
              <w:right w:val="single" w:sz="6" w:space="0" w:color="auto"/>
            </w:tcBorders>
            <w:shd w:val="clear" w:color="auto" w:fill="auto"/>
            <w:noWrap/>
            <w:vAlign w:val="center"/>
          </w:tcPr>
          <w:p w14:paraId="3ED914CA"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28FF7116"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6AA21B74"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68040F66"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7ECFA939"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7F9BE27E"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1A4D0678"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17FDE577"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0258BEBB"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2199BDC3"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2211B3AB"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12" w:space="0" w:color="auto"/>
            </w:tcBorders>
            <w:shd w:val="clear" w:color="auto" w:fill="auto"/>
            <w:noWrap/>
            <w:vAlign w:val="center"/>
          </w:tcPr>
          <w:p w14:paraId="1C2658BA"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12" w:space="0" w:color="auto"/>
              <w:bottom w:val="single" w:sz="12" w:space="0" w:color="auto"/>
              <w:right w:val="single" w:sz="6" w:space="0" w:color="auto"/>
            </w:tcBorders>
            <w:shd w:val="clear" w:color="auto" w:fill="auto"/>
            <w:noWrap/>
            <w:vAlign w:val="center"/>
          </w:tcPr>
          <w:p w14:paraId="0626947E"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111B4CBD"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5F5BB385"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5C02CC62"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7267A7FC"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auto"/>
            <w:noWrap/>
            <w:vAlign w:val="center"/>
          </w:tcPr>
          <w:p w14:paraId="0DA46D54" w14:textId="77777777" w:rsidR="00035EF8" w:rsidRPr="00A909C4" w:rsidRDefault="00035EF8" w:rsidP="00E06EF6">
            <w:pPr>
              <w:jc w:val="center"/>
              <w:rPr>
                <w:rFonts w:ascii="Arial" w:hAnsi="Arial" w:cs="Arial"/>
                <w:color w:val="000000"/>
                <w:sz w:val="20"/>
                <w:szCs w:val="20"/>
              </w:rPr>
            </w:pPr>
          </w:p>
        </w:tc>
        <w:tc>
          <w:tcPr>
            <w:tcW w:w="152" w:type="pct"/>
            <w:tcBorders>
              <w:top w:val="single" w:sz="6" w:space="0" w:color="auto"/>
              <w:left w:val="single" w:sz="6" w:space="0" w:color="auto"/>
              <w:bottom w:val="single" w:sz="12" w:space="0" w:color="auto"/>
              <w:right w:val="single" w:sz="6" w:space="0" w:color="auto"/>
            </w:tcBorders>
            <w:shd w:val="clear" w:color="auto" w:fill="FFE599" w:themeFill="accent4" w:themeFillTint="66"/>
            <w:noWrap/>
            <w:vAlign w:val="center"/>
          </w:tcPr>
          <w:p w14:paraId="7802EFE0"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12" w:space="0" w:color="auto"/>
              <w:right w:val="single" w:sz="6" w:space="0" w:color="auto"/>
            </w:tcBorders>
            <w:shd w:val="clear" w:color="auto" w:fill="FFE599" w:themeFill="accent4" w:themeFillTint="66"/>
            <w:noWrap/>
            <w:vAlign w:val="center"/>
          </w:tcPr>
          <w:p w14:paraId="23B965B4"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12" w:space="0" w:color="auto"/>
              <w:right w:val="single" w:sz="6" w:space="0" w:color="auto"/>
            </w:tcBorders>
            <w:shd w:val="clear" w:color="auto" w:fill="FFE599" w:themeFill="accent4" w:themeFillTint="66"/>
            <w:noWrap/>
            <w:vAlign w:val="center"/>
          </w:tcPr>
          <w:p w14:paraId="1A7F71A6"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12" w:space="0" w:color="auto"/>
              <w:right w:val="single" w:sz="6" w:space="0" w:color="auto"/>
            </w:tcBorders>
            <w:shd w:val="clear" w:color="auto" w:fill="FFE599" w:themeFill="accent4" w:themeFillTint="66"/>
            <w:vAlign w:val="center"/>
          </w:tcPr>
          <w:p w14:paraId="2637BD2E"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2" w:type="pct"/>
            <w:tcBorders>
              <w:top w:val="single" w:sz="6" w:space="0" w:color="auto"/>
              <w:left w:val="single" w:sz="6" w:space="0" w:color="auto"/>
              <w:bottom w:val="single" w:sz="12" w:space="0" w:color="auto"/>
              <w:right w:val="single" w:sz="6" w:space="0" w:color="auto"/>
            </w:tcBorders>
            <w:shd w:val="clear" w:color="auto" w:fill="FFE599" w:themeFill="accent4" w:themeFillTint="66"/>
            <w:vAlign w:val="center"/>
          </w:tcPr>
          <w:p w14:paraId="43615950"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156" w:type="pct"/>
            <w:tcBorders>
              <w:top w:val="single" w:sz="6" w:space="0" w:color="auto"/>
              <w:left w:val="single" w:sz="6" w:space="0" w:color="auto"/>
              <w:bottom w:val="single" w:sz="12" w:space="0" w:color="auto"/>
              <w:right w:val="single" w:sz="12" w:space="0" w:color="auto"/>
            </w:tcBorders>
            <w:shd w:val="clear" w:color="auto" w:fill="FFE599" w:themeFill="accent4" w:themeFillTint="66"/>
            <w:vAlign w:val="center"/>
          </w:tcPr>
          <w:p w14:paraId="08AC3678" w14:textId="77777777" w:rsidR="00035EF8" w:rsidRPr="00A909C4" w:rsidRDefault="00035EF8" w:rsidP="00E06EF6">
            <w:pPr>
              <w:jc w:val="center"/>
              <w:rPr>
                <w:rFonts w:ascii="Arial" w:hAnsi="Arial" w:cs="Arial"/>
                <w:color w:val="000000"/>
                <w:sz w:val="20"/>
                <w:szCs w:val="20"/>
                <w:lang w:val="en-US"/>
              </w:rPr>
            </w:pPr>
            <w:r w:rsidRPr="00A909C4">
              <w:rPr>
                <w:rFonts w:ascii="Arial" w:hAnsi="Arial" w:cs="Arial"/>
                <w:color w:val="000000"/>
                <w:sz w:val="20"/>
                <w:szCs w:val="20"/>
                <w:lang w:val="en-US"/>
              </w:rPr>
              <w:t>X</w:t>
            </w:r>
          </w:p>
        </w:tc>
        <w:tc>
          <w:tcPr>
            <w:tcW w:w="321" w:type="pct"/>
            <w:tcBorders>
              <w:top w:val="single" w:sz="6" w:space="0" w:color="auto"/>
              <w:left w:val="single" w:sz="6" w:space="0" w:color="auto"/>
              <w:bottom w:val="single" w:sz="12" w:space="0" w:color="auto"/>
              <w:right w:val="single" w:sz="12" w:space="0" w:color="auto"/>
            </w:tcBorders>
            <w:shd w:val="clear" w:color="auto" w:fill="F7CAAC" w:themeFill="accent2" w:themeFillTint="66"/>
          </w:tcPr>
          <w:p w14:paraId="75ED706A" w14:textId="5534F834" w:rsidR="00035EF8" w:rsidRPr="00BA51F9" w:rsidRDefault="00035EF8" w:rsidP="00E06EF6">
            <w:pPr>
              <w:jc w:val="center"/>
              <w:rPr>
                <w:rFonts w:ascii="Arial" w:hAnsi="Arial" w:cs="Arial"/>
                <w:color w:val="000000"/>
                <w:sz w:val="20"/>
                <w:szCs w:val="20"/>
              </w:rPr>
            </w:pPr>
            <w:r>
              <w:rPr>
                <w:rFonts w:ascii="Arial" w:hAnsi="Arial" w:cs="Arial"/>
                <w:color w:val="000000"/>
                <w:sz w:val="20"/>
                <w:szCs w:val="20"/>
              </w:rPr>
              <w:t>E</w:t>
            </w:r>
          </w:p>
        </w:tc>
        <w:tc>
          <w:tcPr>
            <w:tcW w:w="191" w:type="pct"/>
            <w:tcBorders>
              <w:top w:val="single" w:sz="6" w:space="0" w:color="auto"/>
              <w:left w:val="single" w:sz="6" w:space="0" w:color="auto"/>
              <w:bottom w:val="single" w:sz="12" w:space="0" w:color="auto"/>
              <w:right w:val="single" w:sz="12" w:space="0" w:color="auto"/>
            </w:tcBorders>
            <w:shd w:val="clear" w:color="auto" w:fill="767171" w:themeFill="background2" w:themeFillShade="80"/>
          </w:tcPr>
          <w:p w14:paraId="3E9AA314" w14:textId="77777777" w:rsidR="00035EF8" w:rsidRPr="00E02BBA" w:rsidRDefault="00035EF8" w:rsidP="00E06EF6">
            <w:pPr>
              <w:jc w:val="center"/>
              <w:rPr>
                <w:rFonts w:ascii="Arial" w:hAnsi="Arial" w:cs="Arial"/>
                <w:color w:val="000000"/>
                <w:sz w:val="20"/>
                <w:szCs w:val="20"/>
              </w:rPr>
            </w:pPr>
          </w:p>
        </w:tc>
        <w:tc>
          <w:tcPr>
            <w:tcW w:w="191" w:type="pct"/>
            <w:tcBorders>
              <w:top w:val="single" w:sz="6" w:space="0" w:color="auto"/>
              <w:left w:val="single" w:sz="6" w:space="0" w:color="auto"/>
              <w:bottom w:val="single" w:sz="12" w:space="0" w:color="auto"/>
              <w:right w:val="single" w:sz="12" w:space="0" w:color="auto"/>
            </w:tcBorders>
            <w:shd w:val="clear" w:color="auto" w:fill="767171" w:themeFill="background2" w:themeFillShade="80"/>
          </w:tcPr>
          <w:p w14:paraId="6449E43E" w14:textId="77777777" w:rsidR="00035EF8" w:rsidRPr="00E02BBA" w:rsidRDefault="00035EF8" w:rsidP="00E06EF6">
            <w:pPr>
              <w:jc w:val="center"/>
              <w:rPr>
                <w:rFonts w:ascii="Arial" w:hAnsi="Arial" w:cs="Arial"/>
                <w:color w:val="000000"/>
                <w:sz w:val="20"/>
                <w:szCs w:val="20"/>
              </w:rPr>
            </w:pPr>
          </w:p>
        </w:tc>
      </w:tr>
    </w:tbl>
    <w:p w14:paraId="4216A958" w14:textId="77777777" w:rsidR="0038114A" w:rsidRDefault="0038114A" w:rsidP="00C77D57">
      <w:pPr>
        <w:rPr>
          <w:lang w:val="el-GR"/>
        </w:rPr>
      </w:pPr>
    </w:p>
    <w:p w14:paraId="0A4F3592" w14:textId="77777777" w:rsidR="001C5CED" w:rsidRPr="00EF2204" w:rsidRDefault="001C5CED" w:rsidP="00C77D57">
      <w:pPr>
        <w:rPr>
          <w:lang w:val="el-GR"/>
        </w:rPr>
      </w:pPr>
    </w:p>
    <w:p w14:paraId="06A0D955" w14:textId="13F0973A" w:rsidR="00025B9C" w:rsidRPr="0038114A" w:rsidRDefault="00025B9C" w:rsidP="00C64FAF">
      <w:pPr>
        <w:pStyle w:val="40"/>
        <w:numPr>
          <w:ilvl w:val="1"/>
          <w:numId w:val="81"/>
        </w:numPr>
        <w:ind w:hanging="306"/>
        <w:rPr>
          <w:rFonts w:cs="Tahoma"/>
          <w:szCs w:val="22"/>
          <w:lang w:val="el-GR"/>
        </w:rPr>
      </w:pPr>
      <w:bookmarkStart w:id="765" w:name="_Toc97194368"/>
      <w:bookmarkStart w:id="766" w:name="_Toc163650369"/>
      <w:r w:rsidRPr="0038114A">
        <w:rPr>
          <w:rFonts w:cs="Tahoma"/>
          <w:szCs w:val="22"/>
          <w:lang w:val="el-GR"/>
        </w:rPr>
        <w:t>Φάσεις – Παραδοτέα</w:t>
      </w:r>
      <w:bookmarkEnd w:id="765"/>
      <w:bookmarkEnd w:id="766"/>
    </w:p>
    <w:p w14:paraId="7CB36054" w14:textId="77777777" w:rsidR="001301D9" w:rsidRDefault="001301D9" w:rsidP="00BA51F9">
      <w:pPr>
        <w:pStyle w:val="Default"/>
        <w:spacing w:before="120" w:after="120"/>
        <w:jc w:val="both"/>
        <w:rPr>
          <w:rFonts w:ascii="Tahoma" w:hAnsi="Tahoma" w:cs="Tahoma"/>
          <w:color w:val="auto"/>
          <w:sz w:val="22"/>
          <w:szCs w:val="22"/>
        </w:rPr>
      </w:pPr>
      <w:r w:rsidRPr="00FF6635">
        <w:rPr>
          <w:rFonts w:ascii="Tahoma" w:hAnsi="Tahoma" w:cs="Tahoma"/>
          <w:color w:val="auto"/>
          <w:sz w:val="22"/>
          <w:szCs w:val="22"/>
        </w:rPr>
        <w:t>Οι Φάσεις του έργου αναλύονται στους πίνακες που ακολουθούν:</w:t>
      </w:r>
    </w:p>
    <w:p w14:paraId="2B5014F1" w14:textId="77777777" w:rsidR="009F1C92" w:rsidRDefault="009F1C92" w:rsidP="00855BA9">
      <w:pPr>
        <w:rPr>
          <w:lang w:val="el-GR"/>
        </w:rPr>
      </w:pPr>
    </w:p>
    <w:p w14:paraId="51B40A38" w14:textId="5210C732" w:rsidR="001A3E4C" w:rsidRDefault="001A3E4C" w:rsidP="00C64FAF">
      <w:pPr>
        <w:pStyle w:val="5"/>
        <w:numPr>
          <w:ilvl w:val="2"/>
          <w:numId w:val="81"/>
        </w:numPr>
        <w:rPr>
          <w:bCs/>
          <w:lang w:val="el-GR"/>
        </w:rPr>
      </w:pPr>
      <w:bookmarkStart w:id="767" w:name="_Toc151029653"/>
      <w:bookmarkStart w:id="768" w:name="_Toc163650370"/>
      <w:r w:rsidRPr="00652462">
        <w:rPr>
          <w:rFonts w:eastAsia="SimSun" w:cs="Tahoma"/>
          <w:bCs/>
          <w:szCs w:val="22"/>
          <w:lang w:val="el-GR"/>
        </w:rPr>
        <w:t xml:space="preserve">ΦΑΣΗ Α: Ανάλυση και Σχεδιασμός Υλοποίησης </w:t>
      </w:r>
      <w:bookmarkEnd w:id="767"/>
      <w:r w:rsidR="001301D9" w:rsidRPr="001301D9">
        <w:rPr>
          <w:bCs/>
          <w:lang w:val="el-GR"/>
        </w:rPr>
        <w:t>τ</w:t>
      </w:r>
      <w:r w:rsidR="001301D9" w:rsidRPr="00BA51F9">
        <w:rPr>
          <w:bCs/>
          <w:lang w:val="el-GR"/>
        </w:rPr>
        <w:t>ου Έργου</w:t>
      </w:r>
      <w:bookmarkEnd w:id="768"/>
    </w:p>
    <w:tbl>
      <w:tblPr>
        <w:tblW w:w="0" w:type="auto"/>
        <w:tblInd w:w="108" w:type="dxa"/>
        <w:tblLook w:val="0000" w:firstRow="0" w:lastRow="0" w:firstColumn="0" w:lastColumn="0" w:noHBand="0" w:noVBand="0"/>
      </w:tblPr>
      <w:tblGrid>
        <w:gridCol w:w="2057"/>
        <w:gridCol w:w="712"/>
        <w:gridCol w:w="6146"/>
        <w:gridCol w:w="605"/>
      </w:tblGrid>
      <w:tr w:rsidR="001A3E4C" w:rsidRPr="00652462" w14:paraId="278173BF" w14:textId="77777777" w:rsidTr="006C0EFC">
        <w:tc>
          <w:tcPr>
            <w:tcW w:w="0" w:type="auto"/>
            <w:gridSpan w:val="4"/>
            <w:tcBorders>
              <w:top w:val="single" w:sz="4" w:space="0" w:color="000000"/>
              <w:left w:val="single" w:sz="4" w:space="0" w:color="000000"/>
              <w:bottom w:val="single" w:sz="4" w:space="0" w:color="000000"/>
              <w:right w:val="single" w:sz="4" w:space="0" w:color="000000"/>
            </w:tcBorders>
            <w:shd w:val="clear" w:color="auto" w:fill="A8D08D"/>
            <w:vAlign w:val="center"/>
          </w:tcPr>
          <w:p w14:paraId="6D1DB3A3" w14:textId="77777777" w:rsidR="001A3E4C" w:rsidRPr="00652462" w:rsidRDefault="001A3E4C" w:rsidP="006C0EFC">
            <w:pPr>
              <w:spacing w:before="60" w:after="60"/>
              <w:jc w:val="center"/>
              <w:rPr>
                <w:lang w:val="el-GR"/>
              </w:rPr>
            </w:pPr>
            <w:proofErr w:type="spellStart"/>
            <w:r w:rsidRPr="00652462">
              <w:rPr>
                <w:b/>
              </w:rPr>
              <w:t>Φάση</w:t>
            </w:r>
            <w:proofErr w:type="spellEnd"/>
            <w:r w:rsidRPr="00652462">
              <w:rPr>
                <w:b/>
              </w:rPr>
              <w:t xml:space="preserve"> </w:t>
            </w:r>
            <w:r w:rsidRPr="00652462">
              <w:rPr>
                <w:b/>
                <w:lang w:val="el-GR"/>
              </w:rPr>
              <w:t>Α</w:t>
            </w:r>
          </w:p>
        </w:tc>
      </w:tr>
      <w:tr w:rsidR="001A3E4C" w:rsidRPr="00652462" w14:paraId="4F198497" w14:textId="77777777" w:rsidTr="00BA51F9">
        <w:tc>
          <w:tcPr>
            <w:tcW w:w="0" w:type="auto"/>
            <w:tcBorders>
              <w:top w:val="single" w:sz="4" w:space="0" w:color="000000"/>
              <w:left w:val="single" w:sz="4" w:space="0" w:color="000000"/>
              <w:bottom w:val="single" w:sz="4" w:space="0" w:color="000000"/>
            </w:tcBorders>
            <w:shd w:val="clear" w:color="auto" w:fill="A8D08D"/>
            <w:vAlign w:val="center"/>
          </w:tcPr>
          <w:p w14:paraId="2C421FDC" w14:textId="77777777" w:rsidR="001A3E4C" w:rsidRPr="00652462" w:rsidRDefault="001A3E4C" w:rsidP="006C0EFC">
            <w:pPr>
              <w:spacing w:before="60" w:after="60"/>
            </w:pPr>
            <w:proofErr w:type="spellStart"/>
            <w:r w:rsidRPr="00652462">
              <w:t>Μήν</w:t>
            </w:r>
            <w:proofErr w:type="spellEnd"/>
            <w:r w:rsidRPr="00652462">
              <w:t xml:space="preserve">ας </w:t>
            </w:r>
            <w:proofErr w:type="spellStart"/>
            <w:r w:rsidRPr="00652462">
              <w:t>Έν</w:t>
            </w:r>
            <w:proofErr w:type="spellEnd"/>
            <w:r w:rsidRPr="00652462">
              <w:t>αρξης</w:t>
            </w:r>
          </w:p>
        </w:tc>
        <w:tc>
          <w:tcPr>
            <w:tcW w:w="0" w:type="auto"/>
            <w:tcBorders>
              <w:top w:val="single" w:sz="4" w:space="0" w:color="000000"/>
              <w:left w:val="single" w:sz="4" w:space="0" w:color="000000"/>
              <w:bottom w:val="single" w:sz="4" w:space="0" w:color="000000"/>
            </w:tcBorders>
            <w:shd w:val="clear" w:color="auto" w:fill="A8D08D"/>
          </w:tcPr>
          <w:p w14:paraId="7FCCFA9B" w14:textId="77777777" w:rsidR="001A3E4C" w:rsidRPr="00652462" w:rsidRDefault="001A3E4C" w:rsidP="006C0EFC">
            <w:pPr>
              <w:spacing w:before="60" w:after="60"/>
              <w:jc w:val="center"/>
            </w:pPr>
            <w:r w:rsidRPr="00652462">
              <w:t>0</w:t>
            </w:r>
          </w:p>
        </w:tc>
        <w:tc>
          <w:tcPr>
            <w:tcW w:w="3332" w:type="dxa"/>
            <w:tcBorders>
              <w:top w:val="single" w:sz="4" w:space="0" w:color="000000"/>
              <w:left w:val="single" w:sz="4" w:space="0" w:color="000000"/>
              <w:bottom w:val="single" w:sz="4" w:space="0" w:color="000000"/>
            </w:tcBorders>
            <w:shd w:val="clear" w:color="auto" w:fill="A8D08D"/>
            <w:vAlign w:val="center"/>
          </w:tcPr>
          <w:p w14:paraId="75B71BA5" w14:textId="77777777" w:rsidR="001A3E4C" w:rsidRPr="00652462" w:rsidRDefault="001A3E4C" w:rsidP="006C0EFC">
            <w:pPr>
              <w:spacing w:before="60" w:after="60"/>
            </w:pPr>
            <w:proofErr w:type="spellStart"/>
            <w:r w:rsidRPr="00652462">
              <w:t>Μήν</w:t>
            </w:r>
            <w:proofErr w:type="spellEnd"/>
            <w:r w:rsidRPr="00652462">
              <w:t xml:space="preserve">ας </w:t>
            </w:r>
            <w:proofErr w:type="spellStart"/>
            <w:r w:rsidRPr="00652462">
              <w:t>Λήξης</w:t>
            </w:r>
            <w:proofErr w:type="spellEnd"/>
          </w:p>
        </w:tc>
        <w:tc>
          <w:tcPr>
            <w:tcW w:w="0" w:type="auto"/>
            <w:tcBorders>
              <w:top w:val="single" w:sz="4" w:space="0" w:color="000000"/>
              <w:left w:val="single" w:sz="4" w:space="0" w:color="000000"/>
              <w:bottom w:val="single" w:sz="4" w:space="0" w:color="000000"/>
              <w:right w:val="single" w:sz="4" w:space="0" w:color="000000"/>
            </w:tcBorders>
            <w:shd w:val="clear" w:color="auto" w:fill="A8D08D"/>
          </w:tcPr>
          <w:p w14:paraId="0CAC7537" w14:textId="77777777" w:rsidR="001A3E4C" w:rsidRPr="00652462" w:rsidRDefault="001A3E4C" w:rsidP="006C0EFC">
            <w:pPr>
              <w:spacing w:before="60" w:after="60"/>
              <w:jc w:val="center"/>
              <w:rPr>
                <w:lang w:val="en-US"/>
              </w:rPr>
            </w:pPr>
            <w:r w:rsidRPr="00652462">
              <w:rPr>
                <w:lang w:val="en-US"/>
              </w:rPr>
              <w:t>3</w:t>
            </w:r>
          </w:p>
        </w:tc>
      </w:tr>
      <w:tr w:rsidR="001A3E4C" w:rsidRPr="00700B23" w14:paraId="33AAB0F5" w14:textId="77777777" w:rsidTr="006C0EFC">
        <w:tc>
          <w:tcPr>
            <w:tcW w:w="0" w:type="auto"/>
            <w:tcBorders>
              <w:left w:val="single" w:sz="4" w:space="0" w:color="000000"/>
              <w:bottom w:val="single" w:sz="4" w:space="0" w:color="000000"/>
            </w:tcBorders>
            <w:shd w:val="clear" w:color="auto" w:fill="A8D08D"/>
            <w:vAlign w:val="center"/>
          </w:tcPr>
          <w:p w14:paraId="210064E2" w14:textId="77777777" w:rsidR="001A3E4C" w:rsidRPr="00652462" w:rsidRDefault="001A3E4C" w:rsidP="006C0EFC">
            <w:pPr>
              <w:spacing w:before="100" w:beforeAutospacing="1" w:after="100" w:afterAutospacing="1"/>
            </w:pPr>
            <w:proofErr w:type="spellStart"/>
            <w:r w:rsidRPr="00652462">
              <w:t>Τίτλος</w:t>
            </w:r>
            <w:proofErr w:type="spellEnd"/>
            <w:r w:rsidRPr="00652462">
              <w:t xml:space="preserve"> </w:t>
            </w:r>
            <w:proofErr w:type="spellStart"/>
            <w:r w:rsidRPr="00652462">
              <w:t>Φάσης</w:t>
            </w:r>
            <w:proofErr w:type="spellEnd"/>
          </w:p>
        </w:tc>
        <w:tc>
          <w:tcPr>
            <w:tcW w:w="0" w:type="auto"/>
            <w:gridSpan w:val="3"/>
            <w:tcBorders>
              <w:left w:val="single" w:sz="4" w:space="0" w:color="000000"/>
              <w:bottom w:val="single" w:sz="4" w:space="0" w:color="000000"/>
              <w:right w:val="single" w:sz="4" w:space="0" w:color="000000"/>
            </w:tcBorders>
            <w:shd w:val="clear" w:color="auto" w:fill="A8D08D"/>
            <w:vAlign w:val="center"/>
          </w:tcPr>
          <w:p w14:paraId="272AE548" w14:textId="5841996D" w:rsidR="001A3E4C" w:rsidRPr="00652462" w:rsidRDefault="001A3E4C" w:rsidP="006C0EFC">
            <w:pPr>
              <w:spacing w:before="120"/>
              <w:rPr>
                <w:b/>
                <w:bCs/>
                <w:lang w:val="el-GR"/>
              </w:rPr>
            </w:pPr>
            <w:r w:rsidRPr="00652462">
              <w:rPr>
                <w:b/>
                <w:bCs/>
                <w:lang w:val="el-GR"/>
              </w:rPr>
              <w:t>Ανάλυση και Σχεδιασμός Υλοποίησης τ</w:t>
            </w:r>
            <w:r>
              <w:rPr>
                <w:b/>
                <w:bCs/>
                <w:lang w:val="el-GR"/>
              </w:rPr>
              <w:t>ου Έργου</w:t>
            </w:r>
          </w:p>
        </w:tc>
      </w:tr>
      <w:tr w:rsidR="001A3E4C" w:rsidRPr="00700B23" w14:paraId="392A16AE" w14:textId="77777777" w:rsidTr="006C0EFC">
        <w:tc>
          <w:tcPr>
            <w:tcW w:w="0" w:type="auto"/>
            <w:gridSpan w:val="4"/>
            <w:tcBorders>
              <w:top w:val="single" w:sz="4" w:space="0" w:color="000000"/>
              <w:left w:val="single" w:sz="4" w:space="0" w:color="000000"/>
              <w:bottom w:val="single" w:sz="4" w:space="0" w:color="000000"/>
              <w:right w:val="single" w:sz="4" w:space="0" w:color="000000"/>
            </w:tcBorders>
            <w:shd w:val="clear" w:color="auto" w:fill="E2EFD9"/>
          </w:tcPr>
          <w:p w14:paraId="36536A84" w14:textId="77777777" w:rsidR="001A3E4C" w:rsidRPr="00652462" w:rsidRDefault="001A3E4C" w:rsidP="006C0EFC">
            <w:pPr>
              <w:spacing w:before="120"/>
              <w:rPr>
                <w:lang w:val="el-GR"/>
              </w:rPr>
            </w:pPr>
            <w:r w:rsidRPr="00652462">
              <w:rPr>
                <w:lang w:val="el-GR"/>
              </w:rPr>
              <w:t>Στόχοι Φάσης</w:t>
            </w:r>
            <w:r w:rsidRPr="00652462">
              <w:rPr>
                <w:b/>
                <w:bCs/>
                <w:lang w:val="el-GR"/>
              </w:rPr>
              <w:t xml:space="preserve">: </w:t>
            </w:r>
            <w:r w:rsidRPr="00652462">
              <w:rPr>
                <w:lang w:val="el-GR"/>
              </w:rPr>
              <w:t>Ανάλυση και σχεδιασμός υλοποίησης της πράξης.</w:t>
            </w:r>
          </w:p>
        </w:tc>
      </w:tr>
      <w:tr w:rsidR="001A3E4C" w:rsidRPr="00700B23" w14:paraId="1DAA2366" w14:textId="77777777" w:rsidTr="006C0EFC">
        <w:tc>
          <w:tcPr>
            <w:tcW w:w="0" w:type="auto"/>
            <w:gridSpan w:val="4"/>
            <w:tcBorders>
              <w:top w:val="single" w:sz="4" w:space="0" w:color="000000"/>
              <w:left w:val="single" w:sz="4" w:space="0" w:color="000000"/>
              <w:bottom w:val="single" w:sz="4" w:space="0" w:color="000000"/>
              <w:right w:val="single" w:sz="4" w:space="0" w:color="000000"/>
            </w:tcBorders>
            <w:shd w:val="clear" w:color="auto" w:fill="E2EFD9"/>
          </w:tcPr>
          <w:p w14:paraId="1EB4EB0D" w14:textId="0E762C7B" w:rsidR="001A3E4C" w:rsidRPr="00652462" w:rsidRDefault="001A3E4C" w:rsidP="006C0EFC">
            <w:pPr>
              <w:spacing w:before="120"/>
              <w:rPr>
                <w:lang w:val="el-GR"/>
              </w:rPr>
            </w:pPr>
            <w:r w:rsidRPr="00652462">
              <w:rPr>
                <w:lang w:val="el-GR"/>
              </w:rPr>
              <w:t>Στην Α Φάση θα γίνει ανάλυση και σχεδιασμός της υλοποίησης τ</w:t>
            </w:r>
            <w:r w:rsidR="001301D9">
              <w:rPr>
                <w:lang w:val="el-GR"/>
              </w:rPr>
              <w:t xml:space="preserve">ου έργου </w:t>
            </w:r>
            <w:r w:rsidRPr="00652462">
              <w:rPr>
                <w:lang w:val="el-GR"/>
              </w:rPr>
              <w:t>από τον Ανάδοχο σε συνεργασία με την Αναθέτουσα Αρχή και τον Φορέα Λειτουργίας και αποτύπωση αυτών στην Μελέτη Εφαρμογής</w:t>
            </w:r>
            <w:r w:rsidRPr="00652462" w:rsidDel="004E2274">
              <w:rPr>
                <w:lang w:val="el-GR"/>
              </w:rPr>
              <w:t xml:space="preserve"> </w:t>
            </w:r>
            <w:r w:rsidRPr="00652462">
              <w:rPr>
                <w:lang w:val="el-GR"/>
              </w:rPr>
              <w:t xml:space="preserve">με πλήρη τεκμηρίωση της σχεδιαζόμενης λύσης. </w:t>
            </w:r>
          </w:p>
        </w:tc>
      </w:tr>
      <w:tr w:rsidR="001A3E4C" w:rsidRPr="00700B23" w14:paraId="39E581E0" w14:textId="77777777" w:rsidTr="006C0EFC">
        <w:tc>
          <w:tcPr>
            <w:tcW w:w="0" w:type="auto"/>
            <w:gridSpan w:val="4"/>
            <w:tcBorders>
              <w:top w:val="single" w:sz="4" w:space="0" w:color="000000"/>
              <w:left w:val="single" w:sz="4" w:space="0" w:color="000000"/>
              <w:bottom w:val="single" w:sz="4" w:space="0" w:color="000000"/>
              <w:right w:val="single" w:sz="4" w:space="0" w:color="000000"/>
            </w:tcBorders>
            <w:shd w:val="clear" w:color="auto" w:fill="E2EFD9"/>
          </w:tcPr>
          <w:p w14:paraId="231CB315" w14:textId="77777777" w:rsidR="001A3E4C" w:rsidRPr="00652462" w:rsidRDefault="001A3E4C" w:rsidP="006C0EFC">
            <w:pPr>
              <w:spacing w:before="120"/>
              <w:rPr>
                <w:b/>
                <w:bCs/>
              </w:rPr>
            </w:pPr>
            <w:r w:rsidRPr="00652462">
              <w:rPr>
                <w:b/>
                <w:bCs/>
              </w:rPr>
              <w:t>Παρα</w:t>
            </w:r>
            <w:proofErr w:type="spellStart"/>
            <w:r w:rsidRPr="00652462">
              <w:rPr>
                <w:b/>
                <w:bCs/>
              </w:rPr>
              <w:t>δοτέ</w:t>
            </w:r>
            <w:proofErr w:type="spellEnd"/>
            <w:r w:rsidRPr="00652462">
              <w:rPr>
                <w:b/>
                <w:bCs/>
              </w:rPr>
              <w:t>α:</w:t>
            </w:r>
          </w:p>
          <w:p w14:paraId="1F0EFADB" w14:textId="499E033D" w:rsidR="001A3E4C" w:rsidRPr="00652462" w:rsidRDefault="00E36E78" w:rsidP="00C64FAF">
            <w:pPr>
              <w:numPr>
                <w:ilvl w:val="0"/>
                <w:numId w:val="87"/>
              </w:numPr>
              <w:suppressAutoHyphens w:val="0"/>
              <w:spacing w:before="120"/>
            </w:pPr>
            <w:r>
              <w:rPr>
                <w:lang w:val="el-GR"/>
              </w:rPr>
              <w:t xml:space="preserve">Π.Α.1 - </w:t>
            </w:r>
            <w:proofErr w:type="spellStart"/>
            <w:r w:rsidR="001A3E4C" w:rsidRPr="00652462">
              <w:t>Μελέτη</w:t>
            </w:r>
            <w:proofErr w:type="spellEnd"/>
            <w:r w:rsidR="001A3E4C" w:rsidRPr="00652462">
              <w:t xml:space="preserve"> </w:t>
            </w:r>
            <w:proofErr w:type="spellStart"/>
            <w:r w:rsidR="001A3E4C" w:rsidRPr="00652462">
              <w:t>Εφ</w:t>
            </w:r>
            <w:proofErr w:type="spellEnd"/>
            <w:r w:rsidR="001A3E4C" w:rsidRPr="00652462">
              <w:t>αρμογής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29"/>
              <w:gridCol w:w="5765"/>
            </w:tblGrid>
            <w:tr w:rsidR="001A3E4C" w:rsidRPr="00652462" w14:paraId="4ED07879" w14:textId="77777777" w:rsidTr="006C0EFC">
              <w:trPr>
                <w:trHeight w:val="390"/>
              </w:trPr>
              <w:tc>
                <w:tcPr>
                  <w:tcW w:w="3529" w:type="dxa"/>
                  <w:shd w:val="clear" w:color="auto" w:fill="E6E6E6"/>
                </w:tcPr>
                <w:p w14:paraId="1CBA6F50" w14:textId="77777777" w:rsidR="001A3E4C" w:rsidRPr="00652462" w:rsidRDefault="001A3E4C" w:rsidP="006C0EFC">
                  <w:pPr>
                    <w:widowControl w:val="0"/>
                    <w:rPr>
                      <w:lang w:val="el-GR"/>
                    </w:rPr>
                  </w:pPr>
                  <w:proofErr w:type="spellStart"/>
                  <w:r w:rsidRPr="00652462">
                    <w:t>Τίτλος</w:t>
                  </w:r>
                  <w:proofErr w:type="spellEnd"/>
                  <w:r w:rsidRPr="00652462">
                    <w:t xml:space="preserve"> </w:t>
                  </w:r>
                  <w:proofErr w:type="spellStart"/>
                  <w:r w:rsidRPr="00652462">
                    <w:rPr>
                      <w:lang w:val="el-GR"/>
                    </w:rPr>
                    <w:t>Υπο</w:t>
                  </w:r>
                  <w:proofErr w:type="spellEnd"/>
                  <w:r w:rsidRPr="00652462">
                    <w:rPr>
                      <w:lang w:val="el-GR"/>
                    </w:rPr>
                    <w:t>-</w:t>
                  </w:r>
                  <w:r w:rsidRPr="00652462">
                    <w:t>Παρα</w:t>
                  </w:r>
                  <w:proofErr w:type="spellStart"/>
                  <w:r w:rsidRPr="00652462">
                    <w:t>δοτέο</w:t>
                  </w:r>
                  <w:proofErr w:type="spellEnd"/>
                  <w:r w:rsidRPr="00652462">
                    <w:rPr>
                      <w:lang w:val="el-GR"/>
                    </w:rPr>
                    <w:t>υ</w:t>
                  </w:r>
                </w:p>
              </w:tc>
              <w:tc>
                <w:tcPr>
                  <w:tcW w:w="5765" w:type="dxa"/>
                  <w:shd w:val="clear" w:color="auto" w:fill="E6E6E6"/>
                </w:tcPr>
                <w:p w14:paraId="374D1C0A" w14:textId="77777777" w:rsidR="001A3E4C" w:rsidRPr="00652462" w:rsidRDefault="001A3E4C" w:rsidP="006C0EFC">
                  <w:pPr>
                    <w:widowControl w:val="0"/>
                  </w:pPr>
                  <w:proofErr w:type="spellStart"/>
                  <w:r w:rsidRPr="00652462">
                    <w:t>Περιγρ</w:t>
                  </w:r>
                  <w:proofErr w:type="spellEnd"/>
                  <w:r w:rsidRPr="00652462">
                    <w:t xml:space="preserve">αφή </w:t>
                  </w:r>
                  <w:proofErr w:type="spellStart"/>
                  <w:r w:rsidRPr="00652462">
                    <w:rPr>
                      <w:lang w:val="el-GR"/>
                    </w:rPr>
                    <w:t>Υπο</w:t>
                  </w:r>
                  <w:proofErr w:type="spellEnd"/>
                  <w:r w:rsidRPr="00652462">
                    <w:rPr>
                      <w:lang w:val="el-GR"/>
                    </w:rPr>
                    <w:t>-</w:t>
                  </w:r>
                  <w:r w:rsidRPr="00652462">
                    <w:t>Παρα</w:t>
                  </w:r>
                  <w:proofErr w:type="spellStart"/>
                  <w:r w:rsidRPr="00652462">
                    <w:t>δοτέου</w:t>
                  </w:r>
                  <w:proofErr w:type="spellEnd"/>
                  <w:r w:rsidRPr="00652462">
                    <w:t xml:space="preserve"> </w:t>
                  </w:r>
                </w:p>
                <w:p w14:paraId="24398C84" w14:textId="77777777" w:rsidR="001A3E4C" w:rsidRPr="00652462" w:rsidRDefault="001A3E4C" w:rsidP="006C0EFC">
                  <w:pPr>
                    <w:widowControl w:val="0"/>
                  </w:pPr>
                </w:p>
              </w:tc>
            </w:tr>
            <w:tr w:rsidR="001A3E4C" w:rsidRPr="00700B23" w14:paraId="0AAD0A2C" w14:textId="77777777" w:rsidTr="006C0EFC">
              <w:trPr>
                <w:trHeight w:val="390"/>
              </w:trPr>
              <w:tc>
                <w:tcPr>
                  <w:tcW w:w="3529" w:type="dxa"/>
                </w:tcPr>
                <w:p w14:paraId="2EAA8F9A" w14:textId="688F6C76" w:rsidR="001A3E4C" w:rsidRPr="00652462" w:rsidRDefault="004F35B8" w:rsidP="00BA51F9">
                  <w:pPr>
                    <w:widowControl w:val="0"/>
                    <w:suppressAutoHyphens w:val="0"/>
                    <w:spacing w:after="0"/>
                    <w:jc w:val="left"/>
                    <w:rPr>
                      <w:lang w:val="el-GR"/>
                    </w:rPr>
                  </w:pPr>
                  <w:r>
                    <w:rPr>
                      <w:lang w:val="el-GR"/>
                    </w:rPr>
                    <w:t>Π.Α.1</w:t>
                  </w:r>
                  <w:r w:rsidR="00E36E78">
                    <w:rPr>
                      <w:lang w:val="el-GR"/>
                    </w:rPr>
                    <w:t>.1</w:t>
                  </w:r>
                  <w:r>
                    <w:rPr>
                      <w:lang w:val="el-GR"/>
                    </w:rPr>
                    <w:t xml:space="preserve"> </w:t>
                  </w:r>
                  <w:r w:rsidR="001A3E4C" w:rsidRPr="00652462">
                    <w:rPr>
                      <w:lang w:val="el-GR"/>
                    </w:rPr>
                    <w:t>Σχέδιο Διαχείρισης και Ποιότητας Έργου (ΣΔΠΕ)</w:t>
                  </w:r>
                </w:p>
              </w:tc>
              <w:tc>
                <w:tcPr>
                  <w:tcW w:w="5765" w:type="dxa"/>
                </w:tcPr>
                <w:p w14:paraId="6053D206" w14:textId="77777777" w:rsidR="001A3E4C" w:rsidRPr="00652462" w:rsidRDefault="001A3E4C" w:rsidP="006C0EFC">
                  <w:pPr>
                    <w:rPr>
                      <w:lang w:val="el-GR"/>
                    </w:rPr>
                  </w:pPr>
                  <w:r w:rsidRPr="00652462">
                    <w:rPr>
                      <w:lang w:val="el-GR"/>
                    </w:rPr>
                    <w:t>Τεκμηρίωση του σχεδίου διαχείρισης του έργου για την εξασφάλιση της ποιότητας.</w:t>
                  </w:r>
                </w:p>
              </w:tc>
            </w:tr>
            <w:tr w:rsidR="001A3E4C" w:rsidRPr="00700B23" w14:paraId="4019F61B" w14:textId="77777777" w:rsidTr="006C0EFC">
              <w:trPr>
                <w:trHeight w:val="390"/>
              </w:trPr>
              <w:tc>
                <w:tcPr>
                  <w:tcW w:w="3529" w:type="dxa"/>
                </w:tcPr>
                <w:p w14:paraId="2B6BF33B" w14:textId="118FAE56" w:rsidR="001A3E4C" w:rsidRPr="00652462" w:rsidRDefault="004F35B8" w:rsidP="00BA51F9">
                  <w:pPr>
                    <w:widowControl w:val="0"/>
                    <w:suppressAutoHyphens w:val="0"/>
                    <w:spacing w:after="0"/>
                    <w:jc w:val="left"/>
                    <w:rPr>
                      <w:lang w:val="el-GR"/>
                    </w:rPr>
                  </w:pPr>
                  <w:r>
                    <w:rPr>
                      <w:lang w:val="el-GR"/>
                    </w:rPr>
                    <w:t>Π.Α.</w:t>
                  </w:r>
                  <w:r w:rsidR="00E36E78">
                    <w:rPr>
                      <w:lang w:val="el-GR"/>
                    </w:rPr>
                    <w:t>1.</w:t>
                  </w:r>
                  <w:r>
                    <w:rPr>
                      <w:lang w:val="el-GR"/>
                    </w:rPr>
                    <w:t xml:space="preserve">2. </w:t>
                  </w:r>
                  <w:r w:rsidR="001A3E4C" w:rsidRPr="00652462">
                    <w:rPr>
                      <w:lang w:val="el-GR"/>
                    </w:rPr>
                    <w:t>Οριστικοποιημένο Τεύχος Ανάλυσης Απαιτήσεων Χρηστών</w:t>
                  </w:r>
                </w:p>
              </w:tc>
              <w:tc>
                <w:tcPr>
                  <w:tcW w:w="5765" w:type="dxa"/>
                </w:tcPr>
                <w:p w14:paraId="675EEF94" w14:textId="77777777" w:rsidR="001A3E4C" w:rsidRPr="00652462" w:rsidRDefault="001A3E4C" w:rsidP="006C0EFC">
                  <w:pPr>
                    <w:spacing w:after="60"/>
                    <w:rPr>
                      <w:lang w:val="el-GR"/>
                    </w:rPr>
                  </w:pPr>
                  <w:r w:rsidRPr="00652462">
                    <w:rPr>
                      <w:lang w:val="el-GR"/>
                    </w:rPr>
                    <w:t xml:space="preserve">Τεκμηριωμένη ιεράρχηση Ανάλυσης Απαιτήσεων Χρηστών, βάσει επιχειρησιακών- χρονικών επιταγών και βαθμού </w:t>
                  </w:r>
                  <w:proofErr w:type="spellStart"/>
                  <w:r w:rsidRPr="00652462">
                    <w:rPr>
                      <w:lang w:val="el-GR"/>
                    </w:rPr>
                    <w:t>εφικτότητας</w:t>
                  </w:r>
                  <w:proofErr w:type="spellEnd"/>
                  <w:r w:rsidRPr="00652462">
                    <w:rPr>
                      <w:lang w:val="el-GR"/>
                    </w:rPr>
                    <w:t xml:space="preserve"> υλοποίησης /επιχειρησιακής αξιοποίησης τους</w:t>
                  </w:r>
                </w:p>
              </w:tc>
            </w:tr>
            <w:tr w:rsidR="001A3E4C" w:rsidRPr="00700B23" w14:paraId="759F930A" w14:textId="77777777" w:rsidTr="006C0EFC">
              <w:trPr>
                <w:trHeight w:val="390"/>
              </w:trPr>
              <w:tc>
                <w:tcPr>
                  <w:tcW w:w="3529" w:type="dxa"/>
                </w:tcPr>
                <w:p w14:paraId="3F032E85" w14:textId="704AF183" w:rsidR="001A3E4C" w:rsidRPr="00652462" w:rsidRDefault="004F35B8" w:rsidP="00BA51F9">
                  <w:pPr>
                    <w:widowControl w:val="0"/>
                    <w:suppressAutoHyphens w:val="0"/>
                    <w:spacing w:after="0"/>
                    <w:jc w:val="left"/>
                  </w:pPr>
                  <w:r>
                    <w:rPr>
                      <w:lang w:val="el-GR"/>
                    </w:rPr>
                    <w:t>Π</w:t>
                  </w:r>
                  <w:r w:rsidRPr="00BA51F9">
                    <w:rPr>
                      <w:lang w:val="en-US"/>
                    </w:rPr>
                    <w:t>.</w:t>
                  </w:r>
                  <w:r>
                    <w:rPr>
                      <w:lang w:val="el-GR"/>
                    </w:rPr>
                    <w:t>Α</w:t>
                  </w:r>
                  <w:r w:rsidRPr="00BA51F9">
                    <w:rPr>
                      <w:lang w:val="en-US"/>
                    </w:rPr>
                    <w:t>.</w:t>
                  </w:r>
                  <w:r w:rsidR="00E36E78" w:rsidRPr="00BA51F9">
                    <w:rPr>
                      <w:lang w:val="en-US"/>
                    </w:rPr>
                    <w:t>1.</w:t>
                  </w:r>
                  <w:r w:rsidRPr="00BA51F9">
                    <w:rPr>
                      <w:lang w:val="en-US"/>
                    </w:rPr>
                    <w:t xml:space="preserve">3. </w:t>
                  </w:r>
                  <w:proofErr w:type="spellStart"/>
                  <w:r w:rsidR="001A3E4C" w:rsidRPr="00652462">
                    <w:t>Σχεδι</w:t>
                  </w:r>
                  <w:proofErr w:type="spellEnd"/>
                  <w:r w:rsidR="001A3E4C" w:rsidRPr="00652462">
                    <w:t xml:space="preserve">ασμός </w:t>
                  </w:r>
                  <w:proofErr w:type="spellStart"/>
                  <w:r w:rsidR="001A3E4C" w:rsidRPr="00652462">
                    <w:t>Αρχιτεκτονικής</w:t>
                  </w:r>
                  <w:proofErr w:type="spellEnd"/>
                  <w:r w:rsidR="001A3E4C" w:rsidRPr="00652462">
                    <w:t xml:space="preserve"> </w:t>
                  </w:r>
                  <w:proofErr w:type="spellStart"/>
                  <w:r w:rsidR="001A3E4C" w:rsidRPr="00652462">
                    <w:t>λύσης</w:t>
                  </w:r>
                  <w:proofErr w:type="spellEnd"/>
                  <w:r w:rsidR="001A3E4C" w:rsidRPr="00652462">
                    <w:rPr>
                      <w:lang w:val="en-US"/>
                    </w:rPr>
                    <w:t xml:space="preserve"> </w:t>
                  </w:r>
                  <w:r w:rsidR="001A3E4C" w:rsidRPr="00652462">
                    <w:t xml:space="preserve">(Technical Architecture &amp; Conceptual </w:t>
                  </w:r>
                  <w:r w:rsidR="001A3E4C" w:rsidRPr="00652462">
                    <w:rPr>
                      <w:lang w:val="en-US"/>
                    </w:rPr>
                    <w:t>D</w:t>
                  </w:r>
                  <w:proofErr w:type="spellStart"/>
                  <w:r w:rsidR="001A3E4C" w:rsidRPr="00652462">
                    <w:t>esign</w:t>
                  </w:r>
                  <w:proofErr w:type="spellEnd"/>
                  <w:r w:rsidR="001A3E4C" w:rsidRPr="00652462">
                    <w:t>)</w:t>
                  </w:r>
                </w:p>
              </w:tc>
              <w:tc>
                <w:tcPr>
                  <w:tcW w:w="5765" w:type="dxa"/>
                </w:tcPr>
                <w:p w14:paraId="781C6D71" w14:textId="77777777" w:rsidR="001A3E4C" w:rsidRPr="00652462" w:rsidRDefault="001A3E4C" w:rsidP="006C0EFC">
                  <w:pPr>
                    <w:widowControl w:val="0"/>
                    <w:rPr>
                      <w:lang w:val="el-GR"/>
                    </w:rPr>
                  </w:pPr>
                  <w:r w:rsidRPr="00652462">
                    <w:rPr>
                      <w:lang w:val="el-GR"/>
                    </w:rPr>
                    <w:t xml:space="preserve">Σχηματική αποτύπωση και τεκμηρίωση της προτεινόμενης αρχιτεκτονικής προσέγγισης του Υποψηφίου Αναδόχου, σύμφωνα με τις απαιτήσεις του Έργου, την ευρύτερη στρατηγική πληροφορικής του Φορέα και βέλτιστες διεθνείς πρακτικές και τυποποιήσεις </w:t>
                  </w:r>
                </w:p>
              </w:tc>
            </w:tr>
            <w:tr w:rsidR="001A3E4C" w:rsidRPr="00700B23" w14:paraId="678713D4" w14:textId="77777777" w:rsidTr="006C0EFC">
              <w:trPr>
                <w:trHeight w:val="390"/>
              </w:trPr>
              <w:tc>
                <w:tcPr>
                  <w:tcW w:w="3529" w:type="dxa"/>
                </w:tcPr>
                <w:p w14:paraId="05D8E4BE" w14:textId="18F852CB" w:rsidR="001A3E4C" w:rsidRPr="00BA51F9" w:rsidRDefault="004F35B8" w:rsidP="00BA51F9">
                  <w:pPr>
                    <w:widowControl w:val="0"/>
                    <w:suppressAutoHyphens w:val="0"/>
                    <w:spacing w:after="0"/>
                    <w:jc w:val="left"/>
                    <w:rPr>
                      <w:lang w:val="el-GR"/>
                    </w:rPr>
                  </w:pPr>
                  <w:r>
                    <w:rPr>
                      <w:lang w:val="el-GR"/>
                    </w:rPr>
                    <w:t>Π.Α.</w:t>
                  </w:r>
                  <w:r w:rsidR="00E36E78">
                    <w:rPr>
                      <w:lang w:val="el-GR"/>
                    </w:rPr>
                    <w:t>1.</w:t>
                  </w:r>
                  <w:r>
                    <w:rPr>
                      <w:lang w:val="el-GR"/>
                    </w:rPr>
                    <w:t xml:space="preserve">4 </w:t>
                  </w:r>
                  <w:r w:rsidR="001A3E4C" w:rsidRPr="00652462">
                    <w:rPr>
                      <w:lang w:val="el-GR"/>
                    </w:rPr>
                    <w:t>Μελέτη Εγκατάστασης Εξοπλισμού</w:t>
                  </w:r>
                </w:p>
              </w:tc>
              <w:tc>
                <w:tcPr>
                  <w:tcW w:w="5765" w:type="dxa"/>
                </w:tcPr>
                <w:p w14:paraId="139500DA" w14:textId="77777777" w:rsidR="001301D9" w:rsidRDefault="001A3E4C" w:rsidP="001301D9">
                  <w:pPr>
                    <w:spacing w:before="120"/>
                    <w:rPr>
                      <w:lang w:val="el-GR"/>
                    </w:rPr>
                  </w:pPr>
                  <w:r w:rsidRPr="00652462">
                    <w:rPr>
                      <w:lang w:val="el-GR"/>
                    </w:rPr>
                    <w:t xml:space="preserve"> Η μελέτη θα αφορά τα σχέδια εγκατάστασης </w:t>
                  </w:r>
                  <w:r w:rsidR="001301D9">
                    <w:rPr>
                      <w:lang w:val="el-GR"/>
                    </w:rPr>
                    <w:t xml:space="preserve">των </w:t>
                  </w:r>
                  <w:r w:rsidR="001301D9">
                    <w:rPr>
                      <w:lang w:val="en-US"/>
                    </w:rPr>
                    <w:t>Radar</w:t>
                  </w:r>
                  <w:r w:rsidR="001301D9">
                    <w:rPr>
                      <w:lang w:val="el-GR"/>
                    </w:rPr>
                    <w:t xml:space="preserve">, της </w:t>
                  </w:r>
                  <w:r w:rsidR="001301D9" w:rsidRPr="00054283">
                    <w:rPr>
                      <w:lang w:val="el-GR"/>
                    </w:rPr>
                    <w:t xml:space="preserve">κατασκευής του Πύργου, σχεδιαγράμματα της σχετικής πλατφόρμας που θα τοποθετηθεί ο Πύργος και λίστα με τα υλικά που θα χρησιμοποιήσει. </w:t>
                  </w:r>
                </w:p>
                <w:p w14:paraId="6CCBF51C" w14:textId="1A9F1F31" w:rsidR="001301D9" w:rsidRPr="00652462" w:rsidRDefault="001301D9" w:rsidP="001301D9">
                  <w:pPr>
                    <w:spacing w:before="120"/>
                    <w:rPr>
                      <w:lang w:val="el-GR"/>
                    </w:rPr>
                  </w:pPr>
                  <w:r>
                    <w:rPr>
                      <w:lang w:val="el-GR"/>
                    </w:rPr>
                    <w:lastRenderedPageBreak/>
                    <w:t xml:space="preserve">Επίσης σχέδια για την εγκατάσταση </w:t>
                  </w:r>
                  <w:r w:rsidR="001A3E4C" w:rsidRPr="00652462">
                    <w:rPr>
                      <w:lang w:val="el-GR"/>
                    </w:rPr>
                    <w:t>του εξοπλισμού (</w:t>
                  </w:r>
                  <w:r>
                    <w:rPr>
                      <w:lang w:val="el-GR"/>
                    </w:rPr>
                    <w:t>Η/Υ,</w:t>
                  </w:r>
                  <w:r w:rsidR="001A3E4C" w:rsidRPr="00652462">
                    <w:rPr>
                      <w:lang w:val="el-GR"/>
                    </w:rPr>
                    <w:t xml:space="preserve"> εξυπηρετητών </w:t>
                  </w:r>
                  <w:proofErr w:type="spellStart"/>
                  <w:r w:rsidR="001A3E4C" w:rsidRPr="00652462">
                    <w:rPr>
                      <w:lang w:val="el-GR"/>
                    </w:rPr>
                    <w:t>κτλ</w:t>
                  </w:r>
                  <w:proofErr w:type="spellEnd"/>
                  <w:r w:rsidR="001A3E4C" w:rsidRPr="00652462">
                    <w:rPr>
                      <w:lang w:val="el-GR"/>
                    </w:rPr>
                    <w:t>), σχεδιαγράμματα με τις θέσεις εγκατάστασης του συνόλου του εξοπλισμού, των δικτυών (τηλεπικοινωνιακού και παροχής ρεύματος</w:t>
                  </w:r>
                  <w:r>
                    <w:rPr>
                      <w:lang w:val="el-GR"/>
                    </w:rPr>
                    <w:t xml:space="preserve">, Η/Ζ, </w:t>
                  </w:r>
                  <w:r>
                    <w:rPr>
                      <w:lang w:val="en-US"/>
                    </w:rPr>
                    <w:t>UPS</w:t>
                  </w:r>
                  <w:r>
                    <w:rPr>
                      <w:lang w:val="el-GR"/>
                    </w:rPr>
                    <w:t xml:space="preserve"> </w:t>
                  </w:r>
                  <w:proofErr w:type="spellStart"/>
                  <w:r>
                    <w:rPr>
                      <w:lang w:val="el-GR"/>
                    </w:rPr>
                    <w:t>κλπ</w:t>
                  </w:r>
                  <w:proofErr w:type="spellEnd"/>
                  <w:r w:rsidR="001A3E4C" w:rsidRPr="00652462">
                    <w:rPr>
                      <w:lang w:val="el-GR"/>
                    </w:rPr>
                    <w:t xml:space="preserve">), θέσεις </w:t>
                  </w:r>
                  <w:proofErr w:type="spellStart"/>
                  <w:r w:rsidR="001A3E4C" w:rsidRPr="00652462">
                    <w:rPr>
                      <w:lang w:val="el-GR"/>
                    </w:rPr>
                    <w:t>υποσυγκροτημάτων</w:t>
                  </w:r>
                  <w:proofErr w:type="spellEnd"/>
                  <w:r w:rsidR="001A3E4C" w:rsidRPr="00652462">
                    <w:rPr>
                      <w:lang w:val="el-GR"/>
                    </w:rPr>
                    <w:t xml:space="preserve"> και όποια άλλη σχετική πληροφορία σχετίζεται με το Δίκτυο</w:t>
                  </w:r>
                  <w:r>
                    <w:rPr>
                      <w:lang w:val="el-GR"/>
                    </w:rPr>
                    <w:t xml:space="preserve"> των </w:t>
                  </w:r>
                  <w:r>
                    <w:rPr>
                      <w:lang w:val="en-US"/>
                    </w:rPr>
                    <w:t>Radar</w:t>
                  </w:r>
                  <w:r w:rsidR="001A3E4C" w:rsidRPr="00652462">
                    <w:rPr>
                      <w:lang w:val="el-GR"/>
                    </w:rPr>
                    <w:t xml:space="preserve">. </w:t>
                  </w:r>
                </w:p>
              </w:tc>
            </w:tr>
            <w:tr w:rsidR="001A3E4C" w:rsidRPr="00700B23" w14:paraId="1F2484D6" w14:textId="77777777" w:rsidTr="006C0EFC">
              <w:trPr>
                <w:trHeight w:val="390"/>
              </w:trPr>
              <w:tc>
                <w:tcPr>
                  <w:tcW w:w="3529" w:type="dxa"/>
                </w:tcPr>
                <w:p w14:paraId="44109225" w14:textId="7ED05662" w:rsidR="001A3E4C" w:rsidRPr="00BA51F9" w:rsidRDefault="004F35B8" w:rsidP="00BA51F9">
                  <w:pPr>
                    <w:widowControl w:val="0"/>
                    <w:suppressAutoHyphens w:val="0"/>
                    <w:spacing w:after="0"/>
                    <w:jc w:val="left"/>
                    <w:rPr>
                      <w:lang w:val="el-GR"/>
                    </w:rPr>
                  </w:pPr>
                  <w:r>
                    <w:rPr>
                      <w:lang w:val="el-GR"/>
                    </w:rPr>
                    <w:lastRenderedPageBreak/>
                    <w:t>Π.Α.</w:t>
                  </w:r>
                  <w:r w:rsidR="00E36E78">
                    <w:rPr>
                      <w:lang w:val="el-GR"/>
                    </w:rPr>
                    <w:t>1.</w:t>
                  </w:r>
                  <w:r>
                    <w:rPr>
                      <w:lang w:val="el-GR"/>
                    </w:rPr>
                    <w:t xml:space="preserve">5 </w:t>
                  </w:r>
                  <w:r w:rsidR="001A3E4C" w:rsidRPr="00BA51F9">
                    <w:rPr>
                      <w:lang w:val="el-GR"/>
                    </w:rPr>
                    <w:t>Μεθοδολογία και Σενάρια Ελέγχου</w:t>
                  </w:r>
                </w:p>
              </w:tc>
              <w:tc>
                <w:tcPr>
                  <w:tcW w:w="5765" w:type="dxa"/>
                </w:tcPr>
                <w:p w14:paraId="4AC35F05" w14:textId="77777777" w:rsidR="001A3E4C" w:rsidRPr="00652462" w:rsidRDefault="001A3E4C" w:rsidP="006C0EFC">
                  <w:r w:rsidRPr="00652462">
                    <w:rPr>
                      <w:lang w:val="el-GR"/>
                    </w:rPr>
                    <w:t xml:space="preserve">Πλήρης οδηγός για τη διαδικασία και τις δοκιμές ελέγχου που θα γίνουν στο πλαίσιο των παραλαβών του Έργου. </w:t>
                  </w:r>
                  <w:r w:rsidRPr="00652462">
                    <w:t xml:space="preserve">Κατ’ </w:t>
                  </w:r>
                  <w:proofErr w:type="spellStart"/>
                  <w:r w:rsidRPr="00652462">
                    <w:t>ελάχιστο</w:t>
                  </w:r>
                  <w:proofErr w:type="spellEnd"/>
                  <w:r w:rsidRPr="00652462">
                    <w:t xml:space="preserve"> θα π</w:t>
                  </w:r>
                  <w:proofErr w:type="spellStart"/>
                  <w:r w:rsidRPr="00652462">
                    <w:t>ρέ</w:t>
                  </w:r>
                  <w:proofErr w:type="spellEnd"/>
                  <w:r w:rsidRPr="00652462">
                    <w:t>πει να π</w:t>
                  </w:r>
                  <w:proofErr w:type="spellStart"/>
                  <w:r w:rsidRPr="00652462">
                    <w:t>ρο</w:t>
                  </w:r>
                  <w:proofErr w:type="spellEnd"/>
                  <w:r w:rsidRPr="00652462">
                    <w:t xml:space="preserve">βλέπεται η </w:t>
                  </w:r>
                  <w:proofErr w:type="spellStart"/>
                  <w:r w:rsidRPr="00652462">
                    <w:t>εκτέλεση</w:t>
                  </w:r>
                  <w:proofErr w:type="spellEnd"/>
                  <w:r w:rsidRPr="00652462">
                    <w:t>:</w:t>
                  </w:r>
                </w:p>
                <w:p w14:paraId="44212AE4" w14:textId="77777777" w:rsidR="001A3E4C" w:rsidRPr="00652462" w:rsidRDefault="001A3E4C" w:rsidP="00C64FAF">
                  <w:pPr>
                    <w:numPr>
                      <w:ilvl w:val="0"/>
                      <w:numId w:val="111"/>
                    </w:numPr>
                    <w:suppressAutoHyphens w:val="0"/>
                    <w:spacing w:after="0"/>
                    <w:jc w:val="left"/>
                    <w:rPr>
                      <w:lang w:val="el-GR"/>
                    </w:rPr>
                  </w:pPr>
                  <w:r w:rsidRPr="00652462">
                    <w:rPr>
                      <w:lang w:val="el-GR"/>
                    </w:rPr>
                    <w:t>αυτοματοποιημένων δοκιμών μονάδων (</w:t>
                  </w:r>
                  <w:r w:rsidRPr="00652462">
                    <w:t>unit</w:t>
                  </w:r>
                  <w:r w:rsidRPr="00652462">
                    <w:rPr>
                      <w:lang w:val="el-GR"/>
                    </w:rPr>
                    <w:t xml:space="preserve"> </w:t>
                  </w:r>
                  <w:r w:rsidRPr="00652462">
                    <w:t>tests</w:t>
                  </w:r>
                  <w:r w:rsidRPr="00652462">
                    <w:rPr>
                      <w:lang w:val="el-GR"/>
                    </w:rPr>
                    <w:t>)</w:t>
                  </w:r>
                </w:p>
                <w:p w14:paraId="47775222" w14:textId="77777777" w:rsidR="001A3E4C" w:rsidRPr="00652462" w:rsidRDefault="001A3E4C" w:rsidP="00C64FAF">
                  <w:pPr>
                    <w:numPr>
                      <w:ilvl w:val="0"/>
                      <w:numId w:val="111"/>
                    </w:numPr>
                    <w:suppressAutoHyphens w:val="0"/>
                    <w:spacing w:after="0"/>
                    <w:jc w:val="left"/>
                    <w:rPr>
                      <w:lang w:val="el-GR"/>
                    </w:rPr>
                  </w:pPr>
                  <w:r w:rsidRPr="00652462">
                    <w:rPr>
                      <w:lang w:val="el-GR"/>
                    </w:rPr>
                    <w:t>δοκιμών σε επίπεδο εφαρμογών (</w:t>
                  </w:r>
                  <w:r w:rsidRPr="00652462">
                    <w:t>system</w:t>
                  </w:r>
                  <w:r w:rsidRPr="00652462">
                    <w:rPr>
                      <w:lang w:val="el-GR"/>
                    </w:rPr>
                    <w:t xml:space="preserve"> </w:t>
                  </w:r>
                  <w:r w:rsidRPr="00652462">
                    <w:t>tests</w:t>
                  </w:r>
                  <w:r w:rsidRPr="00652462">
                    <w:rPr>
                      <w:lang w:val="el-GR"/>
                    </w:rPr>
                    <w:t xml:space="preserve">) </w:t>
                  </w:r>
                </w:p>
                <w:p w14:paraId="4796AC02" w14:textId="77777777" w:rsidR="001A3E4C" w:rsidRPr="00652462" w:rsidRDefault="001A3E4C" w:rsidP="00C64FAF">
                  <w:pPr>
                    <w:numPr>
                      <w:ilvl w:val="0"/>
                      <w:numId w:val="111"/>
                    </w:numPr>
                    <w:suppressAutoHyphens w:val="0"/>
                    <w:spacing w:after="0"/>
                    <w:jc w:val="left"/>
                    <w:rPr>
                      <w:lang w:val="el-GR"/>
                    </w:rPr>
                  </w:pPr>
                  <w:r w:rsidRPr="00652462">
                    <w:rPr>
                      <w:lang w:val="el-GR"/>
                    </w:rPr>
                    <w:t>δοκιμών αποδοχής χρηστών (</w:t>
                  </w:r>
                  <w:r w:rsidRPr="00652462">
                    <w:t>user</w:t>
                  </w:r>
                  <w:r w:rsidRPr="00652462">
                    <w:rPr>
                      <w:lang w:val="el-GR"/>
                    </w:rPr>
                    <w:t xml:space="preserve"> </w:t>
                  </w:r>
                  <w:r w:rsidRPr="00652462">
                    <w:t>acceptance</w:t>
                  </w:r>
                  <w:r w:rsidRPr="00652462">
                    <w:rPr>
                      <w:lang w:val="el-GR"/>
                    </w:rPr>
                    <w:t xml:space="preserve"> </w:t>
                  </w:r>
                  <w:r w:rsidRPr="00652462">
                    <w:t>tests</w:t>
                  </w:r>
                  <w:r w:rsidRPr="00652462">
                    <w:rPr>
                      <w:lang w:val="el-GR"/>
                    </w:rPr>
                    <w:t xml:space="preserve">) </w:t>
                  </w:r>
                </w:p>
                <w:p w14:paraId="7A519167" w14:textId="77777777" w:rsidR="001A3E4C" w:rsidRPr="00652462" w:rsidRDefault="001A3E4C" w:rsidP="00C64FAF">
                  <w:pPr>
                    <w:numPr>
                      <w:ilvl w:val="0"/>
                      <w:numId w:val="111"/>
                    </w:numPr>
                    <w:suppressAutoHyphens w:val="0"/>
                    <w:spacing w:after="0"/>
                    <w:jc w:val="left"/>
                    <w:rPr>
                      <w:lang w:val="el-GR"/>
                    </w:rPr>
                  </w:pPr>
                  <w:r w:rsidRPr="00652462">
                    <w:rPr>
                      <w:lang w:val="el-GR"/>
                    </w:rPr>
                    <w:t>δοκιμών υψηλού φόρτου (</w:t>
                  </w:r>
                  <w:r w:rsidRPr="00652462">
                    <w:t>stress</w:t>
                  </w:r>
                  <w:r w:rsidRPr="00652462">
                    <w:rPr>
                      <w:lang w:val="el-GR"/>
                    </w:rPr>
                    <w:t xml:space="preserve"> </w:t>
                  </w:r>
                  <w:r w:rsidRPr="00652462">
                    <w:t>tests</w:t>
                  </w:r>
                  <w:r w:rsidRPr="00652462">
                    <w:rPr>
                      <w:lang w:val="el-GR"/>
                    </w:rPr>
                    <w:t>).</w:t>
                  </w:r>
                </w:p>
                <w:p w14:paraId="264423F7" w14:textId="77777777" w:rsidR="001A3E4C" w:rsidRPr="00652462" w:rsidRDefault="001A3E4C" w:rsidP="00C64FAF">
                  <w:pPr>
                    <w:numPr>
                      <w:ilvl w:val="0"/>
                      <w:numId w:val="111"/>
                    </w:numPr>
                    <w:suppressAutoHyphens w:val="0"/>
                    <w:spacing w:after="0"/>
                    <w:jc w:val="left"/>
                    <w:rPr>
                      <w:lang w:val="el-GR"/>
                    </w:rPr>
                  </w:pPr>
                  <w:r w:rsidRPr="00652462">
                    <w:rPr>
                      <w:lang w:val="el-GR"/>
                    </w:rPr>
                    <w:t xml:space="preserve">δοκιμών χρηστικότητας και προσβασιμότητας εφαρμογών </w:t>
                  </w:r>
                </w:p>
              </w:tc>
            </w:tr>
            <w:tr w:rsidR="001A3E4C" w:rsidRPr="00700B23" w14:paraId="1DB267E0" w14:textId="77777777" w:rsidTr="006C0EFC">
              <w:trPr>
                <w:trHeight w:val="390"/>
              </w:trPr>
              <w:tc>
                <w:tcPr>
                  <w:tcW w:w="3529" w:type="dxa"/>
                </w:tcPr>
                <w:p w14:paraId="5708D1DE" w14:textId="1A73F31A" w:rsidR="001A3E4C" w:rsidRPr="00652462" w:rsidRDefault="004F35B8" w:rsidP="00BA51F9">
                  <w:pPr>
                    <w:widowControl w:val="0"/>
                    <w:suppressAutoHyphens w:val="0"/>
                    <w:spacing w:after="0"/>
                    <w:jc w:val="left"/>
                    <w:rPr>
                      <w:lang w:val="el-GR"/>
                    </w:rPr>
                  </w:pPr>
                  <w:r>
                    <w:rPr>
                      <w:lang w:val="el-GR"/>
                    </w:rPr>
                    <w:t>Π.Α.</w:t>
                  </w:r>
                  <w:r w:rsidR="00E36E78">
                    <w:rPr>
                      <w:lang w:val="el-GR"/>
                    </w:rPr>
                    <w:t>1.</w:t>
                  </w:r>
                  <w:r>
                    <w:rPr>
                      <w:lang w:val="el-GR"/>
                    </w:rPr>
                    <w:t xml:space="preserve">6 </w:t>
                  </w:r>
                  <w:r w:rsidR="001A3E4C" w:rsidRPr="00652462">
                    <w:rPr>
                      <w:lang w:val="el-GR"/>
                    </w:rPr>
                    <w:t>Πλάνο Ενεργειών για την Ασφάλεια του Συστήματος</w:t>
                  </w:r>
                </w:p>
              </w:tc>
              <w:tc>
                <w:tcPr>
                  <w:tcW w:w="5765" w:type="dxa"/>
                </w:tcPr>
                <w:p w14:paraId="08682079" w14:textId="77777777" w:rsidR="001A3E4C" w:rsidRPr="00652462" w:rsidRDefault="001A3E4C" w:rsidP="006C0EFC">
                  <w:pPr>
                    <w:rPr>
                      <w:lang w:val="el-GR"/>
                    </w:rPr>
                  </w:pPr>
                  <w:r w:rsidRPr="00652462">
                    <w:rPr>
                      <w:lang w:val="el-GR"/>
                    </w:rPr>
                    <w:t>Λίστα σημείων ελέγχου της ασφάλειας του Συστήματος που θα παρακολουθούνται σε όλη τη διάρκεια του Έργου</w:t>
                  </w:r>
                </w:p>
              </w:tc>
            </w:tr>
            <w:tr w:rsidR="001A3E4C" w:rsidRPr="00700B23" w14:paraId="7FF08A10" w14:textId="77777777" w:rsidTr="006C0EFC">
              <w:trPr>
                <w:trHeight w:val="390"/>
              </w:trPr>
              <w:tc>
                <w:tcPr>
                  <w:tcW w:w="3529" w:type="dxa"/>
                </w:tcPr>
                <w:p w14:paraId="6047AC67" w14:textId="62C73E8B" w:rsidR="001A3E4C" w:rsidRPr="00652462" w:rsidRDefault="004F35B8" w:rsidP="00BA51F9">
                  <w:pPr>
                    <w:widowControl w:val="0"/>
                    <w:suppressAutoHyphens w:val="0"/>
                    <w:spacing w:after="0"/>
                    <w:jc w:val="left"/>
                  </w:pPr>
                  <w:r>
                    <w:rPr>
                      <w:lang w:val="el-GR"/>
                    </w:rPr>
                    <w:t>Π.Α.</w:t>
                  </w:r>
                  <w:r w:rsidR="00E36E78">
                    <w:rPr>
                      <w:lang w:val="el-GR"/>
                    </w:rPr>
                    <w:t>1.</w:t>
                  </w:r>
                  <w:r>
                    <w:rPr>
                      <w:lang w:val="el-GR"/>
                    </w:rPr>
                    <w:t xml:space="preserve">7 </w:t>
                  </w:r>
                  <w:proofErr w:type="spellStart"/>
                  <w:r w:rsidR="001A3E4C" w:rsidRPr="00652462">
                    <w:t>Σχέδιο</w:t>
                  </w:r>
                  <w:proofErr w:type="spellEnd"/>
                  <w:r w:rsidR="001A3E4C" w:rsidRPr="00652462">
                    <w:t xml:space="preserve"> </w:t>
                  </w:r>
                  <w:proofErr w:type="spellStart"/>
                  <w:r w:rsidR="001A3E4C" w:rsidRPr="00652462">
                    <w:t>Δι</w:t>
                  </w:r>
                  <w:proofErr w:type="spellEnd"/>
                  <w:r w:rsidR="001A3E4C" w:rsidRPr="00652462">
                    <w:t>αλειτουργικότητας</w:t>
                  </w:r>
                </w:p>
              </w:tc>
              <w:tc>
                <w:tcPr>
                  <w:tcW w:w="5765" w:type="dxa"/>
                </w:tcPr>
                <w:p w14:paraId="38ADD5D1" w14:textId="77777777" w:rsidR="001A3E4C" w:rsidRPr="00652462" w:rsidRDefault="001A3E4C" w:rsidP="006C0EFC">
                  <w:pPr>
                    <w:rPr>
                      <w:lang w:val="el-GR"/>
                    </w:rPr>
                  </w:pPr>
                  <w:r w:rsidRPr="00652462">
                    <w:rPr>
                      <w:lang w:val="el-GR"/>
                    </w:rPr>
                    <w:t xml:space="preserve">Πλήρης οδηγός που αναλύει τις απαιτήσεις </w:t>
                  </w:r>
                  <w:proofErr w:type="spellStart"/>
                  <w:r w:rsidRPr="00652462">
                    <w:rPr>
                      <w:lang w:val="el-GR"/>
                    </w:rPr>
                    <w:t>διαλειτουργικότητας</w:t>
                  </w:r>
                  <w:proofErr w:type="spellEnd"/>
                  <w:r w:rsidRPr="00652462">
                    <w:rPr>
                      <w:lang w:val="el-GR"/>
                    </w:rPr>
                    <w:t xml:space="preserve"> με τα υφιστάμενα συστήματα, ή/ και με άλλους φορείς σε επιχειρησιακά επίπεδο και την τεχνολογική διάσταση υλοποίησής της</w:t>
                  </w:r>
                </w:p>
              </w:tc>
            </w:tr>
            <w:tr w:rsidR="001A3E4C" w:rsidRPr="00700B23" w14:paraId="02AF93E0" w14:textId="77777777" w:rsidTr="006C0EFC">
              <w:trPr>
                <w:trHeight w:val="390"/>
              </w:trPr>
              <w:tc>
                <w:tcPr>
                  <w:tcW w:w="3529" w:type="dxa"/>
                </w:tcPr>
                <w:p w14:paraId="49ED9188" w14:textId="0509C26F" w:rsidR="001A3E4C" w:rsidRPr="00652462" w:rsidRDefault="004F35B8" w:rsidP="00BA51F9">
                  <w:pPr>
                    <w:widowControl w:val="0"/>
                    <w:suppressAutoHyphens w:val="0"/>
                    <w:spacing w:after="0"/>
                    <w:jc w:val="left"/>
                    <w:rPr>
                      <w:lang w:val="el-GR"/>
                    </w:rPr>
                  </w:pPr>
                  <w:r>
                    <w:rPr>
                      <w:lang w:val="el-GR"/>
                    </w:rPr>
                    <w:t>Π.Α.</w:t>
                  </w:r>
                  <w:r w:rsidR="00E36E78">
                    <w:rPr>
                      <w:lang w:val="el-GR"/>
                    </w:rPr>
                    <w:t>1.</w:t>
                  </w:r>
                  <w:r>
                    <w:rPr>
                      <w:lang w:val="el-GR"/>
                    </w:rPr>
                    <w:t xml:space="preserve">8 </w:t>
                  </w:r>
                  <w:r w:rsidR="001A3E4C" w:rsidRPr="00652462">
                    <w:rPr>
                      <w:lang w:val="el-GR"/>
                    </w:rPr>
                    <w:t>Σχέδιο κατάρτισης / εκπαίδευσης στελεχών Φορέα</w:t>
                  </w:r>
                </w:p>
              </w:tc>
              <w:tc>
                <w:tcPr>
                  <w:tcW w:w="5765" w:type="dxa"/>
                </w:tcPr>
                <w:p w14:paraId="39F4E2DA" w14:textId="77777777" w:rsidR="001A3E4C" w:rsidRPr="00652462" w:rsidRDefault="001A3E4C" w:rsidP="006C0EFC">
                  <w:pPr>
                    <w:rPr>
                      <w:lang w:val="el-GR"/>
                    </w:rPr>
                  </w:pPr>
                  <w:r w:rsidRPr="00652462">
                    <w:rPr>
                      <w:lang w:val="el-GR"/>
                    </w:rPr>
                    <w:t xml:space="preserve">Πλήρες τεύχος οργάνωσης της διαδικασίας εκπαίδευσης, κατάρτιση του προγράμματος σπουδών, του υλικού που θα δημιουργηθεί, της μεθοδολογίας με βάση την οποία θα γίνει η αξιολόγηση των αποτελεσμάτων της εκπαίδευσης και της διαδικασίας πιστοποίησης </w:t>
                  </w:r>
                </w:p>
              </w:tc>
            </w:tr>
            <w:tr w:rsidR="001A3E4C" w:rsidRPr="00700B23" w14:paraId="525EDD7C" w14:textId="77777777" w:rsidTr="006C0EFC">
              <w:trPr>
                <w:trHeight w:val="390"/>
              </w:trPr>
              <w:tc>
                <w:tcPr>
                  <w:tcW w:w="3529" w:type="dxa"/>
                </w:tcPr>
                <w:p w14:paraId="24C8A137" w14:textId="35E7820F" w:rsidR="001A3E4C" w:rsidRPr="00652462" w:rsidRDefault="004F35B8" w:rsidP="00BA51F9">
                  <w:pPr>
                    <w:widowControl w:val="0"/>
                    <w:suppressAutoHyphens w:val="0"/>
                    <w:spacing w:after="0"/>
                    <w:jc w:val="left"/>
                    <w:rPr>
                      <w:lang w:val="el-GR"/>
                    </w:rPr>
                  </w:pPr>
                  <w:r>
                    <w:rPr>
                      <w:lang w:val="el-GR"/>
                    </w:rPr>
                    <w:t>Π.Α.</w:t>
                  </w:r>
                  <w:r w:rsidR="00E36E78">
                    <w:rPr>
                      <w:lang w:val="el-GR"/>
                    </w:rPr>
                    <w:t>1.</w:t>
                  </w:r>
                  <w:r>
                    <w:rPr>
                      <w:lang w:val="el-GR"/>
                    </w:rPr>
                    <w:t xml:space="preserve">9 </w:t>
                  </w:r>
                  <w:r w:rsidR="001A3E4C" w:rsidRPr="00652462">
                    <w:rPr>
                      <w:lang w:val="el-GR"/>
                    </w:rPr>
                    <w:t xml:space="preserve">Πλάνο Δημοσιότητας </w:t>
                  </w:r>
                </w:p>
              </w:tc>
              <w:tc>
                <w:tcPr>
                  <w:tcW w:w="5765" w:type="dxa"/>
                </w:tcPr>
                <w:p w14:paraId="3FDD6E3C" w14:textId="77777777" w:rsidR="001A3E4C" w:rsidRPr="00652462" w:rsidRDefault="001A3E4C" w:rsidP="006C0EFC">
                  <w:pPr>
                    <w:spacing w:after="232"/>
                    <w:ind w:right="64"/>
                    <w:rPr>
                      <w:lang w:val="el-GR"/>
                    </w:rPr>
                  </w:pPr>
                  <w:r w:rsidRPr="00652462">
                    <w:rPr>
                      <w:lang w:val="el-GR"/>
                    </w:rPr>
                    <w:t>Οργάνωση ενεργειών δημοσιότητας που περιλαμβάνουν κατ’ ελάχιστον:</w:t>
                  </w:r>
                </w:p>
                <w:p w14:paraId="2CDAC791" w14:textId="77777777" w:rsidR="001A3E4C" w:rsidRPr="00652462" w:rsidRDefault="001A3E4C" w:rsidP="00C64FAF">
                  <w:pPr>
                    <w:pStyle w:val="aff4"/>
                    <w:numPr>
                      <w:ilvl w:val="0"/>
                      <w:numId w:val="107"/>
                    </w:numPr>
                    <w:spacing w:after="232"/>
                    <w:ind w:right="64"/>
                    <w:rPr>
                      <w:lang w:val="el-GR"/>
                    </w:rPr>
                  </w:pPr>
                  <w:r w:rsidRPr="00652462">
                    <w:rPr>
                      <w:lang w:val="el-GR"/>
                    </w:rPr>
                    <w:t>Διοργάνωση ενημερωτικών ημερίδων στην ΕΜΥ ή σε άλλο χώρο.</w:t>
                  </w:r>
                </w:p>
                <w:p w14:paraId="6026E25C" w14:textId="77777777" w:rsidR="001A3E4C" w:rsidRPr="00652462" w:rsidRDefault="001A3E4C" w:rsidP="00C64FAF">
                  <w:pPr>
                    <w:pStyle w:val="aff4"/>
                    <w:numPr>
                      <w:ilvl w:val="0"/>
                      <w:numId w:val="107"/>
                    </w:numPr>
                    <w:spacing w:after="232"/>
                    <w:ind w:right="64"/>
                    <w:rPr>
                      <w:lang w:val="el-GR"/>
                    </w:rPr>
                  </w:pPr>
                  <w:r w:rsidRPr="00652462">
                    <w:rPr>
                      <w:lang w:val="el-GR"/>
                    </w:rPr>
                    <w:t>Έντυπο και λοιπό ενημερωτικό υλικό.</w:t>
                  </w:r>
                </w:p>
                <w:p w14:paraId="4EC6D7B6" w14:textId="77777777" w:rsidR="001A3E4C" w:rsidRPr="00652462" w:rsidRDefault="001A3E4C" w:rsidP="00C64FAF">
                  <w:pPr>
                    <w:pStyle w:val="aff4"/>
                    <w:numPr>
                      <w:ilvl w:val="0"/>
                      <w:numId w:val="107"/>
                    </w:numPr>
                    <w:spacing w:after="232"/>
                    <w:ind w:right="64"/>
                    <w:rPr>
                      <w:lang w:val="el-GR"/>
                    </w:rPr>
                  </w:pPr>
                  <w:r w:rsidRPr="00652462">
                    <w:rPr>
                      <w:lang w:val="el-GR"/>
                    </w:rPr>
                    <w:t>Προβολή του έργου μέσω Διαδικτύου.</w:t>
                  </w:r>
                </w:p>
                <w:p w14:paraId="3D4E375C" w14:textId="77777777" w:rsidR="001A3E4C" w:rsidRPr="00652462" w:rsidRDefault="001A3E4C" w:rsidP="00C64FAF">
                  <w:pPr>
                    <w:pStyle w:val="aff4"/>
                    <w:numPr>
                      <w:ilvl w:val="0"/>
                      <w:numId w:val="107"/>
                    </w:numPr>
                    <w:spacing w:after="232"/>
                    <w:ind w:right="64"/>
                    <w:rPr>
                      <w:lang w:val="el-GR"/>
                    </w:rPr>
                  </w:pPr>
                  <w:r w:rsidRPr="00652462">
                    <w:rPr>
                      <w:lang w:val="el-GR"/>
                    </w:rPr>
                    <w:t>Προβολή σε έντυπα και ηλεκτρονικά μέσα ενημέρωσης.</w:t>
                  </w:r>
                </w:p>
                <w:p w14:paraId="7CAEA0E1" w14:textId="77777777" w:rsidR="001A3E4C" w:rsidRPr="00652462" w:rsidRDefault="001A3E4C" w:rsidP="00C64FAF">
                  <w:pPr>
                    <w:pStyle w:val="aff4"/>
                    <w:numPr>
                      <w:ilvl w:val="0"/>
                      <w:numId w:val="107"/>
                    </w:numPr>
                    <w:spacing w:after="232"/>
                    <w:ind w:right="64"/>
                    <w:rPr>
                      <w:lang w:val="el-GR"/>
                    </w:rPr>
                  </w:pPr>
                  <w:r w:rsidRPr="00652462">
                    <w:rPr>
                      <w:lang w:val="el-GR"/>
                    </w:rPr>
                    <w:t>Πινακίδες &amp; αυτοκόλλητα προβολής του έργου</w:t>
                  </w:r>
                </w:p>
              </w:tc>
            </w:tr>
          </w:tbl>
          <w:p w14:paraId="1C63C0BB" w14:textId="77777777" w:rsidR="001A3E4C" w:rsidRPr="00652462" w:rsidRDefault="001A3E4C" w:rsidP="006C0EFC">
            <w:pPr>
              <w:suppressAutoHyphens w:val="0"/>
              <w:spacing w:before="120"/>
              <w:ind w:left="720"/>
              <w:rPr>
                <w:lang w:val="el-GR"/>
              </w:rPr>
            </w:pPr>
          </w:p>
        </w:tc>
      </w:tr>
    </w:tbl>
    <w:p w14:paraId="678A3ED2" w14:textId="77777777" w:rsidR="0038114A" w:rsidRDefault="0038114A" w:rsidP="00855BA9">
      <w:pPr>
        <w:pStyle w:val="Default"/>
        <w:spacing w:before="120" w:after="120"/>
        <w:ind w:firstLine="567"/>
        <w:jc w:val="both"/>
        <w:rPr>
          <w:rFonts w:ascii="Tahoma" w:hAnsi="Tahoma" w:cs="Tahoma"/>
          <w:color w:val="auto"/>
          <w:sz w:val="22"/>
          <w:szCs w:val="22"/>
        </w:rPr>
      </w:pPr>
    </w:p>
    <w:p w14:paraId="59E9AB63" w14:textId="2CA491C8" w:rsidR="001A3E4C" w:rsidRPr="00BA51F9" w:rsidRDefault="006C304D" w:rsidP="00C64FAF">
      <w:pPr>
        <w:pStyle w:val="5"/>
        <w:numPr>
          <w:ilvl w:val="2"/>
          <w:numId w:val="81"/>
        </w:numPr>
        <w:rPr>
          <w:rFonts w:cs="Tahoma"/>
          <w:bCs/>
          <w:szCs w:val="22"/>
          <w:lang w:val="el-GR"/>
        </w:rPr>
      </w:pPr>
      <w:bookmarkStart w:id="769" w:name="_Toc163650371"/>
      <w:r>
        <w:rPr>
          <w:rFonts w:eastAsia="SimSun" w:cs="Tahoma"/>
          <w:bCs/>
          <w:szCs w:val="22"/>
          <w:lang w:val="el-GR"/>
        </w:rPr>
        <w:t xml:space="preserve">ΦΑΣΗ Β: </w:t>
      </w:r>
      <w:r w:rsidRPr="00BA51F9">
        <w:rPr>
          <w:rFonts w:eastAsia="SimSun" w:cs="Tahoma"/>
          <w:bCs/>
          <w:szCs w:val="22"/>
          <w:lang w:val="el-GR"/>
        </w:rPr>
        <w:t>Παράδοση/Εγκατάσταση Μετεωρολογικών Ραντάρ και Κεντρικού Εξοπλισμού</w:t>
      </w:r>
      <w:bookmarkEnd w:id="769"/>
    </w:p>
    <w:tbl>
      <w:tblPr>
        <w:tblW w:w="5000" w:type="pct"/>
        <w:tblLook w:val="0000" w:firstRow="0" w:lastRow="0" w:firstColumn="0" w:lastColumn="0" w:noHBand="0" w:noVBand="0"/>
      </w:tblPr>
      <w:tblGrid>
        <w:gridCol w:w="2427"/>
        <w:gridCol w:w="4858"/>
        <w:gridCol w:w="1646"/>
        <w:gridCol w:w="697"/>
      </w:tblGrid>
      <w:tr w:rsidR="00855BA9" w:rsidRPr="00855BA9" w14:paraId="0F4D73EE"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FFD966" w:themeFill="accent4" w:themeFillTint="99"/>
          </w:tcPr>
          <w:p w14:paraId="3BC8540E" w14:textId="77777777" w:rsidR="00855BA9" w:rsidRPr="00FF6635" w:rsidRDefault="00855BA9" w:rsidP="003673FE">
            <w:pPr>
              <w:spacing w:before="60" w:after="60"/>
              <w:jc w:val="center"/>
              <w:rPr>
                <w:highlight w:val="yellow"/>
              </w:rPr>
            </w:pPr>
            <w:proofErr w:type="spellStart"/>
            <w:r w:rsidRPr="00FF6635">
              <w:rPr>
                <w:b/>
              </w:rPr>
              <w:t>Φάση</w:t>
            </w:r>
            <w:proofErr w:type="spellEnd"/>
            <w:r w:rsidRPr="00FF6635">
              <w:rPr>
                <w:b/>
              </w:rPr>
              <w:t xml:space="preserve"> Β</w:t>
            </w:r>
          </w:p>
        </w:tc>
      </w:tr>
      <w:tr w:rsidR="00855BA9" w:rsidRPr="00855BA9" w14:paraId="1D84A629" w14:textId="77777777" w:rsidTr="00BA51F9">
        <w:tc>
          <w:tcPr>
            <w:tcW w:w="1260" w:type="pct"/>
            <w:tcBorders>
              <w:top w:val="single" w:sz="4" w:space="0" w:color="000000"/>
              <w:left w:val="single" w:sz="4" w:space="0" w:color="000000"/>
              <w:bottom w:val="single" w:sz="4" w:space="0" w:color="000000"/>
            </w:tcBorders>
            <w:shd w:val="clear" w:color="auto" w:fill="FFD966" w:themeFill="accent4" w:themeFillTint="99"/>
          </w:tcPr>
          <w:p w14:paraId="296538F2" w14:textId="77777777" w:rsidR="00855BA9" w:rsidRPr="00FF6635" w:rsidRDefault="00855BA9" w:rsidP="003673FE">
            <w:pPr>
              <w:spacing w:before="60" w:after="60"/>
            </w:pPr>
            <w:proofErr w:type="spellStart"/>
            <w:r w:rsidRPr="00FF6635">
              <w:lastRenderedPageBreak/>
              <w:t>Μήν</w:t>
            </w:r>
            <w:proofErr w:type="spellEnd"/>
            <w:r w:rsidRPr="00FF6635">
              <w:t xml:space="preserve">ας </w:t>
            </w:r>
            <w:proofErr w:type="spellStart"/>
            <w:r w:rsidRPr="00FF6635">
              <w:t>Έν</w:t>
            </w:r>
            <w:proofErr w:type="spellEnd"/>
            <w:r w:rsidRPr="00FF6635">
              <w:t>αρξης</w:t>
            </w:r>
          </w:p>
        </w:tc>
        <w:tc>
          <w:tcPr>
            <w:tcW w:w="2523" w:type="pct"/>
            <w:tcBorders>
              <w:top w:val="single" w:sz="4" w:space="0" w:color="000000"/>
              <w:left w:val="single" w:sz="4" w:space="0" w:color="000000"/>
              <w:bottom w:val="single" w:sz="4" w:space="0" w:color="000000"/>
            </w:tcBorders>
            <w:shd w:val="clear" w:color="auto" w:fill="FFD966" w:themeFill="accent4" w:themeFillTint="99"/>
          </w:tcPr>
          <w:p w14:paraId="2B465A55" w14:textId="10B7575E" w:rsidR="00855BA9" w:rsidRPr="00FF6635" w:rsidRDefault="00423269" w:rsidP="003673FE">
            <w:pPr>
              <w:spacing w:before="60" w:after="60"/>
              <w:jc w:val="center"/>
            </w:pPr>
            <w:r>
              <w:rPr>
                <w:lang w:val="el-GR"/>
              </w:rPr>
              <w:t>5</w:t>
            </w:r>
          </w:p>
        </w:tc>
        <w:tc>
          <w:tcPr>
            <w:tcW w:w="855" w:type="pct"/>
            <w:tcBorders>
              <w:top w:val="single" w:sz="4" w:space="0" w:color="000000"/>
              <w:left w:val="single" w:sz="4" w:space="0" w:color="000000"/>
              <w:bottom w:val="single" w:sz="4" w:space="0" w:color="000000"/>
            </w:tcBorders>
            <w:shd w:val="clear" w:color="auto" w:fill="FFD966" w:themeFill="accent4" w:themeFillTint="99"/>
          </w:tcPr>
          <w:p w14:paraId="45042E1E" w14:textId="77777777" w:rsidR="00855BA9" w:rsidRPr="00FF6635" w:rsidRDefault="00855BA9" w:rsidP="003673FE">
            <w:pPr>
              <w:spacing w:before="60" w:after="60"/>
            </w:pPr>
            <w:proofErr w:type="spellStart"/>
            <w:r w:rsidRPr="00FF6635">
              <w:t>Μήν</w:t>
            </w:r>
            <w:proofErr w:type="spellEnd"/>
            <w:r w:rsidRPr="00FF6635">
              <w:t xml:space="preserve">ας </w:t>
            </w:r>
            <w:proofErr w:type="spellStart"/>
            <w:r w:rsidRPr="00FF6635">
              <w:t>Λήξης</w:t>
            </w:r>
            <w:proofErr w:type="spellEnd"/>
          </w:p>
        </w:tc>
        <w:tc>
          <w:tcPr>
            <w:tcW w:w="362" w:type="pct"/>
            <w:tcBorders>
              <w:top w:val="single" w:sz="4" w:space="0" w:color="000000"/>
              <w:left w:val="single" w:sz="4" w:space="0" w:color="000000"/>
              <w:bottom w:val="single" w:sz="4" w:space="0" w:color="000000"/>
              <w:right w:val="single" w:sz="4" w:space="0" w:color="000000"/>
            </w:tcBorders>
            <w:shd w:val="clear" w:color="auto" w:fill="FFD966" w:themeFill="accent4" w:themeFillTint="99"/>
          </w:tcPr>
          <w:p w14:paraId="4C6A1A6D" w14:textId="5311F237" w:rsidR="00855BA9" w:rsidRPr="00FF6635" w:rsidRDefault="00423269" w:rsidP="003673FE">
            <w:pPr>
              <w:spacing w:before="60" w:after="60"/>
              <w:jc w:val="center"/>
              <w:rPr>
                <w:lang w:val="el-GR"/>
              </w:rPr>
            </w:pPr>
            <w:r>
              <w:rPr>
                <w:lang w:val="el-GR"/>
              </w:rPr>
              <w:t>20</w:t>
            </w:r>
          </w:p>
        </w:tc>
      </w:tr>
      <w:tr w:rsidR="00855BA9" w:rsidRPr="00700B23" w14:paraId="26FB9F90" w14:textId="77777777" w:rsidTr="00BA51F9">
        <w:tc>
          <w:tcPr>
            <w:tcW w:w="1260" w:type="pct"/>
            <w:tcBorders>
              <w:left w:val="single" w:sz="4" w:space="0" w:color="000000"/>
              <w:bottom w:val="single" w:sz="4" w:space="0" w:color="000000"/>
            </w:tcBorders>
            <w:shd w:val="clear" w:color="auto" w:fill="FFD966" w:themeFill="accent4" w:themeFillTint="99"/>
            <w:vAlign w:val="center"/>
          </w:tcPr>
          <w:p w14:paraId="04E72F37" w14:textId="77777777" w:rsidR="00855BA9" w:rsidRPr="00FF6635" w:rsidRDefault="00855BA9" w:rsidP="003673FE">
            <w:pPr>
              <w:spacing w:before="100" w:beforeAutospacing="1" w:after="100" w:afterAutospacing="1"/>
            </w:pPr>
            <w:proofErr w:type="spellStart"/>
            <w:r w:rsidRPr="00FF6635">
              <w:t>Τίτλος</w:t>
            </w:r>
            <w:proofErr w:type="spellEnd"/>
            <w:r w:rsidRPr="00FF6635">
              <w:t xml:space="preserve"> </w:t>
            </w:r>
            <w:proofErr w:type="spellStart"/>
            <w:r w:rsidRPr="00FF6635">
              <w:t>Φάσης</w:t>
            </w:r>
            <w:proofErr w:type="spellEnd"/>
          </w:p>
        </w:tc>
        <w:tc>
          <w:tcPr>
            <w:tcW w:w="3740" w:type="pct"/>
            <w:gridSpan w:val="3"/>
            <w:tcBorders>
              <w:left w:val="single" w:sz="4" w:space="0" w:color="000000"/>
              <w:bottom w:val="single" w:sz="4" w:space="0" w:color="000000"/>
              <w:right w:val="single" w:sz="4" w:space="0" w:color="000000"/>
            </w:tcBorders>
            <w:shd w:val="clear" w:color="auto" w:fill="FFD966" w:themeFill="accent4" w:themeFillTint="99"/>
          </w:tcPr>
          <w:p w14:paraId="340B0CED" w14:textId="77777777" w:rsidR="00855BA9" w:rsidRPr="00FF6635" w:rsidRDefault="00855BA9" w:rsidP="003673FE">
            <w:pPr>
              <w:spacing w:before="120"/>
              <w:rPr>
                <w:b/>
                <w:lang w:val="el-GR"/>
              </w:rPr>
            </w:pPr>
            <w:r w:rsidRPr="00FF6635">
              <w:rPr>
                <w:b/>
                <w:lang w:val="el-GR"/>
              </w:rPr>
              <w:t>Παράδοση/Εγκατάσταση Μετεωρολογικών Ραντάρ και Κεντρικού Εξοπλισμού</w:t>
            </w:r>
          </w:p>
        </w:tc>
      </w:tr>
      <w:tr w:rsidR="00855BA9" w:rsidRPr="00700B23" w14:paraId="12FE20CD"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FFE599" w:themeFill="accent4" w:themeFillTint="66"/>
          </w:tcPr>
          <w:p w14:paraId="1E252B62" w14:textId="1E141805" w:rsidR="00855BA9" w:rsidRPr="00FF6635" w:rsidRDefault="00855BA9" w:rsidP="003673FE">
            <w:pPr>
              <w:spacing w:before="120"/>
              <w:rPr>
                <w:lang w:val="el-GR"/>
              </w:rPr>
            </w:pPr>
            <w:r w:rsidRPr="00FF6635">
              <w:rPr>
                <w:lang w:val="el-GR"/>
              </w:rPr>
              <w:t>Στόχος Φάσης</w:t>
            </w:r>
            <w:r w:rsidRPr="00FF6635">
              <w:rPr>
                <w:b/>
                <w:bCs/>
                <w:lang w:val="el-GR"/>
              </w:rPr>
              <w:t>:</w:t>
            </w:r>
            <w:r w:rsidRPr="00FF6635">
              <w:rPr>
                <w:lang w:val="el-GR"/>
              </w:rPr>
              <w:t xml:space="preserve"> Η παραλαβή </w:t>
            </w:r>
            <w:r w:rsidR="00423269">
              <w:rPr>
                <w:lang w:val="el-GR"/>
              </w:rPr>
              <w:t xml:space="preserve">και εγκατάσταση </w:t>
            </w:r>
            <w:r w:rsidRPr="00FF6635">
              <w:rPr>
                <w:lang w:val="el-GR"/>
              </w:rPr>
              <w:t xml:space="preserve">του συνόλου του υλικού και λογισμικού </w:t>
            </w:r>
            <w:r w:rsidR="00423269" w:rsidRPr="00FF6635">
              <w:rPr>
                <w:lang w:val="el-GR"/>
              </w:rPr>
              <w:t xml:space="preserve">του κεντρικού εξοπλισμού </w:t>
            </w:r>
            <w:r w:rsidR="00423269">
              <w:rPr>
                <w:lang w:val="el-GR"/>
              </w:rPr>
              <w:t xml:space="preserve">και </w:t>
            </w:r>
            <w:r w:rsidRPr="00FF6635">
              <w:rPr>
                <w:lang w:val="el-GR"/>
              </w:rPr>
              <w:t>των Μετεωρολογικών Ραντάρ</w:t>
            </w:r>
            <w:r w:rsidR="009C4C5B">
              <w:rPr>
                <w:lang w:val="el-GR"/>
              </w:rPr>
              <w:t>,</w:t>
            </w:r>
            <w:r w:rsidR="00423269">
              <w:rPr>
                <w:lang w:val="el-GR"/>
              </w:rPr>
              <w:t xml:space="preserve"> ώστε να είναι λειτουργικά</w:t>
            </w:r>
            <w:r w:rsidRPr="00FF6635">
              <w:rPr>
                <w:lang w:val="el-GR"/>
              </w:rPr>
              <w:t xml:space="preserve"> </w:t>
            </w:r>
          </w:p>
        </w:tc>
      </w:tr>
      <w:tr w:rsidR="00855BA9" w:rsidRPr="00700B23" w14:paraId="6D69B929"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FFE599" w:themeFill="accent4" w:themeFillTint="66"/>
          </w:tcPr>
          <w:p w14:paraId="3A3D15EA" w14:textId="320F15FB" w:rsidR="00855BA9" w:rsidRPr="00FF6635" w:rsidRDefault="00423269" w:rsidP="003673FE">
            <w:pPr>
              <w:spacing w:before="120"/>
              <w:rPr>
                <w:lang w:val="el-GR"/>
              </w:rPr>
            </w:pPr>
            <w:r>
              <w:rPr>
                <w:lang w:val="el-GR"/>
              </w:rPr>
              <w:t>Παραδοτέα</w:t>
            </w:r>
            <w:r w:rsidR="00855BA9" w:rsidRPr="00FF6635">
              <w:rPr>
                <w:lang w:val="el-GR"/>
              </w:rPr>
              <w:t>:</w:t>
            </w:r>
          </w:p>
          <w:p w14:paraId="547E89BF" w14:textId="01E285B7" w:rsidR="00855BA9" w:rsidRPr="00FF6635" w:rsidRDefault="00423269" w:rsidP="003673FE">
            <w:pPr>
              <w:spacing w:before="120"/>
              <w:rPr>
                <w:lang w:val="el-GR"/>
              </w:rPr>
            </w:pPr>
            <w:r>
              <w:rPr>
                <w:lang w:val="el-GR"/>
              </w:rPr>
              <w:t>Π.</w:t>
            </w:r>
            <w:r w:rsidR="00855BA9" w:rsidRPr="00FF6635">
              <w:rPr>
                <w:lang w:val="el-GR"/>
              </w:rPr>
              <w:t xml:space="preserve">Β.1 </w:t>
            </w:r>
            <w:r>
              <w:rPr>
                <w:lang w:val="el-GR"/>
              </w:rPr>
              <w:t>–</w:t>
            </w:r>
            <w:r w:rsidR="009C4C5B">
              <w:rPr>
                <w:lang w:val="el-GR"/>
              </w:rPr>
              <w:t xml:space="preserve"> Π</w:t>
            </w:r>
            <w:r w:rsidR="00855BA9" w:rsidRPr="00FF6635">
              <w:rPr>
                <w:lang w:val="el-GR"/>
              </w:rPr>
              <w:t>αράδοση/εγκατάσταση του υλικού (</w:t>
            </w:r>
            <w:proofErr w:type="spellStart"/>
            <w:r w:rsidR="00855BA9" w:rsidRPr="00FF6635">
              <w:rPr>
                <w:lang w:val="el-GR"/>
              </w:rPr>
              <w:t>υλισμικού</w:t>
            </w:r>
            <w:proofErr w:type="spellEnd"/>
            <w:r w:rsidR="00855BA9" w:rsidRPr="00FF6635">
              <w:rPr>
                <w:lang w:val="el-GR"/>
              </w:rPr>
              <w:t xml:space="preserve"> και λογισμικού) του </w:t>
            </w:r>
            <w:r w:rsidR="009C4C5B">
              <w:rPr>
                <w:lang w:val="el-GR"/>
              </w:rPr>
              <w:t>Κ</w:t>
            </w:r>
            <w:r w:rsidR="00855BA9" w:rsidRPr="00FF6635">
              <w:rPr>
                <w:lang w:val="el-GR"/>
              </w:rPr>
              <w:t xml:space="preserve">εντρικού </w:t>
            </w:r>
            <w:r w:rsidR="009C4C5B">
              <w:rPr>
                <w:lang w:val="el-GR"/>
              </w:rPr>
              <w:t>Σ</w:t>
            </w:r>
            <w:r w:rsidR="00855BA9" w:rsidRPr="00FF6635">
              <w:rPr>
                <w:lang w:val="el-GR"/>
              </w:rPr>
              <w:t>υστήματος</w:t>
            </w:r>
          </w:p>
          <w:p w14:paraId="15775921" w14:textId="567A5915" w:rsidR="00855BA9" w:rsidRDefault="00423269" w:rsidP="003673FE">
            <w:pPr>
              <w:spacing w:before="120"/>
              <w:rPr>
                <w:lang w:val="el-GR"/>
              </w:rPr>
            </w:pPr>
            <w:r>
              <w:rPr>
                <w:lang w:val="el-GR"/>
              </w:rPr>
              <w:t>Π.</w:t>
            </w:r>
            <w:r w:rsidR="00480695">
              <w:rPr>
                <w:lang w:val="el-GR"/>
              </w:rPr>
              <w:t xml:space="preserve">Β.2 – </w:t>
            </w:r>
            <w:r w:rsidR="009C4C5B">
              <w:rPr>
                <w:lang w:val="el-GR"/>
              </w:rPr>
              <w:t>Π</w:t>
            </w:r>
            <w:r w:rsidRPr="00FF6635">
              <w:rPr>
                <w:lang w:val="el-GR"/>
              </w:rPr>
              <w:t xml:space="preserve">αράδοση/εγκατάσταση </w:t>
            </w:r>
            <w:r>
              <w:rPr>
                <w:lang w:val="el-GR"/>
              </w:rPr>
              <w:t xml:space="preserve">δύο </w:t>
            </w:r>
            <w:r w:rsidR="00480695">
              <w:rPr>
                <w:lang w:val="el-GR"/>
              </w:rPr>
              <w:t>(2) ραντάρ</w:t>
            </w:r>
            <w:r w:rsidR="00855BA9" w:rsidRPr="00FF6635">
              <w:rPr>
                <w:lang w:val="el-GR"/>
              </w:rPr>
              <w:t xml:space="preserve"> </w:t>
            </w:r>
          </w:p>
          <w:p w14:paraId="667D1362" w14:textId="1631F71F" w:rsidR="00480695" w:rsidRPr="00FF6635" w:rsidRDefault="00423269" w:rsidP="00480695">
            <w:pPr>
              <w:spacing w:before="120"/>
              <w:rPr>
                <w:lang w:val="el-GR"/>
              </w:rPr>
            </w:pPr>
            <w:r>
              <w:rPr>
                <w:lang w:val="el-GR"/>
              </w:rPr>
              <w:t>Π.</w:t>
            </w:r>
            <w:r w:rsidR="00480695">
              <w:rPr>
                <w:lang w:val="el-GR"/>
              </w:rPr>
              <w:t>Β.3 –</w:t>
            </w:r>
            <w:r w:rsidR="009C4C5B">
              <w:rPr>
                <w:lang w:val="el-GR"/>
              </w:rPr>
              <w:t xml:space="preserve"> Π</w:t>
            </w:r>
            <w:r w:rsidRPr="00FF6635">
              <w:rPr>
                <w:lang w:val="el-GR"/>
              </w:rPr>
              <w:t>αράδοση/εγκατάσταση</w:t>
            </w:r>
            <w:r w:rsidR="00480695">
              <w:rPr>
                <w:lang w:val="el-GR"/>
              </w:rPr>
              <w:t xml:space="preserve"> δύο (2) ραντάρ</w:t>
            </w:r>
            <w:r w:rsidR="00480695" w:rsidRPr="00FF6635">
              <w:rPr>
                <w:lang w:val="el-GR"/>
              </w:rPr>
              <w:t xml:space="preserve"> </w:t>
            </w:r>
          </w:p>
          <w:p w14:paraId="1365257E" w14:textId="2FEFF248" w:rsidR="00480695" w:rsidRPr="00FF6635" w:rsidRDefault="00423269" w:rsidP="00480695">
            <w:pPr>
              <w:spacing w:before="120"/>
              <w:rPr>
                <w:lang w:val="el-GR"/>
              </w:rPr>
            </w:pPr>
            <w:r>
              <w:rPr>
                <w:lang w:val="el-GR"/>
              </w:rPr>
              <w:t>Π.</w:t>
            </w:r>
            <w:r w:rsidR="00480695">
              <w:rPr>
                <w:lang w:val="el-GR"/>
              </w:rPr>
              <w:t>Β.4 –</w:t>
            </w:r>
            <w:r w:rsidR="009C4C5B">
              <w:rPr>
                <w:lang w:val="el-GR"/>
              </w:rPr>
              <w:t xml:space="preserve"> Π</w:t>
            </w:r>
            <w:r w:rsidRPr="00FF6635">
              <w:rPr>
                <w:lang w:val="el-GR"/>
              </w:rPr>
              <w:t>αράδοση/εγκατάσταση</w:t>
            </w:r>
            <w:r w:rsidR="00480695">
              <w:rPr>
                <w:lang w:val="el-GR"/>
              </w:rPr>
              <w:t xml:space="preserve"> δύο (2) ραντάρ</w:t>
            </w:r>
            <w:r w:rsidR="00480695" w:rsidRPr="00FF6635">
              <w:rPr>
                <w:lang w:val="el-GR"/>
              </w:rPr>
              <w:t xml:space="preserve"> </w:t>
            </w:r>
          </w:p>
          <w:p w14:paraId="0EEB3EC2" w14:textId="3611B721" w:rsidR="00480695" w:rsidRPr="00FF6635" w:rsidRDefault="00423269" w:rsidP="00480695">
            <w:pPr>
              <w:spacing w:before="120"/>
              <w:rPr>
                <w:lang w:val="el-GR"/>
              </w:rPr>
            </w:pPr>
            <w:r>
              <w:rPr>
                <w:lang w:val="el-GR"/>
              </w:rPr>
              <w:t>Π.</w:t>
            </w:r>
            <w:r w:rsidR="00480695">
              <w:rPr>
                <w:lang w:val="el-GR"/>
              </w:rPr>
              <w:t>Β.5 –</w:t>
            </w:r>
            <w:r w:rsidR="009C4C5B">
              <w:rPr>
                <w:lang w:val="el-GR"/>
              </w:rPr>
              <w:t xml:space="preserve"> Π</w:t>
            </w:r>
            <w:r w:rsidRPr="00FF6635">
              <w:rPr>
                <w:lang w:val="el-GR"/>
              </w:rPr>
              <w:t>αράδοση/εγκατάσταση</w:t>
            </w:r>
            <w:r w:rsidR="00480695">
              <w:rPr>
                <w:lang w:val="el-GR"/>
              </w:rPr>
              <w:t xml:space="preserve"> </w:t>
            </w:r>
            <w:r>
              <w:rPr>
                <w:lang w:val="el-GR"/>
              </w:rPr>
              <w:t>ενός</w:t>
            </w:r>
            <w:r w:rsidR="00480695">
              <w:rPr>
                <w:lang w:val="el-GR"/>
              </w:rPr>
              <w:t xml:space="preserve"> (1) ραντάρ</w:t>
            </w:r>
            <w:r w:rsidR="00480695" w:rsidRPr="00FF6635">
              <w:rPr>
                <w:lang w:val="el-GR"/>
              </w:rPr>
              <w:t xml:space="preserve"> </w:t>
            </w:r>
          </w:p>
          <w:p w14:paraId="1EA2FA51" w14:textId="77777777" w:rsidR="00855BA9" w:rsidRPr="00FF6635" w:rsidRDefault="00855BA9" w:rsidP="003673FE">
            <w:pPr>
              <w:spacing w:before="120"/>
              <w:rPr>
                <w:lang w:val="el-GR"/>
              </w:rPr>
            </w:pPr>
            <w:r w:rsidRPr="00FF6635">
              <w:rPr>
                <w:lang w:val="el-GR"/>
              </w:rPr>
              <w:t>Έκαστο Ραντάρ θα εγκαθίσταται πλήρως με την σχετική υποδομή, θα εκτελούνται οι προβλεπόμενοι έλεγχοι (</w:t>
            </w:r>
            <w:r w:rsidRPr="00FF6635">
              <w:rPr>
                <w:lang w:val="en-US"/>
              </w:rPr>
              <w:t>SAT</w:t>
            </w:r>
            <w:r w:rsidRPr="00FF6635">
              <w:rPr>
                <w:lang w:val="el-GR"/>
              </w:rPr>
              <w:t xml:space="preserve">) και θα παραλαμβάνεται από την Αναθέτουσα Αρχή. </w:t>
            </w:r>
          </w:p>
        </w:tc>
      </w:tr>
    </w:tbl>
    <w:p w14:paraId="54B5334B" w14:textId="77777777" w:rsidR="009F1C92" w:rsidRDefault="009F1C92" w:rsidP="00855BA9">
      <w:pPr>
        <w:spacing w:before="120"/>
        <w:rPr>
          <w:b/>
          <w:lang w:val="el-GR"/>
        </w:rPr>
      </w:pPr>
    </w:p>
    <w:p w14:paraId="609CC412" w14:textId="71294227" w:rsidR="004E5600" w:rsidRPr="006C0EFC" w:rsidRDefault="004E5600" w:rsidP="00C64FAF">
      <w:pPr>
        <w:pStyle w:val="5"/>
        <w:numPr>
          <w:ilvl w:val="2"/>
          <w:numId w:val="81"/>
        </w:numPr>
        <w:rPr>
          <w:rFonts w:eastAsia="SimSun" w:cs="Tahoma"/>
          <w:bCs/>
          <w:szCs w:val="22"/>
          <w:lang w:val="el-GR"/>
        </w:rPr>
      </w:pPr>
      <w:bookmarkStart w:id="770" w:name="_Toc163650372"/>
      <w:r>
        <w:rPr>
          <w:rFonts w:eastAsia="SimSun" w:cs="Tahoma"/>
          <w:bCs/>
          <w:szCs w:val="22"/>
          <w:lang w:val="el-GR"/>
        </w:rPr>
        <w:t xml:space="preserve">ΦΑΣΗ Γ: </w:t>
      </w:r>
      <w:r w:rsidRPr="00FF6635">
        <w:rPr>
          <w:lang w:val="el-GR"/>
        </w:rPr>
        <w:t>Πιλοτική Λειτουργία</w:t>
      </w:r>
      <w:bookmarkEnd w:id="770"/>
      <w:r w:rsidRPr="006C0EFC">
        <w:rPr>
          <w:rFonts w:eastAsia="SimSun" w:cs="Tahoma"/>
          <w:bCs/>
          <w:szCs w:val="22"/>
          <w:lang w:val="el-GR"/>
        </w:rPr>
        <w:t xml:space="preserve"> </w:t>
      </w:r>
    </w:p>
    <w:tbl>
      <w:tblPr>
        <w:tblW w:w="5000" w:type="pct"/>
        <w:tblLook w:val="0000" w:firstRow="0" w:lastRow="0" w:firstColumn="0" w:lastColumn="0" w:noHBand="0" w:noVBand="0"/>
      </w:tblPr>
      <w:tblGrid>
        <w:gridCol w:w="2900"/>
        <w:gridCol w:w="2261"/>
        <w:gridCol w:w="2711"/>
        <w:gridCol w:w="1756"/>
      </w:tblGrid>
      <w:tr w:rsidR="00855BA9" w:rsidRPr="00855BA9" w14:paraId="45582EB7"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C9C9C9"/>
          </w:tcPr>
          <w:p w14:paraId="658BF58E" w14:textId="77777777" w:rsidR="00855BA9" w:rsidRPr="00FF6635" w:rsidRDefault="00855BA9" w:rsidP="003673FE">
            <w:pPr>
              <w:spacing w:before="60" w:after="60"/>
              <w:jc w:val="center"/>
              <w:rPr>
                <w:lang w:val="el-GR"/>
              </w:rPr>
            </w:pPr>
            <w:proofErr w:type="spellStart"/>
            <w:r w:rsidRPr="00FF6635">
              <w:rPr>
                <w:b/>
              </w:rPr>
              <w:t>Φάση</w:t>
            </w:r>
            <w:proofErr w:type="spellEnd"/>
            <w:r w:rsidRPr="00FF6635">
              <w:rPr>
                <w:b/>
              </w:rPr>
              <w:t xml:space="preserve"> </w:t>
            </w:r>
            <w:r w:rsidRPr="00FF6635">
              <w:rPr>
                <w:b/>
                <w:lang w:val="el-GR"/>
              </w:rPr>
              <w:t>Γ</w:t>
            </w:r>
          </w:p>
        </w:tc>
      </w:tr>
      <w:tr w:rsidR="00855BA9" w:rsidRPr="00855BA9" w14:paraId="3DD4BC92" w14:textId="77777777" w:rsidTr="00BA51F9">
        <w:tc>
          <w:tcPr>
            <w:tcW w:w="1506" w:type="pct"/>
            <w:tcBorders>
              <w:top w:val="single" w:sz="4" w:space="0" w:color="000000"/>
              <w:left w:val="single" w:sz="4" w:space="0" w:color="000000"/>
              <w:bottom w:val="single" w:sz="4" w:space="0" w:color="000000"/>
            </w:tcBorders>
            <w:shd w:val="clear" w:color="auto" w:fill="C9C9C9"/>
          </w:tcPr>
          <w:p w14:paraId="6304EC0F" w14:textId="77777777" w:rsidR="00855BA9" w:rsidRPr="00FF6635" w:rsidRDefault="00855BA9" w:rsidP="003673FE">
            <w:pPr>
              <w:spacing w:before="60" w:after="60"/>
            </w:pPr>
            <w:proofErr w:type="spellStart"/>
            <w:r w:rsidRPr="00FF6635">
              <w:t>Μήν</w:t>
            </w:r>
            <w:proofErr w:type="spellEnd"/>
            <w:r w:rsidRPr="00FF6635">
              <w:t xml:space="preserve">ας </w:t>
            </w:r>
            <w:proofErr w:type="spellStart"/>
            <w:r w:rsidRPr="00FF6635">
              <w:t>Έν</w:t>
            </w:r>
            <w:proofErr w:type="spellEnd"/>
            <w:r w:rsidRPr="00FF6635">
              <w:t>αρξης</w:t>
            </w:r>
          </w:p>
        </w:tc>
        <w:tc>
          <w:tcPr>
            <w:tcW w:w="1174" w:type="pct"/>
            <w:tcBorders>
              <w:top w:val="single" w:sz="4" w:space="0" w:color="000000"/>
              <w:left w:val="single" w:sz="4" w:space="0" w:color="000000"/>
              <w:bottom w:val="single" w:sz="4" w:space="0" w:color="000000"/>
            </w:tcBorders>
            <w:shd w:val="clear" w:color="auto" w:fill="C9C9C9"/>
          </w:tcPr>
          <w:p w14:paraId="4EE0E386" w14:textId="0EB1DDB7" w:rsidR="00855BA9" w:rsidRPr="004D436E" w:rsidRDefault="009B4D86" w:rsidP="003673FE">
            <w:pPr>
              <w:spacing w:before="60" w:after="60"/>
              <w:jc w:val="center"/>
              <w:rPr>
                <w:lang w:val="en-US"/>
              </w:rPr>
            </w:pPr>
            <w:r>
              <w:rPr>
                <w:lang w:val="el-GR"/>
              </w:rPr>
              <w:t>11</w:t>
            </w:r>
          </w:p>
        </w:tc>
        <w:tc>
          <w:tcPr>
            <w:tcW w:w="1408" w:type="pct"/>
            <w:tcBorders>
              <w:top w:val="single" w:sz="4" w:space="0" w:color="000000"/>
              <w:left w:val="single" w:sz="4" w:space="0" w:color="000000"/>
              <w:bottom w:val="single" w:sz="4" w:space="0" w:color="000000"/>
            </w:tcBorders>
            <w:shd w:val="clear" w:color="auto" w:fill="C9C9C9"/>
          </w:tcPr>
          <w:p w14:paraId="248570FC" w14:textId="77777777" w:rsidR="00855BA9" w:rsidRPr="00FF6635" w:rsidRDefault="00855BA9" w:rsidP="003673FE">
            <w:pPr>
              <w:spacing w:before="60" w:after="60"/>
            </w:pPr>
            <w:proofErr w:type="spellStart"/>
            <w:r w:rsidRPr="00FF6635">
              <w:t>Μήν</w:t>
            </w:r>
            <w:proofErr w:type="spellEnd"/>
            <w:r w:rsidRPr="00FF6635">
              <w:t xml:space="preserve">ας </w:t>
            </w:r>
            <w:proofErr w:type="spellStart"/>
            <w:r w:rsidRPr="00FF6635">
              <w:t>Λήξης</w:t>
            </w:r>
            <w:proofErr w:type="spellEnd"/>
          </w:p>
        </w:tc>
        <w:tc>
          <w:tcPr>
            <w:tcW w:w="911" w:type="pct"/>
            <w:tcBorders>
              <w:top w:val="single" w:sz="4" w:space="0" w:color="000000"/>
              <w:left w:val="single" w:sz="4" w:space="0" w:color="000000"/>
              <w:bottom w:val="single" w:sz="4" w:space="0" w:color="000000"/>
              <w:right w:val="single" w:sz="4" w:space="0" w:color="000000"/>
            </w:tcBorders>
            <w:shd w:val="clear" w:color="auto" w:fill="C9C9C9"/>
          </w:tcPr>
          <w:p w14:paraId="2E4C3D34" w14:textId="77777777" w:rsidR="00855BA9" w:rsidRPr="00FF6635" w:rsidRDefault="00855BA9" w:rsidP="003673FE">
            <w:pPr>
              <w:spacing w:before="60" w:after="60"/>
              <w:jc w:val="center"/>
              <w:rPr>
                <w:lang w:val="en-US"/>
              </w:rPr>
            </w:pPr>
            <w:r w:rsidRPr="00FF6635">
              <w:t>2</w:t>
            </w:r>
            <w:r w:rsidRPr="00FF6635">
              <w:rPr>
                <w:lang w:val="en-US"/>
              </w:rPr>
              <w:t>4</w:t>
            </w:r>
          </w:p>
        </w:tc>
      </w:tr>
      <w:tr w:rsidR="00855BA9" w:rsidRPr="00855BA9" w14:paraId="2DEC99D2" w14:textId="77777777" w:rsidTr="00BA51F9">
        <w:tc>
          <w:tcPr>
            <w:tcW w:w="1506" w:type="pct"/>
            <w:tcBorders>
              <w:left w:val="single" w:sz="4" w:space="0" w:color="000000"/>
              <w:bottom w:val="single" w:sz="4" w:space="0" w:color="000000"/>
            </w:tcBorders>
            <w:shd w:val="clear" w:color="auto" w:fill="C9C9C9"/>
            <w:vAlign w:val="center"/>
          </w:tcPr>
          <w:p w14:paraId="25530E39" w14:textId="77777777" w:rsidR="00855BA9" w:rsidRPr="00FF6635" w:rsidRDefault="00855BA9" w:rsidP="003673FE">
            <w:pPr>
              <w:spacing w:before="100" w:beforeAutospacing="1" w:after="100" w:afterAutospacing="1"/>
            </w:pPr>
            <w:proofErr w:type="spellStart"/>
            <w:r w:rsidRPr="00FF6635">
              <w:t>Τίτλος</w:t>
            </w:r>
            <w:proofErr w:type="spellEnd"/>
            <w:r w:rsidRPr="00FF6635">
              <w:t xml:space="preserve"> </w:t>
            </w:r>
            <w:proofErr w:type="spellStart"/>
            <w:r w:rsidRPr="00FF6635">
              <w:t>Φάσης</w:t>
            </w:r>
            <w:proofErr w:type="spellEnd"/>
          </w:p>
        </w:tc>
        <w:tc>
          <w:tcPr>
            <w:tcW w:w="3494" w:type="pct"/>
            <w:gridSpan w:val="3"/>
            <w:tcBorders>
              <w:left w:val="single" w:sz="4" w:space="0" w:color="000000"/>
              <w:bottom w:val="single" w:sz="4" w:space="0" w:color="000000"/>
              <w:right w:val="single" w:sz="4" w:space="0" w:color="000000"/>
            </w:tcBorders>
            <w:shd w:val="clear" w:color="auto" w:fill="C9C9C9"/>
          </w:tcPr>
          <w:p w14:paraId="7E556ABC" w14:textId="77777777" w:rsidR="00855BA9" w:rsidRPr="00FF6635" w:rsidRDefault="00855BA9" w:rsidP="003673FE">
            <w:pPr>
              <w:spacing w:before="120"/>
              <w:rPr>
                <w:lang w:val="el-GR"/>
              </w:rPr>
            </w:pPr>
            <w:r w:rsidRPr="00FF6635">
              <w:rPr>
                <w:b/>
                <w:lang w:val="el-GR"/>
              </w:rPr>
              <w:t>Πιλοτική Λειτουργία</w:t>
            </w:r>
          </w:p>
        </w:tc>
      </w:tr>
      <w:tr w:rsidR="00855BA9" w:rsidRPr="00700B23" w14:paraId="6F16C56B"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EDEDED"/>
          </w:tcPr>
          <w:p w14:paraId="68D5D9F0" w14:textId="77777777" w:rsidR="00855BA9" w:rsidRPr="00FF6635" w:rsidRDefault="00855BA9" w:rsidP="003673FE">
            <w:pPr>
              <w:spacing w:before="120"/>
              <w:rPr>
                <w:lang w:val="el-GR"/>
              </w:rPr>
            </w:pPr>
            <w:r w:rsidRPr="00FF6635">
              <w:rPr>
                <w:lang w:val="el-GR"/>
              </w:rPr>
              <w:t>Στόχοι Φάσης</w:t>
            </w:r>
            <w:r w:rsidRPr="00FF6635">
              <w:rPr>
                <w:b/>
                <w:bCs/>
                <w:lang w:val="el-GR"/>
              </w:rPr>
              <w:t>:</w:t>
            </w:r>
            <w:r w:rsidRPr="00FF6635">
              <w:rPr>
                <w:lang w:val="el-GR"/>
              </w:rPr>
              <w:t xml:space="preserve"> Έλεγχος – πιστοποίηση καλής λειτουργίας του έργου. </w:t>
            </w:r>
          </w:p>
        </w:tc>
      </w:tr>
      <w:tr w:rsidR="00855BA9" w:rsidRPr="00CC5FE0" w14:paraId="228594EA"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EDEDED"/>
          </w:tcPr>
          <w:p w14:paraId="789BE769" w14:textId="7E717957" w:rsidR="004E5600" w:rsidRPr="00652462" w:rsidRDefault="004E5600">
            <w:pPr>
              <w:spacing w:before="120"/>
              <w:rPr>
                <w:lang w:val="el-GR"/>
              </w:rPr>
            </w:pPr>
            <w:r w:rsidRPr="00652462">
              <w:rPr>
                <w:lang w:val="el-GR"/>
              </w:rPr>
              <w:t xml:space="preserve">Στη Φάση αυτή θα πιστοποιηθεί η καλή λειτουργία του συνόλου του έργου μέσω διενέργειας ελέγχων, όπως αναλυτικά καθορίζονται στην Παρ. </w:t>
            </w:r>
            <w:r w:rsidRPr="00652462">
              <w:rPr>
                <w:lang w:val="el-GR"/>
              </w:rPr>
              <w:fldChar w:fldCharType="begin"/>
            </w:r>
            <w:r w:rsidRPr="00652462">
              <w:rPr>
                <w:lang w:val="el-GR"/>
              </w:rPr>
              <w:instrText xml:space="preserve"> REF _Ref150429261 \r \h </w:instrText>
            </w:r>
            <w:r>
              <w:rPr>
                <w:lang w:val="el-GR"/>
              </w:rPr>
              <w:instrText xml:space="preserve"> \* MERGEFORMAT </w:instrText>
            </w:r>
            <w:r w:rsidRPr="00652462">
              <w:rPr>
                <w:lang w:val="el-GR"/>
              </w:rPr>
            </w:r>
            <w:r w:rsidRPr="00652462">
              <w:rPr>
                <w:lang w:val="el-GR"/>
              </w:rPr>
              <w:fldChar w:fldCharType="separate"/>
            </w:r>
            <w:r w:rsidR="005D1448">
              <w:rPr>
                <w:lang w:val="el-GR"/>
              </w:rPr>
              <w:t>5.4</w:t>
            </w:r>
            <w:r w:rsidRPr="00652462">
              <w:rPr>
                <w:lang w:val="el-GR"/>
              </w:rPr>
              <w:fldChar w:fldCharType="end"/>
            </w:r>
            <w:r w:rsidRPr="00652462">
              <w:rPr>
                <w:lang w:val="el-GR"/>
              </w:rPr>
              <w:t xml:space="preserve"> </w:t>
            </w:r>
            <w:r w:rsidRPr="00652462">
              <w:rPr>
                <w:lang w:val="el-GR"/>
              </w:rPr>
              <w:fldChar w:fldCharType="begin"/>
            </w:r>
            <w:r w:rsidRPr="00652462">
              <w:rPr>
                <w:lang w:val="el-GR"/>
              </w:rPr>
              <w:instrText xml:space="preserve"> REF _Ref150429250 \h </w:instrText>
            </w:r>
            <w:r>
              <w:rPr>
                <w:lang w:val="el-GR"/>
              </w:rPr>
              <w:instrText xml:space="preserve"> \* MERGEFORMAT </w:instrText>
            </w:r>
            <w:r w:rsidRPr="00652462">
              <w:rPr>
                <w:lang w:val="el-GR"/>
              </w:rPr>
            </w:r>
            <w:r w:rsidRPr="00652462">
              <w:rPr>
                <w:lang w:val="el-GR"/>
              </w:rPr>
              <w:fldChar w:fldCharType="separate"/>
            </w:r>
            <w:r w:rsidR="005D1448">
              <w:rPr>
                <w:lang w:val="el-GR"/>
              </w:rPr>
              <w:t xml:space="preserve"> </w:t>
            </w:r>
            <w:r w:rsidR="005D1448" w:rsidRPr="004300D2">
              <w:rPr>
                <w:lang w:val="el-GR"/>
              </w:rPr>
              <w:t>Επιθεωρήσεις / Δοκιμές</w:t>
            </w:r>
            <w:r w:rsidRPr="00652462">
              <w:rPr>
                <w:lang w:val="el-GR"/>
              </w:rPr>
              <w:fldChar w:fldCharType="end"/>
            </w:r>
            <w:r w:rsidRPr="00652462">
              <w:rPr>
                <w:lang w:val="el-GR"/>
              </w:rPr>
              <w:t xml:space="preserve">. </w:t>
            </w:r>
          </w:p>
          <w:p w14:paraId="45031691" w14:textId="38616D13" w:rsidR="00855BA9" w:rsidRPr="00FF6635" w:rsidRDefault="004E5600" w:rsidP="003673FE">
            <w:pPr>
              <w:spacing w:before="120"/>
              <w:rPr>
                <w:lang w:val="el-GR"/>
              </w:rPr>
            </w:pPr>
            <w:r>
              <w:rPr>
                <w:lang w:val="el-GR"/>
              </w:rPr>
              <w:t xml:space="preserve">Κατά τη διάρκεια της Φάσης θα εφαρμοστούν </w:t>
            </w:r>
            <w:r w:rsidRPr="00652462">
              <w:rPr>
                <w:lang w:val="el-GR"/>
              </w:rPr>
              <w:t xml:space="preserve">τα προβλεπόμενα στην Παρ. </w:t>
            </w:r>
            <w:r w:rsidRPr="00652462">
              <w:rPr>
                <w:lang w:val="el-GR"/>
              </w:rPr>
              <w:fldChar w:fldCharType="begin"/>
            </w:r>
            <w:r w:rsidRPr="00652462">
              <w:rPr>
                <w:lang w:val="el-GR"/>
              </w:rPr>
              <w:instrText xml:space="preserve"> REF _Ref149813365 \r \h </w:instrText>
            </w:r>
            <w:r>
              <w:rPr>
                <w:lang w:val="el-GR"/>
              </w:rPr>
              <w:instrText xml:space="preserve"> \* MERGEFORMAT </w:instrText>
            </w:r>
            <w:r w:rsidRPr="00652462">
              <w:rPr>
                <w:lang w:val="el-GR"/>
              </w:rPr>
            </w:r>
            <w:r w:rsidRPr="00652462">
              <w:rPr>
                <w:lang w:val="el-GR"/>
              </w:rPr>
              <w:fldChar w:fldCharType="separate"/>
            </w:r>
            <w:r w:rsidR="005D1448">
              <w:rPr>
                <w:lang w:val="el-GR"/>
              </w:rPr>
              <w:t>6.2</w:t>
            </w:r>
            <w:r w:rsidRPr="00652462">
              <w:rPr>
                <w:lang w:val="el-GR"/>
              </w:rPr>
              <w:fldChar w:fldCharType="end"/>
            </w:r>
            <w:r w:rsidRPr="00652462">
              <w:rPr>
                <w:lang w:val="el-GR"/>
              </w:rPr>
              <w:t xml:space="preserve"> </w:t>
            </w:r>
            <w:r w:rsidRPr="00652462">
              <w:rPr>
                <w:lang w:val="el-GR"/>
              </w:rPr>
              <w:fldChar w:fldCharType="begin"/>
            </w:r>
            <w:r w:rsidRPr="00652462">
              <w:rPr>
                <w:lang w:val="el-GR"/>
              </w:rPr>
              <w:instrText xml:space="preserve"> REF _Ref149813365 \h </w:instrText>
            </w:r>
            <w:r>
              <w:rPr>
                <w:lang w:val="el-GR"/>
              </w:rPr>
              <w:instrText xml:space="preserve"> \* MERGEFORMAT </w:instrText>
            </w:r>
            <w:r w:rsidRPr="00652462">
              <w:rPr>
                <w:lang w:val="el-GR"/>
              </w:rPr>
            </w:r>
            <w:r w:rsidRPr="00652462">
              <w:rPr>
                <w:lang w:val="el-GR"/>
              </w:rPr>
              <w:fldChar w:fldCharType="separate"/>
            </w:r>
            <w:r w:rsidR="005D1448" w:rsidRPr="000B4010">
              <w:rPr>
                <w:lang w:val="el-GR"/>
              </w:rPr>
              <w:t>Υπηρεσίες Πιλοτικής Λειτουργίας</w:t>
            </w:r>
            <w:r w:rsidRPr="00652462">
              <w:rPr>
                <w:lang w:val="el-GR"/>
              </w:rPr>
              <w:fldChar w:fldCharType="end"/>
            </w:r>
            <w:r w:rsidRPr="00652462">
              <w:rPr>
                <w:lang w:val="el-GR"/>
              </w:rPr>
              <w:t>.</w:t>
            </w:r>
          </w:p>
        </w:tc>
      </w:tr>
      <w:tr w:rsidR="00855BA9" w:rsidRPr="00700B23" w14:paraId="1798059F"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EDEDED"/>
          </w:tcPr>
          <w:p w14:paraId="79AE9F7C" w14:textId="77777777" w:rsidR="00855BA9" w:rsidRPr="00FF6635" w:rsidRDefault="00855BA9" w:rsidP="003673FE">
            <w:pPr>
              <w:spacing w:before="120"/>
              <w:rPr>
                <w:b/>
              </w:rPr>
            </w:pPr>
            <w:r w:rsidRPr="00FF6635">
              <w:rPr>
                <w:b/>
              </w:rPr>
              <w:t>Παρα</w:t>
            </w:r>
            <w:proofErr w:type="spellStart"/>
            <w:r w:rsidRPr="00FF6635">
              <w:rPr>
                <w:b/>
              </w:rPr>
              <w:t>δοτέ</w:t>
            </w:r>
            <w:proofErr w:type="spellEnd"/>
            <w:r w:rsidRPr="00FF6635">
              <w:rPr>
                <w:b/>
              </w:rPr>
              <w:t>α</w:t>
            </w:r>
          </w:p>
          <w:p w14:paraId="3B294704" w14:textId="10C798B4" w:rsidR="00855BA9" w:rsidRPr="00BA51F9" w:rsidRDefault="004E5600" w:rsidP="00C64FAF">
            <w:pPr>
              <w:numPr>
                <w:ilvl w:val="0"/>
                <w:numId w:val="88"/>
              </w:numPr>
              <w:suppressAutoHyphens w:val="0"/>
              <w:spacing w:before="120"/>
              <w:rPr>
                <w:lang w:val="el-GR"/>
              </w:rPr>
            </w:pPr>
            <w:r>
              <w:rPr>
                <w:lang w:val="el-GR"/>
              </w:rPr>
              <w:t xml:space="preserve">Π.Γ.1 - </w:t>
            </w:r>
            <w:r w:rsidR="00855BA9" w:rsidRPr="00BA51F9">
              <w:rPr>
                <w:lang w:val="el-GR"/>
              </w:rPr>
              <w:t>Υπηρεσίες Εκτέλεσης Λειτουργικών Ελέγχων.</w:t>
            </w:r>
          </w:p>
          <w:p w14:paraId="39963EBE" w14:textId="7A338323" w:rsidR="00855BA9" w:rsidRPr="00FF6635" w:rsidRDefault="004E5600" w:rsidP="00C64FAF">
            <w:pPr>
              <w:numPr>
                <w:ilvl w:val="0"/>
                <w:numId w:val="88"/>
              </w:numPr>
              <w:suppressAutoHyphens w:val="0"/>
              <w:spacing w:before="120"/>
              <w:rPr>
                <w:b/>
                <w:lang w:val="el-GR"/>
              </w:rPr>
            </w:pPr>
            <w:r>
              <w:rPr>
                <w:lang w:val="el-GR"/>
              </w:rPr>
              <w:t xml:space="preserve">Π.Γ.2 – Αναφορά </w:t>
            </w:r>
            <w:r w:rsidR="00855BA9" w:rsidRPr="00FF6635">
              <w:rPr>
                <w:lang w:val="el-GR"/>
              </w:rPr>
              <w:t>συγκεντρωτικών αποτελεσμάτων Λειτουργικών Ελέγχων.</w:t>
            </w:r>
          </w:p>
          <w:p w14:paraId="53F1D424" w14:textId="30E2FB1F" w:rsidR="00855BA9" w:rsidRPr="00FF6635" w:rsidRDefault="004E5600" w:rsidP="00C64FAF">
            <w:pPr>
              <w:numPr>
                <w:ilvl w:val="0"/>
                <w:numId w:val="88"/>
              </w:numPr>
              <w:suppressAutoHyphens w:val="0"/>
              <w:spacing w:before="120"/>
              <w:rPr>
                <w:b/>
                <w:lang w:val="el-GR"/>
              </w:rPr>
            </w:pPr>
            <w:r>
              <w:rPr>
                <w:lang w:val="el-GR"/>
              </w:rPr>
              <w:t xml:space="preserve">Π.Γ.3 - </w:t>
            </w:r>
            <w:r w:rsidR="00855BA9" w:rsidRPr="00FF6635">
              <w:rPr>
                <w:lang w:val="el-GR"/>
              </w:rPr>
              <w:t>Εγχειρίδια τεχνικής τεκμηρίωσης του συστήματος.</w:t>
            </w:r>
          </w:p>
          <w:p w14:paraId="7F64501A" w14:textId="6B008A4C" w:rsidR="00855BA9" w:rsidRPr="00FF6635" w:rsidRDefault="004E5600" w:rsidP="00C64FAF">
            <w:pPr>
              <w:numPr>
                <w:ilvl w:val="0"/>
                <w:numId w:val="88"/>
              </w:numPr>
              <w:suppressAutoHyphens w:val="0"/>
              <w:spacing w:before="120"/>
              <w:rPr>
                <w:b/>
                <w:lang w:val="el-GR"/>
              </w:rPr>
            </w:pPr>
            <w:r>
              <w:rPr>
                <w:lang w:val="el-GR"/>
              </w:rPr>
              <w:t xml:space="preserve">Π.Γ.4 - </w:t>
            </w:r>
            <w:r w:rsidR="00855BA9" w:rsidRPr="00FF6635">
              <w:rPr>
                <w:lang w:val="el-GR"/>
              </w:rPr>
              <w:t>Εγχειρίδια λειτουργικής τεκμηρίωσης του συστήματος.</w:t>
            </w:r>
          </w:p>
          <w:p w14:paraId="4661EC48" w14:textId="453B41AD" w:rsidR="00855BA9" w:rsidRPr="00BA51F9" w:rsidRDefault="004E5600" w:rsidP="00C64FAF">
            <w:pPr>
              <w:numPr>
                <w:ilvl w:val="0"/>
                <w:numId w:val="88"/>
              </w:numPr>
              <w:suppressAutoHyphens w:val="0"/>
              <w:spacing w:before="120"/>
              <w:rPr>
                <w:b/>
                <w:lang w:val="el-GR"/>
              </w:rPr>
            </w:pPr>
            <w:r>
              <w:rPr>
                <w:lang w:val="el-GR"/>
              </w:rPr>
              <w:t xml:space="preserve">Π.Γ. 5 - </w:t>
            </w:r>
            <w:r w:rsidR="00855BA9" w:rsidRPr="00BA51F9">
              <w:rPr>
                <w:lang w:val="el-GR"/>
              </w:rPr>
              <w:t>Υπηρεσίες Πιλοτικής Λειτουργίας.</w:t>
            </w:r>
          </w:p>
          <w:p w14:paraId="35B2634B" w14:textId="5E163F91" w:rsidR="00855BA9" w:rsidRPr="00FF6635" w:rsidRDefault="004E5600" w:rsidP="00C64FAF">
            <w:pPr>
              <w:numPr>
                <w:ilvl w:val="0"/>
                <w:numId w:val="88"/>
              </w:numPr>
              <w:suppressAutoHyphens w:val="0"/>
              <w:spacing w:before="120"/>
              <w:rPr>
                <w:b/>
                <w:lang w:val="el-GR"/>
              </w:rPr>
            </w:pPr>
            <w:r>
              <w:rPr>
                <w:lang w:val="el-GR"/>
              </w:rPr>
              <w:t xml:space="preserve">Π.Γ.6 - </w:t>
            </w:r>
            <w:r w:rsidR="00855BA9" w:rsidRPr="00FF6635">
              <w:rPr>
                <w:lang w:val="el-GR"/>
              </w:rPr>
              <w:t>Έκθεση αξιολόγησης Πιλοτικής Λειτουργίας.</w:t>
            </w:r>
          </w:p>
        </w:tc>
      </w:tr>
    </w:tbl>
    <w:p w14:paraId="702425FC" w14:textId="77777777" w:rsidR="009F1C92" w:rsidRDefault="009F1C92" w:rsidP="00855BA9">
      <w:pPr>
        <w:spacing w:before="120"/>
        <w:rPr>
          <w:b/>
          <w:lang w:val="el-GR"/>
        </w:rPr>
      </w:pPr>
    </w:p>
    <w:p w14:paraId="17552166" w14:textId="69442CC9" w:rsidR="00F1415C" w:rsidRPr="006C0EFC" w:rsidRDefault="00F1415C" w:rsidP="00C64FAF">
      <w:pPr>
        <w:pStyle w:val="5"/>
        <w:numPr>
          <w:ilvl w:val="2"/>
          <w:numId w:val="81"/>
        </w:numPr>
        <w:rPr>
          <w:rFonts w:eastAsia="SimSun" w:cs="Tahoma"/>
          <w:bCs/>
          <w:szCs w:val="22"/>
          <w:lang w:val="el-GR"/>
        </w:rPr>
      </w:pPr>
      <w:bookmarkStart w:id="771" w:name="_Toc163650373"/>
      <w:r>
        <w:rPr>
          <w:rFonts w:eastAsia="SimSun" w:cs="Tahoma"/>
          <w:bCs/>
          <w:szCs w:val="22"/>
          <w:lang w:val="el-GR"/>
        </w:rPr>
        <w:lastRenderedPageBreak/>
        <w:t>ΦΑΣΗ Δ: Εκπαίδευση</w:t>
      </w:r>
      <w:bookmarkEnd w:id="771"/>
      <w:r>
        <w:rPr>
          <w:rFonts w:eastAsia="SimSun" w:cs="Tahoma"/>
          <w:bCs/>
          <w:szCs w:val="22"/>
          <w:lang w:val="el-GR"/>
        </w:rPr>
        <w:t xml:space="preserve"> </w:t>
      </w:r>
    </w:p>
    <w:tbl>
      <w:tblPr>
        <w:tblW w:w="5000" w:type="pct"/>
        <w:tblLook w:val="0000" w:firstRow="0" w:lastRow="0" w:firstColumn="0" w:lastColumn="0" w:noHBand="0" w:noVBand="0"/>
      </w:tblPr>
      <w:tblGrid>
        <w:gridCol w:w="2900"/>
        <w:gridCol w:w="2261"/>
        <w:gridCol w:w="2711"/>
        <w:gridCol w:w="1756"/>
      </w:tblGrid>
      <w:tr w:rsidR="00855BA9" w:rsidRPr="00855BA9" w14:paraId="46994B1E"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F4B083"/>
          </w:tcPr>
          <w:p w14:paraId="61F31C80" w14:textId="77777777" w:rsidR="00855BA9" w:rsidRPr="00FF6635" w:rsidRDefault="00855BA9" w:rsidP="003673FE">
            <w:pPr>
              <w:spacing w:before="60" w:after="60"/>
              <w:jc w:val="center"/>
              <w:rPr>
                <w:lang w:val="el-GR"/>
              </w:rPr>
            </w:pPr>
            <w:proofErr w:type="spellStart"/>
            <w:r w:rsidRPr="00FF6635">
              <w:rPr>
                <w:b/>
              </w:rPr>
              <w:t>Φάση</w:t>
            </w:r>
            <w:proofErr w:type="spellEnd"/>
            <w:r w:rsidRPr="00FF6635">
              <w:rPr>
                <w:b/>
              </w:rPr>
              <w:t xml:space="preserve"> </w:t>
            </w:r>
            <w:r w:rsidRPr="00FF6635">
              <w:rPr>
                <w:b/>
                <w:lang w:val="el-GR"/>
              </w:rPr>
              <w:t>Δ</w:t>
            </w:r>
          </w:p>
        </w:tc>
      </w:tr>
      <w:tr w:rsidR="00855BA9" w:rsidRPr="00855BA9" w14:paraId="62A53967" w14:textId="77777777" w:rsidTr="00BA51F9">
        <w:tc>
          <w:tcPr>
            <w:tcW w:w="1506" w:type="pct"/>
            <w:tcBorders>
              <w:top w:val="single" w:sz="4" w:space="0" w:color="000000"/>
              <w:left w:val="single" w:sz="4" w:space="0" w:color="000000"/>
              <w:bottom w:val="single" w:sz="4" w:space="0" w:color="000000"/>
            </w:tcBorders>
            <w:shd w:val="clear" w:color="auto" w:fill="F4B083"/>
          </w:tcPr>
          <w:p w14:paraId="01E397F7" w14:textId="77777777" w:rsidR="00855BA9" w:rsidRPr="00FF6635" w:rsidRDefault="00855BA9" w:rsidP="003673FE">
            <w:pPr>
              <w:spacing w:before="60" w:after="60"/>
            </w:pPr>
            <w:proofErr w:type="spellStart"/>
            <w:r w:rsidRPr="00FF6635">
              <w:t>Μήν</w:t>
            </w:r>
            <w:proofErr w:type="spellEnd"/>
            <w:r w:rsidRPr="00FF6635">
              <w:t xml:space="preserve">ας </w:t>
            </w:r>
            <w:proofErr w:type="spellStart"/>
            <w:r w:rsidRPr="00FF6635">
              <w:t>Έν</w:t>
            </w:r>
            <w:proofErr w:type="spellEnd"/>
            <w:r w:rsidRPr="00FF6635">
              <w:t>αρξης</w:t>
            </w:r>
          </w:p>
        </w:tc>
        <w:tc>
          <w:tcPr>
            <w:tcW w:w="1174" w:type="pct"/>
            <w:tcBorders>
              <w:top w:val="single" w:sz="4" w:space="0" w:color="000000"/>
              <w:left w:val="single" w:sz="4" w:space="0" w:color="000000"/>
              <w:bottom w:val="single" w:sz="4" w:space="0" w:color="000000"/>
            </w:tcBorders>
            <w:shd w:val="clear" w:color="auto" w:fill="F4B083"/>
          </w:tcPr>
          <w:p w14:paraId="13499EF2" w14:textId="293CDB8A" w:rsidR="00855BA9" w:rsidRPr="00792A16" w:rsidRDefault="00792A16" w:rsidP="003673FE">
            <w:pPr>
              <w:spacing w:before="60" w:after="60"/>
              <w:rPr>
                <w:lang w:val="en-US"/>
              </w:rPr>
            </w:pPr>
            <w:r>
              <w:rPr>
                <w:lang w:val="en-US"/>
              </w:rPr>
              <w:t>8</w:t>
            </w:r>
          </w:p>
        </w:tc>
        <w:tc>
          <w:tcPr>
            <w:tcW w:w="1408" w:type="pct"/>
            <w:tcBorders>
              <w:top w:val="single" w:sz="4" w:space="0" w:color="000000"/>
              <w:left w:val="single" w:sz="4" w:space="0" w:color="000000"/>
              <w:bottom w:val="single" w:sz="4" w:space="0" w:color="000000"/>
            </w:tcBorders>
            <w:shd w:val="clear" w:color="auto" w:fill="F4B083"/>
          </w:tcPr>
          <w:p w14:paraId="0A6376F2" w14:textId="77777777" w:rsidR="00855BA9" w:rsidRPr="00FF6635" w:rsidRDefault="00855BA9" w:rsidP="003673FE">
            <w:pPr>
              <w:spacing w:before="60" w:after="60"/>
            </w:pPr>
            <w:proofErr w:type="spellStart"/>
            <w:r w:rsidRPr="00FF6635">
              <w:t>Μήν</w:t>
            </w:r>
            <w:proofErr w:type="spellEnd"/>
            <w:r w:rsidRPr="00FF6635">
              <w:t xml:space="preserve">ας </w:t>
            </w:r>
            <w:proofErr w:type="spellStart"/>
            <w:r w:rsidRPr="00FF6635">
              <w:t>Λήξης</w:t>
            </w:r>
            <w:proofErr w:type="spellEnd"/>
          </w:p>
        </w:tc>
        <w:tc>
          <w:tcPr>
            <w:tcW w:w="911" w:type="pct"/>
            <w:tcBorders>
              <w:top w:val="single" w:sz="4" w:space="0" w:color="000000"/>
              <w:left w:val="single" w:sz="4" w:space="0" w:color="000000"/>
              <w:bottom w:val="single" w:sz="4" w:space="0" w:color="000000"/>
              <w:right w:val="single" w:sz="4" w:space="0" w:color="000000"/>
            </w:tcBorders>
            <w:shd w:val="clear" w:color="auto" w:fill="F4B083"/>
          </w:tcPr>
          <w:p w14:paraId="24D6E1E8" w14:textId="77777777" w:rsidR="00855BA9" w:rsidRPr="00FF6635" w:rsidRDefault="00855BA9" w:rsidP="003673FE">
            <w:pPr>
              <w:spacing w:before="60" w:after="60"/>
              <w:rPr>
                <w:lang w:val="en-US"/>
              </w:rPr>
            </w:pPr>
            <w:r w:rsidRPr="00FF6635">
              <w:t>2</w:t>
            </w:r>
            <w:r w:rsidRPr="00FF6635">
              <w:rPr>
                <w:lang w:val="en-US"/>
              </w:rPr>
              <w:t>4</w:t>
            </w:r>
          </w:p>
        </w:tc>
      </w:tr>
      <w:tr w:rsidR="00855BA9" w:rsidRPr="00855BA9" w14:paraId="35004009" w14:textId="77777777" w:rsidTr="00BA51F9">
        <w:tc>
          <w:tcPr>
            <w:tcW w:w="1506" w:type="pct"/>
            <w:tcBorders>
              <w:left w:val="single" w:sz="4" w:space="0" w:color="000000"/>
              <w:bottom w:val="single" w:sz="4" w:space="0" w:color="000000"/>
            </w:tcBorders>
            <w:shd w:val="clear" w:color="auto" w:fill="F4B083"/>
            <w:vAlign w:val="center"/>
          </w:tcPr>
          <w:p w14:paraId="77980021" w14:textId="77777777" w:rsidR="00855BA9" w:rsidRPr="00FF6635" w:rsidRDefault="00855BA9" w:rsidP="003673FE">
            <w:pPr>
              <w:spacing w:before="100" w:beforeAutospacing="1" w:after="100" w:afterAutospacing="1"/>
            </w:pPr>
            <w:proofErr w:type="spellStart"/>
            <w:r w:rsidRPr="00FF6635">
              <w:t>Τίτλος</w:t>
            </w:r>
            <w:proofErr w:type="spellEnd"/>
            <w:r w:rsidRPr="00FF6635">
              <w:t xml:space="preserve"> </w:t>
            </w:r>
            <w:proofErr w:type="spellStart"/>
            <w:r w:rsidRPr="00FF6635">
              <w:t>Φάσης</w:t>
            </w:r>
            <w:proofErr w:type="spellEnd"/>
          </w:p>
        </w:tc>
        <w:tc>
          <w:tcPr>
            <w:tcW w:w="3494" w:type="pct"/>
            <w:gridSpan w:val="3"/>
            <w:tcBorders>
              <w:left w:val="single" w:sz="4" w:space="0" w:color="000000"/>
              <w:bottom w:val="single" w:sz="4" w:space="0" w:color="000000"/>
              <w:right w:val="single" w:sz="4" w:space="0" w:color="000000"/>
            </w:tcBorders>
            <w:shd w:val="clear" w:color="auto" w:fill="F4B083"/>
          </w:tcPr>
          <w:p w14:paraId="1D49D86B" w14:textId="77777777" w:rsidR="00855BA9" w:rsidRPr="00FF6635" w:rsidRDefault="00855BA9" w:rsidP="003673FE">
            <w:pPr>
              <w:spacing w:before="120"/>
              <w:rPr>
                <w:b/>
              </w:rPr>
            </w:pPr>
            <w:proofErr w:type="spellStart"/>
            <w:r w:rsidRPr="00FF6635">
              <w:rPr>
                <w:b/>
              </w:rPr>
              <w:t>Εκ</w:t>
            </w:r>
            <w:proofErr w:type="spellEnd"/>
            <w:r w:rsidRPr="00FF6635">
              <w:rPr>
                <w:b/>
              </w:rPr>
              <w:t>παίδευση</w:t>
            </w:r>
          </w:p>
        </w:tc>
      </w:tr>
      <w:tr w:rsidR="00855BA9" w:rsidRPr="00700B23" w14:paraId="17F2E2B3"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FBE4D5"/>
          </w:tcPr>
          <w:p w14:paraId="65A577D4" w14:textId="77777777" w:rsidR="00855BA9" w:rsidRPr="00FF6635" w:rsidRDefault="00855BA9" w:rsidP="003673FE">
            <w:pPr>
              <w:spacing w:before="120"/>
              <w:rPr>
                <w:lang w:val="el-GR"/>
              </w:rPr>
            </w:pPr>
            <w:r w:rsidRPr="00FF6635">
              <w:rPr>
                <w:lang w:val="el-GR"/>
              </w:rPr>
              <w:t>Στόχοι Φάσης</w:t>
            </w:r>
            <w:r w:rsidRPr="00FF6635">
              <w:rPr>
                <w:b/>
                <w:bCs/>
                <w:lang w:val="el-GR"/>
              </w:rPr>
              <w:t>:</w:t>
            </w:r>
            <w:r w:rsidRPr="00FF6635">
              <w:rPr>
                <w:lang w:val="el-GR"/>
              </w:rPr>
              <w:t xml:space="preserve"> Η υλοποίηση της εκπαίδευσης του προσωπικού </w:t>
            </w:r>
          </w:p>
        </w:tc>
      </w:tr>
      <w:tr w:rsidR="00855BA9" w:rsidRPr="00CC5FE0" w14:paraId="143217ED"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FBE4D5"/>
          </w:tcPr>
          <w:p w14:paraId="5BEFA8F8" w14:textId="092C21B8" w:rsidR="00855BA9" w:rsidRPr="00FF6635" w:rsidRDefault="00855BA9" w:rsidP="003673FE">
            <w:pPr>
              <w:spacing w:before="120"/>
              <w:rPr>
                <w:lang w:val="el-GR"/>
              </w:rPr>
            </w:pPr>
            <w:r w:rsidRPr="00FF6635">
              <w:rPr>
                <w:lang w:val="el-GR"/>
              </w:rPr>
              <w:t>Στην Φάση Δ θα υλοποιηθεί η εκπαίδευση του προσωπικού όπως περιγράφεται στ</w:t>
            </w:r>
            <w:r w:rsidR="00694186">
              <w:rPr>
                <w:lang w:val="el-GR"/>
              </w:rPr>
              <w:t xml:space="preserve">ην παρ. </w:t>
            </w:r>
            <w:r w:rsidR="00694186">
              <w:rPr>
                <w:lang w:val="el-GR"/>
              </w:rPr>
              <w:fldChar w:fldCharType="begin"/>
            </w:r>
            <w:r w:rsidR="00694186">
              <w:rPr>
                <w:lang w:val="el-GR"/>
              </w:rPr>
              <w:instrText xml:space="preserve"> REF _Ref151571826 \r \h </w:instrText>
            </w:r>
            <w:r w:rsidR="00694186">
              <w:rPr>
                <w:lang w:val="el-GR"/>
              </w:rPr>
            </w:r>
            <w:r w:rsidR="00694186">
              <w:rPr>
                <w:lang w:val="el-GR"/>
              </w:rPr>
              <w:fldChar w:fldCharType="separate"/>
            </w:r>
            <w:r w:rsidR="005D1448">
              <w:rPr>
                <w:lang w:val="el-GR"/>
              </w:rPr>
              <w:t>6.1</w:t>
            </w:r>
            <w:r w:rsidR="00694186">
              <w:rPr>
                <w:lang w:val="el-GR"/>
              </w:rPr>
              <w:fldChar w:fldCharType="end"/>
            </w:r>
            <w:r w:rsidR="00694186">
              <w:rPr>
                <w:lang w:val="el-GR"/>
              </w:rPr>
              <w:t xml:space="preserve"> </w:t>
            </w:r>
            <w:r w:rsidR="00694186">
              <w:rPr>
                <w:lang w:val="el-GR"/>
              </w:rPr>
              <w:fldChar w:fldCharType="begin"/>
            </w:r>
            <w:r w:rsidR="00694186">
              <w:rPr>
                <w:lang w:val="el-GR"/>
              </w:rPr>
              <w:instrText xml:space="preserve"> REF _Ref151571812 \h </w:instrText>
            </w:r>
            <w:r w:rsidR="00694186">
              <w:rPr>
                <w:lang w:val="el-GR"/>
              </w:rPr>
            </w:r>
            <w:r w:rsidR="00694186">
              <w:rPr>
                <w:lang w:val="el-GR"/>
              </w:rPr>
              <w:fldChar w:fldCharType="separate"/>
            </w:r>
            <w:r w:rsidR="005D1448" w:rsidRPr="00E42ACB">
              <w:rPr>
                <w:lang w:val="el-GR"/>
              </w:rPr>
              <w:t>Εκπαίδευση</w:t>
            </w:r>
            <w:r w:rsidR="00694186">
              <w:rPr>
                <w:lang w:val="el-GR"/>
              </w:rPr>
              <w:fldChar w:fldCharType="end"/>
            </w:r>
            <w:r w:rsidRPr="00FF6635">
              <w:rPr>
                <w:lang w:val="el-GR"/>
              </w:rPr>
              <w:t>.</w:t>
            </w:r>
          </w:p>
        </w:tc>
      </w:tr>
      <w:tr w:rsidR="00855BA9" w:rsidRPr="00B36B9A" w14:paraId="41E3D0DC"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FBE4D5"/>
          </w:tcPr>
          <w:p w14:paraId="60CC8CCD" w14:textId="77777777" w:rsidR="00855BA9" w:rsidRPr="00FF6635" w:rsidRDefault="00855BA9" w:rsidP="003673FE">
            <w:pPr>
              <w:spacing w:before="120"/>
              <w:rPr>
                <w:b/>
              </w:rPr>
            </w:pPr>
            <w:r w:rsidRPr="00FF6635">
              <w:rPr>
                <w:b/>
              </w:rPr>
              <w:t>Παρα</w:t>
            </w:r>
            <w:proofErr w:type="spellStart"/>
            <w:r w:rsidRPr="00FF6635">
              <w:rPr>
                <w:b/>
              </w:rPr>
              <w:t>δοτέ</w:t>
            </w:r>
            <w:proofErr w:type="spellEnd"/>
            <w:r w:rsidRPr="00FF6635">
              <w:rPr>
                <w:b/>
              </w:rPr>
              <w:t>α</w:t>
            </w:r>
          </w:p>
          <w:p w14:paraId="22428D09" w14:textId="05A161D9" w:rsidR="00855BA9" w:rsidRPr="00FF6635" w:rsidRDefault="00B36B9A" w:rsidP="00C64FAF">
            <w:pPr>
              <w:numPr>
                <w:ilvl w:val="0"/>
                <w:numId w:val="89"/>
              </w:numPr>
              <w:suppressAutoHyphens w:val="0"/>
              <w:spacing w:before="120"/>
              <w:rPr>
                <w:b/>
              </w:rPr>
            </w:pPr>
            <w:r>
              <w:rPr>
                <w:lang w:val="el-GR"/>
              </w:rPr>
              <w:t xml:space="preserve">Π.Δ.1 - </w:t>
            </w:r>
            <w:proofErr w:type="spellStart"/>
            <w:r w:rsidR="00855BA9" w:rsidRPr="00FF6635">
              <w:t>Εκ</w:t>
            </w:r>
            <w:proofErr w:type="spellEnd"/>
            <w:r w:rsidR="00855BA9" w:rsidRPr="00FF6635">
              <w:t>παιδευτικ</w:t>
            </w:r>
            <w:r>
              <w:rPr>
                <w:lang w:val="el-GR"/>
              </w:rPr>
              <w:t>ό</w:t>
            </w:r>
            <w:r w:rsidR="00855BA9" w:rsidRPr="00FF6635">
              <w:t xml:space="preserve"> </w:t>
            </w:r>
            <w:r>
              <w:rPr>
                <w:lang w:val="el-GR"/>
              </w:rPr>
              <w:t>Υ</w:t>
            </w:r>
            <w:proofErr w:type="spellStart"/>
            <w:r w:rsidR="00855BA9" w:rsidRPr="00FF6635">
              <w:t>λικ</w:t>
            </w:r>
            <w:proofErr w:type="spellEnd"/>
            <w:r>
              <w:rPr>
                <w:lang w:val="el-GR"/>
              </w:rPr>
              <w:t>ό</w:t>
            </w:r>
            <w:r w:rsidR="00855BA9" w:rsidRPr="00FF6635">
              <w:t>.</w:t>
            </w:r>
          </w:p>
          <w:p w14:paraId="10A0727F" w14:textId="31B37930" w:rsidR="00855BA9" w:rsidRPr="00BA51F9" w:rsidRDefault="00B36B9A" w:rsidP="00C64FAF">
            <w:pPr>
              <w:numPr>
                <w:ilvl w:val="0"/>
                <w:numId w:val="90"/>
              </w:numPr>
              <w:suppressAutoHyphens w:val="0"/>
              <w:spacing w:before="120"/>
              <w:rPr>
                <w:lang w:val="el-GR"/>
              </w:rPr>
            </w:pPr>
            <w:r>
              <w:rPr>
                <w:lang w:val="el-GR"/>
              </w:rPr>
              <w:t xml:space="preserve">Π.Δ.2 - </w:t>
            </w:r>
            <w:r w:rsidR="00855BA9" w:rsidRPr="00BA51F9">
              <w:rPr>
                <w:lang w:val="el-GR"/>
              </w:rPr>
              <w:t>Υπηρεσίες Εκπαίδευσης προσωπικού.</w:t>
            </w:r>
          </w:p>
          <w:p w14:paraId="6E294FB5" w14:textId="68A5154D" w:rsidR="00B36B9A" w:rsidRPr="00BA51F9" w:rsidRDefault="00B36B9A" w:rsidP="00C64FAF">
            <w:pPr>
              <w:numPr>
                <w:ilvl w:val="0"/>
                <w:numId w:val="90"/>
              </w:numPr>
              <w:suppressAutoHyphens w:val="0"/>
              <w:spacing w:before="120"/>
              <w:rPr>
                <w:lang w:val="el-GR"/>
              </w:rPr>
            </w:pPr>
            <w:r>
              <w:rPr>
                <w:lang w:val="el-GR"/>
              </w:rPr>
              <w:t xml:space="preserve">Π.Δ.3 - </w:t>
            </w:r>
            <w:r w:rsidRPr="00642CAB">
              <w:rPr>
                <w:lang w:val="el-GR"/>
              </w:rPr>
              <w:t>Πιστοποιητικ</w:t>
            </w:r>
            <w:r>
              <w:rPr>
                <w:lang w:val="el-GR"/>
              </w:rPr>
              <w:t>ά</w:t>
            </w:r>
            <w:r w:rsidRPr="00642CAB">
              <w:rPr>
                <w:lang w:val="el-GR"/>
              </w:rPr>
              <w:t xml:space="preserve"> Εκπαίδευσης</w:t>
            </w:r>
          </w:p>
        </w:tc>
      </w:tr>
    </w:tbl>
    <w:p w14:paraId="745172FD" w14:textId="77777777" w:rsidR="0038114A" w:rsidRDefault="0038114A" w:rsidP="00855BA9">
      <w:pPr>
        <w:spacing w:before="120"/>
        <w:rPr>
          <w:b/>
          <w:lang w:val="el-GR"/>
        </w:rPr>
      </w:pPr>
    </w:p>
    <w:p w14:paraId="1DFF37A4" w14:textId="6EE068B7" w:rsidR="00E36E78" w:rsidRPr="006C0EFC" w:rsidRDefault="00E36E78" w:rsidP="00C64FAF">
      <w:pPr>
        <w:pStyle w:val="5"/>
        <w:numPr>
          <w:ilvl w:val="2"/>
          <w:numId w:val="81"/>
        </w:numPr>
        <w:rPr>
          <w:rFonts w:eastAsia="SimSun" w:cs="Tahoma"/>
          <w:bCs/>
          <w:szCs w:val="22"/>
          <w:lang w:val="el-GR"/>
        </w:rPr>
      </w:pPr>
      <w:bookmarkStart w:id="772" w:name="_Toc163650374"/>
      <w:r>
        <w:rPr>
          <w:rFonts w:eastAsia="SimSun" w:cs="Tahoma"/>
          <w:bCs/>
          <w:szCs w:val="22"/>
          <w:lang w:val="el-GR"/>
        </w:rPr>
        <w:t xml:space="preserve">ΦΑΣΗ Ε: </w:t>
      </w:r>
      <w:r w:rsidRPr="00BA51F9">
        <w:rPr>
          <w:lang w:val="el-GR"/>
        </w:rPr>
        <w:t>Δράσεις προβολής &amp; Δημοσιότητας</w:t>
      </w:r>
      <w:bookmarkEnd w:id="772"/>
      <w:r>
        <w:rPr>
          <w:rFonts w:eastAsia="SimSun" w:cs="Tahoma"/>
          <w:bCs/>
          <w:szCs w:val="22"/>
          <w:lang w:val="el-GR"/>
        </w:rPr>
        <w:t xml:space="preserve"> </w:t>
      </w:r>
    </w:p>
    <w:tbl>
      <w:tblPr>
        <w:tblW w:w="5000" w:type="pct"/>
        <w:tblLook w:val="0000" w:firstRow="0" w:lastRow="0" w:firstColumn="0" w:lastColumn="0" w:noHBand="0" w:noVBand="0"/>
      </w:tblPr>
      <w:tblGrid>
        <w:gridCol w:w="2900"/>
        <w:gridCol w:w="2261"/>
        <w:gridCol w:w="2711"/>
        <w:gridCol w:w="1756"/>
      </w:tblGrid>
      <w:tr w:rsidR="00855BA9" w:rsidRPr="00855BA9" w14:paraId="0A4C669A" w14:textId="77777777" w:rsidTr="00BA51F9">
        <w:tc>
          <w:tcPr>
            <w:tcW w:w="5000" w:type="pct"/>
            <w:gridSpan w:val="4"/>
            <w:tcBorders>
              <w:top w:val="single" w:sz="4" w:space="0" w:color="000000"/>
              <w:left w:val="single" w:sz="4" w:space="0" w:color="000000"/>
              <w:bottom w:val="single" w:sz="4" w:space="0" w:color="auto"/>
              <w:right w:val="single" w:sz="4" w:space="0" w:color="000000"/>
            </w:tcBorders>
            <w:shd w:val="clear" w:color="auto" w:fill="8EAADB"/>
          </w:tcPr>
          <w:p w14:paraId="628E5B2B" w14:textId="77777777" w:rsidR="00855BA9" w:rsidRPr="00FF6635" w:rsidRDefault="00855BA9" w:rsidP="003673FE">
            <w:pPr>
              <w:spacing w:before="60" w:after="60"/>
              <w:jc w:val="center"/>
              <w:rPr>
                <w:lang w:val="el-GR"/>
              </w:rPr>
            </w:pPr>
            <w:proofErr w:type="spellStart"/>
            <w:r w:rsidRPr="00FF6635">
              <w:rPr>
                <w:b/>
              </w:rPr>
              <w:t>Φάση</w:t>
            </w:r>
            <w:proofErr w:type="spellEnd"/>
            <w:r w:rsidRPr="00FF6635">
              <w:rPr>
                <w:b/>
              </w:rPr>
              <w:t xml:space="preserve"> </w:t>
            </w:r>
            <w:r w:rsidRPr="00FF6635">
              <w:rPr>
                <w:b/>
                <w:lang w:val="el-GR"/>
              </w:rPr>
              <w:t>Ε</w:t>
            </w:r>
          </w:p>
        </w:tc>
      </w:tr>
      <w:tr w:rsidR="00855BA9" w:rsidRPr="00855BA9" w14:paraId="3B64B317" w14:textId="77777777" w:rsidTr="00BA51F9">
        <w:tc>
          <w:tcPr>
            <w:tcW w:w="1506" w:type="pct"/>
            <w:tcBorders>
              <w:top w:val="single" w:sz="4" w:space="0" w:color="000000"/>
              <w:left w:val="single" w:sz="4" w:space="0" w:color="000000"/>
              <w:bottom w:val="single" w:sz="4" w:space="0" w:color="auto"/>
            </w:tcBorders>
            <w:shd w:val="clear" w:color="auto" w:fill="8EAADB"/>
          </w:tcPr>
          <w:p w14:paraId="3008DD97" w14:textId="77777777" w:rsidR="00855BA9" w:rsidRPr="00FF6635" w:rsidRDefault="00855BA9" w:rsidP="003673FE">
            <w:pPr>
              <w:spacing w:before="60" w:after="60"/>
            </w:pPr>
            <w:proofErr w:type="spellStart"/>
            <w:r w:rsidRPr="00FF6635">
              <w:t>Μήν</w:t>
            </w:r>
            <w:proofErr w:type="spellEnd"/>
            <w:r w:rsidRPr="00FF6635">
              <w:t xml:space="preserve">ας </w:t>
            </w:r>
            <w:proofErr w:type="spellStart"/>
            <w:r w:rsidRPr="00FF6635">
              <w:t>Έν</w:t>
            </w:r>
            <w:proofErr w:type="spellEnd"/>
            <w:r w:rsidRPr="00FF6635">
              <w:t>αρξης</w:t>
            </w:r>
          </w:p>
        </w:tc>
        <w:tc>
          <w:tcPr>
            <w:tcW w:w="1174" w:type="pct"/>
            <w:tcBorders>
              <w:top w:val="single" w:sz="4" w:space="0" w:color="000000"/>
              <w:left w:val="single" w:sz="4" w:space="0" w:color="000000"/>
              <w:bottom w:val="single" w:sz="4" w:space="0" w:color="auto"/>
            </w:tcBorders>
            <w:shd w:val="clear" w:color="auto" w:fill="8EAADB"/>
          </w:tcPr>
          <w:p w14:paraId="5F29B3CF" w14:textId="77777777" w:rsidR="00855BA9" w:rsidRPr="00FF6635" w:rsidRDefault="00855BA9" w:rsidP="003673FE">
            <w:pPr>
              <w:spacing w:before="60" w:after="60"/>
              <w:jc w:val="center"/>
              <w:rPr>
                <w:lang w:val="en-US"/>
              </w:rPr>
            </w:pPr>
            <w:r w:rsidRPr="00FF6635">
              <w:rPr>
                <w:lang w:val="en-US"/>
              </w:rPr>
              <w:t>19</w:t>
            </w:r>
          </w:p>
        </w:tc>
        <w:tc>
          <w:tcPr>
            <w:tcW w:w="1408" w:type="pct"/>
            <w:tcBorders>
              <w:top w:val="single" w:sz="4" w:space="0" w:color="000000"/>
              <w:left w:val="single" w:sz="4" w:space="0" w:color="000000"/>
              <w:bottom w:val="single" w:sz="4" w:space="0" w:color="auto"/>
            </w:tcBorders>
            <w:shd w:val="clear" w:color="auto" w:fill="8EAADB"/>
          </w:tcPr>
          <w:p w14:paraId="5DE3F0C0" w14:textId="77777777" w:rsidR="00855BA9" w:rsidRPr="00FF6635" w:rsidRDefault="00855BA9" w:rsidP="003673FE">
            <w:pPr>
              <w:spacing w:before="60" w:after="60"/>
            </w:pPr>
            <w:proofErr w:type="spellStart"/>
            <w:r w:rsidRPr="00FF6635">
              <w:t>Μήν</w:t>
            </w:r>
            <w:proofErr w:type="spellEnd"/>
            <w:r w:rsidRPr="00FF6635">
              <w:t xml:space="preserve">ας </w:t>
            </w:r>
            <w:proofErr w:type="spellStart"/>
            <w:r w:rsidRPr="00FF6635">
              <w:t>Λήξης</w:t>
            </w:r>
            <w:proofErr w:type="spellEnd"/>
          </w:p>
        </w:tc>
        <w:tc>
          <w:tcPr>
            <w:tcW w:w="911" w:type="pct"/>
            <w:tcBorders>
              <w:top w:val="single" w:sz="4" w:space="0" w:color="000000"/>
              <w:left w:val="single" w:sz="4" w:space="0" w:color="000000"/>
              <w:bottom w:val="single" w:sz="4" w:space="0" w:color="auto"/>
              <w:right w:val="single" w:sz="4" w:space="0" w:color="000000"/>
            </w:tcBorders>
            <w:shd w:val="clear" w:color="auto" w:fill="8EAADB"/>
          </w:tcPr>
          <w:p w14:paraId="0C97ECD1" w14:textId="77777777" w:rsidR="00855BA9" w:rsidRPr="00FF6635" w:rsidRDefault="00855BA9" w:rsidP="003673FE">
            <w:pPr>
              <w:spacing w:before="60" w:after="60"/>
              <w:jc w:val="center"/>
              <w:rPr>
                <w:lang w:val="en-US"/>
              </w:rPr>
            </w:pPr>
            <w:r w:rsidRPr="00FF6635">
              <w:t>2</w:t>
            </w:r>
            <w:r w:rsidRPr="00FF6635">
              <w:rPr>
                <w:lang w:val="en-US"/>
              </w:rPr>
              <w:t>4</w:t>
            </w:r>
          </w:p>
        </w:tc>
      </w:tr>
      <w:tr w:rsidR="00855BA9" w:rsidRPr="00855BA9" w14:paraId="7C32A3E1" w14:textId="77777777" w:rsidTr="00BA51F9">
        <w:tc>
          <w:tcPr>
            <w:tcW w:w="1506" w:type="pct"/>
            <w:tcBorders>
              <w:top w:val="single" w:sz="4" w:space="0" w:color="auto"/>
              <w:left w:val="single" w:sz="4" w:space="0" w:color="auto"/>
              <w:bottom w:val="single" w:sz="4" w:space="0" w:color="auto"/>
              <w:right w:val="single" w:sz="4" w:space="0" w:color="auto"/>
            </w:tcBorders>
            <w:shd w:val="clear" w:color="auto" w:fill="8EAADB"/>
            <w:vAlign w:val="center"/>
          </w:tcPr>
          <w:p w14:paraId="213756CB" w14:textId="77777777" w:rsidR="00855BA9" w:rsidRPr="00FF6635" w:rsidRDefault="00855BA9" w:rsidP="003673FE">
            <w:pPr>
              <w:spacing w:before="100" w:beforeAutospacing="1" w:after="100" w:afterAutospacing="1"/>
            </w:pPr>
            <w:proofErr w:type="spellStart"/>
            <w:r w:rsidRPr="00FF6635">
              <w:t>Τίτλος</w:t>
            </w:r>
            <w:proofErr w:type="spellEnd"/>
            <w:r w:rsidRPr="00FF6635">
              <w:t xml:space="preserve"> </w:t>
            </w:r>
            <w:proofErr w:type="spellStart"/>
            <w:r w:rsidRPr="00FF6635">
              <w:t>Φάσης</w:t>
            </w:r>
            <w:proofErr w:type="spellEnd"/>
          </w:p>
        </w:tc>
        <w:tc>
          <w:tcPr>
            <w:tcW w:w="3494" w:type="pct"/>
            <w:gridSpan w:val="3"/>
            <w:tcBorders>
              <w:top w:val="single" w:sz="4" w:space="0" w:color="auto"/>
              <w:left w:val="single" w:sz="4" w:space="0" w:color="auto"/>
              <w:bottom w:val="single" w:sz="4" w:space="0" w:color="auto"/>
              <w:right w:val="single" w:sz="4" w:space="0" w:color="auto"/>
            </w:tcBorders>
            <w:shd w:val="clear" w:color="auto" w:fill="8EAADB"/>
          </w:tcPr>
          <w:p w14:paraId="630970A0" w14:textId="77777777" w:rsidR="00855BA9" w:rsidRPr="00FF6635" w:rsidRDefault="00855BA9" w:rsidP="003673FE">
            <w:pPr>
              <w:spacing w:before="120"/>
              <w:rPr>
                <w:b/>
              </w:rPr>
            </w:pPr>
            <w:proofErr w:type="spellStart"/>
            <w:r w:rsidRPr="00FF6635">
              <w:rPr>
                <w:b/>
              </w:rPr>
              <w:t>Δράσεις</w:t>
            </w:r>
            <w:proofErr w:type="spellEnd"/>
            <w:r w:rsidRPr="00FF6635">
              <w:rPr>
                <w:b/>
              </w:rPr>
              <w:t xml:space="preserve"> π</w:t>
            </w:r>
            <w:proofErr w:type="spellStart"/>
            <w:r w:rsidRPr="00FF6635">
              <w:rPr>
                <w:b/>
              </w:rPr>
              <w:t>ρο</w:t>
            </w:r>
            <w:proofErr w:type="spellEnd"/>
            <w:r w:rsidRPr="00FF6635">
              <w:rPr>
                <w:b/>
              </w:rPr>
              <w:t xml:space="preserve">βολής &amp; </w:t>
            </w:r>
            <w:proofErr w:type="spellStart"/>
            <w:r w:rsidRPr="00FF6635">
              <w:rPr>
                <w:b/>
              </w:rPr>
              <w:t>Δημοσιότητ</w:t>
            </w:r>
            <w:proofErr w:type="spellEnd"/>
            <w:r w:rsidRPr="00FF6635">
              <w:rPr>
                <w:b/>
              </w:rPr>
              <w:t>ας</w:t>
            </w:r>
          </w:p>
        </w:tc>
      </w:tr>
      <w:tr w:rsidR="00855BA9" w:rsidRPr="00700B23" w14:paraId="6E60BA3A" w14:textId="77777777" w:rsidTr="00BA51F9">
        <w:tc>
          <w:tcPr>
            <w:tcW w:w="5000" w:type="pct"/>
            <w:gridSpan w:val="4"/>
            <w:tcBorders>
              <w:top w:val="single" w:sz="4" w:space="0" w:color="auto"/>
              <w:left w:val="single" w:sz="4" w:space="0" w:color="000000"/>
              <w:bottom w:val="single" w:sz="4" w:space="0" w:color="000000"/>
              <w:right w:val="single" w:sz="4" w:space="0" w:color="000000"/>
            </w:tcBorders>
            <w:shd w:val="clear" w:color="auto" w:fill="D9E2F3"/>
          </w:tcPr>
          <w:p w14:paraId="3DC5F54F" w14:textId="77777777" w:rsidR="00855BA9" w:rsidRPr="00FF6635" w:rsidRDefault="00855BA9" w:rsidP="003673FE">
            <w:pPr>
              <w:spacing w:before="120"/>
              <w:rPr>
                <w:lang w:val="el-GR"/>
              </w:rPr>
            </w:pPr>
            <w:r w:rsidRPr="00FF6635">
              <w:rPr>
                <w:lang w:val="el-GR"/>
              </w:rPr>
              <w:t>Στόχοι Φάσης</w:t>
            </w:r>
            <w:r w:rsidRPr="00FF6635">
              <w:rPr>
                <w:bCs/>
                <w:lang w:val="el-GR"/>
              </w:rPr>
              <w:t xml:space="preserve">: </w:t>
            </w:r>
            <w:r w:rsidRPr="00FF6635">
              <w:rPr>
                <w:lang w:val="el-GR"/>
              </w:rPr>
              <w:t>Η προβολή του έργου.</w:t>
            </w:r>
          </w:p>
        </w:tc>
      </w:tr>
      <w:tr w:rsidR="00855BA9" w:rsidRPr="00700B23" w14:paraId="02B0CFB2"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D9E2F3"/>
          </w:tcPr>
          <w:p w14:paraId="0FD53DCE" w14:textId="1B337B3B" w:rsidR="00855BA9" w:rsidRPr="00FF6635" w:rsidRDefault="00855BA9" w:rsidP="003673FE">
            <w:pPr>
              <w:spacing w:before="120"/>
              <w:rPr>
                <w:lang w:val="el-GR"/>
              </w:rPr>
            </w:pPr>
            <w:r w:rsidRPr="00FF6635">
              <w:rPr>
                <w:lang w:val="el-GR"/>
              </w:rPr>
              <w:t>Αφορά δράσεις δημοσιότητας και ενημέρωσης για το έργο.</w:t>
            </w:r>
          </w:p>
        </w:tc>
      </w:tr>
      <w:tr w:rsidR="00855BA9" w:rsidRPr="00700B23" w14:paraId="5266AB52" w14:textId="77777777" w:rsidTr="00BA51F9">
        <w:tc>
          <w:tcPr>
            <w:tcW w:w="5000" w:type="pct"/>
            <w:gridSpan w:val="4"/>
            <w:tcBorders>
              <w:top w:val="single" w:sz="4" w:space="0" w:color="000000"/>
              <w:left w:val="single" w:sz="4" w:space="0" w:color="000000"/>
              <w:bottom w:val="single" w:sz="4" w:space="0" w:color="000000"/>
              <w:right w:val="single" w:sz="4" w:space="0" w:color="000000"/>
            </w:tcBorders>
            <w:shd w:val="clear" w:color="auto" w:fill="D9E2F3"/>
          </w:tcPr>
          <w:p w14:paraId="541C9A8F" w14:textId="77777777" w:rsidR="00855BA9" w:rsidRPr="00FF6635" w:rsidRDefault="00855BA9" w:rsidP="003673FE">
            <w:pPr>
              <w:spacing w:before="120"/>
            </w:pPr>
            <w:r w:rsidRPr="00FF6635">
              <w:t>Παρα</w:t>
            </w:r>
            <w:proofErr w:type="spellStart"/>
            <w:r w:rsidRPr="00FF6635">
              <w:t>δοτέ</w:t>
            </w:r>
            <w:proofErr w:type="spellEnd"/>
            <w:r w:rsidRPr="00FF6635">
              <w:t>α:</w:t>
            </w:r>
          </w:p>
          <w:p w14:paraId="686230F2" w14:textId="181A30C8" w:rsidR="00855BA9" w:rsidRPr="00FF6635" w:rsidRDefault="00E36E78" w:rsidP="00C64FAF">
            <w:pPr>
              <w:numPr>
                <w:ilvl w:val="0"/>
                <w:numId w:val="91"/>
              </w:numPr>
              <w:suppressAutoHyphens w:val="0"/>
              <w:spacing w:before="120"/>
              <w:rPr>
                <w:lang w:val="el-GR"/>
              </w:rPr>
            </w:pPr>
            <w:r>
              <w:rPr>
                <w:lang w:val="el-GR"/>
              </w:rPr>
              <w:t xml:space="preserve">Π.Ε.1 - </w:t>
            </w:r>
            <w:r w:rsidR="00855BA9" w:rsidRPr="00FF6635">
              <w:rPr>
                <w:lang w:val="el-GR"/>
              </w:rPr>
              <w:t>Διοργάνωση ενημερωτικών ημερίδων στην ΕΜΥ ή σε χώρο που θα διατεθεί με μέριμνα της ΕΜΥ (χωρίς επιβάρυνση για τον Ανάδοχο).</w:t>
            </w:r>
          </w:p>
          <w:p w14:paraId="19FCB252" w14:textId="31EA8FD5" w:rsidR="00855BA9" w:rsidRPr="00FF6635" w:rsidRDefault="00E36E78" w:rsidP="00C64FAF">
            <w:pPr>
              <w:numPr>
                <w:ilvl w:val="0"/>
                <w:numId w:val="91"/>
              </w:numPr>
              <w:suppressAutoHyphens w:val="0"/>
              <w:spacing w:before="120"/>
              <w:rPr>
                <w:lang w:val="el-GR"/>
              </w:rPr>
            </w:pPr>
            <w:r>
              <w:rPr>
                <w:lang w:val="el-GR"/>
              </w:rPr>
              <w:t xml:space="preserve">Π.Ε.2 - </w:t>
            </w:r>
            <w:r w:rsidR="00855BA9" w:rsidRPr="00FF6635">
              <w:rPr>
                <w:lang w:val="el-GR"/>
              </w:rPr>
              <w:t>Έντυπο και λοιπό ενημερωτικό υλικό.</w:t>
            </w:r>
          </w:p>
          <w:p w14:paraId="0E51B7AD" w14:textId="215ACB39" w:rsidR="00855BA9" w:rsidRPr="00FF6635" w:rsidRDefault="00E36E78" w:rsidP="00C64FAF">
            <w:pPr>
              <w:numPr>
                <w:ilvl w:val="0"/>
                <w:numId w:val="91"/>
              </w:numPr>
              <w:suppressAutoHyphens w:val="0"/>
              <w:spacing w:before="120"/>
              <w:rPr>
                <w:lang w:val="el-GR"/>
              </w:rPr>
            </w:pPr>
            <w:r>
              <w:rPr>
                <w:lang w:val="el-GR"/>
              </w:rPr>
              <w:t xml:space="preserve">Π.Ε.3 - </w:t>
            </w:r>
            <w:r w:rsidR="00855BA9" w:rsidRPr="00FF6635">
              <w:rPr>
                <w:lang w:val="el-GR"/>
              </w:rPr>
              <w:t>Προβολή του έργου μέσω Διαδικτύου.</w:t>
            </w:r>
          </w:p>
          <w:p w14:paraId="7000310D" w14:textId="46F28493" w:rsidR="00855BA9" w:rsidRPr="00FF6635" w:rsidRDefault="00E36E78" w:rsidP="00C64FAF">
            <w:pPr>
              <w:numPr>
                <w:ilvl w:val="0"/>
                <w:numId w:val="91"/>
              </w:numPr>
              <w:suppressAutoHyphens w:val="0"/>
              <w:spacing w:before="120"/>
              <w:rPr>
                <w:lang w:val="el-GR"/>
              </w:rPr>
            </w:pPr>
            <w:r>
              <w:rPr>
                <w:lang w:val="el-GR"/>
              </w:rPr>
              <w:t xml:space="preserve">Π.Ε.4 - </w:t>
            </w:r>
            <w:r w:rsidR="00855BA9" w:rsidRPr="00FF6635">
              <w:rPr>
                <w:lang w:val="el-GR"/>
              </w:rPr>
              <w:t>Προβολή σε έντυπα και ηλεκτρονικά μέσα ενημέρωσης.</w:t>
            </w:r>
          </w:p>
        </w:tc>
      </w:tr>
    </w:tbl>
    <w:p w14:paraId="4A63C77F" w14:textId="77777777" w:rsidR="009F1C92" w:rsidRDefault="009F1C92" w:rsidP="00B77D16">
      <w:pPr>
        <w:rPr>
          <w:rFonts w:eastAsia="SimSun"/>
          <w:lang w:val="el-GR"/>
        </w:rPr>
      </w:pPr>
    </w:p>
    <w:p w14:paraId="0DE3EE07" w14:textId="77777777" w:rsidR="00025B9C" w:rsidRPr="00D36074" w:rsidRDefault="00025B9C" w:rsidP="00C64FAF">
      <w:pPr>
        <w:pStyle w:val="40"/>
        <w:numPr>
          <w:ilvl w:val="2"/>
          <w:numId w:val="81"/>
        </w:numPr>
        <w:rPr>
          <w:rFonts w:cs="Tahoma"/>
          <w:szCs w:val="22"/>
          <w:lang w:val="el-GR"/>
        </w:rPr>
      </w:pPr>
      <w:bookmarkStart w:id="773" w:name="_Ref149816934"/>
      <w:bookmarkStart w:id="774" w:name="_Toc163650375"/>
      <w:bookmarkStart w:id="775" w:name="_Hlk61973828"/>
      <w:r w:rsidRPr="00D36074">
        <w:rPr>
          <w:rFonts w:cs="Tahoma"/>
          <w:szCs w:val="22"/>
          <w:lang w:val="el-GR"/>
        </w:rPr>
        <w:t>Χρόνος Υποβολής και Διαδικασία Οριστικοποίησης Παραδοτέων</w:t>
      </w:r>
      <w:bookmarkEnd w:id="773"/>
      <w:bookmarkEnd w:id="774"/>
    </w:p>
    <w:bookmarkEnd w:id="775"/>
    <w:p w14:paraId="7C2F28AE" w14:textId="77777777" w:rsidR="005D3E33" w:rsidRPr="00EF2204" w:rsidRDefault="005D3E33" w:rsidP="00EF2204">
      <w:pPr>
        <w:rPr>
          <w:rFonts w:eastAsia="SimSun"/>
          <w:lang w:val="el-GR"/>
        </w:rPr>
      </w:pPr>
    </w:p>
    <w:tbl>
      <w:tblPr>
        <w:tblStyle w:val="aff5"/>
        <w:tblW w:w="5076" w:type="pct"/>
        <w:tblInd w:w="-147" w:type="dxa"/>
        <w:tblLayout w:type="fixed"/>
        <w:tblLook w:val="04A0" w:firstRow="1" w:lastRow="0" w:firstColumn="1" w:lastColumn="0" w:noHBand="0" w:noVBand="1"/>
      </w:tblPr>
      <w:tblGrid>
        <w:gridCol w:w="592"/>
        <w:gridCol w:w="719"/>
        <w:gridCol w:w="958"/>
        <w:gridCol w:w="4252"/>
        <w:gridCol w:w="1703"/>
        <w:gridCol w:w="1550"/>
      </w:tblGrid>
      <w:tr w:rsidR="008376F9" w:rsidRPr="00892E1A" w14:paraId="6E2E064E" w14:textId="77777777" w:rsidTr="009D5521">
        <w:trPr>
          <w:trHeight w:val="336"/>
          <w:tblHeader/>
        </w:trPr>
        <w:tc>
          <w:tcPr>
            <w:tcW w:w="303" w:type="pct"/>
            <w:shd w:val="clear" w:color="auto" w:fill="FBE4D5"/>
            <w:vAlign w:val="center"/>
            <w:hideMark/>
          </w:tcPr>
          <w:p w14:paraId="38388682" w14:textId="77777777" w:rsidR="008376F9" w:rsidRPr="00EF2204" w:rsidRDefault="008376F9" w:rsidP="000E0B6C">
            <w:pPr>
              <w:suppressAutoHyphens w:val="0"/>
              <w:spacing w:after="0"/>
              <w:ind w:left="-109" w:right="-86"/>
              <w:jc w:val="center"/>
              <w:rPr>
                <w:b/>
                <w:bCs/>
                <w:color w:val="000000"/>
                <w:sz w:val="20"/>
                <w:szCs w:val="20"/>
                <w:lang w:val="el-GR" w:eastAsia="el-GR"/>
              </w:rPr>
            </w:pPr>
            <w:r w:rsidRPr="00EF2204">
              <w:rPr>
                <w:b/>
                <w:bCs/>
                <w:color w:val="000000"/>
                <w:sz w:val="20"/>
                <w:szCs w:val="20"/>
                <w:lang w:val="el-GR" w:eastAsia="el-GR"/>
              </w:rPr>
              <w:lastRenderedPageBreak/>
              <w:t>Α/Α</w:t>
            </w:r>
          </w:p>
        </w:tc>
        <w:tc>
          <w:tcPr>
            <w:tcW w:w="368" w:type="pct"/>
            <w:shd w:val="clear" w:color="auto" w:fill="FBE4D5"/>
            <w:vAlign w:val="center"/>
          </w:tcPr>
          <w:p w14:paraId="6B8D0742" w14:textId="77777777" w:rsidR="008376F9" w:rsidRPr="00EF2204" w:rsidRDefault="008376F9" w:rsidP="000E0B6C">
            <w:pPr>
              <w:suppressAutoHyphens w:val="0"/>
              <w:spacing w:after="0"/>
              <w:ind w:left="-199" w:right="-111"/>
              <w:jc w:val="center"/>
              <w:rPr>
                <w:b/>
                <w:bCs/>
                <w:color w:val="000000"/>
                <w:sz w:val="20"/>
                <w:szCs w:val="20"/>
                <w:lang w:val="el-GR" w:eastAsia="el-GR"/>
              </w:rPr>
            </w:pPr>
            <w:r w:rsidRPr="00EF2204">
              <w:rPr>
                <w:b/>
                <w:bCs/>
                <w:color w:val="000000"/>
                <w:sz w:val="20"/>
                <w:szCs w:val="20"/>
                <w:lang w:val="el-GR" w:eastAsia="el-GR"/>
              </w:rPr>
              <w:t>ΦΑΣΗ</w:t>
            </w:r>
          </w:p>
        </w:tc>
        <w:tc>
          <w:tcPr>
            <w:tcW w:w="490" w:type="pct"/>
            <w:shd w:val="clear" w:color="auto" w:fill="FBE4D5"/>
            <w:vAlign w:val="center"/>
            <w:hideMark/>
          </w:tcPr>
          <w:p w14:paraId="1C5C6D9C" w14:textId="77777777" w:rsidR="008376F9" w:rsidRPr="00EF2204" w:rsidRDefault="008376F9" w:rsidP="000E0B6C">
            <w:pPr>
              <w:suppressAutoHyphens w:val="0"/>
              <w:spacing w:after="0"/>
              <w:jc w:val="center"/>
              <w:rPr>
                <w:b/>
                <w:bCs/>
                <w:color w:val="000000"/>
                <w:sz w:val="20"/>
                <w:szCs w:val="20"/>
                <w:lang w:val="el-GR" w:eastAsia="el-GR"/>
              </w:rPr>
            </w:pPr>
            <w:r w:rsidRPr="00EF2204">
              <w:rPr>
                <w:b/>
                <w:bCs/>
                <w:color w:val="000000"/>
                <w:sz w:val="20"/>
                <w:szCs w:val="20"/>
                <w:lang w:val="el-GR" w:eastAsia="el-GR"/>
              </w:rPr>
              <w:t>ΚΩΔ. ΠΑΡΑΔΟΤΕΟΥ</w:t>
            </w:r>
          </w:p>
        </w:tc>
        <w:tc>
          <w:tcPr>
            <w:tcW w:w="2175" w:type="pct"/>
            <w:shd w:val="clear" w:color="auto" w:fill="FBE4D5"/>
            <w:vAlign w:val="center"/>
            <w:hideMark/>
          </w:tcPr>
          <w:p w14:paraId="20E5AC40" w14:textId="77777777" w:rsidR="008376F9" w:rsidRPr="00EF2204" w:rsidRDefault="008376F9" w:rsidP="000E0B6C">
            <w:pPr>
              <w:suppressAutoHyphens w:val="0"/>
              <w:spacing w:after="0"/>
              <w:jc w:val="center"/>
              <w:rPr>
                <w:b/>
                <w:bCs/>
                <w:color w:val="000000"/>
                <w:sz w:val="20"/>
                <w:szCs w:val="20"/>
                <w:lang w:val="el-GR" w:eastAsia="el-GR"/>
              </w:rPr>
            </w:pPr>
            <w:r w:rsidRPr="00EF2204">
              <w:rPr>
                <w:rFonts w:eastAsia="Calibri"/>
                <w:b/>
                <w:bCs/>
                <w:color w:val="000000"/>
                <w:sz w:val="20"/>
                <w:szCs w:val="20"/>
                <w:lang w:val="el-GR" w:eastAsia="el-GR"/>
              </w:rPr>
              <w:t>ΤΙΤΛΟΣ ΠΑΡΑΔΟΤΕΟΥ</w:t>
            </w:r>
          </w:p>
        </w:tc>
        <w:tc>
          <w:tcPr>
            <w:tcW w:w="871" w:type="pct"/>
            <w:shd w:val="clear" w:color="auto" w:fill="FBE4D5"/>
            <w:vAlign w:val="center"/>
            <w:hideMark/>
          </w:tcPr>
          <w:p w14:paraId="260DDE08" w14:textId="77777777" w:rsidR="008376F9" w:rsidRPr="00EF2204" w:rsidRDefault="008376F9" w:rsidP="000E0B6C">
            <w:pPr>
              <w:suppressAutoHyphens w:val="0"/>
              <w:spacing w:after="0"/>
              <w:ind w:left="-89"/>
              <w:jc w:val="center"/>
              <w:rPr>
                <w:rFonts w:eastAsia="Calibri"/>
                <w:b/>
                <w:bCs/>
                <w:color w:val="000000"/>
                <w:sz w:val="20"/>
                <w:szCs w:val="20"/>
                <w:lang w:val="el-GR" w:eastAsia="el-GR"/>
              </w:rPr>
            </w:pPr>
            <w:r w:rsidRPr="00EF2204">
              <w:rPr>
                <w:rFonts w:eastAsia="Calibri"/>
                <w:b/>
                <w:bCs/>
                <w:color w:val="000000"/>
                <w:sz w:val="20"/>
                <w:szCs w:val="20"/>
                <w:lang w:val="el-GR" w:eastAsia="el-GR"/>
              </w:rPr>
              <w:t xml:space="preserve">ΧΡΟΝΟΣ ΥΠΟΒΟΛΗΣ </w:t>
            </w:r>
          </w:p>
          <w:p w14:paraId="7D0B9705" w14:textId="77777777" w:rsidR="008376F9" w:rsidRPr="00EF2204" w:rsidRDefault="008376F9" w:rsidP="000E0B6C">
            <w:pPr>
              <w:suppressAutoHyphens w:val="0"/>
              <w:spacing w:after="0"/>
              <w:ind w:left="-89"/>
              <w:jc w:val="center"/>
              <w:rPr>
                <w:b/>
                <w:bCs/>
                <w:color w:val="000000"/>
                <w:sz w:val="20"/>
                <w:szCs w:val="20"/>
                <w:lang w:val="el-GR" w:eastAsia="el-GR"/>
              </w:rPr>
            </w:pPr>
            <w:r w:rsidRPr="00EF2204">
              <w:rPr>
                <w:rFonts w:eastAsia="Calibri"/>
                <w:b/>
                <w:bCs/>
                <w:color w:val="000000"/>
                <w:sz w:val="20"/>
                <w:szCs w:val="20"/>
                <w:lang w:val="el-GR" w:eastAsia="el-GR"/>
              </w:rPr>
              <w:t>1</w:t>
            </w:r>
            <w:r w:rsidRPr="00EF2204">
              <w:rPr>
                <w:rFonts w:eastAsia="Calibri"/>
                <w:b/>
                <w:bCs/>
                <w:color w:val="000000"/>
                <w:sz w:val="20"/>
                <w:szCs w:val="20"/>
                <w:vertAlign w:val="superscript"/>
                <w:lang w:val="el-GR" w:eastAsia="el-GR"/>
              </w:rPr>
              <w:t>ης</w:t>
            </w:r>
            <w:r w:rsidRPr="00EF2204">
              <w:rPr>
                <w:rFonts w:eastAsia="Calibri"/>
                <w:b/>
                <w:bCs/>
                <w:color w:val="000000"/>
                <w:sz w:val="20"/>
                <w:szCs w:val="20"/>
                <w:lang w:val="el-GR" w:eastAsia="el-GR"/>
              </w:rPr>
              <w:t xml:space="preserve"> ΕΚΔΟΣΗΣ ΠΑΡΑΔΟΤΕΟΥ </w:t>
            </w:r>
          </w:p>
        </w:tc>
        <w:tc>
          <w:tcPr>
            <w:tcW w:w="793" w:type="pct"/>
            <w:shd w:val="clear" w:color="auto" w:fill="FBE4D5"/>
          </w:tcPr>
          <w:p w14:paraId="40AD8AE9" w14:textId="77777777" w:rsidR="008376F9" w:rsidRPr="00EF2204" w:rsidRDefault="008376F9" w:rsidP="000E0B6C">
            <w:pPr>
              <w:suppressAutoHyphens w:val="0"/>
              <w:spacing w:after="0"/>
              <w:ind w:left="-192" w:right="-110"/>
              <w:jc w:val="center"/>
              <w:rPr>
                <w:rFonts w:eastAsia="Calibri"/>
                <w:b/>
                <w:bCs/>
                <w:color w:val="000000"/>
                <w:sz w:val="20"/>
                <w:szCs w:val="20"/>
                <w:lang w:val="el-GR" w:eastAsia="el-GR"/>
              </w:rPr>
            </w:pPr>
            <w:r w:rsidRPr="00EF2204">
              <w:rPr>
                <w:rFonts w:eastAsia="Calibri"/>
                <w:b/>
                <w:bCs/>
                <w:color w:val="000000"/>
                <w:sz w:val="20"/>
                <w:szCs w:val="20"/>
                <w:lang w:val="el-GR" w:eastAsia="el-GR"/>
              </w:rPr>
              <w:t>ΔΙΑΡΚΕΙΑ ΕΛΕΓΧΟΥ</w:t>
            </w:r>
          </w:p>
          <w:p w14:paraId="5CB6DC4B" w14:textId="77777777" w:rsidR="008376F9" w:rsidRPr="00EF2204" w:rsidRDefault="008376F9" w:rsidP="000E0B6C">
            <w:pPr>
              <w:suppressAutoHyphens w:val="0"/>
              <w:spacing w:after="0"/>
              <w:ind w:left="-192" w:right="-110"/>
              <w:jc w:val="center"/>
              <w:rPr>
                <w:rFonts w:eastAsia="Calibri"/>
                <w:b/>
                <w:bCs/>
                <w:color w:val="000000"/>
                <w:sz w:val="20"/>
                <w:szCs w:val="20"/>
                <w:lang w:val="el-GR" w:eastAsia="el-GR"/>
              </w:rPr>
            </w:pPr>
            <w:r w:rsidRPr="00EF2204">
              <w:rPr>
                <w:rFonts w:eastAsia="Calibri"/>
                <w:b/>
                <w:bCs/>
                <w:color w:val="000000"/>
                <w:sz w:val="20"/>
                <w:szCs w:val="20"/>
                <w:lang w:val="el-GR" w:eastAsia="el-GR"/>
              </w:rPr>
              <w:t xml:space="preserve"> ΠΑΡΑΔΟΤΕΟΥ (ΜΗΝΕΣ)</w:t>
            </w:r>
          </w:p>
        </w:tc>
      </w:tr>
      <w:tr w:rsidR="008376F9" w:rsidRPr="00892E1A" w14:paraId="12535E55" w14:textId="77777777" w:rsidTr="009D5521">
        <w:trPr>
          <w:trHeight w:val="175"/>
        </w:trPr>
        <w:tc>
          <w:tcPr>
            <w:tcW w:w="303" w:type="pct"/>
            <w:noWrap/>
            <w:hideMark/>
          </w:tcPr>
          <w:p w14:paraId="76B4CF1A" w14:textId="77777777" w:rsidR="008376F9" w:rsidRPr="00642CAB" w:rsidRDefault="008376F9" w:rsidP="000E0B6C">
            <w:pPr>
              <w:suppressAutoHyphens w:val="0"/>
              <w:spacing w:before="120" w:after="0"/>
              <w:jc w:val="center"/>
              <w:rPr>
                <w:color w:val="000000"/>
                <w:lang w:val="el-GR" w:eastAsia="el-GR"/>
              </w:rPr>
            </w:pPr>
            <w:r w:rsidRPr="00642CAB">
              <w:rPr>
                <w:color w:val="000000"/>
                <w:lang w:val="el-GR" w:eastAsia="el-GR"/>
              </w:rPr>
              <w:t>1</w:t>
            </w:r>
          </w:p>
        </w:tc>
        <w:tc>
          <w:tcPr>
            <w:tcW w:w="368" w:type="pct"/>
          </w:tcPr>
          <w:p w14:paraId="117A0086" w14:textId="4DE7FFA7" w:rsidR="008376F9" w:rsidRPr="00642CAB" w:rsidRDefault="008376F9" w:rsidP="000E0B6C">
            <w:pPr>
              <w:suppressAutoHyphens w:val="0"/>
              <w:spacing w:before="120" w:after="0"/>
              <w:jc w:val="center"/>
              <w:rPr>
                <w:color w:val="000000"/>
                <w:lang w:val="el-GR" w:eastAsia="el-GR"/>
              </w:rPr>
            </w:pPr>
            <w:r w:rsidRPr="00642CAB">
              <w:rPr>
                <w:color w:val="000000"/>
                <w:lang w:val="el-GR" w:eastAsia="el-GR"/>
              </w:rPr>
              <w:t>Φ</w:t>
            </w:r>
            <w:r w:rsidR="00642CAB" w:rsidRPr="00642CAB">
              <w:rPr>
                <w:color w:val="000000"/>
                <w:lang w:val="el-GR" w:eastAsia="el-GR"/>
              </w:rPr>
              <w:t>Α</w:t>
            </w:r>
          </w:p>
        </w:tc>
        <w:tc>
          <w:tcPr>
            <w:tcW w:w="490" w:type="pct"/>
          </w:tcPr>
          <w:p w14:paraId="1072D3B3" w14:textId="7190EA69" w:rsidR="008376F9" w:rsidRPr="00642CAB" w:rsidRDefault="008376F9" w:rsidP="000E0B6C">
            <w:pPr>
              <w:suppressAutoHyphens w:val="0"/>
              <w:spacing w:before="120" w:after="0"/>
              <w:jc w:val="center"/>
              <w:rPr>
                <w:color w:val="000000"/>
                <w:lang w:val="el-GR" w:eastAsia="el-GR"/>
              </w:rPr>
            </w:pPr>
            <w:r w:rsidRPr="00642CAB">
              <w:rPr>
                <w:color w:val="000000"/>
                <w:lang w:val="el-GR" w:eastAsia="el-GR"/>
              </w:rPr>
              <w:t>Π</w:t>
            </w:r>
            <w:r w:rsidR="009C4C5B">
              <w:rPr>
                <w:color w:val="000000"/>
                <w:lang w:val="el-GR" w:eastAsia="el-GR"/>
              </w:rPr>
              <w:t>.Α.</w:t>
            </w:r>
            <w:r w:rsidRPr="00642CAB">
              <w:rPr>
                <w:color w:val="000000"/>
                <w:lang w:val="el-GR" w:eastAsia="el-GR"/>
              </w:rPr>
              <w:t>1</w:t>
            </w:r>
          </w:p>
        </w:tc>
        <w:tc>
          <w:tcPr>
            <w:tcW w:w="2175" w:type="pct"/>
            <w:noWrap/>
            <w:vAlign w:val="center"/>
          </w:tcPr>
          <w:p w14:paraId="2030244A" w14:textId="3B9A69EB" w:rsidR="008376F9" w:rsidRPr="00642CAB" w:rsidRDefault="00642CAB" w:rsidP="000E0B6C">
            <w:pPr>
              <w:suppressAutoHyphens w:val="0"/>
              <w:spacing w:before="120" w:after="0"/>
              <w:jc w:val="left"/>
              <w:rPr>
                <w:bCs/>
                <w:color w:val="000000"/>
                <w:lang w:val="el-GR" w:eastAsia="el-GR"/>
              </w:rPr>
            </w:pPr>
            <w:proofErr w:type="spellStart"/>
            <w:r w:rsidRPr="00FF6635">
              <w:t>Μελέτη</w:t>
            </w:r>
            <w:proofErr w:type="spellEnd"/>
            <w:r w:rsidRPr="00FF6635">
              <w:t xml:space="preserve"> </w:t>
            </w:r>
            <w:proofErr w:type="spellStart"/>
            <w:r w:rsidRPr="00FF6635">
              <w:t>Εφ</w:t>
            </w:r>
            <w:proofErr w:type="spellEnd"/>
            <w:r w:rsidRPr="00FF6635">
              <w:t>αρμογής</w:t>
            </w:r>
          </w:p>
        </w:tc>
        <w:tc>
          <w:tcPr>
            <w:tcW w:w="871" w:type="pct"/>
            <w:noWrap/>
          </w:tcPr>
          <w:p w14:paraId="71ECEF71" w14:textId="3E3946BE" w:rsidR="008376F9" w:rsidRPr="00642CAB" w:rsidRDefault="008376F9" w:rsidP="000E0B6C">
            <w:pPr>
              <w:suppressAutoHyphens w:val="0"/>
              <w:spacing w:before="120" w:after="0"/>
              <w:jc w:val="center"/>
              <w:rPr>
                <w:color w:val="000000"/>
                <w:lang w:val="el-GR" w:eastAsia="el-GR"/>
              </w:rPr>
            </w:pPr>
            <w:r w:rsidRPr="00642CAB">
              <w:rPr>
                <w:color w:val="000000"/>
                <w:lang w:val="el-GR" w:eastAsia="el-GR"/>
              </w:rPr>
              <w:t>Μ</w:t>
            </w:r>
            <w:r w:rsidR="00642CAB">
              <w:rPr>
                <w:color w:val="000000"/>
                <w:lang w:val="el-GR" w:eastAsia="el-GR"/>
              </w:rPr>
              <w:t>3</w:t>
            </w:r>
          </w:p>
        </w:tc>
        <w:tc>
          <w:tcPr>
            <w:tcW w:w="793" w:type="pct"/>
          </w:tcPr>
          <w:p w14:paraId="29AAA39C" w14:textId="17CCC136" w:rsidR="008376F9" w:rsidRPr="00642CAB" w:rsidRDefault="00B77D16" w:rsidP="000E0B6C">
            <w:pPr>
              <w:suppressAutoHyphens w:val="0"/>
              <w:spacing w:before="120" w:after="0"/>
              <w:jc w:val="center"/>
              <w:rPr>
                <w:color w:val="000000"/>
                <w:lang w:val="el-GR" w:eastAsia="el-GR"/>
              </w:rPr>
            </w:pPr>
            <w:r w:rsidRPr="00642CAB">
              <w:rPr>
                <w:color w:val="000000"/>
                <w:lang w:val="el-GR" w:eastAsia="el-GR"/>
              </w:rPr>
              <w:t>1</w:t>
            </w:r>
          </w:p>
        </w:tc>
      </w:tr>
      <w:tr w:rsidR="008376F9" w:rsidRPr="00642CAB" w14:paraId="47A2FDD6" w14:textId="77777777" w:rsidTr="009D5521">
        <w:trPr>
          <w:trHeight w:val="269"/>
        </w:trPr>
        <w:tc>
          <w:tcPr>
            <w:tcW w:w="303" w:type="pct"/>
            <w:noWrap/>
            <w:hideMark/>
          </w:tcPr>
          <w:p w14:paraId="2356A15F" w14:textId="77777777" w:rsidR="008376F9" w:rsidRPr="00892E1A" w:rsidRDefault="008376F9" w:rsidP="000E0B6C">
            <w:pPr>
              <w:suppressAutoHyphens w:val="0"/>
              <w:spacing w:before="120" w:after="0"/>
              <w:jc w:val="center"/>
              <w:rPr>
                <w:color w:val="000000"/>
                <w:lang w:val="el-GR" w:eastAsia="el-GR"/>
              </w:rPr>
            </w:pPr>
            <w:r w:rsidRPr="00892E1A">
              <w:rPr>
                <w:color w:val="000000"/>
                <w:lang w:val="el-GR" w:eastAsia="el-GR"/>
              </w:rPr>
              <w:t>2</w:t>
            </w:r>
          </w:p>
        </w:tc>
        <w:tc>
          <w:tcPr>
            <w:tcW w:w="368" w:type="pct"/>
          </w:tcPr>
          <w:p w14:paraId="4D797FB8" w14:textId="1DD0FDFE" w:rsidR="008376F9" w:rsidRPr="00892E1A" w:rsidRDefault="008376F9" w:rsidP="000E0B6C">
            <w:pPr>
              <w:suppressAutoHyphens w:val="0"/>
              <w:spacing w:before="120" w:after="0"/>
              <w:jc w:val="center"/>
              <w:rPr>
                <w:color w:val="000000"/>
                <w:lang w:val="el-GR" w:eastAsia="el-GR"/>
              </w:rPr>
            </w:pPr>
            <w:r w:rsidRPr="00892E1A">
              <w:rPr>
                <w:color w:val="000000"/>
                <w:lang w:val="el-GR" w:eastAsia="el-GR"/>
              </w:rPr>
              <w:t>Φ</w:t>
            </w:r>
            <w:r w:rsidR="00642CAB">
              <w:rPr>
                <w:color w:val="000000"/>
                <w:lang w:val="el-GR" w:eastAsia="el-GR"/>
              </w:rPr>
              <w:t>Β</w:t>
            </w:r>
          </w:p>
        </w:tc>
        <w:tc>
          <w:tcPr>
            <w:tcW w:w="490" w:type="pct"/>
          </w:tcPr>
          <w:p w14:paraId="49259740" w14:textId="78481224" w:rsidR="008376F9" w:rsidRPr="00892E1A" w:rsidRDefault="009C4C5B" w:rsidP="000E0B6C">
            <w:pPr>
              <w:suppressAutoHyphens w:val="0"/>
              <w:spacing w:before="120" w:after="0"/>
              <w:jc w:val="center"/>
              <w:rPr>
                <w:color w:val="000000"/>
                <w:lang w:val="el-GR" w:eastAsia="el-GR"/>
              </w:rPr>
            </w:pPr>
            <w:r>
              <w:rPr>
                <w:lang w:val="el-GR"/>
              </w:rPr>
              <w:t>Π.</w:t>
            </w:r>
            <w:r w:rsidRPr="00FF6635">
              <w:rPr>
                <w:lang w:val="el-GR"/>
              </w:rPr>
              <w:t>Β.1</w:t>
            </w:r>
          </w:p>
        </w:tc>
        <w:tc>
          <w:tcPr>
            <w:tcW w:w="2175" w:type="pct"/>
            <w:noWrap/>
            <w:vAlign w:val="center"/>
          </w:tcPr>
          <w:p w14:paraId="4228512F" w14:textId="3FEF2B8A" w:rsidR="008376F9" w:rsidRPr="00892E1A" w:rsidRDefault="009C4C5B" w:rsidP="00BA51F9">
            <w:pPr>
              <w:suppressAutoHyphens w:val="0"/>
              <w:spacing w:before="120"/>
              <w:rPr>
                <w:bCs/>
                <w:color w:val="000000"/>
                <w:lang w:val="el-GR" w:eastAsia="el-GR"/>
              </w:rPr>
            </w:pPr>
            <w:r>
              <w:rPr>
                <w:lang w:val="el-GR"/>
              </w:rPr>
              <w:t>Π</w:t>
            </w:r>
            <w:r w:rsidRPr="00FF6635">
              <w:rPr>
                <w:lang w:val="el-GR"/>
              </w:rPr>
              <w:t>αράδοση/εγκατάσταση του υλικού (</w:t>
            </w:r>
            <w:proofErr w:type="spellStart"/>
            <w:r w:rsidRPr="00FF6635">
              <w:rPr>
                <w:lang w:val="el-GR"/>
              </w:rPr>
              <w:t>υλισμικού</w:t>
            </w:r>
            <w:proofErr w:type="spellEnd"/>
            <w:r w:rsidRPr="00FF6635">
              <w:rPr>
                <w:lang w:val="el-GR"/>
              </w:rPr>
              <w:t xml:space="preserve"> και λογισμικού) του </w:t>
            </w:r>
            <w:r>
              <w:rPr>
                <w:lang w:val="el-GR"/>
              </w:rPr>
              <w:t>Κ</w:t>
            </w:r>
            <w:r w:rsidRPr="00FF6635">
              <w:rPr>
                <w:lang w:val="el-GR"/>
              </w:rPr>
              <w:t xml:space="preserve">εντρικού </w:t>
            </w:r>
            <w:r>
              <w:rPr>
                <w:lang w:val="el-GR"/>
              </w:rPr>
              <w:t>Σ</w:t>
            </w:r>
            <w:r w:rsidRPr="00FF6635">
              <w:rPr>
                <w:lang w:val="el-GR"/>
              </w:rPr>
              <w:t>υστήματος</w:t>
            </w:r>
            <w:r w:rsidRPr="00FF6635" w:rsidDel="009C4C5B">
              <w:rPr>
                <w:lang w:val="el-GR"/>
              </w:rPr>
              <w:t xml:space="preserve"> </w:t>
            </w:r>
          </w:p>
        </w:tc>
        <w:tc>
          <w:tcPr>
            <w:tcW w:w="871" w:type="pct"/>
          </w:tcPr>
          <w:p w14:paraId="1FBF573C" w14:textId="1EBF176C" w:rsidR="008376F9" w:rsidRPr="00892E1A" w:rsidRDefault="00642CAB" w:rsidP="000E0B6C">
            <w:pPr>
              <w:suppressAutoHyphens w:val="0"/>
              <w:spacing w:before="120" w:after="0"/>
              <w:jc w:val="center"/>
              <w:rPr>
                <w:color w:val="000000"/>
                <w:lang w:val="el-GR" w:eastAsia="el-GR"/>
              </w:rPr>
            </w:pPr>
            <w:r>
              <w:rPr>
                <w:color w:val="000000"/>
                <w:lang w:val="el-GR" w:eastAsia="el-GR"/>
              </w:rPr>
              <w:t>Μ</w:t>
            </w:r>
            <w:r w:rsidR="009F1C92">
              <w:rPr>
                <w:color w:val="000000"/>
                <w:lang w:val="el-GR" w:eastAsia="el-GR"/>
              </w:rPr>
              <w:t>8</w:t>
            </w:r>
          </w:p>
        </w:tc>
        <w:tc>
          <w:tcPr>
            <w:tcW w:w="793" w:type="pct"/>
          </w:tcPr>
          <w:p w14:paraId="0A826680" w14:textId="7D09B70C" w:rsidR="008376F9" w:rsidRPr="00892E1A" w:rsidRDefault="00642CAB" w:rsidP="000E0B6C">
            <w:pPr>
              <w:suppressAutoHyphens w:val="0"/>
              <w:spacing w:before="120" w:after="0"/>
              <w:jc w:val="center"/>
              <w:rPr>
                <w:color w:val="000000"/>
                <w:lang w:val="el-GR" w:eastAsia="el-GR"/>
              </w:rPr>
            </w:pPr>
            <w:r>
              <w:rPr>
                <w:color w:val="000000"/>
                <w:lang w:val="el-GR" w:eastAsia="el-GR"/>
              </w:rPr>
              <w:t>1</w:t>
            </w:r>
          </w:p>
        </w:tc>
      </w:tr>
      <w:tr w:rsidR="008376F9" w:rsidRPr="00642CAB" w14:paraId="3942B3C8" w14:textId="77777777" w:rsidTr="009D5521">
        <w:trPr>
          <w:trHeight w:val="365"/>
        </w:trPr>
        <w:tc>
          <w:tcPr>
            <w:tcW w:w="303" w:type="pct"/>
            <w:noWrap/>
            <w:hideMark/>
          </w:tcPr>
          <w:p w14:paraId="52F0E391" w14:textId="77777777" w:rsidR="008376F9" w:rsidRPr="00892E1A" w:rsidRDefault="008376F9" w:rsidP="000E0B6C">
            <w:pPr>
              <w:suppressAutoHyphens w:val="0"/>
              <w:spacing w:before="120" w:after="0"/>
              <w:jc w:val="center"/>
              <w:rPr>
                <w:color w:val="000000"/>
                <w:lang w:val="el-GR" w:eastAsia="el-GR"/>
              </w:rPr>
            </w:pPr>
            <w:r w:rsidRPr="00892E1A">
              <w:rPr>
                <w:color w:val="000000"/>
                <w:lang w:val="el-GR" w:eastAsia="el-GR"/>
              </w:rPr>
              <w:t>3</w:t>
            </w:r>
          </w:p>
        </w:tc>
        <w:tc>
          <w:tcPr>
            <w:tcW w:w="368" w:type="pct"/>
          </w:tcPr>
          <w:p w14:paraId="7E570FEF" w14:textId="3F4E19F6" w:rsidR="008376F9" w:rsidRPr="00892E1A" w:rsidRDefault="008376F9" w:rsidP="000E0B6C">
            <w:pPr>
              <w:suppressAutoHyphens w:val="0"/>
              <w:spacing w:before="120" w:after="0"/>
              <w:jc w:val="center"/>
              <w:rPr>
                <w:color w:val="000000"/>
                <w:lang w:val="el-GR" w:eastAsia="el-GR"/>
              </w:rPr>
            </w:pPr>
            <w:r w:rsidRPr="00892E1A">
              <w:rPr>
                <w:color w:val="000000"/>
                <w:lang w:val="el-GR" w:eastAsia="el-GR"/>
              </w:rPr>
              <w:t>Φ</w:t>
            </w:r>
            <w:r w:rsidR="00642CAB">
              <w:rPr>
                <w:color w:val="000000"/>
                <w:lang w:val="el-GR" w:eastAsia="el-GR"/>
              </w:rPr>
              <w:t>Β</w:t>
            </w:r>
          </w:p>
        </w:tc>
        <w:tc>
          <w:tcPr>
            <w:tcW w:w="490" w:type="pct"/>
          </w:tcPr>
          <w:p w14:paraId="6D0B30FE" w14:textId="55663582" w:rsidR="008376F9" w:rsidRPr="00892E1A" w:rsidRDefault="009C4C5B" w:rsidP="000E0B6C">
            <w:pPr>
              <w:suppressAutoHyphens w:val="0"/>
              <w:spacing w:before="120" w:after="0"/>
              <w:jc w:val="center"/>
              <w:rPr>
                <w:color w:val="000000"/>
                <w:lang w:val="el-GR" w:eastAsia="el-GR"/>
              </w:rPr>
            </w:pPr>
            <w:r>
              <w:rPr>
                <w:lang w:val="el-GR"/>
              </w:rPr>
              <w:t>Π.Β.2</w:t>
            </w:r>
          </w:p>
        </w:tc>
        <w:tc>
          <w:tcPr>
            <w:tcW w:w="2175" w:type="pct"/>
            <w:noWrap/>
            <w:vAlign w:val="center"/>
          </w:tcPr>
          <w:p w14:paraId="61637323" w14:textId="05499961" w:rsidR="008376F9" w:rsidRPr="00892E1A" w:rsidRDefault="009C4C5B" w:rsidP="000E0B6C">
            <w:pPr>
              <w:suppressAutoHyphens w:val="0"/>
              <w:spacing w:before="120" w:after="0"/>
              <w:jc w:val="left"/>
              <w:rPr>
                <w:bCs/>
                <w:lang w:val="el-GR"/>
              </w:rPr>
            </w:pPr>
            <w:r>
              <w:rPr>
                <w:lang w:val="el-GR"/>
              </w:rPr>
              <w:t>Π</w:t>
            </w:r>
            <w:r w:rsidRPr="00FF6635">
              <w:rPr>
                <w:lang w:val="el-GR"/>
              </w:rPr>
              <w:t>αράδοση/εγκατάσταση</w:t>
            </w:r>
            <w:r>
              <w:rPr>
                <w:lang w:val="el-GR"/>
              </w:rPr>
              <w:t xml:space="preserve"> δύο (2) ραντάρ</w:t>
            </w:r>
          </w:p>
        </w:tc>
        <w:tc>
          <w:tcPr>
            <w:tcW w:w="871" w:type="pct"/>
          </w:tcPr>
          <w:p w14:paraId="3F44F116" w14:textId="23F25F5B" w:rsidR="008376F9" w:rsidRPr="00A14959" w:rsidRDefault="00642CAB" w:rsidP="000E0B6C">
            <w:pPr>
              <w:suppressAutoHyphens w:val="0"/>
              <w:spacing w:before="120" w:after="0"/>
              <w:jc w:val="center"/>
              <w:rPr>
                <w:color w:val="000000"/>
                <w:lang w:val="en-US" w:eastAsia="el-GR"/>
              </w:rPr>
            </w:pPr>
            <w:r>
              <w:rPr>
                <w:color w:val="000000"/>
                <w:lang w:val="el-GR" w:eastAsia="el-GR"/>
              </w:rPr>
              <w:t>Μ</w:t>
            </w:r>
            <w:r w:rsidR="009F1C92">
              <w:rPr>
                <w:color w:val="000000"/>
                <w:lang w:val="el-GR" w:eastAsia="el-GR"/>
              </w:rPr>
              <w:t>1</w:t>
            </w:r>
            <w:r>
              <w:rPr>
                <w:color w:val="000000"/>
                <w:lang w:val="el-GR" w:eastAsia="el-GR"/>
              </w:rPr>
              <w:t>0</w:t>
            </w:r>
          </w:p>
        </w:tc>
        <w:tc>
          <w:tcPr>
            <w:tcW w:w="793" w:type="pct"/>
          </w:tcPr>
          <w:p w14:paraId="52E1BDFF" w14:textId="5E24D58A" w:rsidR="008376F9" w:rsidRPr="00892E1A" w:rsidRDefault="00642CAB" w:rsidP="000E0B6C">
            <w:pPr>
              <w:suppressAutoHyphens w:val="0"/>
              <w:spacing w:before="120" w:after="0"/>
              <w:jc w:val="center"/>
              <w:rPr>
                <w:color w:val="000000"/>
                <w:lang w:val="el-GR" w:eastAsia="el-GR"/>
              </w:rPr>
            </w:pPr>
            <w:r>
              <w:rPr>
                <w:color w:val="000000"/>
                <w:lang w:val="el-GR" w:eastAsia="el-GR"/>
              </w:rPr>
              <w:t>1</w:t>
            </w:r>
          </w:p>
        </w:tc>
      </w:tr>
      <w:tr w:rsidR="009C4C5B" w:rsidRPr="009C4C5B" w14:paraId="0D7983F8" w14:textId="77777777" w:rsidTr="009D5521">
        <w:trPr>
          <w:trHeight w:val="365"/>
        </w:trPr>
        <w:tc>
          <w:tcPr>
            <w:tcW w:w="303" w:type="pct"/>
            <w:noWrap/>
          </w:tcPr>
          <w:p w14:paraId="011C007A" w14:textId="00555374" w:rsidR="009C4C5B" w:rsidRPr="00892E1A" w:rsidRDefault="009C4C5B" w:rsidP="009C4C5B">
            <w:pPr>
              <w:suppressAutoHyphens w:val="0"/>
              <w:spacing w:before="120" w:after="0"/>
              <w:jc w:val="center"/>
              <w:rPr>
                <w:color w:val="000000"/>
                <w:lang w:val="el-GR" w:eastAsia="el-GR"/>
              </w:rPr>
            </w:pPr>
            <w:r>
              <w:rPr>
                <w:color w:val="000000"/>
                <w:lang w:val="el-GR" w:eastAsia="el-GR"/>
              </w:rPr>
              <w:t>4</w:t>
            </w:r>
          </w:p>
        </w:tc>
        <w:tc>
          <w:tcPr>
            <w:tcW w:w="368" w:type="pct"/>
          </w:tcPr>
          <w:p w14:paraId="2A4AF235" w14:textId="2439A93C" w:rsidR="009C4C5B" w:rsidRPr="00892E1A" w:rsidRDefault="009C4C5B" w:rsidP="009C4C5B">
            <w:pPr>
              <w:suppressAutoHyphens w:val="0"/>
              <w:spacing w:before="120" w:after="0"/>
              <w:jc w:val="center"/>
              <w:rPr>
                <w:color w:val="000000"/>
                <w:lang w:val="el-GR" w:eastAsia="el-GR"/>
              </w:rPr>
            </w:pPr>
            <w:r w:rsidRPr="00C3223A">
              <w:rPr>
                <w:color w:val="000000"/>
                <w:lang w:val="el-GR" w:eastAsia="el-GR"/>
              </w:rPr>
              <w:t>ΦΒ</w:t>
            </w:r>
          </w:p>
        </w:tc>
        <w:tc>
          <w:tcPr>
            <w:tcW w:w="490" w:type="pct"/>
          </w:tcPr>
          <w:p w14:paraId="183AA357" w14:textId="48997578" w:rsidR="009C4C5B" w:rsidRPr="00892E1A" w:rsidRDefault="009C4C5B" w:rsidP="009C4C5B">
            <w:pPr>
              <w:suppressAutoHyphens w:val="0"/>
              <w:spacing w:before="120" w:after="0"/>
              <w:jc w:val="center"/>
              <w:rPr>
                <w:color w:val="000000"/>
                <w:lang w:val="el-GR" w:eastAsia="el-GR"/>
              </w:rPr>
            </w:pPr>
            <w:r>
              <w:rPr>
                <w:lang w:val="el-GR"/>
              </w:rPr>
              <w:t>Π.Β.3</w:t>
            </w:r>
          </w:p>
        </w:tc>
        <w:tc>
          <w:tcPr>
            <w:tcW w:w="2175" w:type="pct"/>
            <w:noWrap/>
            <w:vAlign w:val="center"/>
          </w:tcPr>
          <w:p w14:paraId="1C98F58B" w14:textId="5FC1BA72" w:rsidR="009C4C5B" w:rsidRPr="00FF6635" w:rsidRDefault="009C4C5B" w:rsidP="00BA51F9">
            <w:pPr>
              <w:spacing w:before="120"/>
              <w:rPr>
                <w:lang w:val="el-GR"/>
              </w:rPr>
            </w:pPr>
            <w:r>
              <w:rPr>
                <w:lang w:val="el-GR"/>
              </w:rPr>
              <w:t>Π</w:t>
            </w:r>
            <w:r w:rsidRPr="00FF6635">
              <w:rPr>
                <w:lang w:val="el-GR"/>
              </w:rPr>
              <w:t>αράδοση/εγκατάσταση</w:t>
            </w:r>
            <w:r>
              <w:rPr>
                <w:lang w:val="el-GR"/>
              </w:rPr>
              <w:t xml:space="preserve"> δύο (2) ραντάρ</w:t>
            </w:r>
            <w:r w:rsidRPr="00FF6635">
              <w:rPr>
                <w:lang w:val="el-GR"/>
              </w:rPr>
              <w:t xml:space="preserve"> </w:t>
            </w:r>
          </w:p>
        </w:tc>
        <w:tc>
          <w:tcPr>
            <w:tcW w:w="871" w:type="pct"/>
          </w:tcPr>
          <w:p w14:paraId="3310A8C8" w14:textId="2440E6B9" w:rsidR="009C4C5B" w:rsidRDefault="009C4C5B" w:rsidP="009C4C5B">
            <w:pPr>
              <w:suppressAutoHyphens w:val="0"/>
              <w:spacing w:before="120" w:after="0"/>
              <w:jc w:val="center"/>
              <w:rPr>
                <w:color w:val="000000"/>
                <w:lang w:val="el-GR" w:eastAsia="el-GR"/>
              </w:rPr>
            </w:pPr>
            <w:r w:rsidRPr="004B1072">
              <w:rPr>
                <w:color w:val="000000"/>
                <w:lang w:val="el-GR" w:eastAsia="el-GR"/>
              </w:rPr>
              <w:t>Μ</w:t>
            </w:r>
            <w:r w:rsidR="009F1C92">
              <w:rPr>
                <w:color w:val="000000"/>
                <w:lang w:val="el-GR" w:eastAsia="el-GR"/>
              </w:rPr>
              <w:t>14</w:t>
            </w:r>
          </w:p>
        </w:tc>
        <w:tc>
          <w:tcPr>
            <w:tcW w:w="793" w:type="pct"/>
          </w:tcPr>
          <w:p w14:paraId="2127C33B" w14:textId="78BEE9F7" w:rsidR="009C4C5B" w:rsidRDefault="009C4C5B" w:rsidP="009C4C5B">
            <w:pPr>
              <w:suppressAutoHyphens w:val="0"/>
              <w:spacing w:before="120" w:after="0"/>
              <w:jc w:val="center"/>
              <w:rPr>
                <w:color w:val="000000"/>
                <w:lang w:val="el-GR" w:eastAsia="el-GR"/>
              </w:rPr>
            </w:pPr>
            <w:r>
              <w:rPr>
                <w:color w:val="000000"/>
                <w:lang w:val="el-GR" w:eastAsia="el-GR"/>
              </w:rPr>
              <w:t>1</w:t>
            </w:r>
          </w:p>
        </w:tc>
      </w:tr>
      <w:tr w:rsidR="009C4C5B" w:rsidRPr="009C4C5B" w14:paraId="13D34866" w14:textId="77777777" w:rsidTr="009D5521">
        <w:trPr>
          <w:trHeight w:val="365"/>
        </w:trPr>
        <w:tc>
          <w:tcPr>
            <w:tcW w:w="303" w:type="pct"/>
            <w:noWrap/>
          </w:tcPr>
          <w:p w14:paraId="28F55338" w14:textId="0C79FF1D" w:rsidR="009C4C5B" w:rsidRPr="00892E1A" w:rsidRDefault="009C4C5B" w:rsidP="009C4C5B">
            <w:pPr>
              <w:suppressAutoHyphens w:val="0"/>
              <w:spacing w:before="120" w:after="0"/>
              <w:jc w:val="center"/>
              <w:rPr>
                <w:color w:val="000000"/>
                <w:lang w:val="el-GR" w:eastAsia="el-GR"/>
              </w:rPr>
            </w:pPr>
            <w:r>
              <w:rPr>
                <w:color w:val="000000"/>
                <w:lang w:val="el-GR" w:eastAsia="el-GR"/>
              </w:rPr>
              <w:t>5</w:t>
            </w:r>
          </w:p>
        </w:tc>
        <w:tc>
          <w:tcPr>
            <w:tcW w:w="368" w:type="pct"/>
          </w:tcPr>
          <w:p w14:paraId="66866614" w14:textId="531E1F1D" w:rsidR="009C4C5B" w:rsidRPr="00892E1A" w:rsidRDefault="009C4C5B" w:rsidP="009C4C5B">
            <w:pPr>
              <w:suppressAutoHyphens w:val="0"/>
              <w:spacing w:before="120" w:after="0"/>
              <w:jc w:val="center"/>
              <w:rPr>
                <w:color w:val="000000"/>
                <w:lang w:val="el-GR" w:eastAsia="el-GR"/>
              </w:rPr>
            </w:pPr>
            <w:r w:rsidRPr="00C3223A">
              <w:rPr>
                <w:color w:val="000000"/>
                <w:lang w:val="el-GR" w:eastAsia="el-GR"/>
              </w:rPr>
              <w:t>ΦΒ</w:t>
            </w:r>
          </w:p>
        </w:tc>
        <w:tc>
          <w:tcPr>
            <w:tcW w:w="490" w:type="pct"/>
          </w:tcPr>
          <w:p w14:paraId="4D070C32" w14:textId="5FE6BD5A" w:rsidR="009C4C5B" w:rsidRPr="00892E1A" w:rsidRDefault="009C4C5B" w:rsidP="009C4C5B">
            <w:pPr>
              <w:suppressAutoHyphens w:val="0"/>
              <w:spacing w:before="120" w:after="0"/>
              <w:jc w:val="center"/>
              <w:rPr>
                <w:color w:val="000000"/>
                <w:lang w:val="el-GR" w:eastAsia="el-GR"/>
              </w:rPr>
            </w:pPr>
            <w:r>
              <w:rPr>
                <w:lang w:val="el-GR"/>
              </w:rPr>
              <w:t>Π.Β.4</w:t>
            </w:r>
          </w:p>
        </w:tc>
        <w:tc>
          <w:tcPr>
            <w:tcW w:w="2175" w:type="pct"/>
            <w:noWrap/>
            <w:vAlign w:val="center"/>
          </w:tcPr>
          <w:p w14:paraId="226BA877" w14:textId="621AB381" w:rsidR="009C4C5B" w:rsidRPr="00FF6635" w:rsidRDefault="009C4C5B" w:rsidP="009C4C5B">
            <w:pPr>
              <w:suppressAutoHyphens w:val="0"/>
              <w:spacing w:before="120" w:after="0"/>
              <w:jc w:val="left"/>
              <w:rPr>
                <w:lang w:val="el-GR"/>
              </w:rPr>
            </w:pPr>
            <w:r>
              <w:rPr>
                <w:lang w:val="el-GR"/>
              </w:rPr>
              <w:t>Π</w:t>
            </w:r>
            <w:r w:rsidRPr="00FF6635">
              <w:rPr>
                <w:lang w:val="el-GR"/>
              </w:rPr>
              <w:t>αράδοση/εγκατάσταση</w:t>
            </w:r>
            <w:r>
              <w:rPr>
                <w:lang w:val="el-GR"/>
              </w:rPr>
              <w:t xml:space="preserve"> δύο (2) ραντάρ</w:t>
            </w:r>
          </w:p>
        </w:tc>
        <w:tc>
          <w:tcPr>
            <w:tcW w:w="871" w:type="pct"/>
          </w:tcPr>
          <w:p w14:paraId="172AAFF4" w14:textId="68E017AE" w:rsidR="009C4C5B" w:rsidRDefault="009C4C5B" w:rsidP="009C4C5B">
            <w:pPr>
              <w:suppressAutoHyphens w:val="0"/>
              <w:spacing w:before="120" w:after="0"/>
              <w:jc w:val="center"/>
              <w:rPr>
                <w:color w:val="000000"/>
                <w:lang w:val="el-GR" w:eastAsia="el-GR"/>
              </w:rPr>
            </w:pPr>
            <w:r w:rsidRPr="004B1072">
              <w:rPr>
                <w:color w:val="000000"/>
                <w:lang w:val="el-GR" w:eastAsia="el-GR"/>
              </w:rPr>
              <w:t>Μ</w:t>
            </w:r>
            <w:r w:rsidR="009F1C92">
              <w:rPr>
                <w:color w:val="000000"/>
                <w:lang w:val="el-GR" w:eastAsia="el-GR"/>
              </w:rPr>
              <w:t>17</w:t>
            </w:r>
          </w:p>
        </w:tc>
        <w:tc>
          <w:tcPr>
            <w:tcW w:w="793" w:type="pct"/>
          </w:tcPr>
          <w:p w14:paraId="5BACEB7F" w14:textId="523064BB" w:rsidR="009C4C5B" w:rsidRDefault="009C4C5B" w:rsidP="009C4C5B">
            <w:pPr>
              <w:suppressAutoHyphens w:val="0"/>
              <w:spacing w:before="120" w:after="0"/>
              <w:jc w:val="center"/>
              <w:rPr>
                <w:color w:val="000000"/>
                <w:lang w:val="el-GR" w:eastAsia="el-GR"/>
              </w:rPr>
            </w:pPr>
            <w:r>
              <w:rPr>
                <w:color w:val="000000"/>
                <w:lang w:val="el-GR" w:eastAsia="el-GR"/>
              </w:rPr>
              <w:t>1</w:t>
            </w:r>
          </w:p>
        </w:tc>
      </w:tr>
      <w:tr w:rsidR="009C4C5B" w:rsidRPr="009C4C5B" w14:paraId="0BBE8AFC" w14:textId="77777777" w:rsidTr="009D5521">
        <w:trPr>
          <w:trHeight w:val="365"/>
        </w:trPr>
        <w:tc>
          <w:tcPr>
            <w:tcW w:w="303" w:type="pct"/>
            <w:noWrap/>
          </w:tcPr>
          <w:p w14:paraId="14EB4346" w14:textId="579B8EC0" w:rsidR="009C4C5B" w:rsidRPr="00892E1A" w:rsidRDefault="009C4C5B" w:rsidP="009C4C5B">
            <w:pPr>
              <w:suppressAutoHyphens w:val="0"/>
              <w:spacing w:before="120" w:after="0"/>
              <w:jc w:val="center"/>
              <w:rPr>
                <w:color w:val="000000"/>
                <w:lang w:val="el-GR" w:eastAsia="el-GR"/>
              </w:rPr>
            </w:pPr>
            <w:r>
              <w:rPr>
                <w:color w:val="000000"/>
                <w:lang w:val="el-GR" w:eastAsia="el-GR"/>
              </w:rPr>
              <w:t>6</w:t>
            </w:r>
          </w:p>
        </w:tc>
        <w:tc>
          <w:tcPr>
            <w:tcW w:w="368" w:type="pct"/>
          </w:tcPr>
          <w:p w14:paraId="20808476" w14:textId="459C7DD7" w:rsidR="009C4C5B" w:rsidRPr="00892E1A" w:rsidRDefault="009C4C5B" w:rsidP="009C4C5B">
            <w:pPr>
              <w:suppressAutoHyphens w:val="0"/>
              <w:spacing w:before="120" w:after="0"/>
              <w:jc w:val="center"/>
              <w:rPr>
                <w:color w:val="000000"/>
                <w:lang w:val="el-GR" w:eastAsia="el-GR"/>
              </w:rPr>
            </w:pPr>
            <w:r w:rsidRPr="00C3223A">
              <w:rPr>
                <w:color w:val="000000"/>
                <w:lang w:val="el-GR" w:eastAsia="el-GR"/>
              </w:rPr>
              <w:t>ΦΒ</w:t>
            </w:r>
          </w:p>
        </w:tc>
        <w:tc>
          <w:tcPr>
            <w:tcW w:w="490" w:type="pct"/>
          </w:tcPr>
          <w:p w14:paraId="7D6666E6" w14:textId="2719E87F" w:rsidR="009C4C5B" w:rsidRPr="00892E1A" w:rsidRDefault="009C4C5B" w:rsidP="009C4C5B">
            <w:pPr>
              <w:suppressAutoHyphens w:val="0"/>
              <w:spacing w:before="120" w:after="0"/>
              <w:jc w:val="center"/>
              <w:rPr>
                <w:color w:val="000000"/>
                <w:lang w:val="el-GR" w:eastAsia="el-GR"/>
              </w:rPr>
            </w:pPr>
            <w:r>
              <w:rPr>
                <w:lang w:val="el-GR"/>
              </w:rPr>
              <w:t>Π.Β.5</w:t>
            </w:r>
          </w:p>
        </w:tc>
        <w:tc>
          <w:tcPr>
            <w:tcW w:w="2175" w:type="pct"/>
            <w:noWrap/>
            <w:vAlign w:val="center"/>
          </w:tcPr>
          <w:p w14:paraId="5C86830F" w14:textId="0C074079" w:rsidR="009C4C5B" w:rsidRPr="00FF6635" w:rsidRDefault="009C4C5B" w:rsidP="009C4C5B">
            <w:pPr>
              <w:suppressAutoHyphens w:val="0"/>
              <w:spacing w:before="120" w:after="0"/>
              <w:jc w:val="left"/>
              <w:rPr>
                <w:lang w:val="el-GR"/>
              </w:rPr>
            </w:pPr>
            <w:r>
              <w:rPr>
                <w:lang w:val="el-GR"/>
              </w:rPr>
              <w:t>Π</w:t>
            </w:r>
            <w:r w:rsidRPr="00FF6635">
              <w:rPr>
                <w:lang w:val="el-GR"/>
              </w:rPr>
              <w:t>αράδοση/εγκατάσταση</w:t>
            </w:r>
            <w:r>
              <w:rPr>
                <w:lang w:val="el-GR"/>
              </w:rPr>
              <w:t xml:space="preserve"> ενός (1) ραντάρ</w:t>
            </w:r>
          </w:p>
        </w:tc>
        <w:tc>
          <w:tcPr>
            <w:tcW w:w="871" w:type="pct"/>
          </w:tcPr>
          <w:p w14:paraId="2F5EB9E1" w14:textId="030BD3AF" w:rsidR="009C4C5B" w:rsidRDefault="009C4C5B" w:rsidP="009C4C5B">
            <w:pPr>
              <w:suppressAutoHyphens w:val="0"/>
              <w:spacing w:before="120" w:after="0"/>
              <w:jc w:val="center"/>
              <w:rPr>
                <w:color w:val="000000"/>
                <w:lang w:val="el-GR" w:eastAsia="el-GR"/>
              </w:rPr>
            </w:pPr>
            <w:r w:rsidRPr="004B1072">
              <w:rPr>
                <w:color w:val="000000"/>
                <w:lang w:val="el-GR" w:eastAsia="el-GR"/>
              </w:rPr>
              <w:t>Μ20</w:t>
            </w:r>
          </w:p>
        </w:tc>
        <w:tc>
          <w:tcPr>
            <w:tcW w:w="793" w:type="pct"/>
          </w:tcPr>
          <w:p w14:paraId="600DC800" w14:textId="5F6C6A75" w:rsidR="009C4C5B" w:rsidRDefault="009C4C5B" w:rsidP="009C4C5B">
            <w:pPr>
              <w:suppressAutoHyphens w:val="0"/>
              <w:spacing w:before="120" w:after="0"/>
              <w:jc w:val="center"/>
              <w:rPr>
                <w:color w:val="000000"/>
                <w:lang w:val="el-GR" w:eastAsia="el-GR"/>
              </w:rPr>
            </w:pPr>
            <w:r>
              <w:rPr>
                <w:color w:val="000000"/>
                <w:lang w:val="el-GR" w:eastAsia="el-GR"/>
              </w:rPr>
              <w:t>1</w:t>
            </w:r>
          </w:p>
        </w:tc>
      </w:tr>
      <w:tr w:rsidR="00616373" w:rsidRPr="009C4C5B" w14:paraId="6E2901F7" w14:textId="77777777" w:rsidTr="009D5521">
        <w:trPr>
          <w:trHeight w:val="365"/>
        </w:trPr>
        <w:tc>
          <w:tcPr>
            <w:tcW w:w="303" w:type="pct"/>
            <w:noWrap/>
          </w:tcPr>
          <w:p w14:paraId="1F589EBF" w14:textId="6681E422" w:rsidR="00616373" w:rsidRPr="00892E1A" w:rsidRDefault="00616373" w:rsidP="00616373">
            <w:pPr>
              <w:suppressAutoHyphens w:val="0"/>
              <w:spacing w:before="120" w:after="0"/>
              <w:jc w:val="center"/>
              <w:rPr>
                <w:color w:val="000000"/>
                <w:lang w:val="el-GR" w:eastAsia="el-GR"/>
              </w:rPr>
            </w:pPr>
            <w:r>
              <w:rPr>
                <w:color w:val="000000"/>
                <w:lang w:val="el-GR" w:eastAsia="el-GR"/>
              </w:rPr>
              <w:t>7</w:t>
            </w:r>
          </w:p>
        </w:tc>
        <w:tc>
          <w:tcPr>
            <w:tcW w:w="368" w:type="pct"/>
          </w:tcPr>
          <w:p w14:paraId="25CECD65" w14:textId="46322B0A" w:rsidR="00616373" w:rsidRPr="00892E1A" w:rsidRDefault="00616373" w:rsidP="00616373">
            <w:pPr>
              <w:suppressAutoHyphens w:val="0"/>
              <w:spacing w:before="120" w:after="0"/>
              <w:jc w:val="center"/>
              <w:rPr>
                <w:color w:val="000000"/>
                <w:lang w:val="el-GR" w:eastAsia="el-GR"/>
              </w:rPr>
            </w:pPr>
            <w:r w:rsidRPr="009229FD">
              <w:rPr>
                <w:color w:val="000000"/>
                <w:lang w:val="el-GR" w:eastAsia="el-GR"/>
              </w:rPr>
              <w:t>ΦΓ</w:t>
            </w:r>
          </w:p>
        </w:tc>
        <w:tc>
          <w:tcPr>
            <w:tcW w:w="490" w:type="pct"/>
          </w:tcPr>
          <w:p w14:paraId="09AA6486" w14:textId="4281B35B" w:rsidR="00616373" w:rsidRPr="00892E1A" w:rsidRDefault="00616373" w:rsidP="00616373">
            <w:pPr>
              <w:suppressAutoHyphens w:val="0"/>
              <w:spacing w:before="120" w:after="0"/>
              <w:jc w:val="center"/>
              <w:rPr>
                <w:color w:val="000000"/>
                <w:lang w:val="el-GR" w:eastAsia="el-GR"/>
              </w:rPr>
            </w:pPr>
            <w:r>
              <w:rPr>
                <w:lang w:val="el-GR"/>
              </w:rPr>
              <w:t>Π.Γ.1</w:t>
            </w:r>
          </w:p>
        </w:tc>
        <w:tc>
          <w:tcPr>
            <w:tcW w:w="2175" w:type="pct"/>
            <w:noWrap/>
            <w:vAlign w:val="center"/>
          </w:tcPr>
          <w:p w14:paraId="68DF316F" w14:textId="67C39F5F" w:rsidR="00616373" w:rsidRPr="00FF6635" w:rsidRDefault="00616373" w:rsidP="004D436E">
            <w:pPr>
              <w:suppressAutoHyphens w:val="0"/>
              <w:spacing w:before="120"/>
              <w:jc w:val="left"/>
              <w:rPr>
                <w:lang w:val="el-GR"/>
              </w:rPr>
            </w:pPr>
            <w:r w:rsidRPr="007D37B7">
              <w:rPr>
                <w:lang w:val="el-GR"/>
              </w:rPr>
              <w:t>Υπηρεσίες Εκτέλεσης Λειτουργικών Ελέγχων.</w:t>
            </w:r>
            <w:r>
              <w:rPr>
                <w:lang w:val="el-GR"/>
              </w:rPr>
              <w:t xml:space="preserve"> </w:t>
            </w:r>
          </w:p>
        </w:tc>
        <w:tc>
          <w:tcPr>
            <w:tcW w:w="871" w:type="pct"/>
          </w:tcPr>
          <w:p w14:paraId="55785779" w14:textId="77F94B32" w:rsidR="00616373" w:rsidRDefault="00616373" w:rsidP="00616373">
            <w:pPr>
              <w:suppressAutoHyphens w:val="0"/>
              <w:spacing w:before="120" w:after="0"/>
              <w:jc w:val="center"/>
              <w:rPr>
                <w:color w:val="000000"/>
                <w:lang w:val="el-GR" w:eastAsia="el-GR"/>
              </w:rPr>
            </w:pPr>
            <w:r>
              <w:rPr>
                <w:color w:val="000000"/>
                <w:lang w:val="el-GR" w:eastAsia="el-GR"/>
              </w:rPr>
              <w:t>Μ</w:t>
            </w:r>
            <w:r w:rsidR="009F1C92">
              <w:rPr>
                <w:color w:val="000000"/>
                <w:lang w:val="el-GR" w:eastAsia="el-GR"/>
              </w:rPr>
              <w:t>9, Μ11, Μ15, Μ18, Μ</w:t>
            </w:r>
            <w:r>
              <w:rPr>
                <w:color w:val="000000"/>
                <w:lang w:val="el-GR" w:eastAsia="el-GR"/>
              </w:rPr>
              <w:t>2</w:t>
            </w:r>
            <w:r w:rsidR="009F1C92">
              <w:rPr>
                <w:color w:val="000000"/>
                <w:lang w:val="el-GR" w:eastAsia="el-GR"/>
              </w:rPr>
              <w:t>1</w:t>
            </w:r>
          </w:p>
        </w:tc>
        <w:tc>
          <w:tcPr>
            <w:tcW w:w="793" w:type="pct"/>
          </w:tcPr>
          <w:p w14:paraId="04C0A93B" w14:textId="42E66045" w:rsidR="00616373" w:rsidRDefault="00616373" w:rsidP="00616373">
            <w:pPr>
              <w:suppressAutoHyphens w:val="0"/>
              <w:spacing w:before="120" w:after="0"/>
              <w:jc w:val="center"/>
              <w:rPr>
                <w:color w:val="000000"/>
                <w:lang w:val="el-GR" w:eastAsia="el-GR"/>
              </w:rPr>
            </w:pPr>
            <w:r>
              <w:rPr>
                <w:color w:val="000000"/>
                <w:lang w:val="el-GR" w:eastAsia="el-GR"/>
              </w:rPr>
              <w:t>1</w:t>
            </w:r>
          </w:p>
        </w:tc>
      </w:tr>
      <w:tr w:rsidR="00616373" w:rsidRPr="009C4C5B" w14:paraId="2E09102F" w14:textId="77777777" w:rsidTr="009D5521">
        <w:trPr>
          <w:trHeight w:val="365"/>
        </w:trPr>
        <w:tc>
          <w:tcPr>
            <w:tcW w:w="303" w:type="pct"/>
            <w:noWrap/>
          </w:tcPr>
          <w:p w14:paraId="308A7B81" w14:textId="1973D988" w:rsidR="00616373" w:rsidRPr="00892E1A" w:rsidRDefault="00616373" w:rsidP="00616373">
            <w:pPr>
              <w:suppressAutoHyphens w:val="0"/>
              <w:spacing w:before="120" w:after="0"/>
              <w:jc w:val="center"/>
              <w:rPr>
                <w:color w:val="000000"/>
                <w:lang w:val="el-GR" w:eastAsia="el-GR"/>
              </w:rPr>
            </w:pPr>
            <w:r>
              <w:rPr>
                <w:color w:val="000000"/>
                <w:lang w:val="el-GR" w:eastAsia="el-GR"/>
              </w:rPr>
              <w:t>8</w:t>
            </w:r>
          </w:p>
        </w:tc>
        <w:tc>
          <w:tcPr>
            <w:tcW w:w="368" w:type="pct"/>
          </w:tcPr>
          <w:p w14:paraId="4BB0E079" w14:textId="0DA9ECC9" w:rsidR="00616373" w:rsidRPr="00892E1A" w:rsidRDefault="00616373" w:rsidP="00616373">
            <w:pPr>
              <w:suppressAutoHyphens w:val="0"/>
              <w:spacing w:before="120" w:after="0"/>
              <w:jc w:val="center"/>
              <w:rPr>
                <w:color w:val="000000"/>
                <w:lang w:val="el-GR" w:eastAsia="el-GR"/>
              </w:rPr>
            </w:pPr>
            <w:r w:rsidRPr="009229FD">
              <w:rPr>
                <w:color w:val="000000"/>
                <w:lang w:val="el-GR" w:eastAsia="el-GR"/>
              </w:rPr>
              <w:t>ΦΓ</w:t>
            </w:r>
          </w:p>
        </w:tc>
        <w:tc>
          <w:tcPr>
            <w:tcW w:w="490" w:type="pct"/>
          </w:tcPr>
          <w:p w14:paraId="5BA06F47" w14:textId="1145E700" w:rsidR="00616373" w:rsidRPr="00892E1A" w:rsidRDefault="00616373" w:rsidP="00616373">
            <w:pPr>
              <w:suppressAutoHyphens w:val="0"/>
              <w:spacing w:before="120" w:after="0"/>
              <w:jc w:val="center"/>
              <w:rPr>
                <w:color w:val="000000"/>
                <w:lang w:val="el-GR" w:eastAsia="el-GR"/>
              </w:rPr>
            </w:pPr>
            <w:r>
              <w:rPr>
                <w:lang w:val="el-GR"/>
              </w:rPr>
              <w:t>Π.Γ.2</w:t>
            </w:r>
          </w:p>
        </w:tc>
        <w:tc>
          <w:tcPr>
            <w:tcW w:w="2175" w:type="pct"/>
            <w:noWrap/>
            <w:vAlign w:val="center"/>
          </w:tcPr>
          <w:p w14:paraId="34D9D128" w14:textId="4255FB55" w:rsidR="00616373" w:rsidRPr="00BA51F9" w:rsidRDefault="00616373" w:rsidP="004D436E">
            <w:pPr>
              <w:suppressAutoHyphens w:val="0"/>
              <w:spacing w:before="120"/>
              <w:jc w:val="left"/>
              <w:rPr>
                <w:b/>
                <w:lang w:val="el-GR"/>
              </w:rPr>
            </w:pPr>
            <w:r>
              <w:rPr>
                <w:lang w:val="el-GR"/>
              </w:rPr>
              <w:t xml:space="preserve">Αναφορά </w:t>
            </w:r>
            <w:r w:rsidRPr="00FF6635">
              <w:rPr>
                <w:lang w:val="el-GR"/>
              </w:rPr>
              <w:t>συγκεντρωτικών αποτελεσμάτων Λειτουργικών Ελέγχων.</w:t>
            </w:r>
          </w:p>
        </w:tc>
        <w:tc>
          <w:tcPr>
            <w:tcW w:w="871" w:type="pct"/>
          </w:tcPr>
          <w:p w14:paraId="2339C79F" w14:textId="1B081F12" w:rsidR="00616373" w:rsidRDefault="00616373" w:rsidP="00616373">
            <w:pPr>
              <w:suppressAutoHyphens w:val="0"/>
              <w:spacing w:before="120" w:after="0"/>
              <w:jc w:val="center"/>
              <w:rPr>
                <w:color w:val="000000"/>
                <w:lang w:val="el-GR" w:eastAsia="el-GR"/>
              </w:rPr>
            </w:pPr>
            <w:r>
              <w:rPr>
                <w:color w:val="000000"/>
                <w:lang w:val="el-GR" w:eastAsia="el-GR"/>
              </w:rPr>
              <w:t>Μ24</w:t>
            </w:r>
          </w:p>
        </w:tc>
        <w:tc>
          <w:tcPr>
            <w:tcW w:w="793" w:type="pct"/>
          </w:tcPr>
          <w:p w14:paraId="7AABDB4D" w14:textId="219CAD83" w:rsidR="00616373" w:rsidRDefault="00616373" w:rsidP="00616373">
            <w:pPr>
              <w:suppressAutoHyphens w:val="0"/>
              <w:spacing w:before="120" w:after="0"/>
              <w:jc w:val="center"/>
              <w:rPr>
                <w:color w:val="000000"/>
                <w:lang w:val="el-GR" w:eastAsia="el-GR"/>
              </w:rPr>
            </w:pPr>
            <w:r>
              <w:rPr>
                <w:color w:val="000000"/>
                <w:lang w:val="el-GR" w:eastAsia="el-GR"/>
              </w:rPr>
              <w:t>1</w:t>
            </w:r>
          </w:p>
        </w:tc>
      </w:tr>
      <w:tr w:rsidR="00616373" w:rsidRPr="00642CAB" w14:paraId="21FEB456" w14:textId="77777777" w:rsidTr="009D5521">
        <w:trPr>
          <w:trHeight w:val="190"/>
        </w:trPr>
        <w:tc>
          <w:tcPr>
            <w:tcW w:w="303" w:type="pct"/>
            <w:noWrap/>
            <w:hideMark/>
          </w:tcPr>
          <w:p w14:paraId="4EF7D8D2" w14:textId="738DC486" w:rsidR="00616373" w:rsidRPr="00892E1A" w:rsidRDefault="00616373" w:rsidP="00616373">
            <w:pPr>
              <w:suppressAutoHyphens w:val="0"/>
              <w:spacing w:before="120" w:after="0"/>
              <w:jc w:val="center"/>
              <w:rPr>
                <w:color w:val="000000"/>
                <w:lang w:val="el-GR" w:eastAsia="el-GR"/>
              </w:rPr>
            </w:pPr>
            <w:r>
              <w:rPr>
                <w:color w:val="000000"/>
                <w:lang w:val="el-GR" w:eastAsia="el-GR"/>
              </w:rPr>
              <w:t>9</w:t>
            </w:r>
          </w:p>
        </w:tc>
        <w:tc>
          <w:tcPr>
            <w:tcW w:w="368" w:type="pct"/>
          </w:tcPr>
          <w:p w14:paraId="1545CFFA" w14:textId="7E2283F2" w:rsidR="00616373" w:rsidRPr="00892E1A" w:rsidRDefault="00616373" w:rsidP="00616373">
            <w:pPr>
              <w:suppressAutoHyphens w:val="0"/>
              <w:spacing w:before="120" w:after="0"/>
              <w:jc w:val="center"/>
              <w:rPr>
                <w:color w:val="000000"/>
                <w:lang w:val="el-GR" w:eastAsia="el-GR"/>
              </w:rPr>
            </w:pPr>
            <w:r w:rsidRPr="009229FD">
              <w:rPr>
                <w:color w:val="000000"/>
                <w:lang w:val="el-GR" w:eastAsia="el-GR"/>
              </w:rPr>
              <w:t>ΦΓ</w:t>
            </w:r>
          </w:p>
        </w:tc>
        <w:tc>
          <w:tcPr>
            <w:tcW w:w="490" w:type="pct"/>
          </w:tcPr>
          <w:p w14:paraId="32485B93" w14:textId="0D2CE83B" w:rsidR="00616373" w:rsidRPr="00892E1A" w:rsidRDefault="00616373" w:rsidP="00616373">
            <w:pPr>
              <w:suppressAutoHyphens w:val="0"/>
              <w:spacing w:before="120" w:after="0"/>
              <w:jc w:val="center"/>
              <w:rPr>
                <w:color w:val="000000"/>
                <w:lang w:val="el-GR" w:eastAsia="el-GR"/>
              </w:rPr>
            </w:pPr>
            <w:r>
              <w:rPr>
                <w:lang w:val="el-GR"/>
              </w:rPr>
              <w:t>Π.Γ.3</w:t>
            </w:r>
          </w:p>
        </w:tc>
        <w:tc>
          <w:tcPr>
            <w:tcW w:w="2175" w:type="pct"/>
            <w:noWrap/>
            <w:vAlign w:val="center"/>
          </w:tcPr>
          <w:p w14:paraId="1CEDE142" w14:textId="3F681E2C" w:rsidR="00616373" w:rsidRPr="00642CAB" w:rsidRDefault="00616373" w:rsidP="004D436E">
            <w:pPr>
              <w:suppressAutoHyphens w:val="0"/>
              <w:spacing w:before="120"/>
              <w:jc w:val="left"/>
              <w:rPr>
                <w:b/>
                <w:lang w:val="el-GR"/>
              </w:rPr>
            </w:pPr>
            <w:r w:rsidRPr="00FF6635">
              <w:rPr>
                <w:lang w:val="el-GR"/>
              </w:rPr>
              <w:t>Εγχειρίδια τεχνικής τεκμηρίωσης του συστήματος.</w:t>
            </w:r>
          </w:p>
        </w:tc>
        <w:tc>
          <w:tcPr>
            <w:tcW w:w="871" w:type="pct"/>
          </w:tcPr>
          <w:p w14:paraId="6CE7660F" w14:textId="185A4325" w:rsidR="00616373" w:rsidRPr="00892E1A" w:rsidRDefault="00616373" w:rsidP="00616373">
            <w:pPr>
              <w:suppressAutoHyphens w:val="0"/>
              <w:spacing w:before="120" w:after="0"/>
              <w:jc w:val="center"/>
              <w:rPr>
                <w:color w:val="000000"/>
                <w:lang w:val="el-GR" w:eastAsia="el-GR"/>
              </w:rPr>
            </w:pPr>
            <w:r>
              <w:rPr>
                <w:color w:val="000000"/>
                <w:lang w:val="el-GR" w:eastAsia="el-GR"/>
              </w:rPr>
              <w:t>Μ24</w:t>
            </w:r>
          </w:p>
        </w:tc>
        <w:tc>
          <w:tcPr>
            <w:tcW w:w="793" w:type="pct"/>
          </w:tcPr>
          <w:p w14:paraId="0443396D" w14:textId="59CEAF04" w:rsidR="00616373" w:rsidRPr="00892E1A" w:rsidRDefault="00616373" w:rsidP="00616373">
            <w:pPr>
              <w:suppressAutoHyphens w:val="0"/>
              <w:spacing w:before="120" w:after="0"/>
              <w:jc w:val="center"/>
              <w:rPr>
                <w:color w:val="000000"/>
                <w:lang w:val="el-GR" w:eastAsia="el-GR"/>
              </w:rPr>
            </w:pPr>
            <w:r>
              <w:rPr>
                <w:color w:val="000000"/>
                <w:lang w:val="el-GR" w:eastAsia="el-GR"/>
              </w:rPr>
              <w:t>1</w:t>
            </w:r>
          </w:p>
        </w:tc>
      </w:tr>
      <w:tr w:rsidR="00616373" w:rsidRPr="00642CAB" w14:paraId="3707D1F6" w14:textId="77777777" w:rsidTr="009D5521">
        <w:trPr>
          <w:trHeight w:val="190"/>
        </w:trPr>
        <w:tc>
          <w:tcPr>
            <w:tcW w:w="303" w:type="pct"/>
            <w:noWrap/>
          </w:tcPr>
          <w:p w14:paraId="43590163" w14:textId="691D1EB7" w:rsidR="00616373" w:rsidRPr="00892E1A" w:rsidRDefault="00616373" w:rsidP="00616373">
            <w:pPr>
              <w:suppressAutoHyphens w:val="0"/>
              <w:spacing w:before="120" w:after="0"/>
              <w:jc w:val="center"/>
              <w:rPr>
                <w:color w:val="000000"/>
                <w:lang w:val="el-GR" w:eastAsia="el-GR"/>
              </w:rPr>
            </w:pPr>
            <w:r>
              <w:rPr>
                <w:color w:val="000000"/>
                <w:lang w:val="el-GR" w:eastAsia="el-GR"/>
              </w:rPr>
              <w:t>10</w:t>
            </w:r>
          </w:p>
        </w:tc>
        <w:tc>
          <w:tcPr>
            <w:tcW w:w="368" w:type="pct"/>
          </w:tcPr>
          <w:p w14:paraId="48970B01" w14:textId="61E3B51D" w:rsidR="00616373" w:rsidRPr="00892E1A" w:rsidRDefault="00616373" w:rsidP="00616373">
            <w:pPr>
              <w:suppressAutoHyphens w:val="0"/>
              <w:spacing w:before="120" w:after="0"/>
              <w:jc w:val="center"/>
              <w:rPr>
                <w:color w:val="000000"/>
                <w:lang w:val="el-GR" w:eastAsia="el-GR"/>
              </w:rPr>
            </w:pPr>
            <w:r w:rsidRPr="009229FD">
              <w:rPr>
                <w:color w:val="000000"/>
                <w:lang w:val="el-GR" w:eastAsia="el-GR"/>
              </w:rPr>
              <w:t>ΦΓ</w:t>
            </w:r>
          </w:p>
        </w:tc>
        <w:tc>
          <w:tcPr>
            <w:tcW w:w="490" w:type="pct"/>
          </w:tcPr>
          <w:p w14:paraId="658E0F9C" w14:textId="77A8152A" w:rsidR="00616373" w:rsidRPr="00892E1A" w:rsidRDefault="00616373" w:rsidP="00616373">
            <w:pPr>
              <w:suppressAutoHyphens w:val="0"/>
              <w:spacing w:before="120" w:after="0"/>
              <w:jc w:val="center"/>
              <w:rPr>
                <w:color w:val="000000"/>
                <w:lang w:val="el-GR" w:eastAsia="el-GR"/>
              </w:rPr>
            </w:pPr>
            <w:r>
              <w:rPr>
                <w:lang w:val="el-GR"/>
              </w:rPr>
              <w:t>Π.Γ.4</w:t>
            </w:r>
          </w:p>
        </w:tc>
        <w:tc>
          <w:tcPr>
            <w:tcW w:w="2175" w:type="pct"/>
            <w:noWrap/>
          </w:tcPr>
          <w:p w14:paraId="15F9C33E" w14:textId="55470AE4" w:rsidR="00616373" w:rsidRPr="00642CAB" w:rsidRDefault="00616373" w:rsidP="004D436E">
            <w:pPr>
              <w:suppressAutoHyphens w:val="0"/>
              <w:spacing w:before="120"/>
              <w:jc w:val="left"/>
              <w:rPr>
                <w:bCs/>
                <w:lang w:val="el-GR"/>
              </w:rPr>
            </w:pPr>
            <w:r w:rsidRPr="00FF6635">
              <w:rPr>
                <w:lang w:val="el-GR"/>
              </w:rPr>
              <w:t>Εγχειρίδια λειτουργικής τεκμηρίωσης του συστήματος.</w:t>
            </w:r>
          </w:p>
        </w:tc>
        <w:tc>
          <w:tcPr>
            <w:tcW w:w="871" w:type="pct"/>
          </w:tcPr>
          <w:p w14:paraId="29C3E6C2" w14:textId="2179A1F3" w:rsidR="00616373" w:rsidRPr="00892E1A" w:rsidRDefault="00616373" w:rsidP="00616373">
            <w:pPr>
              <w:suppressAutoHyphens w:val="0"/>
              <w:spacing w:before="120" w:after="0"/>
              <w:jc w:val="center"/>
              <w:rPr>
                <w:color w:val="000000"/>
                <w:lang w:val="el-GR" w:eastAsia="el-GR"/>
              </w:rPr>
            </w:pPr>
            <w:r>
              <w:rPr>
                <w:color w:val="000000"/>
                <w:lang w:val="el-GR" w:eastAsia="el-GR"/>
              </w:rPr>
              <w:t>Μ24</w:t>
            </w:r>
          </w:p>
        </w:tc>
        <w:tc>
          <w:tcPr>
            <w:tcW w:w="793" w:type="pct"/>
          </w:tcPr>
          <w:p w14:paraId="5B787405" w14:textId="5246A7F1" w:rsidR="00616373" w:rsidRPr="00892E1A" w:rsidRDefault="00616373" w:rsidP="00616373">
            <w:pPr>
              <w:suppressAutoHyphens w:val="0"/>
              <w:spacing w:before="120" w:after="0"/>
              <w:jc w:val="center"/>
              <w:rPr>
                <w:color w:val="000000"/>
                <w:lang w:val="el-GR" w:eastAsia="el-GR"/>
              </w:rPr>
            </w:pPr>
            <w:r>
              <w:rPr>
                <w:color w:val="000000"/>
                <w:lang w:val="el-GR" w:eastAsia="el-GR"/>
              </w:rPr>
              <w:t>1</w:t>
            </w:r>
          </w:p>
        </w:tc>
      </w:tr>
      <w:tr w:rsidR="00616373" w:rsidRPr="00642CAB" w14:paraId="044A509E" w14:textId="77777777" w:rsidTr="009D5521">
        <w:trPr>
          <w:trHeight w:val="190"/>
        </w:trPr>
        <w:tc>
          <w:tcPr>
            <w:tcW w:w="303" w:type="pct"/>
            <w:noWrap/>
          </w:tcPr>
          <w:p w14:paraId="4CFD413B" w14:textId="3144054B" w:rsidR="00616373" w:rsidRPr="00892E1A" w:rsidRDefault="00616373" w:rsidP="00616373">
            <w:pPr>
              <w:suppressAutoHyphens w:val="0"/>
              <w:spacing w:before="120" w:after="0"/>
              <w:jc w:val="center"/>
              <w:rPr>
                <w:color w:val="000000"/>
                <w:lang w:val="el-GR" w:eastAsia="el-GR"/>
              </w:rPr>
            </w:pPr>
            <w:r>
              <w:rPr>
                <w:color w:val="000000"/>
                <w:lang w:val="el-GR" w:eastAsia="el-GR"/>
              </w:rPr>
              <w:t>11</w:t>
            </w:r>
          </w:p>
        </w:tc>
        <w:tc>
          <w:tcPr>
            <w:tcW w:w="368" w:type="pct"/>
          </w:tcPr>
          <w:p w14:paraId="2ABC5671" w14:textId="4C818654" w:rsidR="00616373" w:rsidRPr="00892E1A" w:rsidRDefault="00616373" w:rsidP="00616373">
            <w:pPr>
              <w:suppressAutoHyphens w:val="0"/>
              <w:spacing w:before="120" w:after="0"/>
              <w:jc w:val="center"/>
              <w:rPr>
                <w:color w:val="000000"/>
                <w:lang w:val="el-GR" w:eastAsia="el-GR"/>
              </w:rPr>
            </w:pPr>
            <w:r w:rsidRPr="009229FD">
              <w:rPr>
                <w:color w:val="000000"/>
                <w:lang w:val="el-GR" w:eastAsia="el-GR"/>
              </w:rPr>
              <w:t>ΦΓ</w:t>
            </w:r>
          </w:p>
        </w:tc>
        <w:tc>
          <w:tcPr>
            <w:tcW w:w="490" w:type="pct"/>
          </w:tcPr>
          <w:p w14:paraId="164CF702" w14:textId="4BAA719B" w:rsidR="00616373" w:rsidRDefault="00616373" w:rsidP="00616373">
            <w:pPr>
              <w:suppressAutoHyphens w:val="0"/>
              <w:spacing w:before="120" w:after="0"/>
              <w:jc w:val="center"/>
              <w:rPr>
                <w:lang w:val="el-GR"/>
              </w:rPr>
            </w:pPr>
            <w:r>
              <w:rPr>
                <w:lang w:val="el-GR"/>
              </w:rPr>
              <w:t>Π.Γ. 5</w:t>
            </w:r>
          </w:p>
        </w:tc>
        <w:tc>
          <w:tcPr>
            <w:tcW w:w="2175" w:type="pct"/>
            <w:noWrap/>
          </w:tcPr>
          <w:p w14:paraId="21ACC5EB" w14:textId="31C6A6F7" w:rsidR="00616373" w:rsidRPr="00A020BA" w:rsidDel="00616373" w:rsidRDefault="009F1C92" w:rsidP="004D436E">
            <w:pPr>
              <w:suppressAutoHyphens w:val="0"/>
              <w:spacing w:before="120"/>
              <w:jc w:val="left"/>
              <w:rPr>
                <w:lang w:val="el-GR"/>
              </w:rPr>
            </w:pPr>
            <w:r w:rsidRPr="00A020BA">
              <w:rPr>
                <w:lang w:val="el-GR"/>
              </w:rPr>
              <w:t xml:space="preserve">Μηνιαίες Αναφορές </w:t>
            </w:r>
            <w:r w:rsidR="00616373" w:rsidRPr="00A020BA">
              <w:rPr>
                <w:lang w:val="el-GR"/>
              </w:rPr>
              <w:t>Υπηρεσί</w:t>
            </w:r>
            <w:r w:rsidRPr="00A020BA">
              <w:rPr>
                <w:lang w:val="el-GR"/>
              </w:rPr>
              <w:t>α</w:t>
            </w:r>
            <w:r w:rsidR="00616373" w:rsidRPr="00A020BA">
              <w:rPr>
                <w:lang w:val="el-GR"/>
              </w:rPr>
              <w:t>ς Πιλοτικής Λειτουργίας</w:t>
            </w:r>
          </w:p>
        </w:tc>
        <w:tc>
          <w:tcPr>
            <w:tcW w:w="871" w:type="pct"/>
          </w:tcPr>
          <w:p w14:paraId="7C319911" w14:textId="2D00177D" w:rsidR="00616373" w:rsidRPr="00A020BA" w:rsidRDefault="00616373" w:rsidP="00616373">
            <w:pPr>
              <w:suppressAutoHyphens w:val="0"/>
              <w:spacing w:before="120" w:after="0"/>
              <w:jc w:val="center"/>
              <w:rPr>
                <w:color w:val="000000"/>
                <w:lang w:val="el-GR" w:eastAsia="el-GR"/>
              </w:rPr>
            </w:pPr>
            <w:r w:rsidRPr="00A020BA">
              <w:rPr>
                <w:color w:val="000000"/>
                <w:lang w:val="el-GR" w:eastAsia="el-GR"/>
              </w:rPr>
              <w:t>Μ</w:t>
            </w:r>
            <w:r w:rsidR="00C543DC" w:rsidRPr="00A020BA">
              <w:rPr>
                <w:color w:val="000000"/>
                <w:lang w:val="el-GR" w:eastAsia="el-GR"/>
              </w:rPr>
              <w:t>1</w:t>
            </w:r>
            <w:r w:rsidRPr="00A020BA">
              <w:rPr>
                <w:color w:val="000000"/>
                <w:lang w:val="el-GR" w:eastAsia="el-GR"/>
              </w:rPr>
              <w:t>2</w:t>
            </w:r>
          </w:p>
        </w:tc>
        <w:tc>
          <w:tcPr>
            <w:tcW w:w="793" w:type="pct"/>
          </w:tcPr>
          <w:p w14:paraId="15CA1312" w14:textId="40BC45D9" w:rsidR="00616373" w:rsidRPr="00A020BA" w:rsidRDefault="00616373" w:rsidP="00616373">
            <w:pPr>
              <w:suppressAutoHyphens w:val="0"/>
              <w:spacing w:before="120" w:after="0"/>
              <w:jc w:val="center"/>
              <w:rPr>
                <w:color w:val="000000"/>
                <w:lang w:val="el-GR" w:eastAsia="el-GR"/>
              </w:rPr>
            </w:pPr>
            <w:r w:rsidRPr="00A020BA">
              <w:rPr>
                <w:color w:val="000000"/>
                <w:lang w:val="el-GR" w:eastAsia="el-GR"/>
              </w:rPr>
              <w:t>1</w:t>
            </w:r>
          </w:p>
        </w:tc>
      </w:tr>
      <w:tr w:rsidR="00616373" w:rsidRPr="00642CAB" w14:paraId="30C9A5EA" w14:textId="77777777" w:rsidTr="009D5521">
        <w:trPr>
          <w:trHeight w:val="190"/>
        </w:trPr>
        <w:tc>
          <w:tcPr>
            <w:tcW w:w="303" w:type="pct"/>
            <w:noWrap/>
          </w:tcPr>
          <w:p w14:paraId="025D14FF" w14:textId="251E5340" w:rsidR="00616373" w:rsidRPr="00892E1A" w:rsidRDefault="00616373" w:rsidP="00616373">
            <w:pPr>
              <w:suppressAutoHyphens w:val="0"/>
              <w:spacing w:before="120" w:after="0"/>
              <w:jc w:val="center"/>
              <w:rPr>
                <w:color w:val="000000"/>
                <w:lang w:val="el-GR" w:eastAsia="el-GR"/>
              </w:rPr>
            </w:pPr>
            <w:r>
              <w:rPr>
                <w:color w:val="000000"/>
                <w:lang w:val="el-GR" w:eastAsia="el-GR"/>
              </w:rPr>
              <w:t>12</w:t>
            </w:r>
          </w:p>
        </w:tc>
        <w:tc>
          <w:tcPr>
            <w:tcW w:w="368" w:type="pct"/>
          </w:tcPr>
          <w:p w14:paraId="47FB2E43" w14:textId="7E6968A0" w:rsidR="00616373" w:rsidRPr="00892E1A" w:rsidRDefault="00616373" w:rsidP="00616373">
            <w:pPr>
              <w:suppressAutoHyphens w:val="0"/>
              <w:spacing w:before="120" w:after="0"/>
              <w:jc w:val="center"/>
              <w:rPr>
                <w:color w:val="000000"/>
                <w:lang w:val="el-GR" w:eastAsia="el-GR"/>
              </w:rPr>
            </w:pPr>
            <w:r w:rsidRPr="009229FD">
              <w:rPr>
                <w:color w:val="000000"/>
                <w:lang w:val="el-GR" w:eastAsia="el-GR"/>
              </w:rPr>
              <w:t>ΦΓ</w:t>
            </w:r>
          </w:p>
        </w:tc>
        <w:tc>
          <w:tcPr>
            <w:tcW w:w="490" w:type="pct"/>
          </w:tcPr>
          <w:p w14:paraId="0A2A9FF4" w14:textId="01FD9928" w:rsidR="00616373" w:rsidRDefault="00616373" w:rsidP="00616373">
            <w:pPr>
              <w:suppressAutoHyphens w:val="0"/>
              <w:spacing w:before="120" w:after="0"/>
              <w:jc w:val="center"/>
              <w:rPr>
                <w:lang w:val="el-GR"/>
              </w:rPr>
            </w:pPr>
            <w:r>
              <w:rPr>
                <w:lang w:val="el-GR"/>
              </w:rPr>
              <w:t>Π.Γ.6</w:t>
            </w:r>
          </w:p>
        </w:tc>
        <w:tc>
          <w:tcPr>
            <w:tcW w:w="2175" w:type="pct"/>
            <w:noWrap/>
          </w:tcPr>
          <w:p w14:paraId="2047156E" w14:textId="3BD49F3C" w:rsidR="00616373" w:rsidRPr="00A020BA" w:rsidDel="00616373" w:rsidRDefault="00616373" w:rsidP="004D436E">
            <w:pPr>
              <w:suppressAutoHyphens w:val="0"/>
              <w:spacing w:before="120"/>
              <w:jc w:val="left"/>
              <w:rPr>
                <w:lang w:val="el-GR"/>
              </w:rPr>
            </w:pPr>
            <w:r w:rsidRPr="00A020BA">
              <w:rPr>
                <w:lang w:val="el-GR"/>
              </w:rPr>
              <w:t>Έκθεση αξιολόγησης Πιλοτικής Λειτουργίας.</w:t>
            </w:r>
          </w:p>
        </w:tc>
        <w:tc>
          <w:tcPr>
            <w:tcW w:w="871" w:type="pct"/>
          </w:tcPr>
          <w:p w14:paraId="620DE2DE" w14:textId="19EA8C45" w:rsidR="00616373" w:rsidRPr="00A020BA" w:rsidRDefault="00616373" w:rsidP="00616373">
            <w:pPr>
              <w:suppressAutoHyphens w:val="0"/>
              <w:spacing w:before="120" w:after="0"/>
              <w:jc w:val="center"/>
              <w:rPr>
                <w:color w:val="000000"/>
                <w:lang w:val="el-GR" w:eastAsia="el-GR"/>
              </w:rPr>
            </w:pPr>
            <w:r w:rsidRPr="00A020BA">
              <w:rPr>
                <w:color w:val="000000"/>
                <w:lang w:val="el-GR" w:eastAsia="el-GR"/>
              </w:rPr>
              <w:t>Μ24</w:t>
            </w:r>
          </w:p>
        </w:tc>
        <w:tc>
          <w:tcPr>
            <w:tcW w:w="793" w:type="pct"/>
          </w:tcPr>
          <w:p w14:paraId="49C54A8B" w14:textId="5613F3CE" w:rsidR="00616373" w:rsidRPr="00A020BA" w:rsidRDefault="00616373" w:rsidP="00616373">
            <w:pPr>
              <w:suppressAutoHyphens w:val="0"/>
              <w:spacing w:before="120" w:after="0"/>
              <w:jc w:val="center"/>
              <w:rPr>
                <w:color w:val="000000"/>
                <w:lang w:val="el-GR" w:eastAsia="el-GR"/>
              </w:rPr>
            </w:pPr>
            <w:r w:rsidRPr="00A020BA">
              <w:rPr>
                <w:color w:val="000000"/>
                <w:lang w:val="el-GR" w:eastAsia="el-GR"/>
              </w:rPr>
              <w:t>1</w:t>
            </w:r>
          </w:p>
        </w:tc>
      </w:tr>
      <w:tr w:rsidR="008376F9" w:rsidRPr="00642CAB" w14:paraId="72B48237" w14:textId="77777777" w:rsidTr="009D5521">
        <w:trPr>
          <w:trHeight w:val="190"/>
        </w:trPr>
        <w:tc>
          <w:tcPr>
            <w:tcW w:w="303" w:type="pct"/>
            <w:noWrap/>
          </w:tcPr>
          <w:p w14:paraId="420EA4A8" w14:textId="7BA59905" w:rsidR="008376F9" w:rsidRPr="00892E1A" w:rsidRDefault="00616373" w:rsidP="000E0B6C">
            <w:pPr>
              <w:suppressAutoHyphens w:val="0"/>
              <w:spacing w:before="120" w:after="0"/>
              <w:jc w:val="center"/>
              <w:rPr>
                <w:color w:val="000000"/>
                <w:lang w:val="el-GR" w:eastAsia="el-GR"/>
              </w:rPr>
            </w:pPr>
            <w:r>
              <w:rPr>
                <w:color w:val="000000"/>
                <w:lang w:val="el-GR" w:eastAsia="el-GR"/>
              </w:rPr>
              <w:t>13</w:t>
            </w:r>
          </w:p>
        </w:tc>
        <w:tc>
          <w:tcPr>
            <w:tcW w:w="368" w:type="pct"/>
          </w:tcPr>
          <w:p w14:paraId="46CF9626" w14:textId="1AEC582B" w:rsidR="008376F9" w:rsidRPr="00892E1A" w:rsidRDefault="008376F9" w:rsidP="000E0B6C">
            <w:pPr>
              <w:suppressAutoHyphens w:val="0"/>
              <w:spacing w:before="120" w:after="0"/>
              <w:jc w:val="center"/>
              <w:rPr>
                <w:color w:val="000000"/>
                <w:lang w:val="el-GR" w:eastAsia="el-GR"/>
              </w:rPr>
            </w:pPr>
            <w:r w:rsidRPr="00892E1A">
              <w:rPr>
                <w:color w:val="000000"/>
                <w:lang w:val="el-GR" w:eastAsia="el-GR"/>
              </w:rPr>
              <w:t>Φ</w:t>
            </w:r>
            <w:r w:rsidR="00616373">
              <w:rPr>
                <w:color w:val="000000"/>
                <w:lang w:val="el-GR" w:eastAsia="el-GR"/>
              </w:rPr>
              <w:t>Δ</w:t>
            </w:r>
          </w:p>
        </w:tc>
        <w:tc>
          <w:tcPr>
            <w:tcW w:w="490" w:type="pct"/>
          </w:tcPr>
          <w:p w14:paraId="24C016D5" w14:textId="77FF2D21" w:rsidR="008376F9" w:rsidRPr="00892E1A" w:rsidRDefault="00616373" w:rsidP="000E0B6C">
            <w:pPr>
              <w:suppressAutoHyphens w:val="0"/>
              <w:spacing w:before="120" w:after="0"/>
              <w:jc w:val="center"/>
              <w:rPr>
                <w:color w:val="000000"/>
                <w:lang w:val="el-GR" w:eastAsia="el-GR"/>
              </w:rPr>
            </w:pPr>
            <w:r>
              <w:rPr>
                <w:lang w:val="el-GR"/>
              </w:rPr>
              <w:t>Π.Δ.1</w:t>
            </w:r>
          </w:p>
        </w:tc>
        <w:tc>
          <w:tcPr>
            <w:tcW w:w="2175" w:type="pct"/>
            <w:noWrap/>
          </w:tcPr>
          <w:p w14:paraId="7838B9D9" w14:textId="664A607A" w:rsidR="008376F9" w:rsidRPr="00A020BA" w:rsidRDefault="00616373" w:rsidP="004D436E">
            <w:pPr>
              <w:suppressAutoHyphens w:val="0"/>
              <w:spacing w:before="120"/>
              <w:jc w:val="left"/>
              <w:rPr>
                <w:bCs/>
                <w:lang w:val="el-GR"/>
              </w:rPr>
            </w:pPr>
            <w:proofErr w:type="spellStart"/>
            <w:r w:rsidRPr="00A020BA">
              <w:t>Εκ</w:t>
            </w:r>
            <w:proofErr w:type="spellEnd"/>
            <w:r w:rsidRPr="00A020BA">
              <w:t>παιδευτικ</w:t>
            </w:r>
            <w:r w:rsidRPr="00A020BA">
              <w:rPr>
                <w:lang w:val="el-GR"/>
              </w:rPr>
              <w:t>ό</w:t>
            </w:r>
            <w:r w:rsidRPr="00A020BA">
              <w:t xml:space="preserve"> </w:t>
            </w:r>
            <w:r w:rsidRPr="00A020BA">
              <w:rPr>
                <w:lang w:val="el-GR"/>
              </w:rPr>
              <w:t>Υ</w:t>
            </w:r>
            <w:proofErr w:type="spellStart"/>
            <w:r w:rsidRPr="00A020BA">
              <w:t>λικ</w:t>
            </w:r>
            <w:proofErr w:type="spellEnd"/>
            <w:r w:rsidRPr="00A020BA">
              <w:rPr>
                <w:lang w:val="el-GR"/>
              </w:rPr>
              <w:t xml:space="preserve">ό </w:t>
            </w:r>
          </w:p>
        </w:tc>
        <w:tc>
          <w:tcPr>
            <w:tcW w:w="871" w:type="pct"/>
          </w:tcPr>
          <w:p w14:paraId="333EBD2F" w14:textId="4DA59D8A" w:rsidR="008376F9" w:rsidRPr="00A020BA" w:rsidRDefault="009D5521" w:rsidP="000E0B6C">
            <w:pPr>
              <w:suppressAutoHyphens w:val="0"/>
              <w:spacing w:before="120" w:after="0"/>
              <w:jc w:val="center"/>
              <w:rPr>
                <w:color w:val="000000"/>
                <w:lang w:val="el-GR" w:eastAsia="el-GR"/>
              </w:rPr>
            </w:pPr>
            <w:r w:rsidRPr="00A020BA">
              <w:rPr>
                <w:color w:val="000000"/>
                <w:lang w:val="el-GR" w:eastAsia="el-GR"/>
              </w:rPr>
              <w:t>Μ24</w:t>
            </w:r>
          </w:p>
        </w:tc>
        <w:tc>
          <w:tcPr>
            <w:tcW w:w="793" w:type="pct"/>
          </w:tcPr>
          <w:p w14:paraId="08EC7797" w14:textId="00ECCBAA" w:rsidR="008376F9" w:rsidRPr="00A020BA" w:rsidRDefault="009D5521" w:rsidP="000E0B6C">
            <w:pPr>
              <w:suppressAutoHyphens w:val="0"/>
              <w:spacing w:before="120" w:after="0"/>
              <w:jc w:val="center"/>
              <w:rPr>
                <w:color w:val="000000"/>
                <w:lang w:val="el-GR" w:eastAsia="el-GR"/>
              </w:rPr>
            </w:pPr>
            <w:r w:rsidRPr="00A020BA">
              <w:rPr>
                <w:color w:val="000000"/>
                <w:lang w:val="el-GR" w:eastAsia="el-GR"/>
              </w:rPr>
              <w:t>1</w:t>
            </w:r>
          </w:p>
        </w:tc>
      </w:tr>
      <w:tr w:rsidR="009D5521" w:rsidRPr="00892E1A" w14:paraId="3CE203F5" w14:textId="77777777" w:rsidTr="009D5521">
        <w:trPr>
          <w:trHeight w:val="190"/>
        </w:trPr>
        <w:tc>
          <w:tcPr>
            <w:tcW w:w="303" w:type="pct"/>
            <w:noWrap/>
          </w:tcPr>
          <w:p w14:paraId="11F47830" w14:textId="4E642813" w:rsidR="009D5521" w:rsidRPr="00892E1A" w:rsidRDefault="00616373" w:rsidP="009D5521">
            <w:pPr>
              <w:suppressAutoHyphens w:val="0"/>
              <w:spacing w:before="120" w:after="0"/>
              <w:jc w:val="center"/>
              <w:rPr>
                <w:color w:val="000000"/>
                <w:lang w:val="el-GR" w:eastAsia="el-GR"/>
              </w:rPr>
            </w:pPr>
            <w:r>
              <w:rPr>
                <w:color w:val="000000"/>
                <w:lang w:val="el-GR" w:eastAsia="el-GR"/>
              </w:rPr>
              <w:t>14</w:t>
            </w:r>
          </w:p>
        </w:tc>
        <w:tc>
          <w:tcPr>
            <w:tcW w:w="368" w:type="pct"/>
          </w:tcPr>
          <w:p w14:paraId="6AB374D2" w14:textId="12805443" w:rsidR="009D5521" w:rsidRPr="00892E1A" w:rsidRDefault="009D5521" w:rsidP="009D5521">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Δ</w:t>
            </w:r>
          </w:p>
        </w:tc>
        <w:tc>
          <w:tcPr>
            <w:tcW w:w="490" w:type="pct"/>
          </w:tcPr>
          <w:p w14:paraId="01957CA7" w14:textId="73622F20" w:rsidR="009D5521" w:rsidRPr="00892E1A" w:rsidRDefault="00616373" w:rsidP="009D5521">
            <w:pPr>
              <w:suppressAutoHyphens w:val="0"/>
              <w:spacing w:before="120" w:after="0"/>
              <w:jc w:val="center"/>
              <w:rPr>
                <w:color w:val="000000"/>
                <w:lang w:val="el-GR" w:eastAsia="el-GR"/>
              </w:rPr>
            </w:pPr>
            <w:r>
              <w:rPr>
                <w:lang w:val="el-GR"/>
              </w:rPr>
              <w:t>Π.Δ.2</w:t>
            </w:r>
          </w:p>
        </w:tc>
        <w:tc>
          <w:tcPr>
            <w:tcW w:w="2175" w:type="pct"/>
            <w:noWrap/>
          </w:tcPr>
          <w:p w14:paraId="5EDBB668" w14:textId="286521C1" w:rsidR="009D5521" w:rsidRPr="00A020BA" w:rsidRDefault="00616373" w:rsidP="004D436E">
            <w:pPr>
              <w:suppressAutoHyphens w:val="0"/>
              <w:spacing w:before="120"/>
              <w:jc w:val="left"/>
              <w:rPr>
                <w:bCs/>
                <w:lang w:val="el-GR"/>
              </w:rPr>
            </w:pPr>
            <w:r w:rsidRPr="00A020BA">
              <w:rPr>
                <w:lang w:val="el-GR"/>
              </w:rPr>
              <w:t>Υπηρεσίες Εκπαίδευσης προσωπικού</w:t>
            </w:r>
          </w:p>
        </w:tc>
        <w:tc>
          <w:tcPr>
            <w:tcW w:w="871" w:type="pct"/>
          </w:tcPr>
          <w:p w14:paraId="2DF1A646" w14:textId="34F902DA" w:rsidR="009D5521" w:rsidRPr="00A020BA" w:rsidRDefault="009D5521" w:rsidP="009D5521">
            <w:pPr>
              <w:suppressAutoHyphens w:val="0"/>
              <w:spacing w:before="120" w:after="0"/>
              <w:jc w:val="center"/>
              <w:rPr>
                <w:color w:val="000000"/>
                <w:lang w:val="el-GR" w:eastAsia="el-GR"/>
              </w:rPr>
            </w:pPr>
            <w:r w:rsidRPr="00A020BA">
              <w:rPr>
                <w:color w:val="000000"/>
                <w:lang w:val="el-GR" w:eastAsia="el-GR"/>
              </w:rPr>
              <w:t>Μ24</w:t>
            </w:r>
          </w:p>
        </w:tc>
        <w:tc>
          <w:tcPr>
            <w:tcW w:w="793" w:type="pct"/>
          </w:tcPr>
          <w:p w14:paraId="2A849F5A" w14:textId="4FEF2675" w:rsidR="009D5521" w:rsidRPr="00A020BA" w:rsidRDefault="009D5521" w:rsidP="009D5521">
            <w:pPr>
              <w:suppressAutoHyphens w:val="0"/>
              <w:spacing w:before="120" w:after="0"/>
              <w:jc w:val="center"/>
              <w:rPr>
                <w:color w:val="000000"/>
                <w:lang w:val="el-GR" w:eastAsia="el-GR"/>
              </w:rPr>
            </w:pPr>
            <w:r w:rsidRPr="00A020BA">
              <w:rPr>
                <w:color w:val="000000"/>
                <w:lang w:val="el-GR" w:eastAsia="el-GR"/>
              </w:rPr>
              <w:t>1</w:t>
            </w:r>
          </w:p>
        </w:tc>
      </w:tr>
      <w:tr w:rsidR="00616373" w:rsidRPr="00892E1A" w14:paraId="3C0C42C4" w14:textId="77777777" w:rsidTr="009D5521">
        <w:trPr>
          <w:trHeight w:val="190"/>
        </w:trPr>
        <w:tc>
          <w:tcPr>
            <w:tcW w:w="303" w:type="pct"/>
            <w:noWrap/>
          </w:tcPr>
          <w:p w14:paraId="67F1A7DA" w14:textId="2F0CA5E8" w:rsidR="00616373" w:rsidRPr="00892E1A" w:rsidRDefault="00616373" w:rsidP="00616373">
            <w:pPr>
              <w:suppressAutoHyphens w:val="0"/>
              <w:spacing w:before="120" w:after="0"/>
              <w:jc w:val="center"/>
              <w:rPr>
                <w:color w:val="000000"/>
                <w:lang w:val="el-GR" w:eastAsia="el-GR"/>
              </w:rPr>
            </w:pPr>
            <w:r>
              <w:rPr>
                <w:color w:val="000000"/>
                <w:lang w:val="el-GR" w:eastAsia="el-GR"/>
              </w:rPr>
              <w:t>15</w:t>
            </w:r>
          </w:p>
        </w:tc>
        <w:tc>
          <w:tcPr>
            <w:tcW w:w="368" w:type="pct"/>
          </w:tcPr>
          <w:p w14:paraId="3CC14551" w14:textId="46FD6AA3" w:rsidR="00616373" w:rsidRPr="00892E1A" w:rsidRDefault="00616373" w:rsidP="00616373">
            <w:pPr>
              <w:suppressAutoHyphens w:val="0"/>
              <w:spacing w:before="120" w:after="0"/>
              <w:jc w:val="center"/>
              <w:rPr>
                <w:color w:val="000000"/>
                <w:lang w:val="el-GR" w:eastAsia="el-GR"/>
              </w:rPr>
            </w:pPr>
            <w:r>
              <w:rPr>
                <w:color w:val="000000"/>
                <w:lang w:val="el-GR" w:eastAsia="el-GR"/>
              </w:rPr>
              <w:t>ΦΔ</w:t>
            </w:r>
          </w:p>
        </w:tc>
        <w:tc>
          <w:tcPr>
            <w:tcW w:w="490" w:type="pct"/>
          </w:tcPr>
          <w:p w14:paraId="5D8CF636" w14:textId="3A99DB8C" w:rsidR="00616373" w:rsidRDefault="00616373" w:rsidP="00616373">
            <w:pPr>
              <w:suppressAutoHyphens w:val="0"/>
              <w:spacing w:before="120" w:after="0"/>
              <w:jc w:val="center"/>
              <w:rPr>
                <w:lang w:val="el-GR"/>
              </w:rPr>
            </w:pPr>
            <w:r>
              <w:rPr>
                <w:lang w:val="el-GR"/>
              </w:rPr>
              <w:t>Π.Δ.3</w:t>
            </w:r>
          </w:p>
        </w:tc>
        <w:tc>
          <w:tcPr>
            <w:tcW w:w="2175" w:type="pct"/>
            <w:noWrap/>
          </w:tcPr>
          <w:p w14:paraId="03CE61E4" w14:textId="06615E70" w:rsidR="00616373" w:rsidRPr="00A020BA" w:rsidRDefault="00616373" w:rsidP="004D436E">
            <w:pPr>
              <w:suppressAutoHyphens w:val="0"/>
              <w:spacing w:before="120"/>
              <w:jc w:val="left"/>
            </w:pPr>
            <w:r w:rsidRPr="00A020BA">
              <w:rPr>
                <w:lang w:val="el-GR"/>
              </w:rPr>
              <w:t>Πιστοποιητικά Εκπαίδευσης</w:t>
            </w:r>
          </w:p>
        </w:tc>
        <w:tc>
          <w:tcPr>
            <w:tcW w:w="871" w:type="pct"/>
          </w:tcPr>
          <w:p w14:paraId="1F8E2D5D" w14:textId="10956B4F" w:rsidR="00616373" w:rsidRPr="00A020BA" w:rsidRDefault="00616373" w:rsidP="00616373">
            <w:pPr>
              <w:suppressAutoHyphens w:val="0"/>
              <w:spacing w:before="120" w:after="0"/>
              <w:jc w:val="center"/>
              <w:rPr>
                <w:color w:val="000000"/>
                <w:lang w:val="el-GR" w:eastAsia="el-GR"/>
              </w:rPr>
            </w:pPr>
            <w:r w:rsidRPr="00A020BA">
              <w:rPr>
                <w:color w:val="000000"/>
                <w:lang w:val="el-GR" w:eastAsia="el-GR"/>
              </w:rPr>
              <w:t>Μ24</w:t>
            </w:r>
          </w:p>
        </w:tc>
        <w:tc>
          <w:tcPr>
            <w:tcW w:w="793" w:type="pct"/>
          </w:tcPr>
          <w:p w14:paraId="2C6F11D7" w14:textId="4F4273F7" w:rsidR="00616373" w:rsidRPr="00A020BA" w:rsidRDefault="00616373" w:rsidP="00616373">
            <w:pPr>
              <w:suppressAutoHyphens w:val="0"/>
              <w:spacing w:before="120" w:after="0"/>
              <w:jc w:val="center"/>
              <w:rPr>
                <w:color w:val="000000"/>
                <w:lang w:val="el-GR" w:eastAsia="el-GR"/>
              </w:rPr>
            </w:pPr>
            <w:r w:rsidRPr="00A020BA">
              <w:rPr>
                <w:color w:val="000000"/>
                <w:lang w:val="el-GR" w:eastAsia="el-GR"/>
              </w:rPr>
              <w:t>1</w:t>
            </w:r>
          </w:p>
        </w:tc>
      </w:tr>
      <w:tr w:rsidR="00292669" w:rsidRPr="00642CAB" w14:paraId="50816CD5" w14:textId="77777777" w:rsidTr="00BA51F9">
        <w:trPr>
          <w:trHeight w:val="190"/>
        </w:trPr>
        <w:tc>
          <w:tcPr>
            <w:tcW w:w="303" w:type="pct"/>
            <w:tcBorders>
              <w:bottom w:val="single" w:sz="4" w:space="0" w:color="auto"/>
            </w:tcBorders>
            <w:noWrap/>
          </w:tcPr>
          <w:p w14:paraId="45BE93B0" w14:textId="4ACCB983" w:rsidR="00292669" w:rsidRPr="00892E1A" w:rsidRDefault="00616373" w:rsidP="00BA51F9">
            <w:pPr>
              <w:suppressAutoHyphens w:val="0"/>
              <w:spacing w:before="120" w:after="0"/>
              <w:rPr>
                <w:color w:val="000000"/>
                <w:lang w:val="el-GR" w:eastAsia="el-GR"/>
              </w:rPr>
            </w:pPr>
            <w:r>
              <w:rPr>
                <w:color w:val="000000"/>
                <w:lang w:val="el-GR" w:eastAsia="el-GR"/>
              </w:rPr>
              <w:t>16</w:t>
            </w:r>
          </w:p>
        </w:tc>
        <w:tc>
          <w:tcPr>
            <w:tcW w:w="368" w:type="pct"/>
            <w:tcBorders>
              <w:bottom w:val="single" w:sz="4" w:space="0" w:color="auto"/>
            </w:tcBorders>
          </w:tcPr>
          <w:p w14:paraId="3B349DEE" w14:textId="54317F21" w:rsidR="00292669" w:rsidRPr="00892E1A" w:rsidRDefault="00292669" w:rsidP="00292669">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Ε</w:t>
            </w:r>
          </w:p>
        </w:tc>
        <w:tc>
          <w:tcPr>
            <w:tcW w:w="490" w:type="pct"/>
            <w:tcBorders>
              <w:bottom w:val="single" w:sz="4" w:space="0" w:color="auto"/>
            </w:tcBorders>
          </w:tcPr>
          <w:p w14:paraId="6C9B88E0" w14:textId="2AF5AC9C" w:rsidR="00292669" w:rsidRPr="00892E1A" w:rsidRDefault="00616373" w:rsidP="00292669">
            <w:pPr>
              <w:suppressAutoHyphens w:val="0"/>
              <w:spacing w:before="120" w:after="0"/>
              <w:jc w:val="center"/>
              <w:rPr>
                <w:color w:val="000000"/>
                <w:lang w:val="el-GR" w:eastAsia="el-GR"/>
              </w:rPr>
            </w:pPr>
            <w:r>
              <w:rPr>
                <w:lang w:val="el-GR"/>
              </w:rPr>
              <w:t>Π.Ε.1 -</w:t>
            </w:r>
          </w:p>
        </w:tc>
        <w:tc>
          <w:tcPr>
            <w:tcW w:w="2175" w:type="pct"/>
            <w:tcBorders>
              <w:bottom w:val="single" w:sz="4" w:space="0" w:color="auto"/>
            </w:tcBorders>
            <w:noWrap/>
            <w:vAlign w:val="center"/>
          </w:tcPr>
          <w:p w14:paraId="25DEFC47" w14:textId="126A2581" w:rsidR="00292669" w:rsidRPr="00A020BA" w:rsidRDefault="00616373" w:rsidP="004D436E">
            <w:pPr>
              <w:suppressAutoHyphens w:val="0"/>
              <w:spacing w:before="120"/>
              <w:jc w:val="left"/>
              <w:rPr>
                <w:b/>
                <w:lang w:val="el-GR"/>
              </w:rPr>
            </w:pPr>
            <w:r w:rsidRPr="00A020BA">
              <w:rPr>
                <w:lang w:val="el-GR"/>
              </w:rPr>
              <w:t xml:space="preserve">Διοργάνωση ενημερωτικών ημερίδων στην ΕΜΥ ή σε χώρο που θα διατεθεί με μέριμνα της ΕΜΥ (χωρίς επιβάρυνση για τον Ανάδοχο) </w:t>
            </w:r>
          </w:p>
        </w:tc>
        <w:tc>
          <w:tcPr>
            <w:tcW w:w="871" w:type="pct"/>
            <w:tcBorders>
              <w:bottom w:val="single" w:sz="4" w:space="0" w:color="auto"/>
            </w:tcBorders>
          </w:tcPr>
          <w:p w14:paraId="7680EFDB" w14:textId="5148632A" w:rsidR="00292669" w:rsidRPr="00A020BA" w:rsidRDefault="00292669" w:rsidP="00292669">
            <w:pPr>
              <w:suppressAutoHyphens w:val="0"/>
              <w:spacing w:before="120" w:after="0"/>
              <w:jc w:val="center"/>
              <w:rPr>
                <w:color w:val="000000"/>
                <w:lang w:val="el-GR" w:eastAsia="el-GR"/>
              </w:rPr>
            </w:pPr>
            <w:r w:rsidRPr="00A020BA">
              <w:rPr>
                <w:color w:val="000000"/>
                <w:lang w:val="el-GR" w:eastAsia="el-GR"/>
              </w:rPr>
              <w:t>Μ24</w:t>
            </w:r>
          </w:p>
        </w:tc>
        <w:tc>
          <w:tcPr>
            <w:tcW w:w="793" w:type="pct"/>
            <w:tcBorders>
              <w:bottom w:val="single" w:sz="4" w:space="0" w:color="auto"/>
            </w:tcBorders>
          </w:tcPr>
          <w:p w14:paraId="4B7E8A03" w14:textId="611118A6" w:rsidR="00292669" w:rsidRPr="00A020BA" w:rsidRDefault="00292669" w:rsidP="00292669">
            <w:pPr>
              <w:suppressAutoHyphens w:val="0"/>
              <w:spacing w:before="120" w:after="0"/>
              <w:jc w:val="center"/>
              <w:rPr>
                <w:color w:val="000000"/>
                <w:lang w:val="el-GR" w:eastAsia="el-GR"/>
              </w:rPr>
            </w:pPr>
            <w:r w:rsidRPr="00A020BA">
              <w:rPr>
                <w:color w:val="000000"/>
                <w:lang w:val="el-GR" w:eastAsia="el-GR"/>
              </w:rPr>
              <w:t>1</w:t>
            </w:r>
          </w:p>
        </w:tc>
      </w:tr>
      <w:tr w:rsidR="00616373" w:rsidRPr="00642CAB" w14:paraId="2C62853B" w14:textId="77777777" w:rsidTr="00BA51F9">
        <w:trPr>
          <w:trHeight w:val="190"/>
        </w:trPr>
        <w:tc>
          <w:tcPr>
            <w:tcW w:w="303" w:type="pct"/>
            <w:tcBorders>
              <w:top w:val="single" w:sz="4" w:space="0" w:color="auto"/>
              <w:left w:val="single" w:sz="4" w:space="0" w:color="auto"/>
              <w:bottom w:val="single" w:sz="4" w:space="0" w:color="auto"/>
              <w:right w:val="single" w:sz="4" w:space="0" w:color="auto"/>
            </w:tcBorders>
            <w:noWrap/>
          </w:tcPr>
          <w:p w14:paraId="1ED6DCF4" w14:textId="0CFA5140" w:rsidR="00616373" w:rsidRPr="00892E1A" w:rsidRDefault="00616373" w:rsidP="00616373">
            <w:pPr>
              <w:suppressAutoHyphens w:val="0"/>
              <w:spacing w:before="120" w:after="0"/>
              <w:jc w:val="center"/>
              <w:rPr>
                <w:color w:val="000000"/>
                <w:lang w:val="el-GR" w:eastAsia="el-GR"/>
              </w:rPr>
            </w:pPr>
            <w:r>
              <w:rPr>
                <w:color w:val="000000"/>
                <w:lang w:val="el-GR" w:eastAsia="el-GR"/>
              </w:rPr>
              <w:t>17</w:t>
            </w:r>
          </w:p>
        </w:tc>
        <w:tc>
          <w:tcPr>
            <w:tcW w:w="368" w:type="pct"/>
            <w:tcBorders>
              <w:top w:val="single" w:sz="4" w:space="0" w:color="auto"/>
              <w:left w:val="single" w:sz="4" w:space="0" w:color="auto"/>
              <w:bottom w:val="single" w:sz="4" w:space="0" w:color="auto"/>
              <w:right w:val="single" w:sz="4" w:space="0" w:color="auto"/>
            </w:tcBorders>
          </w:tcPr>
          <w:p w14:paraId="33E7422D" w14:textId="065583C6" w:rsidR="00616373" w:rsidRPr="00892E1A" w:rsidRDefault="00616373" w:rsidP="00616373">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Ε</w:t>
            </w:r>
          </w:p>
        </w:tc>
        <w:tc>
          <w:tcPr>
            <w:tcW w:w="490" w:type="pct"/>
            <w:tcBorders>
              <w:top w:val="single" w:sz="4" w:space="0" w:color="auto"/>
              <w:left w:val="single" w:sz="4" w:space="0" w:color="auto"/>
              <w:bottom w:val="single" w:sz="4" w:space="0" w:color="auto"/>
              <w:right w:val="single" w:sz="4" w:space="0" w:color="auto"/>
            </w:tcBorders>
          </w:tcPr>
          <w:p w14:paraId="49E28167" w14:textId="0BF233BF" w:rsidR="00616373" w:rsidRPr="00892E1A" w:rsidRDefault="00616373" w:rsidP="00616373">
            <w:pPr>
              <w:suppressAutoHyphens w:val="0"/>
              <w:spacing w:before="120" w:after="0"/>
              <w:jc w:val="center"/>
              <w:rPr>
                <w:color w:val="000000"/>
                <w:lang w:val="el-GR" w:eastAsia="el-GR"/>
              </w:rPr>
            </w:pPr>
            <w:r>
              <w:rPr>
                <w:lang w:val="el-GR"/>
              </w:rPr>
              <w:t>Π.Ε.2</w:t>
            </w:r>
          </w:p>
        </w:tc>
        <w:tc>
          <w:tcPr>
            <w:tcW w:w="2175" w:type="pct"/>
            <w:tcBorders>
              <w:top w:val="single" w:sz="4" w:space="0" w:color="auto"/>
              <w:left w:val="single" w:sz="4" w:space="0" w:color="auto"/>
              <w:bottom w:val="single" w:sz="4" w:space="0" w:color="auto"/>
              <w:right w:val="single" w:sz="4" w:space="0" w:color="auto"/>
            </w:tcBorders>
            <w:noWrap/>
            <w:vAlign w:val="center"/>
          </w:tcPr>
          <w:p w14:paraId="118B2A15" w14:textId="3B2090BB" w:rsidR="00616373" w:rsidRDefault="00616373" w:rsidP="00BA51F9">
            <w:pPr>
              <w:suppressAutoHyphens w:val="0"/>
              <w:spacing w:before="120"/>
              <w:rPr>
                <w:lang w:val="el-GR"/>
              </w:rPr>
            </w:pPr>
            <w:r>
              <w:rPr>
                <w:lang w:val="el-GR"/>
              </w:rPr>
              <w:t xml:space="preserve"> </w:t>
            </w:r>
            <w:r w:rsidRPr="00FF6635">
              <w:rPr>
                <w:lang w:val="el-GR"/>
              </w:rPr>
              <w:t>Έντυπο και λοιπό ενημερωτικό υλικό</w:t>
            </w:r>
          </w:p>
        </w:tc>
        <w:tc>
          <w:tcPr>
            <w:tcW w:w="871" w:type="pct"/>
            <w:tcBorders>
              <w:top w:val="single" w:sz="4" w:space="0" w:color="auto"/>
              <w:left w:val="single" w:sz="4" w:space="0" w:color="auto"/>
              <w:bottom w:val="single" w:sz="4" w:space="0" w:color="auto"/>
              <w:right w:val="single" w:sz="4" w:space="0" w:color="auto"/>
            </w:tcBorders>
          </w:tcPr>
          <w:p w14:paraId="22DA1D0E" w14:textId="1B7FEE66" w:rsidR="00616373" w:rsidRDefault="00616373" w:rsidP="00616373">
            <w:pPr>
              <w:suppressAutoHyphens w:val="0"/>
              <w:spacing w:before="120" w:after="0"/>
              <w:jc w:val="center"/>
              <w:rPr>
                <w:color w:val="000000"/>
                <w:lang w:val="el-GR" w:eastAsia="el-GR"/>
              </w:rPr>
            </w:pPr>
            <w:r>
              <w:rPr>
                <w:color w:val="000000"/>
                <w:lang w:val="el-GR" w:eastAsia="el-GR"/>
              </w:rPr>
              <w:t>Μ24</w:t>
            </w:r>
          </w:p>
        </w:tc>
        <w:tc>
          <w:tcPr>
            <w:tcW w:w="793" w:type="pct"/>
            <w:tcBorders>
              <w:top w:val="single" w:sz="4" w:space="0" w:color="auto"/>
              <w:left w:val="single" w:sz="4" w:space="0" w:color="auto"/>
              <w:bottom w:val="single" w:sz="4" w:space="0" w:color="auto"/>
              <w:right w:val="single" w:sz="4" w:space="0" w:color="auto"/>
            </w:tcBorders>
          </w:tcPr>
          <w:p w14:paraId="2499691F" w14:textId="15E984AA" w:rsidR="00616373" w:rsidRDefault="00616373" w:rsidP="00616373">
            <w:pPr>
              <w:suppressAutoHyphens w:val="0"/>
              <w:spacing w:before="120" w:after="0"/>
              <w:jc w:val="center"/>
              <w:rPr>
                <w:color w:val="000000"/>
                <w:lang w:val="el-GR" w:eastAsia="el-GR"/>
              </w:rPr>
            </w:pPr>
            <w:r>
              <w:rPr>
                <w:color w:val="000000"/>
                <w:lang w:val="el-GR" w:eastAsia="el-GR"/>
              </w:rPr>
              <w:t>1</w:t>
            </w:r>
          </w:p>
        </w:tc>
      </w:tr>
      <w:tr w:rsidR="00616373" w:rsidRPr="00642CAB" w14:paraId="286A1342" w14:textId="77777777" w:rsidTr="00BA51F9">
        <w:trPr>
          <w:trHeight w:val="190"/>
        </w:trPr>
        <w:tc>
          <w:tcPr>
            <w:tcW w:w="303" w:type="pct"/>
            <w:tcBorders>
              <w:top w:val="single" w:sz="4" w:space="0" w:color="auto"/>
              <w:left w:val="single" w:sz="4" w:space="0" w:color="auto"/>
              <w:bottom w:val="single" w:sz="4" w:space="0" w:color="auto"/>
              <w:right w:val="single" w:sz="4" w:space="0" w:color="auto"/>
            </w:tcBorders>
            <w:noWrap/>
          </w:tcPr>
          <w:p w14:paraId="2EED1159" w14:textId="055BE172" w:rsidR="00616373" w:rsidRPr="00892E1A" w:rsidRDefault="00616373" w:rsidP="00616373">
            <w:pPr>
              <w:suppressAutoHyphens w:val="0"/>
              <w:spacing w:before="120" w:after="0"/>
              <w:jc w:val="center"/>
              <w:rPr>
                <w:color w:val="000000"/>
                <w:lang w:val="el-GR" w:eastAsia="el-GR"/>
              </w:rPr>
            </w:pPr>
            <w:r>
              <w:rPr>
                <w:color w:val="000000"/>
                <w:lang w:val="el-GR" w:eastAsia="el-GR"/>
              </w:rPr>
              <w:t>18</w:t>
            </w:r>
          </w:p>
        </w:tc>
        <w:tc>
          <w:tcPr>
            <w:tcW w:w="368" w:type="pct"/>
            <w:tcBorders>
              <w:top w:val="single" w:sz="4" w:space="0" w:color="auto"/>
              <w:left w:val="single" w:sz="4" w:space="0" w:color="auto"/>
              <w:bottom w:val="single" w:sz="4" w:space="0" w:color="auto"/>
              <w:right w:val="single" w:sz="4" w:space="0" w:color="auto"/>
            </w:tcBorders>
          </w:tcPr>
          <w:p w14:paraId="57BF4664" w14:textId="18CC841B" w:rsidR="00616373" w:rsidRPr="00892E1A" w:rsidRDefault="00616373" w:rsidP="00616373">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Ε</w:t>
            </w:r>
          </w:p>
        </w:tc>
        <w:tc>
          <w:tcPr>
            <w:tcW w:w="490" w:type="pct"/>
            <w:tcBorders>
              <w:top w:val="single" w:sz="4" w:space="0" w:color="auto"/>
              <w:left w:val="single" w:sz="4" w:space="0" w:color="auto"/>
              <w:bottom w:val="single" w:sz="4" w:space="0" w:color="auto"/>
              <w:right w:val="single" w:sz="4" w:space="0" w:color="auto"/>
            </w:tcBorders>
          </w:tcPr>
          <w:p w14:paraId="5FFC59F8" w14:textId="5AB4699A" w:rsidR="00616373" w:rsidRPr="00892E1A" w:rsidRDefault="00616373" w:rsidP="00616373">
            <w:pPr>
              <w:suppressAutoHyphens w:val="0"/>
              <w:spacing w:before="120" w:after="0"/>
              <w:jc w:val="center"/>
              <w:rPr>
                <w:color w:val="000000"/>
                <w:lang w:val="el-GR" w:eastAsia="el-GR"/>
              </w:rPr>
            </w:pPr>
            <w:r>
              <w:rPr>
                <w:lang w:val="el-GR"/>
              </w:rPr>
              <w:t>Π.Ε.3 -</w:t>
            </w:r>
          </w:p>
        </w:tc>
        <w:tc>
          <w:tcPr>
            <w:tcW w:w="2175" w:type="pct"/>
            <w:tcBorders>
              <w:top w:val="single" w:sz="4" w:space="0" w:color="auto"/>
              <w:left w:val="single" w:sz="4" w:space="0" w:color="auto"/>
              <w:bottom w:val="single" w:sz="4" w:space="0" w:color="auto"/>
              <w:right w:val="single" w:sz="4" w:space="0" w:color="auto"/>
            </w:tcBorders>
            <w:noWrap/>
            <w:vAlign w:val="center"/>
          </w:tcPr>
          <w:p w14:paraId="6F1471A8" w14:textId="256CA057" w:rsidR="00616373" w:rsidRDefault="00616373" w:rsidP="00BA51F9">
            <w:pPr>
              <w:suppressAutoHyphens w:val="0"/>
              <w:spacing w:before="120"/>
              <w:rPr>
                <w:lang w:val="el-GR"/>
              </w:rPr>
            </w:pPr>
            <w:r w:rsidRPr="00FF6635">
              <w:rPr>
                <w:lang w:val="el-GR"/>
              </w:rPr>
              <w:t>Προβολή του έργου μέσω Διαδικτύου</w:t>
            </w:r>
          </w:p>
        </w:tc>
        <w:tc>
          <w:tcPr>
            <w:tcW w:w="871" w:type="pct"/>
            <w:tcBorders>
              <w:top w:val="single" w:sz="4" w:space="0" w:color="auto"/>
              <w:left w:val="single" w:sz="4" w:space="0" w:color="auto"/>
              <w:bottom w:val="single" w:sz="4" w:space="0" w:color="auto"/>
              <w:right w:val="single" w:sz="4" w:space="0" w:color="auto"/>
            </w:tcBorders>
          </w:tcPr>
          <w:p w14:paraId="7E592FD1" w14:textId="3A933DC8" w:rsidR="00616373" w:rsidRDefault="00616373" w:rsidP="00616373">
            <w:pPr>
              <w:suppressAutoHyphens w:val="0"/>
              <w:spacing w:before="120" w:after="0"/>
              <w:jc w:val="center"/>
              <w:rPr>
                <w:color w:val="000000"/>
                <w:lang w:val="el-GR" w:eastAsia="el-GR"/>
              </w:rPr>
            </w:pPr>
            <w:r>
              <w:rPr>
                <w:color w:val="000000"/>
                <w:lang w:val="el-GR" w:eastAsia="el-GR"/>
              </w:rPr>
              <w:t>Μ24</w:t>
            </w:r>
          </w:p>
        </w:tc>
        <w:tc>
          <w:tcPr>
            <w:tcW w:w="793" w:type="pct"/>
            <w:tcBorders>
              <w:top w:val="single" w:sz="4" w:space="0" w:color="auto"/>
              <w:left w:val="single" w:sz="4" w:space="0" w:color="auto"/>
              <w:bottom w:val="single" w:sz="4" w:space="0" w:color="auto"/>
              <w:right w:val="single" w:sz="4" w:space="0" w:color="auto"/>
            </w:tcBorders>
          </w:tcPr>
          <w:p w14:paraId="3E8C5372" w14:textId="3DB5FB32" w:rsidR="00616373" w:rsidRDefault="00616373" w:rsidP="00616373">
            <w:pPr>
              <w:suppressAutoHyphens w:val="0"/>
              <w:spacing w:before="120" w:after="0"/>
              <w:jc w:val="center"/>
              <w:rPr>
                <w:color w:val="000000"/>
                <w:lang w:val="el-GR" w:eastAsia="el-GR"/>
              </w:rPr>
            </w:pPr>
            <w:r>
              <w:rPr>
                <w:color w:val="000000"/>
                <w:lang w:val="el-GR" w:eastAsia="el-GR"/>
              </w:rPr>
              <w:t>1</w:t>
            </w:r>
          </w:p>
        </w:tc>
      </w:tr>
      <w:tr w:rsidR="00616373" w:rsidRPr="00642CAB" w14:paraId="7A3928F6" w14:textId="77777777" w:rsidTr="00BA51F9">
        <w:trPr>
          <w:trHeight w:val="190"/>
        </w:trPr>
        <w:tc>
          <w:tcPr>
            <w:tcW w:w="303" w:type="pct"/>
            <w:tcBorders>
              <w:top w:val="single" w:sz="4" w:space="0" w:color="auto"/>
              <w:left w:val="single" w:sz="4" w:space="0" w:color="auto"/>
              <w:bottom w:val="single" w:sz="4" w:space="0" w:color="auto"/>
              <w:right w:val="single" w:sz="4" w:space="0" w:color="auto"/>
            </w:tcBorders>
            <w:noWrap/>
          </w:tcPr>
          <w:p w14:paraId="241447AC" w14:textId="75BA06A7" w:rsidR="00616373" w:rsidRPr="00892E1A" w:rsidRDefault="00616373" w:rsidP="00616373">
            <w:pPr>
              <w:suppressAutoHyphens w:val="0"/>
              <w:spacing w:before="120" w:after="0"/>
              <w:jc w:val="center"/>
              <w:rPr>
                <w:color w:val="000000"/>
                <w:lang w:val="el-GR" w:eastAsia="el-GR"/>
              </w:rPr>
            </w:pPr>
            <w:r>
              <w:rPr>
                <w:color w:val="000000"/>
                <w:lang w:val="el-GR" w:eastAsia="el-GR"/>
              </w:rPr>
              <w:lastRenderedPageBreak/>
              <w:t>19</w:t>
            </w:r>
          </w:p>
        </w:tc>
        <w:tc>
          <w:tcPr>
            <w:tcW w:w="368" w:type="pct"/>
            <w:tcBorders>
              <w:top w:val="single" w:sz="4" w:space="0" w:color="auto"/>
              <w:left w:val="single" w:sz="4" w:space="0" w:color="auto"/>
              <w:bottom w:val="single" w:sz="4" w:space="0" w:color="auto"/>
              <w:right w:val="single" w:sz="4" w:space="0" w:color="auto"/>
            </w:tcBorders>
          </w:tcPr>
          <w:p w14:paraId="390E457C" w14:textId="61210B93" w:rsidR="00616373" w:rsidRPr="00892E1A" w:rsidRDefault="00616373" w:rsidP="00616373">
            <w:pPr>
              <w:suppressAutoHyphens w:val="0"/>
              <w:spacing w:before="120" w:after="0"/>
              <w:jc w:val="center"/>
              <w:rPr>
                <w:color w:val="000000"/>
                <w:lang w:val="el-GR" w:eastAsia="el-GR"/>
              </w:rPr>
            </w:pPr>
            <w:r w:rsidRPr="00892E1A">
              <w:rPr>
                <w:color w:val="000000"/>
                <w:lang w:val="el-GR" w:eastAsia="el-GR"/>
              </w:rPr>
              <w:t>Φ</w:t>
            </w:r>
            <w:r>
              <w:rPr>
                <w:color w:val="000000"/>
                <w:lang w:val="el-GR" w:eastAsia="el-GR"/>
              </w:rPr>
              <w:t>Ε</w:t>
            </w:r>
          </w:p>
        </w:tc>
        <w:tc>
          <w:tcPr>
            <w:tcW w:w="490" w:type="pct"/>
            <w:tcBorders>
              <w:top w:val="single" w:sz="4" w:space="0" w:color="auto"/>
              <w:left w:val="single" w:sz="4" w:space="0" w:color="auto"/>
              <w:bottom w:val="single" w:sz="4" w:space="0" w:color="auto"/>
              <w:right w:val="single" w:sz="4" w:space="0" w:color="auto"/>
            </w:tcBorders>
          </w:tcPr>
          <w:p w14:paraId="738C8222" w14:textId="334BB2AF" w:rsidR="00616373" w:rsidRPr="00892E1A" w:rsidRDefault="00616373" w:rsidP="00616373">
            <w:pPr>
              <w:suppressAutoHyphens w:val="0"/>
              <w:spacing w:before="120" w:after="0"/>
              <w:jc w:val="center"/>
              <w:rPr>
                <w:color w:val="000000"/>
                <w:lang w:val="el-GR" w:eastAsia="el-GR"/>
              </w:rPr>
            </w:pPr>
            <w:r>
              <w:rPr>
                <w:lang w:val="el-GR"/>
              </w:rPr>
              <w:t>Π.Ε.4</w:t>
            </w:r>
          </w:p>
        </w:tc>
        <w:tc>
          <w:tcPr>
            <w:tcW w:w="2175" w:type="pct"/>
            <w:tcBorders>
              <w:top w:val="single" w:sz="4" w:space="0" w:color="auto"/>
              <w:left w:val="single" w:sz="4" w:space="0" w:color="auto"/>
              <w:bottom w:val="single" w:sz="4" w:space="0" w:color="auto"/>
              <w:right w:val="single" w:sz="4" w:space="0" w:color="auto"/>
            </w:tcBorders>
            <w:noWrap/>
            <w:vAlign w:val="center"/>
          </w:tcPr>
          <w:p w14:paraId="70693541" w14:textId="39DF21D0" w:rsidR="00616373" w:rsidRDefault="00616373" w:rsidP="00BA51F9">
            <w:pPr>
              <w:suppressAutoHyphens w:val="0"/>
              <w:spacing w:before="120"/>
              <w:rPr>
                <w:lang w:val="el-GR"/>
              </w:rPr>
            </w:pPr>
            <w:r w:rsidRPr="00FF6635">
              <w:rPr>
                <w:lang w:val="el-GR"/>
              </w:rPr>
              <w:t>Προβολή σε έντυπα και ηλεκτρονικά μέσα ενημέρωσης</w:t>
            </w:r>
          </w:p>
        </w:tc>
        <w:tc>
          <w:tcPr>
            <w:tcW w:w="871" w:type="pct"/>
            <w:tcBorders>
              <w:top w:val="single" w:sz="4" w:space="0" w:color="auto"/>
              <w:left w:val="single" w:sz="4" w:space="0" w:color="auto"/>
              <w:bottom w:val="single" w:sz="4" w:space="0" w:color="auto"/>
              <w:right w:val="single" w:sz="4" w:space="0" w:color="auto"/>
            </w:tcBorders>
          </w:tcPr>
          <w:p w14:paraId="0F2CF5D4" w14:textId="09728954" w:rsidR="00616373" w:rsidRDefault="00616373" w:rsidP="00616373">
            <w:pPr>
              <w:suppressAutoHyphens w:val="0"/>
              <w:spacing w:before="120" w:after="0"/>
              <w:jc w:val="center"/>
              <w:rPr>
                <w:color w:val="000000"/>
                <w:lang w:val="el-GR" w:eastAsia="el-GR"/>
              </w:rPr>
            </w:pPr>
            <w:r>
              <w:rPr>
                <w:color w:val="000000"/>
                <w:lang w:val="el-GR" w:eastAsia="el-GR"/>
              </w:rPr>
              <w:t>Μ24</w:t>
            </w:r>
          </w:p>
        </w:tc>
        <w:tc>
          <w:tcPr>
            <w:tcW w:w="793" w:type="pct"/>
            <w:tcBorders>
              <w:top w:val="single" w:sz="4" w:space="0" w:color="auto"/>
              <w:left w:val="single" w:sz="4" w:space="0" w:color="auto"/>
              <w:bottom w:val="single" w:sz="4" w:space="0" w:color="auto"/>
              <w:right w:val="single" w:sz="4" w:space="0" w:color="auto"/>
            </w:tcBorders>
          </w:tcPr>
          <w:p w14:paraId="4ADF7931" w14:textId="0A0B1F08" w:rsidR="00616373" w:rsidRDefault="00616373" w:rsidP="00616373">
            <w:pPr>
              <w:suppressAutoHyphens w:val="0"/>
              <w:spacing w:before="120" w:after="0"/>
              <w:jc w:val="center"/>
              <w:rPr>
                <w:color w:val="000000"/>
                <w:lang w:val="el-GR" w:eastAsia="el-GR"/>
              </w:rPr>
            </w:pPr>
            <w:r>
              <w:rPr>
                <w:color w:val="000000"/>
                <w:lang w:val="el-GR" w:eastAsia="el-GR"/>
              </w:rPr>
              <w:t>1</w:t>
            </w:r>
          </w:p>
        </w:tc>
      </w:tr>
    </w:tbl>
    <w:p w14:paraId="28EFA1FA" w14:textId="77777777" w:rsidR="008376F9" w:rsidRDefault="008376F9" w:rsidP="008376F9">
      <w:pPr>
        <w:rPr>
          <w:rFonts w:eastAsia="SimSun"/>
          <w:lang w:val="el-GR"/>
        </w:rPr>
      </w:pPr>
    </w:p>
    <w:p w14:paraId="0C25C040" w14:textId="5BBF5FD6" w:rsidR="003C2BEF" w:rsidRPr="003C2BEF" w:rsidRDefault="003C2BEF" w:rsidP="003C2BEF">
      <w:pPr>
        <w:rPr>
          <w:rFonts w:eastAsia="SimSun"/>
          <w:lang w:val="el-GR"/>
        </w:rPr>
      </w:pPr>
      <w:r w:rsidRPr="003C2BEF">
        <w:rPr>
          <w:rFonts w:eastAsia="SimSun"/>
          <w:lang w:val="el-GR"/>
        </w:rPr>
        <w:t xml:space="preserve">Ο Ανάδοχος, υποβάλει την 1η έκδοση κάθε παραδοτέου, σύμφωνα με τον προβλεπόμενο «Χρόνο Υποβολής» του παραπάνω πίνακα. 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w:t>
      </w:r>
      <w:proofErr w:type="spellStart"/>
      <w:r w:rsidRPr="003C2BEF">
        <w:rPr>
          <w:rFonts w:eastAsia="SimSun"/>
          <w:lang w:val="el-GR"/>
        </w:rPr>
        <w:t>επικαιροποιημένης</w:t>
      </w:r>
      <w:proofErr w:type="spellEnd"/>
      <w:r w:rsidRPr="003C2BEF">
        <w:rPr>
          <w:rFonts w:eastAsia="SimSun"/>
          <w:lang w:val="el-GR"/>
        </w:rPr>
        <w:t xml:space="preserve">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 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 σύμφωνα με τα αναφερόμενα στην παρ. </w:t>
      </w:r>
      <w:r w:rsidRPr="003C2BEF">
        <w:rPr>
          <w:rFonts w:eastAsia="SimSun"/>
          <w:cs/>
          <w:lang w:val="el-GR"/>
        </w:rPr>
        <w:t>‎‎</w:t>
      </w:r>
      <w:r>
        <w:rPr>
          <w:rFonts w:eastAsia="SimSun"/>
          <w:lang w:val="el-GR"/>
        </w:rPr>
        <w:fldChar w:fldCharType="begin"/>
      </w:r>
      <w:r>
        <w:rPr>
          <w:rFonts w:eastAsia="SimSun"/>
          <w:lang w:val="el-GR"/>
        </w:rPr>
        <w:instrText xml:space="preserve"> REF _Ref55381059 \r \h </w:instrText>
      </w:r>
      <w:r>
        <w:rPr>
          <w:rFonts w:eastAsia="SimSun"/>
          <w:lang w:val="el-GR"/>
        </w:rPr>
      </w:r>
      <w:r>
        <w:rPr>
          <w:rFonts w:eastAsia="SimSun"/>
          <w:lang w:val="el-GR"/>
        </w:rPr>
        <w:fldChar w:fldCharType="separate"/>
      </w:r>
      <w:r w:rsidR="005D1448">
        <w:rPr>
          <w:rFonts w:eastAsia="SimSun"/>
          <w:lang w:val="el-GR"/>
        </w:rPr>
        <w:t>6.3</w:t>
      </w:r>
      <w:r>
        <w:rPr>
          <w:rFonts w:eastAsia="SimSun"/>
          <w:lang w:val="el-GR"/>
        </w:rPr>
        <w:fldChar w:fldCharType="end"/>
      </w:r>
      <w:r w:rsidRPr="003C2BEF">
        <w:rPr>
          <w:rFonts w:eastAsia="SimSun"/>
          <w:lang w:val="el-GR"/>
        </w:rPr>
        <w:t xml:space="preserve"> της παρούσας.</w:t>
      </w:r>
    </w:p>
    <w:p w14:paraId="1F4D1538" w14:textId="77777777" w:rsidR="003C2BEF" w:rsidRPr="00EF2204" w:rsidRDefault="003C2BEF" w:rsidP="003C2BEF">
      <w:pPr>
        <w:rPr>
          <w:rFonts w:eastAsia="SimSun"/>
          <w:lang w:val="el-GR"/>
        </w:rPr>
      </w:pPr>
      <w:r w:rsidRPr="003C2BEF">
        <w:rPr>
          <w:rFonts w:eastAsia="SimSun"/>
          <w:lang w:val="el-GR"/>
        </w:rPr>
        <w:t xml:space="preserve">Στην περίπτωση που η Επιτροπή Παραλαβής από το έλεγχο της 1ης έκδοση του υποβληθέντος παραδοτέου διαπιστώσει ότι πληροί τις συμβατικές απαιτήσεις ακολουθεί η διαδικασία παραλαβής, σύμφωνα με τα αναφερόμενα στην παρ. </w:t>
      </w:r>
      <w:r w:rsidRPr="003C2BEF">
        <w:rPr>
          <w:rFonts w:eastAsia="SimSun"/>
          <w:cs/>
          <w:lang w:val="el-GR"/>
        </w:rPr>
        <w:t>‎‎‎</w:t>
      </w:r>
      <w:r w:rsidRPr="003C2BEF">
        <w:rPr>
          <w:rFonts w:eastAsia="SimSun"/>
          <w:lang w:val="el-GR"/>
        </w:rPr>
        <w:t>6.3 της παρούσας.</w:t>
      </w:r>
    </w:p>
    <w:p w14:paraId="696E382C" w14:textId="4A60D0E5" w:rsidR="00025B9C" w:rsidRDefault="00025B9C" w:rsidP="00C64FAF">
      <w:pPr>
        <w:pStyle w:val="40"/>
        <w:numPr>
          <w:ilvl w:val="1"/>
          <w:numId w:val="81"/>
        </w:numPr>
        <w:tabs>
          <w:tab w:val="left" w:pos="993"/>
        </w:tabs>
        <w:ind w:left="993" w:hanging="567"/>
        <w:rPr>
          <w:rFonts w:cs="Tahoma"/>
          <w:szCs w:val="22"/>
          <w:lang w:val="el-GR"/>
        </w:rPr>
      </w:pPr>
      <w:bookmarkStart w:id="776" w:name="_Toc104101556"/>
      <w:bookmarkStart w:id="777" w:name="_Toc104101731"/>
      <w:bookmarkStart w:id="778" w:name="_Toc104101906"/>
      <w:bookmarkStart w:id="779" w:name="_Toc104102081"/>
      <w:bookmarkStart w:id="780" w:name="_Toc104100343"/>
      <w:bookmarkStart w:id="781" w:name="_Toc104100516"/>
      <w:bookmarkStart w:id="782" w:name="_Toc104100689"/>
      <w:bookmarkStart w:id="783" w:name="_Toc104100862"/>
      <w:bookmarkStart w:id="784" w:name="_Toc104101035"/>
      <w:bookmarkStart w:id="785" w:name="_Toc104101210"/>
      <w:bookmarkStart w:id="786" w:name="_Toc104101384"/>
      <w:bookmarkStart w:id="787" w:name="_Toc104101558"/>
      <w:bookmarkStart w:id="788" w:name="_Toc104101733"/>
      <w:bookmarkStart w:id="789" w:name="_Toc104101908"/>
      <w:bookmarkStart w:id="790" w:name="_Toc104102083"/>
      <w:bookmarkStart w:id="791" w:name="_Toc104101560"/>
      <w:bookmarkStart w:id="792" w:name="_Toc104101735"/>
      <w:bookmarkStart w:id="793" w:name="_Toc104101910"/>
      <w:bookmarkStart w:id="794" w:name="_Toc104102085"/>
      <w:bookmarkStart w:id="795" w:name="_Toc97194370"/>
      <w:bookmarkStart w:id="796" w:name="_Toc163650376"/>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r w:rsidRPr="00EF2204">
        <w:rPr>
          <w:rFonts w:cs="Tahoma"/>
          <w:szCs w:val="22"/>
          <w:lang w:val="el-GR"/>
        </w:rPr>
        <w:t>Ομάδα Έργου/Σχήμα Διοίκησης Έργου</w:t>
      </w:r>
      <w:bookmarkEnd w:id="795"/>
      <w:bookmarkEnd w:id="796"/>
    </w:p>
    <w:p w14:paraId="446DDF07" w14:textId="77777777" w:rsidR="003C2BEF" w:rsidRPr="003C2BEF" w:rsidRDefault="003C2BEF" w:rsidP="00EF2204">
      <w:pPr>
        <w:rPr>
          <w:lang w:val="el-GR"/>
        </w:rPr>
      </w:pPr>
      <w:r w:rsidRPr="003C2BEF">
        <w:rPr>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4611F0BA" w14:textId="77777777" w:rsidR="003C2BEF" w:rsidRPr="003C2BEF" w:rsidRDefault="003C2BEF" w:rsidP="00EF2204">
      <w:pPr>
        <w:rPr>
          <w:lang w:val="el-GR"/>
        </w:rPr>
      </w:pPr>
      <w:r w:rsidRPr="003C2BEF">
        <w:rPr>
          <w:lang w:val="el-GR"/>
        </w:rPr>
        <w:t>Τυχόν αλλαγή του προσωπικού θα τελεί υπό την έγκριση της Αναθέτουσας Αρχής μετά από σχετική εισήγηση της ΕΠΕ και οι σχετικές αποφάσεις θα αποτελούν αναπόσπαστο μέρος της συναφθείσας σύμβασης.</w:t>
      </w:r>
    </w:p>
    <w:p w14:paraId="394CD99A" w14:textId="77777777" w:rsidR="003C2BEF" w:rsidRPr="003C2BEF" w:rsidRDefault="003C2BEF" w:rsidP="00EF2204">
      <w:pPr>
        <w:rPr>
          <w:lang w:val="el-GR"/>
        </w:rPr>
      </w:pPr>
      <w:r w:rsidRPr="003C2BEF">
        <w:rPr>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69D80E62" w14:textId="63F19F67" w:rsidR="00025B9C" w:rsidRDefault="00025B9C" w:rsidP="00C64FAF">
      <w:pPr>
        <w:pStyle w:val="40"/>
        <w:numPr>
          <w:ilvl w:val="1"/>
          <w:numId w:val="81"/>
        </w:numPr>
        <w:tabs>
          <w:tab w:val="left" w:pos="993"/>
        </w:tabs>
        <w:ind w:left="993" w:hanging="567"/>
        <w:rPr>
          <w:rFonts w:cs="Tahoma"/>
          <w:szCs w:val="22"/>
          <w:lang w:val="el-GR"/>
        </w:rPr>
      </w:pPr>
      <w:bookmarkStart w:id="797" w:name="_Toc97194371"/>
      <w:bookmarkStart w:id="798" w:name="_Toc163650377"/>
      <w:r w:rsidRPr="00EF2204">
        <w:rPr>
          <w:rFonts w:cs="Tahoma"/>
          <w:szCs w:val="22"/>
          <w:lang w:val="el-GR"/>
        </w:rPr>
        <w:t>Μεθοδολογία διοίκησης και διασφάλισης ποιότητας</w:t>
      </w:r>
      <w:bookmarkEnd w:id="797"/>
      <w:bookmarkEnd w:id="798"/>
    </w:p>
    <w:p w14:paraId="20ACB7DF" w14:textId="77777777" w:rsidR="003C2BEF" w:rsidRPr="00274B25" w:rsidRDefault="003C2BEF" w:rsidP="003C2BEF">
      <w:pPr>
        <w:spacing w:before="120"/>
        <w:rPr>
          <w:lang w:val="el-GR"/>
        </w:rPr>
      </w:pPr>
      <w:r w:rsidRPr="00274B25">
        <w:rPr>
          <w:lang w:val="el-GR"/>
        </w:rPr>
        <w:t>Ο υποψήφιος Ανάδοχος είναι υποχρεωμένος να συμπεριλάβει στην προσφορά του λεπτομερές 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274B25">
        <w:t> </w:t>
      </w:r>
      <w:r w:rsidRPr="00274B25">
        <w:rPr>
          <w:lang w:val="el-GR"/>
        </w:rPr>
        <w:t>/</w:t>
      </w:r>
      <w:r w:rsidRPr="00274B25">
        <w:t> </w:t>
      </w:r>
      <w:r w:rsidRPr="00274B25">
        <w:rPr>
          <w:lang w:val="el-GR"/>
        </w:rPr>
        <w:t xml:space="preserve">ομάδες έργου) και αρμοδιότητες, καθώς και τα κύρια ορόσημα του Έργου. </w:t>
      </w:r>
    </w:p>
    <w:p w14:paraId="1D169991" w14:textId="77777777" w:rsidR="003C2BEF" w:rsidRPr="00274B25" w:rsidRDefault="003C2BEF" w:rsidP="003C2BEF">
      <w:pPr>
        <w:spacing w:before="120"/>
        <w:rPr>
          <w:lang w:val="el-GR"/>
        </w:rPr>
      </w:pPr>
      <w:r w:rsidRPr="00274B25">
        <w:rPr>
          <w:lang w:val="el-GR"/>
        </w:rPr>
        <w:t>Κατά τη διάρκεια υλοποίησης του Έργου, ο Ανάδοχος θα υποβάλλει Μηνιαίες Αναφορές Προόδου (</w:t>
      </w:r>
      <w:r w:rsidRPr="00274B25">
        <w:t>progress</w:t>
      </w:r>
      <w:r w:rsidRPr="00274B25">
        <w:rPr>
          <w:lang w:val="el-GR"/>
        </w:rPr>
        <w:t xml:space="preserve"> </w:t>
      </w:r>
      <w:r w:rsidRPr="00274B25">
        <w:t>reports</w:t>
      </w:r>
      <w:r w:rsidRPr="00274B25">
        <w:rPr>
          <w:lang w:val="el-GR"/>
        </w:rPr>
        <w:t>) σχετικά με τις δράσεις του και τις διαδικασίες εκτέλεσης του Έργου, έτσι ώστε να διασφαλίζεται:</w:t>
      </w:r>
    </w:p>
    <w:p w14:paraId="070E01F5" w14:textId="77777777" w:rsidR="003C2BEF" w:rsidRPr="00274B25" w:rsidRDefault="003C2BEF" w:rsidP="00916719">
      <w:pPr>
        <w:numPr>
          <w:ilvl w:val="0"/>
          <w:numId w:val="25"/>
        </w:numPr>
        <w:suppressAutoHyphens w:val="0"/>
        <w:spacing w:before="120"/>
        <w:ind w:left="714" w:hanging="357"/>
        <w:rPr>
          <w:lang w:val="el-GR"/>
        </w:rPr>
      </w:pPr>
      <w:r w:rsidRPr="00274B25">
        <w:rPr>
          <w:lang w:val="el-GR"/>
        </w:rPr>
        <w:t>η τήρηση του χρονοδιαγράμματος του Έργου</w:t>
      </w:r>
    </w:p>
    <w:p w14:paraId="3F6DC2E9" w14:textId="77777777" w:rsidR="003C2BEF" w:rsidRPr="00274B25" w:rsidRDefault="003C2BEF" w:rsidP="00916719">
      <w:pPr>
        <w:numPr>
          <w:ilvl w:val="0"/>
          <w:numId w:val="25"/>
        </w:numPr>
        <w:suppressAutoHyphens w:val="0"/>
        <w:spacing w:before="120"/>
        <w:ind w:left="714" w:hanging="357"/>
        <w:rPr>
          <w:lang w:val="el-GR"/>
        </w:rPr>
      </w:pPr>
      <w:r w:rsidRPr="00274B25">
        <w:rPr>
          <w:lang w:val="el-GR"/>
        </w:rPr>
        <w:t>η ορθή, και συμβατή με τις προδιαγραφές, εκτέλεση των υποχρεώσεων του Αναδόχου.</w:t>
      </w:r>
    </w:p>
    <w:p w14:paraId="70DB333E" w14:textId="77777777" w:rsidR="003C2BEF" w:rsidRPr="00274B25" w:rsidRDefault="003C2BEF" w:rsidP="003C2BEF">
      <w:pPr>
        <w:spacing w:before="120"/>
        <w:rPr>
          <w:lang w:val="el-GR"/>
        </w:rPr>
      </w:pPr>
      <w:r w:rsidRPr="00274B25">
        <w:rPr>
          <w:lang w:val="el-GR"/>
        </w:rPr>
        <w:t xml:space="preserve">Οι τακτικές συναντήσεις του Αναδόχου με την ΕΠΕ για την πρόοδο του Έργου θα διεξάγονται σε μηνιαία βάση. </w:t>
      </w:r>
    </w:p>
    <w:p w14:paraId="2449C01F" w14:textId="77777777" w:rsidR="003C2BEF" w:rsidRPr="00274B25" w:rsidRDefault="003C2BEF" w:rsidP="003C2BEF">
      <w:pPr>
        <w:spacing w:before="120"/>
        <w:rPr>
          <w:lang w:val="el-GR"/>
        </w:rPr>
      </w:pPr>
      <w:r w:rsidRPr="00274B25">
        <w:rPr>
          <w:lang w:val="el-GR"/>
        </w:rPr>
        <w:lastRenderedPageBreak/>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3C5C1CA2" w14:textId="77777777" w:rsidR="003C2BEF" w:rsidRPr="00274B25" w:rsidRDefault="003C2BEF" w:rsidP="003C2BEF">
      <w:pPr>
        <w:spacing w:before="120"/>
        <w:rPr>
          <w:lang w:val="el-GR"/>
        </w:rPr>
      </w:pPr>
      <w:r w:rsidRPr="00274B25">
        <w:rPr>
          <w:lang w:val="el-GR"/>
        </w:rPr>
        <w:t>Εκτός από τις τακτικές συναντήσεις, ο Πρόεδρος της ΕΠΕ μπορεί να συγκαλέσει έκτακτες συναντήσεις εάν κριθεί απαραίτητο.</w:t>
      </w:r>
    </w:p>
    <w:p w14:paraId="34C3559C" w14:textId="77777777" w:rsidR="003C2BEF" w:rsidRPr="00274B25" w:rsidRDefault="003C2BEF" w:rsidP="003C2BEF">
      <w:pPr>
        <w:spacing w:before="120"/>
        <w:rPr>
          <w:lang w:val="el-GR"/>
        </w:rPr>
      </w:pPr>
      <w:r w:rsidRPr="00274B25">
        <w:rPr>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44B80495" w14:textId="77777777" w:rsidR="003C2BEF" w:rsidRPr="00274B25" w:rsidRDefault="003C2BEF" w:rsidP="003C2BEF">
      <w:pPr>
        <w:spacing w:before="120"/>
        <w:rPr>
          <w:lang w:val="el-GR"/>
        </w:rPr>
      </w:pPr>
      <w:r w:rsidRPr="00274B25">
        <w:rPr>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7C444B2F" w14:textId="34C6FD44" w:rsidR="00025B9C" w:rsidRDefault="00025B9C" w:rsidP="00C64FAF">
      <w:pPr>
        <w:pStyle w:val="40"/>
        <w:numPr>
          <w:ilvl w:val="1"/>
          <w:numId w:val="81"/>
        </w:numPr>
        <w:tabs>
          <w:tab w:val="left" w:pos="993"/>
        </w:tabs>
        <w:ind w:left="993" w:hanging="567"/>
        <w:rPr>
          <w:rFonts w:cs="Tahoma"/>
          <w:szCs w:val="22"/>
          <w:lang w:val="el-GR"/>
        </w:rPr>
      </w:pPr>
      <w:bookmarkStart w:id="799" w:name="_Toc97194372"/>
      <w:bookmarkStart w:id="800" w:name="_Toc163650378"/>
      <w:r w:rsidRPr="00EF2204">
        <w:rPr>
          <w:rFonts w:cs="Tahoma"/>
          <w:szCs w:val="22"/>
          <w:lang w:val="el-GR"/>
        </w:rPr>
        <w:t>Τόπος υλοποίησης/ παροχής των υπηρεσιών</w:t>
      </w:r>
      <w:bookmarkEnd w:id="799"/>
      <w:bookmarkEnd w:id="800"/>
    </w:p>
    <w:p w14:paraId="57E3CA16" w14:textId="26AA2F30" w:rsidR="003C2BEF" w:rsidRPr="00EF2204" w:rsidRDefault="00782111" w:rsidP="00EF2204">
      <w:pPr>
        <w:suppressAutoHyphens w:val="0"/>
        <w:autoSpaceDE w:val="0"/>
        <w:spacing w:after="60"/>
        <w:rPr>
          <w:rFonts w:eastAsia="SimSun"/>
          <w:lang w:val="el-GR"/>
        </w:rPr>
      </w:pPr>
      <w:r>
        <w:rPr>
          <w:lang w:val="el-GR"/>
        </w:rPr>
        <w:t>Το Έργο θα υλοποιηθεί</w:t>
      </w:r>
      <w:r w:rsidR="00997F4F">
        <w:rPr>
          <w:lang w:val="el-GR"/>
        </w:rPr>
        <w:t xml:space="preserve"> στις εγκαταστάσεις της ΕΜΥ</w:t>
      </w:r>
      <w:r w:rsidR="00486819">
        <w:rPr>
          <w:lang w:val="el-GR"/>
        </w:rPr>
        <w:t xml:space="preserve"> και</w:t>
      </w:r>
      <w:r w:rsidR="00997F4F">
        <w:rPr>
          <w:lang w:val="el-GR"/>
        </w:rPr>
        <w:t xml:space="preserve"> </w:t>
      </w:r>
      <w:r>
        <w:rPr>
          <w:lang w:val="el-GR"/>
        </w:rPr>
        <w:t xml:space="preserve">στα σημεία εγκατάστασης των μετεωρολογικών </w:t>
      </w:r>
      <w:r>
        <w:rPr>
          <w:lang w:val="en-US"/>
        </w:rPr>
        <w:t>RADAR</w:t>
      </w:r>
      <w:r>
        <w:rPr>
          <w:lang w:val="el-GR"/>
        </w:rPr>
        <w:t>.</w:t>
      </w:r>
    </w:p>
    <w:p w14:paraId="32F0B23D" w14:textId="43C2404C" w:rsidR="00486819" w:rsidRPr="003D6AC9" w:rsidRDefault="00486819" w:rsidP="00486819">
      <w:pPr>
        <w:tabs>
          <w:tab w:val="left" w:pos="6804"/>
        </w:tabs>
        <w:rPr>
          <w:szCs w:val="24"/>
          <w:lang w:val="el-GR"/>
        </w:rPr>
      </w:pPr>
      <w:r w:rsidRPr="003D6AC9">
        <w:rPr>
          <w:szCs w:val="24"/>
          <w:lang w:val="el-GR"/>
        </w:rPr>
        <w:t xml:space="preserve">Ο Ανάδοχος θα εγκαταστήσει και θα παραδώσει σε πλήρη λειτουργία το σύνολο </w:t>
      </w:r>
      <w:r>
        <w:rPr>
          <w:szCs w:val="24"/>
          <w:lang w:val="el-GR"/>
        </w:rPr>
        <w:t>του εξοπλισμού</w:t>
      </w:r>
      <w:r w:rsidRPr="003D6AC9">
        <w:rPr>
          <w:szCs w:val="24"/>
          <w:lang w:val="el-GR"/>
        </w:rPr>
        <w:t xml:space="preserve">, </w:t>
      </w:r>
      <w:r>
        <w:rPr>
          <w:szCs w:val="24"/>
          <w:lang w:val="el-GR"/>
        </w:rPr>
        <w:t xml:space="preserve">του </w:t>
      </w:r>
      <w:r w:rsidRPr="003D6AC9">
        <w:rPr>
          <w:szCs w:val="24"/>
          <w:lang w:val="el-GR"/>
        </w:rPr>
        <w:t>λογισμικού</w:t>
      </w:r>
      <w:r>
        <w:rPr>
          <w:szCs w:val="24"/>
          <w:lang w:val="el-GR"/>
        </w:rPr>
        <w:t>/εφαρμογών</w:t>
      </w:r>
      <w:r w:rsidRPr="003D6AC9">
        <w:rPr>
          <w:szCs w:val="24"/>
          <w:lang w:val="el-GR"/>
        </w:rPr>
        <w:t xml:space="preserve"> και </w:t>
      </w:r>
      <w:r>
        <w:rPr>
          <w:szCs w:val="24"/>
          <w:lang w:val="el-GR"/>
        </w:rPr>
        <w:t xml:space="preserve">των </w:t>
      </w:r>
      <w:r w:rsidRPr="003D6AC9">
        <w:rPr>
          <w:szCs w:val="24"/>
          <w:lang w:val="el-GR"/>
        </w:rPr>
        <w:t>αδειών χρήσης.</w:t>
      </w:r>
    </w:p>
    <w:p w14:paraId="22562F42" w14:textId="60B0548B" w:rsidR="003575FD" w:rsidRDefault="00486819">
      <w:pPr>
        <w:suppressAutoHyphens w:val="0"/>
        <w:spacing w:after="0"/>
        <w:jc w:val="left"/>
        <w:rPr>
          <w:b/>
          <w:color w:val="002060"/>
          <w:lang w:val="el-GR"/>
        </w:rPr>
      </w:pPr>
      <w:r w:rsidRPr="00FB3CCC">
        <w:rPr>
          <w:lang w:val="el-GR"/>
        </w:rPr>
        <w:t xml:space="preserve">Τόπος υποβολής των παραδοτέων </w:t>
      </w:r>
      <w:r w:rsidRPr="003D6AC9">
        <w:rPr>
          <w:lang w:val="el-GR"/>
        </w:rPr>
        <w:t xml:space="preserve">που είναι Αναφορές ή Μελέτες </w:t>
      </w:r>
      <w:r w:rsidRPr="00FB3CCC">
        <w:rPr>
          <w:lang w:val="el-GR"/>
        </w:rPr>
        <w:t xml:space="preserve">είναι η έδρα της </w:t>
      </w:r>
      <w:proofErr w:type="spellStart"/>
      <w:r w:rsidRPr="00FB3CCC">
        <w:rPr>
          <w:lang w:val="el-GR"/>
        </w:rPr>
        <w:t>ΚτΠ</w:t>
      </w:r>
      <w:proofErr w:type="spellEnd"/>
      <w:r w:rsidRPr="00FB3CCC">
        <w:rPr>
          <w:lang w:val="el-GR"/>
        </w:rPr>
        <w:t xml:space="preserve"> </w:t>
      </w:r>
      <w:r>
        <w:rPr>
          <w:lang w:val="el-GR"/>
        </w:rPr>
        <w:t>Μ.</w:t>
      </w:r>
      <w:r w:rsidRPr="00FB3CCC">
        <w:rPr>
          <w:lang w:val="el-GR"/>
        </w:rPr>
        <w:t>Α.Ε.</w:t>
      </w:r>
      <w:bookmarkStart w:id="801" w:name="_Ref510087011"/>
      <w:bookmarkStart w:id="802" w:name="_Ref40980421"/>
      <w:bookmarkStart w:id="803" w:name="_Toc97194373"/>
      <w:bookmarkStart w:id="804" w:name="_Toc97194478"/>
      <w:r w:rsidR="003575FD">
        <w:rPr>
          <w:lang w:val="el-GR"/>
        </w:rPr>
        <w:br w:type="page"/>
      </w:r>
    </w:p>
    <w:p w14:paraId="63D508FF" w14:textId="3EF3998B" w:rsidR="008338F0" w:rsidRPr="00603221" w:rsidRDefault="00782111" w:rsidP="003329FF">
      <w:pPr>
        <w:pStyle w:val="2"/>
        <w:numPr>
          <w:ilvl w:val="0"/>
          <w:numId w:val="0"/>
        </w:numPr>
        <w:ind w:left="576" w:hanging="576"/>
        <w:rPr>
          <w:rFonts w:cs="Tahoma"/>
          <w:lang w:val="el-GR"/>
        </w:rPr>
      </w:pPr>
      <w:bookmarkStart w:id="805" w:name="_Ref157679312"/>
      <w:bookmarkStart w:id="806" w:name="_Toc163650379"/>
      <w:r>
        <w:rPr>
          <w:rFonts w:cs="Tahoma"/>
          <w:lang w:val="el-GR"/>
        </w:rPr>
        <w:lastRenderedPageBreak/>
        <w:t>Π</w:t>
      </w:r>
      <w:r w:rsidR="003355E7" w:rsidRPr="00603221">
        <w:rPr>
          <w:rFonts w:cs="Tahoma"/>
          <w:lang w:val="el-GR"/>
        </w:rPr>
        <w:t>ΑΡΑΡΤΗΜΑ ΙΙ –</w:t>
      </w:r>
      <w:r w:rsidR="00E1337D" w:rsidRPr="00603221">
        <w:rPr>
          <w:rFonts w:cs="Tahoma"/>
          <w:lang w:val="el-GR"/>
        </w:rPr>
        <w:t xml:space="preserve"> </w:t>
      </w:r>
      <w:r w:rsidR="007A3AC0" w:rsidRPr="00603221">
        <w:rPr>
          <w:rFonts w:cs="Tahoma"/>
          <w:lang w:val="el-GR"/>
        </w:rPr>
        <w:t>Πίνακες Συμμόρφωσης</w:t>
      </w:r>
      <w:bookmarkEnd w:id="801"/>
      <w:bookmarkEnd w:id="802"/>
      <w:bookmarkEnd w:id="803"/>
      <w:bookmarkEnd w:id="804"/>
      <w:bookmarkEnd w:id="805"/>
      <w:bookmarkEnd w:id="806"/>
      <w:r w:rsidR="007A3AC0" w:rsidRPr="00603221">
        <w:rPr>
          <w:rFonts w:cs="Tahoma"/>
          <w:lang w:val="el-GR"/>
        </w:rPr>
        <w:t xml:space="preserve"> </w:t>
      </w:r>
    </w:p>
    <w:p w14:paraId="03E679A2" w14:textId="3A98189C" w:rsidR="001609C4" w:rsidRPr="007373EC" w:rsidRDefault="001609C4" w:rsidP="00C64FAF">
      <w:pPr>
        <w:pStyle w:val="40"/>
        <w:numPr>
          <w:ilvl w:val="0"/>
          <w:numId w:val="81"/>
        </w:numPr>
        <w:tabs>
          <w:tab w:val="left" w:pos="993"/>
        </w:tabs>
        <w:rPr>
          <w:rFonts w:cs="Tahoma"/>
          <w:szCs w:val="22"/>
          <w:lang w:val="el-GR"/>
        </w:rPr>
      </w:pPr>
      <w:bookmarkStart w:id="807" w:name="_Toc359940033"/>
      <w:bookmarkStart w:id="808" w:name="_Toc483234220"/>
      <w:bookmarkStart w:id="809" w:name="_Toc6219386"/>
      <w:bookmarkStart w:id="810" w:name="_Toc140043310"/>
      <w:bookmarkStart w:id="811" w:name="_Toc140841347"/>
      <w:bookmarkStart w:id="812" w:name="_Ref160017060"/>
      <w:bookmarkStart w:id="813" w:name="_Toc163650380"/>
      <w:bookmarkStart w:id="814" w:name="_Toc97194374"/>
      <w:bookmarkStart w:id="815" w:name="_Toc97194479"/>
      <w:bookmarkStart w:id="816" w:name="_Ref496624736"/>
      <w:bookmarkStart w:id="817" w:name="_Ref496624788"/>
      <w:r w:rsidRPr="007373EC">
        <w:rPr>
          <w:rFonts w:cs="Tahoma"/>
          <w:szCs w:val="22"/>
          <w:lang w:val="el-GR"/>
        </w:rPr>
        <w:t>Σύστημα Μετεωρολογικών RADAR</w:t>
      </w:r>
      <w:bookmarkEnd w:id="807"/>
      <w:bookmarkEnd w:id="808"/>
      <w:bookmarkEnd w:id="809"/>
      <w:bookmarkEnd w:id="810"/>
      <w:bookmarkEnd w:id="811"/>
      <w:bookmarkEnd w:id="812"/>
      <w:bookmarkEnd w:id="813"/>
    </w:p>
    <w:p w14:paraId="3BD4F493" w14:textId="4EEB52BE" w:rsidR="001609C4" w:rsidRDefault="001609C4" w:rsidP="00C64FAF">
      <w:pPr>
        <w:pStyle w:val="40"/>
        <w:numPr>
          <w:ilvl w:val="1"/>
          <w:numId w:val="81"/>
        </w:numPr>
        <w:tabs>
          <w:tab w:val="left" w:pos="993"/>
        </w:tabs>
        <w:rPr>
          <w:rFonts w:cs="Tahoma"/>
          <w:szCs w:val="22"/>
          <w:lang w:val="el-GR"/>
        </w:rPr>
      </w:pPr>
      <w:bookmarkStart w:id="818" w:name="_Toc359940034"/>
      <w:bookmarkStart w:id="819" w:name="_Toc483234221"/>
      <w:bookmarkStart w:id="820" w:name="_Toc6219387"/>
      <w:bookmarkStart w:id="821" w:name="_Toc140043311"/>
      <w:bookmarkStart w:id="822" w:name="_Toc140841348"/>
      <w:bookmarkStart w:id="823" w:name="_Toc163650381"/>
      <w:r w:rsidRPr="007373EC">
        <w:rPr>
          <w:rFonts w:cs="Tahoma"/>
          <w:szCs w:val="22"/>
          <w:lang w:val="el-GR"/>
        </w:rPr>
        <w:t>Μετεωρολογικό RADAR C-</w:t>
      </w:r>
      <w:proofErr w:type="spellStart"/>
      <w:r w:rsidRPr="007373EC">
        <w:rPr>
          <w:rFonts w:cs="Tahoma"/>
          <w:szCs w:val="22"/>
          <w:lang w:val="el-GR"/>
        </w:rPr>
        <w:t>Band</w:t>
      </w:r>
      <w:proofErr w:type="spellEnd"/>
      <w:r w:rsidRPr="007373EC">
        <w:rPr>
          <w:rFonts w:cs="Tahoma"/>
          <w:szCs w:val="22"/>
          <w:lang w:val="el-GR"/>
        </w:rPr>
        <w:t xml:space="preserve"> </w:t>
      </w:r>
      <w:proofErr w:type="spellStart"/>
      <w:r w:rsidRPr="007373EC">
        <w:rPr>
          <w:rFonts w:cs="Tahoma"/>
          <w:szCs w:val="22"/>
          <w:lang w:val="el-GR"/>
        </w:rPr>
        <w:t>Doppler</w:t>
      </w:r>
      <w:proofErr w:type="spellEnd"/>
      <w:r w:rsidRPr="007373EC">
        <w:rPr>
          <w:rFonts w:cs="Tahoma"/>
          <w:szCs w:val="22"/>
          <w:lang w:val="el-GR"/>
        </w:rPr>
        <w:t xml:space="preserve"> Διπλής Πολικότητας</w:t>
      </w:r>
      <w:bookmarkEnd w:id="818"/>
      <w:bookmarkEnd w:id="819"/>
      <w:bookmarkEnd w:id="820"/>
      <w:bookmarkEnd w:id="821"/>
      <w:bookmarkEnd w:id="822"/>
      <w:bookmarkEnd w:id="823"/>
    </w:p>
    <w:p w14:paraId="524B33DD" w14:textId="77777777" w:rsidR="00EA752E" w:rsidRPr="003E5770" w:rsidRDefault="00EA752E" w:rsidP="003E5770">
      <w:pPr>
        <w:suppressAutoHyphens w:val="0"/>
        <w:autoSpaceDE w:val="0"/>
        <w:autoSpaceDN w:val="0"/>
        <w:adjustRightInd w:val="0"/>
        <w:spacing w:after="60"/>
        <w:jc w:val="left"/>
        <w:rPr>
          <w:lang w:val="el-GR"/>
        </w:rPr>
      </w:pPr>
      <w:r w:rsidRPr="003E5770">
        <w:rPr>
          <w:lang w:val="el-GR"/>
        </w:rPr>
        <w:t>Τα κριτήρια που βαθμολογούνται στον ακόλουθο πίνακα είναι τα εξής :</w:t>
      </w:r>
    </w:p>
    <w:p w14:paraId="32DD440E" w14:textId="2AF5DB10" w:rsidR="00E53681" w:rsidRPr="00EA752E" w:rsidRDefault="00EA752E" w:rsidP="003E5770">
      <w:pPr>
        <w:spacing w:after="240"/>
        <w:rPr>
          <w:lang w:val="el-GR"/>
        </w:rPr>
      </w:pPr>
      <w:r w:rsidRPr="003E5770">
        <w:rPr>
          <w:b/>
          <w:bCs/>
          <w:lang w:val="el-GR"/>
        </w:rPr>
        <w:t xml:space="preserve">Α/Α </w:t>
      </w:r>
      <w:r>
        <w:rPr>
          <w:b/>
          <w:bCs/>
          <w:lang w:val="el-GR"/>
        </w:rPr>
        <w:t>6</w:t>
      </w:r>
      <w:r w:rsidRPr="003E5770">
        <w:rPr>
          <w:b/>
          <w:bCs/>
          <w:lang w:val="el-GR"/>
        </w:rPr>
        <w:t>:</w:t>
      </w:r>
      <w:r w:rsidRPr="003E5770">
        <w:rPr>
          <w:lang w:val="el-GR"/>
        </w:rPr>
        <w:t xml:space="preserve"> Βήμα Αύξησης </w:t>
      </w:r>
      <w:r>
        <w:rPr>
          <w:lang w:val="el-GR"/>
        </w:rPr>
        <w:t>10</w:t>
      </w:r>
      <w:r w:rsidRPr="003E5770">
        <w:rPr>
          <w:lang w:val="el-GR"/>
        </w:rPr>
        <w:t xml:space="preserve"> </w:t>
      </w:r>
      <w:r>
        <w:rPr>
          <w:lang w:val="en-US"/>
        </w:rPr>
        <w:t>m</w:t>
      </w:r>
      <w:r w:rsidRPr="003E5770">
        <w:rPr>
          <w:lang w:val="el-GR"/>
        </w:rPr>
        <w:t>/</w:t>
      </w:r>
      <w:r>
        <w:rPr>
          <w:lang w:val="en-US"/>
        </w:rPr>
        <w:t>sec</w:t>
      </w:r>
      <w:r w:rsidRPr="003E5770">
        <w:rPr>
          <w:lang w:val="el-GR"/>
        </w:rPr>
        <w:t>, Μέγιστο 1</w:t>
      </w:r>
      <w:r>
        <w:rPr>
          <w:lang w:val="el-GR"/>
        </w:rPr>
        <w:t>60</w:t>
      </w:r>
      <w:r w:rsidRPr="003E5770">
        <w:rPr>
          <w:lang w:val="el-GR"/>
        </w:rPr>
        <w:t xml:space="preserve"> </w:t>
      </w:r>
      <w:r>
        <w:rPr>
          <w:lang w:val="en-US"/>
        </w:rPr>
        <w:t>m</w:t>
      </w:r>
      <w:r w:rsidRPr="0040427F">
        <w:rPr>
          <w:lang w:val="el-GR"/>
        </w:rPr>
        <w:t>/</w:t>
      </w:r>
      <w:r>
        <w:rPr>
          <w:lang w:val="en-US"/>
        </w:rPr>
        <w:t>sec</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4972"/>
        <w:gridCol w:w="1236"/>
        <w:gridCol w:w="1325"/>
        <w:gridCol w:w="1539"/>
      </w:tblGrid>
      <w:tr w:rsidR="001609C4" w:rsidRPr="00700B23" w14:paraId="5FA26E2C" w14:textId="77777777" w:rsidTr="00BB1EAA">
        <w:trPr>
          <w:tblHeader/>
        </w:trPr>
        <w:tc>
          <w:tcPr>
            <w:tcW w:w="0" w:type="auto"/>
            <w:gridSpan w:val="5"/>
            <w:shd w:val="clear" w:color="auto" w:fill="BFBFBF"/>
            <w:vAlign w:val="center"/>
          </w:tcPr>
          <w:p w14:paraId="73B77222" w14:textId="77777777" w:rsidR="001609C4" w:rsidRPr="00BA6A9B" w:rsidRDefault="001609C4" w:rsidP="003673FE">
            <w:pPr>
              <w:spacing w:beforeLines="20" w:before="48" w:afterLines="20" w:after="48"/>
              <w:jc w:val="center"/>
              <w:rPr>
                <w:rFonts w:ascii="Arial" w:hAnsi="Arial" w:cs="Arial"/>
                <w:b/>
                <w:sz w:val="20"/>
                <w:szCs w:val="20"/>
                <w:lang w:val="el-GR"/>
              </w:rPr>
            </w:pPr>
            <w:r w:rsidRPr="00BA6A9B">
              <w:rPr>
                <w:rFonts w:ascii="Arial" w:hAnsi="Arial" w:cs="Arial"/>
                <w:b/>
                <w:sz w:val="20"/>
                <w:szCs w:val="20"/>
                <w:lang w:val="el-GR"/>
              </w:rPr>
              <w:t>ΜΕΤΕΩΡΟΛΟΓΙΚΟ RADAR C-</w:t>
            </w:r>
            <w:proofErr w:type="spellStart"/>
            <w:r w:rsidRPr="00BA6A9B">
              <w:rPr>
                <w:rFonts w:ascii="Arial" w:hAnsi="Arial" w:cs="Arial"/>
                <w:b/>
                <w:sz w:val="20"/>
                <w:szCs w:val="20"/>
                <w:lang w:val="el-GR"/>
              </w:rPr>
              <w:t>Band</w:t>
            </w:r>
            <w:proofErr w:type="spellEnd"/>
            <w:r w:rsidRPr="00BA6A9B">
              <w:rPr>
                <w:rFonts w:ascii="Arial" w:hAnsi="Arial" w:cs="Arial"/>
                <w:b/>
                <w:sz w:val="20"/>
                <w:szCs w:val="20"/>
                <w:lang w:val="el-GR"/>
              </w:rPr>
              <w:t xml:space="preserve"> </w:t>
            </w:r>
            <w:proofErr w:type="spellStart"/>
            <w:r w:rsidRPr="00BA6A9B">
              <w:rPr>
                <w:rFonts w:ascii="Arial" w:hAnsi="Arial" w:cs="Arial"/>
                <w:b/>
                <w:sz w:val="20"/>
                <w:szCs w:val="20"/>
                <w:lang w:val="el-GR"/>
              </w:rPr>
              <w:t>Doppler</w:t>
            </w:r>
            <w:proofErr w:type="spellEnd"/>
            <w:r w:rsidRPr="00BA6A9B">
              <w:rPr>
                <w:rFonts w:ascii="Arial" w:hAnsi="Arial" w:cs="Arial"/>
                <w:b/>
                <w:sz w:val="20"/>
                <w:szCs w:val="20"/>
                <w:lang w:val="el-GR"/>
              </w:rPr>
              <w:t xml:space="preserve"> ΔΙΠΛΗΣ ΠΟΛΙΚΟΤΗΤΑΣ</w:t>
            </w:r>
          </w:p>
        </w:tc>
      </w:tr>
      <w:tr w:rsidR="001609C4" w:rsidRPr="00BA6A9B" w14:paraId="117DE17E" w14:textId="77777777" w:rsidTr="00BB1EAA">
        <w:trPr>
          <w:tblHeader/>
        </w:trPr>
        <w:tc>
          <w:tcPr>
            <w:tcW w:w="0" w:type="auto"/>
            <w:tcBorders>
              <w:bottom w:val="single" w:sz="4" w:space="0" w:color="auto"/>
            </w:tcBorders>
            <w:shd w:val="clear" w:color="auto" w:fill="BFBFBF"/>
            <w:vAlign w:val="center"/>
          </w:tcPr>
          <w:p w14:paraId="75697682" w14:textId="77777777" w:rsidR="001609C4" w:rsidRPr="00BA6A9B" w:rsidRDefault="001609C4" w:rsidP="003673FE">
            <w:pPr>
              <w:spacing w:beforeLines="20" w:before="48" w:afterLines="20" w:after="48"/>
              <w:jc w:val="center"/>
              <w:rPr>
                <w:rFonts w:ascii="Arial" w:hAnsi="Arial" w:cs="Arial"/>
                <w:b/>
                <w:bCs/>
                <w:sz w:val="20"/>
                <w:szCs w:val="20"/>
                <w:lang w:val="en-US"/>
              </w:rPr>
            </w:pPr>
            <w:r w:rsidRPr="00BA6A9B">
              <w:rPr>
                <w:rFonts w:ascii="Arial" w:hAnsi="Arial" w:cs="Arial"/>
                <w:b/>
                <w:bCs/>
                <w:sz w:val="20"/>
                <w:szCs w:val="20"/>
              </w:rPr>
              <w:t>Α/Α</w:t>
            </w:r>
          </w:p>
        </w:tc>
        <w:tc>
          <w:tcPr>
            <w:tcW w:w="0" w:type="auto"/>
            <w:tcBorders>
              <w:bottom w:val="single" w:sz="4" w:space="0" w:color="auto"/>
            </w:tcBorders>
            <w:shd w:val="clear" w:color="auto" w:fill="BFBFBF"/>
            <w:vAlign w:val="center"/>
          </w:tcPr>
          <w:p w14:paraId="69F441F9" w14:textId="77777777" w:rsidR="001609C4" w:rsidRPr="00BA6A9B" w:rsidRDefault="001609C4" w:rsidP="003673FE">
            <w:pPr>
              <w:spacing w:beforeLines="20" w:before="48" w:afterLines="20" w:after="48"/>
              <w:jc w:val="center"/>
              <w:rPr>
                <w:rFonts w:ascii="Arial" w:hAnsi="Arial" w:cs="Arial"/>
                <w:b/>
                <w:bCs/>
                <w:sz w:val="20"/>
                <w:szCs w:val="20"/>
                <w:lang w:val="en-US"/>
              </w:rPr>
            </w:pPr>
            <w:r w:rsidRPr="00BA6A9B">
              <w:rPr>
                <w:rFonts w:ascii="Arial" w:hAnsi="Arial" w:cs="Arial"/>
                <w:b/>
                <w:sz w:val="20"/>
                <w:szCs w:val="20"/>
              </w:rPr>
              <w:t>ΠΡΟΔΙΑΓΡΑΦΗ</w:t>
            </w:r>
          </w:p>
        </w:tc>
        <w:tc>
          <w:tcPr>
            <w:tcW w:w="0" w:type="auto"/>
            <w:tcBorders>
              <w:bottom w:val="single" w:sz="4" w:space="0" w:color="auto"/>
            </w:tcBorders>
            <w:shd w:val="clear" w:color="auto" w:fill="BFBFBF"/>
            <w:vAlign w:val="center"/>
          </w:tcPr>
          <w:p w14:paraId="5A93EB43" w14:textId="77777777" w:rsidR="001609C4" w:rsidRPr="00BA6A9B" w:rsidRDefault="001609C4" w:rsidP="003673FE">
            <w:pPr>
              <w:spacing w:beforeLines="20" w:before="48" w:afterLines="20" w:after="48"/>
              <w:jc w:val="center"/>
              <w:rPr>
                <w:rFonts w:ascii="Arial" w:hAnsi="Arial" w:cs="Arial"/>
                <w:b/>
                <w:bCs/>
                <w:sz w:val="20"/>
                <w:szCs w:val="20"/>
                <w:lang w:val="en-US"/>
              </w:rPr>
            </w:pPr>
            <w:r w:rsidRPr="00BA6A9B">
              <w:rPr>
                <w:rFonts w:ascii="Arial" w:hAnsi="Arial" w:cs="Arial"/>
                <w:b/>
                <w:sz w:val="20"/>
                <w:szCs w:val="20"/>
              </w:rPr>
              <w:t>ΑΠΑΙΤΗΣΗ</w:t>
            </w:r>
          </w:p>
        </w:tc>
        <w:tc>
          <w:tcPr>
            <w:tcW w:w="0" w:type="auto"/>
            <w:tcBorders>
              <w:bottom w:val="single" w:sz="4" w:space="0" w:color="auto"/>
            </w:tcBorders>
            <w:shd w:val="clear" w:color="auto" w:fill="BFBFBF"/>
            <w:vAlign w:val="center"/>
          </w:tcPr>
          <w:p w14:paraId="77B54234" w14:textId="77777777" w:rsidR="001609C4" w:rsidRPr="00BA6A9B" w:rsidRDefault="001609C4" w:rsidP="003673FE">
            <w:pPr>
              <w:spacing w:beforeLines="20" w:before="48" w:afterLines="20" w:after="48"/>
              <w:jc w:val="center"/>
              <w:rPr>
                <w:rFonts w:ascii="Arial" w:hAnsi="Arial" w:cs="Arial"/>
                <w:b/>
                <w:bCs/>
                <w:sz w:val="20"/>
                <w:szCs w:val="20"/>
                <w:lang w:val="en-US"/>
              </w:rPr>
            </w:pPr>
            <w:r w:rsidRPr="00BA6A9B">
              <w:rPr>
                <w:rFonts w:ascii="Arial" w:hAnsi="Arial" w:cs="Arial"/>
                <w:b/>
                <w:sz w:val="20"/>
                <w:szCs w:val="20"/>
              </w:rPr>
              <w:t>ΑΠΑΝΤΗΣΗ</w:t>
            </w:r>
          </w:p>
        </w:tc>
        <w:tc>
          <w:tcPr>
            <w:tcW w:w="0" w:type="auto"/>
            <w:tcBorders>
              <w:bottom w:val="single" w:sz="4" w:space="0" w:color="auto"/>
            </w:tcBorders>
            <w:shd w:val="clear" w:color="auto" w:fill="BFBFBF"/>
            <w:vAlign w:val="center"/>
          </w:tcPr>
          <w:p w14:paraId="7FB9AF0F" w14:textId="77777777" w:rsidR="001609C4" w:rsidRPr="00BA6A9B" w:rsidRDefault="001609C4" w:rsidP="003673FE">
            <w:pPr>
              <w:spacing w:beforeLines="20" w:before="48" w:afterLines="20" w:after="48"/>
              <w:jc w:val="center"/>
              <w:rPr>
                <w:rFonts w:ascii="Arial" w:hAnsi="Arial" w:cs="Arial"/>
                <w:b/>
                <w:bCs/>
                <w:sz w:val="20"/>
                <w:szCs w:val="20"/>
                <w:lang w:val="en-US"/>
              </w:rPr>
            </w:pPr>
            <w:r w:rsidRPr="00BA6A9B">
              <w:rPr>
                <w:rFonts w:ascii="Arial" w:hAnsi="Arial" w:cs="Arial"/>
                <w:b/>
                <w:sz w:val="20"/>
                <w:szCs w:val="20"/>
              </w:rPr>
              <w:t>ΠΑΡΑΠΟΜΠΗ</w:t>
            </w:r>
          </w:p>
        </w:tc>
      </w:tr>
      <w:tr w:rsidR="001609C4" w:rsidRPr="00BA6A9B" w14:paraId="1B7A2C1F" w14:textId="77777777" w:rsidTr="00BB1EAA">
        <w:tc>
          <w:tcPr>
            <w:tcW w:w="0" w:type="auto"/>
            <w:shd w:val="clear" w:color="auto" w:fill="BFBFBF"/>
            <w:vAlign w:val="center"/>
          </w:tcPr>
          <w:p w14:paraId="254048CF" w14:textId="77777777" w:rsidR="001609C4" w:rsidRPr="00BA6A9B" w:rsidRDefault="001609C4" w:rsidP="003673FE">
            <w:pPr>
              <w:spacing w:beforeLines="20" w:before="48" w:afterLines="20" w:after="48"/>
              <w:jc w:val="center"/>
              <w:rPr>
                <w:rFonts w:ascii="Arial" w:hAnsi="Arial" w:cs="Arial"/>
                <w:bCs/>
                <w:sz w:val="20"/>
                <w:szCs w:val="20"/>
              </w:rPr>
            </w:pPr>
          </w:p>
        </w:tc>
        <w:tc>
          <w:tcPr>
            <w:tcW w:w="0" w:type="auto"/>
            <w:shd w:val="clear" w:color="auto" w:fill="BFBFBF"/>
            <w:vAlign w:val="center"/>
          </w:tcPr>
          <w:p w14:paraId="2E360338" w14:textId="7495F820" w:rsidR="001609C4" w:rsidRPr="00BA6A9B" w:rsidRDefault="001609C4" w:rsidP="00BA51F9">
            <w:pPr>
              <w:spacing w:beforeLines="20" w:before="48" w:afterLines="20" w:after="48"/>
              <w:jc w:val="left"/>
              <w:rPr>
                <w:rFonts w:ascii="Arial" w:hAnsi="Arial" w:cs="Arial"/>
                <w:b/>
                <w:sz w:val="20"/>
                <w:szCs w:val="20"/>
                <w:lang w:val="el-GR"/>
              </w:rPr>
            </w:pPr>
            <w:r w:rsidRPr="00BA6A9B">
              <w:rPr>
                <w:rFonts w:ascii="Arial" w:hAnsi="Arial" w:cs="Arial"/>
                <w:b/>
                <w:sz w:val="20"/>
                <w:szCs w:val="20"/>
                <w:lang w:val="el-GR"/>
              </w:rPr>
              <w:t xml:space="preserve">Ποσότητα: </w:t>
            </w:r>
            <w:r w:rsidR="002B0588" w:rsidRPr="00BA6A9B">
              <w:rPr>
                <w:rFonts w:ascii="Arial" w:hAnsi="Arial" w:cs="Arial"/>
                <w:b/>
                <w:sz w:val="20"/>
                <w:szCs w:val="20"/>
                <w:lang w:val="el-GR"/>
              </w:rPr>
              <w:t>Επτά</w:t>
            </w:r>
            <w:r w:rsidRPr="00BA6A9B">
              <w:rPr>
                <w:rFonts w:ascii="Arial" w:hAnsi="Arial" w:cs="Arial"/>
                <w:b/>
                <w:sz w:val="20"/>
                <w:szCs w:val="20"/>
                <w:lang w:val="el-GR"/>
              </w:rPr>
              <w:t xml:space="preserve"> (</w:t>
            </w:r>
            <w:r w:rsidR="002B0588" w:rsidRPr="00BA6A9B">
              <w:rPr>
                <w:rFonts w:ascii="Arial" w:hAnsi="Arial" w:cs="Arial"/>
                <w:b/>
                <w:sz w:val="20"/>
                <w:szCs w:val="20"/>
                <w:lang w:val="el-GR"/>
              </w:rPr>
              <w:t>7</w:t>
            </w:r>
            <w:r w:rsidRPr="00BA6A9B">
              <w:rPr>
                <w:rFonts w:ascii="Arial" w:hAnsi="Arial" w:cs="Arial"/>
                <w:b/>
                <w:sz w:val="20"/>
                <w:szCs w:val="20"/>
                <w:lang w:val="el-GR"/>
              </w:rPr>
              <w:t>) Συστήματα</w:t>
            </w:r>
          </w:p>
        </w:tc>
        <w:tc>
          <w:tcPr>
            <w:tcW w:w="0" w:type="auto"/>
            <w:shd w:val="clear" w:color="auto" w:fill="BFBFBF"/>
            <w:vAlign w:val="center"/>
          </w:tcPr>
          <w:p w14:paraId="692642E6" w14:textId="77777777" w:rsidR="001609C4" w:rsidRPr="00BA6A9B" w:rsidRDefault="001609C4" w:rsidP="003673FE">
            <w:pPr>
              <w:spacing w:beforeLines="20" w:before="48" w:afterLines="20" w:after="48"/>
              <w:jc w:val="center"/>
              <w:rPr>
                <w:rFonts w:ascii="Arial" w:hAnsi="Arial" w:cs="Arial"/>
                <w:sz w:val="20"/>
                <w:szCs w:val="20"/>
                <w:lang w:val="el-GR"/>
              </w:rPr>
            </w:pPr>
          </w:p>
        </w:tc>
        <w:tc>
          <w:tcPr>
            <w:tcW w:w="0" w:type="auto"/>
            <w:shd w:val="clear" w:color="auto" w:fill="BFBFBF"/>
            <w:vAlign w:val="center"/>
          </w:tcPr>
          <w:p w14:paraId="7BE15D4C" w14:textId="77777777" w:rsidR="001609C4" w:rsidRPr="00BA6A9B" w:rsidRDefault="001609C4" w:rsidP="003673FE">
            <w:pPr>
              <w:spacing w:beforeLines="20" w:before="48" w:afterLines="20" w:after="48"/>
              <w:jc w:val="center"/>
              <w:rPr>
                <w:rFonts w:ascii="Arial" w:hAnsi="Arial" w:cs="Arial"/>
                <w:sz w:val="20"/>
                <w:szCs w:val="20"/>
                <w:lang w:val="el-GR"/>
              </w:rPr>
            </w:pPr>
          </w:p>
        </w:tc>
        <w:tc>
          <w:tcPr>
            <w:tcW w:w="0" w:type="auto"/>
            <w:shd w:val="clear" w:color="auto" w:fill="BFBFBF"/>
            <w:vAlign w:val="center"/>
          </w:tcPr>
          <w:p w14:paraId="0FC53475" w14:textId="77777777" w:rsidR="001609C4" w:rsidRPr="00BA6A9B" w:rsidRDefault="001609C4" w:rsidP="003673FE">
            <w:pPr>
              <w:spacing w:beforeLines="20" w:before="48" w:afterLines="20" w:after="48"/>
              <w:jc w:val="center"/>
              <w:rPr>
                <w:rFonts w:ascii="Arial" w:hAnsi="Arial" w:cs="Arial"/>
                <w:sz w:val="20"/>
                <w:szCs w:val="20"/>
                <w:lang w:val="el-GR"/>
              </w:rPr>
            </w:pPr>
          </w:p>
        </w:tc>
      </w:tr>
      <w:tr w:rsidR="001609C4" w:rsidRPr="00BA6A9B" w14:paraId="194790A7" w14:textId="77777777" w:rsidTr="00BB1EAA">
        <w:tc>
          <w:tcPr>
            <w:tcW w:w="0" w:type="auto"/>
            <w:vAlign w:val="center"/>
          </w:tcPr>
          <w:p w14:paraId="38FB5CE8" w14:textId="77777777" w:rsidR="001609C4" w:rsidRPr="00BA6A9B" w:rsidRDefault="001609C4" w:rsidP="003673FE">
            <w:pPr>
              <w:spacing w:beforeLines="20" w:before="48" w:afterLines="20" w:after="48"/>
              <w:jc w:val="center"/>
              <w:rPr>
                <w:rFonts w:ascii="Arial" w:hAnsi="Arial" w:cs="Arial"/>
                <w:sz w:val="20"/>
                <w:szCs w:val="20"/>
              </w:rPr>
            </w:pPr>
            <w:r w:rsidRPr="00BA6A9B">
              <w:rPr>
                <w:rFonts w:ascii="Arial" w:hAnsi="Arial" w:cs="Arial"/>
                <w:bCs/>
                <w:sz w:val="20"/>
                <w:szCs w:val="20"/>
              </w:rPr>
              <w:t>1</w:t>
            </w:r>
          </w:p>
        </w:tc>
        <w:tc>
          <w:tcPr>
            <w:tcW w:w="0" w:type="auto"/>
          </w:tcPr>
          <w:p w14:paraId="1E27FA3D" w14:textId="77777777" w:rsidR="001609C4" w:rsidRPr="00BA6A9B" w:rsidRDefault="001609C4" w:rsidP="003673FE">
            <w:pPr>
              <w:spacing w:before="120"/>
              <w:rPr>
                <w:rFonts w:ascii="Arial" w:eastAsia="Calibri" w:hAnsi="Arial" w:cs="Arial"/>
                <w:sz w:val="20"/>
                <w:szCs w:val="20"/>
                <w:lang w:val="el-GR"/>
              </w:rPr>
            </w:pPr>
            <w:r w:rsidRPr="00BA6A9B">
              <w:rPr>
                <w:rFonts w:ascii="Arial" w:eastAsia="Calibri" w:hAnsi="Arial" w:cs="Arial"/>
                <w:sz w:val="20"/>
                <w:szCs w:val="20"/>
                <w:lang w:val="el-GR"/>
              </w:rPr>
              <w:t>Ο τύπος του ζητούμενου συστήματος είναι «σταθερό» για μόνιμη εγκατάσταση στις προβλεπόμενες θέσεις.</w:t>
            </w:r>
          </w:p>
        </w:tc>
        <w:tc>
          <w:tcPr>
            <w:tcW w:w="0" w:type="auto"/>
            <w:vAlign w:val="center"/>
          </w:tcPr>
          <w:p w14:paraId="7EB7B459" w14:textId="77777777" w:rsidR="001609C4" w:rsidRPr="00BA6A9B" w:rsidRDefault="001609C4" w:rsidP="003673FE">
            <w:pPr>
              <w:spacing w:beforeLines="20" w:before="48" w:afterLines="20" w:after="48"/>
              <w:jc w:val="center"/>
              <w:rPr>
                <w:rFonts w:ascii="Arial" w:hAnsi="Arial" w:cs="Arial"/>
                <w:sz w:val="20"/>
                <w:szCs w:val="20"/>
                <w:lang w:val="en-US"/>
              </w:rPr>
            </w:pPr>
            <w:r w:rsidRPr="00BA6A9B">
              <w:rPr>
                <w:rFonts w:ascii="Arial" w:hAnsi="Arial" w:cs="Arial"/>
                <w:sz w:val="20"/>
                <w:szCs w:val="20"/>
                <w:lang w:val="en-US"/>
              </w:rPr>
              <w:t>NAI</w:t>
            </w:r>
          </w:p>
        </w:tc>
        <w:tc>
          <w:tcPr>
            <w:tcW w:w="0" w:type="auto"/>
            <w:vAlign w:val="center"/>
          </w:tcPr>
          <w:p w14:paraId="688EB164" w14:textId="77777777" w:rsidR="001609C4" w:rsidRPr="00BA6A9B" w:rsidRDefault="001609C4" w:rsidP="003673FE">
            <w:pPr>
              <w:spacing w:beforeLines="20" w:before="48" w:afterLines="20" w:after="48"/>
              <w:jc w:val="center"/>
              <w:rPr>
                <w:rFonts w:ascii="Arial" w:hAnsi="Arial" w:cs="Arial"/>
                <w:sz w:val="20"/>
                <w:szCs w:val="20"/>
              </w:rPr>
            </w:pPr>
          </w:p>
        </w:tc>
        <w:tc>
          <w:tcPr>
            <w:tcW w:w="0" w:type="auto"/>
            <w:vAlign w:val="center"/>
          </w:tcPr>
          <w:p w14:paraId="45383B4B" w14:textId="77777777" w:rsidR="001609C4" w:rsidRPr="00BA6A9B" w:rsidRDefault="001609C4" w:rsidP="003673FE">
            <w:pPr>
              <w:spacing w:beforeLines="20" w:before="48" w:afterLines="20" w:after="48"/>
              <w:jc w:val="center"/>
              <w:rPr>
                <w:rFonts w:ascii="Arial" w:hAnsi="Arial" w:cs="Arial"/>
                <w:sz w:val="20"/>
                <w:szCs w:val="20"/>
              </w:rPr>
            </w:pPr>
          </w:p>
        </w:tc>
      </w:tr>
      <w:tr w:rsidR="001609C4" w:rsidRPr="00BA6A9B" w14:paraId="3C9CD62C" w14:textId="77777777" w:rsidTr="00BB1EAA">
        <w:tc>
          <w:tcPr>
            <w:tcW w:w="0" w:type="auto"/>
            <w:vAlign w:val="center"/>
          </w:tcPr>
          <w:p w14:paraId="6985196D" w14:textId="77777777" w:rsidR="001609C4" w:rsidRPr="00BA6A9B" w:rsidRDefault="001609C4" w:rsidP="003673FE">
            <w:pPr>
              <w:spacing w:beforeLines="20" w:before="48" w:afterLines="20" w:after="48"/>
              <w:jc w:val="center"/>
              <w:rPr>
                <w:rFonts w:ascii="Arial" w:hAnsi="Arial" w:cs="Arial"/>
                <w:bCs/>
                <w:sz w:val="20"/>
                <w:szCs w:val="20"/>
              </w:rPr>
            </w:pPr>
            <w:r w:rsidRPr="00BA6A9B">
              <w:rPr>
                <w:rFonts w:ascii="Arial" w:hAnsi="Arial" w:cs="Arial"/>
                <w:bCs/>
                <w:sz w:val="20"/>
                <w:szCs w:val="20"/>
              </w:rPr>
              <w:t>2</w:t>
            </w:r>
          </w:p>
        </w:tc>
        <w:tc>
          <w:tcPr>
            <w:tcW w:w="0" w:type="auto"/>
          </w:tcPr>
          <w:p w14:paraId="322D64BB" w14:textId="77777777" w:rsidR="001609C4" w:rsidRPr="00BA6A9B" w:rsidRDefault="001609C4" w:rsidP="003673FE">
            <w:pPr>
              <w:spacing w:before="120"/>
              <w:rPr>
                <w:rFonts w:ascii="Arial" w:hAnsi="Arial" w:cs="Arial"/>
                <w:sz w:val="20"/>
                <w:szCs w:val="20"/>
                <w:lang w:val="el-GR"/>
              </w:rPr>
            </w:pPr>
            <w:proofErr w:type="spellStart"/>
            <w:r w:rsidRPr="00BA6A9B">
              <w:rPr>
                <w:rFonts w:ascii="Arial" w:eastAsia="Calibri" w:hAnsi="Arial" w:cs="Arial"/>
                <w:sz w:val="20"/>
                <w:szCs w:val="20"/>
              </w:rPr>
              <w:t>Τεχνολογί</w:t>
            </w:r>
            <w:proofErr w:type="spellEnd"/>
            <w:r w:rsidRPr="00BA6A9B">
              <w:rPr>
                <w:rFonts w:ascii="Arial" w:eastAsia="Calibri" w:hAnsi="Arial" w:cs="Arial"/>
                <w:sz w:val="20"/>
                <w:szCs w:val="20"/>
              </w:rPr>
              <w:t>ας</w:t>
            </w:r>
            <w:r w:rsidRPr="00BA6A9B">
              <w:rPr>
                <w:rFonts w:ascii="Arial" w:eastAsia="Calibri" w:hAnsi="Arial" w:cs="Arial"/>
                <w:sz w:val="20"/>
                <w:szCs w:val="20"/>
                <w:lang w:val="el-GR"/>
              </w:rPr>
              <w:t xml:space="preserve"> </w:t>
            </w:r>
            <w:r w:rsidRPr="00BA6A9B">
              <w:rPr>
                <w:rFonts w:ascii="Arial" w:eastAsia="Calibri" w:hAnsi="Arial" w:cs="Arial"/>
                <w:sz w:val="20"/>
                <w:szCs w:val="20"/>
              </w:rPr>
              <w:t xml:space="preserve">Doppler </w:t>
            </w:r>
            <w:proofErr w:type="spellStart"/>
            <w:r w:rsidRPr="00BA6A9B">
              <w:rPr>
                <w:rFonts w:ascii="Arial" w:eastAsia="Calibri" w:hAnsi="Arial" w:cs="Arial"/>
                <w:sz w:val="20"/>
                <w:szCs w:val="20"/>
              </w:rPr>
              <w:t>Δι</w:t>
            </w:r>
            <w:proofErr w:type="spellEnd"/>
            <w:r w:rsidRPr="00BA6A9B">
              <w:rPr>
                <w:rFonts w:ascii="Arial" w:eastAsia="Calibri" w:hAnsi="Arial" w:cs="Arial"/>
                <w:sz w:val="20"/>
                <w:szCs w:val="20"/>
              </w:rPr>
              <w:t xml:space="preserve">πλής </w:t>
            </w:r>
            <w:proofErr w:type="spellStart"/>
            <w:r w:rsidRPr="00BA6A9B">
              <w:rPr>
                <w:rFonts w:ascii="Arial" w:eastAsia="Calibri" w:hAnsi="Arial" w:cs="Arial"/>
                <w:sz w:val="20"/>
                <w:szCs w:val="20"/>
              </w:rPr>
              <w:t>Πολικότητ</w:t>
            </w:r>
            <w:proofErr w:type="spellEnd"/>
            <w:r w:rsidRPr="00BA6A9B">
              <w:rPr>
                <w:rFonts w:ascii="Arial" w:eastAsia="Calibri" w:hAnsi="Arial" w:cs="Arial"/>
                <w:sz w:val="20"/>
                <w:szCs w:val="20"/>
              </w:rPr>
              <w:t>ας</w:t>
            </w:r>
          </w:p>
        </w:tc>
        <w:tc>
          <w:tcPr>
            <w:tcW w:w="0" w:type="auto"/>
            <w:vAlign w:val="center"/>
          </w:tcPr>
          <w:p w14:paraId="127E369F" w14:textId="77777777" w:rsidR="001609C4" w:rsidRPr="00BA6A9B" w:rsidRDefault="001609C4" w:rsidP="003673FE">
            <w:pPr>
              <w:spacing w:beforeLines="20" w:before="48" w:afterLines="20" w:after="48"/>
              <w:jc w:val="center"/>
              <w:rPr>
                <w:rFonts w:ascii="Arial" w:hAnsi="Arial" w:cs="Arial"/>
                <w:sz w:val="20"/>
                <w:szCs w:val="20"/>
              </w:rPr>
            </w:pPr>
            <w:r w:rsidRPr="00BA6A9B">
              <w:rPr>
                <w:rFonts w:ascii="Arial" w:hAnsi="Arial" w:cs="Arial"/>
                <w:sz w:val="20"/>
                <w:szCs w:val="20"/>
                <w:lang w:val="en-US"/>
              </w:rPr>
              <w:t>NAI</w:t>
            </w:r>
          </w:p>
        </w:tc>
        <w:tc>
          <w:tcPr>
            <w:tcW w:w="0" w:type="auto"/>
            <w:vAlign w:val="center"/>
          </w:tcPr>
          <w:p w14:paraId="0F023FB1" w14:textId="77777777" w:rsidR="001609C4" w:rsidRPr="00BA6A9B" w:rsidRDefault="001609C4" w:rsidP="003673FE">
            <w:pPr>
              <w:spacing w:beforeLines="20" w:before="48" w:afterLines="20" w:after="48"/>
              <w:jc w:val="center"/>
              <w:rPr>
                <w:rFonts w:ascii="Arial" w:hAnsi="Arial" w:cs="Arial"/>
                <w:sz w:val="20"/>
                <w:szCs w:val="20"/>
              </w:rPr>
            </w:pPr>
          </w:p>
        </w:tc>
        <w:tc>
          <w:tcPr>
            <w:tcW w:w="0" w:type="auto"/>
            <w:vAlign w:val="center"/>
          </w:tcPr>
          <w:p w14:paraId="6452192E" w14:textId="77777777" w:rsidR="001609C4" w:rsidRPr="00BA6A9B" w:rsidRDefault="001609C4" w:rsidP="003673FE">
            <w:pPr>
              <w:spacing w:beforeLines="20" w:before="48" w:afterLines="20" w:after="48"/>
              <w:jc w:val="center"/>
              <w:rPr>
                <w:rFonts w:ascii="Arial" w:hAnsi="Arial" w:cs="Arial"/>
                <w:sz w:val="20"/>
                <w:szCs w:val="20"/>
              </w:rPr>
            </w:pPr>
          </w:p>
        </w:tc>
      </w:tr>
      <w:tr w:rsidR="001609C4" w:rsidRPr="00BA6A9B" w14:paraId="1B23462A" w14:textId="77777777" w:rsidTr="00BB1EAA">
        <w:tc>
          <w:tcPr>
            <w:tcW w:w="0" w:type="auto"/>
            <w:vAlign w:val="center"/>
          </w:tcPr>
          <w:p w14:paraId="67D1355E" w14:textId="77777777" w:rsidR="001609C4" w:rsidRPr="00BA6A9B" w:rsidRDefault="001609C4" w:rsidP="003673FE">
            <w:pPr>
              <w:spacing w:beforeLines="20" w:before="48" w:afterLines="20" w:after="48"/>
              <w:jc w:val="center"/>
              <w:rPr>
                <w:rFonts w:ascii="Arial" w:hAnsi="Arial" w:cs="Arial"/>
                <w:bCs/>
                <w:sz w:val="20"/>
                <w:szCs w:val="20"/>
                <w:lang w:val="en-US"/>
              </w:rPr>
            </w:pPr>
            <w:r w:rsidRPr="00BA6A9B">
              <w:rPr>
                <w:rFonts w:ascii="Arial" w:hAnsi="Arial" w:cs="Arial"/>
                <w:bCs/>
                <w:sz w:val="20"/>
                <w:szCs w:val="20"/>
                <w:lang w:val="en-US"/>
              </w:rPr>
              <w:t>3</w:t>
            </w:r>
          </w:p>
        </w:tc>
        <w:tc>
          <w:tcPr>
            <w:tcW w:w="0" w:type="auto"/>
          </w:tcPr>
          <w:p w14:paraId="5FF939C1" w14:textId="77777777" w:rsidR="001609C4" w:rsidRPr="00BA6A9B" w:rsidRDefault="001609C4" w:rsidP="003673FE">
            <w:pPr>
              <w:spacing w:before="120"/>
              <w:rPr>
                <w:rFonts w:ascii="Arial" w:hAnsi="Arial" w:cs="Arial"/>
                <w:sz w:val="20"/>
                <w:szCs w:val="20"/>
                <w:lang w:val="en-US"/>
              </w:rPr>
            </w:pPr>
            <w:r w:rsidRPr="00BA6A9B">
              <w:rPr>
                <w:rFonts w:ascii="Arial" w:eastAsia="Calibri" w:hAnsi="Arial" w:cs="Arial"/>
                <w:sz w:val="20"/>
                <w:szCs w:val="20"/>
              </w:rPr>
              <w:t>Operating Frequency Range</w:t>
            </w:r>
            <w:r w:rsidRPr="00BA6A9B">
              <w:rPr>
                <w:rFonts w:ascii="Arial" w:eastAsia="Calibri" w:hAnsi="Arial" w:cs="Arial"/>
                <w:sz w:val="20"/>
                <w:szCs w:val="20"/>
                <w:lang w:val="en-US"/>
              </w:rPr>
              <w:t xml:space="preserve"> </w:t>
            </w:r>
            <w:r w:rsidRPr="00BA6A9B">
              <w:rPr>
                <w:rFonts w:ascii="Arial" w:eastAsia="Calibri" w:hAnsi="Arial" w:cs="Arial"/>
                <w:sz w:val="20"/>
                <w:szCs w:val="20"/>
              </w:rPr>
              <w:t>5,</w:t>
            </w:r>
            <w:r w:rsidRPr="00BA6A9B">
              <w:rPr>
                <w:rFonts w:ascii="Arial" w:eastAsia="Calibri" w:hAnsi="Arial" w:cs="Arial"/>
                <w:sz w:val="20"/>
                <w:szCs w:val="20"/>
                <w:lang w:val="en-US"/>
              </w:rPr>
              <w:t>5</w:t>
            </w:r>
            <w:r w:rsidRPr="00BA6A9B">
              <w:rPr>
                <w:rFonts w:ascii="Arial" w:eastAsia="Calibri" w:hAnsi="Arial" w:cs="Arial"/>
                <w:sz w:val="20"/>
                <w:szCs w:val="20"/>
              </w:rPr>
              <w:t xml:space="preserve"> – 5,</w:t>
            </w:r>
            <w:r w:rsidRPr="00BA6A9B">
              <w:rPr>
                <w:rFonts w:ascii="Arial" w:eastAsia="Calibri" w:hAnsi="Arial" w:cs="Arial"/>
                <w:sz w:val="20"/>
                <w:szCs w:val="20"/>
                <w:lang w:val="en-US"/>
              </w:rPr>
              <w:t>7</w:t>
            </w:r>
            <w:r w:rsidRPr="00BA6A9B">
              <w:rPr>
                <w:rFonts w:ascii="Arial" w:eastAsia="Calibri" w:hAnsi="Arial" w:cs="Arial"/>
                <w:sz w:val="20"/>
                <w:szCs w:val="20"/>
              </w:rPr>
              <w:t xml:space="preserve"> GHz (C-Band)</w:t>
            </w:r>
          </w:p>
        </w:tc>
        <w:tc>
          <w:tcPr>
            <w:tcW w:w="0" w:type="auto"/>
            <w:vAlign w:val="center"/>
          </w:tcPr>
          <w:p w14:paraId="77297C73" w14:textId="77777777" w:rsidR="001609C4" w:rsidRPr="00BA6A9B" w:rsidRDefault="001609C4" w:rsidP="003673FE">
            <w:pPr>
              <w:spacing w:beforeLines="20" w:before="48" w:afterLines="20" w:after="48"/>
              <w:jc w:val="center"/>
              <w:rPr>
                <w:rFonts w:ascii="Arial" w:hAnsi="Arial" w:cs="Arial"/>
                <w:sz w:val="20"/>
                <w:szCs w:val="20"/>
              </w:rPr>
            </w:pPr>
            <w:r w:rsidRPr="00BA6A9B">
              <w:rPr>
                <w:rFonts w:ascii="Arial" w:hAnsi="Arial" w:cs="Arial"/>
                <w:sz w:val="20"/>
                <w:szCs w:val="20"/>
                <w:lang w:val="en-US"/>
              </w:rPr>
              <w:t>NAI</w:t>
            </w:r>
          </w:p>
        </w:tc>
        <w:tc>
          <w:tcPr>
            <w:tcW w:w="0" w:type="auto"/>
            <w:vAlign w:val="center"/>
          </w:tcPr>
          <w:p w14:paraId="0D9831BB" w14:textId="77777777" w:rsidR="001609C4" w:rsidRPr="00BA6A9B" w:rsidRDefault="001609C4" w:rsidP="003673FE">
            <w:pPr>
              <w:spacing w:beforeLines="20" w:before="48" w:afterLines="20" w:after="48"/>
              <w:jc w:val="center"/>
              <w:rPr>
                <w:rFonts w:ascii="Arial" w:hAnsi="Arial" w:cs="Arial"/>
                <w:sz w:val="20"/>
                <w:szCs w:val="20"/>
              </w:rPr>
            </w:pPr>
          </w:p>
        </w:tc>
        <w:tc>
          <w:tcPr>
            <w:tcW w:w="0" w:type="auto"/>
            <w:vAlign w:val="center"/>
          </w:tcPr>
          <w:p w14:paraId="22B8806B" w14:textId="77777777" w:rsidR="001609C4" w:rsidRPr="00BA6A9B" w:rsidRDefault="001609C4" w:rsidP="003673FE">
            <w:pPr>
              <w:spacing w:beforeLines="20" w:before="48" w:afterLines="20" w:after="48"/>
              <w:jc w:val="center"/>
              <w:rPr>
                <w:rFonts w:ascii="Arial" w:hAnsi="Arial" w:cs="Arial"/>
                <w:sz w:val="20"/>
                <w:szCs w:val="20"/>
              </w:rPr>
            </w:pPr>
          </w:p>
        </w:tc>
      </w:tr>
      <w:tr w:rsidR="001609C4" w:rsidRPr="00BA6A9B" w14:paraId="352D50EA" w14:textId="77777777" w:rsidTr="00BB1EAA">
        <w:tc>
          <w:tcPr>
            <w:tcW w:w="0" w:type="auto"/>
            <w:tcBorders>
              <w:bottom w:val="single" w:sz="4" w:space="0" w:color="auto"/>
            </w:tcBorders>
            <w:vAlign w:val="center"/>
          </w:tcPr>
          <w:p w14:paraId="33478310" w14:textId="77777777" w:rsidR="001609C4" w:rsidRPr="00BA6A9B" w:rsidRDefault="001609C4" w:rsidP="003673FE">
            <w:pPr>
              <w:spacing w:beforeLines="20" w:before="48" w:afterLines="20" w:after="48"/>
              <w:jc w:val="center"/>
              <w:rPr>
                <w:rFonts w:ascii="Arial" w:hAnsi="Arial" w:cs="Arial"/>
                <w:bCs/>
                <w:sz w:val="20"/>
                <w:szCs w:val="20"/>
                <w:lang w:val="en-US"/>
              </w:rPr>
            </w:pPr>
            <w:r w:rsidRPr="00BA6A9B">
              <w:rPr>
                <w:rFonts w:ascii="Arial" w:hAnsi="Arial" w:cs="Arial"/>
                <w:bCs/>
                <w:sz w:val="20"/>
                <w:szCs w:val="20"/>
                <w:lang w:val="en-US"/>
              </w:rPr>
              <w:t>4</w:t>
            </w:r>
          </w:p>
        </w:tc>
        <w:tc>
          <w:tcPr>
            <w:tcW w:w="0" w:type="auto"/>
            <w:tcBorders>
              <w:bottom w:val="single" w:sz="4" w:space="0" w:color="auto"/>
            </w:tcBorders>
          </w:tcPr>
          <w:p w14:paraId="597BD36E" w14:textId="77777777" w:rsidR="001609C4" w:rsidRPr="00BA6A9B" w:rsidRDefault="001609C4" w:rsidP="003673FE">
            <w:pPr>
              <w:spacing w:before="120"/>
              <w:rPr>
                <w:rFonts w:ascii="Arial" w:hAnsi="Arial" w:cs="Arial"/>
                <w:sz w:val="20"/>
                <w:szCs w:val="20"/>
                <w:lang w:val="el-GR"/>
              </w:rPr>
            </w:pPr>
            <w:r w:rsidRPr="00BA6A9B">
              <w:rPr>
                <w:rFonts w:ascii="Arial" w:eastAsia="Calibri" w:hAnsi="Arial" w:cs="Arial"/>
                <w:sz w:val="20"/>
                <w:szCs w:val="20"/>
              </w:rPr>
              <w:t>Pulse</w:t>
            </w:r>
            <w:r w:rsidRPr="00BA6A9B">
              <w:rPr>
                <w:rFonts w:ascii="Arial" w:eastAsia="Calibri" w:hAnsi="Arial" w:cs="Arial"/>
                <w:sz w:val="20"/>
                <w:szCs w:val="20"/>
                <w:lang w:val="en-US"/>
              </w:rPr>
              <w:t xml:space="preserve"> </w:t>
            </w:r>
            <w:r w:rsidRPr="00BA6A9B">
              <w:rPr>
                <w:rFonts w:ascii="Arial" w:eastAsia="Calibri" w:hAnsi="Arial" w:cs="Arial"/>
                <w:sz w:val="20"/>
                <w:szCs w:val="20"/>
              </w:rPr>
              <w:t>Repetition</w:t>
            </w:r>
            <w:r w:rsidRPr="00BA6A9B">
              <w:rPr>
                <w:rFonts w:ascii="Arial" w:eastAsia="Calibri" w:hAnsi="Arial" w:cs="Arial"/>
                <w:sz w:val="20"/>
                <w:szCs w:val="20"/>
                <w:lang w:val="en-US"/>
              </w:rPr>
              <w:t xml:space="preserve"> </w:t>
            </w:r>
            <w:r w:rsidRPr="00BA6A9B">
              <w:rPr>
                <w:rFonts w:ascii="Arial" w:eastAsia="Calibri" w:hAnsi="Arial" w:cs="Arial"/>
                <w:sz w:val="20"/>
                <w:szCs w:val="20"/>
              </w:rPr>
              <w:t>Frequency</w:t>
            </w:r>
            <w:r w:rsidRPr="00BA6A9B">
              <w:rPr>
                <w:rFonts w:ascii="Arial" w:eastAsia="Calibri" w:hAnsi="Arial" w:cs="Arial"/>
                <w:sz w:val="20"/>
                <w:szCs w:val="20"/>
                <w:lang w:val="en-US"/>
              </w:rPr>
              <w:t xml:space="preserve"> 50-2400 </w:t>
            </w:r>
            <w:r w:rsidRPr="00BA6A9B">
              <w:rPr>
                <w:rFonts w:ascii="Arial" w:eastAsia="Calibri" w:hAnsi="Arial" w:cs="Arial"/>
                <w:sz w:val="20"/>
                <w:szCs w:val="20"/>
              </w:rPr>
              <w:t>Hz</w:t>
            </w:r>
            <w:r w:rsidRPr="00BA6A9B">
              <w:rPr>
                <w:rFonts w:ascii="Arial" w:eastAsia="Calibri" w:hAnsi="Arial" w:cs="Arial"/>
                <w:sz w:val="20"/>
                <w:szCs w:val="20"/>
                <w:lang w:val="en-US"/>
              </w:rPr>
              <w:t xml:space="preserve"> (</w:t>
            </w:r>
            <w:r w:rsidRPr="00BA6A9B">
              <w:rPr>
                <w:rFonts w:ascii="Arial" w:eastAsia="Calibri" w:hAnsi="Arial" w:cs="Arial"/>
                <w:sz w:val="20"/>
                <w:szCs w:val="20"/>
              </w:rPr>
              <w:t>User</w:t>
            </w:r>
            <w:r w:rsidRPr="00BA6A9B">
              <w:rPr>
                <w:rFonts w:ascii="Arial" w:eastAsia="Calibri" w:hAnsi="Arial" w:cs="Arial"/>
                <w:sz w:val="20"/>
                <w:szCs w:val="20"/>
                <w:lang w:val="en-US"/>
              </w:rPr>
              <w:t xml:space="preserve"> </w:t>
            </w:r>
            <w:r w:rsidRPr="00BA6A9B">
              <w:rPr>
                <w:rFonts w:ascii="Arial" w:eastAsia="Calibri" w:hAnsi="Arial" w:cs="Arial"/>
                <w:sz w:val="20"/>
                <w:szCs w:val="20"/>
              </w:rPr>
              <w:t>Selected</w:t>
            </w:r>
            <w:r w:rsidRPr="00BA6A9B">
              <w:rPr>
                <w:rFonts w:ascii="Arial" w:eastAsia="Calibri" w:hAnsi="Arial" w:cs="Arial"/>
                <w:sz w:val="20"/>
                <w:szCs w:val="20"/>
                <w:lang w:val="en-US"/>
              </w:rPr>
              <w:t xml:space="preserve">). </w:t>
            </w:r>
            <w:r w:rsidRPr="00BA6A9B">
              <w:rPr>
                <w:rFonts w:ascii="Arial" w:eastAsia="Calibri" w:hAnsi="Arial" w:cs="Arial"/>
                <w:sz w:val="20"/>
                <w:szCs w:val="20"/>
                <w:lang w:val="el-GR"/>
              </w:rPr>
              <w:t xml:space="preserve">Η </w:t>
            </w:r>
            <w:r w:rsidRPr="00BA6A9B">
              <w:rPr>
                <w:rFonts w:ascii="Arial" w:eastAsia="Calibri" w:hAnsi="Arial" w:cs="Arial"/>
                <w:sz w:val="20"/>
                <w:szCs w:val="20"/>
              </w:rPr>
              <w:t>PRF</w:t>
            </w:r>
            <w:r w:rsidRPr="00BA6A9B">
              <w:rPr>
                <w:rFonts w:ascii="Arial" w:eastAsia="Calibri" w:hAnsi="Arial" w:cs="Arial"/>
                <w:sz w:val="20"/>
                <w:szCs w:val="20"/>
                <w:lang w:val="el-GR"/>
              </w:rPr>
              <w:t xml:space="preserve"> του συστήματος θα πρέπει να είναι εντός του αναφερόμενου εύρους με δυνατότητα επιλογής από το χρήστη.</w:t>
            </w:r>
          </w:p>
        </w:tc>
        <w:tc>
          <w:tcPr>
            <w:tcW w:w="0" w:type="auto"/>
            <w:tcBorders>
              <w:bottom w:val="single" w:sz="4" w:space="0" w:color="auto"/>
            </w:tcBorders>
            <w:vAlign w:val="center"/>
          </w:tcPr>
          <w:p w14:paraId="7E6AFBE6" w14:textId="77777777" w:rsidR="001609C4" w:rsidRPr="00BA6A9B" w:rsidRDefault="001609C4" w:rsidP="003673FE">
            <w:pPr>
              <w:spacing w:beforeLines="20" w:before="48" w:afterLines="20" w:after="48"/>
              <w:jc w:val="center"/>
              <w:rPr>
                <w:rFonts w:ascii="Arial" w:hAnsi="Arial" w:cs="Arial"/>
                <w:sz w:val="20"/>
                <w:szCs w:val="20"/>
              </w:rPr>
            </w:pPr>
            <w:r w:rsidRPr="00BA6A9B">
              <w:rPr>
                <w:rFonts w:ascii="Arial" w:hAnsi="Arial" w:cs="Arial"/>
                <w:sz w:val="20"/>
                <w:szCs w:val="20"/>
                <w:lang w:val="en-US"/>
              </w:rPr>
              <w:t>NAI</w:t>
            </w:r>
          </w:p>
        </w:tc>
        <w:tc>
          <w:tcPr>
            <w:tcW w:w="0" w:type="auto"/>
            <w:tcBorders>
              <w:bottom w:val="single" w:sz="4" w:space="0" w:color="auto"/>
            </w:tcBorders>
            <w:vAlign w:val="center"/>
          </w:tcPr>
          <w:p w14:paraId="694E97B2" w14:textId="77777777" w:rsidR="001609C4" w:rsidRPr="00BA6A9B" w:rsidRDefault="001609C4" w:rsidP="003673FE">
            <w:pPr>
              <w:spacing w:beforeLines="20" w:before="48" w:afterLines="20" w:after="48"/>
              <w:jc w:val="center"/>
              <w:rPr>
                <w:rFonts w:ascii="Arial" w:hAnsi="Arial" w:cs="Arial"/>
                <w:sz w:val="20"/>
                <w:szCs w:val="20"/>
              </w:rPr>
            </w:pPr>
          </w:p>
        </w:tc>
        <w:tc>
          <w:tcPr>
            <w:tcW w:w="0" w:type="auto"/>
            <w:tcBorders>
              <w:bottom w:val="single" w:sz="4" w:space="0" w:color="auto"/>
            </w:tcBorders>
            <w:vAlign w:val="center"/>
          </w:tcPr>
          <w:p w14:paraId="071E6C4C" w14:textId="77777777" w:rsidR="001609C4" w:rsidRPr="00BA6A9B" w:rsidRDefault="001609C4" w:rsidP="003673FE">
            <w:pPr>
              <w:spacing w:beforeLines="20" w:before="48" w:afterLines="20" w:after="48"/>
              <w:jc w:val="center"/>
              <w:rPr>
                <w:rFonts w:ascii="Arial" w:hAnsi="Arial" w:cs="Arial"/>
                <w:sz w:val="20"/>
                <w:szCs w:val="20"/>
              </w:rPr>
            </w:pPr>
          </w:p>
        </w:tc>
      </w:tr>
      <w:tr w:rsidR="001609C4" w:rsidRPr="00BA6A9B" w14:paraId="601F8AAD" w14:textId="77777777" w:rsidTr="00BB1EAA">
        <w:tc>
          <w:tcPr>
            <w:tcW w:w="0" w:type="auto"/>
            <w:shd w:val="clear" w:color="auto" w:fill="auto"/>
            <w:vAlign w:val="center"/>
          </w:tcPr>
          <w:p w14:paraId="2685E86B" w14:textId="77777777" w:rsidR="001609C4" w:rsidRPr="00BA6A9B" w:rsidRDefault="001609C4" w:rsidP="003673FE">
            <w:pPr>
              <w:spacing w:beforeLines="20" w:before="48" w:afterLines="20" w:after="48"/>
              <w:jc w:val="center"/>
              <w:rPr>
                <w:rFonts w:ascii="Arial" w:hAnsi="Arial" w:cs="Arial"/>
                <w:bCs/>
                <w:sz w:val="20"/>
                <w:szCs w:val="20"/>
              </w:rPr>
            </w:pPr>
            <w:r w:rsidRPr="00BA6A9B">
              <w:rPr>
                <w:rFonts w:ascii="Arial" w:hAnsi="Arial" w:cs="Arial"/>
                <w:bCs/>
                <w:sz w:val="20"/>
                <w:szCs w:val="20"/>
                <w:lang w:val="en-US"/>
              </w:rPr>
              <w:t>5</w:t>
            </w:r>
          </w:p>
        </w:tc>
        <w:tc>
          <w:tcPr>
            <w:tcW w:w="0" w:type="auto"/>
            <w:shd w:val="clear" w:color="auto" w:fill="auto"/>
          </w:tcPr>
          <w:p w14:paraId="7A320851" w14:textId="77777777" w:rsidR="001609C4" w:rsidRPr="00BA6A9B" w:rsidRDefault="001609C4" w:rsidP="003673FE">
            <w:pPr>
              <w:spacing w:before="120"/>
              <w:rPr>
                <w:rFonts w:ascii="Arial" w:hAnsi="Arial" w:cs="Arial"/>
                <w:sz w:val="20"/>
                <w:szCs w:val="20"/>
                <w:lang w:val="el-GR"/>
              </w:rPr>
            </w:pPr>
            <w:r w:rsidRPr="00BA6A9B">
              <w:rPr>
                <w:rFonts w:ascii="Arial" w:eastAsia="Calibri" w:hAnsi="Arial" w:cs="Arial"/>
                <w:sz w:val="20"/>
                <w:szCs w:val="20"/>
                <w:lang w:val="el-GR"/>
              </w:rPr>
              <w:t xml:space="preserve">Το </w:t>
            </w:r>
            <w:r w:rsidRPr="00BA6A9B">
              <w:rPr>
                <w:rFonts w:ascii="Arial" w:eastAsia="Calibri" w:hAnsi="Arial" w:cs="Arial"/>
                <w:sz w:val="20"/>
                <w:szCs w:val="20"/>
              </w:rPr>
              <w:t>Pulse</w:t>
            </w:r>
            <w:r w:rsidRPr="00BA6A9B">
              <w:rPr>
                <w:rFonts w:ascii="Arial" w:eastAsia="Calibri" w:hAnsi="Arial" w:cs="Arial"/>
                <w:sz w:val="20"/>
                <w:szCs w:val="20"/>
                <w:lang w:val="el-GR"/>
              </w:rPr>
              <w:t xml:space="preserve"> </w:t>
            </w:r>
            <w:r w:rsidRPr="00BA6A9B">
              <w:rPr>
                <w:rFonts w:ascii="Arial" w:eastAsia="Calibri" w:hAnsi="Arial" w:cs="Arial"/>
                <w:sz w:val="20"/>
                <w:szCs w:val="20"/>
              </w:rPr>
              <w:t>Width</w:t>
            </w:r>
            <w:r w:rsidRPr="00BA6A9B">
              <w:rPr>
                <w:rFonts w:ascii="Arial" w:eastAsia="Calibri" w:hAnsi="Arial" w:cs="Arial"/>
                <w:sz w:val="20"/>
                <w:szCs w:val="20"/>
                <w:lang w:val="el-GR"/>
              </w:rPr>
              <w:t xml:space="preserve"> (</w:t>
            </w:r>
            <w:r w:rsidRPr="00BA6A9B">
              <w:rPr>
                <w:rFonts w:ascii="Arial" w:eastAsia="Calibri" w:hAnsi="Arial" w:cs="Arial"/>
                <w:sz w:val="20"/>
                <w:szCs w:val="20"/>
              </w:rPr>
              <w:t>PW</w:t>
            </w:r>
            <w:r w:rsidRPr="00BA6A9B">
              <w:rPr>
                <w:rFonts w:ascii="Arial" w:eastAsia="Calibri" w:hAnsi="Arial" w:cs="Arial"/>
                <w:sz w:val="20"/>
                <w:szCs w:val="20"/>
                <w:lang w:val="el-GR"/>
              </w:rPr>
              <w:t xml:space="preserve">) του συστήματος θα πρέπει να είναι εντός του εύρους των 0.2-3.0 </w:t>
            </w:r>
            <w:proofErr w:type="spellStart"/>
            <w:r w:rsidRPr="00BA6A9B">
              <w:rPr>
                <w:rFonts w:ascii="Arial" w:eastAsia="Calibri" w:hAnsi="Arial" w:cs="Arial"/>
                <w:sz w:val="20"/>
                <w:szCs w:val="20"/>
              </w:rPr>
              <w:t>usec</w:t>
            </w:r>
            <w:proofErr w:type="spellEnd"/>
            <w:r w:rsidRPr="00BA6A9B">
              <w:rPr>
                <w:rFonts w:ascii="Arial" w:eastAsia="Calibri" w:hAnsi="Arial" w:cs="Arial"/>
                <w:sz w:val="20"/>
                <w:szCs w:val="20"/>
                <w:lang w:val="el-GR"/>
              </w:rPr>
              <w:t>.</w:t>
            </w:r>
          </w:p>
        </w:tc>
        <w:tc>
          <w:tcPr>
            <w:tcW w:w="0" w:type="auto"/>
            <w:shd w:val="clear" w:color="auto" w:fill="auto"/>
            <w:vAlign w:val="center"/>
          </w:tcPr>
          <w:p w14:paraId="6C75F526" w14:textId="77777777" w:rsidR="001609C4" w:rsidRPr="00BA6A9B" w:rsidRDefault="001609C4" w:rsidP="003673FE">
            <w:pPr>
              <w:spacing w:beforeLines="20" w:before="48" w:afterLines="20" w:after="48"/>
              <w:jc w:val="center"/>
              <w:rPr>
                <w:rFonts w:ascii="Arial" w:hAnsi="Arial" w:cs="Arial"/>
                <w:sz w:val="20"/>
                <w:szCs w:val="20"/>
              </w:rPr>
            </w:pPr>
            <w:r w:rsidRPr="00BA6A9B">
              <w:rPr>
                <w:rFonts w:ascii="Arial" w:hAnsi="Arial" w:cs="Arial"/>
                <w:sz w:val="20"/>
                <w:szCs w:val="20"/>
                <w:lang w:val="en-US"/>
              </w:rPr>
              <w:t>NAI</w:t>
            </w:r>
          </w:p>
        </w:tc>
        <w:tc>
          <w:tcPr>
            <w:tcW w:w="0" w:type="auto"/>
            <w:shd w:val="clear" w:color="auto" w:fill="auto"/>
            <w:vAlign w:val="center"/>
          </w:tcPr>
          <w:p w14:paraId="044A9809" w14:textId="77777777" w:rsidR="001609C4" w:rsidRPr="00BA6A9B" w:rsidRDefault="001609C4" w:rsidP="003673FE">
            <w:pPr>
              <w:spacing w:beforeLines="20" w:before="48" w:afterLines="20" w:after="48"/>
              <w:jc w:val="center"/>
              <w:rPr>
                <w:rFonts w:ascii="Arial" w:hAnsi="Arial" w:cs="Arial"/>
                <w:sz w:val="20"/>
                <w:szCs w:val="20"/>
                <w:highlight w:val="yellow"/>
              </w:rPr>
            </w:pPr>
          </w:p>
        </w:tc>
        <w:tc>
          <w:tcPr>
            <w:tcW w:w="0" w:type="auto"/>
            <w:shd w:val="clear" w:color="auto" w:fill="auto"/>
            <w:vAlign w:val="center"/>
          </w:tcPr>
          <w:p w14:paraId="3CB75408" w14:textId="77777777" w:rsidR="001609C4" w:rsidRPr="00BA6A9B" w:rsidRDefault="001609C4" w:rsidP="003673FE">
            <w:pPr>
              <w:spacing w:beforeLines="20" w:before="48" w:afterLines="20" w:after="48"/>
              <w:jc w:val="center"/>
              <w:rPr>
                <w:rFonts w:ascii="Arial" w:hAnsi="Arial" w:cs="Arial"/>
                <w:sz w:val="20"/>
                <w:szCs w:val="20"/>
                <w:highlight w:val="yellow"/>
              </w:rPr>
            </w:pPr>
          </w:p>
        </w:tc>
      </w:tr>
      <w:tr w:rsidR="001609C4" w:rsidRPr="00BA6A9B" w14:paraId="1873F848" w14:textId="77777777" w:rsidTr="00BB1EAA">
        <w:tc>
          <w:tcPr>
            <w:tcW w:w="0" w:type="auto"/>
            <w:vAlign w:val="center"/>
          </w:tcPr>
          <w:p w14:paraId="3517EB89" w14:textId="77777777" w:rsidR="001609C4" w:rsidRPr="00BA6A9B" w:rsidRDefault="001609C4" w:rsidP="003673FE">
            <w:pPr>
              <w:spacing w:beforeLines="20" w:before="48" w:afterLines="20" w:after="48"/>
              <w:jc w:val="center"/>
              <w:rPr>
                <w:rFonts w:ascii="Arial" w:hAnsi="Arial" w:cs="Arial"/>
                <w:sz w:val="20"/>
                <w:szCs w:val="20"/>
              </w:rPr>
            </w:pPr>
            <w:r w:rsidRPr="00BA6A9B">
              <w:rPr>
                <w:rFonts w:ascii="Arial" w:hAnsi="Arial" w:cs="Arial"/>
                <w:bCs/>
                <w:sz w:val="20"/>
                <w:szCs w:val="20"/>
                <w:lang w:val="en-US"/>
              </w:rPr>
              <w:t>6</w:t>
            </w:r>
          </w:p>
        </w:tc>
        <w:tc>
          <w:tcPr>
            <w:tcW w:w="0" w:type="auto"/>
          </w:tcPr>
          <w:p w14:paraId="71B3B4B1" w14:textId="77777777" w:rsidR="001609C4" w:rsidRPr="00BA6A9B" w:rsidRDefault="001609C4" w:rsidP="003673FE">
            <w:pPr>
              <w:spacing w:before="120"/>
              <w:rPr>
                <w:rFonts w:ascii="Arial" w:hAnsi="Arial" w:cs="Arial"/>
                <w:sz w:val="20"/>
                <w:szCs w:val="20"/>
                <w:lang w:val="el-GR"/>
              </w:rPr>
            </w:pPr>
            <w:r w:rsidRPr="00BA6A9B">
              <w:rPr>
                <w:rFonts w:ascii="Arial" w:eastAsia="Calibri" w:hAnsi="Arial" w:cs="Arial"/>
                <w:sz w:val="20"/>
                <w:szCs w:val="20"/>
                <w:lang w:val="el-GR"/>
              </w:rPr>
              <w:t>Μέγιστη ανιχνεύσιμη ταχύτητα τουλάχιστον 120</w:t>
            </w:r>
            <w:r w:rsidRPr="00BA6A9B">
              <w:rPr>
                <w:rFonts w:ascii="Arial" w:eastAsia="Calibri" w:hAnsi="Arial" w:cs="Arial"/>
                <w:sz w:val="20"/>
                <w:szCs w:val="20"/>
                <w:lang w:val="en-US"/>
              </w:rPr>
              <w:t>m</w:t>
            </w:r>
            <w:r w:rsidRPr="00BA6A9B">
              <w:rPr>
                <w:rFonts w:ascii="Arial" w:eastAsia="Calibri" w:hAnsi="Arial" w:cs="Arial"/>
                <w:sz w:val="20"/>
                <w:szCs w:val="20"/>
                <w:lang w:val="el-GR"/>
              </w:rPr>
              <w:t>/</w:t>
            </w:r>
            <w:r w:rsidRPr="00BA6A9B">
              <w:rPr>
                <w:rFonts w:ascii="Arial" w:eastAsia="Calibri" w:hAnsi="Arial" w:cs="Arial"/>
                <w:sz w:val="20"/>
                <w:szCs w:val="20"/>
                <w:lang w:val="en-US"/>
              </w:rPr>
              <w:t>s</w:t>
            </w:r>
            <w:r w:rsidRPr="00BA6A9B">
              <w:rPr>
                <w:rFonts w:ascii="Arial" w:eastAsia="Calibri" w:hAnsi="Arial" w:cs="Arial"/>
                <w:sz w:val="20"/>
                <w:szCs w:val="20"/>
                <w:lang w:val="el-GR"/>
              </w:rPr>
              <w:t>.</w:t>
            </w:r>
          </w:p>
        </w:tc>
        <w:tc>
          <w:tcPr>
            <w:tcW w:w="0" w:type="auto"/>
            <w:vAlign w:val="center"/>
          </w:tcPr>
          <w:p w14:paraId="1627E6E9" w14:textId="4E3FAD6E" w:rsidR="001609C4" w:rsidRPr="00BA6A9B" w:rsidRDefault="00EA752E" w:rsidP="003673FE">
            <w:pPr>
              <w:spacing w:beforeLines="20" w:before="48" w:afterLines="20" w:after="48"/>
              <w:jc w:val="center"/>
              <w:rPr>
                <w:rFonts w:ascii="Arial" w:hAnsi="Arial" w:cs="Arial"/>
                <w:bCs/>
                <w:sz w:val="20"/>
                <w:szCs w:val="20"/>
                <w:lang w:val="en-US"/>
              </w:rPr>
            </w:pPr>
            <w:r>
              <w:rPr>
                <w:rFonts w:ascii="Arial" w:eastAsia="Calibri" w:hAnsi="Arial" w:cs="Arial"/>
                <w:sz w:val="20"/>
                <w:szCs w:val="20"/>
                <w:lang w:val="el-GR"/>
              </w:rPr>
              <w:t>&gt;=</w:t>
            </w:r>
            <w:r w:rsidRPr="00BA6A9B">
              <w:rPr>
                <w:rFonts w:ascii="Arial" w:eastAsia="Calibri" w:hAnsi="Arial" w:cs="Arial"/>
                <w:sz w:val="20"/>
                <w:szCs w:val="20"/>
                <w:lang w:val="el-GR"/>
              </w:rPr>
              <w:t>120</w:t>
            </w:r>
            <w:r w:rsidRPr="00BA6A9B">
              <w:rPr>
                <w:rFonts w:ascii="Arial" w:eastAsia="Calibri" w:hAnsi="Arial" w:cs="Arial"/>
                <w:sz w:val="20"/>
                <w:szCs w:val="20"/>
                <w:lang w:val="en-US"/>
              </w:rPr>
              <w:t>m</w:t>
            </w:r>
            <w:r w:rsidRPr="00BA6A9B">
              <w:rPr>
                <w:rFonts w:ascii="Arial" w:eastAsia="Calibri" w:hAnsi="Arial" w:cs="Arial"/>
                <w:sz w:val="20"/>
                <w:szCs w:val="20"/>
                <w:lang w:val="el-GR"/>
              </w:rPr>
              <w:t>/</w:t>
            </w:r>
            <w:r w:rsidRPr="00BA6A9B">
              <w:rPr>
                <w:rFonts w:ascii="Arial" w:eastAsia="Calibri" w:hAnsi="Arial" w:cs="Arial"/>
                <w:sz w:val="20"/>
                <w:szCs w:val="20"/>
                <w:lang w:val="en-US"/>
              </w:rPr>
              <w:t>s</w:t>
            </w:r>
          </w:p>
        </w:tc>
        <w:tc>
          <w:tcPr>
            <w:tcW w:w="0" w:type="auto"/>
            <w:vAlign w:val="center"/>
          </w:tcPr>
          <w:p w14:paraId="13D22ED2" w14:textId="77777777" w:rsidR="001609C4" w:rsidRPr="00BA6A9B" w:rsidRDefault="001609C4" w:rsidP="003673FE">
            <w:pPr>
              <w:spacing w:beforeLines="20" w:before="48" w:afterLines="20" w:after="48"/>
              <w:jc w:val="center"/>
              <w:rPr>
                <w:rFonts w:ascii="Arial" w:hAnsi="Arial" w:cs="Arial"/>
                <w:sz w:val="20"/>
                <w:szCs w:val="20"/>
              </w:rPr>
            </w:pPr>
          </w:p>
        </w:tc>
        <w:tc>
          <w:tcPr>
            <w:tcW w:w="0" w:type="auto"/>
            <w:vAlign w:val="center"/>
          </w:tcPr>
          <w:p w14:paraId="015AEE48" w14:textId="77777777" w:rsidR="001609C4" w:rsidRPr="00BA6A9B" w:rsidRDefault="001609C4" w:rsidP="003673FE">
            <w:pPr>
              <w:spacing w:beforeLines="20" w:before="48" w:afterLines="20" w:after="48"/>
              <w:jc w:val="center"/>
              <w:rPr>
                <w:rFonts w:ascii="Arial" w:hAnsi="Arial" w:cs="Arial"/>
                <w:sz w:val="20"/>
                <w:szCs w:val="20"/>
              </w:rPr>
            </w:pPr>
          </w:p>
        </w:tc>
      </w:tr>
      <w:tr w:rsidR="001609C4" w:rsidRPr="00BA6A9B" w14:paraId="0197EAEB" w14:textId="77777777" w:rsidTr="00BB1EAA">
        <w:tc>
          <w:tcPr>
            <w:tcW w:w="0" w:type="auto"/>
            <w:vAlign w:val="center"/>
          </w:tcPr>
          <w:p w14:paraId="34089782" w14:textId="77777777" w:rsidR="001609C4" w:rsidRPr="00BA6A9B" w:rsidRDefault="001609C4" w:rsidP="003673FE">
            <w:pPr>
              <w:spacing w:beforeLines="20" w:before="48" w:afterLines="20" w:after="48"/>
              <w:jc w:val="center"/>
              <w:rPr>
                <w:rFonts w:ascii="Arial" w:hAnsi="Arial" w:cs="Arial"/>
                <w:sz w:val="20"/>
                <w:szCs w:val="20"/>
              </w:rPr>
            </w:pPr>
            <w:r w:rsidRPr="00BA6A9B">
              <w:rPr>
                <w:rFonts w:ascii="Arial" w:hAnsi="Arial" w:cs="Arial"/>
                <w:bCs/>
                <w:sz w:val="20"/>
                <w:szCs w:val="20"/>
                <w:lang w:val="en-US"/>
              </w:rPr>
              <w:t>7</w:t>
            </w:r>
          </w:p>
        </w:tc>
        <w:tc>
          <w:tcPr>
            <w:tcW w:w="0" w:type="auto"/>
          </w:tcPr>
          <w:p w14:paraId="48A921CB" w14:textId="5AEE382E" w:rsidR="001609C4" w:rsidRPr="00BA6A9B" w:rsidRDefault="001609C4" w:rsidP="003673FE">
            <w:pPr>
              <w:spacing w:before="120"/>
              <w:rPr>
                <w:rFonts w:ascii="Arial" w:hAnsi="Arial" w:cs="Arial"/>
                <w:sz w:val="20"/>
                <w:szCs w:val="20"/>
                <w:lang w:val="el-GR"/>
              </w:rPr>
            </w:pPr>
            <w:r w:rsidRPr="00BA6A9B">
              <w:rPr>
                <w:rFonts w:ascii="Arial" w:eastAsia="Calibri" w:hAnsi="Arial" w:cs="Arial"/>
                <w:sz w:val="20"/>
                <w:szCs w:val="20"/>
                <w:lang w:val="el-GR"/>
              </w:rPr>
              <w:t>Επιχειρησιακή εμβέλεια τουλάχιστον 250</w:t>
            </w:r>
            <w:r w:rsidRPr="00BA6A9B">
              <w:rPr>
                <w:rFonts w:ascii="Arial" w:eastAsia="Calibri" w:hAnsi="Arial" w:cs="Arial"/>
                <w:sz w:val="20"/>
                <w:szCs w:val="20"/>
                <w:lang w:val="en-US"/>
              </w:rPr>
              <w:t>km</w:t>
            </w:r>
            <w:r w:rsidRPr="00BA6A9B">
              <w:rPr>
                <w:rFonts w:ascii="Arial" w:eastAsia="Calibri" w:hAnsi="Arial" w:cs="Arial"/>
                <w:sz w:val="20"/>
                <w:szCs w:val="20"/>
                <w:lang w:val="el-GR"/>
              </w:rPr>
              <w:t xml:space="preserve"> με ένταση ηχώ </w:t>
            </w:r>
            <w:r w:rsidR="004115CD" w:rsidRPr="00BA6A9B">
              <w:rPr>
                <w:rFonts w:ascii="Arial" w:eastAsia="Calibri" w:hAnsi="Arial" w:cs="Arial"/>
                <w:sz w:val="20"/>
                <w:szCs w:val="20"/>
                <w:lang w:val="el-GR"/>
              </w:rPr>
              <w:t xml:space="preserve">9 </w:t>
            </w:r>
            <w:r w:rsidRPr="00BA6A9B">
              <w:rPr>
                <w:rFonts w:ascii="Arial" w:eastAsia="Calibri" w:hAnsi="Arial" w:cs="Arial"/>
                <w:sz w:val="20"/>
                <w:szCs w:val="20"/>
              </w:rPr>
              <w:t>d</w:t>
            </w:r>
            <w:r w:rsidRPr="00BA6A9B">
              <w:rPr>
                <w:rFonts w:ascii="Arial" w:eastAsia="Calibri" w:hAnsi="Arial" w:cs="Arial"/>
                <w:sz w:val="20"/>
                <w:szCs w:val="20"/>
                <w:lang w:val="el-GR"/>
              </w:rPr>
              <w:t>Β</w:t>
            </w:r>
            <w:r w:rsidRPr="00BA6A9B">
              <w:rPr>
                <w:rFonts w:ascii="Arial" w:eastAsia="Calibri" w:hAnsi="Arial" w:cs="Arial"/>
                <w:sz w:val="20"/>
                <w:szCs w:val="20"/>
              </w:rPr>
              <w:t>Z</w:t>
            </w:r>
            <w:r w:rsidRPr="00BA6A9B">
              <w:rPr>
                <w:rFonts w:ascii="Arial" w:eastAsia="Calibri" w:hAnsi="Arial" w:cs="Arial"/>
                <w:sz w:val="20"/>
                <w:szCs w:val="20"/>
                <w:lang w:val="el-GR"/>
              </w:rPr>
              <w:t xml:space="preserve"> στα 250 </w:t>
            </w:r>
            <w:r w:rsidRPr="00BA6A9B">
              <w:rPr>
                <w:rFonts w:ascii="Arial" w:eastAsia="Calibri" w:hAnsi="Arial" w:cs="Arial"/>
                <w:sz w:val="20"/>
                <w:szCs w:val="20"/>
              </w:rPr>
              <w:t>km</w:t>
            </w:r>
            <w:r w:rsidRPr="00BA6A9B">
              <w:rPr>
                <w:rFonts w:ascii="Arial" w:eastAsia="Calibri" w:hAnsi="Arial" w:cs="Arial"/>
                <w:sz w:val="20"/>
                <w:szCs w:val="20"/>
                <w:lang w:val="el-GR"/>
              </w:rPr>
              <w:t xml:space="preserve"> ή καλύτερη (&lt;</w:t>
            </w:r>
            <w:r w:rsidR="004115CD" w:rsidRPr="00BA6A9B">
              <w:rPr>
                <w:rFonts w:ascii="Arial" w:eastAsia="Calibri" w:hAnsi="Arial" w:cs="Arial"/>
                <w:sz w:val="20"/>
                <w:szCs w:val="20"/>
                <w:lang w:val="el-GR"/>
              </w:rPr>
              <w:t>9</w:t>
            </w:r>
            <w:r w:rsidRPr="00BA6A9B">
              <w:rPr>
                <w:rFonts w:ascii="Arial" w:eastAsia="Calibri" w:hAnsi="Arial" w:cs="Arial"/>
                <w:sz w:val="20"/>
                <w:szCs w:val="20"/>
                <w:lang w:val="el-GR"/>
              </w:rPr>
              <w:t xml:space="preserve"> </w:t>
            </w:r>
            <w:r w:rsidRPr="00BA6A9B">
              <w:rPr>
                <w:rFonts w:ascii="Arial" w:eastAsia="Calibri" w:hAnsi="Arial" w:cs="Arial"/>
                <w:sz w:val="20"/>
                <w:szCs w:val="20"/>
              </w:rPr>
              <w:t>d</w:t>
            </w:r>
            <w:r w:rsidRPr="00BA6A9B">
              <w:rPr>
                <w:rFonts w:ascii="Arial" w:eastAsia="Calibri" w:hAnsi="Arial" w:cs="Arial"/>
                <w:sz w:val="20"/>
                <w:szCs w:val="20"/>
                <w:lang w:val="el-GR"/>
              </w:rPr>
              <w:t>Β</w:t>
            </w:r>
            <w:r w:rsidRPr="00BA6A9B">
              <w:rPr>
                <w:rFonts w:ascii="Arial" w:eastAsia="Calibri" w:hAnsi="Arial" w:cs="Arial"/>
                <w:sz w:val="20"/>
                <w:szCs w:val="20"/>
              </w:rPr>
              <w:t>Z</w:t>
            </w:r>
            <w:r w:rsidRPr="00BA6A9B">
              <w:rPr>
                <w:rFonts w:ascii="Arial" w:eastAsia="Calibri" w:hAnsi="Arial" w:cs="Arial"/>
                <w:sz w:val="20"/>
                <w:szCs w:val="20"/>
                <w:lang w:val="el-GR"/>
              </w:rPr>
              <w:t>).</w:t>
            </w:r>
          </w:p>
        </w:tc>
        <w:tc>
          <w:tcPr>
            <w:tcW w:w="0" w:type="auto"/>
            <w:vAlign w:val="center"/>
          </w:tcPr>
          <w:p w14:paraId="1B82367D" w14:textId="77777777" w:rsidR="001609C4" w:rsidRPr="00BA6A9B" w:rsidRDefault="001609C4" w:rsidP="003673FE">
            <w:pPr>
              <w:spacing w:beforeLines="20" w:before="48" w:afterLines="20" w:after="48"/>
              <w:jc w:val="center"/>
              <w:rPr>
                <w:rFonts w:ascii="Arial" w:hAnsi="Arial" w:cs="Arial"/>
                <w:bCs/>
                <w:sz w:val="20"/>
                <w:szCs w:val="20"/>
              </w:rPr>
            </w:pPr>
            <w:r w:rsidRPr="00BA6A9B">
              <w:rPr>
                <w:rFonts w:ascii="Arial" w:hAnsi="Arial" w:cs="Arial"/>
                <w:sz w:val="20"/>
                <w:szCs w:val="20"/>
                <w:lang w:val="en-US"/>
              </w:rPr>
              <w:t>NAI</w:t>
            </w:r>
          </w:p>
        </w:tc>
        <w:tc>
          <w:tcPr>
            <w:tcW w:w="0" w:type="auto"/>
            <w:vAlign w:val="center"/>
          </w:tcPr>
          <w:p w14:paraId="6D710B03" w14:textId="77777777" w:rsidR="001609C4" w:rsidRPr="00BA6A9B" w:rsidRDefault="001609C4" w:rsidP="003673FE">
            <w:pPr>
              <w:spacing w:beforeLines="20" w:before="48" w:afterLines="20" w:after="48"/>
              <w:jc w:val="center"/>
              <w:rPr>
                <w:rFonts w:ascii="Arial" w:hAnsi="Arial" w:cs="Arial"/>
                <w:sz w:val="20"/>
                <w:szCs w:val="20"/>
              </w:rPr>
            </w:pPr>
          </w:p>
        </w:tc>
        <w:tc>
          <w:tcPr>
            <w:tcW w:w="0" w:type="auto"/>
            <w:vAlign w:val="center"/>
          </w:tcPr>
          <w:p w14:paraId="24C0555F" w14:textId="77777777" w:rsidR="001609C4" w:rsidRPr="00BA6A9B" w:rsidRDefault="001609C4" w:rsidP="003673FE">
            <w:pPr>
              <w:spacing w:beforeLines="20" w:before="48" w:afterLines="20" w:after="48"/>
              <w:jc w:val="center"/>
              <w:rPr>
                <w:rFonts w:ascii="Arial" w:hAnsi="Arial" w:cs="Arial"/>
                <w:sz w:val="20"/>
                <w:szCs w:val="20"/>
              </w:rPr>
            </w:pPr>
          </w:p>
        </w:tc>
      </w:tr>
      <w:tr w:rsidR="001609C4" w:rsidRPr="00BA6A9B" w14:paraId="2F8CA56B" w14:textId="77777777" w:rsidTr="00BB1EAA">
        <w:tc>
          <w:tcPr>
            <w:tcW w:w="0" w:type="auto"/>
            <w:vAlign w:val="center"/>
          </w:tcPr>
          <w:p w14:paraId="3C1BDED6" w14:textId="77777777" w:rsidR="001609C4" w:rsidRPr="00BA6A9B" w:rsidRDefault="001609C4" w:rsidP="003673FE">
            <w:pPr>
              <w:spacing w:beforeLines="20" w:before="48" w:afterLines="20" w:after="48"/>
              <w:jc w:val="center"/>
              <w:rPr>
                <w:rFonts w:ascii="Arial" w:hAnsi="Arial" w:cs="Arial"/>
                <w:bCs/>
                <w:sz w:val="20"/>
                <w:szCs w:val="20"/>
                <w:lang w:val="el-GR"/>
              </w:rPr>
            </w:pPr>
            <w:r w:rsidRPr="00BA6A9B">
              <w:rPr>
                <w:rFonts w:ascii="Arial" w:hAnsi="Arial" w:cs="Arial"/>
                <w:bCs/>
                <w:sz w:val="20"/>
                <w:szCs w:val="20"/>
                <w:lang w:val="el-GR"/>
              </w:rPr>
              <w:t>8</w:t>
            </w:r>
          </w:p>
        </w:tc>
        <w:tc>
          <w:tcPr>
            <w:tcW w:w="0" w:type="auto"/>
          </w:tcPr>
          <w:p w14:paraId="14408AB1" w14:textId="77777777" w:rsidR="001609C4" w:rsidRPr="00BA6A9B" w:rsidRDefault="001609C4" w:rsidP="003673FE">
            <w:pPr>
              <w:spacing w:before="120"/>
              <w:rPr>
                <w:rFonts w:ascii="Arial" w:eastAsia="Calibri" w:hAnsi="Arial" w:cs="Arial"/>
                <w:sz w:val="20"/>
                <w:szCs w:val="20"/>
                <w:lang w:val="el-GR"/>
              </w:rPr>
            </w:pPr>
            <w:r w:rsidRPr="00BA6A9B">
              <w:rPr>
                <w:rFonts w:ascii="Arial" w:eastAsia="Calibri" w:hAnsi="Arial" w:cs="Arial"/>
                <w:sz w:val="20"/>
                <w:szCs w:val="20"/>
                <w:lang w:val="el-GR"/>
              </w:rPr>
              <w:t>Κατάλογος με φορείς και υπηρεσίες, που έχουν προμηθευτεί και χρησιμοποιούν το προσφερόμενο σύστημα, με την ημερομηνία της σχετικής προμήθειας και πληροφορίες επικοινωνίας.</w:t>
            </w:r>
          </w:p>
        </w:tc>
        <w:tc>
          <w:tcPr>
            <w:tcW w:w="0" w:type="auto"/>
            <w:vAlign w:val="center"/>
          </w:tcPr>
          <w:p w14:paraId="0B156A2B" w14:textId="77777777" w:rsidR="001609C4" w:rsidRPr="00BA6A9B" w:rsidRDefault="001609C4" w:rsidP="003673FE">
            <w:pPr>
              <w:spacing w:beforeLines="20" w:before="48" w:afterLines="20" w:after="48"/>
              <w:jc w:val="center"/>
              <w:rPr>
                <w:rFonts w:ascii="Arial" w:hAnsi="Arial" w:cs="Arial"/>
                <w:sz w:val="20"/>
                <w:szCs w:val="20"/>
                <w:lang w:val="el-GR"/>
              </w:rPr>
            </w:pPr>
            <w:r w:rsidRPr="00BA6A9B">
              <w:rPr>
                <w:rFonts w:ascii="Arial" w:hAnsi="Arial" w:cs="Arial"/>
                <w:sz w:val="20"/>
                <w:szCs w:val="20"/>
                <w:lang w:val="el-GR"/>
              </w:rPr>
              <w:t>ΝΑΙ</w:t>
            </w:r>
          </w:p>
        </w:tc>
        <w:tc>
          <w:tcPr>
            <w:tcW w:w="0" w:type="auto"/>
            <w:vAlign w:val="center"/>
          </w:tcPr>
          <w:p w14:paraId="4F969A22" w14:textId="77777777" w:rsidR="001609C4" w:rsidRPr="00BA6A9B" w:rsidRDefault="001609C4" w:rsidP="003673FE">
            <w:pPr>
              <w:spacing w:beforeLines="20" w:before="48" w:afterLines="20" w:after="48"/>
              <w:jc w:val="center"/>
              <w:rPr>
                <w:rFonts w:ascii="Arial" w:hAnsi="Arial" w:cs="Arial"/>
                <w:sz w:val="20"/>
                <w:szCs w:val="20"/>
                <w:lang w:val="el-GR"/>
              </w:rPr>
            </w:pPr>
          </w:p>
        </w:tc>
        <w:tc>
          <w:tcPr>
            <w:tcW w:w="0" w:type="auto"/>
            <w:vAlign w:val="center"/>
          </w:tcPr>
          <w:p w14:paraId="5FA3F220" w14:textId="77777777" w:rsidR="001609C4" w:rsidRPr="00BA6A9B" w:rsidRDefault="001609C4" w:rsidP="003673FE">
            <w:pPr>
              <w:spacing w:beforeLines="20" w:before="48" w:afterLines="20" w:after="48"/>
              <w:jc w:val="center"/>
              <w:rPr>
                <w:rFonts w:ascii="Arial" w:hAnsi="Arial" w:cs="Arial"/>
                <w:sz w:val="20"/>
                <w:szCs w:val="20"/>
                <w:lang w:val="el-GR"/>
              </w:rPr>
            </w:pPr>
          </w:p>
        </w:tc>
      </w:tr>
    </w:tbl>
    <w:p w14:paraId="41B2D403" w14:textId="12673319" w:rsidR="001609C4" w:rsidRDefault="001609C4" w:rsidP="00C64FAF">
      <w:pPr>
        <w:pStyle w:val="40"/>
        <w:numPr>
          <w:ilvl w:val="1"/>
          <w:numId w:val="81"/>
        </w:numPr>
        <w:tabs>
          <w:tab w:val="left" w:pos="993"/>
        </w:tabs>
        <w:rPr>
          <w:rFonts w:cs="Tahoma"/>
          <w:szCs w:val="22"/>
          <w:lang w:val="el-GR"/>
        </w:rPr>
      </w:pPr>
      <w:bookmarkStart w:id="824" w:name="_Toc140841349"/>
      <w:bookmarkStart w:id="825" w:name="_Toc163650382"/>
      <w:r w:rsidRPr="007373EC">
        <w:rPr>
          <w:rFonts w:cs="Tahoma"/>
          <w:szCs w:val="22"/>
          <w:lang w:val="el-GR"/>
        </w:rPr>
        <w:t>Πομπός (</w:t>
      </w:r>
      <w:proofErr w:type="spellStart"/>
      <w:r w:rsidRPr="007373EC">
        <w:rPr>
          <w:rFonts w:cs="Tahoma"/>
          <w:szCs w:val="22"/>
          <w:lang w:val="el-GR"/>
        </w:rPr>
        <w:t>Transmitter</w:t>
      </w:r>
      <w:proofErr w:type="spellEnd"/>
      <w:r w:rsidRPr="007373EC">
        <w:rPr>
          <w:rFonts w:cs="Tahoma"/>
          <w:szCs w:val="22"/>
          <w:lang w:val="el-GR"/>
        </w:rPr>
        <w:t>)</w:t>
      </w:r>
      <w:bookmarkEnd w:id="824"/>
      <w:bookmarkEnd w:id="825"/>
    </w:p>
    <w:p w14:paraId="1A7707E9" w14:textId="77777777" w:rsidR="00EA752E" w:rsidRPr="00EA752E" w:rsidRDefault="00EA752E" w:rsidP="003E5770">
      <w:pPr>
        <w:suppressAutoHyphens w:val="0"/>
        <w:autoSpaceDE w:val="0"/>
        <w:autoSpaceDN w:val="0"/>
        <w:adjustRightInd w:val="0"/>
        <w:spacing w:after="60"/>
        <w:jc w:val="left"/>
        <w:rPr>
          <w:lang w:val="el-GR"/>
        </w:rPr>
      </w:pPr>
      <w:r w:rsidRPr="00EA752E">
        <w:rPr>
          <w:lang w:val="el-GR"/>
        </w:rPr>
        <w:t>Τα κριτήρια που βαθμολογούνται στον ακόλουθο πίνακα είναι τα εξής :</w:t>
      </w:r>
    </w:p>
    <w:p w14:paraId="63773482" w14:textId="12539427" w:rsidR="00EA752E" w:rsidRPr="00EA752E" w:rsidRDefault="00EA752E" w:rsidP="003E5770">
      <w:pPr>
        <w:spacing w:after="240"/>
        <w:rPr>
          <w:lang w:val="el-GR"/>
        </w:rPr>
      </w:pPr>
      <w:r w:rsidRPr="00EA752E">
        <w:rPr>
          <w:b/>
          <w:bCs/>
          <w:lang w:val="el-GR"/>
        </w:rPr>
        <w:t xml:space="preserve">Α/Α </w:t>
      </w:r>
      <w:r>
        <w:rPr>
          <w:b/>
          <w:bCs/>
          <w:lang w:val="el-GR"/>
        </w:rPr>
        <w:t>3</w:t>
      </w:r>
      <w:r w:rsidRPr="00EA752E">
        <w:rPr>
          <w:b/>
          <w:bCs/>
          <w:lang w:val="el-GR"/>
        </w:rPr>
        <w:t>:</w:t>
      </w:r>
      <w:r w:rsidRPr="00EA752E">
        <w:rPr>
          <w:lang w:val="el-GR"/>
        </w:rPr>
        <w:t xml:space="preserve"> Βήμα Αύξησης </w:t>
      </w:r>
      <w:r>
        <w:rPr>
          <w:lang w:val="el-GR"/>
        </w:rPr>
        <w:t>50</w:t>
      </w:r>
      <w:r w:rsidRPr="00EA752E">
        <w:rPr>
          <w:lang w:val="el-GR"/>
        </w:rPr>
        <w:t xml:space="preserve"> </w:t>
      </w:r>
      <w:proofErr w:type="spellStart"/>
      <w:r>
        <w:rPr>
          <w:lang w:val="el-GR"/>
        </w:rPr>
        <w:t>KWatt</w:t>
      </w:r>
      <w:proofErr w:type="spellEnd"/>
      <w:r w:rsidRPr="00EA752E">
        <w:rPr>
          <w:lang w:val="el-GR"/>
        </w:rPr>
        <w:t xml:space="preserve">, Μέγιστο </w:t>
      </w:r>
      <w:r w:rsidR="00F349EE">
        <w:rPr>
          <w:lang w:val="el-GR"/>
        </w:rPr>
        <w:t xml:space="preserve">450 </w:t>
      </w:r>
      <w:proofErr w:type="spellStart"/>
      <w:r w:rsidR="00F349EE">
        <w:rPr>
          <w:lang w:val="el-GR"/>
        </w:rPr>
        <w:t>KWatt</w:t>
      </w:r>
      <w:proofErr w:type="spellEnd"/>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4932"/>
        <w:gridCol w:w="1276"/>
        <w:gridCol w:w="1325"/>
        <w:gridCol w:w="1539"/>
      </w:tblGrid>
      <w:tr w:rsidR="001609C4" w:rsidRPr="006576F0" w14:paraId="2D6DCC56" w14:textId="77777777" w:rsidTr="00F678C0">
        <w:trPr>
          <w:tblHeader/>
        </w:trPr>
        <w:tc>
          <w:tcPr>
            <w:tcW w:w="0" w:type="auto"/>
            <w:gridSpan w:val="5"/>
            <w:shd w:val="clear" w:color="auto" w:fill="BFBFBF"/>
            <w:vAlign w:val="center"/>
          </w:tcPr>
          <w:p w14:paraId="047C3E47" w14:textId="77777777" w:rsidR="001609C4" w:rsidRPr="00F91651" w:rsidRDefault="001609C4" w:rsidP="003673FE">
            <w:pPr>
              <w:spacing w:before="60" w:after="60"/>
              <w:jc w:val="center"/>
              <w:rPr>
                <w:rFonts w:ascii="Arial" w:hAnsi="Arial" w:cs="Arial"/>
                <w:vanish/>
                <w:sz w:val="20"/>
                <w:szCs w:val="20"/>
                <w:lang w:val="el-GR"/>
              </w:rPr>
            </w:pPr>
            <w:r>
              <w:rPr>
                <w:rFonts w:ascii="Arial" w:hAnsi="Arial" w:cs="Arial"/>
                <w:b/>
                <w:sz w:val="20"/>
                <w:szCs w:val="20"/>
                <w:lang w:val="el-GR"/>
              </w:rPr>
              <w:t>ΠΟΜΠΟΣ (</w:t>
            </w:r>
            <w:r>
              <w:rPr>
                <w:rFonts w:ascii="Arial" w:hAnsi="Arial" w:cs="Arial"/>
                <w:b/>
                <w:sz w:val="20"/>
                <w:szCs w:val="20"/>
                <w:lang w:val="en-US"/>
              </w:rPr>
              <w:t>TRANSMITTER</w:t>
            </w:r>
            <w:r>
              <w:rPr>
                <w:rFonts w:ascii="Arial" w:hAnsi="Arial" w:cs="Arial"/>
                <w:b/>
                <w:sz w:val="20"/>
                <w:szCs w:val="20"/>
                <w:lang w:val="el-GR"/>
              </w:rPr>
              <w:t>)</w:t>
            </w:r>
          </w:p>
        </w:tc>
      </w:tr>
      <w:tr w:rsidR="001609C4" w:rsidRPr="00F91651" w14:paraId="27DD1114" w14:textId="77777777" w:rsidTr="00F678C0">
        <w:trPr>
          <w:tblHeader/>
        </w:trPr>
        <w:tc>
          <w:tcPr>
            <w:tcW w:w="0" w:type="auto"/>
            <w:tcBorders>
              <w:bottom w:val="single" w:sz="4" w:space="0" w:color="auto"/>
            </w:tcBorders>
            <w:shd w:val="clear" w:color="auto" w:fill="BFBFBF"/>
            <w:vAlign w:val="center"/>
          </w:tcPr>
          <w:p w14:paraId="6844CEF7"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0" w:type="auto"/>
            <w:tcBorders>
              <w:bottom w:val="single" w:sz="4" w:space="0" w:color="auto"/>
            </w:tcBorders>
            <w:shd w:val="clear" w:color="auto" w:fill="BFBFBF"/>
            <w:vAlign w:val="center"/>
          </w:tcPr>
          <w:p w14:paraId="32C4BDC3"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0" w:type="auto"/>
            <w:tcBorders>
              <w:bottom w:val="single" w:sz="4" w:space="0" w:color="auto"/>
            </w:tcBorders>
            <w:shd w:val="clear" w:color="auto" w:fill="BFBFBF"/>
            <w:vAlign w:val="center"/>
          </w:tcPr>
          <w:p w14:paraId="40B0A81F"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0" w:type="auto"/>
            <w:tcBorders>
              <w:bottom w:val="single" w:sz="4" w:space="0" w:color="auto"/>
            </w:tcBorders>
            <w:shd w:val="clear" w:color="auto" w:fill="BFBFBF"/>
            <w:vAlign w:val="center"/>
          </w:tcPr>
          <w:p w14:paraId="542E95A3"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0" w:type="auto"/>
            <w:tcBorders>
              <w:bottom w:val="single" w:sz="4" w:space="0" w:color="auto"/>
            </w:tcBorders>
            <w:shd w:val="clear" w:color="auto" w:fill="BFBFBF"/>
            <w:vAlign w:val="center"/>
          </w:tcPr>
          <w:p w14:paraId="1A2F6908"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35BBD08E" w14:textId="77777777" w:rsidTr="00F678C0">
        <w:trPr>
          <w:tblHeader/>
        </w:trPr>
        <w:tc>
          <w:tcPr>
            <w:tcW w:w="0" w:type="auto"/>
            <w:tcBorders>
              <w:bottom w:val="single" w:sz="4" w:space="0" w:color="auto"/>
            </w:tcBorders>
            <w:shd w:val="clear" w:color="auto" w:fill="BFBFBF"/>
            <w:vAlign w:val="center"/>
          </w:tcPr>
          <w:p w14:paraId="66E4F671" w14:textId="77777777" w:rsidR="001609C4" w:rsidRPr="00F91651" w:rsidRDefault="001609C4" w:rsidP="003673FE">
            <w:pPr>
              <w:jc w:val="center"/>
              <w:rPr>
                <w:rFonts w:ascii="Arial" w:hAnsi="Arial" w:cs="Arial"/>
                <w:b/>
                <w:bCs/>
                <w:sz w:val="20"/>
                <w:szCs w:val="20"/>
              </w:rPr>
            </w:pPr>
          </w:p>
        </w:tc>
        <w:tc>
          <w:tcPr>
            <w:tcW w:w="0" w:type="auto"/>
            <w:tcBorders>
              <w:bottom w:val="single" w:sz="4" w:space="0" w:color="auto"/>
            </w:tcBorders>
            <w:shd w:val="clear" w:color="auto" w:fill="BFBFBF"/>
            <w:vAlign w:val="center"/>
          </w:tcPr>
          <w:p w14:paraId="78CF4682" w14:textId="6E36F61F"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2B0588">
              <w:rPr>
                <w:rFonts w:ascii="Arial" w:hAnsi="Arial" w:cs="Arial"/>
                <w:b/>
                <w:sz w:val="20"/>
                <w:szCs w:val="20"/>
                <w:lang w:val="el-GR"/>
              </w:rPr>
              <w:t>Επτά</w:t>
            </w:r>
            <w:r>
              <w:rPr>
                <w:rFonts w:ascii="Arial" w:hAnsi="Arial" w:cs="Arial"/>
                <w:b/>
                <w:sz w:val="20"/>
                <w:szCs w:val="20"/>
                <w:lang w:val="el-GR"/>
              </w:rPr>
              <w:t xml:space="preserve"> </w:t>
            </w:r>
            <w:r w:rsidRPr="007B27CA">
              <w:rPr>
                <w:rFonts w:ascii="Arial" w:hAnsi="Arial" w:cs="Arial"/>
                <w:b/>
                <w:sz w:val="20"/>
                <w:szCs w:val="20"/>
                <w:lang w:val="el-GR"/>
              </w:rPr>
              <w:t>(</w:t>
            </w:r>
            <w:r w:rsidR="002B0588">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0" w:type="auto"/>
            <w:tcBorders>
              <w:bottom w:val="single" w:sz="4" w:space="0" w:color="auto"/>
            </w:tcBorders>
            <w:shd w:val="clear" w:color="auto" w:fill="BFBFBF"/>
            <w:vAlign w:val="center"/>
          </w:tcPr>
          <w:p w14:paraId="42D0D3ED"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605EF7BF"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3653539F" w14:textId="77777777" w:rsidR="001609C4" w:rsidRPr="00F91651" w:rsidRDefault="001609C4" w:rsidP="003673FE">
            <w:pPr>
              <w:spacing w:before="60" w:after="60"/>
              <w:jc w:val="center"/>
              <w:rPr>
                <w:rFonts w:ascii="Arial" w:hAnsi="Arial" w:cs="Arial"/>
                <w:b/>
                <w:sz w:val="20"/>
                <w:szCs w:val="20"/>
              </w:rPr>
            </w:pPr>
          </w:p>
        </w:tc>
      </w:tr>
      <w:tr w:rsidR="001609C4" w:rsidRPr="00630089" w14:paraId="5CC35118" w14:textId="77777777" w:rsidTr="00F678C0">
        <w:tc>
          <w:tcPr>
            <w:tcW w:w="0" w:type="auto"/>
            <w:vAlign w:val="center"/>
          </w:tcPr>
          <w:p w14:paraId="013CB09B"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w:t>
            </w:r>
          </w:p>
        </w:tc>
        <w:tc>
          <w:tcPr>
            <w:tcW w:w="0" w:type="auto"/>
            <w:vAlign w:val="center"/>
          </w:tcPr>
          <w:p w14:paraId="104FD5B2" w14:textId="77777777" w:rsidR="001609C4" w:rsidRPr="001D1F19" w:rsidDel="005315BA" w:rsidRDefault="001609C4" w:rsidP="003673FE">
            <w:pPr>
              <w:spacing w:before="120"/>
              <w:rPr>
                <w:rFonts w:ascii="Arial" w:hAnsi="Arial" w:cs="Arial"/>
                <w:sz w:val="20"/>
                <w:szCs w:val="20"/>
                <w:lang w:val="el-GR"/>
              </w:rPr>
            </w:pPr>
            <w:proofErr w:type="spellStart"/>
            <w:r w:rsidRPr="001D1F19">
              <w:rPr>
                <w:rFonts w:ascii="Arial" w:hAnsi="Arial" w:cs="Arial"/>
                <w:sz w:val="20"/>
                <w:szCs w:val="20"/>
                <w:lang w:eastAsia="el-GR"/>
              </w:rPr>
              <w:t>Τύ</w:t>
            </w:r>
            <w:proofErr w:type="spellEnd"/>
            <w:r w:rsidRPr="001D1F19">
              <w:rPr>
                <w:rFonts w:ascii="Arial" w:hAnsi="Arial" w:cs="Arial"/>
                <w:sz w:val="20"/>
                <w:szCs w:val="20"/>
                <w:lang w:eastAsia="el-GR"/>
              </w:rPr>
              <w:t xml:space="preserve">πος </w:t>
            </w:r>
            <w:r w:rsidRPr="001D1F19">
              <w:rPr>
                <w:rFonts w:ascii="Arial" w:hAnsi="Arial" w:cs="Arial"/>
                <w:sz w:val="20"/>
                <w:szCs w:val="20"/>
                <w:lang w:val="el-GR" w:eastAsia="el-GR"/>
              </w:rPr>
              <w:t>π</w:t>
            </w:r>
            <w:proofErr w:type="spellStart"/>
            <w:r w:rsidRPr="001D1F19">
              <w:rPr>
                <w:rFonts w:ascii="Arial" w:hAnsi="Arial" w:cs="Arial"/>
                <w:sz w:val="20"/>
                <w:szCs w:val="20"/>
                <w:lang w:eastAsia="el-GR"/>
              </w:rPr>
              <w:t>ομ</w:t>
            </w:r>
            <w:proofErr w:type="spellEnd"/>
            <w:r w:rsidRPr="001D1F19">
              <w:rPr>
                <w:rFonts w:ascii="Arial" w:hAnsi="Arial" w:cs="Arial"/>
                <w:sz w:val="20"/>
                <w:szCs w:val="20"/>
                <w:lang w:eastAsia="el-GR"/>
              </w:rPr>
              <w:t>πού</w:t>
            </w:r>
            <w:r w:rsidRPr="001D1F19">
              <w:rPr>
                <w:rFonts w:ascii="Arial" w:hAnsi="Arial" w:cs="Arial"/>
                <w:sz w:val="20"/>
                <w:szCs w:val="20"/>
                <w:lang w:val="el-GR" w:eastAsia="el-GR"/>
              </w:rPr>
              <w:t xml:space="preserve"> λυχνίας </w:t>
            </w:r>
            <w:r w:rsidRPr="001D1F19">
              <w:rPr>
                <w:rFonts w:ascii="Arial" w:hAnsi="Arial" w:cs="Arial"/>
                <w:sz w:val="20"/>
                <w:szCs w:val="20"/>
                <w:lang w:eastAsia="el-GR"/>
              </w:rPr>
              <w:t>Magnetron</w:t>
            </w:r>
          </w:p>
        </w:tc>
        <w:tc>
          <w:tcPr>
            <w:tcW w:w="0" w:type="auto"/>
            <w:vAlign w:val="center"/>
          </w:tcPr>
          <w:p w14:paraId="61C5C7A8"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7B8973FF"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6333FED0" w14:textId="77777777" w:rsidR="001609C4" w:rsidRPr="001D1F19" w:rsidRDefault="001609C4" w:rsidP="003673FE">
            <w:pPr>
              <w:jc w:val="center"/>
              <w:rPr>
                <w:rFonts w:ascii="Arial" w:hAnsi="Arial" w:cs="Arial"/>
                <w:vanish/>
                <w:sz w:val="20"/>
                <w:szCs w:val="20"/>
                <w:lang w:val="el-GR"/>
              </w:rPr>
            </w:pPr>
          </w:p>
        </w:tc>
      </w:tr>
      <w:tr w:rsidR="001609C4" w:rsidRPr="00630089" w14:paraId="32D5210B" w14:textId="77777777" w:rsidTr="00F678C0">
        <w:tc>
          <w:tcPr>
            <w:tcW w:w="0" w:type="auto"/>
            <w:vAlign w:val="center"/>
          </w:tcPr>
          <w:p w14:paraId="4C0AF643"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lastRenderedPageBreak/>
              <w:t>2</w:t>
            </w:r>
          </w:p>
        </w:tc>
        <w:tc>
          <w:tcPr>
            <w:tcW w:w="0" w:type="auto"/>
            <w:vAlign w:val="center"/>
          </w:tcPr>
          <w:p w14:paraId="5B963B6F" w14:textId="77777777" w:rsidR="001609C4" w:rsidRPr="001D1F19" w:rsidDel="005315BA" w:rsidRDefault="001609C4" w:rsidP="003673FE">
            <w:pPr>
              <w:spacing w:before="120"/>
              <w:rPr>
                <w:rFonts w:ascii="Arial" w:hAnsi="Arial" w:cs="Arial"/>
                <w:sz w:val="20"/>
                <w:szCs w:val="20"/>
                <w:lang w:val="el-GR"/>
              </w:rPr>
            </w:pPr>
            <w:r w:rsidRPr="001D1F19">
              <w:rPr>
                <w:rFonts w:ascii="Arial" w:hAnsi="Arial" w:cs="Arial"/>
                <w:sz w:val="20"/>
                <w:szCs w:val="20"/>
                <w:lang w:val="el-GR" w:eastAsia="el-GR"/>
              </w:rPr>
              <w:t>Η συχνότητα λειτουργίας του συστήματος θα πρέπει να είναι εντός του εύρους των 5500-5700 (</w:t>
            </w:r>
            <w:r w:rsidRPr="001D1F19">
              <w:rPr>
                <w:rFonts w:ascii="Arial" w:hAnsi="Arial" w:cs="Arial"/>
                <w:sz w:val="20"/>
                <w:szCs w:val="20"/>
                <w:lang w:eastAsia="el-GR"/>
              </w:rPr>
              <w:t>MHz</w:t>
            </w:r>
            <w:r w:rsidRPr="001D1F19">
              <w:rPr>
                <w:rFonts w:ascii="Arial" w:hAnsi="Arial" w:cs="Arial"/>
                <w:sz w:val="20"/>
                <w:szCs w:val="20"/>
                <w:lang w:val="el-GR" w:eastAsia="el-GR"/>
              </w:rPr>
              <w:t>) με δυνατότητα επιλογής από το χρήστη.</w:t>
            </w:r>
          </w:p>
        </w:tc>
        <w:tc>
          <w:tcPr>
            <w:tcW w:w="0" w:type="auto"/>
            <w:vAlign w:val="center"/>
          </w:tcPr>
          <w:p w14:paraId="2D72FC06"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2F3B3ED5"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0EE64441" w14:textId="77777777" w:rsidR="001609C4" w:rsidRPr="001D1F19" w:rsidRDefault="001609C4" w:rsidP="003673FE">
            <w:pPr>
              <w:jc w:val="center"/>
              <w:rPr>
                <w:rFonts w:ascii="Arial" w:hAnsi="Arial" w:cs="Arial"/>
                <w:vanish/>
                <w:sz w:val="20"/>
                <w:szCs w:val="20"/>
                <w:lang w:val="el-GR"/>
              </w:rPr>
            </w:pPr>
          </w:p>
        </w:tc>
      </w:tr>
      <w:tr w:rsidR="001609C4" w:rsidRPr="00630089" w14:paraId="4FE5A2EF" w14:textId="77777777" w:rsidTr="00F678C0">
        <w:tc>
          <w:tcPr>
            <w:tcW w:w="0" w:type="auto"/>
            <w:vAlign w:val="center"/>
          </w:tcPr>
          <w:p w14:paraId="35617C03"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w:t>
            </w:r>
          </w:p>
        </w:tc>
        <w:tc>
          <w:tcPr>
            <w:tcW w:w="0" w:type="auto"/>
            <w:vAlign w:val="center"/>
          </w:tcPr>
          <w:p w14:paraId="77DF50D5" w14:textId="77777777" w:rsidR="001609C4" w:rsidRPr="001D1F19" w:rsidRDefault="001609C4" w:rsidP="003673FE">
            <w:pPr>
              <w:spacing w:before="120"/>
              <w:rPr>
                <w:rFonts w:ascii="Arial" w:hAnsi="Arial" w:cs="Arial"/>
                <w:sz w:val="20"/>
                <w:szCs w:val="20"/>
                <w:lang w:val="el-GR" w:eastAsia="el-GR"/>
              </w:rPr>
            </w:pPr>
            <w:proofErr w:type="spellStart"/>
            <w:r w:rsidRPr="001D1F19">
              <w:rPr>
                <w:rFonts w:ascii="Arial" w:hAnsi="Arial" w:cs="Arial"/>
                <w:sz w:val="20"/>
                <w:szCs w:val="20"/>
                <w:lang w:eastAsia="el-GR"/>
              </w:rPr>
              <w:t>Ισχύς</w:t>
            </w:r>
            <w:proofErr w:type="spellEnd"/>
            <w:r w:rsidRPr="001D1F19">
              <w:rPr>
                <w:rFonts w:ascii="Arial" w:hAnsi="Arial" w:cs="Arial"/>
                <w:sz w:val="20"/>
                <w:szCs w:val="20"/>
                <w:lang w:eastAsia="el-GR"/>
              </w:rPr>
              <w:t xml:space="preserve"> </w:t>
            </w:r>
            <w:r w:rsidRPr="001D1F19">
              <w:rPr>
                <w:rFonts w:ascii="Arial" w:hAnsi="Arial" w:cs="Arial"/>
                <w:sz w:val="20"/>
                <w:szCs w:val="20"/>
                <w:lang w:val="el-GR" w:eastAsia="el-GR"/>
              </w:rPr>
              <w:t>ε</w:t>
            </w:r>
            <w:r w:rsidRPr="001D1F19">
              <w:rPr>
                <w:rFonts w:ascii="Arial" w:hAnsi="Arial" w:cs="Arial"/>
                <w:sz w:val="20"/>
                <w:szCs w:val="20"/>
                <w:lang w:eastAsia="el-GR"/>
              </w:rPr>
              <w:t>κπ</w:t>
            </w:r>
            <w:proofErr w:type="spellStart"/>
            <w:r w:rsidRPr="001D1F19">
              <w:rPr>
                <w:rFonts w:ascii="Arial" w:hAnsi="Arial" w:cs="Arial"/>
                <w:sz w:val="20"/>
                <w:szCs w:val="20"/>
                <w:lang w:eastAsia="el-GR"/>
              </w:rPr>
              <w:t>ομ</w:t>
            </w:r>
            <w:proofErr w:type="spellEnd"/>
            <w:r w:rsidRPr="001D1F19">
              <w:rPr>
                <w:rFonts w:ascii="Arial" w:hAnsi="Arial" w:cs="Arial"/>
                <w:sz w:val="20"/>
                <w:szCs w:val="20"/>
                <w:lang w:eastAsia="el-GR"/>
              </w:rPr>
              <w:t>πής</w:t>
            </w:r>
            <w:r w:rsidRPr="001D1F19">
              <w:rPr>
                <w:rFonts w:ascii="Arial" w:hAnsi="Arial" w:cs="Arial"/>
                <w:sz w:val="20"/>
                <w:szCs w:val="20"/>
                <w:lang w:val="el-GR" w:eastAsia="el-GR"/>
              </w:rPr>
              <w:t xml:space="preserve"> τουλάχιστον </w:t>
            </w:r>
            <w:r w:rsidRPr="001D1F19">
              <w:rPr>
                <w:rFonts w:ascii="Arial" w:hAnsi="Arial" w:cs="Arial"/>
                <w:sz w:val="20"/>
                <w:szCs w:val="20"/>
                <w:lang w:eastAsia="el-GR"/>
              </w:rPr>
              <w:t>250 (</w:t>
            </w:r>
            <w:proofErr w:type="spellStart"/>
            <w:r w:rsidRPr="001D1F19">
              <w:rPr>
                <w:rFonts w:ascii="Arial" w:hAnsi="Arial" w:cs="Arial"/>
                <w:sz w:val="20"/>
                <w:szCs w:val="20"/>
                <w:lang w:eastAsia="el-GR"/>
              </w:rPr>
              <w:t>ΚWatt</w:t>
            </w:r>
            <w:proofErr w:type="spellEnd"/>
            <w:r w:rsidRPr="001D1F19">
              <w:rPr>
                <w:rFonts w:ascii="Arial" w:hAnsi="Arial" w:cs="Arial"/>
                <w:sz w:val="20"/>
                <w:szCs w:val="20"/>
                <w:lang w:eastAsia="el-GR"/>
              </w:rPr>
              <w:t>)</w:t>
            </w:r>
          </w:p>
        </w:tc>
        <w:tc>
          <w:tcPr>
            <w:tcW w:w="0" w:type="auto"/>
            <w:vAlign w:val="center"/>
          </w:tcPr>
          <w:p w14:paraId="4D2D0219" w14:textId="7BED37CA" w:rsidR="001609C4" w:rsidRPr="001D1F19" w:rsidRDefault="00EA752E" w:rsidP="003673FE">
            <w:pPr>
              <w:spacing w:before="120"/>
              <w:jc w:val="center"/>
              <w:rPr>
                <w:rFonts w:ascii="Arial" w:hAnsi="Arial" w:cs="Arial"/>
                <w:sz w:val="20"/>
                <w:szCs w:val="20"/>
                <w:lang w:val="el-GR"/>
              </w:rPr>
            </w:pPr>
            <w:r>
              <w:rPr>
                <w:rFonts w:ascii="Arial" w:hAnsi="Arial" w:cs="Arial"/>
                <w:sz w:val="20"/>
                <w:szCs w:val="20"/>
                <w:lang w:eastAsia="el-GR"/>
              </w:rPr>
              <w:t>&gt;=</w:t>
            </w:r>
            <w:r w:rsidRPr="001D1F19">
              <w:rPr>
                <w:rFonts w:ascii="Arial" w:hAnsi="Arial" w:cs="Arial"/>
                <w:sz w:val="20"/>
                <w:szCs w:val="20"/>
                <w:lang w:eastAsia="el-GR"/>
              </w:rPr>
              <w:t xml:space="preserve">250 </w:t>
            </w:r>
            <w:proofErr w:type="spellStart"/>
            <w:r w:rsidRPr="001D1F19">
              <w:rPr>
                <w:rFonts w:ascii="Arial" w:hAnsi="Arial" w:cs="Arial"/>
                <w:sz w:val="20"/>
                <w:szCs w:val="20"/>
                <w:lang w:eastAsia="el-GR"/>
              </w:rPr>
              <w:t>ΚWatt</w:t>
            </w:r>
            <w:proofErr w:type="spellEnd"/>
          </w:p>
        </w:tc>
        <w:tc>
          <w:tcPr>
            <w:tcW w:w="0" w:type="auto"/>
            <w:vAlign w:val="center"/>
          </w:tcPr>
          <w:p w14:paraId="52B669B3"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3B01D217" w14:textId="77777777" w:rsidR="001609C4" w:rsidRPr="001D1F19" w:rsidRDefault="001609C4" w:rsidP="003673FE">
            <w:pPr>
              <w:jc w:val="center"/>
              <w:rPr>
                <w:rFonts w:ascii="Arial" w:hAnsi="Arial" w:cs="Arial"/>
                <w:vanish/>
                <w:sz w:val="20"/>
                <w:szCs w:val="20"/>
                <w:lang w:val="el-GR"/>
              </w:rPr>
            </w:pPr>
          </w:p>
        </w:tc>
      </w:tr>
      <w:tr w:rsidR="001609C4" w:rsidRPr="00630089" w14:paraId="1F08ED63" w14:textId="77777777" w:rsidTr="00F678C0">
        <w:tc>
          <w:tcPr>
            <w:tcW w:w="0" w:type="auto"/>
            <w:vAlign w:val="center"/>
          </w:tcPr>
          <w:p w14:paraId="37A877DA"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4</w:t>
            </w:r>
          </w:p>
        </w:tc>
        <w:tc>
          <w:tcPr>
            <w:tcW w:w="0" w:type="auto"/>
            <w:vAlign w:val="center"/>
          </w:tcPr>
          <w:p w14:paraId="550AB58B"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Διπλής πολικότητας (</w:t>
            </w:r>
            <w:r w:rsidRPr="001D1F19">
              <w:rPr>
                <w:rFonts w:ascii="Arial" w:hAnsi="Arial" w:cs="Arial"/>
                <w:sz w:val="20"/>
                <w:szCs w:val="20"/>
                <w:lang w:val="en-US" w:eastAsia="el-GR"/>
              </w:rPr>
              <w:t>Dual</w:t>
            </w:r>
            <w:r w:rsidRPr="001D1F19">
              <w:rPr>
                <w:rFonts w:ascii="Arial" w:hAnsi="Arial" w:cs="Arial"/>
                <w:sz w:val="20"/>
                <w:szCs w:val="20"/>
                <w:lang w:val="el-GR" w:eastAsia="el-GR"/>
              </w:rPr>
              <w:t xml:space="preserve"> </w:t>
            </w:r>
            <w:r w:rsidRPr="001D1F19">
              <w:rPr>
                <w:rFonts w:ascii="Arial" w:hAnsi="Arial" w:cs="Arial"/>
                <w:sz w:val="20"/>
                <w:szCs w:val="20"/>
                <w:lang w:val="en-US" w:eastAsia="el-GR"/>
              </w:rPr>
              <w:t>Pol</w:t>
            </w:r>
            <w:r w:rsidRPr="001D1F19">
              <w:rPr>
                <w:rFonts w:ascii="Arial" w:hAnsi="Arial" w:cs="Arial"/>
                <w:sz w:val="20"/>
                <w:szCs w:val="20"/>
                <w:lang w:val="el-GR" w:eastAsia="el-GR"/>
              </w:rPr>
              <w:t xml:space="preserve">) </w:t>
            </w:r>
            <w:r w:rsidRPr="001D1F19">
              <w:rPr>
                <w:rFonts w:ascii="Arial" w:hAnsi="Arial" w:cs="Arial"/>
                <w:sz w:val="20"/>
                <w:szCs w:val="20"/>
                <w:u w:val="single"/>
                <w:lang w:val="el-GR" w:eastAsia="el-GR"/>
              </w:rPr>
              <w:t>ταυτόχρονα</w:t>
            </w:r>
            <w:r w:rsidRPr="001D1F19">
              <w:rPr>
                <w:rFonts w:ascii="Arial" w:hAnsi="Arial" w:cs="Arial"/>
                <w:sz w:val="20"/>
                <w:szCs w:val="20"/>
                <w:lang w:val="el-GR" w:eastAsia="el-GR"/>
              </w:rPr>
              <w:t xml:space="preserve"> και στα 2 κανάλια</w:t>
            </w:r>
          </w:p>
        </w:tc>
        <w:tc>
          <w:tcPr>
            <w:tcW w:w="0" w:type="auto"/>
            <w:vAlign w:val="center"/>
          </w:tcPr>
          <w:p w14:paraId="16E37D0D"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30411040"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4B192763" w14:textId="77777777" w:rsidR="001609C4" w:rsidRPr="001D1F19" w:rsidRDefault="001609C4" w:rsidP="003673FE">
            <w:pPr>
              <w:jc w:val="center"/>
              <w:rPr>
                <w:rFonts w:ascii="Arial" w:hAnsi="Arial" w:cs="Arial"/>
                <w:vanish/>
                <w:sz w:val="20"/>
                <w:szCs w:val="20"/>
                <w:lang w:val="el-GR"/>
              </w:rPr>
            </w:pPr>
          </w:p>
        </w:tc>
      </w:tr>
      <w:tr w:rsidR="001609C4" w:rsidRPr="00670114" w14:paraId="7697ECAB" w14:textId="77777777" w:rsidTr="00F678C0">
        <w:tc>
          <w:tcPr>
            <w:tcW w:w="0" w:type="auto"/>
            <w:vAlign w:val="center"/>
          </w:tcPr>
          <w:p w14:paraId="3487C270"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5</w:t>
            </w:r>
          </w:p>
        </w:tc>
        <w:tc>
          <w:tcPr>
            <w:tcW w:w="0" w:type="auto"/>
            <w:vAlign w:val="center"/>
          </w:tcPr>
          <w:p w14:paraId="573B0380"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Η συχνότητα επανάληψης παλμών (</w:t>
            </w:r>
            <w:r w:rsidRPr="001D1F19">
              <w:rPr>
                <w:rFonts w:ascii="Arial" w:hAnsi="Arial" w:cs="Arial"/>
                <w:sz w:val="20"/>
                <w:szCs w:val="20"/>
                <w:lang w:eastAsia="el-GR"/>
              </w:rPr>
              <w:t>PRF</w:t>
            </w:r>
            <w:r w:rsidRPr="001D1F19">
              <w:rPr>
                <w:rFonts w:ascii="Arial" w:hAnsi="Arial" w:cs="Arial"/>
                <w:sz w:val="20"/>
                <w:szCs w:val="20"/>
                <w:lang w:val="el-GR" w:eastAsia="el-GR"/>
              </w:rPr>
              <w:t xml:space="preserve">) του συστήματος θα πρέπει να είναι εντός του  εύρους των 50-2400 </w:t>
            </w:r>
            <w:r w:rsidRPr="001D1F19">
              <w:rPr>
                <w:rFonts w:ascii="Arial" w:hAnsi="Arial" w:cs="Arial"/>
                <w:sz w:val="20"/>
                <w:szCs w:val="20"/>
                <w:lang w:val="en-US" w:eastAsia="el-GR"/>
              </w:rPr>
              <w:t>Hz</w:t>
            </w:r>
            <w:r w:rsidRPr="001D1F19">
              <w:rPr>
                <w:rFonts w:ascii="Arial" w:hAnsi="Arial" w:cs="Arial"/>
                <w:sz w:val="20"/>
                <w:szCs w:val="20"/>
                <w:lang w:val="el-GR" w:eastAsia="el-GR"/>
              </w:rPr>
              <w:t xml:space="preserve"> με δυνατότητα επιλογής από το χρήστη</w:t>
            </w:r>
          </w:p>
        </w:tc>
        <w:tc>
          <w:tcPr>
            <w:tcW w:w="0" w:type="auto"/>
            <w:vAlign w:val="center"/>
          </w:tcPr>
          <w:p w14:paraId="0E0223EA"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03287664"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42529E83" w14:textId="77777777" w:rsidR="001609C4" w:rsidRPr="001D1F19" w:rsidRDefault="001609C4" w:rsidP="003673FE">
            <w:pPr>
              <w:jc w:val="center"/>
              <w:rPr>
                <w:rFonts w:ascii="Arial" w:hAnsi="Arial" w:cs="Arial"/>
                <w:vanish/>
                <w:sz w:val="20"/>
                <w:szCs w:val="20"/>
                <w:lang w:val="el-GR"/>
              </w:rPr>
            </w:pPr>
          </w:p>
        </w:tc>
      </w:tr>
      <w:tr w:rsidR="001609C4" w:rsidRPr="00670114" w14:paraId="6565F6AC" w14:textId="77777777" w:rsidTr="00F678C0">
        <w:tc>
          <w:tcPr>
            <w:tcW w:w="0" w:type="auto"/>
            <w:vAlign w:val="center"/>
          </w:tcPr>
          <w:p w14:paraId="3D5F4E3D"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6</w:t>
            </w:r>
          </w:p>
        </w:tc>
        <w:tc>
          <w:tcPr>
            <w:tcW w:w="0" w:type="auto"/>
            <w:vAlign w:val="center"/>
          </w:tcPr>
          <w:p w14:paraId="0C494637"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Το πλάτος του παλμού (</w:t>
            </w:r>
            <w:r w:rsidRPr="001D1F19">
              <w:rPr>
                <w:rFonts w:ascii="Arial" w:hAnsi="Arial" w:cs="Arial"/>
                <w:sz w:val="20"/>
                <w:szCs w:val="20"/>
                <w:lang w:eastAsia="el-GR"/>
              </w:rPr>
              <w:t>Pulse</w:t>
            </w:r>
            <w:r w:rsidRPr="001D1F19">
              <w:rPr>
                <w:rFonts w:ascii="Arial" w:hAnsi="Arial" w:cs="Arial"/>
                <w:sz w:val="20"/>
                <w:szCs w:val="20"/>
                <w:lang w:val="el-GR" w:eastAsia="el-GR"/>
              </w:rPr>
              <w:t xml:space="preserve"> </w:t>
            </w:r>
            <w:r w:rsidRPr="001D1F19">
              <w:rPr>
                <w:rFonts w:ascii="Arial" w:hAnsi="Arial" w:cs="Arial"/>
                <w:sz w:val="20"/>
                <w:szCs w:val="20"/>
                <w:lang w:eastAsia="el-GR"/>
              </w:rPr>
              <w:t>width</w:t>
            </w:r>
            <w:r w:rsidRPr="001D1F19">
              <w:rPr>
                <w:rFonts w:ascii="Arial" w:hAnsi="Arial" w:cs="Arial"/>
                <w:sz w:val="20"/>
                <w:szCs w:val="20"/>
                <w:lang w:val="el-GR" w:eastAsia="el-GR"/>
              </w:rPr>
              <w:t>) πρέπει να είναι ρυθμιζόμενο από τον χρήστη σε εύρος 0.5-3.0 μ</w:t>
            </w:r>
            <w:r w:rsidRPr="001D1F19">
              <w:rPr>
                <w:rFonts w:ascii="Arial" w:hAnsi="Arial" w:cs="Arial"/>
                <w:sz w:val="20"/>
                <w:szCs w:val="20"/>
                <w:lang w:eastAsia="el-GR"/>
              </w:rPr>
              <w:t>s</w:t>
            </w:r>
          </w:p>
        </w:tc>
        <w:tc>
          <w:tcPr>
            <w:tcW w:w="0" w:type="auto"/>
            <w:vAlign w:val="center"/>
          </w:tcPr>
          <w:p w14:paraId="72176D77"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07CF64FF"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3A623A5E" w14:textId="77777777" w:rsidR="001609C4" w:rsidRPr="001D1F19" w:rsidRDefault="001609C4" w:rsidP="003673FE">
            <w:pPr>
              <w:jc w:val="center"/>
              <w:rPr>
                <w:rFonts w:ascii="Arial" w:hAnsi="Arial" w:cs="Arial"/>
                <w:vanish/>
                <w:sz w:val="20"/>
                <w:szCs w:val="20"/>
                <w:lang w:val="el-GR"/>
              </w:rPr>
            </w:pPr>
          </w:p>
        </w:tc>
      </w:tr>
    </w:tbl>
    <w:p w14:paraId="13B50C1D" w14:textId="0BA85733" w:rsidR="001609C4" w:rsidRDefault="001609C4" w:rsidP="00C64FAF">
      <w:pPr>
        <w:pStyle w:val="40"/>
        <w:numPr>
          <w:ilvl w:val="1"/>
          <w:numId w:val="81"/>
        </w:numPr>
        <w:tabs>
          <w:tab w:val="left" w:pos="993"/>
        </w:tabs>
        <w:rPr>
          <w:rFonts w:cs="Tahoma"/>
          <w:szCs w:val="22"/>
          <w:lang w:val="el-GR"/>
        </w:rPr>
      </w:pPr>
      <w:bookmarkStart w:id="826" w:name="_Toc140841350"/>
      <w:bookmarkStart w:id="827" w:name="_Toc163650383"/>
      <w:r w:rsidRPr="007373EC">
        <w:rPr>
          <w:rFonts w:cs="Tahoma"/>
          <w:szCs w:val="22"/>
          <w:lang w:val="el-GR"/>
        </w:rPr>
        <w:t>Δέκτης (</w:t>
      </w:r>
      <w:proofErr w:type="spellStart"/>
      <w:r w:rsidRPr="007373EC">
        <w:rPr>
          <w:rFonts w:cs="Tahoma"/>
          <w:szCs w:val="22"/>
          <w:lang w:val="el-GR"/>
        </w:rPr>
        <w:t>Receiver</w:t>
      </w:r>
      <w:proofErr w:type="spellEnd"/>
      <w:r w:rsidRPr="007373EC">
        <w:rPr>
          <w:rFonts w:cs="Tahoma"/>
          <w:szCs w:val="22"/>
          <w:lang w:val="el-GR"/>
        </w:rPr>
        <w:t>)</w:t>
      </w:r>
      <w:bookmarkEnd w:id="826"/>
      <w:bookmarkEnd w:id="827"/>
    </w:p>
    <w:p w14:paraId="1A22FF2C" w14:textId="77777777" w:rsidR="00F349EE" w:rsidRPr="00F349EE" w:rsidRDefault="00F349EE" w:rsidP="003E5770">
      <w:pPr>
        <w:suppressAutoHyphens w:val="0"/>
        <w:autoSpaceDE w:val="0"/>
        <w:autoSpaceDN w:val="0"/>
        <w:adjustRightInd w:val="0"/>
        <w:spacing w:after="60"/>
        <w:jc w:val="left"/>
        <w:rPr>
          <w:lang w:val="el-GR"/>
        </w:rPr>
      </w:pPr>
      <w:r w:rsidRPr="00F349EE">
        <w:rPr>
          <w:lang w:val="el-GR"/>
        </w:rPr>
        <w:t>Τα κριτήρια που βαθμολογούνται στον ακόλουθο πίνακα είναι τα εξής :</w:t>
      </w:r>
    </w:p>
    <w:p w14:paraId="5457DD6C" w14:textId="080D533E" w:rsidR="00F349EE" w:rsidRPr="00F349EE" w:rsidRDefault="00F349EE" w:rsidP="003E5770">
      <w:pPr>
        <w:spacing w:after="240"/>
        <w:rPr>
          <w:lang w:val="el-GR"/>
        </w:rPr>
      </w:pPr>
      <w:r w:rsidRPr="003E5770">
        <w:rPr>
          <w:b/>
          <w:bCs/>
          <w:lang w:val="el-GR"/>
        </w:rPr>
        <w:t xml:space="preserve">Α/Α </w:t>
      </w:r>
      <w:r>
        <w:rPr>
          <w:b/>
          <w:bCs/>
          <w:lang w:val="el-GR"/>
        </w:rPr>
        <w:t>2</w:t>
      </w:r>
      <w:r w:rsidRPr="003E5770">
        <w:rPr>
          <w:b/>
          <w:bCs/>
          <w:lang w:val="el-GR"/>
        </w:rPr>
        <w:t>:</w:t>
      </w:r>
      <w:r w:rsidRPr="00F349EE">
        <w:rPr>
          <w:lang w:val="el-GR"/>
        </w:rPr>
        <w:t xml:space="preserve"> Βήμα Αύξησης </w:t>
      </w:r>
      <w:r>
        <w:rPr>
          <w:lang w:val="el-GR"/>
        </w:rPr>
        <w:t>5</w:t>
      </w:r>
      <w:r w:rsidRPr="00F349EE">
        <w:rPr>
          <w:lang w:val="el-GR"/>
        </w:rPr>
        <w:t xml:space="preserve"> </w:t>
      </w:r>
      <w:proofErr w:type="spellStart"/>
      <w:r>
        <w:rPr>
          <w:lang w:val="el-GR"/>
        </w:rPr>
        <w:t>dBm</w:t>
      </w:r>
      <w:proofErr w:type="spellEnd"/>
      <w:r w:rsidRPr="00F349EE">
        <w:rPr>
          <w:lang w:val="el-GR"/>
        </w:rPr>
        <w:t xml:space="preserve">, Μέγιστο </w:t>
      </w:r>
      <w:r>
        <w:rPr>
          <w:lang w:val="el-GR"/>
        </w:rPr>
        <w:t>-95</w:t>
      </w:r>
      <w:r w:rsidRPr="00F349EE">
        <w:rPr>
          <w:lang w:val="el-GR"/>
        </w:rPr>
        <w:t xml:space="preserve"> </w:t>
      </w:r>
      <w:proofErr w:type="spellStart"/>
      <w:r>
        <w:rPr>
          <w:lang w:val="el-GR"/>
        </w:rPr>
        <w:t>dBm</w:t>
      </w:r>
      <w:proofErr w:type="spellEnd"/>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4972"/>
        <w:gridCol w:w="1236"/>
        <w:gridCol w:w="1325"/>
        <w:gridCol w:w="1539"/>
      </w:tblGrid>
      <w:tr w:rsidR="001609C4" w:rsidRPr="006576F0" w14:paraId="103C9EED" w14:textId="77777777" w:rsidTr="00F678C0">
        <w:trPr>
          <w:tblHeader/>
        </w:trPr>
        <w:tc>
          <w:tcPr>
            <w:tcW w:w="0" w:type="auto"/>
            <w:gridSpan w:val="5"/>
            <w:shd w:val="clear" w:color="auto" w:fill="BFBFBF"/>
            <w:vAlign w:val="center"/>
          </w:tcPr>
          <w:p w14:paraId="239E7008" w14:textId="77777777" w:rsidR="001609C4" w:rsidRPr="00F91651" w:rsidRDefault="001609C4" w:rsidP="003673FE">
            <w:pPr>
              <w:spacing w:before="60" w:after="60"/>
              <w:jc w:val="center"/>
              <w:rPr>
                <w:rFonts w:ascii="Arial" w:hAnsi="Arial" w:cs="Arial"/>
                <w:vanish/>
                <w:sz w:val="20"/>
                <w:szCs w:val="20"/>
                <w:lang w:val="el-GR"/>
              </w:rPr>
            </w:pPr>
            <w:r>
              <w:rPr>
                <w:rFonts w:ascii="Arial" w:hAnsi="Arial" w:cs="Arial"/>
                <w:b/>
                <w:sz w:val="20"/>
                <w:szCs w:val="20"/>
                <w:lang w:val="el-GR"/>
              </w:rPr>
              <w:t>ΔΕΚΤΗΣ (</w:t>
            </w:r>
            <w:r>
              <w:rPr>
                <w:rFonts w:ascii="Arial" w:hAnsi="Arial" w:cs="Arial"/>
                <w:b/>
                <w:sz w:val="20"/>
                <w:szCs w:val="20"/>
                <w:lang w:val="en-US"/>
              </w:rPr>
              <w:t>RECEIVER</w:t>
            </w:r>
            <w:r>
              <w:rPr>
                <w:rFonts w:ascii="Arial" w:hAnsi="Arial" w:cs="Arial"/>
                <w:b/>
                <w:sz w:val="20"/>
                <w:szCs w:val="20"/>
                <w:lang w:val="el-GR"/>
              </w:rPr>
              <w:t>)</w:t>
            </w:r>
          </w:p>
        </w:tc>
      </w:tr>
      <w:tr w:rsidR="001609C4" w:rsidRPr="00F91651" w14:paraId="2351B773" w14:textId="77777777" w:rsidTr="00F678C0">
        <w:trPr>
          <w:tblHeader/>
        </w:trPr>
        <w:tc>
          <w:tcPr>
            <w:tcW w:w="0" w:type="auto"/>
            <w:tcBorders>
              <w:bottom w:val="single" w:sz="4" w:space="0" w:color="auto"/>
            </w:tcBorders>
            <w:shd w:val="clear" w:color="auto" w:fill="BFBFBF"/>
            <w:vAlign w:val="center"/>
          </w:tcPr>
          <w:p w14:paraId="00A9B089"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0" w:type="auto"/>
            <w:tcBorders>
              <w:bottom w:val="single" w:sz="4" w:space="0" w:color="auto"/>
            </w:tcBorders>
            <w:shd w:val="clear" w:color="auto" w:fill="BFBFBF"/>
            <w:vAlign w:val="center"/>
          </w:tcPr>
          <w:p w14:paraId="08E6215C"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0" w:type="auto"/>
            <w:tcBorders>
              <w:bottom w:val="single" w:sz="4" w:space="0" w:color="auto"/>
            </w:tcBorders>
            <w:shd w:val="clear" w:color="auto" w:fill="BFBFBF"/>
            <w:vAlign w:val="center"/>
          </w:tcPr>
          <w:p w14:paraId="7F9A72A1"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0" w:type="auto"/>
            <w:tcBorders>
              <w:bottom w:val="single" w:sz="4" w:space="0" w:color="auto"/>
            </w:tcBorders>
            <w:shd w:val="clear" w:color="auto" w:fill="BFBFBF"/>
            <w:vAlign w:val="center"/>
          </w:tcPr>
          <w:p w14:paraId="632C7645"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0" w:type="auto"/>
            <w:tcBorders>
              <w:bottom w:val="single" w:sz="4" w:space="0" w:color="auto"/>
            </w:tcBorders>
            <w:shd w:val="clear" w:color="auto" w:fill="BFBFBF"/>
            <w:vAlign w:val="center"/>
          </w:tcPr>
          <w:p w14:paraId="3BC22D54"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4C0A795D" w14:textId="77777777" w:rsidTr="00F678C0">
        <w:trPr>
          <w:tblHeader/>
        </w:trPr>
        <w:tc>
          <w:tcPr>
            <w:tcW w:w="0" w:type="auto"/>
            <w:tcBorders>
              <w:bottom w:val="single" w:sz="4" w:space="0" w:color="auto"/>
            </w:tcBorders>
            <w:shd w:val="clear" w:color="auto" w:fill="BFBFBF"/>
            <w:vAlign w:val="center"/>
          </w:tcPr>
          <w:p w14:paraId="10F778A4" w14:textId="77777777" w:rsidR="001609C4" w:rsidRPr="00F91651" w:rsidRDefault="001609C4" w:rsidP="003673FE">
            <w:pPr>
              <w:jc w:val="center"/>
              <w:rPr>
                <w:rFonts w:ascii="Arial" w:hAnsi="Arial" w:cs="Arial"/>
                <w:b/>
                <w:bCs/>
                <w:sz w:val="20"/>
                <w:szCs w:val="20"/>
              </w:rPr>
            </w:pPr>
          </w:p>
        </w:tc>
        <w:tc>
          <w:tcPr>
            <w:tcW w:w="0" w:type="auto"/>
            <w:tcBorders>
              <w:bottom w:val="single" w:sz="4" w:space="0" w:color="auto"/>
            </w:tcBorders>
            <w:shd w:val="clear" w:color="auto" w:fill="BFBFBF"/>
            <w:vAlign w:val="center"/>
          </w:tcPr>
          <w:p w14:paraId="00DBF875" w14:textId="34608E46"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2B0588">
              <w:rPr>
                <w:rFonts w:ascii="Arial" w:hAnsi="Arial" w:cs="Arial"/>
                <w:b/>
                <w:sz w:val="20"/>
                <w:szCs w:val="20"/>
                <w:lang w:val="el-GR"/>
              </w:rPr>
              <w:t>Επτά</w:t>
            </w:r>
            <w:r>
              <w:rPr>
                <w:rFonts w:ascii="Arial" w:hAnsi="Arial" w:cs="Arial"/>
                <w:b/>
                <w:sz w:val="20"/>
                <w:szCs w:val="20"/>
                <w:lang w:val="el-GR"/>
              </w:rPr>
              <w:t xml:space="preserve"> </w:t>
            </w:r>
            <w:r w:rsidRPr="007B27CA">
              <w:rPr>
                <w:rFonts w:ascii="Arial" w:hAnsi="Arial" w:cs="Arial"/>
                <w:b/>
                <w:sz w:val="20"/>
                <w:szCs w:val="20"/>
                <w:lang w:val="el-GR"/>
              </w:rPr>
              <w:t>(</w:t>
            </w:r>
            <w:r w:rsidR="002B0588">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0" w:type="auto"/>
            <w:tcBorders>
              <w:bottom w:val="single" w:sz="4" w:space="0" w:color="auto"/>
            </w:tcBorders>
            <w:shd w:val="clear" w:color="auto" w:fill="BFBFBF"/>
            <w:vAlign w:val="center"/>
          </w:tcPr>
          <w:p w14:paraId="11D761EB"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0ED43DCE"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7F53C71C" w14:textId="77777777" w:rsidR="001609C4" w:rsidRPr="00F91651" w:rsidRDefault="001609C4" w:rsidP="003673FE">
            <w:pPr>
              <w:spacing w:before="60" w:after="60"/>
              <w:jc w:val="center"/>
              <w:rPr>
                <w:rFonts w:ascii="Arial" w:hAnsi="Arial" w:cs="Arial"/>
                <w:b/>
                <w:sz w:val="20"/>
                <w:szCs w:val="20"/>
              </w:rPr>
            </w:pPr>
          </w:p>
        </w:tc>
      </w:tr>
      <w:tr w:rsidR="001609C4" w:rsidRPr="001D1F19" w14:paraId="2CF43FD0" w14:textId="77777777" w:rsidTr="00F678C0">
        <w:tc>
          <w:tcPr>
            <w:tcW w:w="0" w:type="auto"/>
            <w:vAlign w:val="center"/>
          </w:tcPr>
          <w:p w14:paraId="48DED481"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w:t>
            </w:r>
          </w:p>
        </w:tc>
        <w:tc>
          <w:tcPr>
            <w:tcW w:w="0" w:type="auto"/>
            <w:vAlign w:val="center"/>
          </w:tcPr>
          <w:p w14:paraId="278B2C09" w14:textId="77777777" w:rsidR="001609C4" w:rsidRPr="001D1F19" w:rsidDel="005315BA" w:rsidRDefault="001609C4" w:rsidP="003673FE">
            <w:pPr>
              <w:spacing w:before="120"/>
              <w:rPr>
                <w:rFonts w:ascii="Arial" w:hAnsi="Arial" w:cs="Arial"/>
                <w:sz w:val="20"/>
                <w:szCs w:val="20"/>
                <w:lang w:val="el-GR"/>
              </w:rPr>
            </w:pPr>
            <w:r w:rsidRPr="004D436E">
              <w:rPr>
                <w:rFonts w:ascii="Arial" w:hAnsi="Arial" w:cs="Arial"/>
                <w:sz w:val="20"/>
                <w:szCs w:val="20"/>
                <w:lang w:val="el-GR" w:eastAsia="el-GR"/>
              </w:rPr>
              <w:t xml:space="preserve">Τύπος </w:t>
            </w:r>
            <w:r w:rsidRPr="001D1F19">
              <w:rPr>
                <w:rFonts w:ascii="Arial" w:hAnsi="Arial" w:cs="Arial"/>
                <w:sz w:val="20"/>
                <w:szCs w:val="20"/>
                <w:lang w:eastAsia="el-GR"/>
              </w:rPr>
              <w:t>Down</w:t>
            </w:r>
            <w:r w:rsidRPr="004D436E">
              <w:rPr>
                <w:rFonts w:ascii="Arial" w:hAnsi="Arial" w:cs="Arial"/>
                <w:sz w:val="20"/>
                <w:szCs w:val="20"/>
                <w:lang w:val="el-GR" w:eastAsia="el-GR"/>
              </w:rPr>
              <w:t xml:space="preserve"> </w:t>
            </w:r>
            <w:r w:rsidRPr="001D1F19">
              <w:rPr>
                <w:rFonts w:ascii="Arial" w:hAnsi="Arial" w:cs="Arial"/>
                <w:sz w:val="20"/>
                <w:szCs w:val="20"/>
                <w:lang w:eastAsia="el-GR"/>
              </w:rPr>
              <w:t>Conversion</w:t>
            </w:r>
            <w:r w:rsidRPr="001D1F19">
              <w:rPr>
                <w:rFonts w:ascii="Arial" w:hAnsi="Arial" w:cs="Arial"/>
                <w:sz w:val="20"/>
                <w:szCs w:val="20"/>
                <w:lang w:val="el-GR" w:eastAsia="el-GR"/>
              </w:rPr>
              <w:t xml:space="preserve"> δ</w:t>
            </w:r>
            <w:r w:rsidRPr="004D436E">
              <w:rPr>
                <w:rFonts w:ascii="Arial" w:hAnsi="Arial" w:cs="Arial"/>
                <w:sz w:val="20"/>
                <w:szCs w:val="20"/>
                <w:lang w:val="el-GR" w:eastAsia="el-GR"/>
              </w:rPr>
              <w:t xml:space="preserve">ιπλής </w:t>
            </w:r>
            <w:r w:rsidRPr="001D1F19">
              <w:rPr>
                <w:rFonts w:ascii="Arial" w:hAnsi="Arial" w:cs="Arial"/>
                <w:sz w:val="20"/>
                <w:szCs w:val="20"/>
                <w:lang w:val="el-GR" w:eastAsia="el-GR"/>
              </w:rPr>
              <w:t>π</w:t>
            </w:r>
            <w:r w:rsidRPr="004D436E">
              <w:rPr>
                <w:rFonts w:ascii="Arial" w:hAnsi="Arial" w:cs="Arial"/>
                <w:sz w:val="20"/>
                <w:szCs w:val="20"/>
                <w:lang w:val="el-GR" w:eastAsia="el-GR"/>
              </w:rPr>
              <w:t>ολικότητας</w:t>
            </w:r>
            <w:r w:rsidRPr="001D1F19">
              <w:rPr>
                <w:rFonts w:ascii="Arial" w:hAnsi="Arial" w:cs="Arial"/>
                <w:sz w:val="20"/>
                <w:szCs w:val="20"/>
                <w:lang w:val="el-GR" w:eastAsia="el-GR"/>
              </w:rPr>
              <w:t xml:space="preserve"> (</w:t>
            </w:r>
            <w:r w:rsidRPr="001D1F19">
              <w:rPr>
                <w:rFonts w:ascii="Arial" w:hAnsi="Arial" w:cs="Arial"/>
                <w:sz w:val="20"/>
                <w:szCs w:val="20"/>
                <w:lang w:val="en-US" w:eastAsia="el-GR"/>
              </w:rPr>
              <w:t>Dual</w:t>
            </w:r>
            <w:r w:rsidRPr="004D436E">
              <w:rPr>
                <w:rFonts w:ascii="Arial" w:hAnsi="Arial" w:cs="Arial"/>
                <w:sz w:val="20"/>
                <w:szCs w:val="20"/>
                <w:lang w:val="el-GR" w:eastAsia="el-GR"/>
              </w:rPr>
              <w:t xml:space="preserve"> </w:t>
            </w:r>
            <w:r w:rsidRPr="001D1F19">
              <w:rPr>
                <w:rFonts w:ascii="Arial" w:hAnsi="Arial" w:cs="Arial"/>
                <w:sz w:val="20"/>
                <w:szCs w:val="20"/>
                <w:lang w:val="en-US" w:eastAsia="el-GR"/>
              </w:rPr>
              <w:t>Pol</w:t>
            </w:r>
            <w:r w:rsidRPr="004D436E">
              <w:rPr>
                <w:rFonts w:ascii="Arial" w:hAnsi="Arial" w:cs="Arial"/>
                <w:sz w:val="20"/>
                <w:szCs w:val="20"/>
                <w:lang w:val="el-GR" w:eastAsia="el-GR"/>
              </w:rPr>
              <w:t>)</w:t>
            </w:r>
            <w:r>
              <w:rPr>
                <w:rFonts w:ascii="Arial" w:hAnsi="Arial" w:cs="Arial"/>
                <w:sz w:val="20"/>
                <w:szCs w:val="20"/>
                <w:lang w:val="el-GR" w:eastAsia="el-GR"/>
              </w:rPr>
              <w:t>.</w:t>
            </w:r>
          </w:p>
        </w:tc>
        <w:tc>
          <w:tcPr>
            <w:tcW w:w="0" w:type="auto"/>
            <w:vAlign w:val="center"/>
          </w:tcPr>
          <w:p w14:paraId="21252093"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285F6FEF"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7055F711" w14:textId="77777777" w:rsidR="001609C4" w:rsidRPr="001D1F19" w:rsidRDefault="001609C4" w:rsidP="003673FE">
            <w:pPr>
              <w:jc w:val="center"/>
              <w:rPr>
                <w:rFonts w:ascii="Arial" w:hAnsi="Arial" w:cs="Arial"/>
                <w:vanish/>
                <w:sz w:val="20"/>
                <w:szCs w:val="20"/>
                <w:lang w:val="el-GR"/>
              </w:rPr>
            </w:pPr>
          </w:p>
        </w:tc>
      </w:tr>
      <w:tr w:rsidR="001609C4" w:rsidRPr="001D1F19" w14:paraId="6CAE86EE" w14:textId="77777777" w:rsidTr="00F678C0">
        <w:tc>
          <w:tcPr>
            <w:tcW w:w="0" w:type="auto"/>
            <w:vAlign w:val="center"/>
          </w:tcPr>
          <w:p w14:paraId="3140D320"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w:t>
            </w:r>
          </w:p>
        </w:tc>
        <w:tc>
          <w:tcPr>
            <w:tcW w:w="0" w:type="auto"/>
            <w:vAlign w:val="center"/>
          </w:tcPr>
          <w:p w14:paraId="1EF02DD2" w14:textId="77777777" w:rsidR="001609C4" w:rsidRPr="001D1F19" w:rsidDel="005315BA"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Ένταση ανιχνεύσιμου σήματος (</w:t>
            </w:r>
            <w:r w:rsidRPr="001D1F19">
              <w:rPr>
                <w:rFonts w:ascii="Arial" w:hAnsi="Arial" w:cs="Arial"/>
                <w:sz w:val="20"/>
                <w:szCs w:val="20"/>
                <w:lang w:eastAsia="el-GR"/>
              </w:rPr>
              <w:t>Minimum</w:t>
            </w:r>
            <w:r w:rsidRPr="001D1F19">
              <w:rPr>
                <w:rFonts w:ascii="Arial" w:hAnsi="Arial" w:cs="Arial"/>
                <w:sz w:val="20"/>
                <w:szCs w:val="20"/>
                <w:lang w:val="el-GR" w:eastAsia="el-GR"/>
              </w:rPr>
              <w:t xml:space="preserve"> </w:t>
            </w:r>
            <w:proofErr w:type="spellStart"/>
            <w:r w:rsidRPr="001D1F19">
              <w:rPr>
                <w:rFonts w:ascii="Arial" w:hAnsi="Arial" w:cs="Arial"/>
                <w:sz w:val="20"/>
                <w:szCs w:val="20"/>
                <w:lang w:eastAsia="el-GR"/>
              </w:rPr>
              <w:t>Discrernible</w:t>
            </w:r>
            <w:proofErr w:type="spellEnd"/>
            <w:r w:rsidRPr="001D1F19">
              <w:rPr>
                <w:rFonts w:ascii="Arial" w:hAnsi="Arial" w:cs="Arial"/>
                <w:sz w:val="20"/>
                <w:szCs w:val="20"/>
                <w:lang w:val="el-GR" w:eastAsia="el-GR"/>
              </w:rPr>
              <w:t xml:space="preserve"> </w:t>
            </w:r>
            <w:r w:rsidRPr="001D1F19">
              <w:rPr>
                <w:rFonts w:ascii="Arial" w:hAnsi="Arial" w:cs="Arial"/>
                <w:sz w:val="20"/>
                <w:szCs w:val="20"/>
                <w:lang w:eastAsia="el-GR"/>
              </w:rPr>
              <w:t>Signal</w:t>
            </w:r>
            <w:r w:rsidRPr="001D1F19">
              <w:rPr>
                <w:rFonts w:ascii="Arial" w:hAnsi="Arial" w:cs="Arial"/>
                <w:sz w:val="20"/>
                <w:szCs w:val="20"/>
                <w:lang w:val="el-GR" w:eastAsia="el-GR"/>
              </w:rPr>
              <w:t xml:space="preserve">) μικρότερη από &lt;-115 </w:t>
            </w:r>
            <w:r w:rsidRPr="001D1F19">
              <w:rPr>
                <w:rFonts w:ascii="Arial" w:hAnsi="Arial" w:cs="Arial"/>
                <w:sz w:val="20"/>
                <w:szCs w:val="20"/>
                <w:lang w:eastAsia="el-GR"/>
              </w:rPr>
              <w:t>dBm</w:t>
            </w:r>
            <w:r w:rsidRPr="001D1F19">
              <w:rPr>
                <w:rFonts w:ascii="Arial" w:hAnsi="Arial" w:cs="Arial"/>
                <w:sz w:val="20"/>
                <w:szCs w:val="20"/>
                <w:lang w:val="el-GR" w:eastAsia="el-GR"/>
              </w:rPr>
              <w:t xml:space="preserve"> σε παλμό 2μ</w:t>
            </w:r>
            <w:r w:rsidRPr="001D1F19">
              <w:rPr>
                <w:rFonts w:ascii="Arial" w:hAnsi="Arial" w:cs="Arial"/>
                <w:sz w:val="20"/>
                <w:szCs w:val="20"/>
                <w:lang w:val="en-US" w:eastAsia="el-GR"/>
              </w:rPr>
              <w:t>s</w:t>
            </w:r>
            <w:r>
              <w:rPr>
                <w:rFonts w:ascii="Arial" w:hAnsi="Arial" w:cs="Arial"/>
                <w:sz w:val="20"/>
                <w:szCs w:val="20"/>
                <w:lang w:val="el-GR" w:eastAsia="el-GR"/>
              </w:rPr>
              <w:t>.</w:t>
            </w:r>
          </w:p>
        </w:tc>
        <w:tc>
          <w:tcPr>
            <w:tcW w:w="0" w:type="auto"/>
            <w:vAlign w:val="center"/>
          </w:tcPr>
          <w:p w14:paraId="7F1A97CB" w14:textId="568230A0" w:rsidR="001609C4" w:rsidRPr="001D1F19" w:rsidRDefault="00F349EE" w:rsidP="003673FE">
            <w:pPr>
              <w:spacing w:before="120"/>
              <w:jc w:val="center"/>
              <w:rPr>
                <w:rFonts w:ascii="Arial" w:hAnsi="Arial" w:cs="Arial"/>
                <w:sz w:val="20"/>
                <w:szCs w:val="20"/>
                <w:lang w:val="el-GR"/>
              </w:rPr>
            </w:pPr>
            <w:r w:rsidRPr="001D1F19">
              <w:rPr>
                <w:rFonts w:ascii="Arial" w:hAnsi="Arial" w:cs="Arial"/>
                <w:sz w:val="20"/>
                <w:szCs w:val="20"/>
                <w:lang w:val="el-GR" w:eastAsia="el-GR"/>
              </w:rPr>
              <w:t xml:space="preserve">&lt;-115 </w:t>
            </w:r>
            <w:r w:rsidRPr="001D1F19">
              <w:rPr>
                <w:rFonts w:ascii="Arial" w:hAnsi="Arial" w:cs="Arial"/>
                <w:sz w:val="20"/>
                <w:szCs w:val="20"/>
                <w:lang w:eastAsia="el-GR"/>
              </w:rPr>
              <w:t>dBm</w:t>
            </w:r>
          </w:p>
        </w:tc>
        <w:tc>
          <w:tcPr>
            <w:tcW w:w="0" w:type="auto"/>
            <w:vAlign w:val="center"/>
          </w:tcPr>
          <w:p w14:paraId="3A3E4407"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01C48EFF" w14:textId="77777777" w:rsidR="001609C4" w:rsidRPr="001D1F19" w:rsidRDefault="001609C4" w:rsidP="003673FE">
            <w:pPr>
              <w:jc w:val="center"/>
              <w:rPr>
                <w:rFonts w:ascii="Arial" w:hAnsi="Arial" w:cs="Arial"/>
                <w:vanish/>
                <w:sz w:val="20"/>
                <w:szCs w:val="20"/>
                <w:lang w:val="el-GR"/>
              </w:rPr>
            </w:pPr>
          </w:p>
        </w:tc>
      </w:tr>
      <w:tr w:rsidR="001609C4" w:rsidRPr="001D1F19" w14:paraId="729ABF6E" w14:textId="77777777" w:rsidTr="00F678C0">
        <w:tc>
          <w:tcPr>
            <w:tcW w:w="0" w:type="auto"/>
            <w:vAlign w:val="center"/>
          </w:tcPr>
          <w:p w14:paraId="7E7B3E70"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w:t>
            </w:r>
          </w:p>
        </w:tc>
        <w:tc>
          <w:tcPr>
            <w:tcW w:w="0" w:type="auto"/>
            <w:vAlign w:val="center"/>
          </w:tcPr>
          <w:p w14:paraId="591747B2" w14:textId="77777777" w:rsidR="001609C4" w:rsidRPr="001D1F19" w:rsidRDefault="001609C4" w:rsidP="003673FE">
            <w:pPr>
              <w:spacing w:before="120"/>
              <w:rPr>
                <w:rFonts w:ascii="Arial" w:hAnsi="Arial" w:cs="Arial"/>
                <w:sz w:val="20"/>
                <w:szCs w:val="20"/>
                <w:lang w:val="en-US" w:eastAsia="el-GR"/>
              </w:rPr>
            </w:pPr>
            <w:r w:rsidRPr="001D1F19">
              <w:rPr>
                <w:rFonts w:ascii="Arial" w:hAnsi="Arial" w:cs="Arial"/>
                <w:sz w:val="20"/>
                <w:szCs w:val="20"/>
                <w:lang w:eastAsia="el-GR"/>
              </w:rPr>
              <w:t xml:space="preserve">Noise Figure (RF to IF) </w:t>
            </w:r>
            <w:proofErr w:type="spellStart"/>
            <w:r w:rsidRPr="001D1F19">
              <w:rPr>
                <w:rFonts w:ascii="Arial" w:hAnsi="Arial" w:cs="Arial"/>
                <w:sz w:val="20"/>
                <w:szCs w:val="20"/>
                <w:lang w:eastAsia="el-GR"/>
              </w:rPr>
              <w:t>μικρότερο</w:t>
            </w:r>
            <w:proofErr w:type="spellEnd"/>
            <w:r w:rsidRPr="001D1F19">
              <w:rPr>
                <w:rFonts w:ascii="Arial" w:hAnsi="Arial" w:cs="Arial"/>
                <w:sz w:val="20"/>
                <w:szCs w:val="20"/>
                <w:lang w:eastAsia="el-GR"/>
              </w:rPr>
              <w:t xml:space="preserve"> από 3dB</w:t>
            </w:r>
            <w:r w:rsidRPr="001D1F19">
              <w:rPr>
                <w:rFonts w:ascii="Arial" w:hAnsi="Arial" w:cs="Arial"/>
                <w:sz w:val="20"/>
                <w:szCs w:val="20"/>
                <w:lang w:val="en-US" w:eastAsia="el-GR"/>
              </w:rPr>
              <w:t>.</w:t>
            </w:r>
          </w:p>
        </w:tc>
        <w:tc>
          <w:tcPr>
            <w:tcW w:w="0" w:type="auto"/>
            <w:vAlign w:val="center"/>
          </w:tcPr>
          <w:p w14:paraId="6D265EFD"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7416FC41"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30D83CA1" w14:textId="77777777" w:rsidR="001609C4" w:rsidRPr="001D1F19" w:rsidRDefault="001609C4" w:rsidP="003673FE">
            <w:pPr>
              <w:jc w:val="center"/>
              <w:rPr>
                <w:rFonts w:ascii="Arial" w:hAnsi="Arial" w:cs="Arial"/>
                <w:vanish/>
                <w:sz w:val="20"/>
                <w:szCs w:val="20"/>
                <w:lang w:val="el-GR"/>
              </w:rPr>
            </w:pPr>
          </w:p>
        </w:tc>
      </w:tr>
      <w:tr w:rsidR="001609C4" w:rsidRPr="001D1F19" w14:paraId="698546F9" w14:textId="77777777" w:rsidTr="00F678C0">
        <w:tc>
          <w:tcPr>
            <w:tcW w:w="0" w:type="auto"/>
            <w:vAlign w:val="center"/>
          </w:tcPr>
          <w:p w14:paraId="35AEE21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4</w:t>
            </w:r>
          </w:p>
        </w:tc>
        <w:tc>
          <w:tcPr>
            <w:tcW w:w="0" w:type="auto"/>
            <w:vAlign w:val="center"/>
          </w:tcPr>
          <w:p w14:paraId="11243B0A" w14:textId="77777777" w:rsidR="001609C4" w:rsidRPr="001D1F19" w:rsidRDefault="001609C4" w:rsidP="003673FE">
            <w:pPr>
              <w:spacing w:before="120"/>
              <w:rPr>
                <w:rFonts w:ascii="Arial" w:hAnsi="Arial" w:cs="Arial"/>
                <w:sz w:val="20"/>
                <w:szCs w:val="20"/>
                <w:lang w:val="en-US" w:eastAsia="el-GR"/>
              </w:rPr>
            </w:pPr>
            <w:r w:rsidRPr="001D1F19">
              <w:rPr>
                <w:rFonts w:ascii="Arial" w:hAnsi="Arial" w:cs="Arial"/>
                <w:sz w:val="20"/>
                <w:szCs w:val="20"/>
                <w:lang w:eastAsia="el-GR"/>
              </w:rPr>
              <w:t xml:space="preserve">Linear Dynamic Range </w:t>
            </w:r>
            <w:proofErr w:type="spellStart"/>
            <w:r w:rsidRPr="001D1F19">
              <w:rPr>
                <w:rFonts w:ascii="Arial" w:hAnsi="Arial" w:cs="Arial"/>
                <w:sz w:val="20"/>
                <w:szCs w:val="20"/>
                <w:lang w:eastAsia="el-GR"/>
              </w:rPr>
              <w:t>τουλάχιστον</w:t>
            </w:r>
            <w:proofErr w:type="spellEnd"/>
            <w:r w:rsidRPr="001D1F19">
              <w:rPr>
                <w:rFonts w:ascii="Arial" w:hAnsi="Arial" w:cs="Arial"/>
                <w:sz w:val="20"/>
                <w:szCs w:val="20"/>
                <w:lang w:eastAsia="el-GR"/>
              </w:rPr>
              <w:t xml:space="preserve"> 95dB</w:t>
            </w:r>
            <w:r w:rsidRPr="001D1F19">
              <w:rPr>
                <w:rFonts w:ascii="Arial" w:hAnsi="Arial" w:cs="Arial"/>
                <w:sz w:val="20"/>
                <w:szCs w:val="20"/>
                <w:lang w:val="en-US" w:eastAsia="el-GR"/>
              </w:rPr>
              <w:t>.</w:t>
            </w:r>
          </w:p>
        </w:tc>
        <w:tc>
          <w:tcPr>
            <w:tcW w:w="0" w:type="auto"/>
            <w:vAlign w:val="center"/>
          </w:tcPr>
          <w:p w14:paraId="35F9A854"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45BB731C"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433BD5C9" w14:textId="77777777" w:rsidR="001609C4" w:rsidRPr="001D1F19" w:rsidRDefault="001609C4" w:rsidP="003673FE">
            <w:pPr>
              <w:jc w:val="center"/>
              <w:rPr>
                <w:rFonts w:ascii="Arial" w:hAnsi="Arial" w:cs="Arial"/>
                <w:vanish/>
                <w:sz w:val="20"/>
                <w:szCs w:val="20"/>
                <w:lang w:val="el-GR"/>
              </w:rPr>
            </w:pPr>
          </w:p>
        </w:tc>
      </w:tr>
    </w:tbl>
    <w:p w14:paraId="3900BF2F" w14:textId="5425EFB5" w:rsidR="001609C4" w:rsidRDefault="001609C4" w:rsidP="00C64FAF">
      <w:pPr>
        <w:pStyle w:val="40"/>
        <w:numPr>
          <w:ilvl w:val="1"/>
          <w:numId w:val="81"/>
        </w:numPr>
        <w:tabs>
          <w:tab w:val="left" w:pos="993"/>
        </w:tabs>
        <w:rPr>
          <w:rFonts w:cs="Tahoma"/>
          <w:szCs w:val="22"/>
          <w:lang w:val="it-IT"/>
        </w:rPr>
      </w:pPr>
      <w:bookmarkStart w:id="828" w:name="_Toc140841351"/>
      <w:bookmarkStart w:id="829" w:name="_Toc163650384"/>
      <w:r w:rsidRPr="007373EC">
        <w:rPr>
          <w:rFonts w:cs="Tahoma"/>
          <w:szCs w:val="22"/>
          <w:lang w:val="el-GR"/>
        </w:rPr>
        <w:t>Επεξεργαστής</w:t>
      </w:r>
      <w:r w:rsidRPr="004D436E">
        <w:rPr>
          <w:rFonts w:cs="Tahoma"/>
          <w:szCs w:val="22"/>
          <w:lang w:val="it-IT"/>
        </w:rPr>
        <w:t xml:space="preserve"> </w:t>
      </w:r>
      <w:r w:rsidRPr="007373EC">
        <w:rPr>
          <w:rFonts w:cs="Tahoma"/>
          <w:szCs w:val="22"/>
          <w:lang w:val="el-GR"/>
        </w:rPr>
        <w:t>Σήματος</w:t>
      </w:r>
      <w:r w:rsidRPr="004D436E">
        <w:rPr>
          <w:rFonts w:cs="Tahoma"/>
          <w:szCs w:val="22"/>
          <w:lang w:val="it-IT"/>
        </w:rPr>
        <w:t xml:space="preserve"> RADAR (Radar Signal Processor - RSP)</w:t>
      </w:r>
      <w:bookmarkEnd w:id="828"/>
      <w:bookmarkEnd w:id="829"/>
    </w:p>
    <w:p w14:paraId="5B9BBEDD" w14:textId="77777777" w:rsidR="00F349EE" w:rsidRPr="00F349EE" w:rsidRDefault="00F349EE" w:rsidP="003E5770">
      <w:pPr>
        <w:suppressAutoHyphens w:val="0"/>
        <w:autoSpaceDE w:val="0"/>
        <w:autoSpaceDN w:val="0"/>
        <w:adjustRightInd w:val="0"/>
        <w:spacing w:after="60"/>
        <w:jc w:val="left"/>
        <w:rPr>
          <w:lang w:val="el-GR"/>
        </w:rPr>
      </w:pPr>
      <w:r w:rsidRPr="00F349EE">
        <w:rPr>
          <w:lang w:val="el-GR"/>
        </w:rPr>
        <w:t>Τα κριτήρια που βαθμολογούνται στον ακόλουθο πίνακα είναι τα εξής :</w:t>
      </w:r>
    </w:p>
    <w:p w14:paraId="1F624523" w14:textId="302B4041" w:rsidR="00F349EE" w:rsidRPr="003E5770" w:rsidRDefault="00F349EE" w:rsidP="003E5770">
      <w:pPr>
        <w:spacing w:after="240"/>
        <w:rPr>
          <w:lang w:val="el-GR"/>
        </w:rPr>
      </w:pPr>
      <w:r w:rsidRPr="003E5770">
        <w:rPr>
          <w:b/>
          <w:bCs/>
          <w:lang w:val="el-GR"/>
        </w:rPr>
        <w:t xml:space="preserve">Α/Α </w:t>
      </w:r>
      <w:r w:rsidR="006119C2">
        <w:rPr>
          <w:b/>
          <w:bCs/>
          <w:lang w:val="el-GR"/>
        </w:rPr>
        <w:t>4</w:t>
      </w:r>
      <w:r w:rsidRPr="003E5770">
        <w:rPr>
          <w:b/>
          <w:bCs/>
          <w:lang w:val="el-GR"/>
        </w:rPr>
        <w:t>:</w:t>
      </w:r>
      <w:r w:rsidRPr="00F349EE">
        <w:rPr>
          <w:lang w:val="el-GR"/>
        </w:rPr>
        <w:t xml:space="preserve"> Βήμα Αύξησης </w:t>
      </w:r>
      <w:r>
        <w:rPr>
          <w:lang w:val="el-GR"/>
        </w:rPr>
        <w:t>2</w:t>
      </w:r>
      <w:r w:rsidRPr="00F349EE">
        <w:rPr>
          <w:lang w:val="el-GR"/>
        </w:rPr>
        <w:t xml:space="preserve"> m, Μέγιστο </w:t>
      </w:r>
      <w:r>
        <w:rPr>
          <w:lang w:val="el-GR"/>
        </w:rPr>
        <w:t xml:space="preserve">17 </w:t>
      </w:r>
      <w:r w:rsidRPr="00F349EE">
        <w:rPr>
          <w:lang w:val="el-GR"/>
        </w:rPr>
        <w:t>m</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4972"/>
        <w:gridCol w:w="1236"/>
        <w:gridCol w:w="1325"/>
        <w:gridCol w:w="1539"/>
      </w:tblGrid>
      <w:tr w:rsidR="001609C4" w:rsidRPr="00446E84" w14:paraId="3530E9CD" w14:textId="77777777" w:rsidTr="00F678C0">
        <w:trPr>
          <w:tblHeader/>
        </w:trPr>
        <w:tc>
          <w:tcPr>
            <w:tcW w:w="0" w:type="auto"/>
            <w:gridSpan w:val="5"/>
            <w:shd w:val="clear" w:color="auto" w:fill="BFBFBF"/>
            <w:vAlign w:val="center"/>
          </w:tcPr>
          <w:p w14:paraId="6CB34A29" w14:textId="77777777" w:rsidR="001609C4" w:rsidRPr="004D436E" w:rsidRDefault="001609C4" w:rsidP="003673FE">
            <w:pPr>
              <w:spacing w:before="60" w:after="60"/>
              <w:jc w:val="center"/>
              <w:rPr>
                <w:rFonts w:ascii="Arial" w:hAnsi="Arial" w:cs="Arial"/>
                <w:b/>
                <w:sz w:val="20"/>
                <w:szCs w:val="20"/>
                <w:lang w:val="it-IT"/>
              </w:rPr>
            </w:pPr>
            <w:r w:rsidRPr="003240FA">
              <w:rPr>
                <w:rFonts w:ascii="Arial" w:hAnsi="Arial" w:cs="Arial"/>
                <w:b/>
                <w:sz w:val="20"/>
                <w:szCs w:val="20"/>
                <w:lang w:val="en-US"/>
              </w:rPr>
              <w:lastRenderedPageBreak/>
              <w:t>Ε</w:t>
            </w:r>
            <w:r>
              <w:rPr>
                <w:rFonts w:ascii="Arial" w:hAnsi="Arial" w:cs="Arial"/>
                <w:b/>
                <w:sz w:val="20"/>
                <w:szCs w:val="20"/>
                <w:lang w:val="el-GR"/>
              </w:rPr>
              <w:t>ΠΕΞΕΡΓΑΣΤΗΣ</w:t>
            </w:r>
            <w:r w:rsidRPr="004D436E">
              <w:rPr>
                <w:rFonts w:ascii="Arial" w:hAnsi="Arial" w:cs="Arial"/>
                <w:b/>
                <w:sz w:val="20"/>
                <w:szCs w:val="20"/>
                <w:lang w:val="it-IT"/>
              </w:rPr>
              <w:t xml:space="preserve"> </w:t>
            </w:r>
            <w:r w:rsidRPr="003240FA">
              <w:rPr>
                <w:rFonts w:ascii="Arial" w:hAnsi="Arial" w:cs="Arial"/>
                <w:b/>
                <w:sz w:val="20"/>
                <w:szCs w:val="20"/>
                <w:lang w:val="en-US"/>
              </w:rPr>
              <w:t>Σ</w:t>
            </w:r>
            <w:r>
              <w:rPr>
                <w:rFonts w:ascii="Arial" w:hAnsi="Arial" w:cs="Arial"/>
                <w:b/>
                <w:sz w:val="20"/>
                <w:szCs w:val="20"/>
                <w:lang w:val="el-GR"/>
              </w:rPr>
              <w:t>ΗΜΑΤΟΣ</w:t>
            </w:r>
            <w:r w:rsidRPr="004D436E">
              <w:rPr>
                <w:rFonts w:ascii="Arial" w:hAnsi="Arial" w:cs="Arial"/>
                <w:b/>
                <w:sz w:val="20"/>
                <w:szCs w:val="20"/>
                <w:lang w:val="it-IT"/>
              </w:rPr>
              <w:t xml:space="preserve"> RADAR (Radar Signal Processor - RSP)</w:t>
            </w:r>
          </w:p>
        </w:tc>
      </w:tr>
      <w:tr w:rsidR="001609C4" w:rsidRPr="00F91651" w14:paraId="52AC8D5E" w14:textId="77777777" w:rsidTr="00F678C0">
        <w:trPr>
          <w:tblHeader/>
        </w:trPr>
        <w:tc>
          <w:tcPr>
            <w:tcW w:w="0" w:type="auto"/>
            <w:tcBorders>
              <w:bottom w:val="single" w:sz="4" w:space="0" w:color="auto"/>
            </w:tcBorders>
            <w:shd w:val="clear" w:color="auto" w:fill="BFBFBF"/>
            <w:vAlign w:val="center"/>
          </w:tcPr>
          <w:p w14:paraId="30862E52"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0" w:type="auto"/>
            <w:tcBorders>
              <w:bottom w:val="single" w:sz="4" w:space="0" w:color="auto"/>
            </w:tcBorders>
            <w:shd w:val="clear" w:color="auto" w:fill="BFBFBF"/>
            <w:vAlign w:val="center"/>
          </w:tcPr>
          <w:p w14:paraId="26ABD941"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0" w:type="auto"/>
            <w:tcBorders>
              <w:bottom w:val="single" w:sz="4" w:space="0" w:color="auto"/>
            </w:tcBorders>
            <w:shd w:val="clear" w:color="auto" w:fill="BFBFBF"/>
            <w:vAlign w:val="center"/>
          </w:tcPr>
          <w:p w14:paraId="29BA67CF"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0" w:type="auto"/>
            <w:tcBorders>
              <w:bottom w:val="single" w:sz="4" w:space="0" w:color="auto"/>
            </w:tcBorders>
            <w:shd w:val="clear" w:color="auto" w:fill="BFBFBF"/>
            <w:vAlign w:val="center"/>
          </w:tcPr>
          <w:p w14:paraId="6F2D37D4"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0" w:type="auto"/>
            <w:tcBorders>
              <w:bottom w:val="single" w:sz="4" w:space="0" w:color="auto"/>
            </w:tcBorders>
            <w:shd w:val="clear" w:color="auto" w:fill="BFBFBF"/>
            <w:vAlign w:val="center"/>
          </w:tcPr>
          <w:p w14:paraId="34C3B2BB"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5E5F6425" w14:textId="77777777" w:rsidTr="00F678C0">
        <w:trPr>
          <w:tblHeader/>
        </w:trPr>
        <w:tc>
          <w:tcPr>
            <w:tcW w:w="0" w:type="auto"/>
            <w:tcBorders>
              <w:bottom w:val="single" w:sz="4" w:space="0" w:color="auto"/>
            </w:tcBorders>
            <w:shd w:val="clear" w:color="auto" w:fill="BFBFBF"/>
            <w:vAlign w:val="center"/>
          </w:tcPr>
          <w:p w14:paraId="40B83C65" w14:textId="77777777" w:rsidR="001609C4" w:rsidRPr="00F91651" w:rsidRDefault="001609C4" w:rsidP="003673FE">
            <w:pPr>
              <w:jc w:val="center"/>
              <w:rPr>
                <w:rFonts w:ascii="Arial" w:hAnsi="Arial" w:cs="Arial"/>
                <w:b/>
                <w:bCs/>
                <w:sz w:val="20"/>
                <w:szCs w:val="20"/>
              </w:rPr>
            </w:pPr>
          </w:p>
        </w:tc>
        <w:tc>
          <w:tcPr>
            <w:tcW w:w="0" w:type="auto"/>
            <w:tcBorders>
              <w:bottom w:val="single" w:sz="4" w:space="0" w:color="auto"/>
            </w:tcBorders>
            <w:shd w:val="clear" w:color="auto" w:fill="BFBFBF"/>
            <w:vAlign w:val="center"/>
          </w:tcPr>
          <w:p w14:paraId="76F1C215" w14:textId="426F3544"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B23FDD">
              <w:rPr>
                <w:rFonts w:ascii="Arial" w:hAnsi="Arial" w:cs="Arial"/>
                <w:b/>
                <w:sz w:val="20"/>
                <w:szCs w:val="20"/>
                <w:lang w:val="el-GR"/>
              </w:rPr>
              <w:t>Επτά</w:t>
            </w:r>
            <w:r>
              <w:rPr>
                <w:rFonts w:ascii="Arial" w:hAnsi="Arial" w:cs="Arial"/>
                <w:b/>
                <w:sz w:val="20"/>
                <w:szCs w:val="20"/>
                <w:lang w:val="el-GR"/>
              </w:rPr>
              <w:t xml:space="preserve"> </w:t>
            </w:r>
            <w:r w:rsidRPr="007B27CA">
              <w:rPr>
                <w:rFonts w:ascii="Arial" w:hAnsi="Arial" w:cs="Arial"/>
                <w:b/>
                <w:sz w:val="20"/>
                <w:szCs w:val="20"/>
                <w:lang w:val="el-GR"/>
              </w:rPr>
              <w:t>(</w:t>
            </w:r>
            <w:r w:rsidR="00B23FDD">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0" w:type="auto"/>
            <w:tcBorders>
              <w:bottom w:val="single" w:sz="4" w:space="0" w:color="auto"/>
            </w:tcBorders>
            <w:shd w:val="clear" w:color="auto" w:fill="BFBFBF"/>
            <w:vAlign w:val="center"/>
          </w:tcPr>
          <w:p w14:paraId="33AFA634"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7487D50E"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1A0574D2" w14:textId="77777777" w:rsidR="001609C4" w:rsidRPr="00F91651" w:rsidRDefault="001609C4" w:rsidP="003673FE">
            <w:pPr>
              <w:spacing w:before="60" w:after="60"/>
              <w:jc w:val="center"/>
              <w:rPr>
                <w:rFonts w:ascii="Arial" w:hAnsi="Arial" w:cs="Arial"/>
                <w:b/>
                <w:sz w:val="20"/>
                <w:szCs w:val="20"/>
              </w:rPr>
            </w:pPr>
          </w:p>
        </w:tc>
      </w:tr>
      <w:tr w:rsidR="001609C4" w:rsidRPr="001D1F19" w14:paraId="3AD13C66" w14:textId="77777777" w:rsidTr="00F678C0">
        <w:tc>
          <w:tcPr>
            <w:tcW w:w="0" w:type="auto"/>
            <w:vAlign w:val="center"/>
          </w:tcPr>
          <w:p w14:paraId="0C91C0B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w:t>
            </w:r>
          </w:p>
        </w:tc>
        <w:tc>
          <w:tcPr>
            <w:tcW w:w="0" w:type="auto"/>
            <w:vAlign w:val="center"/>
          </w:tcPr>
          <w:p w14:paraId="4E9A6406" w14:textId="77777777" w:rsidR="001609C4" w:rsidRPr="001D1F19" w:rsidDel="005315BA"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Επεξεργαστής Σήματος θα πρέπει να σύγχρονης τεχνολογίας, το οποίο θα επεξεργάζεται σήματα ενδιάμεσης συχνότητας (</w:t>
            </w:r>
            <w:r w:rsidRPr="001D1F19">
              <w:rPr>
                <w:rFonts w:ascii="Arial" w:hAnsi="Arial" w:cs="Arial"/>
                <w:sz w:val="20"/>
                <w:szCs w:val="20"/>
                <w:lang w:eastAsia="el-GR"/>
              </w:rPr>
              <w:t>Intermediate</w:t>
            </w:r>
            <w:r w:rsidRPr="001D1F19">
              <w:rPr>
                <w:rFonts w:ascii="Arial" w:hAnsi="Arial" w:cs="Arial"/>
                <w:sz w:val="20"/>
                <w:szCs w:val="20"/>
                <w:lang w:val="el-GR" w:eastAsia="el-GR"/>
              </w:rPr>
              <w:t xml:space="preserve"> </w:t>
            </w:r>
            <w:r w:rsidRPr="001D1F19">
              <w:rPr>
                <w:rFonts w:ascii="Arial" w:hAnsi="Arial" w:cs="Arial"/>
                <w:sz w:val="20"/>
                <w:szCs w:val="20"/>
                <w:lang w:eastAsia="el-GR"/>
              </w:rPr>
              <w:t>Frequency</w:t>
            </w:r>
            <w:r w:rsidRPr="001D1F19">
              <w:rPr>
                <w:rFonts w:ascii="Arial" w:hAnsi="Arial" w:cs="Arial"/>
                <w:sz w:val="20"/>
                <w:szCs w:val="20"/>
                <w:lang w:val="el-GR" w:eastAsia="el-GR"/>
              </w:rPr>
              <w:t>-</w:t>
            </w:r>
            <w:r w:rsidRPr="001D1F19">
              <w:rPr>
                <w:rFonts w:ascii="Arial" w:hAnsi="Arial" w:cs="Arial"/>
                <w:sz w:val="20"/>
                <w:szCs w:val="20"/>
                <w:lang w:eastAsia="el-GR"/>
              </w:rPr>
              <w:t>IF</w:t>
            </w:r>
            <w:r w:rsidRPr="001D1F19">
              <w:rPr>
                <w:rFonts w:ascii="Arial" w:hAnsi="Arial" w:cs="Arial"/>
                <w:sz w:val="20"/>
                <w:szCs w:val="20"/>
                <w:lang w:val="el-GR" w:eastAsia="el-GR"/>
              </w:rPr>
              <w:t>) που λαμβάνει από τον δέκτη, τα ψηφιοποιεί και συλλέγει τα σήματα Ι-</w:t>
            </w:r>
            <w:r w:rsidRPr="001D1F19">
              <w:rPr>
                <w:rFonts w:ascii="Arial" w:hAnsi="Arial" w:cs="Arial"/>
                <w:sz w:val="20"/>
                <w:szCs w:val="20"/>
                <w:lang w:eastAsia="el-GR"/>
              </w:rPr>
              <w:t>Q</w:t>
            </w:r>
            <w:r w:rsidRPr="001D1F19">
              <w:rPr>
                <w:rFonts w:ascii="Arial" w:hAnsi="Arial" w:cs="Arial"/>
                <w:sz w:val="20"/>
                <w:szCs w:val="20"/>
                <w:lang w:val="el-GR" w:eastAsia="el-GR"/>
              </w:rPr>
              <w:t>.</w:t>
            </w:r>
          </w:p>
        </w:tc>
        <w:tc>
          <w:tcPr>
            <w:tcW w:w="0" w:type="auto"/>
            <w:vAlign w:val="center"/>
          </w:tcPr>
          <w:p w14:paraId="13FC2195"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4AA11E14"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220BD403" w14:textId="77777777" w:rsidR="001609C4" w:rsidRPr="001D1F19" w:rsidRDefault="001609C4" w:rsidP="003673FE">
            <w:pPr>
              <w:jc w:val="center"/>
              <w:rPr>
                <w:rFonts w:ascii="Arial" w:hAnsi="Arial" w:cs="Arial"/>
                <w:vanish/>
                <w:sz w:val="20"/>
                <w:szCs w:val="20"/>
                <w:lang w:val="el-GR"/>
              </w:rPr>
            </w:pPr>
          </w:p>
        </w:tc>
      </w:tr>
      <w:tr w:rsidR="001609C4" w:rsidRPr="001D1F19" w14:paraId="7375A52A" w14:textId="77777777" w:rsidTr="00F678C0">
        <w:tc>
          <w:tcPr>
            <w:tcW w:w="0" w:type="auto"/>
            <w:vAlign w:val="center"/>
          </w:tcPr>
          <w:p w14:paraId="0806EF92"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w:t>
            </w:r>
          </w:p>
        </w:tc>
        <w:tc>
          <w:tcPr>
            <w:tcW w:w="0" w:type="auto"/>
            <w:vAlign w:val="center"/>
          </w:tcPr>
          <w:p w14:paraId="0D2177B4" w14:textId="77777777" w:rsidR="001609C4" w:rsidRPr="001D1F19" w:rsidDel="005315BA"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Θα πρέπει να έχει τη δυνατότητα να επεξεργαστεί δεδομένα που έχουν ληφθεί από εκπομπές διπλής πολικότητας και να παράγει μετεωρολογικά προϊόντα.</w:t>
            </w:r>
          </w:p>
        </w:tc>
        <w:tc>
          <w:tcPr>
            <w:tcW w:w="0" w:type="auto"/>
            <w:vAlign w:val="center"/>
          </w:tcPr>
          <w:p w14:paraId="57F9E8B0"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29609FE6"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7AE30CF9" w14:textId="77777777" w:rsidR="001609C4" w:rsidRPr="001D1F19" w:rsidRDefault="001609C4" w:rsidP="003673FE">
            <w:pPr>
              <w:jc w:val="center"/>
              <w:rPr>
                <w:rFonts w:ascii="Arial" w:hAnsi="Arial" w:cs="Arial"/>
                <w:vanish/>
                <w:sz w:val="20"/>
                <w:szCs w:val="20"/>
                <w:lang w:val="el-GR"/>
              </w:rPr>
            </w:pPr>
          </w:p>
        </w:tc>
      </w:tr>
      <w:tr w:rsidR="001609C4" w:rsidRPr="001D1F19" w14:paraId="67C43C03" w14:textId="77777777" w:rsidTr="00F678C0">
        <w:tc>
          <w:tcPr>
            <w:tcW w:w="0" w:type="auto"/>
            <w:vAlign w:val="center"/>
          </w:tcPr>
          <w:p w14:paraId="034E2E1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w:t>
            </w:r>
          </w:p>
        </w:tc>
        <w:tc>
          <w:tcPr>
            <w:tcW w:w="0" w:type="auto"/>
            <w:vAlign w:val="center"/>
          </w:tcPr>
          <w:p w14:paraId="694A6571"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παράγει μετεωρολογικά προϊόντα κατόπιν επεξεργασίας με σύγχρονους αλγορίθμους που εφαρμόζει πάνω στα σήματα με σκοπό την απαλοιφή σταθερών σημείων, τον καθορισμό επιπέδου θορύβου, τον συσχετισμό των δεδομένων με τη γωνία λήψης και συνολικά την ελαχιστοποίηση τυχόν διαφοροποιήσεων της πραγματικής μετεωρολογικής κατάστασης σε σχέση με τα προϊόντα που προβάλλονται.</w:t>
            </w:r>
          </w:p>
        </w:tc>
        <w:tc>
          <w:tcPr>
            <w:tcW w:w="0" w:type="auto"/>
            <w:vAlign w:val="center"/>
          </w:tcPr>
          <w:p w14:paraId="66229863"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583CF3DE"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356466B0" w14:textId="77777777" w:rsidR="001609C4" w:rsidRPr="001D1F19" w:rsidRDefault="001609C4" w:rsidP="003673FE">
            <w:pPr>
              <w:jc w:val="center"/>
              <w:rPr>
                <w:rFonts w:ascii="Arial" w:hAnsi="Arial" w:cs="Arial"/>
                <w:vanish/>
                <w:sz w:val="20"/>
                <w:szCs w:val="20"/>
                <w:lang w:val="el-GR"/>
              </w:rPr>
            </w:pPr>
          </w:p>
        </w:tc>
      </w:tr>
      <w:tr w:rsidR="001609C4" w:rsidRPr="001D1F19" w14:paraId="2AF8E26E" w14:textId="77777777" w:rsidTr="00F678C0">
        <w:tc>
          <w:tcPr>
            <w:tcW w:w="0" w:type="auto"/>
            <w:vAlign w:val="center"/>
          </w:tcPr>
          <w:p w14:paraId="6E3F234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4</w:t>
            </w:r>
          </w:p>
        </w:tc>
        <w:tc>
          <w:tcPr>
            <w:tcW w:w="0" w:type="auto"/>
            <w:vAlign w:val="center"/>
          </w:tcPr>
          <w:p w14:paraId="0738E24A"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Θα πρέπει να έχει </w:t>
            </w:r>
            <w:r w:rsidRPr="001D1F19">
              <w:rPr>
                <w:rFonts w:ascii="Arial" w:hAnsi="Arial" w:cs="Arial"/>
                <w:sz w:val="20"/>
                <w:szCs w:val="20"/>
                <w:lang w:eastAsia="el-GR"/>
              </w:rPr>
              <w:t>Minimum</w:t>
            </w:r>
            <w:r w:rsidRPr="001D1F19">
              <w:rPr>
                <w:rFonts w:ascii="Arial" w:hAnsi="Arial" w:cs="Arial"/>
                <w:sz w:val="20"/>
                <w:szCs w:val="20"/>
                <w:lang w:val="el-GR" w:eastAsia="el-GR"/>
              </w:rPr>
              <w:t xml:space="preserve"> </w:t>
            </w:r>
            <w:r w:rsidRPr="001D1F19">
              <w:rPr>
                <w:rFonts w:ascii="Arial" w:hAnsi="Arial" w:cs="Arial"/>
                <w:sz w:val="20"/>
                <w:szCs w:val="20"/>
                <w:lang w:eastAsia="el-GR"/>
              </w:rPr>
              <w:t>Processing</w:t>
            </w:r>
            <w:r w:rsidRPr="001D1F19">
              <w:rPr>
                <w:rFonts w:ascii="Arial" w:hAnsi="Arial" w:cs="Arial"/>
                <w:sz w:val="20"/>
                <w:szCs w:val="20"/>
                <w:lang w:val="el-GR" w:eastAsia="el-GR"/>
              </w:rPr>
              <w:t xml:space="preserve"> </w:t>
            </w:r>
            <w:r w:rsidRPr="001D1F19">
              <w:rPr>
                <w:rFonts w:ascii="Arial" w:hAnsi="Arial" w:cs="Arial"/>
                <w:sz w:val="20"/>
                <w:szCs w:val="20"/>
                <w:lang w:eastAsia="el-GR"/>
              </w:rPr>
              <w:t>Resolution</w:t>
            </w:r>
            <w:r w:rsidRPr="001D1F19">
              <w:rPr>
                <w:rFonts w:ascii="Arial" w:hAnsi="Arial" w:cs="Arial"/>
                <w:sz w:val="20"/>
                <w:szCs w:val="20"/>
                <w:lang w:val="el-GR" w:eastAsia="el-GR"/>
              </w:rPr>
              <w:t xml:space="preserve"> μικρότερο από 25</w:t>
            </w:r>
            <w:r w:rsidRPr="001D1F19">
              <w:rPr>
                <w:rFonts w:ascii="Arial" w:hAnsi="Arial" w:cs="Arial"/>
                <w:sz w:val="20"/>
                <w:szCs w:val="20"/>
                <w:lang w:eastAsia="el-GR"/>
              </w:rPr>
              <w:t>m</w:t>
            </w:r>
          </w:p>
        </w:tc>
        <w:tc>
          <w:tcPr>
            <w:tcW w:w="0" w:type="auto"/>
            <w:vAlign w:val="center"/>
          </w:tcPr>
          <w:p w14:paraId="2C4DEAA7" w14:textId="5B9047DC" w:rsidR="001609C4" w:rsidRPr="001D1F19" w:rsidRDefault="00F349EE" w:rsidP="003673FE">
            <w:pPr>
              <w:spacing w:before="120"/>
              <w:jc w:val="center"/>
              <w:rPr>
                <w:rFonts w:ascii="Arial" w:hAnsi="Arial" w:cs="Arial"/>
                <w:sz w:val="20"/>
                <w:szCs w:val="20"/>
                <w:lang w:val="el-GR"/>
              </w:rPr>
            </w:pPr>
            <w:r>
              <w:rPr>
                <w:rFonts w:ascii="Arial" w:hAnsi="Arial" w:cs="Arial"/>
                <w:sz w:val="20"/>
                <w:szCs w:val="20"/>
                <w:lang w:val="el-GR" w:eastAsia="el-GR"/>
              </w:rPr>
              <w:t>&lt;=</w:t>
            </w:r>
            <w:r w:rsidRPr="001D1F19">
              <w:rPr>
                <w:rFonts w:ascii="Arial" w:hAnsi="Arial" w:cs="Arial"/>
                <w:sz w:val="20"/>
                <w:szCs w:val="20"/>
                <w:lang w:val="el-GR" w:eastAsia="el-GR"/>
              </w:rPr>
              <w:t>25</w:t>
            </w:r>
            <w:r w:rsidRPr="001D1F19">
              <w:rPr>
                <w:rFonts w:ascii="Arial" w:hAnsi="Arial" w:cs="Arial"/>
                <w:sz w:val="20"/>
                <w:szCs w:val="20"/>
                <w:lang w:eastAsia="el-GR"/>
              </w:rPr>
              <w:t>m</w:t>
            </w:r>
          </w:p>
        </w:tc>
        <w:tc>
          <w:tcPr>
            <w:tcW w:w="0" w:type="auto"/>
            <w:vAlign w:val="center"/>
          </w:tcPr>
          <w:p w14:paraId="442FE43B"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7C5383EC" w14:textId="77777777" w:rsidR="001609C4" w:rsidRPr="001D1F19" w:rsidRDefault="001609C4" w:rsidP="003673FE">
            <w:pPr>
              <w:jc w:val="center"/>
              <w:rPr>
                <w:rFonts w:ascii="Arial" w:hAnsi="Arial" w:cs="Arial"/>
                <w:vanish/>
                <w:sz w:val="20"/>
                <w:szCs w:val="20"/>
                <w:lang w:val="el-GR"/>
              </w:rPr>
            </w:pPr>
          </w:p>
        </w:tc>
      </w:tr>
      <w:tr w:rsidR="001609C4" w:rsidRPr="001D1F19" w14:paraId="64D08D88" w14:textId="77777777" w:rsidTr="00F678C0">
        <w:tc>
          <w:tcPr>
            <w:tcW w:w="0" w:type="auto"/>
            <w:vAlign w:val="center"/>
          </w:tcPr>
          <w:p w14:paraId="29136CCE"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5</w:t>
            </w:r>
          </w:p>
        </w:tc>
        <w:tc>
          <w:tcPr>
            <w:tcW w:w="0" w:type="auto"/>
            <w:vAlign w:val="center"/>
          </w:tcPr>
          <w:p w14:paraId="6941E251"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Θα πρέπει να έχει </w:t>
            </w:r>
            <w:r w:rsidRPr="001D1F19">
              <w:rPr>
                <w:rFonts w:ascii="Arial" w:hAnsi="Arial" w:cs="Arial"/>
                <w:sz w:val="20"/>
                <w:szCs w:val="20"/>
                <w:lang w:eastAsia="el-GR"/>
              </w:rPr>
              <w:t>Phase</w:t>
            </w:r>
            <w:r w:rsidRPr="001D1F19">
              <w:rPr>
                <w:rFonts w:ascii="Arial" w:hAnsi="Arial" w:cs="Arial"/>
                <w:sz w:val="20"/>
                <w:szCs w:val="20"/>
                <w:lang w:val="el-GR" w:eastAsia="el-GR"/>
              </w:rPr>
              <w:t xml:space="preserve"> </w:t>
            </w:r>
            <w:r w:rsidRPr="001D1F19">
              <w:rPr>
                <w:rFonts w:ascii="Arial" w:hAnsi="Arial" w:cs="Arial"/>
                <w:sz w:val="20"/>
                <w:szCs w:val="20"/>
                <w:lang w:eastAsia="el-GR"/>
              </w:rPr>
              <w:t>Stability</w:t>
            </w:r>
            <w:r w:rsidRPr="001D1F19">
              <w:rPr>
                <w:rFonts w:ascii="Arial" w:hAnsi="Arial" w:cs="Arial"/>
                <w:sz w:val="20"/>
                <w:szCs w:val="20"/>
                <w:lang w:val="el-GR" w:eastAsia="el-GR"/>
              </w:rPr>
              <w:t xml:space="preserve"> μικρότερο από 0.5°.</w:t>
            </w:r>
          </w:p>
        </w:tc>
        <w:tc>
          <w:tcPr>
            <w:tcW w:w="0" w:type="auto"/>
            <w:vAlign w:val="center"/>
          </w:tcPr>
          <w:p w14:paraId="1F942235"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10F10A7F"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0A2C694E" w14:textId="77777777" w:rsidR="001609C4" w:rsidRPr="001D1F19" w:rsidRDefault="001609C4" w:rsidP="003673FE">
            <w:pPr>
              <w:jc w:val="center"/>
              <w:rPr>
                <w:rFonts w:ascii="Arial" w:hAnsi="Arial" w:cs="Arial"/>
                <w:vanish/>
                <w:sz w:val="20"/>
                <w:szCs w:val="20"/>
                <w:lang w:val="el-GR"/>
              </w:rPr>
            </w:pPr>
          </w:p>
        </w:tc>
      </w:tr>
      <w:tr w:rsidR="001609C4" w:rsidRPr="001D1F19" w14:paraId="4318E72F" w14:textId="77777777" w:rsidTr="00F678C0">
        <w:tc>
          <w:tcPr>
            <w:tcW w:w="0" w:type="auto"/>
            <w:vAlign w:val="center"/>
          </w:tcPr>
          <w:p w14:paraId="2FD27D17"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6</w:t>
            </w:r>
          </w:p>
        </w:tc>
        <w:tc>
          <w:tcPr>
            <w:tcW w:w="0" w:type="auto"/>
            <w:vAlign w:val="center"/>
          </w:tcPr>
          <w:p w14:paraId="3915974D"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Θα πρέπει να μπορεί να παράγει τα παρακάτω δεδομένα:</w:t>
            </w:r>
          </w:p>
          <w:p w14:paraId="0C5A2471"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Uncorrected Reflectivity (</w:t>
            </w:r>
            <w:proofErr w:type="spellStart"/>
            <w:r w:rsidRPr="001D1F19">
              <w:rPr>
                <w:rFonts w:cs="Arial"/>
                <w:sz w:val="20"/>
                <w:szCs w:val="20"/>
                <w:lang w:val="en-US"/>
              </w:rPr>
              <w:t>UZh</w:t>
            </w:r>
            <w:proofErr w:type="spellEnd"/>
            <w:r w:rsidRPr="001D1F19">
              <w:rPr>
                <w:rFonts w:cs="Arial"/>
                <w:sz w:val="20"/>
                <w:szCs w:val="20"/>
                <w:lang w:val="en-US"/>
              </w:rPr>
              <w:t xml:space="preserve">, </w:t>
            </w:r>
            <w:proofErr w:type="spellStart"/>
            <w:r w:rsidRPr="001D1F19">
              <w:rPr>
                <w:rFonts w:cs="Arial"/>
                <w:sz w:val="20"/>
                <w:szCs w:val="20"/>
                <w:lang w:val="en-US"/>
              </w:rPr>
              <w:t>UZv</w:t>
            </w:r>
            <w:proofErr w:type="spellEnd"/>
            <w:r w:rsidRPr="001D1F19">
              <w:rPr>
                <w:rFonts w:cs="Arial"/>
                <w:sz w:val="20"/>
                <w:szCs w:val="20"/>
                <w:lang w:val="en-US"/>
              </w:rPr>
              <w:t>, [</w:t>
            </w:r>
            <w:proofErr w:type="spellStart"/>
            <w:r w:rsidRPr="001D1F19">
              <w:rPr>
                <w:rFonts w:cs="Arial"/>
                <w:sz w:val="20"/>
                <w:szCs w:val="20"/>
                <w:lang w:val="en-US"/>
              </w:rPr>
              <w:t>dBZ</w:t>
            </w:r>
            <w:proofErr w:type="spellEnd"/>
            <w:r w:rsidRPr="001D1F19">
              <w:rPr>
                <w:rFonts w:cs="Arial"/>
                <w:sz w:val="20"/>
                <w:szCs w:val="20"/>
                <w:lang w:val="en-US"/>
              </w:rPr>
              <w:t xml:space="preserve">]). </w:t>
            </w:r>
          </w:p>
          <w:p w14:paraId="7934B0C1"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Corrected Reflectivity (</w:t>
            </w:r>
            <w:proofErr w:type="spellStart"/>
            <w:r w:rsidRPr="001D1F19">
              <w:rPr>
                <w:rFonts w:cs="Arial"/>
                <w:sz w:val="20"/>
                <w:szCs w:val="20"/>
                <w:lang w:val="en-US"/>
              </w:rPr>
              <w:t>Zh</w:t>
            </w:r>
            <w:proofErr w:type="spellEnd"/>
            <w:r w:rsidRPr="001D1F19">
              <w:rPr>
                <w:rFonts w:cs="Arial"/>
                <w:sz w:val="20"/>
                <w:szCs w:val="20"/>
                <w:lang w:val="en-US"/>
              </w:rPr>
              <w:t xml:space="preserve">, </w:t>
            </w:r>
            <w:proofErr w:type="spellStart"/>
            <w:r w:rsidRPr="001D1F19">
              <w:rPr>
                <w:rFonts w:cs="Arial"/>
                <w:sz w:val="20"/>
                <w:szCs w:val="20"/>
                <w:lang w:val="en-US"/>
              </w:rPr>
              <w:t>Zv</w:t>
            </w:r>
            <w:proofErr w:type="spellEnd"/>
            <w:r w:rsidRPr="001D1F19">
              <w:rPr>
                <w:rFonts w:cs="Arial"/>
                <w:sz w:val="20"/>
                <w:szCs w:val="20"/>
                <w:lang w:val="en-US"/>
              </w:rPr>
              <w:t>, [</w:t>
            </w:r>
            <w:proofErr w:type="spellStart"/>
            <w:r w:rsidRPr="001D1F19">
              <w:rPr>
                <w:rFonts w:cs="Arial"/>
                <w:sz w:val="20"/>
                <w:szCs w:val="20"/>
                <w:lang w:val="en-US"/>
              </w:rPr>
              <w:t>dBZ</w:t>
            </w:r>
            <w:proofErr w:type="spellEnd"/>
            <w:r w:rsidRPr="001D1F19">
              <w:rPr>
                <w:rFonts w:cs="Arial"/>
                <w:sz w:val="20"/>
                <w:szCs w:val="20"/>
                <w:lang w:val="en-US"/>
              </w:rPr>
              <w:t xml:space="preserve">]). </w:t>
            </w:r>
          </w:p>
          <w:p w14:paraId="756DD4AC"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Radial Velocity (</w:t>
            </w:r>
            <w:proofErr w:type="spellStart"/>
            <w:r w:rsidRPr="001D1F19">
              <w:rPr>
                <w:rFonts w:cs="Arial"/>
                <w:sz w:val="20"/>
                <w:szCs w:val="20"/>
                <w:lang w:val="en-US"/>
              </w:rPr>
              <w:t>Vh</w:t>
            </w:r>
            <w:proofErr w:type="spellEnd"/>
            <w:r w:rsidRPr="001D1F19">
              <w:rPr>
                <w:rFonts w:cs="Arial"/>
                <w:sz w:val="20"/>
                <w:szCs w:val="20"/>
                <w:lang w:val="en-US"/>
              </w:rPr>
              <w:t xml:space="preserve">, </w:t>
            </w:r>
            <w:proofErr w:type="spellStart"/>
            <w:r w:rsidRPr="001D1F19">
              <w:rPr>
                <w:rFonts w:cs="Arial"/>
                <w:sz w:val="20"/>
                <w:szCs w:val="20"/>
                <w:lang w:val="en-US"/>
              </w:rPr>
              <w:t>Vv</w:t>
            </w:r>
            <w:proofErr w:type="spellEnd"/>
            <w:r w:rsidRPr="001D1F19">
              <w:rPr>
                <w:rFonts w:cs="Arial"/>
                <w:sz w:val="20"/>
                <w:szCs w:val="20"/>
                <w:lang w:val="en-US"/>
              </w:rPr>
              <w:t>, [m/s]).</w:t>
            </w:r>
          </w:p>
          <w:p w14:paraId="1184AE5E" w14:textId="77777777" w:rsidR="001609C4" w:rsidRPr="001D1F19" w:rsidRDefault="001609C4" w:rsidP="003673FE">
            <w:pPr>
              <w:pStyle w:val="Bullets0"/>
              <w:ind w:left="0" w:firstLine="324"/>
              <w:rPr>
                <w:rFonts w:cs="Arial"/>
                <w:sz w:val="20"/>
                <w:szCs w:val="20"/>
                <w:lang w:val="en-US" w:eastAsia="el-GR"/>
              </w:rPr>
            </w:pPr>
            <w:r w:rsidRPr="001D1F19">
              <w:rPr>
                <w:rFonts w:cs="Arial"/>
                <w:sz w:val="20"/>
                <w:szCs w:val="20"/>
                <w:lang w:val="en-US"/>
              </w:rPr>
              <w:t>Spectrum Width (</w:t>
            </w:r>
            <w:proofErr w:type="spellStart"/>
            <w:r w:rsidRPr="001D1F19">
              <w:rPr>
                <w:rFonts w:cs="Arial"/>
                <w:sz w:val="20"/>
                <w:szCs w:val="20"/>
                <w:lang w:val="en-US"/>
              </w:rPr>
              <w:t>Wh</w:t>
            </w:r>
            <w:proofErr w:type="spellEnd"/>
            <w:r w:rsidRPr="001D1F19">
              <w:rPr>
                <w:rFonts w:cs="Arial"/>
                <w:sz w:val="20"/>
                <w:szCs w:val="20"/>
                <w:lang w:val="en-US"/>
              </w:rPr>
              <w:t>, Wv, [m/s]).</w:t>
            </w:r>
          </w:p>
        </w:tc>
        <w:tc>
          <w:tcPr>
            <w:tcW w:w="0" w:type="auto"/>
            <w:vAlign w:val="center"/>
          </w:tcPr>
          <w:p w14:paraId="2A220492" w14:textId="77777777" w:rsidR="001609C4" w:rsidRPr="001D1F19" w:rsidRDefault="001609C4" w:rsidP="003673FE">
            <w:pPr>
              <w:spacing w:before="120"/>
              <w:jc w:val="center"/>
              <w:rPr>
                <w:rFonts w:ascii="Arial" w:hAnsi="Arial" w:cs="Arial"/>
                <w:sz w:val="20"/>
                <w:szCs w:val="20"/>
                <w:lang w:val="en-US"/>
              </w:rPr>
            </w:pPr>
            <w:r w:rsidRPr="001D1F19">
              <w:rPr>
                <w:rFonts w:ascii="Arial" w:hAnsi="Arial" w:cs="Arial"/>
                <w:sz w:val="20"/>
                <w:szCs w:val="20"/>
                <w:lang w:val="el-GR"/>
              </w:rPr>
              <w:t>ΝΑΙ</w:t>
            </w:r>
          </w:p>
        </w:tc>
        <w:tc>
          <w:tcPr>
            <w:tcW w:w="0" w:type="auto"/>
            <w:vAlign w:val="center"/>
          </w:tcPr>
          <w:p w14:paraId="76162642" w14:textId="77777777" w:rsidR="001609C4" w:rsidRPr="001D1F19" w:rsidRDefault="001609C4" w:rsidP="003673FE">
            <w:pPr>
              <w:jc w:val="center"/>
              <w:rPr>
                <w:rFonts w:ascii="Arial" w:hAnsi="Arial" w:cs="Arial"/>
                <w:vanish/>
                <w:sz w:val="20"/>
                <w:szCs w:val="20"/>
                <w:lang w:val="en-US"/>
              </w:rPr>
            </w:pPr>
          </w:p>
        </w:tc>
        <w:tc>
          <w:tcPr>
            <w:tcW w:w="0" w:type="auto"/>
            <w:vAlign w:val="center"/>
          </w:tcPr>
          <w:p w14:paraId="4AC6AE48" w14:textId="77777777" w:rsidR="001609C4" w:rsidRPr="001D1F19" w:rsidRDefault="001609C4" w:rsidP="003673FE">
            <w:pPr>
              <w:jc w:val="center"/>
              <w:rPr>
                <w:rFonts w:ascii="Arial" w:hAnsi="Arial" w:cs="Arial"/>
                <w:vanish/>
                <w:sz w:val="20"/>
                <w:szCs w:val="20"/>
                <w:lang w:val="en-US"/>
              </w:rPr>
            </w:pPr>
          </w:p>
        </w:tc>
      </w:tr>
      <w:tr w:rsidR="001609C4" w:rsidRPr="001D1F19" w14:paraId="0DE4F925" w14:textId="77777777" w:rsidTr="00F678C0">
        <w:tc>
          <w:tcPr>
            <w:tcW w:w="0" w:type="auto"/>
            <w:vAlign w:val="center"/>
          </w:tcPr>
          <w:p w14:paraId="2D69C68C"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7</w:t>
            </w:r>
          </w:p>
        </w:tc>
        <w:tc>
          <w:tcPr>
            <w:tcW w:w="0" w:type="auto"/>
            <w:vAlign w:val="center"/>
          </w:tcPr>
          <w:p w14:paraId="4DF2C5D8"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Όταν επεξεργάζεται δεδομένα διπλής πολικότητας θα πρέπει να παράγει: </w:t>
            </w:r>
          </w:p>
          <w:p w14:paraId="759CD944"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Differential Reflectivity (ZDR, [dB]). </w:t>
            </w:r>
          </w:p>
          <w:p w14:paraId="1D47F1D4"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Differential Phase (ΦDP, [º]). </w:t>
            </w:r>
          </w:p>
          <w:p w14:paraId="6C1509AF"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Specific Differential Phase (KDP, [º/km]). </w:t>
            </w:r>
          </w:p>
          <w:p w14:paraId="7E217D33"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Correlation Coefficient (ΡHV). </w:t>
            </w:r>
          </w:p>
          <w:p w14:paraId="65CD0CD4" w14:textId="77777777" w:rsidR="001609C4" w:rsidRPr="001D1F19" w:rsidRDefault="001609C4" w:rsidP="003673FE">
            <w:pPr>
              <w:pStyle w:val="Bullets0"/>
              <w:ind w:left="0" w:firstLine="324"/>
              <w:rPr>
                <w:rFonts w:cs="Arial"/>
                <w:sz w:val="20"/>
                <w:szCs w:val="20"/>
                <w:lang w:eastAsia="el-GR"/>
              </w:rPr>
            </w:pPr>
            <w:r w:rsidRPr="001D1F19">
              <w:rPr>
                <w:rFonts w:cs="Arial"/>
                <w:sz w:val="20"/>
                <w:szCs w:val="20"/>
                <w:lang w:val="en-US"/>
              </w:rPr>
              <w:t>Linear Depolarization Ratio (LDR, [dB]).</w:t>
            </w:r>
          </w:p>
        </w:tc>
        <w:tc>
          <w:tcPr>
            <w:tcW w:w="0" w:type="auto"/>
            <w:vAlign w:val="center"/>
          </w:tcPr>
          <w:p w14:paraId="0672123C" w14:textId="77777777" w:rsidR="001609C4" w:rsidRPr="001D1F19" w:rsidRDefault="001609C4" w:rsidP="003673FE">
            <w:pPr>
              <w:spacing w:before="120"/>
              <w:jc w:val="center"/>
              <w:rPr>
                <w:rFonts w:ascii="Arial" w:hAnsi="Arial" w:cs="Arial"/>
                <w:sz w:val="20"/>
                <w:szCs w:val="20"/>
                <w:lang w:val="en-US"/>
              </w:rPr>
            </w:pPr>
            <w:r w:rsidRPr="001D1F19">
              <w:rPr>
                <w:rFonts w:ascii="Arial" w:hAnsi="Arial" w:cs="Arial"/>
                <w:sz w:val="20"/>
                <w:szCs w:val="20"/>
                <w:lang w:val="el-GR"/>
              </w:rPr>
              <w:t>ΝΑΙ</w:t>
            </w:r>
          </w:p>
        </w:tc>
        <w:tc>
          <w:tcPr>
            <w:tcW w:w="0" w:type="auto"/>
            <w:vAlign w:val="center"/>
          </w:tcPr>
          <w:p w14:paraId="61324CE1" w14:textId="77777777" w:rsidR="001609C4" w:rsidRPr="001D1F19" w:rsidRDefault="001609C4" w:rsidP="003673FE">
            <w:pPr>
              <w:jc w:val="center"/>
              <w:rPr>
                <w:rFonts w:ascii="Arial" w:hAnsi="Arial" w:cs="Arial"/>
                <w:vanish/>
                <w:sz w:val="20"/>
                <w:szCs w:val="20"/>
                <w:lang w:val="en-US"/>
              </w:rPr>
            </w:pPr>
          </w:p>
        </w:tc>
        <w:tc>
          <w:tcPr>
            <w:tcW w:w="0" w:type="auto"/>
            <w:vAlign w:val="center"/>
          </w:tcPr>
          <w:p w14:paraId="61BC3FB5" w14:textId="77777777" w:rsidR="001609C4" w:rsidRPr="001D1F19" w:rsidRDefault="001609C4" w:rsidP="003673FE">
            <w:pPr>
              <w:jc w:val="center"/>
              <w:rPr>
                <w:rFonts w:ascii="Arial" w:hAnsi="Arial" w:cs="Arial"/>
                <w:vanish/>
                <w:sz w:val="20"/>
                <w:szCs w:val="20"/>
                <w:lang w:val="en-US"/>
              </w:rPr>
            </w:pPr>
          </w:p>
        </w:tc>
      </w:tr>
      <w:tr w:rsidR="001609C4" w:rsidRPr="001D1F19" w14:paraId="4B75A832" w14:textId="77777777" w:rsidTr="00F678C0">
        <w:tc>
          <w:tcPr>
            <w:tcW w:w="0" w:type="auto"/>
            <w:vAlign w:val="center"/>
          </w:tcPr>
          <w:p w14:paraId="2436B39F"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8</w:t>
            </w:r>
          </w:p>
        </w:tc>
        <w:tc>
          <w:tcPr>
            <w:tcW w:w="0" w:type="auto"/>
            <w:vAlign w:val="center"/>
          </w:tcPr>
          <w:p w14:paraId="6195908F"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Οι αλγόριθμοι επεξεργασίας για τα δύο κανάλια πολικότητας θα πρέπει να περιλαμβάνουν: </w:t>
            </w:r>
          </w:p>
          <w:p w14:paraId="41D7A7D3" w14:textId="3F5B53A3"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lastRenderedPageBreak/>
              <w:t xml:space="preserve">Thresholding: Noise, SQI 1&amp; 2, SIGPOW, </w:t>
            </w:r>
            <w:proofErr w:type="spellStart"/>
            <w:r w:rsidRPr="001D1F19">
              <w:rPr>
                <w:rFonts w:cs="Arial"/>
                <w:sz w:val="20"/>
                <w:szCs w:val="20"/>
                <w:lang w:val="en-US"/>
              </w:rPr>
              <w:t>CCORh</w:t>
            </w:r>
            <w:proofErr w:type="spellEnd"/>
            <w:r w:rsidRPr="001D1F19">
              <w:rPr>
                <w:rFonts w:cs="Arial"/>
                <w:sz w:val="20"/>
                <w:szCs w:val="20"/>
                <w:lang w:val="en-US"/>
              </w:rPr>
              <w:t xml:space="preserve">/v, &amp; </w:t>
            </w:r>
            <w:r w:rsidR="00AD79F8">
              <w:rPr>
                <w:rFonts w:cs="Arial"/>
                <w:sz w:val="20"/>
                <w:szCs w:val="20"/>
                <w:lang w:val="en-US"/>
              </w:rPr>
              <w:t>PMI</w:t>
            </w:r>
            <w:r w:rsidRPr="001D1F19">
              <w:rPr>
                <w:rFonts w:cs="Arial"/>
                <w:sz w:val="20"/>
                <w:szCs w:val="20"/>
                <w:lang w:val="en-US"/>
              </w:rPr>
              <w:t xml:space="preserve">. </w:t>
            </w:r>
          </w:p>
          <w:p w14:paraId="094E1662"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Speckle Remover: Z, V, W, &amp; DP. </w:t>
            </w:r>
          </w:p>
          <w:p w14:paraId="13BD6115"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Averaging: Time and Range. </w:t>
            </w:r>
          </w:p>
          <w:p w14:paraId="63420DF0"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Ground/See Clutter </w:t>
            </w:r>
            <w:proofErr w:type="gramStart"/>
            <w:r w:rsidRPr="001D1F19">
              <w:rPr>
                <w:rFonts w:cs="Arial"/>
                <w:sz w:val="20"/>
                <w:szCs w:val="20"/>
                <w:lang w:val="en-US"/>
              </w:rPr>
              <w:t>Απα</w:t>
            </w:r>
            <w:proofErr w:type="spellStart"/>
            <w:r w:rsidRPr="001D1F19">
              <w:rPr>
                <w:rFonts w:cs="Arial"/>
                <w:sz w:val="20"/>
                <w:szCs w:val="20"/>
                <w:lang w:val="en-US"/>
              </w:rPr>
              <w:t>λοιφή</w:t>
            </w:r>
            <w:proofErr w:type="spellEnd"/>
            <w:proofErr w:type="gramEnd"/>
          </w:p>
          <w:p w14:paraId="781D8993"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Doppler Clutter Filters: Time- and Frequency- Domain. </w:t>
            </w:r>
          </w:p>
          <w:p w14:paraId="2033C0FE"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Pulse-Pair Processing. </w:t>
            </w:r>
          </w:p>
          <w:p w14:paraId="7C7F9C06"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Echo Hydrometeor classification</w:t>
            </w:r>
          </w:p>
          <w:p w14:paraId="46918485"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Bright Band Correction</w:t>
            </w:r>
          </w:p>
          <w:p w14:paraId="5795C359"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Partial beam occultation correction</w:t>
            </w:r>
          </w:p>
          <w:p w14:paraId="27740FCA"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Discrete Fourier Transform (DFT) Processing. </w:t>
            </w:r>
          </w:p>
          <w:p w14:paraId="2A8E85C9"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Staggered PRT Processing or Dual PRT (DPRT). </w:t>
            </w:r>
          </w:p>
          <w:p w14:paraId="38AF3BD9"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Second Trip Processing. </w:t>
            </w:r>
          </w:p>
          <w:p w14:paraId="3597C6C7"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Range-Doppler Dilemma. </w:t>
            </w:r>
          </w:p>
          <w:p w14:paraId="1AB19D0F"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Calibration: Calibrated Reflectivity.</w:t>
            </w:r>
          </w:p>
          <w:p w14:paraId="2AE2F6FB"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Rainfall attenuation correction</w:t>
            </w:r>
          </w:p>
          <w:p w14:paraId="6029CD4E" w14:textId="77777777" w:rsidR="001609C4" w:rsidRPr="001D1F19" w:rsidRDefault="001609C4" w:rsidP="003673FE">
            <w:pPr>
              <w:pStyle w:val="Bullets0"/>
              <w:ind w:left="0" w:firstLine="324"/>
              <w:rPr>
                <w:rFonts w:cs="Arial"/>
                <w:sz w:val="20"/>
                <w:szCs w:val="20"/>
                <w:lang w:val="en-US"/>
              </w:rPr>
            </w:pPr>
            <w:r w:rsidRPr="001D1F19">
              <w:rPr>
                <w:rFonts w:cs="Arial"/>
                <w:sz w:val="20"/>
                <w:szCs w:val="20"/>
                <w:lang w:val="en-US"/>
              </w:rPr>
              <w:t xml:space="preserve">Dynamic Angle Syncing. </w:t>
            </w:r>
          </w:p>
          <w:p w14:paraId="3EB6062C" w14:textId="77777777" w:rsidR="001609C4" w:rsidRPr="001D1F19" w:rsidRDefault="001609C4" w:rsidP="003673FE">
            <w:pPr>
              <w:pStyle w:val="Bullets0"/>
              <w:ind w:left="0" w:firstLine="324"/>
              <w:rPr>
                <w:rFonts w:cs="Arial"/>
                <w:sz w:val="20"/>
                <w:szCs w:val="20"/>
                <w:lang w:val="en-US" w:eastAsia="el-GR"/>
              </w:rPr>
            </w:pPr>
            <w:r w:rsidRPr="001D1F19">
              <w:rPr>
                <w:rFonts w:cs="Arial"/>
                <w:sz w:val="20"/>
                <w:szCs w:val="20"/>
                <w:lang w:val="en-US"/>
              </w:rPr>
              <w:t xml:space="preserve">Dual PRF Unfolding: (3:2 </w:t>
            </w:r>
            <w:r w:rsidRPr="001D1F19">
              <w:rPr>
                <w:rFonts w:cs="Arial"/>
                <w:sz w:val="20"/>
                <w:szCs w:val="20"/>
                <w:lang w:val="el-GR"/>
              </w:rPr>
              <w:t>ή</w:t>
            </w:r>
            <w:r w:rsidRPr="001D1F19">
              <w:rPr>
                <w:rFonts w:cs="Arial"/>
                <w:sz w:val="20"/>
                <w:szCs w:val="20"/>
                <w:lang w:val="en-US"/>
              </w:rPr>
              <w:t xml:space="preserve"> 2:3, 4:3 </w:t>
            </w:r>
            <w:r w:rsidRPr="001D1F19">
              <w:rPr>
                <w:rFonts w:cs="Arial"/>
                <w:sz w:val="20"/>
                <w:szCs w:val="20"/>
                <w:lang w:val="el-GR"/>
              </w:rPr>
              <w:t>ή</w:t>
            </w:r>
            <w:r w:rsidRPr="001D1F19">
              <w:rPr>
                <w:rFonts w:cs="Arial"/>
                <w:sz w:val="20"/>
                <w:szCs w:val="20"/>
                <w:lang w:val="en-US"/>
              </w:rPr>
              <w:t xml:space="preserve"> 3:4, and 5:4 </w:t>
            </w:r>
            <w:r w:rsidRPr="001D1F19">
              <w:rPr>
                <w:rFonts w:cs="Arial"/>
                <w:sz w:val="20"/>
                <w:szCs w:val="20"/>
                <w:lang w:val="el-GR"/>
              </w:rPr>
              <w:t>ή</w:t>
            </w:r>
            <w:r w:rsidRPr="001D1F19">
              <w:rPr>
                <w:rFonts w:cs="Arial"/>
                <w:sz w:val="20"/>
                <w:szCs w:val="20"/>
                <w:lang w:val="en-US"/>
              </w:rPr>
              <w:t xml:space="preserve"> 4:5 Ratios).</w:t>
            </w:r>
          </w:p>
        </w:tc>
        <w:tc>
          <w:tcPr>
            <w:tcW w:w="0" w:type="auto"/>
            <w:vAlign w:val="center"/>
          </w:tcPr>
          <w:p w14:paraId="6817A1D8" w14:textId="77777777" w:rsidR="001609C4" w:rsidRPr="001D1F19" w:rsidRDefault="001609C4" w:rsidP="003673FE">
            <w:pPr>
              <w:spacing w:before="120"/>
              <w:jc w:val="center"/>
              <w:rPr>
                <w:rFonts w:ascii="Arial" w:hAnsi="Arial" w:cs="Arial"/>
                <w:sz w:val="20"/>
                <w:szCs w:val="20"/>
                <w:lang w:val="en-US"/>
              </w:rPr>
            </w:pPr>
            <w:r w:rsidRPr="001D1F19">
              <w:rPr>
                <w:rFonts w:ascii="Arial" w:hAnsi="Arial" w:cs="Arial"/>
                <w:sz w:val="20"/>
                <w:szCs w:val="20"/>
                <w:lang w:val="el-GR"/>
              </w:rPr>
              <w:lastRenderedPageBreak/>
              <w:t>ΝΑΙ</w:t>
            </w:r>
          </w:p>
        </w:tc>
        <w:tc>
          <w:tcPr>
            <w:tcW w:w="0" w:type="auto"/>
            <w:vAlign w:val="center"/>
          </w:tcPr>
          <w:p w14:paraId="6DA8CFD4" w14:textId="77777777" w:rsidR="001609C4" w:rsidRPr="001D1F19" w:rsidRDefault="001609C4" w:rsidP="003673FE">
            <w:pPr>
              <w:jc w:val="center"/>
              <w:rPr>
                <w:rFonts w:ascii="Arial" w:hAnsi="Arial" w:cs="Arial"/>
                <w:vanish/>
                <w:sz w:val="20"/>
                <w:szCs w:val="20"/>
                <w:lang w:val="en-US"/>
              </w:rPr>
            </w:pPr>
          </w:p>
        </w:tc>
        <w:tc>
          <w:tcPr>
            <w:tcW w:w="0" w:type="auto"/>
            <w:vAlign w:val="center"/>
          </w:tcPr>
          <w:p w14:paraId="0039FB98" w14:textId="77777777" w:rsidR="001609C4" w:rsidRPr="001D1F19" w:rsidRDefault="001609C4" w:rsidP="003673FE">
            <w:pPr>
              <w:jc w:val="center"/>
              <w:rPr>
                <w:rFonts w:ascii="Arial" w:hAnsi="Arial" w:cs="Arial"/>
                <w:vanish/>
                <w:sz w:val="20"/>
                <w:szCs w:val="20"/>
                <w:lang w:val="en-US"/>
              </w:rPr>
            </w:pPr>
          </w:p>
        </w:tc>
      </w:tr>
    </w:tbl>
    <w:p w14:paraId="7BC265EC" w14:textId="7AB82A3E" w:rsidR="001609C4" w:rsidRDefault="001609C4" w:rsidP="00C64FAF">
      <w:pPr>
        <w:pStyle w:val="40"/>
        <w:numPr>
          <w:ilvl w:val="1"/>
          <w:numId w:val="81"/>
        </w:numPr>
        <w:tabs>
          <w:tab w:val="left" w:pos="993"/>
        </w:tabs>
        <w:rPr>
          <w:rFonts w:cs="Tahoma"/>
          <w:szCs w:val="22"/>
          <w:lang w:val="it-IT"/>
        </w:rPr>
      </w:pPr>
      <w:bookmarkStart w:id="830" w:name="_Toc140841352"/>
      <w:bookmarkStart w:id="831" w:name="_Toc163650385"/>
      <w:r w:rsidRPr="007373EC">
        <w:rPr>
          <w:rFonts w:cs="Tahoma"/>
          <w:szCs w:val="22"/>
          <w:lang w:val="el-GR"/>
        </w:rPr>
        <w:t>Επεξεργαστής</w:t>
      </w:r>
      <w:r w:rsidRPr="004D436E">
        <w:rPr>
          <w:rFonts w:cs="Tahoma"/>
          <w:szCs w:val="22"/>
          <w:lang w:val="it-IT"/>
        </w:rPr>
        <w:t xml:space="preserve"> </w:t>
      </w:r>
      <w:r w:rsidRPr="007373EC">
        <w:rPr>
          <w:rFonts w:cs="Tahoma"/>
          <w:szCs w:val="22"/>
          <w:lang w:val="el-GR"/>
        </w:rPr>
        <w:t>Ελέγχου</w:t>
      </w:r>
      <w:r w:rsidRPr="004D436E">
        <w:rPr>
          <w:rFonts w:cs="Tahoma"/>
          <w:szCs w:val="22"/>
          <w:lang w:val="it-IT"/>
        </w:rPr>
        <w:t xml:space="preserve"> RADAR (Radar Control Processor - RCP)</w:t>
      </w:r>
      <w:bookmarkEnd w:id="830"/>
      <w:bookmarkEnd w:id="831"/>
    </w:p>
    <w:p w14:paraId="37CB6301" w14:textId="77777777" w:rsidR="00F349EE" w:rsidRPr="00F349EE" w:rsidRDefault="00F349EE" w:rsidP="003E5770">
      <w:pPr>
        <w:suppressAutoHyphens w:val="0"/>
        <w:autoSpaceDE w:val="0"/>
        <w:autoSpaceDN w:val="0"/>
        <w:adjustRightInd w:val="0"/>
        <w:spacing w:after="60"/>
        <w:jc w:val="left"/>
        <w:rPr>
          <w:lang w:val="el-GR"/>
        </w:rPr>
      </w:pPr>
      <w:r w:rsidRPr="00F349EE">
        <w:rPr>
          <w:lang w:val="el-GR"/>
        </w:rPr>
        <w:t>Τα κριτήρια που βαθμολογούνται στον ακόλουθο πίνακα είναι τα εξής :</w:t>
      </w:r>
    </w:p>
    <w:p w14:paraId="4C868DFB" w14:textId="17B3F2F5" w:rsidR="00F349EE" w:rsidRPr="003E5770" w:rsidRDefault="00F349EE" w:rsidP="003E5770">
      <w:pPr>
        <w:spacing w:after="240"/>
        <w:rPr>
          <w:lang w:val="el-GR"/>
        </w:rPr>
      </w:pPr>
      <w:r w:rsidRPr="003E5770">
        <w:rPr>
          <w:b/>
          <w:bCs/>
          <w:lang w:val="el-GR"/>
        </w:rPr>
        <w:t xml:space="preserve">Α/Α </w:t>
      </w:r>
      <w:r w:rsidR="001D5D0D">
        <w:rPr>
          <w:b/>
          <w:bCs/>
          <w:lang w:val="el-GR"/>
        </w:rPr>
        <w:t>9</w:t>
      </w:r>
      <w:r w:rsidRPr="003E5770">
        <w:rPr>
          <w:b/>
          <w:bCs/>
          <w:lang w:val="el-GR"/>
        </w:rPr>
        <w:t>:</w:t>
      </w:r>
      <w:r w:rsidRPr="00F349EE">
        <w:rPr>
          <w:lang w:val="el-GR"/>
        </w:rPr>
        <w:t xml:space="preserve"> Βήμα Αύξησης </w:t>
      </w:r>
      <w:r w:rsidR="001D5D0D">
        <w:rPr>
          <w:lang w:val="el-GR"/>
        </w:rPr>
        <w:t>1</w:t>
      </w:r>
      <w:r w:rsidRPr="00F349EE">
        <w:rPr>
          <w:lang w:val="el-GR"/>
        </w:rPr>
        <w:t xml:space="preserve"> </w:t>
      </w:r>
      <w:proofErr w:type="spellStart"/>
      <w:r w:rsidR="001D5D0D">
        <w:rPr>
          <w:lang w:val="el-GR"/>
        </w:rPr>
        <w:t>port</w:t>
      </w:r>
      <w:proofErr w:type="spellEnd"/>
      <w:r w:rsidRPr="00F349EE">
        <w:rPr>
          <w:lang w:val="el-GR"/>
        </w:rPr>
        <w:t xml:space="preserve">, Μέγιστο </w:t>
      </w:r>
      <w:r w:rsidR="001D5D0D">
        <w:rPr>
          <w:lang w:val="el-GR"/>
        </w:rPr>
        <w:t>2</w:t>
      </w:r>
      <w:r w:rsidRPr="00F349EE">
        <w:rPr>
          <w:lang w:val="el-GR"/>
        </w:rPr>
        <w:t xml:space="preserve"> </w:t>
      </w:r>
      <w:proofErr w:type="spellStart"/>
      <w:r w:rsidR="001D5D0D">
        <w:rPr>
          <w:lang w:val="el-GR"/>
        </w:rPr>
        <w:t>port</w:t>
      </w:r>
      <w:proofErr w:type="spellEnd"/>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4972"/>
        <w:gridCol w:w="1236"/>
        <w:gridCol w:w="1325"/>
        <w:gridCol w:w="1539"/>
      </w:tblGrid>
      <w:tr w:rsidR="001609C4" w:rsidRPr="00446E84" w14:paraId="31F43F44" w14:textId="77777777" w:rsidTr="00F678C0">
        <w:trPr>
          <w:tblHeader/>
        </w:trPr>
        <w:tc>
          <w:tcPr>
            <w:tcW w:w="0" w:type="auto"/>
            <w:gridSpan w:val="5"/>
            <w:shd w:val="clear" w:color="auto" w:fill="BFBFBF"/>
            <w:vAlign w:val="center"/>
          </w:tcPr>
          <w:p w14:paraId="6BCCFC34" w14:textId="77777777" w:rsidR="001609C4" w:rsidRPr="004D436E" w:rsidRDefault="001609C4" w:rsidP="003673FE">
            <w:pPr>
              <w:spacing w:before="60" w:after="60"/>
              <w:jc w:val="center"/>
              <w:rPr>
                <w:rFonts w:ascii="Arial" w:hAnsi="Arial" w:cs="Arial"/>
                <w:b/>
                <w:sz w:val="20"/>
                <w:szCs w:val="20"/>
                <w:lang w:val="it-IT"/>
              </w:rPr>
            </w:pPr>
            <w:r w:rsidRPr="003240FA">
              <w:rPr>
                <w:rFonts w:ascii="Arial" w:hAnsi="Arial" w:cs="Arial"/>
                <w:b/>
                <w:sz w:val="20"/>
                <w:szCs w:val="20"/>
                <w:lang w:val="en-US"/>
              </w:rPr>
              <w:t>Ε</w:t>
            </w:r>
            <w:r>
              <w:rPr>
                <w:rFonts w:ascii="Arial" w:hAnsi="Arial" w:cs="Arial"/>
                <w:b/>
                <w:sz w:val="20"/>
                <w:szCs w:val="20"/>
                <w:lang w:val="el-GR"/>
              </w:rPr>
              <w:t>ΠΕΞΕΡΓΑΣΤΗΣ</w:t>
            </w:r>
            <w:r w:rsidRPr="004D436E">
              <w:rPr>
                <w:rFonts w:ascii="Arial" w:hAnsi="Arial" w:cs="Arial"/>
                <w:b/>
                <w:sz w:val="20"/>
                <w:szCs w:val="20"/>
                <w:lang w:val="it-IT"/>
              </w:rPr>
              <w:t xml:space="preserve"> </w:t>
            </w:r>
            <w:r w:rsidRPr="00B24FD2">
              <w:rPr>
                <w:rFonts w:ascii="Arial" w:hAnsi="Arial" w:cs="Arial"/>
                <w:b/>
                <w:sz w:val="20"/>
                <w:szCs w:val="20"/>
                <w:lang w:val="en-US"/>
              </w:rPr>
              <w:t>Ε</w:t>
            </w:r>
            <w:r>
              <w:rPr>
                <w:rFonts w:ascii="Arial" w:hAnsi="Arial" w:cs="Arial"/>
                <w:b/>
                <w:sz w:val="20"/>
                <w:szCs w:val="20"/>
                <w:lang w:val="el-GR"/>
              </w:rPr>
              <w:t>ΛΕΓΧΟΥ</w:t>
            </w:r>
            <w:r w:rsidRPr="004D436E">
              <w:rPr>
                <w:rFonts w:ascii="Arial" w:hAnsi="Arial" w:cs="Arial"/>
                <w:b/>
                <w:sz w:val="20"/>
                <w:szCs w:val="20"/>
                <w:lang w:val="it-IT"/>
              </w:rPr>
              <w:t xml:space="preserve"> RADAR (Radar Control Processor - RCP)</w:t>
            </w:r>
          </w:p>
        </w:tc>
      </w:tr>
      <w:tr w:rsidR="001609C4" w:rsidRPr="00F91651" w14:paraId="15FE77B0" w14:textId="77777777" w:rsidTr="00F678C0">
        <w:trPr>
          <w:tblHeader/>
        </w:trPr>
        <w:tc>
          <w:tcPr>
            <w:tcW w:w="0" w:type="auto"/>
            <w:tcBorders>
              <w:bottom w:val="single" w:sz="4" w:space="0" w:color="auto"/>
            </w:tcBorders>
            <w:shd w:val="clear" w:color="auto" w:fill="BFBFBF"/>
            <w:vAlign w:val="center"/>
          </w:tcPr>
          <w:p w14:paraId="022BEE98"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0" w:type="auto"/>
            <w:tcBorders>
              <w:bottom w:val="single" w:sz="4" w:space="0" w:color="auto"/>
            </w:tcBorders>
            <w:shd w:val="clear" w:color="auto" w:fill="BFBFBF"/>
            <w:vAlign w:val="center"/>
          </w:tcPr>
          <w:p w14:paraId="6A6CFD5B"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0" w:type="auto"/>
            <w:tcBorders>
              <w:bottom w:val="single" w:sz="4" w:space="0" w:color="auto"/>
            </w:tcBorders>
            <w:shd w:val="clear" w:color="auto" w:fill="BFBFBF"/>
            <w:vAlign w:val="center"/>
          </w:tcPr>
          <w:p w14:paraId="7240787B"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0" w:type="auto"/>
            <w:tcBorders>
              <w:bottom w:val="single" w:sz="4" w:space="0" w:color="auto"/>
            </w:tcBorders>
            <w:shd w:val="clear" w:color="auto" w:fill="BFBFBF"/>
            <w:vAlign w:val="center"/>
          </w:tcPr>
          <w:p w14:paraId="2E5AF128"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0" w:type="auto"/>
            <w:tcBorders>
              <w:bottom w:val="single" w:sz="4" w:space="0" w:color="auto"/>
            </w:tcBorders>
            <w:shd w:val="clear" w:color="auto" w:fill="BFBFBF"/>
            <w:vAlign w:val="center"/>
          </w:tcPr>
          <w:p w14:paraId="71E269B7"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76D7FCD0" w14:textId="77777777" w:rsidTr="00F678C0">
        <w:trPr>
          <w:tblHeader/>
        </w:trPr>
        <w:tc>
          <w:tcPr>
            <w:tcW w:w="0" w:type="auto"/>
            <w:tcBorders>
              <w:bottom w:val="single" w:sz="4" w:space="0" w:color="auto"/>
            </w:tcBorders>
            <w:shd w:val="clear" w:color="auto" w:fill="BFBFBF"/>
            <w:vAlign w:val="center"/>
          </w:tcPr>
          <w:p w14:paraId="5E42451F" w14:textId="77777777" w:rsidR="001609C4" w:rsidRPr="00F91651" w:rsidRDefault="001609C4" w:rsidP="003673FE">
            <w:pPr>
              <w:jc w:val="center"/>
              <w:rPr>
                <w:rFonts w:ascii="Arial" w:hAnsi="Arial" w:cs="Arial"/>
                <w:b/>
                <w:bCs/>
                <w:sz w:val="20"/>
                <w:szCs w:val="20"/>
              </w:rPr>
            </w:pPr>
          </w:p>
        </w:tc>
        <w:tc>
          <w:tcPr>
            <w:tcW w:w="0" w:type="auto"/>
            <w:tcBorders>
              <w:bottom w:val="single" w:sz="4" w:space="0" w:color="auto"/>
            </w:tcBorders>
            <w:shd w:val="clear" w:color="auto" w:fill="BFBFBF"/>
            <w:vAlign w:val="center"/>
          </w:tcPr>
          <w:p w14:paraId="2F629A38" w14:textId="4334C1A2"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6643CB">
              <w:rPr>
                <w:rFonts w:ascii="Arial" w:hAnsi="Arial" w:cs="Arial"/>
                <w:b/>
                <w:sz w:val="20"/>
                <w:szCs w:val="20"/>
                <w:lang w:val="el-GR"/>
              </w:rPr>
              <w:t xml:space="preserve">Επτά </w:t>
            </w:r>
            <w:r w:rsidR="006643CB" w:rsidRPr="007B27CA">
              <w:rPr>
                <w:rFonts w:ascii="Arial" w:hAnsi="Arial" w:cs="Arial"/>
                <w:b/>
                <w:sz w:val="20"/>
                <w:szCs w:val="20"/>
                <w:lang w:val="el-GR"/>
              </w:rPr>
              <w:t>(</w:t>
            </w:r>
            <w:r w:rsidR="006643CB">
              <w:rPr>
                <w:rFonts w:ascii="Arial" w:hAnsi="Arial" w:cs="Arial"/>
                <w:b/>
                <w:sz w:val="20"/>
                <w:szCs w:val="20"/>
                <w:lang w:val="el-GR"/>
              </w:rPr>
              <w:t>7</w:t>
            </w:r>
            <w:r w:rsidR="00C859FD">
              <w:rPr>
                <w:rFonts w:ascii="Arial" w:hAnsi="Arial" w:cs="Arial"/>
                <w:b/>
                <w:sz w:val="20"/>
                <w:szCs w:val="20"/>
                <w:lang w:val="el-GR"/>
              </w:rPr>
              <w:t xml:space="preserve">) </w:t>
            </w:r>
            <w:r>
              <w:rPr>
                <w:rFonts w:ascii="Arial" w:hAnsi="Arial" w:cs="Arial"/>
                <w:b/>
                <w:sz w:val="20"/>
                <w:szCs w:val="20"/>
                <w:lang w:val="el-GR"/>
              </w:rPr>
              <w:t>τεμάχια</w:t>
            </w:r>
          </w:p>
        </w:tc>
        <w:tc>
          <w:tcPr>
            <w:tcW w:w="0" w:type="auto"/>
            <w:tcBorders>
              <w:bottom w:val="single" w:sz="4" w:space="0" w:color="auto"/>
            </w:tcBorders>
            <w:shd w:val="clear" w:color="auto" w:fill="BFBFBF"/>
            <w:vAlign w:val="center"/>
          </w:tcPr>
          <w:p w14:paraId="74C315A8"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7B22BA86"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7E5AA77A" w14:textId="77777777" w:rsidR="001609C4" w:rsidRPr="00F91651" w:rsidRDefault="001609C4" w:rsidP="003673FE">
            <w:pPr>
              <w:spacing w:before="60" w:after="60"/>
              <w:jc w:val="center"/>
              <w:rPr>
                <w:rFonts w:ascii="Arial" w:hAnsi="Arial" w:cs="Arial"/>
                <w:b/>
                <w:sz w:val="20"/>
                <w:szCs w:val="20"/>
              </w:rPr>
            </w:pPr>
          </w:p>
        </w:tc>
      </w:tr>
      <w:tr w:rsidR="001609C4" w:rsidRPr="001D1F19" w14:paraId="7678DDC2" w14:textId="77777777" w:rsidTr="00F678C0">
        <w:tc>
          <w:tcPr>
            <w:tcW w:w="0" w:type="auto"/>
            <w:vAlign w:val="center"/>
          </w:tcPr>
          <w:p w14:paraId="570A9D6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w:t>
            </w:r>
          </w:p>
        </w:tc>
        <w:tc>
          <w:tcPr>
            <w:tcW w:w="0" w:type="auto"/>
            <w:vAlign w:val="center"/>
          </w:tcPr>
          <w:p w14:paraId="4D44D979" w14:textId="77777777" w:rsidR="001609C4" w:rsidRPr="001D1F19" w:rsidDel="005315BA"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Ο Επεξεργαστής Ελέγχου RADAR θα ερμηνεύει τις εντολές ελέγχου από τον Εξυπηρετητή Δεδομένων RADAR και θα τις μεταφράζει στα κατάλληλα ηλεκτρικά σήματα για τον έλεγχο του RADAR. Ομοίως, τα διάφορα σήματα κατάστασης από το RADAR θα συνδέονται με τον Επεξεργαστή Ελέγχου RADAR το οποίο στη συνέχεια θα τα μορφοποιεί, βαθμονομεί και </w:t>
            </w:r>
            <w:r w:rsidRPr="001D1F19">
              <w:rPr>
                <w:rFonts w:ascii="Arial" w:hAnsi="Arial" w:cs="Arial"/>
                <w:sz w:val="20"/>
                <w:szCs w:val="20"/>
                <w:lang w:val="el-GR" w:eastAsia="el-GR"/>
              </w:rPr>
              <w:lastRenderedPageBreak/>
              <w:t>θα μεταδίδει τις πληροφορίες στον Εξυπηρετητή Δεδομένων RADAR.</w:t>
            </w:r>
          </w:p>
        </w:tc>
        <w:tc>
          <w:tcPr>
            <w:tcW w:w="0" w:type="auto"/>
            <w:vAlign w:val="center"/>
          </w:tcPr>
          <w:p w14:paraId="6557D01F"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lastRenderedPageBreak/>
              <w:t>ΝΑΙ</w:t>
            </w:r>
          </w:p>
        </w:tc>
        <w:tc>
          <w:tcPr>
            <w:tcW w:w="0" w:type="auto"/>
            <w:vAlign w:val="center"/>
          </w:tcPr>
          <w:p w14:paraId="74D814F1"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20A86008" w14:textId="77777777" w:rsidR="001609C4" w:rsidRPr="001D1F19" w:rsidRDefault="001609C4" w:rsidP="003673FE">
            <w:pPr>
              <w:jc w:val="center"/>
              <w:rPr>
                <w:rFonts w:ascii="Arial" w:hAnsi="Arial" w:cs="Arial"/>
                <w:vanish/>
                <w:sz w:val="20"/>
                <w:szCs w:val="20"/>
                <w:lang w:val="el-GR"/>
              </w:rPr>
            </w:pPr>
          </w:p>
        </w:tc>
      </w:tr>
      <w:tr w:rsidR="001609C4" w:rsidRPr="001D1F19" w14:paraId="1643E6BF" w14:textId="77777777" w:rsidTr="00F678C0">
        <w:tc>
          <w:tcPr>
            <w:tcW w:w="0" w:type="auto"/>
            <w:vAlign w:val="center"/>
          </w:tcPr>
          <w:p w14:paraId="15E046ED"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w:t>
            </w:r>
          </w:p>
        </w:tc>
        <w:tc>
          <w:tcPr>
            <w:tcW w:w="0" w:type="auto"/>
            <w:vAlign w:val="center"/>
          </w:tcPr>
          <w:p w14:paraId="580DB7DB" w14:textId="77777777" w:rsidR="001609C4" w:rsidRPr="001D1F19" w:rsidDel="005315BA"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Ο Επεξεργαστής Ελέγχου RADAR θα βασίζεται σε τυπική τεχνολογία ηλεκτρονικού υπολογιστή και θα χρησιμοποιεί ένα τυπικό λειτουργικό σύστημα </w:t>
            </w:r>
            <w:proofErr w:type="spellStart"/>
            <w:r w:rsidRPr="001D1F19">
              <w:rPr>
                <w:rFonts w:ascii="Arial" w:hAnsi="Arial" w:cs="Arial"/>
                <w:sz w:val="20"/>
                <w:szCs w:val="20"/>
                <w:lang w:val="el-GR" w:eastAsia="el-GR"/>
              </w:rPr>
              <w:t>Linux</w:t>
            </w:r>
            <w:proofErr w:type="spellEnd"/>
            <w:r w:rsidRPr="001D1F19">
              <w:rPr>
                <w:rFonts w:ascii="Arial" w:hAnsi="Arial" w:cs="Arial"/>
                <w:sz w:val="20"/>
                <w:szCs w:val="20"/>
                <w:lang w:val="el-GR" w:eastAsia="el-GR"/>
              </w:rPr>
              <w:t>.</w:t>
            </w:r>
          </w:p>
        </w:tc>
        <w:tc>
          <w:tcPr>
            <w:tcW w:w="0" w:type="auto"/>
            <w:vAlign w:val="center"/>
          </w:tcPr>
          <w:p w14:paraId="21532A85"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0E93019E"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38B1C0F2" w14:textId="77777777" w:rsidR="001609C4" w:rsidRPr="001D1F19" w:rsidRDefault="001609C4" w:rsidP="003673FE">
            <w:pPr>
              <w:jc w:val="center"/>
              <w:rPr>
                <w:rFonts w:ascii="Arial" w:hAnsi="Arial" w:cs="Arial"/>
                <w:vanish/>
                <w:sz w:val="20"/>
                <w:szCs w:val="20"/>
                <w:lang w:val="el-GR"/>
              </w:rPr>
            </w:pPr>
          </w:p>
        </w:tc>
      </w:tr>
      <w:tr w:rsidR="001609C4" w:rsidRPr="001D1F19" w14:paraId="2F9F92A1" w14:textId="77777777" w:rsidTr="00F678C0">
        <w:tc>
          <w:tcPr>
            <w:tcW w:w="0" w:type="auto"/>
            <w:vAlign w:val="center"/>
          </w:tcPr>
          <w:p w14:paraId="45F7F74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w:t>
            </w:r>
          </w:p>
        </w:tc>
        <w:tc>
          <w:tcPr>
            <w:tcW w:w="0" w:type="auto"/>
            <w:vAlign w:val="center"/>
          </w:tcPr>
          <w:p w14:paraId="54D5C94A"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Ο Επεξεργαστής Ελέγχου RADAR θα πρέπει να διαχειρίζεται δραστηριότητες συντήρησης και διερεύνησης βλαβών. Θα συλλέγει, συσχετίζει και επεξεργάζεται δεδομένα από τον ενσωματωμένο εξοπλισμό ελέγχου (</w:t>
            </w:r>
            <w:proofErr w:type="spellStart"/>
            <w:r w:rsidRPr="001D1F19">
              <w:rPr>
                <w:rFonts w:ascii="Arial" w:hAnsi="Arial" w:cs="Arial"/>
                <w:sz w:val="20"/>
                <w:szCs w:val="20"/>
                <w:lang w:val="el-GR" w:eastAsia="el-GR"/>
              </w:rPr>
              <w:t>Built</w:t>
            </w:r>
            <w:proofErr w:type="spellEnd"/>
            <w:r w:rsidRPr="001D1F19">
              <w:rPr>
                <w:rFonts w:ascii="Arial" w:hAnsi="Arial" w:cs="Arial"/>
                <w:sz w:val="20"/>
                <w:szCs w:val="20"/>
                <w:lang w:val="el-GR" w:eastAsia="el-GR"/>
              </w:rPr>
              <w:t xml:space="preserve"> In </w:t>
            </w:r>
            <w:proofErr w:type="spellStart"/>
            <w:r w:rsidRPr="001D1F19">
              <w:rPr>
                <w:rFonts w:ascii="Arial" w:hAnsi="Arial" w:cs="Arial"/>
                <w:sz w:val="20"/>
                <w:szCs w:val="20"/>
                <w:lang w:val="el-GR" w:eastAsia="el-GR"/>
              </w:rPr>
              <w:t>Test</w:t>
            </w:r>
            <w:proofErr w:type="spellEnd"/>
            <w:r w:rsidRPr="001D1F19">
              <w:rPr>
                <w:rFonts w:ascii="Arial" w:hAnsi="Arial" w:cs="Arial"/>
                <w:sz w:val="20"/>
                <w:szCs w:val="20"/>
                <w:lang w:val="el-GR" w:eastAsia="el-GR"/>
              </w:rPr>
              <w:t xml:space="preserve"> </w:t>
            </w:r>
            <w:proofErr w:type="spellStart"/>
            <w:r w:rsidRPr="001D1F19">
              <w:rPr>
                <w:rFonts w:ascii="Arial" w:hAnsi="Arial" w:cs="Arial"/>
                <w:sz w:val="20"/>
                <w:szCs w:val="20"/>
                <w:lang w:val="el-GR" w:eastAsia="el-GR"/>
              </w:rPr>
              <w:t>Equipment</w:t>
            </w:r>
            <w:proofErr w:type="spellEnd"/>
            <w:r w:rsidRPr="001D1F19">
              <w:rPr>
                <w:rFonts w:ascii="Arial" w:hAnsi="Arial" w:cs="Arial"/>
                <w:sz w:val="20"/>
                <w:szCs w:val="20"/>
                <w:lang w:val="el-GR" w:eastAsia="el-GR"/>
              </w:rPr>
              <w:t xml:space="preserve"> - BITE).</w:t>
            </w:r>
          </w:p>
        </w:tc>
        <w:tc>
          <w:tcPr>
            <w:tcW w:w="0" w:type="auto"/>
            <w:vAlign w:val="center"/>
          </w:tcPr>
          <w:p w14:paraId="2897F0B4"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67F9F48B"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7B275973" w14:textId="77777777" w:rsidR="001609C4" w:rsidRPr="001D1F19" w:rsidRDefault="001609C4" w:rsidP="003673FE">
            <w:pPr>
              <w:jc w:val="center"/>
              <w:rPr>
                <w:rFonts w:ascii="Arial" w:hAnsi="Arial" w:cs="Arial"/>
                <w:vanish/>
                <w:sz w:val="20"/>
                <w:szCs w:val="20"/>
                <w:lang w:val="el-GR"/>
              </w:rPr>
            </w:pPr>
          </w:p>
        </w:tc>
      </w:tr>
      <w:tr w:rsidR="001609C4" w:rsidRPr="001D1F19" w14:paraId="2AC9E723" w14:textId="77777777" w:rsidTr="00F678C0">
        <w:tc>
          <w:tcPr>
            <w:tcW w:w="0" w:type="auto"/>
            <w:vAlign w:val="center"/>
          </w:tcPr>
          <w:p w14:paraId="17C8FC17"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4</w:t>
            </w:r>
          </w:p>
        </w:tc>
        <w:tc>
          <w:tcPr>
            <w:tcW w:w="0" w:type="auto"/>
            <w:vAlign w:val="center"/>
          </w:tcPr>
          <w:p w14:paraId="147BAA6B"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Ο Επεξεργαστής Ελέγχου RADAR θα χειρίζεται τις πληροφορίες BITE και θα εντοπίζει ελαττωματικές συνθήκες λειτουργίας και συσκευές που δεν λειτουργούν, θα αντιδρά έγκαιρα και θα αναφέρει τη δυσλειτουργία μαζί με τα μέτρα που έχουν εφαρμοστεί.</w:t>
            </w:r>
          </w:p>
        </w:tc>
        <w:tc>
          <w:tcPr>
            <w:tcW w:w="0" w:type="auto"/>
            <w:vAlign w:val="center"/>
          </w:tcPr>
          <w:p w14:paraId="674576DA"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6EED7AEF"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279218B0" w14:textId="77777777" w:rsidR="001609C4" w:rsidRPr="001D1F19" w:rsidRDefault="001609C4" w:rsidP="003673FE">
            <w:pPr>
              <w:jc w:val="center"/>
              <w:rPr>
                <w:rFonts w:ascii="Arial" w:hAnsi="Arial" w:cs="Arial"/>
                <w:vanish/>
                <w:sz w:val="20"/>
                <w:szCs w:val="20"/>
                <w:lang w:val="el-GR"/>
              </w:rPr>
            </w:pPr>
          </w:p>
        </w:tc>
      </w:tr>
      <w:tr w:rsidR="001609C4" w:rsidRPr="001D1F19" w14:paraId="58DDBEBF" w14:textId="77777777" w:rsidTr="00F678C0">
        <w:tc>
          <w:tcPr>
            <w:tcW w:w="0" w:type="auto"/>
            <w:vAlign w:val="center"/>
          </w:tcPr>
          <w:p w14:paraId="1EB50355"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5</w:t>
            </w:r>
          </w:p>
        </w:tc>
        <w:tc>
          <w:tcPr>
            <w:tcW w:w="0" w:type="auto"/>
            <w:vAlign w:val="center"/>
          </w:tcPr>
          <w:p w14:paraId="214D90A6"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Ο Επεξεργαστής Ελέγχου RADAR θα διατηρεί τα κατώφλια για την ασφαλή λειτουργία του υλικού. Σε κάθε περίπτωση, ένα πιθανό σφάλμα λειτουργίας είτε λόγω λανθασμένων εντολών του χρήστη είτε λόγω ελαττωματικής συσκευής δεν θα βλάψει σε καμία περίπτωση το υλικό του συστήματος ή την ασφάλεια του προσωπικού χειρισμού και συντήρησης.</w:t>
            </w:r>
          </w:p>
        </w:tc>
        <w:tc>
          <w:tcPr>
            <w:tcW w:w="0" w:type="auto"/>
            <w:vAlign w:val="center"/>
          </w:tcPr>
          <w:p w14:paraId="37B2EFB2"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66A24CC3"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7B67D184" w14:textId="77777777" w:rsidR="001609C4" w:rsidRPr="001D1F19" w:rsidRDefault="001609C4" w:rsidP="003673FE">
            <w:pPr>
              <w:jc w:val="center"/>
              <w:rPr>
                <w:rFonts w:ascii="Arial" w:hAnsi="Arial" w:cs="Arial"/>
                <w:vanish/>
                <w:sz w:val="20"/>
                <w:szCs w:val="20"/>
                <w:lang w:val="el-GR"/>
              </w:rPr>
            </w:pPr>
          </w:p>
        </w:tc>
      </w:tr>
      <w:tr w:rsidR="001609C4" w:rsidRPr="001D1F19" w14:paraId="4D388FD4" w14:textId="77777777" w:rsidTr="00F678C0">
        <w:tc>
          <w:tcPr>
            <w:tcW w:w="0" w:type="auto"/>
            <w:vAlign w:val="center"/>
          </w:tcPr>
          <w:p w14:paraId="4DEB80B9"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6</w:t>
            </w:r>
          </w:p>
        </w:tc>
        <w:tc>
          <w:tcPr>
            <w:tcW w:w="0" w:type="auto"/>
            <w:vAlign w:val="center"/>
          </w:tcPr>
          <w:p w14:paraId="5EB62327"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Ο Επεξεργαστής Ελέγχου RADAR θα υποστηρίζει αυτόματη βαθμονόμηση με βάση τη θέση του ήλιου ως πηγή ηλεκτρομαγνητικής ακτινοβολίας (</w:t>
            </w:r>
            <w:proofErr w:type="spellStart"/>
            <w:r w:rsidRPr="001D1F19">
              <w:rPr>
                <w:rFonts w:ascii="Arial" w:hAnsi="Arial" w:cs="Arial"/>
                <w:sz w:val="20"/>
                <w:szCs w:val="20"/>
                <w:lang w:val="el-GR" w:eastAsia="el-GR"/>
              </w:rPr>
              <w:t>sun</w:t>
            </w:r>
            <w:proofErr w:type="spellEnd"/>
            <w:r w:rsidRPr="001D1F19">
              <w:rPr>
                <w:rFonts w:ascii="Arial" w:hAnsi="Arial" w:cs="Arial"/>
                <w:sz w:val="20"/>
                <w:szCs w:val="20"/>
                <w:lang w:val="el-GR" w:eastAsia="el-GR"/>
              </w:rPr>
              <w:t xml:space="preserve"> </w:t>
            </w:r>
            <w:proofErr w:type="spellStart"/>
            <w:r w:rsidRPr="001D1F19">
              <w:rPr>
                <w:rFonts w:ascii="Arial" w:hAnsi="Arial" w:cs="Arial"/>
                <w:sz w:val="20"/>
                <w:szCs w:val="20"/>
                <w:lang w:val="el-GR" w:eastAsia="el-GR"/>
              </w:rPr>
              <w:t>calibration</w:t>
            </w:r>
            <w:proofErr w:type="spellEnd"/>
            <w:r w:rsidRPr="001D1F19">
              <w:rPr>
                <w:rFonts w:ascii="Arial" w:hAnsi="Arial" w:cs="Arial"/>
                <w:sz w:val="20"/>
                <w:szCs w:val="20"/>
                <w:lang w:val="el-GR" w:eastAsia="el-GR"/>
              </w:rPr>
              <w:t xml:space="preserve">) για ευθυγράμμιση της γωνίας </w:t>
            </w:r>
            <w:proofErr w:type="spellStart"/>
            <w:r w:rsidRPr="001D1F19">
              <w:rPr>
                <w:rFonts w:ascii="Arial" w:hAnsi="Arial" w:cs="Arial"/>
                <w:sz w:val="20"/>
                <w:szCs w:val="20"/>
                <w:lang w:val="el-GR" w:eastAsia="el-GR"/>
              </w:rPr>
              <w:t>αζιμουθίου</w:t>
            </w:r>
            <w:proofErr w:type="spellEnd"/>
            <w:r w:rsidRPr="001D1F19">
              <w:rPr>
                <w:rFonts w:ascii="Arial" w:hAnsi="Arial" w:cs="Arial"/>
                <w:sz w:val="20"/>
                <w:szCs w:val="20"/>
                <w:lang w:val="el-GR" w:eastAsia="el-GR"/>
              </w:rPr>
              <w:t xml:space="preserve"> (</w:t>
            </w:r>
            <w:proofErr w:type="spellStart"/>
            <w:r w:rsidRPr="001D1F19">
              <w:rPr>
                <w:rFonts w:ascii="Arial" w:hAnsi="Arial" w:cs="Arial"/>
                <w:sz w:val="20"/>
                <w:szCs w:val="20"/>
                <w:lang w:val="el-GR" w:eastAsia="el-GR"/>
              </w:rPr>
              <w:t>Azimuth</w:t>
            </w:r>
            <w:proofErr w:type="spellEnd"/>
            <w:r w:rsidRPr="001D1F19">
              <w:rPr>
                <w:rFonts w:ascii="Arial" w:hAnsi="Arial" w:cs="Arial"/>
                <w:sz w:val="20"/>
                <w:szCs w:val="20"/>
                <w:lang w:val="el-GR" w:eastAsia="el-GR"/>
              </w:rPr>
              <w:t>) και ανύψωσης (</w:t>
            </w:r>
            <w:proofErr w:type="spellStart"/>
            <w:r w:rsidRPr="001D1F19">
              <w:rPr>
                <w:rFonts w:ascii="Arial" w:hAnsi="Arial" w:cs="Arial"/>
                <w:sz w:val="20"/>
                <w:szCs w:val="20"/>
                <w:lang w:val="el-GR" w:eastAsia="el-GR"/>
              </w:rPr>
              <w:t>Elevation</w:t>
            </w:r>
            <w:proofErr w:type="spellEnd"/>
            <w:r w:rsidRPr="001D1F19">
              <w:rPr>
                <w:rFonts w:ascii="Arial" w:hAnsi="Arial" w:cs="Arial"/>
                <w:sz w:val="20"/>
                <w:szCs w:val="20"/>
                <w:lang w:val="el-GR" w:eastAsia="el-GR"/>
              </w:rPr>
              <w:t>).</w:t>
            </w:r>
          </w:p>
        </w:tc>
        <w:tc>
          <w:tcPr>
            <w:tcW w:w="0" w:type="auto"/>
            <w:vAlign w:val="center"/>
          </w:tcPr>
          <w:p w14:paraId="0C6F893B"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2DF04BCA"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7698566D" w14:textId="77777777" w:rsidR="001609C4" w:rsidRPr="001D1F19" w:rsidRDefault="001609C4" w:rsidP="003673FE">
            <w:pPr>
              <w:jc w:val="center"/>
              <w:rPr>
                <w:rFonts w:ascii="Arial" w:hAnsi="Arial" w:cs="Arial"/>
                <w:vanish/>
                <w:sz w:val="20"/>
                <w:szCs w:val="20"/>
                <w:lang w:val="el-GR"/>
              </w:rPr>
            </w:pPr>
          </w:p>
        </w:tc>
      </w:tr>
      <w:tr w:rsidR="001609C4" w:rsidRPr="001D1F19" w14:paraId="6971C4E4" w14:textId="77777777" w:rsidTr="00F678C0">
        <w:tc>
          <w:tcPr>
            <w:tcW w:w="0" w:type="auto"/>
            <w:vAlign w:val="center"/>
          </w:tcPr>
          <w:p w14:paraId="0DF29827"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7</w:t>
            </w:r>
          </w:p>
        </w:tc>
        <w:tc>
          <w:tcPr>
            <w:tcW w:w="0" w:type="auto"/>
            <w:vAlign w:val="center"/>
          </w:tcPr>
          <w:p w14:paraId="2EC3C55E"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Ο Επεξεργαστής Ελέγχου RADAR θα υποστηρίζει στο μέγιστο βαθμό τις συνολικές διαδικασίες βαθμονόμησης, ιδίως όσον αφορά τη γεωγραφική ευθυγράμμιση ως προς τον Βορρά και τη βαθμονόμηση της </w:t>
            </w:r>
            <w:proofErr w:type="spellStart"/>
            <w:r w:rsidRPr="001D1F19">
              <w:rPr>
                <w:rFonts w:ascii="Arial" w:hAnsi="Arial" w:cs="Arial"/>
                <w:sz w:val="20"/>
                <w:szCs w:val="20"/>
                <w:lang w:val="el-GR" w:eastAsia="el-GR"/>
              </w:rPr>
              <w:t>ανακλαστικότητας</w:t>
            </w:r>
            <w:proofErr w:type="spellEnd"/>
            <w:r w:rsidRPr="001D1F19">
              <w:rPr>
                <w:rFonts w:ascii="Arial" w:hAnsi="Arial" w:cs="Arial"/>
                <w:sz w:val="20"/>
                <w:szCs w:val="20"/>
                <w:lang w:val="el-GR" w:eastAsia="el-GR"/>
              </w:rPr>
              <w:t>.</w:t>
            </w:r>
          </w:p>
        </w:tc>
        <w:tc>
          <w:tcPr>
            <w:tcW w:w="0" w:type="auto"/>
            <w:vAlign w:val="center"/>
          </w:tcPr>
          <w:p w14:paraId="27777FA4"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2E687DE9"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79B32A7C" w14:textId="77777777" w:rsidR="001609C4" w:rsidRPr="001D1F19" w:rsidRDefault="001609C4" w:rsidP="003673FE">
            <w:pPr>
              <w:jc w:val="center"/>
              <w:rPr>
                <w:rFonts w:ascii="Arial" w:hAnsi="Arial" w:cs="Arial"/>
                <w:vanish/>
                <w:sz w:val="20"/>
                <w:szCs w:val="20"/>
                <w:lang w:val="el-GR"/>
              </w:rPr>
            </w:pPr>
          </w:p>
        </w:tc>
      </w:tr>
      <w:tr w:rsidR="001609C4" w:rsidRPr="001D1F19" w14:paraId="7F4EF739" w14:textId="77777777" w:rsidTr="00F678C0">
        <w:tc>
          <w:tcPr>
            <w:tcW w:w="0" w:type="auto"/>
            <w:vAlign w:val="center"/>
          </w:tcPr>
          <w:p w14:paraId="4C9B43C2"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8</w:t>
            </w:r>
          </w:p>
        </w:tc>
        <w:tc>
          <w:tcPr>
            <w:tcW w:w="0" w:type="auto"/>
            <w:vAlign w:val="center"/>
          </w:tcPr>
          <w:p w14:paraId="7B8336A6"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Ο Επεξεργαστής Ελέγχου RADAR θα υποστηρίζει την αυτόματη βαθμονόμηση LDR (</w:t>
            </w:r>
            <w:proofErr w:type="spellStart"/>
            <w:r w:rsidRPr="001D1F19">
              <w:rPr>
                <w:rFonts w:ascii="Arial" w:hAnsi="Arial" w:cs="Arial"/>
                <w:sz w:val="20"/>
                <w:szCs w:val="20"/>
                <w:lang w:val="el-GR" w:eastAsia="el-GR"/>
              </w:rPr>
              <w:t>linear</w:t>
            </w:r>
            <w:proofErr w:type="spellEnd"/>
            <w:r w:rsidRPr="001D1F19">
              <w:rPr>
                <w:rFonts w:ascii="Arial" w:hAnsi="Arial" w:cs="Arial"/>
                <w:sz w:val="20"/>
                <w:szCs w:val="20"/>
                <w:lang w:val="el-GR" w:eastAsia="el-GR"/>
              </w:rPr>
              <w:t xml:space="preserve"> </w:t>
            </w:r>
            <w:proofErr w:type="spellStart"/>
            <w:r w:rsidRPr="001D1F19">
              <w:rPr>
                <w:rFonts w:ascii="Arial" w:hAnsi="Arial" w:cs="Arial"/>
                <w:sz w:val="20"/>
                <w:szCs w:val="20"/>
                <w:lang w:val="el-GR" w:eastAsia="el-GR"/>
              </w:rPr>
              <w:t>depolarization</w:t>
            </w:r>
            <w:proofErr w:type="spellEnd"/>
            <w:r w:rsidRPr="001D1F19">
              <w:rPr>
                <w:rFonts w:ascii="Arial" w:hAnsi="Arial" w:cs="Arial"/>
                <w:sz w:val="20"/>
                <w:szCs w:val="20"/>
                <w:lang w:val="el-GR" w:eastAsia="el-GR"/>
              </w:rPr>
              <w:t xml:space="preserve"> </w:t>
            </w:r>
            <w:proofErr w:type="spellStart"/>
            <w:r w:rsidRPr="001D1F19">
              <w:rPr>
                <w:rFonts w:ascii="Arial" w:hAnsi="Arial" w:cs="Arial"/>
                <w:sz w:val="20"/>
                <w:szCs w:val="20"/>
                <w:lang w:val="el-GR" w:eastAsia="el-GR"/>
              </w:rPr>
              <w:t>ratio</w:t>
            </w:r>
            <w:proofErr w:type="spellEnd"/>
            <w:r w:rsidRPr="001D1F19">
              <w:rPr>
                <w:rFonts w:ascii="Arial" w:hAnsi="Arial" w:cs="Arial"/>
                <w:sz w:val="20"/>
                <w:szCs w:val="20"/>
                <w:lang w:val="el-GR" w:eastAsia="el-GR"/>
              </w:rPr>
              <w:t>) με βάση την παρακολούθηση της πορείας του ήλιου (</w:t>
            </w:r>
            <w:proofErr w:type="spellStart"/>
            <w:r w:rsidRPr="001D1F19">
              <w:rPr>
                <w:rFonts w:ascii="Arial" w:hAnsi="Arial" w:cs="Arial"/>
                <w:sz w:val="20"/>
                <w:szCs w:val="20"/>
                <w:lang w:val="el-GR" w:eastAsia="el-GR"/>
              </w:rPr>
              <w:t>sun</w:t>
            </w:r>
            <w:proofErr w:type="spellEnd"/>
            <w:r w:rsidRPr="001D1F19">
              <w:rPr>
                <w:rFonts w:ascii="Arial" w:hAnsi="Arial" w:cs="Arial"/>
                <w:sz w:val="20"/>
                <w:szCs w:val="20"/>
                <w:lang w:val="el-GR" w:eastAsia="el-GR"/>
              </w:rPr>
              <w:t xml:space="preserve"> </w:t>
            </w:r>
            <w:proofErr w:type="spellStart"/>
            <w:r w:rsidRPr="001D1F19">
              <w:rPr>
                <w:rFonts w:ascii="Arial" w:hAnsi="Arial" w:cs="Arial"/>
                <w:sz w:val="20"/>
                <w:szCs w:val="20"/>
                <w:lang w:val="el-GR" w:eastAsia="el-GR"/>
              </w:rPr>
              <w:t>tracking</w:t>
            </w:r>
            <w:proofErr w:type="spellEnd"/>
            <w:r w:rsidRPr="001D1F19">
              <w:rPr>
                <w:rFonts w:ascii="Arial" w:hAnsi="Arial" w:cs="Arial"/>
                <w:sz w:val="20"/>
                <w:szCs w:val="20"/>
                <w:lang w:val="el-GR" w:eastAsia="el-GR"/>
              </w:rPr>
              <w:t>).</w:t>
            </w:r>
          </w:p>
        </w:tc>
        <w:tc>
          <w:tcPr>
            <w:tcW w:w="0" w:type="auto"/>
            <w:vAlign w:val="center"/>
          </w:tcPr>
          <w:p w14:paraId="73D481F3"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3A8A4D06"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66B9C1DC" w14:textId="77777777" w:rsidR="001609C4" w:rsidRPr="001D1F19" w:rsidRDefault="001609C4" w:rsidP="003673FE">
            <w:pPr>
              <w:jc w:val="center"/>
              <w:rPr>
                <w:rFonts w:ascii="Arial" w:hAnsi="Arial" w:cs="Arial"/>
                <w:vanish/>
                <w:sz w:val="20"/>
                <w:szCs w:val="20"/>
                <w:lang w:val="el-GR"/>
              </w:rPr>
            </w:pPr>
          </w:p>
        </w:tc>
      </w:tr>
      <w:tr w:rsidR="001609C4" w:rsidRPr="001D1F19" w14:paraId="069F721D" w14:textId="77777777" w:rsidTr="00F678C0">
        <w:tc>
          <w:tcPr>
            <w:tcW w:w="0" w:type="auto"/>
            <w:vAlign w:val="center"/>
          </w:tcPr>
          <w:p w14:paraId="136F51E7"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9</w:t>
            </w:r>
          </w:p>
        </w:tc>
        <w:tc>
          <w:tcPr>
            <w:tcW w:w="0" w:type="auto"/>
            <w:vAlign w:val="center"/>
          </w:tcPr>
          <w:p w14:paraId="30A5B8B3"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Ο Επεξεργαστής Ελέγχου RADAR θα έχει δυνατότητα επικοινωνίας με τους εξυπηρετητές του RADAR για αποστολή των στοιχείων που διαχειρίζεται και συλλέγει μέσω 10/100/1000 </w:t>
            </w:r>
            <w:proofErr w:type="spellStart"/>
            <w:r w:rsidRPr="001D1F19">
              <w:rPr>
                <w:rFonts w:ascii="Arial" w:hAnsi="Arial" w:cs="Arial"/>
                <w:sz w:val="20"/>
                <w:szCs w:val="20"/>
                <w:lang w:val="el-GR" w:eastAsia="el-GR"/>
              </w:rPr>
              <w:t>Ethernet</w:t>
            </w:r>
            <w:proofErr w:type="spellEnd"/>
            <w:r w:rsidRPr="001D1F19">
              <w:rPr>
                <w:rFonts w:ascii="Arial" w:hAnsi="Arial" w:cs="Arial"/>
                <w:sz w:val="20"/>
                <w:szCs w:val="20"/>
                <w:lang w:val="el-GR" w:eastAsia="el-GR"/>
              </w:rPr>
              <w:t>.</w:t>
            </w:r>
          </w:p>
        </w:tc>
        <w:tc>
          <w:tcPr>
            <w:tcW w:w="0" w:type="auto"/>
            <w:vAlign w:val="center"/>
          </w:tcPr>
          <w:p w14:paraId="60AB8431" w14:textId="4921A5AD" w:rsidR="001609C4" w:rsidRPr="001D1F19" w:rsidRDefault="00F349EE" w:rsidP="003673FE">
            <w:pPr>
              <w:spacing w:before="120"/>
              <w:jc w:val="center"/>
              <w:rPr>
                <w:rFonts w:ascii="Arial" w:hAnsi="Arial" w:cs="Arial"/>
                <w:sz w:val="20"/>
                <w:szCs w:val="20"/>
                <w:lang w:val="el-GR"/>
              </w:rPr>
            </w:pPr>
            <w:r>
              <w:rPr>
                <w:rFonts w:ascii="Arial" w:hAnsi="Arial" w:cs="Arial"/>
                <w:sz w:val="20"/>
                <w:szCs w:val="20"/>
                <w:lang w:val="el-GR"/>
              </w:rPr>
              <w:t xml:space="preserve">&gt;=1 </w:t>
            </w:r>
            <w:proofErr w:type="spellStart"/>
            <w:r>
              <w:rPr>
                <w:rFonts w:ascii="Arial" w:hAnsi="Arial" w:cs="Arial"/>
                <w:sz w:val="20"/>
                <w:szCs w:val="20"/>
                <w:lang w:val="el-GR"/>
              </w:rPr>
              <w:t>port</w:t>
            </w:r>
            <w:proofErr w:type="spellEnd"/>
          </w:p>
        </w:tc>
        <w:tc>
          <w:tcPr>
            <w:tcW w:w="0" w:type="auto"/>
            <w:vAlign w:val="center"/>
          </w:tcPr>
          <w:p w14:paraId="2EFB2B7C"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74C00C29" w14:textId="77777777" w:rsidR="001609C4" w:rsidRPr="001D1F19" w:rsidRDefault="001609C4" w:rsidP="003673FE">
            <w:pPr>
              <w:jc w:val="center"/>
              <w:rPr>
                <w:rFonts w:ascii="Arial" w:hAnsi="Arial" w:cs="Arial"/>
                <w:vanish/>
                <w:sz w:val="20"/>
                <w:szCs w:val="20"/>
                <w:lang w:val="el-GR"/>
              </w:rPr>
            </w:pPr>
          </w:p>
        </w:tc>
      </w:tr>
    </w:tbl>
    <w:p w14:paraId="2DE987B2" w14:textId="62760C9D" w:rsidR="001609C4" w:rsidRDefault="001609C4" w:rsidP="00C64FAF">
      <w:pPr>
        <w:pStyle w:val="40"/>
        <w:numPr>
          <w:ilvl w:val="1"/>
          <w:numId w:val="81"/>
        </w:numPr>
        <w:tabs>
          <w:tab w:val="left" w:pos="993"/>
        </w:tabs>
        <w:rPr>
          <w:rFonts w:cs="Tahoma"/>
          <w:szCs w:val="22"/>
          <w:lang w:val="el-GR"/>
        </w:rPr>
      </w:pPr>
      <w:bookmarkStart w:id="832" w:name="_Toc140841353"/>
      <w:bookmarkStart w:id="833" w:name="_Toc163650386"/>
      <w:r w:rsidRPr="007373EC">
        <w:rPr>
          <w:rFonts w:cs="Tahoma"/>
          <w:szCs w:val="22"/>
          <w:lang w:val="el-GR"/>
        </w:rPr>
        <w:lastRenderedPageBreak/>
        <w:t>Κεραία (Antenna)</w:t>
      </w:r>
      <w:bookmarkEnd w:id="832"/>
      <w:bookmarkEnd w:id="833"/>
    </w:p>
    <w:p w14:paraId="5137E7A9" w14:textId="77777777" w:rsidR="001D5D0D" w:rsidRPr="001D5D0D" w:rsidRDefault="001D5D0D" w:rsidP="003E5770">
      <w:pPr>
        <w:suppressAutoHyphens w:val="0"/>
        <w:autoSpaceDE w:val="0"/>
        <w:autoSpaceDN w:val="0"/>
        <w:adjustRightInd w:val="0"/>
        <w:spacing w:after="60"/>
        <w:jc w:val="left"/>
        <w:rPr>
          <w:lang w:val="el-GR"/>
        </w:rPr>
      </w:pPr>
      <w:r w:rsidRPr="001D5D0D">
        <w:rPr>
          <w:lang w:val="el-GR"/>
        </w:rPr>
        <w:t>Τα κριτήρια που βαθμολογούνται στον ακόλουθο πίνακα είναι τα εξής :</w:t>
      </w:r>
    </w:p>
    <w:p w14:paraId="3311F29A" w14:textId="32EC7CE0" w:rsidR="001D5D0D" w:rsidRPr="001D5D0D" w:rsidRDefault="001D5D0D" w:rsidP="003E5770">
      <w:pPr>
        <w:spacing w:after="240"/>
        <w:rPr>
          <w:lang w:val="el-GR"/>
        </w:rPr>
      </w:pPr>
      <w:r w:rsidRPr="001D5D0D">
        <w:rPr>
          <w:b/>
          <w:bCs/>
          <w:lang w:val="el-GR"/>
        </w:rPr>
        <w:t xml:space="preserve">Α/Α </w:t>
      </w:r>
      <w:r w:rsidR="003045B6">
        <w:rPr>
          <w:b/>
          <w:bCs/>
          <w:lang w:val="el-GR"/>
        </w:rPr>
        <w:t>6</w:t>
      </w:r>
      <w:r w:rsidRPr="001D5D0D">
        <w:rPr>
          <w:b/>
          <w:bCs/>
          <w:lang w:val="el-GR"/>
        </w:rPr>
        <w:t>:</w:t>
      </w:r>
      <w:r w:rsidRPr="001D5D0D">
        <w:rPr>
          <w:lang w:val="el-GR"/>
        </w:rPr>
        <w:t xml:space="preserve"> Βήμα Αύξησης </w:t>
      </w:r>
      <w:r>
        <w:rPr>
          <w:lang w:val="el-GR"/>
        </w:rPr>
        <w:t xml:space="preserve">1 </w:t>
      </w:r>
      <w:proofErr w:type="spellStart"/>
      <w:r w:rsidRPr="003E5770">
        <w:rPr>
          <w:lang w:val="el-GR"/>
        </w:rPr>
        <w:t>rpm</w:t>
      </w:r>
      <w:proofErr w:type="spellEnd"/>
      <w:r w:rsidRPr="001D5D0D">
        <w:rPr>
          <w:lang w:val="el-GR"/>
        </w:rPr>
        <w:t xml:space="preserve">, Μέγιστο </w:t>
      </w:r>
      <w:r>
        <w:rPr>
          <w:lang w:val="el-GR"/>
        </w:rPr>
        <w:t xml:space="preserve">10 </w:t>
      </w:r>
      <w:proofErr w:type="spellStart"/>
      <w:r w:rsidRPr="0040427F">
        <w:rPr>
          <w:lang w:val="el-GR"/>
        </w:rPr>
        <w:t>rpm</w:t>
      </w:r>
      <w:proofErr w:type="spellEnd"/>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4972"/>
        <w:gridCol w:w="1236"/>
        <w:gridCol w:w="1325"/>
        <w:gridCol w:w="1539"/>
      </w:tblGrid>
      <w:tr w:rsidR="001609C4" w:rsidRPr="003240FA" w14:paraId="02690A6E" w14:textId="77777777" w:rsidTr="00F678C0">
        <w:trPr>
          <w:tblHeader/>
        </w:trPr>
        <w:tc>
          <w:tcPr>
            <w:tcW w:w="0" w:type="auto"/>
            <w:gridSpan w:val="5"/>
            <w:shd w:val="clear" w:color="auto" w:fill="BFBFBF"/>
            <w:vAlign w:val="center"/>
          </w:tcPr>
          <w:p w14:paraId="7307843D" w14:textId="77777777" w:rsidR="001609C4" w:rsidRPr="003240FA" w:rsidRDefault="001609C4" w:rsidP="003673FE">
            <w:pPr>
              <w:spacing w:before="60" w:after="60"/>
              <w:jc w:val="center"/>
              <w:rPr>
                <w:rFonts w:ascii="Arial" w:hAnsi="Arial" w:cs="Arial"/>
                <w:b/>
                <w:sz w:val="20"/>
                <w:szCs w:val="20"/>
                <w:lang w:val="en-US"/>
              </w:rPr>
            </w:pPr>
            <w:r>
              <w:rPr>
                <w:rFonts w:ascii="Arial" w:hAnsi="Arial" w:cs="Arial"/>
                <w:b/>
                <w:sz w:val="20"/>
                <w:szCs w:val="20"/>
                <w:lang w:val="el-GR"/>
              </w:rPr>
              <w:t>ΚΕΡΑΙΑ</w:t>
            </w:r>
            <w:r w:rsidRPr="00A13663">
              <w:rPr>
                <w:rFonts w:ascii="Arial" w:hAnsi="Arial" w:cs="Arial"/>
                <w:b/>
                <w:sz w:val="20"/>
                <w:szCs w:val="20"/>
                <w:lang w:val="en-US"/>
              </w:rPr>
              <w:t xml:space="preserve"> </w:t>
            </w:r>
            <w:r w:rsidRPr="00B24FD2">
              <w:rPr>
                <w:rFonts w:ascii="Arial" w:hAnsi="Arial" w:cs="Arial"/>
                <w:b/>
                <w:sz w:val="20"/>
                <w:szCs w:val="20"/>
                <w:lang w:val="en-US"/>
              </w:rPr>
              <w:t>(</w:t>
            </w:r>
            <w:r>
              <w:rPr>
                <w:rFonts w:ascii="Arial" w:hAnsi="Arial" w:cs="Arial"/>
                <w:b/>
                <w:sz w:val="20"/>
                <w:szCs w:val="20"/>
                <w:lang w:val="en-US"/>
              </w:rPr>
              <w:t>ANTENNA</w:t>
            </w:r>
            <w:r w:rsidRPr="00B24FD2">
              <w:rPr>
                <w:rFonts w:ascii="Arial" w:hAnsi="Arial" w:cs="Arial"/>
                <w:b/>
                <w:sz w:val="20"/>
                <w:szCs w:val="20"/>
                <w:lang w:val="en-US"/>
              </w:rPr>
              <w:t>)</w:t>
            </w:r>
          </w:p>
        </w:tc>
      </w:tr>
      <w:tr w:rsidR="001609C4" w:rsidRPr="00F91651" w14:paraId="600CADA0" w14:textId="77777777" w:rsidTr="00F678C0">
        <w:trPr>
          <w:tblHeader/>
        </w:trPr>
        <w:tc>
          <w:tcPr>
            <w:tcW w:w="0" w:type="auto"/>
            <w:tcBorders>
              <w:bottom w:val="single" w:sz="4" w:space="0" w:color="auto"/>
            </w:tcBorders>
            <w:shd w:val="clear" w:color="auto" w:fill="BFBFBF"/>
            <w:vAlign w:val="center"/>
          </w:tcPr>
          <w:p w14:paraId="12C1D197"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0" w:type="auto"/>
            <w:tcBorders>
              <w:bottom w:val="single" w:sz="4" w:space="0" w:color="auto"/>
            </w:tcBorders>
            <w:shd w:val="clear" w:color="auto" w:fill="BFBFBF"/>
            <w:vAlign w:val="center"/>
          </w:tcPr>
          <w:p w14:paraId="3092471B"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0" w:type="auto"/>
            <w:tcBorders>
              <w:bottom w:val="single" w:sz="4" w:space="0" w:color="auto"/>
            </w:tcBorders>
            <w:shd w:val="clear" w:color="auto" w:fill="BFBFBF"/>
            <w:vAlign w:val="center"/>
          </w:tcPr>
          <w:p w14:paraId="76BE9898"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0" w:type="auto"/>
            <w:tcBorders>
              <w:bottom w:val="single" w:sz="4" w:space="0" w:color="auto"/>
            </w:tcBorders>
            <w:shd w:val="clear" w:color="auto" w:fill="BFBFBF"/>
            <w:vAlign w:val="center"/>
          </w:tcPr>
          <w:p w14:paraId="08F0EB7E"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0" w:type="auto"/>
            <w:tcBorders>
              <w:bottom w:val="single" w:sz="4" w:space="0" w:color="auto"/>
            </w:tcBorders>
            <w:shd w:val="clear" w:color="auto" w:fill="BFBFBF"/>
            <w:vAlign w:val="center"/>
          </w:tcPr>
          <w:p w14:paraId="1D870662"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40336E0D" w14:textId="77777777" w:rsidTr="00F678C0">
        <w:trPr>
          <w:tblHeader/>
        </w:trPr>
        <w:tc>
          <w:tcPr>
            <w:tcW w:w="0" w:type="auto"/>
            <w:tcBorders>
              <w:bottom w:val="single" w:sz="4" w:space="0" w:color="auto"/>
            </w:tcBorders>
            <w:shd w:val="clear" w:color="auto" w:fill="BFBFBF"/>
            <w:vAlign w:val="center"/>
          </w:tcPr>
          <w:p w14:paraId="616DACAA" w14:textId="77777777" w:rsidR="001609C4" w:rsidRPr="00F91651" w:rsidRDefault="001609C4" w:rsidP="003673FE">
            <w:pPr>
              <w:jc w:val="center"/>
              <w:rPr>
                <w:rFonts w:ascii="Arial" w:hAnsi="Arial" w:cs="Arial"/>
                <w:b/>
                <w:bCs/>
                <w:sz w:val="20"/>
                <w:szCs w:val="20"/>
              </w:rPr>
            </w:pPr>
          </w:p>
        </w:tc>
        <w:tc>
          <w:tcPr>
            <w:tcW w:w="0" w:type="auto"/>
            <w:tcBorders>
              <w:bottom w:val="single" w:sz="4" w:space="0" w:color="auto"/>
            </w:tcBorders>
            <w:shd w:val="clear" w:color="auto" w:fill="BFBFBF"/>
            <w:vAlign w:val="center"/>
          </w:tcPr>
          <w:p w14:paraId="4785D1EB" w14:textId="157EAA43"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6643CB">
              <w:rPr>
                <w:rFonts w:ascii="Arial" w:hAnsi="Arial" w:cs="Arial"/>
                <w:b/>
                <w:sz w:val="20"/>
                <w:szCs w:val="20"/>
                <w:lang w:val="el-GR"/>
              </w:rPr>
              <w:t xml:space="preserve">Επτά </w:t>
            </w:r>
            <w:r w:rsidR="006643CB" w:rsidRPr="007B27CA">
              <w:rPr>
                <w:rFonts w:ascii="Arial" w:hAnsi="Arial" w:cs="Arial"/>
                <w:b/>
                <w:sz w:val="20"/>
                <w:szCs w:val="20"/>
                <w:lang w:val="el-GR"/>
              </w:rPr>
              <w:t>(</w:t>
            </w:r>
            <w:r w:rsidR="006643CB">
              <w:rPr>
                <w:rFonts w:ascii="Arial" w:hAnsi="Arial" w:cs="Arial"/>
                <w:b/>
                <w:sz w:val="20"/>
                <w:szCs w:val="20"/>
                <w:lang w:val="el-GR"/>
              </w:rPr>
              <w:t>7</w:t>
            </w:r>
            <w:r w:rsidR="00C859FD">
              <w:rPr>
                <w:rFonts w:ascii="Arial" w:hAnsi="Arial" w:cs="Arial"/>
                <w:b/>
                <w:sz w:val="20"/>
                <w:szCs w:val="20"/>
                <w:lang w:val="el-GR"/>
              </w:rPr>
              <w:t xml:space="preserve">) </w:t>
            </w:r>
            <w:r>
              <w:rPr>
                <w:rFonts w:ascii="Arial" w:hAnsi="Arial" w:cs="Arial"/>
                <w:b/>
                <w:sz w:val="20"/>
                <w:szCs w:val="20"/>
                <w:lang w:val="el-GR"/>
              </w:rPr>
              <w:t>τεμάχια</w:t>
            </w:r>
          </w:p>
        </w:tc>
        <w:tc>
          <w:tcPr>
            <w:tcW w:w="0" w:type="auto"/>
            <w:tcBorders>
              <w:bottom w:val="single" w:sz="4" w:space="0" w:color="auto"/>
            </w:tcBorders>
            <w:shd w:val="clear" w:color="auto" w:fill="BFBFBF"/>
            <w:vAlign w:val="center"/>
          </w:tcPr>
          <w:p w14:paraId="73D30E3E"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02D6539E" w14:textId="77777777" w:rsidR="001609C4" w:rsidRPr="00F91651" w:rsidRDefault="001609C4" w:rsidP="003673FE">
            <w:pPr>
              <w:spacing w:before="60" w:after="60"/>
              <w:jc w:val="center"/>
              <w:rPr>
                <w:rFonts w:ascii="Arial" w:hAnsi="Arial" w:cs="Arial"/>
                <w:b/>
                <w:sz w:val="20"/>
                <w:szCs w:val="20"/>
              </w:rPr>
            </w:pPr>
          </w:p>
        </w:tc>
        <w:tc>
          <w:tcPr>
            <w:tcW w:w="0" w:type="auto"/>
            <w:tcBorders>
              <w:bottom w:val="single" w:sz="4" w:space="0" w:color="auto"/>
            </w:tcBorders>
            <w:shd w:val="clear" w:color="auto" w:fill="BFBFBF"/>
            <w:vAlign w:val="center"/>
          </w:tcPr>
          <w:p w14:paraId="735287DF" w14:textId="77777777" w:rsidR="001609C4" w:rsidRPr="00F91651" w:rsidRDefault="001609C4" w:rsidP="003673FE">
            <w:pPr>
              <w:spacing w:before="60" w:after="60"/>
              <w:jc w:val="center"/>
              <w:rPr>
                <w:rFonts w:ascii="Arial" w:hAnsi="Arial" w:cs="Arial"/>
                <w:b/>
                <w:sz w:val="20"/>
                <w:szCs w:val="20"/>
              </w:rPr>
            </w:pPr>
          </w:p>
        </w:tc>
      </w:tr>
      <w:tr w:rsidR="001609C4" w:rsidRPr="001D1F19" w14:paraId="32ABF20A" w14:textId="77777777" w:rsidTr="00F678C0">
        <w:tc>
          <w:tcPr>
            <w:tcW w:w="0" w:type="auto"/>
            <w:vAlign w:val="center"/>
          </w:tcPr>
          <w:p w14:paraId="1011B2D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w:t>
            </w:r>
          </w:p>
        </w:tc>
        <w:tc>
          <w:tcPr>
            <w:tcW w:w="0" w:type="auto"/>
            <w:vAlign w:val="center"/>
          </w:tcPr>
          <w:p w14:paraId="12063B25" w14:textId="77777777" w:rsidR="001609C4" w:rsidRPr="001D1F19" w:rsidDel="005315BA"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Η προσφερόμενη κεραία θα είναι παραβολική.</w:t>
            </w:r>
          </w:p>
        </w:tc>
        <w:tc>
          <w:tcPr>
            <w:tcW w:w="0" w:type="auto"/>
            <w:vAlign w:val="center"/>
          </w:tcPr>
          <w:p w14:paraId="1417C2E6"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6E9CBDD4"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0E2B6AC6" w14:textId="77777777" w:rsidR="001609C4" w:rsidRPr="001D1F19" w:rsidRDefault="001609C4" w:rsidP="003673FE">
            <w:pPr>
              <w:jc w:val="center"/>
              <w:rPr>
                <w:rFonts w:ascii="Arial" w:hAnsi="Arial" w:cs="Arial"/>
                <w:vanish/>
                <w:sz w:val="20"/>
                <w:szCs w:val="20"/>
                <w:lang w:val="el-GR"/>
              </w:rPr>
            </w:pPr>
          </w:p>
        </w:tc>
      </w:tr>
      <w:tr w:rsidR="001609C4" w:rsidRPr="001D1F19" w14:paraId="7CC72DB0" w14:textId="77777777" w:rsidTr="00F678C0">
        <w:tc>
          <w:tcPr>
            <w:tcW w:w="0" w:type="auto"/>
            <w:vAlign w:val="center"/>
          </w:tcPr>
          <w:p w14:paraId="097147BF"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w:t>
            </w:r>
          </w:p>
        </w:tc>
        <w:tc>
          <w:tcPr>
            <w:tcW w:w="0" w:type="auto"/>
            <w:vAlign w:val="center"/>
          </w:tcPr>
          <w:p w14:paraId="59DA2342" w14:textId="77777777" w:rsidR="001609C4" w:rsidRPr="001D1F19" w:rsidDel="005315BA"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Η διάμετρός της θα είναι από 4 ως 4.6</w:t>
            </w:r>
            <w:r w:rsidRPr="001D1F19">
              <w:rPr>
                <w:rFonts w:ascii="Arial" w:hAnsi="Arial" w:cs="Arial"/>
                <w:sz w:val="20"/>
                <w:szCs w:val="20"/>
                <w:lang w:val="en-US" w:eastAsia="el-GR"/>
              </w:rPr>
              <w:t>m</w:t>
            </w:r>
            <w:r w:rsidRPr="001D1F19">
              <w:rPr>
                <w:rFonts w:ascii="Arial" w:hAnsi="Arial" w:cs="Arial"/>
                <w:sz w:val="20"/>
                <w:szCs w:val="20"/>
                <w:lang w:val="el-GR" w:eastAsia="el-GR"/>
              </w:rPr>
              <w:t>.</w:t>
            </w:r>
          </w:p>
        </w:tc>
        <w:tc>
          <w:tcPr>
            <w:tcW w:w="0" w:type="auto"/>
            <w:vAlign w:val="center"/>
          </w:tcPr>
          <w:p w14:paraId="20876FA6"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06D2F086"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65620784" w14:textId="77777777" w:rsidR="001609C4" w:rsidRPr="001D1F19" w:rsidRDefault="001609C4" w:rsidP="003673FE">
            <w:pPr>
              <w:jc w:val="center"/>
              <w:rPr>
                <w:rFonts w:ascii="Arial" w:hAnsi="Arial" w:cs="Arial"/>
                <w:vanish/>
                <w:sz w:val="20"/>
                <w:szCs w:val="20"/>
                <w:lang w:val="el-GR"/>
              </w:rPr>
            </w:pPr>
          </w:p>
        </w:tc>
      </w:tr>
      <w:tr w:rsidR="001609C4" w:rsidRPr="001D1F19" w14:paraId="402F538A" w14:textId="77777777" w:rsidTr="00F678C0">
        <w:tc>
          <w:tcPr>
            <w:tcW w:w="0" w:type="auto"/>
            <w:vAlign w:val="center"/>
          </w:tcPr>
          <w:p w14:paraId="0030B7DF"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w:t>
            </w:r>
          </w:p>
        </w:tc>
        <w:tc>
          <w:tcPr>
            <w:tcW w:w="0" w:type="auto"/>
            <w:vAlign w:val="center"/>
          </w:tcPr>
          <w:p w14:paraId="680A8E19"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Το κέρδος της τουλάχιστον 45</w:t>
            </w:r>
            <w:r w:rsidRPr="001D1F19">
              <w:rPr>
                <w:rFonts w:ascii="Arial" w:hAnsi="Arial" w:cs="Arial"/>
                <w:sz w:val="20"/>
                <w:szCs w:val="20"/>
                <w:lang w:val="en-US" w:eastAsia="el-GR"/>
              </w:rPr>
              <w:t>dB</w:t>
            </w:r>
            <w:r w:rsidRPr="001D1F19">
              <w:rPr>
                <w:rFonts w:ascii="Arial" w:hAnsi="Arial" w:cs="Arial"/>
                <w:sz w:val="20"/>
                <w:szCs w:val="20"/>
                <w:lang w:val="el-GR" w:eastAsia="el-GR"/>
              </w:rPr>
              <w:t>.</w:t>
            </w:r>
          </w:p>
        </w:tc>
        <w:tc>
          <w:tcPr>
            <w:tcW w:w="0" w:type="auto"/>
            <w:vAlign w:val="center"/>
          </w:tcPr>
          <w:p w14:paraId="77FA35BD"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54EC8806"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112B2B78" w14:textId="77777777" w:rsidR="001609C4" w:rsidRPr="001D1F19" w:rsidRDefault="001609C4" w:rsidP="003673FE">
            <w:pPr>
              <w:jc w:val="center"/>
              <w:rPr>
                <w:rFonts w:ascii="Arial" w:hAnsi="Arial" w:cs="Arial"/>
                <w:vanish/>
                <w:sz w:val="20"/>
                <w:szCs w:val="20"/>
                <w:lang w:val="el-GR"/>
              </w:rPr>
            </w:pPr>
          </w:p>
        </w:tc>
      </w:tr>
      <w:tr w:rsidR="001609C4" w:rsidRPr="001D1F19" w14:paraId="66BDB3C2" w14:textId="77777777" w:rsidTr="00F678C0">
        <w:tc>
          <w:tcPr>
            <w:tcW w:w="0" w:type="auto"/>
            <w:vAlign w:val="center"/>
          </w:tcPr>
          <w:p w14:paraId="72A4B0C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4</w:t>
            </w:r>
          </w:p>
        </w:tc>
        <w:tc>
          <w:tcPr>
            <w:tcW w:w="0" w:type="auto"/>
            <w:vAlign w:val="center"/>
          </w:tcPr>
          <w:p w14:paraId="331E5507"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Το πλάτος της δέσμης (</w:t>
            </w:r>
            <w:r w:rsidRPr="001D1F19">
              <w:rPr>
                <w:rFonts w:ascii="Arial" w:hAnsi="Arial" w:cs="Arial"/>
                <w:sz w:val="20"/>
                <w:szCs w:val="20"/>
                <w:lang w:eastAsia="el-GR"/>
              </w:rPr>
              <w:t>Beam</w:t>
            </w:r>
            <w:r w:rsidRPr="001D1F19">
              <w:rPr>
                <w:rFonts w:ascii="Arial" w:hAnsi="Arial" w:cs="Arial"/>
                <w:sz w:val="20"/>
                <w:szCs w:val="20"/>
                <w:lang w:val="el-GR" w:eastAsia="el-GR"/>
              </w:rPr>
              <w:t xml:space="preserve"> </w:t>
            </w:r>
            <w:r w:rsidRPr="001D1F19">
              <w:rPr>
                <w:rFonts w:ascii="Arial" w:hAnsi="Arial" w:cs="Arial"/>
                <w:sz w:val="20"/>
                <w:szCs w:val="20"/>
                <w:lang w:eastAsia="el-GR"/>
              </w:rPr>
              <w:t>Width</w:t>
            </w:r>
            <w:r w:rsidRPr="001D1F19">
              <w:rPr>
                <w:rFonts w:ascii="Arial" w:hAnsi="Arial" w:cs="Arial"/>
                <w:sz w:val="20"/>
                <w:szCs w:val="20"/>
                <w:lang w:val="el-GR" w:eastAsia="el-GR"/>
              </w:rPr>
              <w:t>) μικρότερο της 1</w:t>
            </w:r>
            <w:r w:rsidRPr="001D1F19">
              <w:rPr>
                <w:rFonts w:ascii="Arial" w:hAnsi="Arial" w:cs="Arial"/>
                <w:sz w:val="20"/>
                <w:szCs w:val="20"/>
                <w:vertAlign w:val="superscript"/>
                <w:lang w:val="el-GR" w:eastAsia="el-GR"/>
              </w:rPr>
              <w:t>0</w:t>
            </w:r>
            <w:r w:rsidRPr="001D1F19">
              <w:rPr>
                <w:rFonts w:ascii="Arial" w:hAnsi="Arial" w:cs="Arial"/>
                <w:sz w:val="20"/>
                <w:szCs w:val="20"/>
                <w:lang w:val="el-GR" w:eastAsia="el-GR"/>
              </w:rPr>
              <w:t>.</w:t>
            </w:r>
          </w:p>
        </w:tc>
        <w:tc>
          <w:tcPr>
            <w:tcW w:w="0" w:type="auto"/>
            <w:vAlign w:val="center"/>
          </w:tcPr>
          <w:p w14:paraId="2DB0B0E8"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6E7F7312"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2A6E5B9F" w14:textId="77777777" w:rsidR="001609C4" w:rsidRPr="001D1F19" w:rsidRDefault="001609C4" w:rsidP="003673FE">
            <w:pPr>
              <w:jc w:val="center"/>
              <w:rPr>
                <w:rFonts w:ascii="Arial" w:hAnsi="Arial" w:cs="Arial"/>
                <w:vanish/>
                <w:sz w:val="20"/>
                <w:szCs w:val="20"/>
                <w:lang w:val="el-GR"/>
              </w:rPr>
            </w:pPr>
          </w:p>
        </w:tc>
      </w:tr>
      <w:tr w:rsidR="001609C4" w:rsidRPr="001D1F19" w14:paraId="3295D4D7" w14:textId="77777777" w:rsidTr="00F678C0">
        <w:tc>
          <w:tcPr>
            <w:tcW w:w="0" w:type="auto"/>
            <w:vAlign w:val="center"/>
          </w:tcPr>
          <w:p w14:paraId="16A600E1"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5</w:t>
            </w:r>
          </w:p>
        </w:tc>
        <w:tc>
          <w:tcPr>
            <w:tcW w:w="0" w:type="auto"/>
            <w:vAlign w:val="center"/>
          </w:tcPr>
          <w:p w14:paraId="797C84B0" w14:textId="77777777" w:rsidR="001609C4" w:rsidRPr="001D1F19" w:rsidRDefault="001609C4" w:rsidP="003673FE">
            <w:pPr>
              <w:spacing w:before="120"/>
              <w:rPr>
                <w:rFonts w:ascii="Arial" w:hAnsi="Arial" w:cs="Arial"/>
                <w:sz w:val="20"/>
                <w:szCs w:val="20"/>
                <w:lang w:val="en-US" w:eastAsia="el-GR"/>
              </w:rPr>
            </w:pPr>
            <w:r w:rsidRPr="001D1F19">
              <w:rPr>
                <w:rFonts w:ascii="Arial" w:hAnsi="Arial" w:cs="Arial"/>
                <w:sz w:val="20"/>
                <w:szCs w:val="20"/>
                <w:lang w:val="el-GR" w:eastAsia="el-GR"/>
              </w:rPr>
              <w:t>Διπλής πολικότητας (</w:t>
            </w:r>
            <w:r w:rsidRPr="001D1F19">
              <w:rPr>
                <w:rFonts w:ascii="Arial" w:hAnsi="Arial" w:cs="Arial"/>
                <w:sz w:val="20"/>
                <w:szCs w:val="20"/>
                <w:lang w:val="en-US" w:eastAsia="el-GR"/>
              </w:rPr>
              <w:t>Dual Polarization).</w:t>
            </w:r>
          </w:p>
        </w:tc>
        <w:tc>
          <w:tcPr>
            <w:tcW w:w="0" w:type="auto"/>
            <w:vAlign w:val="center"/>
          </w:tcPr>
          <w:p w14:paraId="38FB42AF"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1A39F909"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3D13905B" w14:textId="77777777" w:rsidR="001609C4" w:rsidRPr="001D1F19" w:rsidRDefault="001609C4" w:rsidP="003673FE">
            <w:pPr>
              <w:jc w:val="center"/>
              <w:rPr>
                <w:rFonts w:ascii="Arial" w:hAnsi="Arial" w:cs="Arial"/>
                <w:vanish/>
                <w:sz w:val="20"/>
                <w:szCs w:val="20"/>
                <w:lang w:val="el-GR"/>
              </w:rPr>
            </w:pPr>
          </w:p>
        </w:tc>
      </w:tr>
      <w:tr w:rsidR="001609C4" w:rsidRPr="001D1F19" w14:paraId="05047B15" w14:textId="77777777" w:rsidTr="00F678C0">
        <w:tc>
          <w:tcPr>
            <w:tcW w:w="0" w:type="auto"/>
            <w:vAlign w:val="center"/>
          </w:tcPr>
          <w:p w14:paraId="39131785"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6</w:t>
            </w:r>
          </w:p>
        </w:tc>
        <w:tc>
          <w:tcPr>
            <w:tcW w:w="0" w:type="auto"/>
            <w:vAlign w:val="center"/>
          </w:tcPr>
          <w:p w14:paraId="2C7A13DF" w14:textId="77777777" w:rsidR="001609C4" w:rsidRPr="001D1F19" w:rsidRDefault="001609C4" w:rsidP="003673FE">
            <w:pPr>
              <w:spacing w:before="120"/>
              <w:rPr>
                <w:rFonts w:ascii="Arial" w:hAnsi="Arial" w:cs="Arial"/>
                <w:sz w:val="20"/>
                <w:szCs w:val="20"/>
                <w:lang w:val="en-US" w:eastAsia="el-GR"/>
              </w:rPr>
            </w:pPr>
            <w:r w:rsidRPr="001D1F19">
              <w:rPr>
                <w:rFonts w:ascii="Arial" w:hAnsi="Arial" w:cs="Arial"/>
                <w:sz w:val="20"/>
                <w:szCs w:val="20"/>
                <w:lang w:eastAsia="el-GR"/>
              </w:rPr>
              <w:t>Τα</w:t>
            </w:r>
            <w:proofErr w:type="spellStart"/>
            <w:r w:rsidRPr="001D1F19">
              <w:rPr>
                <w:rFonts w:ascii="Arial" w:hAnsi="Arial" w:cs="Arial"/>
                <w:sz w:val="20"/>
                <w:szCs w:val="20"/>
                <w:lang w:eastAsia="el-GR"/>
              </w:rPr>
              <w:t>χύτητ</w:t>
            </w:r>
            <w:proofErr w:type="spellEnd"/>
            <w:r w:rsidRPr="001D1F19">
              <w:rPr>
                <w:rFonts w:ascii="Arial" w:hAnsi="Arial" w:cs="Arial"/>
                <w:sz w:val="20"/>
                <w:szCs w:val="20"/>
                <w:lang w:eastAsia="el-GR"/>
              </w:rPr>
              <w:t xml:space="preserve">α </w:t>
            </w:r>
            <w:r w:rsidRPr="001D1F19">
              <w:rPr>
                <w:rFonts w:ascii="Arial" w:hAnsi="Arial" w:cs="Arial"/>
                <w:sz w:val="20"/>
                <w:szCs w:val="20"/>
                <w:lang w:val="el-GR" w:eastAsia="el-GR"/>
              </w:rPr>
              <w:t>π</w:t>
            </w:r>
            <w:proofErr w:type="spellStart"/>
            <w:r w:rsidRPr="001D1F19">
              <w:rPr>
                <w:rFonts w:ascii="Arial" w:hAnsi="Arial" w:cs="Arial"/>
                <w:sz w:val="20"/>
                <w:szCs w:val="20"/>
                <w:lang w:eastAsia="el-GR"/>
              </w:rPr>
              <w:t>εριστροφής</w:t>
            </w:r>
            <w:proofErr w:type="spellEnd"/>
            <w:r w:rsidRPr="001D1F19">
              <w:rPr>
                <w:rFonts w:ascii="Arial" w:hAnsi="Arial" w:cs="Arial"/>
                <w:sz w:val="20"/>
                <w:szCs w:val="20"/>
                <w:lang w:val="el-GR" w:eastAsia="el-GR"/>
              </w:rPr>
              <w:t xml:space="preserve"> τουλάχιστον 6</w:t>
            </w:r>
            <w:r w:rsidRPr="001D1F19">
              <w:rPr>
                <w:rFonts w:ascii="Arial" w:hAnsi="Arial" w:cs="Arial"/>
                <w:sz w:val="20"/>
                <w:szCs w:val="20"/>
                <w:lang w:val="en-US" w:eastAsia="el-GR"/>
              </w:rPr>
              <w:t>rpm.</w:t>
            </w:r>
          </w:p>
        </w:tc>
        <w:tc>
          <w:tcPr>
            <w:tcW w:w="0" w:type="auto"/>
            <w:vAlign w:val="center"/>
          </w:tcPr>
          <w:p w14:paraId="62592195" w14:textId="2ADDC720" w:rsidR="001609C4" w:rsidRPr="001D1F19" w:rsidRDefault="001D5D0D" w:rsidP="003673FE">
            <w:pPr>
              <w:spacing w:before="120"/>
              <w:jc w:val="center"/>
              <w:rPr>
                <w:rFonts w:ascii="Arial" w:hAnsi="Arial" w:cs="Arial"/>
                <w:sz w:val="20"/>
                <w:szCs w:val="20"/>
                <w:lang w:val="el-GR"/>
              </w:rPr>
            </w:pPr>
            <w:r>
              <w:rPr>
                <w:rFonts w:ascii="Arial" w:hAnsi="Arial" w:cs="Arial"/>
                <w:sz w:val="20"/>
                <w:szCs w:val="20"/>
                <w:lang w:val="el-GR"/>
              </w:rPr>
              <w:t>&gt;=</w:t>
            </w:r>
            <w:r w:rsidRPr="001D1F19">
              <w:rPr>
                <w:rFonts w:ascii="Arial" w:hAnsi="Arial" w:cs="Arial"/>
                <w:sz w:val="20"/>
                <w:szCs w:val="20"/>
                <w:lang w:val="el-GR" w:eastAsia="el-GR"/>
              </w:rPr>
              <w:t>6</w:t>
            </w:r>
            <w:r w:rsidRPr="001D1F19">
              <w:rPr>
                <w:rFonts w:ascii="Arial" w:hAnsi="Arial" w:cs="Arial"/>
                <w:sz w:val="20"/>
                <w:szCs w:val="20"/>
                <w:lang w:val="en-US" w:eastAsia="el-GR"/>
              </w:rPr>
              <w:t>rpm</w:t>
            </w:r>
          </w:p>
        </w:tc>
        <w:tc>
          <w:tcPr>
            <w:tcW w:w="0" w:type="auto"/>
            <w:vAlign w:val="center"/>
          </w:tcPr>
          <w:p w14:paraId="106A4D97"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592F4204" w14:textId="77777777" w:rsidR="001609C4" w:rsidRPr="001D1F19" w:rsidRDefault="001609C4" w:rsidP="003673FE">
            <w:pPr>
              <w:jc w:val="center"/>
              <w:rPr>
                <w:rFonts w:ascii="Arial" w:hAnsi="Arial" w:cs="Arial"/>
                <w:vanish/>
                <w:sz w:val="20"/>
                <w:szCs w:val="20"/>
                <w:lang w:val="el-GR"/>
              </w:rPr>
            </w:pPr>
          </w:p>
        </w:tc>
      </w:tr>
      <w:tr w:rsidR="001609C4" w:rsidRPr="001D1F19" w14:paraId="44EFC0FD" w14:textId="77777777" w:rsidTr="00F678C0">
        <w:tc>
          <w:tcPr>
            <w:tcW w:w="0" w:type="auto"/>
            <w:vAlign w:val="center"/>
          </w:tcPr>
          <w:p w14:paraId="17F29020"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7</w:t>
            </w:r>
          </w:p>
        </w:tc>
        <w:tc>
          <w:tcPr>
            <w:tcW w:w="0" w:type="auto"/>
            <w:vAlign w:val="center"/>
          </w:tcPr>
          <w:p w14:paraId="4F8FD7A4" w14:textId="77777777" w:rsidR="001609C4" w:rsidRPr="001D1F19" w:rsidRDefault="001609C4" w:rsidP="003673FE">
            <w:pPr>
              <w:spacing w:before="120"/>
              <w:rPr>
                <w:rFonts w:ascii="Arial" w:hAnsi="Arial" w:cs="Arial"/>
                <w:sz w:val="20"/>
                <w:szCs w:val="20"/>
                <w:lang w:val="el-GR" w:eastAsia="el-GR"/>
              </w:rPr>
            </w:pPr>
            <w:proofErr w:type="spellStart"/>
            <w:r w:rsidRPr="001D1F19">
              <w:rPr>
                <w:rFonts w:ascii="Arial" w:hAnsi="Arial" w:cs="Arial"/>
                <w:sz w:val="20"/>
                <w:szCs w:val="20"/>
                <w:lang w:eastAsia="el-GR"/>
              </w:rPr>
              <w:t>Κίνηση</w:t>
            </w:r>
            <w:proofErr w:type="spellEnd"/>
            <w:r w:rsidRPr="001D1F19">
              <w:rPr>
                <w:rFonts w:ascii="Arial" w:hAnsi="Arial" w:cs="Arial"/>
                <w:sz w:val="20"/>
                <w:szCs w:val="20"/>
                <w:lang w:eastAsia="el-GR"/>
              </w:rPr>
              <w:t xml:space="preserve"> κα</w:t>
            </w:r>
            <w:proofErr w:type="spellStart"/>
            <w:r w:rsidRPr="001D1F19">
              <w:rPr>
                <w:rFonts w:ascii="Arial" w:hAnsi="Arial" w:cs="Arial"/>
                <w:sz w:val="20"/>
                <w:szCs w:val="20"/>
                <w:lang w:eastAsia="el-GR"/>
              </w:rPr>
              <w:t>τά</w:t>
            </w:r>
            <w:proofErr w:type="spellEnd"/>
            <w:r w:rsidRPr="001D1F19">
              <w:rPr>
                <w:rFonts w:ascii="Arial" w:hAnsi="Arial" w:cs="Arial"/>
                <w:sz w:val="20"/>
                <w:szCs w:val="20"/>
                <w:lang w:eastAsia="el-GR"/>
              </w:rPr>
              <w:t xml:space="preserve"> </w:t>
            </w:r>
            <w:r w:rsidRPr="001D1F19">
              <w:rPr>
                <w:rFonts w:ascii="Arial" w:hAnsi="Arial" w:cs="Arial"/>
                <w:sz w:val="20"/>
                <w:szCs w:val="20"/>
                <w:lang w:val="el-GR" w:eastAsia="el-GR"/>
              </w:rPr>
              <w:t>αζιμούθιο 0-360</w:t>
            </w:r>
            <w:r w:rsidRPr="001D1F19">
              <w:rPr>
                <w:rFonts w:ascii="Arial" w:hAnsi="Arial" w:cs="Arial"/>
                <w:sz w:val="20"/>
                <w:szCs w:val="20"/>
                <w:vertAlign w:val="superscript"/>
                <w:lang w:val="el-GR" w:eastAsia="el-GR"/>
              </w:rPr>
              <w:t>0</w:t>
            </w:r>
            <w:r w:rsidRPr="001D1F19">
              <w:rPr>
                <w:rFonts w:ascii="Arial" w:hAnsi="Arial" w:cs="Arial"/>
                <w:sz w:val="20"/>
                <w:szCs w:val="20"/>
                <w:lang w:val="el-GR" w:eastAsia="el-GR"/>
              </w:rPr>
              <w:t>.</w:t>
            </w:r>
          </w:p>
        </w:tc>
        <w:tc>
          <w:tcPr>
            <w:tcW w:w="0" w:type="auto"/>
            <w:vAlign w:val="center"/>
          </w:tcPr>
          <w:p w14:paraId="5C509B5F"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1B6581D3"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20324E3A" w14:textId="77777777" w:rsidR="001609C4" w:rsidRPr="001D1F19" w:rsidRDefault="001609C4" w:rsidP="003673FE">
            <w:pPr>
              <w:jc w:val="center"/>
              <w:rPr>
                <w:rFonts w:ascii="Arial" w:hAnsi="Arial" w:cs="Arial"/>
                <w:vanish/>
                <w:sz w:val="20"/>
                <w:szCs w:val="20"/>
                <w:lang w:val="el-GR"/>
              </w:rPr>
            </w:pPr>
          </w:p>
        </w:tc>
      </w:tr>
      <w:tr w:rsidR="001609C4" w:rsidRPr="001D1F19" w14:paraId="02828D34" w14:textId="77777777" w:rsidTr="00F678C0">
        <w:tc>
          <w:tcPr>
            <w:tcW w:w="0" w:type="auto"/>
            <w:vAlign w:val="center"/>
          </w:tcPr>
          <w:p w14:paraId="3CCB9369"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8</w:t>
            </w:r>
          </w:p>
        </w:tc>
        <w:tc>
          <w:tcPr>
            <w:tcW w:w="0" w:type="auto"/>
            <w:vAlign w:val="center"/>
          </w:tcPr>
          <w:p w14:paraId="68E2F364"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Κίνηση κατά ύψος (</w:t>
            </w:r>
            <w:r w:rsidRPr="001D1F19">
              <w:rPr>
                <w:rFonts w:ascii="Arial" w:hAnsi="Arial" w:cs="Arial"/>
                <w:sz w:val="20"/>
                <w:szCs w:val="20"/>
                <w:lang w:eastAsia="el-GR"/>
              </w:rPr>
              <w:t>elevation</w:t>
            </w:r>
            <w:r w:rsidRPr="001D1F19">
              <w:rPr>
                <w:rFonts w:ascii="Arial" w:hAnsi="Arial" w:cs="Arial"/>
                <w:sz w:val="20"/>
                <w:szCs w:val="20"/>
                <w:lang w:val="el-GR" w:eastAsia="el-GR"/>
              </w:rPr>
              <w:t>) τουλάχιστον -2° έως +92°.</w:t>
            </w:r>
          </w:p>
        </w:tc>
        <w:tc>
          <w:tcPr>
            <w:tcW w:w="0" w:type="auto"/>
            <w:vAlign w:val="center"/>
          </w:tcPr>
          <w:p w14:paraId="65A031C5"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0" w:type="auto"/>
            <w:vAlign w:val="center"/>
          </w:tcPr>
          <w:p w14:paraId="4DA248BA" w14:textId="77777777" w:rsidR="001609C4" w:rsidRPr="001D1F19" w:rsidRDefault="001609C4" w:rsidP="003673FE">
            <w:pPr>
              <w:jc w:val="center"/>
              <w:rPr>
                <w:rFonts w:ascii="Arial" w:hAnsi="Arial" w:cs="Arial"/>
                <w:vanish/>
                <w:sz w:val="20"/>
                <w:szCs w:val="20"/>
                <w:lang w:val="el-GR"/>
              </w:rPr>
            </w:pPr>
          </w:p>
        </w:tc>
        <w:tc>
          <w:tcPr>
            <w:tcW w:w="0" w:type="auto"/>
            <w:vAlign w:val="center"/>
          </w:tcPr>
          <w:p w14:paraId="65CCF291" w14:textId="77777777" w:rsidR="001609C4" w:rsidRPr="001D1F19" w:rsidRDefault="001609C4" w:rsidP="003673FE">
            <w:pPr>
              <w:jc w:val="center"/>
              <w:rPr>
                <w:rFonts w:ascii="Arial" w:hAnsi="Arial" w:cs="Arial"/>
                <w:vanish/>
                <w:sz w:val="20"/>
                <w:szCs w:val="20"/>
                <w:lang w:val="el-GR"/>
              </w:rPr>
            </w:pPr>
          </w:p>
        </w:tc>
      </w:tr>
    </w:tbl>
    <w:p w14:paraId="656FC646" w14:textId="48237369" w:rsidR="001609C4" w:rsidRDefault="001609C4" w:rsidP="00C64FAF">
      <w:pPr>
        <w:pStyle w:val="40"/>
        <w:numPr>
          <w:ilvl w:val="1"/>
          <w:numId w:val="81"/>
        </w:numPr>
        <w:tabs>
          <w:tab w:val="left" w:pos="993"/>
        </w:tabs>
        <w:rPr>
          <w:rFonts w:cs="Tahoma"/>
          <w:szCs w:val="22"/>
          <w:lang w:val="el-GR"/>
        </w:rPr>
      </w:pPr>
      <w:bookmarkStart w:id="834" w:name="_Toc140841354"/>
      <w:bookmarkStart w:id="835" w:name="_Toc163650387"/>
      <w:r w:rsidRPr="007373EC">
        <w:rPr>
          <w:rFonts w:cs="Tahoma"/>
          <w:szCs w:val="22"/>
          <w:lang w:val="el-GR"/>
        </w:rPr>
        <w:t>Πύργος RADAR</w:t>
      </w:r>
      <w:bookmarkEnd w:id="834"/>
      <w:bookmarkEnd w:id="835"/>
    </w:p>
    <w:p w14:paraId="18E06894" w14:textId="13259210" w:rsidR="006119C2" w:rsidRPr="006119C2" w:rsidRDefault="006119C2" w:rsidP="003E5770">
      <w:pPr>
        <w:rPr>
          <w:lang w:val="el-GR"/>
        </w:rPr>
      </w:pPr>
      <w:r>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4944"/>
        <w:gridCol w:w="1250"/>
        <w:gridCol w:w="1325"/>
        <w:gridCol w:w="1559"/>
      </w:tblGrid>
      <w:tr w:rsidR="001609C4" w:rsidRPr="003240FA" w14:paraId="52CA52EC" w14:textId="77777777" w:rsidTr="003E5770">
        <w:trPr>
          <w:tblHeader/>
        </w:trPr>
        <w:tc>
          <w:tcPr>
            <w:tcW w:w="9639" w:type="dxa"/>
            <w:gridSpan w:val="5"/>
            <w:shd w:val="clear" w:color="auto" w:fill="BFBFBF"/>
            <w:vAlign w:val="center"/>
          </w:tcPr>
          <w:p w14:paraId="0C166917" w14:textId="77777777" w:rsidR="001609C4" w:rsidRPr="003240FA" w:rsidRDefault="001609C4" w:rsidP="003673FE">
            <w:pPr>
              <w:spacing w:before="60" w:after="60"/>
              <w:jc w:val="center"/>
              <w:rPr>
                <w:rFonts w:ascii="Arial" w:hAnsi="Arial" w:cs="Arial"/>
                <w:b/>
                <w:sz w:val="20"/>
                <w:szCs w:val="20"/>
                <w:lang w:val="en-US"/>
              </w:rPr>
            </w:pPr>
            <w:r>
              <w:rPr>
                <w:rFonts w:ascii="Arial" w:hAnsi="Arial" w:cs="Arial"/>
                <w:b/>
                <w:sz w:val="20"/>
                <w:szCs w:val="20"/>
                <w:lang w:val="el-GR"/>
              </w:rPr>
              <w:t>ΠΥΡΓΟΣ</w:t>
            </w:r>
            <w:r w:rsidRPr="009F54B0">
              <w:rPr>
                <w:rFonts w:ascii="Arial" w:hAnsi="Arial" w:cs="Arial"/>
                <w:b/>
                <w:sz w:val="20"/>
                <w:szCs w:val="20"/>
                <w:lang w:val="en-US"/>
              </w:rPr>
              <w:t xml:space="preserve"> </w:t>
            </w:r>
            <w:r w:rsidRPr="00B24FD2">
              <w:rPr>
                <w:rFonts w:ascii="Arial" w:hAnsi="Arial" w:cs="Arial"/>
                <w:b/>
                <w:sz w:val="20"/>
                <w:szCs w:val="20"/>
                <w:lang w:val="en-US"/>
              </w:rPr>
              <w:t>RADAR</w:t>
            </w:r>
          </w:p>
        </w:tc>
      </w:tr>
      <w:tr w:rsidR="001609C4" w:rsidRPr="00F91651" w14:paraId="27CB77BB" w14:textId="77777777" w:rsidTr="003E5770">
        <w:trPr>
          <w:tblHeader/>
        </w:trPr>
        <w:tc>
          <w:tcPr>
            <w:tcW w:w="0" w:type="auto"/>
            <w:tcBorders>
              <w:bottom w:val="single" w:sz="4" w:space="0" w:color="auto"/>
            </w:tcBorders>
            <w:shd w:val="clear" w:color="auto" w:fill="BFBFBF"/>
            <w:vAlign w:val="center"/>
          </w:tcPr>
          <w:p w14:paraId="36DC1116"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944" w:type="dxa"/>
            <w:tcBorders>
              <w:bottom w:val="single" w:sz="4" w:space="0" w:color="auto"/>
            </w:tcBorders>
            <w:shd w:val="clear" w:color="auto" w:fill="BFBFBF"/>
            <w:vAlign w:val="center"/>
          </w:tcPr>
          <w:p w14:paraId="33883B4E"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50" w:type="dxa"/>
            <w:tcBorders>
              <w:bottom w:val="single" w:sz="4" w:space="0" w:color="auto"/>
            </w:tcBorders>
            <w:shd w:val="clear" w:color="auto" w:fill="BFBFBF"/>
            <w:vAlign w:val="center"/>
          </w:tcPr>
          <w:p w14:paraId="0C57EFAA"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325" w:type="dxa"/>
            <w:tcBorders>
              <w:bottom w:val="single" w:sz="4" w:space="0" w:color="auto"/>
            </w:tcBorders>
            <w:shd w:val="clear" w:color="auto" w:fill="BFBFBF"/>
            <w:vAlign w:val="center"/>
          </w:tcPr>
          <w:p w14:paraId="2491F572"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E81E218"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42AA4746" w14:textId="77777777" w:rsidTr="003E5770">
        <w:trPr>
          <w:tblHeader/>
        </w:trPr>
        <w:tc>
          <w:tcPr>
            <w:tcW w:w="0" w:type="auto"/>
            <w:tcBorders>
              <w:bottom w:val="single" w:sz="4" w:space="0" w:color="auto"/>
            </w:tcBorders>
            <w:shd w:val="clear" w:color="auto" w:fill="BFBFBF"/>
            <w:vAlign w:val="center"/>
          </w:tcPr>
          <w:p w14:paraId="43BCFF93" w14:textId="77777777" w:rsidR="001609C4" w:rsidRPr="00F91651" w:rsidRDefault="001609C4" w:rsidP="003673FE">
            <w:pPr>
              <w:jc w:val="center"/>
              <w:rPr>
                <w:rFonts w:ascii="Arial" w:hAnsi="Arial" w:cs="Arial"/>
                <w:b/>
                <w:bCs/>
                <w:sz w:val="20"/>
                <w:szCs w:val="20"/>
              </w:rPr>
            </w:pPr>
          </w:p>
        </w:tc>
        <w:tc>
          <w:tcPr>
            <w:tcW w:w="4944" w:type="dxa"/>
            <w:tcBorders>
              <w:bottom w:val="single" w:sz="4" w:space="0" w:color="auto"/>
            </w:tcBorders>
            <w:shd w:val="clear" w:color="auto" w:fill="BFBFBF"/>
            <w:vAlign w:val="center"/>
          </w:tcPr>
          <w:p w14:paraId="44A57E8C" w14:textId="3DF51799"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6643CB">
              <w:rPr>
                <w:rFonts w:ascii="Arial" w:hAnsi="Arial" w:cs="Arial"/>
                <w:b/>
                <w:sz w:val="20"/>
                <w:szCs w:val="20"/>
                <w:lang w:val="el-GR"/>
              </w:rPr>
              <w:t xml:space="preserve">Επτά </w:t>
            </w:r>
            <w:r w:rsidR="006643CB" w:rsidRPr="007B27CA">
              <w:rPr>
                <w:rFonts w:ascii="Arial" w:hAnsi="Arial" w:cs="Arial"/>
                <w:b/>
                <w:sz w:val="20"/>
                <w:szCs w:val="20"/>
                <w:lang w:val="el-GR"/>
              </w:rPr>
              <w:t>(</w:t>
            </w:r>
            <w:r w:rsidR="006643CB">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1250" w:type="dxa"/>
            <w:tcBorders>
              <w:bottom w:val="single" w:sz="4" w:space="0" w:color="auto"/>
            </w:tcBorders>
            <w:shd w:val="clear" w:color="auto" w:fill="BFBFBF"/>
            <w:vAlign w:val="center"/>
          </w:tcPr>
          <w:p w14:paraId="1BF49A07" w14:textId="77777777" w:rsidR="001609C4" w:rsidRPr="00F91651" w:rsidRDefault="001609C4" w:rsidP="003673FE">
            <w:pPr>
              <w:spacing w:before="60" w:after="60"/>
              <w:jc w:val="center"/>
              <w:rPr>
                <w:rFonts w:ascii="Arial" w:hAnsi="Arial" w:cs="Arial"/>
                <w:b/>
                <w:sz w:val="20"/>
                <w:szCs w:val="20"/>
              </w:rPr>
            </w:pPr>
          </w:p>
        </w:tc>
        <w:tc>
          <w:tcPr>
            <w:tcW w:w="1325" w:type="dxa"/>
            <w:tcBorders>
              <w:bottom w:val="single" w:sz="4" w:space="0" w:color="auto"/>
            </w:tcBorders>
            <w:shd w:val="clear" w:color="auto" w:fill="BFBFBF"/>
            <w:vAlign w:val="center"/>
          </w:tcPr>
          <w:p w14:paraId="11C5B7DE"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692B7166" w14:textId="77777777" w:rsidR="001609C4" w:rsidRPr="00F91651" w:rsidRDefault="001609C4" w:rsidP="003673FE">
            <w:pPr>
              <w:spacing w:before="60" w:after="60"/>
              <w:jc w:val="center"/>
              <w:rPr>
                <w:rFonts w:ascii="Arial" w:hAnsi="Arial" w:cs="Arial"/>
                <w:b/>
                <w:sz w:val="20"/>
                <w:szCs w:val="20"/>
              </w:rPr>
            </w:pPr>
          </w:p>
        </w:tc>
      </w:tr>
      <w:tr w:rsidR="001609C4" w:rsidRPr="001D1F19" w14:paraId="549EF5CD" w14:textId="77777777" w:rsidTr="003E5770">
        <w:tc>
          <w:tcPr>
            <w:tcW w:w="0" w:type="auto"/>
            <w:vAlign w:val="center"/>
          </w:tcPr>
          <w:p w14:paraId="197D0D8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w:t>
            </w:r>
          </w:p>
        </w:tc>
        <w:tc>
          <w:tcPr>
            <w:tcW w:w="4944" w:type="dxa"/>
            <w:vAlign w:val="center"/>
          </w:tcPr>
          <w:p w14:paraId="6D7C468F" w14:textId="77777777" w:rsidR="001609C4" w:rsidRPr="001D1F19" w:rsidDel="005315BA"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Όπως παρ. Α4.4.1.2.2.7</w:t>
            </w:r>
          </w:p>
        </w:tc>
        <w:tc>
          <w:tcPr>
            <w:tcW w:w="1250" w:type="dxa"/>
            <w:vAlign w:val="center"/>
          </w:tcPr>
          <w:p w14:paraId="53ABD256"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325" w:type="dxa"/>
            <w:vAlign w:val="center"/>
          </w:tcPr>
          <w:p w14:paraId="01B106C9"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7F5E02D1" w14:textId="77777777" w:rsidR="001609C4" w:rsidRPr="001D1F19" w:rsidRDefault="001609C4" w:rsidP="003673FE">
            <w:pPr>
              <w:jc w:val="center"/>
              <w:rPr>
                <w:rFonts w:ascii="Arial" w:hAnsi="Arial" w:cs="Arial"/>
                <w:vanish/>
                <w:sz w:val="20"/>
                <w:szCs w:val="20"/>
                <w:lang w:val="el-GR"/>
              </w:rPr>
            </w:pPr>
          </w:p>
        </w:tc>
      </w:tr>
    </w:tbl>
    <w:p w14:paraId="71489D33" w14:textId="3DE7FECC" w:rsidR="001609C4" w:rsidRDefault="001609C4" w:rsidP="00C64FAF">
      <w:pPr>
        <w:pStyle w:val="40"/>
        <w:numPr>
          <w:ilvl w:val="1"/>
          <w:numId w:val="81"/>
        </w:numPr>
        <w:tabs>
          <w:tab w:val="left" w:pos="993"/>
        </w:tabs>
        <w:rPr>
          <w:rFonts w:cs="Tahoma"/>
          <w:szCs w:val="22"/>
          <w:lang w:val="el-GR"/>
        </w:rPr>
      </w:pPr>
      <w:bookmarkStart w:id="836" w:name="_Toc140841355"/>
      <w:bookmarkStart w:id="837" w:name="_Toc163650388"/>
      <w:r w:rsidRPr="007373EC">
        <w:rPr>
          <w:rFonts w:cs="Tahoma"/>
          <w:szCs w:val="22"/>
          <w:lang w:val="el-GR"/>
        </w:rPr>
        <w:t>Ηλεκτροπαραγωγά Ζεύγη (Η/Ζ)</w:t>
      </w:r>
      <w:bookmarkEnd w:id="836"/>
      <w:bookmarkEnd w:id="837"/>
    </w:p>
    <w:p w14:paraId="0DBCF88D" w14:textId="77777777" w:rsidR="003045B6" w:rsidRPr="003045B6" w:rsidRDefault="003045B6" w:rsidP="003E5770">
      <w:pPr>
        <w:suppressAutoHyphens w:val="0"/>
        <w:autoSpaceDE w:val="0"/>
        <w:autoSpaceDN w:val="0"/>
        <w:adjustRightInd w:val="0"/>
        <w:spacing w:after="60"/>
        <w:jc w:val="left"/>
        <w:rPr>
          <w:lang w:val="el-GR"/>
        </w:rPr>
      </w:pPr>
      <w:r w:rsidRPr="003045B6">
        <w:rPr>
          <w:lang w:val="el-GR"/>
        </w:rPr>
        <w:t>Τα κριτήρια που βαθμολογούνται στον ακόλουθο πίνακα είναι τα εξής :</w:t>
      </w:r>
    </w:p>
    <w:p w14:paraId="4F060C02" w14:textId="19DAD6E6" w:rsidR="003045B6" w:rsidRPr="003045B6" w:rsidRDefault="003045B6" w:rsidP="003E5770">
      <w:pPr>
        <w:spacing w:after="240"/>
        <w:rPr>
          <w:lang w:val="el-GR"/>
        </w:rPr>
      </w:pPr>
      <w:r w:rsidRPr="003E5770">
        <w:rPr>
          <w:b/>
          <w:bCs/>
          <w:lang w:val="el-GR"/>
        </w:rPr>
        <w:t>Α/Α 3:</w:t>
      </w:r>
      <w:r w:rsidRPr="003045B6">
        <w:rPr>
          <w:lang w:val="el-GR"/>
        </w:rPr>
        <w:t xml:space="preserve"> Βήμα Αύξησης </w:t>
      </w:r>
      <w:r w:rsidRPr="003E5770">
        <w:rPr>
          <w:lang w:val="el-GR" w:eastAsia="el-GR"/>
        </w:rPr>
        <w:t>10 K</w:t>
      </w:r>
      <w:r w:rsidRPr="003E5770">
        <w:rPr>
          <w:lang w:val="en-US" w:eastAsia="el-GR"/>
        </w:rPr>
        <w:t>VA</w:t>
      </w:r>
      <w:r w:rsidRPr="003045B6">
        <w:rPr>
          <w:lang w:val="el-GR"/>
        </w:rPr>
        <w:t xml:space="preserve">, Μέγιστο </w:t>
      </w:r>
      <w:r w:rsidRPr="003E5770">
        <w:rPr>
          <w:lang w:val="el-GR" w:eastAsia="el-GR"/>
        </w:rPr>
        <w:t>60 K</w:t>
      </w:r>
      <w:r w:rsidRPr="003E5770">
        <w:rPr>
          <w:lang w:val="en-US" w:eastAsia="el-GR"/>
        </w:rPr>
        <w:t>VA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9F54B0" w14:paraId="3190E068" w14:textId="77777777" w:rsidTr="003E5770">
        <w:trPr>
          <w:tblHeader/>
        </w:trPr>
        <w:tc>
          <w:tcPr>
            <w:tcW w:w="9639" w:type="dxa"/>
            <w:gridSpan w:val="5"/>
            <w:shd w:val="clear" w:color="auto" w:fill="BFBFBF"/>
            <w:vAlign w:val="center"/>
          </w:tcPr>
          <w:p w14:paraId="09C3A4AB" w14:textId="77777777" w:rsidR="001609C4" w:rsidRPr="009F54B0"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ΗΛΕΚΤΡΟΠΑΡΑΓΩΓΑ ΖΕΥΓΗ (Η/Ζ)</w:t>
            </w:r>
          </w:p>
        </w:tc>
      </w:tr>
      <w:tr w:rsidR="001609C4" w:rsidRPr="00F91651" w14:paraId="55DAE75C" w14:textId="77777777" w:rsidTr="003E5770">
        <w:trPr>
          <w:tblHeader/>
        </w:trPr>
        <w:tc>
          <w:tcPr>
            <w:tcW w:w="567" w:type="dxa"/>
            <w:tcBorders>
              <w:bottom w:val="single" w:sz="4" w:space="0" w:color="auto"/>
            </w:tcBorders>
            <w:shd w:val="clear" w:color="auto" w:fill="BFBFBF"/>
            <w:vAlign w:val="center"/>
          </w:tcPr>
          <w:p w14:paraId="1DFDB6AC"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2955A380"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56E361F"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001F2E30" w14:textId="77777777" w:rsidR="001609C4" w:rsidRPr="00F91651" w:rsidRDefault="001609C4" w:rsidP="003E5770">
            <w:pPr>
              <w:spacing w:before="60" w:after="60"/>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473BA2A1" w14:textId="77777777" w:rsidR="001609C4" w:rsidRPr="00F91651" w:rsidRDefault="001609C4" w:rsidP="003E5770">
            <w:pPr>
              <w:spacing w:before="60" w:after="60"/>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05A2D9B9" w14:textId="77777777" w:rsidTr="003E5770">
        <w:trPr>
          <w:tblHeader/>
        </w:trPr>
        <w:tc>
          <w:tcPr>
            <w:tcW w:w="567" w:type="dxa"/>
            <w:tcBorders>
              <w:bottom w:val="single" w:sz="4" w:space="0" w:color="auto"/>
            </w:tcBorders>
            <w:shd w:val="clear" w:color="auto" w:fill="BFBFBF"/>
            <w:vAlign w:val="center"/>
          </w:tcPr>
          <w:p w14:paraId="49EA99BA"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48183E3A" w14:textId="19D9A712"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6643CB">
              <w:rPr>
                <w:rFonts w:ascii="Arial" w:hAnsi="Arial" w:cs="Arial"/>
                <w:b/>
                <w:sz w:val="20"/>
                <w:szCs w:val="20"/>
                <w:lang w:val="el-GR"/>
              </w:rPr>
              <w:t xml:space="preserve">Επτά </w:t>
            </w:r>
            <w:r w:rsidR="006643CB" w:rsidRPr="007B27CA">
              <w:rPr>
                <w:rFonts w:ascii="Arial" w:hAnsi="Arial" w:cs="Arial"/>
                <w:b/>
                <w:sz w:val="20"/>
                <w:szCs w:val="20"/>
                <w:lang w:val="el-GR"/>
              </w:rPr>
              <w:t>(</w:t>
            </w:r>
            <w:r w:rsidR="006643CB">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1276" w:type="dxa"/>
            <w:tcBorders>
              <w:bottom w:val="single" w:sz="4" w:space="0" w:color="auto"/>
            </w:tcBorders>
            <w:shd w:val="clear" w:color="auto" w:fill="BFBFBF"/>
            <w:vAlign w:val="center"/>
          </w:tcPr>
          <w:p w14:paraId="6517FFC0"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64BB49EE"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00101FDC" w14:textId="77777777" w:rsidR="001609C4" w:rsidRPr="00F91651" w:rsidRDefault="001609C4" w:rsidP="003673FE">
            <w:pPr>
              <w:spacing w:before="60" w:after="60"/>
              <w:jc w:val="center"/>
              <w:rPr>
                <w:rFonts w:ascii="Arial" w:hAnsi="Arial" w:cs="Arial"/>
                <w:b/>
                <w:sz w:val="20"/>
                <w:szCs w:val="20"/>
              </w:rPr>
            </w:pPr>
          </w:p>
        </w:tc>
      </w:tr>
      <w:tr w:rsidR="001609C4" w:rsidRPr="001D1F19" w14:paraId="623C4486" w14:textId="77777777" w:rsidTr="003E5770">
        <w:tc>
          <w:tcPr>
            <w:tcW w:w="567" w:type="dxa"/>
            <w:vAlign w:val="center"/>
          </w:tcPr>
          <w:p w14:paraId="5387346C"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w:t>
            </w:r>
          </w:p>
        </w:tc>
        <w:tc>
          <w:tcPr>
            <w:tcW w:w="4820" w:type="dxa"/>
          </w:tcPr>
          <w:p w14:paraId="04F2ECCC" w14:textId="77777777" w:rsidR="001609C4" w:rsidRPr="001D1F19" w:rsidRDefault="001609C4" w:rsidP="003673FE">
            <w:pPr>
              <w:spacing w:before="120"/>
              <w:rPr>
                <w:rFonts w:ascii="Arial" w:hAnsi="Arial" w:cs="Arial"/>
                <w:sz w:val="20"/>
                <w:szCs w:val="20"/>
                <w:lang w:val="el-GR" w:eastAsia="el-GR"/>
              </w:rPr>
            </w:pPr>
            <w:proofErr w:type="spellStart"/>
            <w:r w:rsidRPr="001D1F19">
              <w:rPr>
                <w:rFonts w:ascii="Arial" w:hAnsi="Arial" w:cs="Arial"/>
                <w:sz w:val="20"/>
                <w:szCs w:val="20"/>
                <w:lang w:val="el-GR" w:eastAsia="el-GR"/>
              </w:rPr>
              <w:t>Nα</w:t>
            </w:r>
            <w:proofErr w:type="spellEnd"/>
            <w:r w:rsidRPr="001D1F19">
              <w:rPr>
                <w:rFonts w:ascii="Arial" w:hAnsi="Arial" w:cs="Arial"/>
                <w:sz w:val="20"/>
                <w:szCs w:val="20"/>
                <w:lang w:val="el-GR" w:eastAsia="el-GR"/>
              </w:rPr>
              <w:t xml:space="preserve"> αναφερθεί ο κατασκευαστής και το μοντέλο. Το εργοστάσιο κατασκευής του Η/Ζ θα είναι εντός Ευρωπαϊκής Ένωσης, το ίδιο και το εργοστάσιο κατασκευής του κινητήρα και της γεννήτριας.</w:t>
            </w:r>
          </w:p>
        </w:tc>
        <w:tc>
          <w:tcPr>
            <w:tcW w:w="1276" w:type="dxa"/>
            <w:vAlign w:val="center"/>
          </w:tcPr>
          <w:p w14:paraId="7672FC0A"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343BF2BC"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7ADBEDBC" w14:textId="77777777" w:rsidR="001609C4" w:rsidRPr="001D1F19" w:rsidRDefault="001609C4" w:rsidP="003673FE">
            <w:pPr>
              <w:jc w:val="center"/>
              <w:rPr>
                <w:rFonts w:ascii="Arial" w:hAnsi="Arial" w:cs="Arial"/>
                <w:vanish/>
                <w:sz w:val="20"/>
                <w:szCs w:val="20"/>
                <w:lang w:val="el-GR"/>
              </w:rPr>
            </w:pPr>
          </w:p>
        </w:tc>
      </w:tr>
      <w:tr w:rsidR="001609C4" w:rsidRPr="001D1F19" w14:paraId="286C958D" w14:textId="77777777" w:rsidTr="003E5770">
        <w:tc>
          <w:tcPr>
            <w:tcW w:w="567" w:type="dxa"/>
            <w:vAlign w:val="center"/>
          </w:tcPr>
          <w:p w14:paraId="3D1DB301"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lastRenderedPageBreak/>
              <w:t>2</w:t>
            </w:r>
          </w:p>
        </w:tc>
        <w:tc>
          <w:tcPr>
            <w:tcW w:w="4820" w:type="dxa"/>
          </w:tcPr>
          <w:p w14:paraId="3768FD8A"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διασυνδεθούν με το δίκτυο ηλεκτροδότησης της ΔΕΗ και να λειτουργούν ως δευτερεύουσα πηγή ενέργειας.</w:t>
            </w:r>
          </w:p>
        </w:tc>
        <w:tc>
          <w:tcPr>
            <w:tcW w:w="1276" w:type="dxa"/>
            <w:vAlign w:val="center"/>
          </w:tcPr>
          <w:p w14:paraId="51D3583F"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33ED3CCF"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2F429576" w14:textId="77777777" w:rsidR="001609C4" w:rsidRPr="001D1F19" w:rsidRDefault="001609C4" w:rsidP="003673FE">
            <w:pPr>
              <w:jc w:val="center"/>
              <w:rPr>
                <w:rFonts w:ascii="Arial" w:hAnsi="Arial" w:cs="Arial"/>
                <w:vanish/>
                <w:sz w:val="20"/>
                <w:szCs w:val="20"/>
                <w:lang w:val="el-GR"/>
              </w:rPr>
            </w:pPr>
          </w:p>
        </w:tc>
      </w:tr>
      <w:tr w:rsidR="001609C4" w:rsidRPr="001D1F19" w14:paraId="7A8DC172" w14:textId="77777777" w:rsidTr="003E5770">
        <w:tc>
          <w:tcPr>
            <w:tcW w:w="567" w:type="dxa"/>
            <w:vAlign w:val="center"/>
          </w:tcPr>
          <w:p w14:paraId="68B2193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w:t>
            </w:r>
          </w:p>
        </w:tc>
        <w:tc>
          <w:tcPr>
            <w:tcW w:w="4820" w:type="dxa"/>
          </w:tcPr>
          <w:p w14:paraId="137E2867"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είναι ισχύος 40 K</w:t>
            </w:r>
            <w:r w:rsidRPr="001D1F19">
              <w:rPr>
                <w:rFonts w:ascii="Arial" w:hAnsi="Arial" w:cs="Arial"/>
                <w:sz w:val="20"/>
                <w:szCs w:val="20"/>
                <w:lang w:val="en-US" w:eastAsia="el-GR"/>
              </w:rPr>
              <w:t>VA</w:t>
            </w:r>
            <w:r w:rsidRPr="001D1F19">
              <w:rPr>
                <w:rFonts w:ascii="Arial" w:hAnsi="Arial" w:cs="Arial"/>
                <w:sz w:val="20"/>
                <w:szCs w:val="20"/>
                <w:lang w:val="el-GR" w:eastAsia="el-GR"/>
              </w:rPr>
              <w:t xml:space="preserve"> </w:t>
            </w:r>
            <w:proofErr w:type="spellStart"/>
            <w:r w:rsidRPr="001D1F19">
              <w:rPr>
                <w:rFonts w:ascii="Arial" w:hAnsi="Arial" w:cs="Arial"/>
                <w:sz w:val="20"/>
                <w:szCs w:val="20"/>
                <w:lang w:val="el-GR" w:eastAsia="el-GR"/>
              </w:rPr>
              <w:t>Prime</w:t>
            </w:r>
            <w:proofErr w:type="spellEnd"/>
            <w:r w:rsidRPr="001D1F19">
              <w:rPr>
                <w:rFonts w:ascii="Arial" w:hAnsi="Arial" w:cs="Arial"/>
                <w:sz w:val="20"/>
                <w:szCs w:val="20"/>
                <w:lang w:val="el-GR" w:eastAsia="el-GR"/>
              </w:rPr>
              <w:t xml:space="preserve"> </w:t>
            </w:r>
            <w:proofErr w:type="spellStart"/>
            <w:r w:rsidRPr="001D1F19">
              <w:rPr>
                <w:rFonts w:ascii="Arial" w:hAnsi="Arial" w:cs="Arial"/>
                <w:sz w:val="20"/>
                <w:szCs w:val="20"/>
                <w:lang w:val="el-GR" w:eastAsia="el-GR"/>
              </w:rPr>
              <w:t>Power</w:t>
            </w:r>
            <w:proofErr w:type="spellEnd"/>
            <w:r w:rsidRPr="001D1F19">
              <w:rPr>
                <w:rFonts w:ascii="Arial" w:hAnsi="Arial" w:cs="Arial"/>
                <w:sz w:val="20"/>
                <w:szCs w:val="20"/>
                <w:lang w:val="el-GR" w:eastAsia="el-GR"/>
              </w:rPr>
              <w:t xml:space="preserve"> με δυνατότητα υπερφόρτισης 10% και να είναι κατάλληλο για συνεχή λειτουργία. </w:t>
            </w:r>
          </w:p>
        </w:tc>
        <w:tc>
          <w:tcPr>
            <w:tcW w:w="1276" w:type="dxa"/>
            <w:vAlign w:val="center"/>
          </w:tcPr>
          <w:p w14:paraId="69E0AD97" w14:textId="192CD1F9" w:rsidR="001609C4" w:rsidRPr="001D1F19" w:rsidRDefault="003045B6" w:rsidP="003673FE">
            <w:pPr>
              <w:spacing w:before="120"/>
              <w:jc w:val="center"/>
              <w:rPr>
                <w:rFonts w:ascii="Arial" w:hAnsi="Arial" w:cs="Arial"/>
                <w:sz w:val="20"/>
                <w:szCs w:val="20"/>
                <w:lang w:val="el-GR"/>
              </w:rPr>
            </w:pPr>
            <w:r>
              <w:rPr>
                <w:rFonts w:ascii="Arial" w:hAnsi="Arial" w:cs="Arial"/>
                <w:sz w:val="20"/>
                <w:szCs w:val="20"/>
                <w:lang w:val="el-GR" w:eastAsia="el-GR"/>
              </w:rPr>
              <w:t>&gt;=</w:t>
            </w:r>
            <w:r w:rsidRPr="001D1F19">
              <w:rPr>
                <w:rFonts w:ascii="Arial" w:hAnsi="Arial" w:cs="Arial"/>
                <w:sz w:val="20"/>
                <w:szCs w:val="20"/>
                <w:lang w:val="el-GR" w:eastAsia="el-GR"/>
              </w:rPr>
              <w:t>40 K</w:t>
            </w:r>
            <w:r w:rsidRPr="001D1F19">
              <w:rPr>
                <w:rFonts w:ascii="Arial" w:hAnsi="Arial" w:cs="Arial"/>
                <w:sz w:val="20"/>
                <w:szCs w:val="20"/>
                <w:lang w:val="en-US" w:eastAsia="el-GR"/>
              </w:rPr>
              <w:t>VA</w:t>
            </w:r>
          </w:p>
        </w:tc>
        <w:tc>
          <w:tcPr>
            <w:tcW w:w="1417" w:type="dxa"/>
            <w:vAlign w:val="center"/>
          </w:tcPr>
          <w:p w14:paraId="6B706035"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5127AFBD" w14:textId="77777777" w:rsidR="001609C4" w:rsidRPr="001D1F19" w:rsidRDefault="001609C4" w:rsidP="003673FE">
            <w:pPr>
              <w:jc w:val="center"/>
              <w:rPr>
                <w:rFonts w:ascii="Arial" w:hAnsi="Arial" w:cs="Arial"/>
                <w:vanish/>
                <w:sz w:val="20"/>
                <w:szCs w:val="20"/>
                <w:lang w:val="el-GR"/>
              </w:rPr>
            </w:pPr>
          </w:p>
        </w:tc>
      </w:tr>
      <w:tr w:rsidR="001609C4" w:rsidRPr="001D1F19" w14:paraId="0540F2FC" w14:textId="77777777" w:rsidTr="003E5770">
        <w:tc>
          <w:tcPr>
            <w:tcW w:w="567" w:type="dxa"/>
            <w:vAlign w:val="center"/>
          </w:tcPr>
          <w:p w14:paraId="2B431FD0"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4</w:t>
            </w:r>
          </w:p>
        </w:tc>
        <w:tc>
          <w:tcPr>
            <w:tcW w:w="4820" w:type="dxa"/>
          </w:tcPr>
          <w:p w14:paraId="49282988"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συνοδεύεται από εξωτερική δεξαμενή με αυτονομία τουλάχιστον 5 ημέρων σε πλήρες φορτίο του ΗΖ. </w:t>
            </w:r>
          </w:p>
          <w:p w14:paraId="24CE1E60"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Η δεξαμενή να συνοδεύεται από σύστημα μέτρησης στάθμης η οποία θα παρουσιάζεται στο λογισμικό παρακολούθησης της εγκατάστασης.</w:t>
            </w:r>
          </w:p>
        </w:tc>
        <w:tc>
          <w:tcPr>
            <w:tcW w:w="1276" w:type="dxa"/>
            <w:vAlign w:val="center"/>
          </w:tcPr>
          <w:p w14:paraId="127005CB"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6E9B0A12"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4CDE3FC3" w14:textId="77777777" w:rsidR="001609C4" w:rsidRPr="001D1F19" w:rsidRDefault="001609C4" w:rsidP="003673FE">
            <w:pPr>
              <w:jc w:val="center"/>
              <w:rPr>
                <w:rFonts w:ascii="Arial" w:hAnsi="Arial" w:cs="Arial"/>
                <w:vanish/>
                <w:sz w:val="20"/>
                <w:szCs w:val="20"/>
                <w:lang w:val="el-GR"/>
              </w:rPr>
            </w:pPr>
          </w:p>
        </w:tc>
      </w:tr>
      <w:tr w:rsidR="001609C4" w:rsidRPr="001D1F19" w14:paraId="734360D3" w14:textId="77777777" w:rsidTr="003E5770">
        <w:tc>
          <w:tcPr>
            <w:tcW w:w="567" w:type="dxa"/>
            <w:vAlign w:val="center"/>
          </w:tcPr>
          <w:p w14:paraId="27B66A8A"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5</w:t>
            </w:r>
          </w:p>
        </w:tc>
        <w:tc>
          <w:tcPr>
            <w:tcW w:w="4820" w:type="dxa"/>
          </w:tcPr>
          <w:p w14:paraId="1C22046E"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Η εξωτερική δεξαμενή να φέρει διάταξη μέτρησης της στάθμης του πετρελαίου και σύστημα τροφοδοσίας του ΗΖ με σωλήνες κατάλληλης διατομής και υλικού για πετρέλαιο, τόσο στην τροφοδοσία όσο και στην </w:t>
            </w:r>
            <w:proofErr w:type="spellStart"/>
            <w:r w:rsidRPr="001D1F19">
              <w:rPr>
                <w:rFonts w:ascii="Arial" w:hAnsi="Arial" w:cs="Arial"/>
                <w:sz w:val="20"/>
                <w:szCs w:val="20"/>
                <w:lang w:val="el-GR" w:eastAsia="el-GR"/>
              </w:rPr>
              <w:t>ανακυκλοφορία</w:t>
            </w:r>
            <w:proofErr w:type="spellEnd"/>
            <w:r w:rsidRPr="001D1F19">
              <w:rPr>
                <w:rFonts w:ascii="Arial" w:hAnsi="Arial" w:cs="Arial"/>
                <w:sz w:val="20"/>
                <w:szCs w:val="20"/>
                <w:lang w:val="el-GR" w:eastAsia="el-GR"/>
              </w:rPr>
              <w:t>.</w:t>
            </w:r>
          </w:p>
        </w:tc>
        <w:tc>
          <w:tcPr>
            <w:tcW w:w="1276" w:type="dxa"/>
            <w:vAlign w:val="center"/>
          </w:tcPr>
          <w:p w14:paraId="6010B0B3"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7B579A77"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6ACDC675" w14:textId="77777777" w:rsidR="001609C4" w:rsidRPr="001D1F19" w:rsidRDefault="001609C4" w:rsidP="003673FE">
            <w:pPr>
              <w:jc w:val="center"/>
              <w:rPr>
                <w:rFonts w:ascii="Arial" w:hAnsi="Arial" w:cs="Arial"/>
                <w:vanish/>
                <w:sz w:val="20"/>
                <w:szCs w:val="20"/>
                <w:lang w:val="el-GR"/>
              </w:rPr>
            </w:pPr>
          </w:p>
        </w:tc>
      </w:tr>
      <w:tr w:rsidR="001609C4" w:rsidRPr="001D1F19" w14:paraId="02D45731" w14:textId="77777777" w:rsidTr="003E5770">
        <w:tc>
          <w:tcPr>
            <w:tcW w:w="567" w:type="dxa"/>
            <w:vAlign w:val="center"/>
          </w:tcPr>
          <w:p w14:paraId="7AE67543"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6</w:t>
            </w:r>
          </w:p>
        </w:tc>
        <w:tc>
          <w:tcPr>
            <w:tcW w:w="4820" w:type="dxa"/>
          </w:tcPr>
          <w:p w14:paraId="762D79DB"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σύστημα κλειστού κυκλώματος με ψυκτικό υγρό.</w:t>
            </w:r>
          </w:p>
        </w:tc>
        <w:tc>
          <w:tcPr>
            <w:tcW w:w="1276" w:type="dxa"/>
            <w:vAlign w:val="center"/>
          </w:tcPr>
          <w:p w14:paraId="49A8C3C3"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6A6AFDC2"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2595E73A" w14:textId="77777777" w:rsidR="001609C4" w:rsidRPr="001D1F19" w:rsidRDefault="001609C4" w:rsidP="003673FE">
            <w:pPr>
              <w:jc w:val="center"/>
              <w:rPr>
                <w:rFonts w:ascii="Arial" w:hAnsi="Arial" w:cs="Arial"/>
                <w:vanish/>
                <w:sz w:val="20"/>
                <w:szCs w:val="20"/>
                <w:lang w:val="el-GR"/>
              </w:rPr>
            </w:pPr>
          </w:p>
        </w:tc>
      </w:tr>
      <w:tr w:rsidR="001609C4" w:rsidRPr="001D1F19" w14:paraId="55B54AEC" w14:textId="77777777" w:rsidTr="003E5770">
        <w:tc>
          <w:tcPr>
            <w:tcW w:w="567" w:type="dxa"/>
            <w:vAlign w:val="center"/>
          </w:tcPr>
          <w:p w14:paraId="2721B258"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7</w:t>
            </w:r>
          </w:p>
        </w:tc>
        <w:tc>
          <w:tcPr>
            <w:tcW w:w="4820" w:type="dxa"/>
          </w:tcPr>
          <w:p w14:paraId="52C38EA5"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διαθέτει ηχομονωτικό κάλυμμα με </w:t>
            </w:r>
            <w:proofErr w:type="spellStart"/>
            <w:r w:rsidRPr="001D1F19">
              <w:rPr>
                <w:rFonts w:ascii="Arial" w:hAnsi="Arial" w:cs="Arial"/>
                <w:sz w:val="20"/>
                <w:szCs w:val="20"/>
                <w:lang w:val="el-GR" w:eastAsia="el-GR"/>
              </w:rPr>
              <w:t>περσιδωτά</w:t>
            </w:r>
            <w:proofErr w:type="spellEnd"/>
            <w:r w:rsidRPr="001D1F19">
              <w:rPr>
                <w:rFonts w:ascii="Arial" w:hAnsi="Arial" w:cs="Arial"/>
                <w:sz w:val="20"/>
                <w:szCs w:val="20"/>
                <w:lang w:val="el-GR" w:eastAsia="el-GR"/>
              </w:rPr>
              <w:t xml:space="preserve"> ανοίγματα και στάθμη θορύβου 62DB/7m ή καλύτερη και IP Protection σύμφωνα με το πρότυπο ISO 8528-13:2016 ή ισοδύναμου.</w:t>
            </w:r>
          </w:p>
        </w:tc>
        <w:tc>
          <w:tcPr>
            <w:tcW w:w="1276" w:type="dxa"/>
            <w:vAlign w:val="center"/>
          </w:tcPr>
          <w:p w14:paraId="33443505"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5AB2DBEE"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1AAC0E82" w14:textId="77777777" w:rsidR="001609C4" w:rsidRPr="001D1F19" w:rsidRDefault="001609C4" w:rsidP="003673FE">
            <w:pPr>
              <w:jc w:val="center"/>
              <w:rPr>
                <w:rFonts w:ascii="Arial" w:hAnsi="Arial" w:cs="Arial"/>
                <w:vanish/>
                <w:sz w:val="20"/>
                <w:szCs w:val="20"/>
                <w:lang w:val="el-GR"/>
              </w:rPr>
            </w:pPr>
          </w:p>
        </w:tc>
      </w:tr>
      <w:tr w:rsidR="001609C4" w:rsidRPr="001D1F19" w14:paraId="49DDB4AF" w14:textId="77777777" w:rsidTr="003E5770">
        <w:tc>
          <w:tcPr>
            <w:tcW w:w="567" w:type="dxa"/>
            <w:vAlign w:val="center"/>
          </w:tcPr>
          <w:p w14:paraId="27081455"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8</w:t>
            </w:r>
          </w:p>
        </w:tc>
        <w:tc>
          <w:tcPr>
            <w:tcW w:w="4820" w:type="dxa"/>
          </w:tcPr>
          <w:p w14:paraId="7C00B720"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Θα πρέπει να παρέχει ασφαλή λειτουργία για το προσωπικό ή τρίτους. (Να μην υπάρχουν εκτεθειμένα καλώδια ή επιφάνειες οι οποίες μπορεί να επιφέρουν τραυματισμό στους συντηρητές ή στους χειριστές.)</w:t>
            </w:r>
          </w:p>
        </w:tc>
        <w:tc>
          <w:tcPr>
            <w:tcW w:w="1276" w:type="dxa"/>
            <w:vAlign w:val="center"/>
          </w:tcPr>
          <w:p w14:paraId="427E33F2"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7E9BA559"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342350C0" w14:textId="77777777" w:rsidR="001609C4" w:rsidRPr="001D1F19" w:rsidRDefault="001609C4" w:rsidP="003673FE">
            <w:pPr>
              <w:jc w:val="center"/>
              <w:rPr>
                <w:rFonts w:ascii="Arial" w:hAnsi="Arial" w:cs="Arial"/>
                <w:vanish/>
                <w:sz w:val="20"/>
                <w:szCs w:val="20"/>
                <w:lang w:val="el-GR"/>
              </w:rPr>
            </w:pPr>
          </w:p>
        </w:tc>
      </w:tr>
      <w:tr w:rsidR="001609C4" w:rsidRPr="001D1F19" w14:paraId="4019E87F" w14:textId="77777777" w:rsidTr="003E5770">
        <w:tc>
          <w:tcPr>
            <w:tcW w:w="567" w:type="dxa"/>
            <w:vAlign w:val="center"/>
          </w:tcPr>
          <w:p w14:paraId="59697CBB"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9</w:t>
            </w:r>
          </w:p>
        </w:tc>
        <w:tc>
          <w:tcPr>
            <w:tcW w:w="4820" w:type="dxa"/>
          </w:tcPr>
          <w:p w14:paraId="3EE305FF"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Θα πρέπει να τροφοδοτεί με επαρκή ηλεκτρική ισχύ όλες τις συσκευές που θα εγκατασταθούν στο σημείο καθόσον αυτές θα λειτουργούν ταυτόχρονα χωρίς να παρατηρούνται διακυμάνσεις.</w:t>
            </w:r>
          </w:p>
        </w:tc>
        <w:tc>
          <w:tcPr>
            <w:tcW w:w="1276" w:type="dxa"/>
            <w:vAlign w:val="center"/>
          </w:tcPr>
          <w:p w14:paraId="2669EF57"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490F9F11"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77562D6F" w14:textId="77777777" w:rsidR="001609C4" w:rsidRPr="001D1F19" w:rsidRDefault="001609C4" w:rsidP="003673FE">
            <w:pPr>
              <w:jc w:val="center"/>
              <w:rPr>
                <w:rFonts w:ascii="Arial" w:hAnsi="Arial" w:cs="Arial"/>
                <w:vanish/>
                <w:sz w:val="20"/>
                <w:szCs w:val="20"/>
                <w:lang w:val="el-GR"/>
              </w:rPr>
            </w:pPr>
          </w:p>
        </w:tc>
      </w:tr>
      <w:tr w:rsidR="001609C4" w:rsidRPr="001D1F19" w14:paraId="75ACE41A" w14:textId="77777777" w:rsidTr="003E5770">
        <w:tc>
          <w:tcPr>
            <w:tcW w:w="567" w:type="dxa"/>
            <w:vAlign w:val="center"/>
          </w:tcPr>
          <w:p w14:paraId="3CF91CA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10</w:t>
            </w:r>
          </w:p>
        </w:tc>
        <w:tc>
          <w:tcPr>
            <w:tcW w:w="4820" w:type="dxa"/>
          </w:tcPr>
          <w:p w14:paraId="3BCC8483"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διαθέτει κινητήρα πετρελαίου </w:t>
            </w:r>
            <w:proofErr w:type="spellStart"/>
            <w:r w:rsidRPr="001D1F19">
              <w:rPr>
                <w:rFonts w:ascii="Arial" w:hAnsi="Arial" w:cs="Arial"/>
                <w:sz w:val="20"/>
                <w:szCs w:val="20"/>
                <w:lang w:val="el-GR" w:eastAsia="el-GR"/>
              </w:rPr>
              <w:t>stage</w:t>
            </w:r>
            <w:proofErr w:type="spellEnd"/>
            <w:r w:rsidRPr="001D1F19">
              <w:rPr>
                <w:rFonts w:ascii="Arial" w:hAnsi="Arial" w:cs="Arial"/>
                <w:sz w:val="20"/>
                <w:szCs w:val="20"/>
                <w:lang w:val="el-GR" w:eastAsia="el-GR"/>
              </w:rPr>
              <w:t xml:space="preserve"> 3A, με τέσσερις (4) κυλίνδρους με χωρητικότητα &gt;3,1lt.</w:t>
            </w:r>
          </w:p>
        </w:tc>
        <w:tc>
          <w:tcPr>
            <w:tcW w:w="1276" w:type="dxa"/>
            <w:vAlign w:val="center"/>
          </w:tcPr>
          <w:p w14:paraId="300473A0"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35D49964"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380D6A1E" w14:textId="77777777" w:rsidR="001609C4" w:rsidRPr="001D1F19" w:rsidRDefault="001609C4" w:rsidP="003673FE">
            <w:pPr>
              <w:jc w:val="center"/>
              <w:rPr>
                <w:rFonts w:ascii="Arial" w:hAnsi="Arial" w:cs="Arial"/>
                <w:vanish/>
                <w:sz w:val="20"/>
                <w:szCs w:val="20"/>
                <w:lang w:val="el-GR"/>
              </w:rPr>
            </w:pPr>
          </w:p>
        </w:tc>
      </w:tr>
      <w:tr w:rsidR="001609C4" w:rsidRPr="001D1F19" w14:paraId="7B647F3F" w14:textId="77777777" w:rsidTr="003E5770">
        <w:tc>
          <w:tcPr>
            <w:tcW w:w="567" w:type="dxa"/>
            <w:vAlign w:val="center"/>
          </w:tcPr>
          <w:p w14:paraId="04B7A62C"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11</w:t>
            </w:r>
          </w:p>
        </w:tc>
        <w:tc>
          <w:tcPr>
            <w:tcW w:w="4820" w:type="dxa"/>
          </w:tcPr>
          <w:p w14:paraId="146E88AE"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Ο κινητήρας θα είναι ευρωπαϊκής κατασκευής και συναρμολόγησης.</w:t>
            </w:r>
          </w:p>
        </w:tc>
        <w:tc>
          <w:tcPr>
            <w:tcW w:w="1276" w:type="dxa"/>
            <w:vAlign w:val="center"/>
          </w:tcPr>
          <w:p w14:paraId="6F7E3281"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57648103"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45B63D8F" w14:textId="77777777" w:rsidR="001609C4" w:rsidRPr="001D1F19" w:rsidRDefault="001609C4" w:rsidP="003673FE">
            <w:pPr>
              <w:jc w:val="center"/>
              <w:rPr>
                <w:rFonts w:ascii="Arial" w:hAnsi="Arial" w:cs="Arial"/>
                <w:vanish/>
                <w:sz w:val="20"/>
                <w:szCs w:val="20"/>
                <w:lang w:val="el-GR"/>
              </w:rPr>
            </w:pPr>
          </w:p>
        </w:tc>
      </w:tr>
      <w:tr w:rsidR="001609C4" w:rsidRPr="001D1F19" w14:paraId="367DE127" w14:textId="77777777" w:rsidTr="003E5770">
        <w:tc>
          <w:tcPr>
            <w:tcW w:w="567" w:type="dxa"/>
            <w:vAlign w:val="center"/>
          </w:tcPr>
          <w:p w14:paraId="59728E18"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12</w:t>
            </w:r>
          </w:p>
        </w:tc>
        <w:tc>
          <w:tcPr>
            <w:tcW w:w="4820" w:type="dxa"/>
          </w:tcPr>
          <w:p w14:paraId="1AC21273"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παραδοθεί πλήρης πετρελαίου με μέριμνα του αναδόχου.</w:t>
            </w:r>
          </w:p>
        </w:tc>
        <w:tc>
          <w:tcPr>
            <w:tcW w:w="1276" w:type="dxa"/>
            <w:vAlign w:val="center"/>
          </w:tcPr>
          <w:p w14:paraId="224A968D"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227E71B9"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67DD7928" w14:textId="77777777" w:rsidR="001609C4" w:rsidRPr="001D1F19" w:rsidRDefault="001609C4" w:rsidP="003673FE">
            <w:pPr>
              <w:jc w:val="center"/>
              <w:rPr>
                <w:rFonts w:ascii="Arial" w:hAnsi="Arial" w:cs="Arial"/>
                <w:vanish/>
                <w:sz w:val="20"/>
                <w:szCs w:val="20"/>
                <w:lang w:val="el-GR"/>
              </w:rPr>
            </w:pPr>
          </w:p>
        </w:tc>
      </w:tr>
      <w:tr w:rsidR="001609C4" w:rsidRPr="001D1F19" w14:paraId="08BA6F4E" w14:textId="77777777" w:rsidTr="003E5770">
        <w:tc>
          <w:tcPr>
            <w:tcW w:w="567" w:type="dxa"/>
            <w:vAlign w:val="center"/>
          </w:tcPr>
          <w:p w14:paraId="1633650B"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lastRenderedPageBreak/>
              <w:t>13</w:t>
            </w:r>
          </w:p>
        </w:tc>
        <w:tc>
          <w:tcPr>
            <w:tcW w:w="4820" w:type="dxa"/>
          </w:tcPr>
          <w:p w14:paraId="4CB82299"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εγκατασταθεί σιγαστήρας στην εξαγωγή ή στην απόληξη της εξάτμισης για την μείωση της στάθμης θορύβου.</w:t>
            </w:r>
          </w:p>
        </w:tc>
        <w:tc>
          <w:tcPr>
            <w:tcW w:w="1276" w:type="dxa"/>
            <w:vAlign w:val="center"/>
          </w:tcPr>
          <w:p w14:paraId="4F142BFC"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53E84BAC"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11ABD942" w14:textId="77777777" w:rsidR="001609C4" w:rsidRPr="001D1F19" w:rsidRDefault="001609C4" w:rsidP="003673FE">
            <w:pPr>
              <w:jc w:val="center"/>
              <w:rPr>
                <w:rFonts w:ascii="Arial" w:hAnsi="Arial" w:cs="Arial"/>
                <w:vanish/>
                <w:sz w:val="20"/>
                <w:szCs w:val="20"/>
                <w:lang w:val="el-GR"/>
              </w:rPr>
            </w:pPr>
          </w:p>
        </w:tc>
      </w:tr>
      <w:tr w:rsidR="001609C4" w:rsidRPr="001D1F19" w14:paraId="0ED07564" w14:textId="77777777" w:rsidTr="003E5770">
        <w:tc>
          <w:tcPr>
            <w:tcW w:w="567" w:type="dxa"/>
            <w:vAlign w:val="center"/>
          </w:tcPr>
          <w:p w14:paraId="734CAAE5"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14</w:t>
            </w:r>
          </w:p>
        </w:tc>
        <w:tc>
          <w:tcPr>
            <w:tcW w:w="4820" w:type="dxa"/>
          </w:tcPr>
          <w:p w14:paraId="5F450FCC"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ανοξείδωτο σύστημα απαγωγής καυσαερίων.</w:t>
            </w:r>
          </w:p>
        </w:tc>
        <w:tc>
          <w:tcPr>
            <w:tcW w:w="1276" w:type="dxa"/>
            <w:vAlign w:val="center"/>
          </w:tcPr>
          <w:p w14:paraId="777BE1A5"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668C5D4B"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31E3E4E2" w14:textId="77777777" w:rsidR="001609C4" w:rsidRPr="001D1F19" w:rsidRDefault="001609C4" w:rsidP="003673FE">
            <w:pPr>
              <w:jc w:val="center"/>
              <w:rPr>
                <w:rFonts w:ascii="Arial" w:hAnsi="Arial" w:cs="Arial"/>
                <w:vanish/>
                <w:sz w:val="20"/>
                <w:szCs w:val="20"/>
                <w:lang w:val="el-GR"/>
              </w:rPr>
            </w:pPr>
          </w:p>
        </w:tc>
      </w:tr>
      <w:tr w:rsidR="001609C4" w:rsidRPr="001D1F19" w14:paraId="18B3944B" w14:textId="77777777" w:rsidTr="003E5770">
        <w:tc>
          <w:tcPr>
            <w:tcW w:w="567" w:type="dxa"/>
            <w:vAlign w:val="center"/>
          </w:tcPr>
          <w:p w14:paraId="6E34352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15</w:t>
            </w:r>
          </w:p>
        </w:tc>
        <w:tc>
          <w:tcPr>
            <w:tcW w:w="4820" w:type="dxa"/>
          </w:tcPr>
          <w:p w14:paraId="63E7D901"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κατάλληλο φίλτρο στην εισαγωγή του αέρα.</w:t>
            </w:r>
          </w:p>
        </w:tc>
        <w:tc>
          <w:tcPr>
            <w:tcW w:w="1276" w:type="dxa"/>
            <w:vAlign w:val="center"/>
          </w:tcPr>
          <w:p w14:paraId="507CF246"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64674B62"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69C3D447" w14:textId="77777777" w:rsidR="001609C4" w:rsidRPr="001D1F19" w:rsidRDefault="001609C4" w:rsidP="003673FE">
            <w:pPr>
              <w:jc w:val="center"/>
              <w:rPr>
                <w:rFonts w:ascii="Arial" w:hAnsi="Arial" w:cs="Arial"/>
                <w:vanish/>
                <w:sz w:val="20"/>
                <w:szCs w:val="20"/>
                <w:lang w:val="el-GR"/>
              </w:rPr>
            </w:pPr>
          </w:p>
        </w:tc>
      </w:tr>
      <w:tr w:rsidR="001609C4" w:rsidRPr="001D1F19" w14:paraId="17073787" w14:textId="77777777" w:rsidTr="003E5770">
        <w:tc>
          <w:tcPr>
            <w:tcW w:w="567" w:type="dxa"/>
            <w:vAlign w:val="center"/>
          </w:tcPr>
          <w:p w14:paraId="3C4CB552"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16</w:t>
            </w:r>
          </w:p>
        </w:tc>
        <w:tc>
          <w:tcPr>
            <w:tcW w:w="4820" w:type="dxa"/>
          </w:tcPr>
          <w:p w14:paraId="65D4EDD8"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κατάλληλο φίλτρο στην τροφοδοσία του καυσίμου.</w:t>
            </w:r>
          </w:p>
        </w:tc>
        <w:tc>
          <w:tcPr>
            <w:tcW w:w="1276" w:type="dxa"/>
            <w:vAlign w:val="center"/>
          </w:tcPr>
          <w:p w14:paraId="34B55641"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2BBACCD6"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385103B0" w14:textId="77777777" w:rsidR="001609C4" w:rsidRPr="001D1F19" w:rsidRDefault="001609C4" w:rsidP="003673FE">
            <w:pPr>
              <w:jc w:val="center"/>
              <w:rPr>
                <w:rFonts w:ascii="Arial" w:hAnsi="Arial" w:cs="Arial"/>
                <w:vanish/>
                <w:sz w:val="20"/>
                <w:szCs w:val="20"/>
                <w:lang w:val="el-GR"/>
              </w:rPr>
            </w:pPr>
          </w:p>
        </w:tc>
      </w:tr>
      <w:tr w:rsidR="001609C4" w:rsidRPr="001D1F19" w14:paraId="623DA7A0" w14:textId="77777777" w:rsidTr="003E5770">
        <w:tc>
          <w:tcPr>
            <w:tcW w:w="567" w:type="dxa"/>
            <w:vAlign w:val="center"/>
          </w:tcPr>
          <w:p w14:paraId="0AE9FF8D"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17</w:t>
            </w:r>
          </w:p>
        </w:tc>
        <w:tc>
          <w:tcPr>
            <w:tcW w:w="4820" w:type="dxa"/>
          </w:tcPr>
          <w:p w14:paraId="4DFD7EF7"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ανεξάρτητο φίλτρο λαδιού.</w:t>
            </w:r>
          </w:p>
        </w:tc>
        <w:tc>
          <w:tcPr>
            <w:tcW w:w="1276" w:type="dxa"/>
            <w:vAlign w:val="center"/>
          </w:tcPr>
          <w:p w14:paraId="10FCB328"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4971CED0"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2E17CDC4" w14:textId="77777777" w:rsidR="001609C4" w:rsidRPr="001D1F19" w:rsidRDefault="001609C4" w:rsidP="003673FE">
            <w:pPr>
              <w:jc w:val="center"/>
              <w:rPr>
                <w:rFonts w:ascii="Arial" w:hAnsi="Arial" w:cs="Arial"/>
                <w:vanish/>
                <w:sz w:val="20"/>
                <w:szCs w:val="20"/>
                <w:lang w:val="el-GR"/>
              </w:rPr>
            </w:pPr>
          </w:p>
        </w:tc>
      </w:tr>
      <w:tr w:rsidR="001609C4" w:rsidRPr="001D1F19" w14:paraId="5A9365FF" w14:textId="77777777" w:rsidTr="003E5770">
        <w:tc>
          <w:tcPr>
            <w:tcW w:w="567" w:type="dxa"/>
            <w:vAlign w:val="center"/>
          </w:tcPr>
          <w:p w14:paraId="725493A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18</w:t>
            </w:r>
          </w:p>
        </w:tc>
        <w:tc>
          <w:tcPr>
            <w:tcW w:w="4820" w:type="dxa"/>
          </w:tcPr>
          <w:p w14:paraId="31B0F7B6"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διάταξη γείωσης.</w:t>
            </w:r>
          </w:p>
        </w:tc>
        <w:tc>
          <w:tcPr>
            <w:tcW w:w="1276" w:type="dxa"/>
            <w:vAlign w:val="center"/>
          </w:tcPr>
          <w:p w14:paraId="6D1BC1C7"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5CE5E621"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7ABA5D1F" w14:textId="77777777" w:rsidR="001609C4" w:rsidRPr="001D1F19" w:rsidRDefault="001609C4" w:rsidP="003673FE">
            <w:pPr>
              <w:jc w:val="center"/>
              <w:rPr>
                <w:rFonts w:ascii="Arial" w:hAnsi="Arial" w:cs="Arial"/>
                <w:vanish/>
                <w:sz w:val="20"/>
                <w:szCs w:val="20"/>
                <w:lang w:val="el-GR"/>
              </w:rPr>
            </w:pPr>
          </w:p>
        </w:tc>
      </w:tr>
      <w:tr w:rsidR="001609C4" w:rsidRPr="001D1F19" w14:paraId="4270363A" w14:textId="77777777" w:rsidTr="003E5770">
        <w:tc>
          <w:tcPr>
            <w:tcW w:w="567" w:type="dxa"/>
            <w:vAlign w:val="center"/>
          </w:tcPr>
          <w:p w14:paraId="63BCCBAA"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19</w:t>
            </w:r>
          </w:p>
        </w:tc>
        <w:tc>
          <w:tcPr>
            <w:tcW w:w="4820" w:type="dxa"/>
          </w:tcPr>
          <w:p w14:paraId="5CDE2567"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κατάλληλη ένδειξη για τη θερμοκρασία λειτουργίας της.</w:t>
            </w:r>
          </w:p>
        </w:tc>
        <w:tc>
          <w:tcPr>
            <w:tcW w:w="1276" w:type="dxa"/>
            <w:vAlign w:val="center"/>
          </w:tcPr>
          <w:p w14:paraId="514DC8CB"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301CEE8F"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60F8C37B" w14:textId="77777777" w:rsidR="001609C4" w:rsidRPr="001D1F19" w:rsidRDefault="001609C4" w:rsidP="003673FE">
            <w:pPr>
              <w:jc w:val="center"/>
              <w:rPr>
                <w:rFonts w:ascii="Arial" w:hAnsi="Arial" w:cs="Arial"/>
                <w:vanish/>
                <w:sz w:val="20"/>
                <w:szCs w:val="20"/>
                <w:lang w:val="el-GR"/>
              </w:rPr>
            </w:pPr>
          </w:p>
        </w:tc>
      </w:tr>
      <w:tr w:rsidR="001609C4" w:rsidRPr="001D1F19" w14:paraId="06D6D507" w14:textId="77777777" w:rsidTr="003E5770">
        <w:tc>
          <w:tcPr>
            <w:tcW w:w="567" w:type="dxa"/>
            <w:vAlign w:val="center"/>
          </w:tcPr>
          <w:p w14:paraId="65DD222A"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20</w:t>
            </w:r>
          </w:p>
        </w:tc>
        <w:tc>
          <w:tcPr>
            <w:tcW w:w="4820" w:type="dxa"/>
          </w:tcPr>
          <w:p w14:paraId="6F748FF4"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κατάλληλη ένδειξη για τη διαθέσιμη ποσότητα καυσίμου.</w:t>
            </w:r>
          </w:p>
        </w:tc>
        <w:tc>
          <w:tcPr>
            <w:tcW w:w="1276" w:type="dxa"/>
            <w:vAlign w:val="center"/>
          </w:tcPr>
          <w:p w14:paraId="65C376A7"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16ABDDFB"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5A6F9C95" w14:textId="77777777" w:rsidR="001609C4" w:rsidRPr="001D1F19" w:rsidRDefault="001609C4" w:rsidP="003673FE">
            <w:pPr>
              <w:jc w:val="center"/>
              <w:rPr>
                <w:rFonts w:ascii="Arial" w:hAnsi="Arial" w:cs="Arial"/>
                <w:vanish/>
                <w:sz w:val="20"/>
                <w:szCs w:val="20"/>
                <w:lang w:val="el-GR"/>
              </w:rPr>
            </w:pPr>
          </w:p>
        </w:tc>
      </w:tr>
      <w:tr w:rsidR="001609C4" w:rsidRPr="001D1F19" w14:paraId="0DB2978D" w14:textId="77777777" w:rsidTr="003E5770">
        <w:tc>
          <w:tcPr>
            <w:tcW w:w="567" w:type="dxa"/>
            <w:vAlign w:val="center"/>
          </w:tcPr>
          <w:p w14:paraId="7AB7194C"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21</w:t>
            </w:r>
          </w:p>
        </w:tc>
        <w:tc>
          <w:tcPr>
            <w:tcW w:w="4820" w:type="dxa"/>
          </w:tcPr>
          <w:p w14:paraId="5D527BCF"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ηλεκτρονικό ρυθμιστή στροφών.</w:t>
            </w:r>
          </w:p>
        </w:tc>
        <w:tc>
          <w:tcPr>
            <w:tcW w:w="1276" w:type="dxa"/>
            <w:vAlign w:val="center"/>
          </w:tcPr>
          <w:p w14:paraId="40649023"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6CFA63AE"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5CCF09AA" w14:textId="77777777" w:rsidR="001609C4" w:rsidRPr="001D1F19" w:rsidRDefault="001609C4" w:rsidP="003673FE">
            <w:pPr>
              <w:jc w:val="center"/>
              <w:rPr>
                <w:rFonts w:ascii="Arial" w:hAnsi="Arial" w:cs="Arial"/>
                <w:vanish/>
                <w:sz w:val="20"/>
                <w:szCs w:val="20"/>
                <w:lang w:val="el-GR"/>
              </w:rPr>
            </w:pPr>
          </w:p>
        </w:tc>
      </w:tr>
      <w:tr w:rsidR="001609C4" w:rsidRPr="001D1F19" w14:paraId="169ABD07" w14:textId="77777777" w:rsidTr="003E5770">
        <w:tc>
          <w:tcPr>
            <w:tcW w:w="567" w:type="dxa"/>
            <w:vAlign w:val="center"/>
          </w:tcPr>
          <w:p w14:paraId="176CB911"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22</w:t>
            </w:r>
          </w:p>
        </w:tc>
        <w:tc>
          <w:tcPr>
            <w:tcW w:w="4820" w:type="dxa"/>
          </w:tcPr>
          <w:p w14:paraId="41048789"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διαθέτει ρυθμιστή τάσης και να είναι </w:t>
            </w:r>
            <w:proofErr w:type="spellStart"/>
            <w:r w:rsidRPr="001D1F19">
              <w:rPr>
                <w:rFonts w:ascii="Arial" w:hAnsi="Arial" w:cs="Arial"/>
                <w:sz w:val="20"/>
                <w:szCs w:val="20"/>
                <w:lang w:val="el-GR" w:eastAsia="el-GR"/>
              </w:rPr>
              <w:t>αυτοδιεγειρόμενη</w:t>
            </w:r>
            <w:proofErr w:type="spellEnd"/>
            <w:r w:rsidRPr="001D1F19">
              <w:rPr>
                <w:rFonts w:ascii="Arial" w:hAnsi="Arial" w:cs="Arial"/>
                <w:sz w:val="20"/>
                <w:szCs w:val="20"/>
                <w:lang w:val="el-GR" w:eastAsia="el-GR"/>
              </w:rPr>
              <w:t>.</w:t>
            </w:r>
          </w:p>
        </w:tc>
        <w:tc>
          <w:tcPr>
            <w:tcW w:w="1276" w:type="dxa"/>
            <w:vAlign w:val="center"/>
          </w:tcPr>
          <w:p w14:paraId="65D05BBF"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055CAB72"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4F29EDF5" w14:textId="77777777" w:rsidR="001609C4" w:rsidRPr="001D1F19" w:rsidRDefault="001609C4" w:rsidP="003673FE">
            <w:pPr>
              <w:jc w:val="center"/>
              <w:rPr>
                <w:rFonts w:ascii="Arial" w:hAnsi="Arial" w:cs="Arial"/>
                <w:vanish/>
                <w:sz w:val="20"/>
                <w:szCs w:val="20"/>
                <w:lang w:val="el-GR"/>
              </w:rPr>
            </w:pPr>
          </w:p>
        </w:tc>
      </w:tr>
      <w:tr w:rsidR="001609C4" w:rsidRPr="001D1F19" w14:paraId="7CE545E0" w14:textId="77777777" w:rsidTr="003E5770">
        <w:tc>
          <w:tcPr>
            <w:tcW w:w="567" w:type="dxa"/>
            <w:vAlign w:val="center"/>
          </w:tcPr>
          <w:p w14:paraId="49527408"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23</w:t>
            </w:r>
          </w:p>
        </w:tc>
        <w:tc>
          <w:tcPr>
            <w:tcW w:w="4820" w:type="dxa"/>
          </w:tcPr>
          <w:p w14:paraId="7B3A4379"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αναφερθεί ο κατασκευαστής της ηλεκτρογεννήτριας.</w:t>
            </w:r>
          </w:p>
        </w:tc>
        <w:tc>
          <w:tcPr>
            <w:tcW w:w="1276" w:type="dxa"/>
            <w:vAlign w:val="center"/>
          </w:tcPr>
          <w:p w14:paraId="053B80BB"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56C63E81"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0E58BA07" w14:textId="77777777" w:rsidR="001609C4" w:rsidRPr="001D1F19" w:rsidRDefault="001609C4" w:rsidP="003673FE">
            <w:pPr>
              <w:jc w:val="center"/>
              <w:rPr>
                <w:rFonts w:ascii="Arial" w:hAnsi="Arial" w:cs="Arial"/>
                <w:vanish/>
                <w:sz w:val="20"/>
                <w:szCs w:val="20"/>
                <w:lang w:val="el-GR"/>
              </w:rPr>
            </w:pPr>
          </w:p>
        </w:tc>
      </w:tr>
      <w:tr w:rsidR="001609C4" w:rsidRPr="001D1F19" w14:paraId="24C47E26" w14:textId="77777777" w:rsidTr="003E5770">
        <w:tc>
          <w:tcPr>
            <w:tcW w:w="567" w:type="dxa"/>
            <w:vAlign w:val="center"/>
          </w:tcPr>
          <w:p w14:paraId="02B6B071"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24</w:t>
            </w:r>
          </w:p>
        </w:tc>
        <w:tc>
          <w:tcPr>
            <w:tcW w:w="4820" w:type="dxa"/>
          </w:tcPr>
          <w:p w14:paraId="359BA183"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διαθέτει πίνακα αυτοματισμού και ελέγχου λειτουργιών. Ενδεικτικά να περιλαμβάνει π.χ. όργανα μέτρησης, </w:t>
            </w:r>
            <w:proofErr w:type="spellStart"/>
            <w:r w:rsidRPr="001D1F19">
              <w:rPr>
                <w:rFonts w:ascii="Arial" w:hAnsi="Arial" w:cs="Arial"/>
                <w:sz w:val="20"/>
                <w:szCs w:val="20"/>
                <w:lang w:val="el-GR" w:eastAsia="el-GR"/>
              </w:rPr>
              <w:t>μπουτόν</w:t>
            </w:r>
            <w:proofErr w:type="spellEnd"/>
            <w:r w:rsidRPr="001D1F19">
              <w:rPr>
                <w:rFonts w:ascii="Arial" w:hAnsi="Arial" w:cs="Arial"/>
                <w:sz w:val="20"/>
                <w:szCs w:val="20"/>
                <w:lang w:val="el-GR" w:eastAsia="el-GR"/>
              </w:rPr>
              <w:t xml:space="preserve"> ελέγχου, ενδείξεις συναγερμών, λυχνίες καλής λειτουργίας κλπ. </w:t>
            </w:r>
          </w:p>
        </w:tc>
        <w:tc>
          <w:tcPr>
            <w:tcW w:w="1276" w:type="dxa"/>
            <w:vAlign w:val="center"/>
          </w:tcPr>
          <w:p w14:paraId="2E8FFCDA"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64E41501"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1D06B117" w14:textId="77777777" w:rsidR="001609C4" w:rsidRPr="001D1F19" w:rsidRDefault="001609C4" w:rsidP="003673FE">
            <w:pPr>
              <w:jc w:val="center"/>
              <w:rPr>
                <w:rFonts w:ascii="Arial" w:hAnsi="Arial" w:cs="Arial"/>
                <w:vanish/>
                <w:sz w:val="20"/>
                <w:szCs w:val="20"/>
                <w:lang w:val="el-GR"/>
              </w:rPr>
            </w:pPr>
          </w:p>
        </w:tc>
      </w:tr>
      <w:tr w:rsidR="001609C4" w:rsidRPr="001D1F19" w14:paraId="5E35A65E" w14:textId="77777777" w:rsidTr="003E5770">
        <w:tc>
          <w:tcPr>
            <w:tcW w:w="567" w:type="dxa"/>
            <w:vAlign w:val="center"/>
          </w:tcPr>
          <w:p w14:paraId="2128338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25</w:t>
            </w:r>
          </w:p>
        </w:tc>
        <w:tc>
          <w:tcPr>
            <w:tcW w:w="4820" w:type="dxa"/>
          </w:tcPr>
          <w:p w14:paraId="1E4D6C9B"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σύστημα διακοπής της τροφοδοσίας του καυσίμου σε περιπτώσεις ανάγκης.</w:t>
            </w:r>
          </w:p>
        </w:tc>
        <w:tc>
          <w:tcPr>
            <w:tcW w:w="1276" w:type="dxa"/>
            <w:vAlign w:val="center"/>
          </w:tcPr>
          <w:p w14:paraId="1B4C3061"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54E8CA4F"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01A62713" w14:textId="77777777" w:rsidR="001609C4" w:rsidRPr="001D1F19" w:rsidRDefault="001609C4" w:rsidP="003673FE">
            <w:pPr>
              <w:jc w:val="center"/>
              <w:rPr>
                <w:rFonts w:ascii="Arial" w:hAnsi="Arial" w:cs="Arial"/>
                <w:vanish/>
                <w:sz w:val="20"/>
                <w:szCs w:val="20"/>
                <w:lang w:val="el-GR"/>
              </w:rPr>
            </w:pPr>
          </w:p>
        </w:tc>
      </w:tr>
      <w:tr w:rsidR="001609C4" w:rsidRPr="001D1F19" w14:paraId="6830151C" w14:textId="77777777" w:rsidTr="003E5770">
        <w:tc>
          <w:tcPr>
            <w:tcW w:w="567" w:type="dxa"/>
            <w:vAlign w:val="center"/>
          </w:tcPr>
          <w:p w14:paraId="4B3C5345"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26</w:t>
            </w:r>
          </w:p>
        </w:tc>
        <w:tc>
          <w:tcPr>
            <w:tcW w:w="4820" w:type="dxa"/>
          </w:tcPr>
          <w:p w14:paraId="64534B51"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σύστημα αυτοπροστασίας σε περίπτωση πτώσης της στάθμης του λαδιού κάτω από τα επίπεδα ομαλής λειτουργίας της.</w:t>
            </w:r>
          </w:p>
        </w:tc>
        <w:tc>
          <w:tcPr>
            <w:tcW w:w="1276" w:type="dxa"/>
            <w:vAlign w:val="center"/>
          </w:tcPr>
          <w:p w14:paraId="6A7D46AD"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630D5C66"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129E9112" w14:textId="77777777" w:rsidR="001609C4" w:rsidRPr="001D1F19" w:rsidRDefault="001609C4" w:rsidP="003673FE">
            <w:pPr>
              <w:jc w:val="center"/>
              <w:rPr>
                <w:rFonts w:ascii="Arial" w:hAnsi="Arial" w:cs="Arial"/>
                <w:vanish/>
                <w:sz w:val="20"/>
                <w:szCs w:val="20"/>
                <w:lang w:val="el-GR"/>
              </w:rPr>
            </w:pPr>
          </w:p>
        </w:tc>
      </w:tr>
      <w:tr w:rsidR="001609C4" w:rsidRPr="001D1F19" w14:paraId="6F5127F6" w14:textId="77777777" w:rsidTr="003E5770">
        <w:tc>
          <w:tcPr>
            <w:tcW w:w="567" w:type="dxa"/>
            <w:vAlign w:val="center"/>
          </w:tcPr>
          <w:p w14:paraId="17A6CE82"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27</w:t>
            </w:r>
          </w:p>
        </w:tc>
        <w:tc>
          <w:tcPr>
            <w:tcW w:w="4820" w:type="dxa"/>
          </w:tcPr>
          <w:p w14:paraId="754D03F3"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κατάλληλες ενδείξεις για την παραγόμενη ηλεκτρική τάση.</w:t>
            </w:r>
          </w:p>
        </w:tc>
        <w:tc>
          <w:tcPr>
            <w:tcW w:w="1276" w:type="dxa"/>
            <w:vAlign w:val="center"/>
          </w:tcPr>
          <w:p w14:paraId="269D805C"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0351FF4D"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7BBBD116" w14:textId="77777777" w:rsidR="001609C4" w:rsidRPr="001D1F19" w:rsidRDefault="001609C4" w:rsidP="003673FE">
            <w:pPr>
              <w:jc w:val="center"/>
              <w:rPr>
                <w:rFonts w:ascii="Arial" w:hAnsi="Arial" w:cs="Arial"/>
                <w:vanish/>
                <w:sz w:val="20"/>
                <w:szCs w:val="20"/>
                <w:lang w:val="el-GR"/>
              </w:rPr>
            </w:pPr>
          </w:p>
        </w:tc>
      </w:tr>
      <w:tr w:rsidR="001609C4" w:rsidRPr="001D1F19" w14:paraId="5CD2AE40" w14:textId="77777777" w:rsidTr="003E5770">
        <w:tc>
          <w:tcPr>
            <w:tcW w:w="567" w:type="dxa"/>
            <w:vAlign w:val="center"/>
          </w:tcPr>
          <w:p w14:paraId="1776F99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28</w:t>
            </w:r>
          </w:p>
        </w:tc>
        <w:tc>
          <w:tcPr>
            <w:tcW w:w="4820" w:type="dxa"/>
          </w:tcPr>
          <w:p w14:paraId="4A51B4A7"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κατάλληλη ένδειξη για τη στάθμη του λαδιού.</w:t>
            </w:r>
          </w:p>
        </w:tc>
        <w:tc>
          <w:tcPr>
            <w:tcW w:w="1276" w:type="dxa"/>
            <w:vAlign w:val="center"/>
          </w:tcPr>
          <w:p w14:paraId="3B8C373F"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0D3037CB"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0DD91A4D" w14:textId="77777777" w:rsidR="001609C4" w:rsidRPr="001D1F19" w:rsidRDefault="001609C4" w:rsidP="003673FE">
            <w:pPr>
              <w:jc w:val="center"/>
              <w:rPr>
                <w:rFonts w:ascii="Arial" w:hAnsi="Arial" w:cs="Arial"/>
                <w:vanish/>
                <w:sz w:val="20"/>
                <w:szCs w:val="20"/>
                <w:lang w:val="el-GR"/>
              </w:rPr>
            </w:pPr>
          </w:p>
        </w:tc>
      </w:tr>
      <w:tr w:rsidR="001609C4" w:rsidRPr="001D1F19" w14:paraId="04669802" w14:textId="77777777" w:rsidTr="003E5770">
        <w:tc>
          <w:tcPr>
            <w:tcW w:w="567" w:type="dxa"/>
            <w:vAlign w:val="center"/>
          </w:tcPr>
          <w:p w14:paraId="1973A285"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lastRenderedPageBreak/>
              <w:t>29</w:t>
            </w:r>
          </w:p>
        </w:tc>
        <w:tc>
          <w:tcPr>
            <w:tcW w:w="4820" w:type="dxa"/>
          </w:tcPr>
          <w:p w14:paraId="042E96EC"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διαθέτει σύστημα προστασίας π.χ. ασφάλειες ισχύος, </w:t>
            </w:r>
            <w:proofErr w:type="spellStart"/>
            <w:r w:rsidRPr="001D1F19">
              <w:rPr>
                <w:rFonts w:ascii="Arial" w:hAnsi="Arial" w:cs="Arial"/>
                <w:sz w:val="20"/>
                <w:szCs w:val="20"/>
                <w:lang w:val="el-GR" w:eastAsia="el-GR"/>
              </w:rPr>
              <w:t>μικροαυτόματους</w:t>
            </w:r>
            <w:proofErr w:type="spellEnd"/>
            <w:r w:rsidRPr="001D1F19">
              <w:rPr>
                <w:rFonts w:ascii="Arial" w:hAnsi="Arial" w:cs="Arial"/>
                <w:sz w:val="20"/>
                <w:szCs w:val="20"/>
                <w:lang w:val="el-GR" w:eastAsia="el-GR"/>
              </w:rPr>
              <w:t xml:space="preserve"> για την ασφάλεια των κυκλωμάτων. </w:t>
            </w:r>
          </w:p>
        </w:tc>
        <w:tc>
          <w:tcPr>
            <w:tcW w:w="1276" w:type="dxa"/>
            <w:vAlign w:val="center"/>
          </w:tcPr>
          <w:p w14:paraId="0A607D9B"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32BF5AAF"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7206A7F7" w14:textId="77777777" w:rsidR="001609C4" w:rsidRPr="001D1F19" w:rsidRDefault="001609C4" w:rsidP="003673FE">
            <w:pPr>
              <w:jc w:val="center"/>
              <w:rPr>
                <w:rFonts w:ascii="Arial" w:hAnsi="Arial" w:cs="Arial"/>
                <w:vanish/>
                <w:sz w:val="20"/>
                <w:szCs w:val="20"/>
                <w:lang w:val="el-GR"/>
              </w:rPr>
            </w:pPr>
          </w:p>
        </w:tc>
      </w:tr>
      <w:tr w:rsidR="001609C4" w:rsidRPr="001D1F19" w14:paraId="76064B1E" w14:textId="77777777" w:rsidTr="003E5770">
        <w:tc>
          <w:tcPr>
            <w:tcW w:w="567" w:type="dxa"/>
            <w:vAlign w:val="center"/>
          </w:tcPr>
          <w:p w14:paraId="6EE24024"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30</w:t>
            </w:r>
          </w:p>
        </w:tc>
        <w:tc>
          <w:tcPr>
            <w:tcW w:w="4820" w:type="dxa"/>
          </w:tcPr>
          <w:p w14:paraId="78C3A6DA"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αυτόματο σύστημα αυτοπροστασίας από βραχυκύκλωμα.</w:t>
            </w:r>
          </w:p>
        </w:tc>
        <w:tc>
          <w:tcPr>
            <w:tcW w:w="1276" w:type="dxa"/>
            <w:vAlign w:val="center"/>
          </w:tcPr>
          <w:p w14:paraId="04E4EA1E"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5CF62A2F"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6ABD2A22" w14:textId="77777777" w:rsidR="001609C4" w:rsidRPr="001D1F19" w:rsidRDefault="001609C4" w:rsidP="003673FE">
            <w:pPr>
              <w:jc w:val="center"/>
              <w:rPr>
                <w:rFonts w:ascii="Arial" w:hAnsi="Arial" w:cs="Arial"/>
                <w:vanish/>
                <w:sz w:val="20"/>
                <w:szCs w:val="20"/>
                <w:lang w:val="el-GR"/>
              </w:rPr>
            </w:pPr>
          </w:p>
        </w:tc>
      </w:tr>
      <w:tr w:rsidR="001609C4" w:rsidRPr="001D1F19" w14:paraId="0518A04C" w14:textId="77777777" w:rsidTr="003E5770">
        <w:tc>
          <w:tcPr>
            <w:tcW w:w="567" w:type="dxa"/>
            <w:vAlign w:val="center"/>
          </w:tcPr>
          <w:p w14:paraId="6A7CA5E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31</w:t>
            </w:r>
          </w:p>
        </w:tc>
        <w:tc>
          <w:tcPr>
            <w:tcW w:w="4820" w:type="dxa"/>
          </w:tcPr>
          <w:p w14:paraId="4AF546E4"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αυτόματο σύστημα αυτοπροστασίας από υπέρταση.</w:t>
            </w:r>
          </w:p>
        </w:tc>
        <w:tc>
          <w:tcPr>
            <w:tcW w:w="1276" w:type="dxa"/>
            <w:vAlign w:val="center"/>
          </w:tcPr>
          <w:p w14:paraId="3EAD669B"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1D46109E"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23F83BBE" w14:textId="77777777" w:rsidR="001609C4" w:rsidRPr="001D1F19" w:rsidRDefault="001609C4" w:rsidP="003673FE">
            <w:pPr>
              <w:jc w:val="center"/>
              <w:rPr>
                <w:rFonts w:ascii="Arial" w:hAnsi="Arial" w:cs="Arial"/>
                <w:vanish/>
                <w:sz w:val="20"/>
                <w:szCs w:val="20"/>
                <w:lang w:val="el-GR"/>
              </w:rPr>
            </w:pPr>
          </w:p>
        </w:tc>
      </w:tr>
      <w:tr w:rsidR="001609C4" w:rsidRPr="001D1F19" w14:paraId="384241A2" w14:textId="77777777" w:rsidTr="003E5770">
        <w:tc>
          <w:tcPr>
            <w:tcW w:w="567" w:type="dxa"/>
            <w:vAlign w:val="center"/>
          </w:tcPr>
          <w:p w14:paraId="1CCA46E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32</w:t>
            </w:r>
          </w:p>
        </w:tc>
        <w:tc>
          <w:tcPr>
            <w:tcW w:w="4820" w:type="dxa"/>
          </w:tcPr>
          <w:p w14:paraId="170E9D61"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αυτόματο σύστημα αυτοπροστασίας από υπερθέρμανση.</w:t>
            </w:r>
          </w:p>
        </w:tc>
        <w:tc>
          <w:tcPr>
            <w:tcW w:w="1276" w:type="dxa"/>
            <w:vAlign w:val="center"/>
          </w:tcPr>
          <w:p w14:paraId="26B85214"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083199D1"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71E6A484" w14:textId="77777777" w:rsidR="001609C4" w:rsidRPr="001D1F19" w:rsidRDefault="001609C4" w:rsidP="003673FE">
            <w:pPr>
              <w:jc w:val="center"/>
              <w:rPr>
                <w:rFonts w:ascii="Arial" w:hAnsi="Arial" w:cs="Arial"/>
                <w:vanish/>
                <w:sz w:val="20"/>
                <w:szCs w:val="20"/>
                <w:lang w:val="el-GR"/>
              </w:rPr>
            </w:pPr>
          </w:p>
        </w:tc>
      </w:tr>
      <w:tr w:rsidR="001609C4" w:rsidRPr="001D1F19" w14:paraId="6BB0D432" w14:textId="77777777" w:rsidTr="003E5770">
        <w:tc>
          <w:tcPr>
            <w:tcW w:w="567" w:type="dxa"/>
            <w:vAlign w:val="center"/>
          </w:tcPr>
          <w:p w14:paraId="60DCAA0F"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33</w:t>
            </w:r>
          </w:p>
        </w:tc>
        <w:tc>
          <w:tcPr>
            <w:tcW w:w="4820" w:type="dxa"/>
          </w:tcPr>
          <w:p w14:paraId="0C74E2DC"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κατασκευαστεί κατάλληλη βάση </w:t>
            </w:r>
            <w:proofErr w:type="spellStart"/>
            <w:r w:rsidRPr="001D1F19">
              <w:rPr>
                <w:rFonts w:ascii="Arial" w:hAnsi="Arial" w:cs="Arial"/>
                <w:sz w:val="20"/>
                <w:szCs w:val="20"/>
                <w:lang w:val="el-GR" w:eastAsia="el-GR"/>
              </w:rPr>
              <w:t>έδρασης</w:t>
            </w:r>
            <w:proofErr w:type="spellEnd"/>
            <w:r w:rsidRPr="001D1F19">
              <w:rPr>
                <w:rFonts w:ascii="Arial" w:hAnsi="Arial" w:cs="Arial"/>
                <w:sz w:val="20"/>
                <w:szCs w:val="20"/>
                <w:lang w:val="el-GR" w:eastAsia="el-GR"/>
              </w:rPr>
              <w:t>.</w:t>
            </w:r>
          </w:p>
        </w:tc>
        <w:tc>
          <w:tcPr>
            <w:tcW w:w="1276" w:type="dxa"/>
            <w:vAlign w:val="center"/>
          </w:tcPr>
          <w:p w14:paraId="7B2FCA7D"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737822EE"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62E0F8AC" w14:textId="77777777" w:rsidR="001609C4" w:rsidRPr="001D1F19" w:rsidRDefault="001609C4" w:rsidP="003673FE">
            <w:pPr>
              <w:jc w:val="center"/>
              <w:rPr>
                <w:rFonts w:ascii="Arial" w:hAnsi="Arial" w:cs="Arial"/>
                <w:vanish/>
                <w:sz w:val="20"/>
                <w:szCs w:val="20"/>
                <w:lang w:val="el-GR"/>
              </w:rPr>
            </w:pPr>
          </w:p>
        </w:tc>
      </w:tr>
      <w:tr w:rsidR="001609C4" w:rsidRPr="001D1F19" w14:paraId="17ACB0C1" w14:textId="77777777" w:rsidTr="003E5770">
        <w:tc>
          <w:tcPr>
            <w:tcW w:w="567" w:type="dxa"/>
            <w:vAlign w:val="center"/>
          </w:tcPr>
          <w:p w14:paraId="79C969B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34</w:t>
            </w:r>
          </w:p>
        </w:tc>
        <w:tc>
          <w:tcPr>
            <w:tcW w:w="4820" w:type="dxa"/>
          </w:tcPr>
          <w:p w14:paraId="3EE96C85"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παραμένει λειτουργική σε συνθήκες υγρασίας τουλάχιστον ως 95%.</w:t>
            </w:r>
          </w:p>
        </w:tc>
        <w:tc>
          <w:tcPr>
            <w:tcW w:w="1276" w:type="dxa"/>
            <w:vAlign w:val="center"/>
          </w:tcPr>
          <w:p w14:paraId="1BF4F878"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1FECD861"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5C35D156" w14:textId="77777777" w:rsidR="001609C4" w:rsidRPr="001D1F19" w:rsidRDefault="001609C4" w:rsidP="003673FE">
            <w:pPr>
              <w:jc w:val="center"/>
              <w:rPr>
                <w:rFonts w:ascii="Arial" w:hAnsi="Arial" w:cs="Arial"/>
                <w:vanish/>
                <w:sz w:val="20"/>
                <w:szCs w:val="20"/>
                <w:lang w:val="el-GR"/>
              </w:rPr>
            </w:pPr>
          </w:p>
        </w:tc>
      </w:tr>
      <w:tr w:rsidR="001609C4" w:rsidRPr="001D1F19" w14:paraId="2900990C" w14:textId="77777777" w:rsidTr="003E5770">
        <w:tc>
          <w:tcPr>
            <w:tcW w:w="567" w:type="dxa"/>
            <w:vAlign w:val="center"/>
          </w:tcPr>
          <w:p w14:paraId="57058DCA"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35</w:t>
            </w:r>
          </w:p>
        </w:tc>
        <w:tc>
          <w:tcPr>
            <w:tcW w:w="4820" w:type="dxa"/>
          </w:tcPr>
          <w:p w14:paraId="0B1D68A2"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παραμένει λειτουργική σε θερμοκρασίες τουλάχιστον μεταξύ -20oC  έως και +50oC.</w:t>
            </w:r>
          </w:p>
        </w:tc>
        <w:tc>
          <w:tcPr>
            <w:tcW w:w="1276" w:type="dxa"/>
            <w:vAlign w:val="center"/>
          </w:tcPr>
          <w:p w14:paraId="0243D810"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7FC47CAE"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2FF0191F" w14:textId="77777777" w:rsidR="001609C4" w:rsidRPr="001D1F19" w:rsidRDefault="001609C4" w:rsidP="003673FE">
            <w:pPr>
              <w:jc w:val="center"/>
              <w:rPr>
                <w:rFonts w:ascii="Arial" w:hAnsi="Arial" w:cs="Arial"/>
                <w:vanish/>
                <w:sz w:val="20"/>
                <w:szCs w:val="20"/>
                <w:lang w:val="el-GR"/>
              </w:rPr>
            </w:pPr>
          </w:p>
        </w:tc>
      </w:tr>
      <w:tr w:rsidR="001609C4" w:rsidRPr="001D1F19" w14:paraId="0A1228FB" w14:textId="77777777" w:rsidTr="003E5770">
        <w:tc>
          <w:tcPr>
            <w:tcW w:w="567" w:type="dxa"/>
            <w:vAlign w:val="center"/>
          </w:tcPr>
          <w:p w14:paraId="16FC329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36</w:t>
            </w:r>
          </w:p>
        </w:tc>
        <w:tc>
          <w:tcPr>
            <w:tcW w:w="4820" w:type="dxa"/>
          </w:tcPr>
          <w:p w14:paraId="642D5412"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έχει σήμανση CE.</w:t>
            </w:r>
          </w:p>
        </w:tc>
        <w:tc>
          <w:tcPr>
            <w:tcW w:w="1276" w:type="dxa"/>
            <w:vAlign w:val="center"/>
          </w:tcPr>
          <w:p w14:paraId="39FF1D7E"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0B1B3448"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2DB168E7" w14:textId="77777777" w:rsidR="001609C4" w:rsidRPr="001D1F19" w:rsidRDefault="001609C4" w:rsidP="003673FE">
            <w:pPr>
              <w:jc w:val="center"/>
              <w:rPr>
                <w:rFonts w:ascii="Arial" w:hAnsi="Arial" w:cs="Arial"/>
                <w:vanish/>
                <w:sz w:val="20"/>
                <w:szCs w:val="20"/>
                <w:lang w:val="el-GR"/>
              </w:rPr>
            </w:pPr>
          </w:p>
        </w:tc>
      </w:tr>
      <w:tr w:rsidR="001609C4" w:rsidRPr="001D1F19" w14:paraId="0DDB0371" w14:textId="77777777" w:rsidTr="003E5770">
        <w:tc>
          <w:tcPr>
            <w:tcW w:w="567" w:type="dxa"/>
            <w:vAlign w:val="center"/>
          </w:tcPr>
          <w:p w14:paraId="75BAEE76"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37</w:t>
            </w:r>
          </w:p>
        </w:tc>
        <w:tc>
          <w:tcPr>
            <w:tcW w:w="4820" w:type="dxa"/>
          </w:tcPr>
          <w:p w14:paraId="1F5B176F"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ηλεκτρικό σύστημα εκκίνησης.</w:t>
            </w:r>
          </w:p>
        </w:tc>
        <w:tc>
          <w:tcPr>
            <w:tcW w:w="1276" w:type="dxa"/>
            <w:vAlign w:val="center"/>
          </w:tcPr>
          <w:p w14:paraId="049ECCD4"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5B2489C6"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23C669F1" w14:textId="77777777" w:rsidR="001609C4" w:rsidRPr="001D1F19" w:rsidRDefault="001609C4" w:rsidP="003673FE">
            <w:pPr>
              <w:jc w:val="center"/>
              <w:rPr>
                <w:rFonts w:ascii="Arial" w:hAnsi="Arial" w:cs="Arial"/>
                <w:vanish/>
                <w:sz w:val="20"/>
                <w:szCs w:val="20"/>
                <w:lang w:val="el-GR"/>
              </w:rPr>
            </w:pPr>
          </w:p>
        </w:tc>
      </w:tr>
      <w:tr w:rsidR="001609C4" w:rsidRPr="001D1F19" w14:paraId="63401A93" w14:textId="77777777" w:rsidTr="003E5770">
        <w:tc>
          <w:tcPr>
            <w:tcW w:w="567" w:type="dxa"/>
            <w:vAlign w:val="center"/>
          </w:tcPr>
          <w:p w14:paraId="261FC511"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38</w:t>
            </w:r>
          </w:p>
        </w:tc>
        <w:tc>
          <w:tcPr>
            <w:tcW w:w="4820" w:type="dxa"/>
          </w:tcPr>
          <w:p w14:paraId="2BD7EDCD"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συμμορφώνεται πλήρως με τις προδιαγραφές της Δ.Ε.Η. Α.Ε. (230V/50Hz).</w:t>
            </w:r>
          </w:p>
        </w:tc>
        <w:tc>
          <w:tcPr>
            <w:tcW w:w="1276" w:type="dxa"/>
            <w:vAlign w:val="center"/>
          </w:tcPr>
          <w:p w14:paraId="15CA9609"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17EA9277"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1D01A5BE" w14:textId="77777777" w:rsidR="001609C4" w:rsidRPr="001D1F19" w:rsidRDefault="001609C4" w:rsidP="003673FE">
            <w:pPr>
              <w:jc w:val="center"/>
              <w:rPr>
                <w:rFonts w:ascii="Arial" w:hAnsi="Arial" w:cs="Arial"/>
                <w:vanish/>
                <w:sz w:val="20"/>
                <w:szCs w:val="20"/>
                <w:lang w:val="el-GR"/>
              </w:rPr>
            </w:pPr>
          </w:p>
        </w:tc>
      </w:tr>
      <w:tr w:rsidR="001609C4" w:rsidRPr="001D1F19" w14:paraId="0864A3BA" w14:textId="77777777" w:rsidTr="003E5770">
        <w:tc>
          <w:tcPr>
            <w:tcW w:w="567" w:type="dxa"/>
            <w:vAlign w:val="center"/>
          </w:tcPr>
          <w:p w14:paraId="2D486E38"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39</w:t>
            </w:r>
          </w:p>
        </w:tc>
        <w:tc>
          <w:tcPr>
            <w:tcW w:w="4820" w:type="dxa"/>
          </w:tcPr>
          <w:p w14:paraId="4EB914A3"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διαθέτει αυτόματο σύστημα εκκίνησης και τερματισμού όταν διακόπτεται ή επαναλειτουργεί η </w:t>
            </w:r>
            <w:proofErr w:type="spellStart"/>
            <w:r w:rsidRPr="001D1F19">
              <w:rPr>
                <w:rFonts w:ascii="Arial" w:hAnsi="Arial" w:cs="Arial"/>
                <w:sz w:val="20"/>
                <w:szCs w:val="20"/>
                <w:lang w:val="el-GR" w:eastAsia="el-GR"/>
              </w:rPr>
              <w:t>ρευματοδότηση</w:t>
            </w:r>
            <w:proofErr w:type="spellEnd"/>
            <w:r w:rsidRPr="001D1F19">
              <w:rPr>
                <w:rFonts w:ascii="Arial" w:hAnsi="Arial" w:cs="Arial"/>
                <w:sz w:val="20"/>
                <w:szCs w:val="20"/>
                <w:lang w:val="el-GR" w:eastAsia="el-GR"/>
              </w:rPr>
              <w:t xml:space="preserve"> από το δίκτυο.</w:t>
            </w:r>
          </w:p>
        </w:tc>
        <w:tc>
          <w:tcPr>
            <w:tcW w:w="1276" w:type="dxa"/>
            <w:vAlign w:val="center"/>
          </w:tcPr>
          <w:p w14:paraId="2D599732"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610A14CE"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5ACD1327" w14:textId="77777777" w:rsidR="001609C4" w:rsidRPr="001D1F19" w:rsidRDefault="001609C4" w:rsidP="003673FE">
            <w:pPr>
              <w:jc w:val="center"/>
              <w:rPr>
                <w:rFonts w:ascii="Arial" w:hAnsi="Arial" w:cs="Arial"/>
                <w:vanish/>
                <w:sz w:val="20"/>
                <w:szCs w:val="20"/>
                <w:lang w:val="el-GR"/>
              </w:rPr>
            </w:pPr>
          </w:p>
        </w:tc>
      </w:tr>
      <w:tr w:rsidR="001609C4" w:rsidRPr="001D1F19" w14:paraId="7EDF5991" w14:textId="77777777" w:rsidTr="003E5770">
        <w:tc>
          <w:tcPr>
            <w:tcW w:w="567" w:type="dxa"/>
            <w:vAlign w:val="center"/>
          </w:tcPr>
          <w:p w14:paraId="17E9C0E8"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40</w:t>
            </w:r>
          </w:p>
        </w:tc>
        <w:tc>
          <w:tcPr>
            <w:tcW w:w="4820" w:type="dxa"/>
          </w:tcPr>
          <w:p w14:paraId="7D9A4FCE"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Να διαθέτει θύρα ETHERNET ή MODBUS για την διαχείριση της μέσα από το προσφερόμενο σύστημα BMS.</w:t>
            </w:r>
          </w:p>
        </w:tc>
        <w:tc>
          <w:tcPr>
            <w:tcW w:w="1276" w:type="dxa"/>
            <w:vAlign w:val="center"/>
          </w:tcPr>
          <w:p w14:paraId="23F495A3"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791D552B"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75595358" w14:textId="77777777" w:rsidR="001609C4" w:rsidRPr="001D1F19" w:rsidRDefault="001609C4" w:rsidP="003673FE">
            <w:pPr>
              <w:jc w:val="center"/>
              <w:rPr>
                <w:rFonts w:ascii="Arial" w:hAnsi="Arial" w:cs="Arial"/>
                <w:vanish/>
                <w:sz w:val="20"/>
                <w:szCs w:val="20"/>
                <w:lang w:val="el-GR"/>
              </w:rPr>
            </w:pPr>
          </w:p>
        </w:tc>
      </w:tr>
      <w:tr w:rsidR="001609C4" w:rsidRPr="001D1F19" w14:paraId="11F16AC3" w14:textId="77777777" w:rsidTr="003E5770">
        <w:tc>
          <w:tcPr>
            <w:tcW w:w="567" w:type="dxa"/>
            <w:vAlign w:val="center"/>
          </w:tcPr>
          <w:p w14:paraId="597C0097" w14:textId="77777777" w:rsidR="001609C4" w:rsidRPr="001D1F19" w:rsidRDefault="001609C4" w:rsidP="003673FE">
            <w:pPr>
              <w:spacing w:before="120"/>
              <w:jc w:val="center"/>
              <w:rPr>
                <w:rFonts w:ascii="Arial" w:hAnsi="Arial" w:cs="Arial"/>
                <w:bCs/>
                <w:sz w:val="20"/>
                <w:szCs w:val="20"/>
                <w:lang w:val="el-GR"/>
              </w:rPr>
            </w:pPr>
            <w:r w:rsidRPr="001D1F19">
              <w:rPr>
                <w:rFonts w:ascii="Arial" w:hAnsi="Arial" w:cs="Arial"/>
                <w:bCs/>
                <w:sz w:val="20"/>
                <w:szCs w:val="20"/>
                <w:lang w:val="el-GR"/>
              </w:rPr>
              <w:t>41</w:t>
            </w:r>
          </w:p>
        </w:tc>
        <w:tc>
          <w:tcPr>
            <w:tcW w:w="4820" w:type="dxa"/>
          </w:tcPr>
          <w:p w14:paraId="052F96DF" w14:textId="77777777" w:rsidR="001609C4" w:rsidRPr="001D1F19" w:rsidRDefault="001609C4" w:rsidP="003673FE">
            <w:pPr>
              <w:spacing w:before="120"/>
              <w:rPr>
                <w:rFonts w:ascii="Arial" w:hAnsi="Arial" w:cs="Arial"/>
                <w:sz w:val="20"/>
                <w:szCs w:val="20"/>
                <w:lang w:val="el-GR" w:eastAsia="el-GR"/>
              </w:rPr>
            </w:pPr>
            <w:r w:rsidRPr="001D1F19">
              <w:rPr>
                <w:rFonts w:ascii="Arial" w:hAnsi="Arial" w:cs="Arial"/>
                <w:sz w:val="20"/>
                <w:szCs w:val="20"/>
                <w:lang w:val="el-GR" w:eastAsia="el-GR"/>
              </w:rPr>
              <w:t xml:space="preserve">Να </w:t>
            </w:r>
            <w:proofErr w:type="spellStart"/>
            <w:r w:rsidRPr="001D1F19">
              <w:rPr>
                <w:rFonts w:ascii="Arial" w:hAnsi="Arial" w:cs="Arial"/>
                <w:sz w:val="20"/>
                <w:szCs w:val="20"/>
                <w:lang w:val="el-GR" w:eastAsia="el-GR"/>
              </w:rPr>
              <w:t>περιγραφούν</w:t>
            </w:r>
            <w:proofErr w:type="spellEnd"/>
            <w:r w:rsidRPr="001D1F19">
              <w:rPr>
                <w:rFonts w:ascii="Arial" w:hAnsi="Arial" w:cs="Arial"/>
                <w:sz w:val="20"/>
                <w:szCs w:val="20"/>
                <w:lang w:val="el-GR" w:eastAsia="el-GR"/>
              </w:rPr>
              <w:t xml:space="preserve"> οι δυνατότητες απομακρυσμένης διαχείρισης των λειτουργιών της γεννήτριας.</w:t>
            </w:r>
          </w:p>
        </w:tc>
        <w:tc>
          <w:tcPr>
            <w:tcW w:w="1276" w:type="dxa"/>
            <w:vAlign w:val="center"/>
          </w:tcPr>
          <w:p w14:paraId="0DBB9FB6" w14:textId="77777777" w:rsidR="001609C4" w:rsidRPr="001D1F19" w:rsidRDefault="001609C4" w:rsidP="003673FE">
            <w:pPr>
              <w:spacing w:before="120"/>
              <w:jc w:val="center"/>
              <w:rPr>
                <w:rFonts w:ascii="Arial" w:hAnsi="Arial" w:cs="Arial"/>
                <w:sz w:val="20"/>
                <w:szCs w:val="20"/>
                <w:lang w:val="el-GR"/>
              </w:rPr>
            </w:pPr>
            <w:r w:rsidRPr="001D1F19">
              <w:rPr>
                <w:rFonts w:ascii="Arial" w:hAnsi="Arial" w:cs="Arial"/>
                <w:sz w:val="20"/>
                <w:szCs w:val="20"/>
                <w:lang w:val="el-GR"/>
              </w:rPr>
              <w:t>ΝΑΙ</w:t>
            </w:r>
          </w:p>
        </w:tc>
        <w:tc>
          <w:tcPr>
            <w:tcW w:w="1417" w:type="dxa"/>
            <w:vAlign w:val="center"/>
          </w:tcPr>
          <w:p w14:paraId="71EAD385" w14:textId="77777777" w:rsidR="001609C4" w:rsidRPr="001D1F19" w:rsidRDefault="001609C4" w:rsidP="003673FE">
            <w:pPr>
              <w:jc w:val="center"/>
              <w:rPr>
                <w:rFonts w:ascii="Arial" w:hAnsi="Arial" w:cs="Arial"/>
                <w:vanish/>
                <w:sz w:val="20"/>
                <w:szCs w:val="20"/>
                <w:lang w:val="el-GR"/>
              </w:rPr>
            </w:pPr>
          </w:p>
        </w:tc>
        <w:tc>
          <w:tcPr>
            <w:tcW w:w="1559" w:type="dxa"/>
            <w:vAlign w:val="center"/>
          </w:tcPr>
          <w:p w14:paraId="58C17D51" w14:textId="77777777" w:rsidR="001609C4" w:rsidRPr="001D1F19" w:rsidRDefault="001609C4" w:rsidP="003673FE">
            <w:pPr>
              <w:jc w:val="center"/>
              <w:rPr>
                <w:rFonts w:ascii="Arial" w:hAnsi="Arial" w:cs="Arial"/>
                <w:vanish/>
                <w:sz w:val="20"/>
                <w:szCs w:val="20"/>
                <w:lang w:val="el-GR"/>
              </w:rPr>
            </w:pPr>
          </w:p>
        </w:tc>
      </w:tr>
    </w:tbl>
    <w:p w14:paraId="2A1E11C7" w14:textId="77777777" w:rsidR="001932C8" w:rsidRDefault="001932C8" w:rsidP="001932C8">
      <w:pPr>
        <w:pStyle w:val="40"/>
        <w:numPr>
          <w:ilvl w:val="0"/>
          <w:numId w:val="0"/>
        </w:numPr>
        <w:tabs>
          <w:tab w:val="left" w:pos="993"/>
        </w:tabs>
        <w:ind w:left="720"/>
        <w:rPr>
          <w:rFonts w:cs="Tahoma"/>
          <w:szCs w:val="22"/>
          <w:lang w:val="el-GR"/>
        </w:rPr>
      </w:pPr>
      <w:bookmarkStart w:id="838" w:name="_Toc140841356"/>
    </w:p>
    <w:p w14:paraId="4C472954" w14:textId="77777777" w:rsidR="001932C8" w:rsidRDefault="001932C8" w:rsidP="001932C8">
      <w:pPr>
        <w:rPr>
          <w:lang w:val="el-GR"/>
        </w:rPr>
      </w:pPr>
    </w:p>
    <w:p w14:paraId="3C4D8A8D" w14:textId="77777777" w:rsidR="001932C8" w:rsidRDefault="001932C8" w:rsidP="001932C8">
      <w:pPr>
        <w:rPr>
          <w:lang w:val="el-GR"/>
        </w:rPr>
      </w:pPr>
    </w:p>
    <w:p w14:paraId="110D8DBC" w14:textId="77777777" w:rsidR="001932C8" w:rsidRDefault="001932C8" w:rsidP="001932C8">
      <w:pPr>
        <w:rPr>
          <w:lang w:val="el-GR"/>
        </w:rPr>
      </w:pPr>
    </w:p>
    <w:p w14:paraId="2438BA51" w14:textId="77777777" w:rsidR="001932C8" w:rsidRPr="001932C8" w:rsidRDefault="001932C8" w:rsidP="001932C8">
      <w:pPr>
        <w:rPr>
          <w:lang w:val="el-GR"/>
        </w:rPr>
      </w:pPr>
    </w:p>
    <w:p w14:paraId="7599889D" w14:textId="72B52374" w:rsidR="001609C4" w:rsidRDefault="001609C4" w:rsidP="00C64FAF">
      <w:pPr>
        <w:pStyle w:val="40"/>
        <w:numPr>
          <w:ilvl w:val="1"/>
          <w:numId w:val="81"/>
        </w:numPr>
        <w:tabs>
          <w:tab w:val="left" w:pos="993"/>
        </w:tabs>
        <w:rPr>
          <w:rFonts w:cs="Tahoma"/>
          <w:szCs w:val="22"/>
          <w:lang w:val="el-GR"/>
        </w:rPr>
      </w:pPr>
      <w:bookmarkStart w:id="839" w:name="_Toc163650389"/>
      <w:r w:rsidRPr="007373EC">
        <w:rPr>
          <w:rFonts w:cs="Tahoma"/>
          <w:szCs w:val="22"/>
          <w:lang w:val="el-GR"/>
        </w:rPr>
        <w:lastRenderedPageBreak/>
        <w:t>Θόλος RADAR (</w:t>
      </w:r>
      <w:proofErr w:type="spellStart"/>
      <w:r w:rsidRPr="007373EC">
        <w:rPr>
          <w:rFonts w:cs="Tahoma"/>
          <w:szCs w:val="22"/>
          <w:lang w:val="el-GR"/>
        </w:rPr>
        <w:t>Radome</w:t>
      </w:r>
      <w:proofErr w:type="spellEnd"/>
      <w:r w:rsidRPr="007373EC">
        <w:rPr>
          <w:rFonts w:cs="Tahoma"/>
          <w:szCs w:val="22"/>
          <w:lang w:val="el-GR"/>
        </w:rPr>
        <w:t>)</w:t>
      </w:r>
      <w:bookmarkEnd w:id="838"/>
      <w:bookmarkEnd w:id="839"/>
    </w:p>
    <w:p w14:paraId="414CCD18" w14:textId="0DC97AE7" w:rsidR="006119C2" w:rsidRPr="006119C2" w:rsidRDefault="006119C2" w:rsidP="003E5770">
      <w:pPr>
        <w:rPr>
          <w:lang w:val="el-GR"/>
        </w:rPr>
      </w:pPr>
      <w:r w:rsidRPr="003E5770">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3240FA" w14:paraId="07B8272C" w14:textId="77777777" w:rsidTr="003E5770">
        <w:trPr>
          <w:tblHeader/>
        </w:trPr>
        <w:tc>
          <w:tcPr>
            <w:tcW w:w="9639" w:type="dxa"/>
            <w:gridSpan w:val="5"/>
            <w:shd w:val="clear" w:color="auto" w:fill="BFBFBF"/>
            <w:vAlign w:val="center"/>
          </w:tcPr>
          <w:p w14:paraId="1E1ADDB5" w14:textId="77777777" w:rsidR="001609C4" w:rsidRPr="003240FA" w:rsidRDefault="001609C4" w:rsidP="003673FE">
            <w:pPr>
              <w:spacing w:before="60" w:after="60"/>
              <w:jc w:val="center"/>
              <w:rPr>
                <w:rFonts w:ascii="Arial" w:hAnsi="Arial" w:cs="Arial"/>
                <w:b/>
                <w:sz w:val="20"/>
                <w:szCs w:val="20"/>
                <w:lang w:val="en-US"/>
              </w:rPr>
            </w:pPr>
            <w:r>
              <w:rPr>
                <w:rFonts w:ascii="Arial" w:hAnsi="Arial" w:cs="Arial"/>
                <w:b/>
                <w:sz w:val="20"/>
                <w:szCs w:val="20"/>
                <w:lang w:val="el-GR"/>
              </w:rPr>
              <w:t xml:space="preserve">ΘΟΛΟΣ </w:t>
            </w:r>
            <w:r w:rsidRPr="00B24FD2">
              <w:rPr>
                <w:rFonts w:ascii="Arial" w:hAnsi="Arial" w:cs="Arial"/>
                <w:b/>
                <w:sz w:val="20"/>
                <w:szCs w:val="20"/>
                <w:lang w:val="en-US"/>
              </w:rPr>
              <w:t>RADAR (R</w:t>
            </w:r>
            <w:r>
              <w:rPr>
                <w:rFonts w:ascii="Arial" w:hAnsi="Arial" w:cs="Arial"/>
                <w:b/>
                <w:sz w:val="20"/>
                <w:szCs w:val="20"/>
                <w:lang w:val="en-US"/>
              </w:rPr>
              <w:t>ADOME</w:t>
            </w:r>
            <w:r w:rsidRPr="00B24FD2">
              <w:rPr>
                <w:rFonts w:ascii="Arial" w:hAnsi="Arial" w:cs="Arial"/>
                <w:b/>
                <w:sz w:val="20"/>
                <w:szCs w:val="20"/>
                <w:lang w:val="en-US"/>
              </w:rPr>
              <w:t>)</w:t>
            </w:r>
          </w:p>
        </w:tc>
      </w:tr>
      <w:tr w:rsidR="001609C4" w:rsidRPr="00F91651" w14:paraId="40C7247D" w14:textId="77777777" w:rsidTr="003E5770">
        <w:trPr>
          <w:tblHeader/>
        </w:trPr>
        <w:tc>
          <w:tcPr>
            <w:tcW w:w="567" w:type="dxa"/>
            <w:tcBorders>
              <w:bottom w:val="single" w:sz="4" w:space="0" w:color="auto"/>
            </w:tcBorders>
            <w:shd w:val="clear" w:color="auto" w:fill="BFBFBF"/>
            <w:vAlign w:val="center"/>
          </w:tcPr>
          <w:p w14:paraId="3EC38239"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6D67AA3B"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3CFA9E5B"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7599EBE3"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2CFB53B5"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58EFBF1F" w14:textId="77777777" w:rsidTr="003E5770">
        <w:trPr>
          <w:tblHeader/>
        </w:trPr>
        <w:tc>
          <w:tcPr>
            <w:tcW w:w="567" w:type="dxa"/>
            <w:tcBorders>
              <w:bottom w:val="single" w:sz="4" w:space="0" w:color="auto"/>
            </w:tcBorders>
            <w:shd w:val="clear" w:color="auto" w:fill="BFBFBF"/>
            <w:vAlign w:val="center"/>
          </w:tcPr>
          <w:p w14:paraId="32CFB22B"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64F2DE88" w14:textId="3B5D7C70"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6643CB">
              <w:rPr>
                <w:rFonts w:ascii="Arial" w:hAnsi="Arial" w:cs="Arial"/>
                <w:b/>
                <w:sz w:val="20"/>
                <w:szCs w:val="20"/>
                <w:lang w:val="el-GR"/>
              </w:rPr>
              <w:t xml:space="preserve">Επτά </w:t>
            </w:r>
            <w:r w:rsidR="006643CB" w:rsidRPr="007B27CA">
              <w:rPr>
                <w:rFonts w:ascii="Arial" w:hAnsi="Arial" w:cs="Arial"/>
                <w:b/>
                <w:sz w:val="20"/>
                <w:szCs w:val="20"/>
                <w:lang w:val="el-GR"/>
              </w:rPr>
              <w:t>(</w:t>
            </w:r>
            <w:r w:rsidR="006643CB">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1276" w:type="dxa"/>
            <w:tcBorders>
              <w:bottom w:val="single" w:sz="4" w:space="0" w:color="auto"/>
            </w:tcBorders>
            <w:shd w:val="clear" w:color="auto" w:fill="BFBFBF"/>
            <w:vAlign w:val="center"/>
          </w:tcPr>
          <w:p w14:paraId="544FE91D"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18AED1FB"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05BA58DD" w14:textId="77777777" w:rsidR="001609C4" w:rsidRPr="00F91651" w:rsidRDefault="001609C4" w:rsidP="003673FE">
            <w:pPr>
              <w:spacing w:before="60" w:after="60"/>
              <w:jc w:val="center"/>
              <w:rPr>
                <w:rFonts w:ascii="Arial" w:hAnsi="Arial" w:cs="Arial"/>
                <w:b/>
                <w:sz w:val="20"/>
                <w:szCs w:val="20"/>
              </w:rPr>
            </w:pPr>
          </w:p>
        </w:tc>
      </w:tr>
      <w:tr w:rsidR="001609C4" w:rsidRPr="00CF783D" w14:paraId="080DDFB5" w14:textId="77777777" w:rsidTr="003E5770">
        <w:tc>
          <w:tcPr>
            <w:tcW w:w="567" w:type="dxa"/>
            <w:vAlign w:val="center"/>
          </w:tcPr>
          <w:p w14:paraId="0083E1E1"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w:t>
            </w:r>
          </w:p>
        </w:tc>
        <w:tc>
          <w:tcPr>
            <w:tcW w:w="4820" w:type="dxa"/>
            <w:vAlign w:val="center"/>
          </w:tcPr>
          <w:p w14:paraId="5E7D3181" w14:textId="77777777" w:rsidR="001609C4" w:rsidRPr="00CF783D" w:rsidDel="005315BA"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Το υλικό κατασκευής του να είναι από </w:t>
            </w:r>
            <w:proofErr w:type="spellStart"/>
            <w:r w:rsidRPr="00CF783D">
              <w:rPr>
                <w:rFonts w:ascii="Arial" w:hAnsi="Arial" w:cs="Arial"/>
                <w:sz w:val="20"/>
                <w:szCs w:val="20"/>
                <w:lang w:val="el-GR" w:eastAsia="el-GR"/>
              </w:rPr>
              <w:t>υαλόνημα</w:t>
            </w:r>
            <w:proofErr w:type="spellEnd"/>
            <w:r w:rsidRPr="00CF783D">
              <w:rPr>
                <w:rFonts w:ascii="Arial" w:hAnsi="Arial" w:cs="Arial"/>
                <w:sz w:val="20"/>
                <w:szCs w:val="20"/>
                <w:lang w:val="el-GR" w:eastAsia="el-GR"/>
              </w:rPr>
              <w:t xml:space="preserve"> ή από παρόμοιο υλικό υψηλής αντοχής τύπου </w:t>
            </w:r>
            <w:r w:rsidRPr="00CF783D">
              <w:rPr>
                <w:rFonts w:ascii="Arial" w:hAnsi="Arial" w:cs="Arial"/>
                <w:sz w:val="20"/>
                <w:szCs w:val="20"/>
                <w:lang w:eastAsia="el-GR"/>
              </w:rPr>
              <w:t>Sandwich</w:t>
            </w:r>
            <w:r w:rsidRPr="00CF783D">
              <w:rPr>
                <w:rFonts w:ascii="Arial" w:hAnsi="Arial" w:cs="Arial"/>
                <w:sz w:val="20"/>
                <w:szCs w:val="20"/>
                <w:lang w:val="el-GR" w:eastAsia="el-GR"/>
              </w:rPr>
              <w:t>.</w:t>
            </w:r>
          </w:p>
        </w:tc>
        <w:tc>
          <w:tcPr>
            <w:tcW w:w="1276" w:type="dxa"/>
            <w:vAlign w:val="center"/>
          </w:tcPr>
          <w:p w14:paraId="03E1079F"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lang w:val="el-GR"/>
              </w:rPr>
              <w:t>ΝΑΙ</w:t>
            </w:r>
          </w:p>
        </w:tc>
        <w:tc>
          <w:tcPr>
            <w:tcW w:w="1417" w:type="dxa"/>
            <w:vAlign w:val="center"/>
          </w:tcPr>
          <w:p w14:paraId="6AEE10F6"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4A0DA208" w14:textId="77777777" w:rsidR="001609C4" w:rsidRPr="00CF783D" w:rsidRDefault="001609C4" w:rsidP="003673FE">
            <w:pPr>
              <w:jc w:val="center"/>
              <w:rPr>
                <w:rFonts w:ascii="Arial" w:hAnsi="Arial" w:cs="Arial"/>
                <w:vanish/>
                <w:sz w:val="20"/>
                <w:szCs w:val="20"/>
                <w:lang w:val="el-GR"/>
              </w:rPr>
            </w:pPr>
          </w:p>
        </w:tc>
      </w:tr>
      <w:tr w:rsidR="001609C4" w:rsidRPr="00CF783D" w14:paraId="24463262" w14:textId="77777777" w:rsidTr="003E5770">
        <w:tc>
          <w:tcPr>
            <w:tcW w:w="567" w:type="dxa"/>
            <w:vAlign w:val="center"/>
          </w:tcPr>
          <w:p w14:paraId="174BCB38"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2</w:t>
            </w:r>
          </w:p>
        </w:tc>
        <w:tc>
          <w:tcPr>
            <w:tcW w:w="4820" w:type="dxa"/>
            <w:vAlign w:val="center"/>
          </w:tcPr>
          <w:p w14:paraId="51BFDA1E"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Απώλειες εκπομπής (</w:t>
            </w:r>
            <w:r w:rsidRPr="00CF783D">
              <w:rPr>
                <w:rFonts w:ascii="Arial" w:hAnsi="Arial" w:cs="Arial"/>
                <w:sz w:val="20"/>
                <w:szCs w:val="20"/>
                <w:lang w:val="en-US" w:eastAsia="el-GR"/>
              </w:rPr>
              <w:t>One</w:t>
            </w:r>
            <w:r w:rsidRPr="00CF783D">
              <w:rPr>
                <w:rFonts w:ascii="Arial" w:hAnsi="Arial" w:cs="Arial"/>
                <w:sz w:val="20"/>
                <w:szCs w:val="20"/>
                <w:lang w:val="el-GR" w:eastAsia="el-GR"/>
              </w:rPr>
              <w:t xml:space="preserve"> </w:t>
            </w:r>
            <w:r w:rsidRPr="00CF783D">
              <w:rPr>
                <w:rFonts w:ascii="Arial" w:hAnsi="Arial" w:cs="Arial"/>
                <w:sz w:val="20"/>
                <w:szCs w:val="20"/>
                <w:lang w:val="en-US" w:eastAsia="el-GR"/>
              </w:rPr>
              <w:t>way</w:t>
            </w:r>
            <w:r w:rsidRPr="00CF783D">
              <w:rPr>
                <w:rFonts w:ascii="Arial" w:hAnsi="Arial" w:cs="Arial"/>
                <w:sz w:val="20"/>
                <w:szCs w:val="20"/>
                <w:lang w:val="el-GR" w:eastAsia="el-GR"/>
              </w:rPr>
              <w:t>) λιγότερο από 0.30</w:t>
            </w:r>
            <w:r w:rsidRPr="00CF783D">
              <w:rPr>
                <w:rFonts w:ascii="Arial" w:hAnsi="Arial" w:cs="Arial"/>
                <w:sz w:val="20"/>
                <w:szCs w:val="20"/>
                <w:lang w:val="en-US" w:eastAsia="el-GR"/>
              </w:rPr>
              <w:t>dB</w:t>
            </w:r>
          </w:p>
        </w:tc>
        <w:tc>
          <w:tcPr>
            <w:tcW w:w="1276" w:type="dxa"/>
            <w:vAlign w:val="center"/>
          </w:tcPr>
          <w:p w14:paraId="481F8245"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lang w:val="el-GR"/>
              </w:rPr>
              <w:t>ΝΑΙ</w:t>
            </w:r>
          </w:p>
        </w:tc>
        <w:tc>
          <w:tcPr>
            <w:tcW w:w="1417" w:type="dxa"/>
            <w:vAlign w:val="center"/>
          </w:tcPr>
          <w:p w14:paraId="7BD574F1"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46F446A0" w14:textId="77777777" w:rsidR="001609C4" w:rsidRPr="00CF783D" w:rsidRDefault="001609C4" w:rsidP="003673FE">
            <w:pPr>
              <w:jc w:val="center"/>
              <w:rPr>
                <w:rFonts w:ascii="Arial" w:hAnsi="Arial" w:cs="Arial"/>
                <w:vanish/>
                <w:sz w:val="20"/>
                <w:szCs w:val="20"/>
                <w:lang w:val="el-GR"/>
              </w:rPr>
            </w:pPr>
          </w:p>
        </w:tc>
      </w:tr>
      <w:tr w:rsidR="001609C4" w:rsidRPr="00CF783D" w14:paraId="64BF093D" w14:textId="77777777" w:rsidTr="003E5770">
        <w:tc>
          <w:tcPr>
            <w:tcW w:w="567" w:type="dxa"/>
            <w:vAlign w:val="center"/>
          </w:tcPr>
          <w:p w14:paraId="34078D4E"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3</w:t>
            </w:r>
          </w:p>
        </w:tc>
        <w:tc>
          <w:tcPr>
            <w:tcW w:w="4820" w:type="dxa"/>
            <w:vAlign w:val="center"/>
          </w:tcPr>
          <w:p w14:paraId="20C4A98D" w14:textId="77777777" w:rsidR="001609C4" w:rsidRPr="00CF783D" w:rsidRDefault="001609C4" w:rsidP="003673FE">
            <w:pPr>
              <w:spacing w:before="120"/>
              <w:rPr>
                <w:rFonts w:ascii="Arial" w:hAnsi="Arial" w:cs="Arial"/>
                <w:sz w:val="20"/>
                <w:szCs w:val="20"/>
                <w:lang w:val="en-US" w:eastAsia="el-GR"/>
              </w:rPr>
            </w:pPr>
            <w:proofErr w:type="spellStart"/>
            <w:r w:rsidRPr="00CF783D">
              <w:rPr>
                <w:rFonts w:ascii="Arial" w:hAnsi="Arial" w:cs="Arial"/>
                <w:sz w:val="20"/>
                <w:szCs w:val="20"/>
                <w:lang w:eastAsia="el-GR"/>
              </w:rPr>
              <w:t>Χρώμ</w:t>
            </w:r>
            <w:proofErr w:type="spellEnd"/>
            <w:r w:rsidRPr="00CF783D">
              <w:rPr>
                <w:rFonts w:ascii="Arial" w:hAnsi="Arial" w:cs="Arial"/>
                <w:sz w:val="20"/>
                <w:szCs w:val="20"/>
                <w:lang w:eastAsia="el-GR"/>
              </w:rPr>
              <w:t xml:space="preserve">α </w:t>
            </w:r>
            <w:r w:rsidRPr="00CF783D">
              <w:rPr>
                <w:rFonts w:ascii="Arial" w:hAnsi="Arial" w:cs="Arial"/>
                <w:sz w:val="20"/>
                <w:szCs w:val="20"/>
                <w:lang w:val="el-GR" w:eastAsia="el-GR"/>
              </w:rPr>
              <w:t>λευκό</w:t>
            </w:r>
            <w:r w:rsidRPr="00CF783D">
              <w:rPr>
                <w:rFonts w:ascii="Arial" w:hAnsi="Arial" w:cs="Arial"/>
                <w:sz w:val="20"/>
                <w:szCs w:val="20"/>
                <w:lang w:val="en-US" w:eastAsia="el-GR"/>
              </w:rPr>
              <w:t xml:space="preserve"> 9010 (</w:t>
            </w:r>
            <w:r w:rsidRPr="00CF783D">
              <w:rPr>
                <w:rFonts w:ascii="Arial" w:eastAsia="Calibri" w:hAnsi="Arial" w:cs="Arial"/>
                <w:sz w:val="20"/>
                <w:szCs w:val="20"/>
              </w:rPr>
              <w:t xml:space="preserve">RAL </w:t>
            </w:r>
            <w:proofErr w:type="spellStart"/>
            <w:r w:rsidRPr="00CF783D">
              <w:rPr>
                <w:rFonts w:ascii="Arial" w:eastAsia="Calibri" w:hAnsi="Arial" w:cs="Arial"/>
                <w:sz w:val="20"/>
                <w:szCs w:val="20"/>
              </w:rPr>
              <w:t>Color</w:t>
            </w:r>
            <w:proofErr w:type="spellEnd"/>
            <w:r w:rsidRPr="00CF783D">
              <w:rPr>
                <w:rFonts w:ascii="Arial" w:eastAsia="Calibri" w:hAnsi="Arial" w:cs="Arial"/>
                <w:sz w:val="20"/>
                <w:szCs w:val="20"/>
              </w:rPr>
              <w:t xml:space="preserve"> Standard</w:t>
            </w:r>
            <w:r w:rsidRPr="00CF783D">
              <w:rPr>
                <w:rFonts w:ascii="Arial" w:eastAsia="Calibri" w:hAnsi="Arial" w:cs="Arial"/>
                <w:sz w:val="20"/>
                <w:szCs w:val="20"/>
                <w:lang w:val="en-US"/>
              </w:rPr>
              <w:t>)</w:t>
            </w:r>
          </w:p>
        </w:tc>
        <w:tc>
          <w:tcPr>
            <w:tcW w:w="1276" w:type="dxa"/>
            <w:vAlign w:val="center"/>
          </w:tcPr>
          <w:p w14:paraId="33A95340" w14:textId="77777777" w:rsidR="001609C4" w:rsidRPr="00CF783D" w:rsidRDefault="001609C4" w:rsidP="003673FE">
            <w:pPr>
              <w:spacing w:before="120"/>
              <w:jc w:val="center"/>
              <w:rPr>
                <w:rFonts w:ascii="Arial" w:hAnsi="Arial" w:cs="Arial"/>
                <w:sz w:val="20"/>
                <w:szCs w:val="20"/>
                <w:lang w:val="en-US"/>
              </w:rPr>
            </w:pPr>
            <w:r w:rsidRPr="00CF783D">
              <w:rPr>
                <w:rFonts w:ascii="Arial" w:hAnsi="Arial" w:cs="Arial"/>
                <w:sz w:val="20"/>
                <w:szCs w:val="20"/>
                <w:lang w:val="el-GR"/>
              </w:rPr>
              <w:t>ΝΑΙ</w:t>
            </w:r>
          </w:p>
        </w:tc>
        <w:tc>
          <w:tcPr>
            <w:tcW w:w="1417" w:type="dxa"/>
            <w:vAlign w:val="center"/>
          </w:tcPr>
          <w:p w14:paraId="01EB8D9A" w14:textId="77777777" w:rsidR="001609C4" w:rsidRPr="00CF783D" w:rsidRDefault="001609C4" w:rsidP="003673FE">
            <w:pPr>
              <w:jc w:val="center"/>
              <w:rPr>
                <w:rFonts w:ascii="Arial" w:hAnsi="Arial" w:cs="Arial"/>
                <w:vanish/>
                <w:sz w:val="20"/>
                <w:szCs w:val="20"/>
                <w:lang w:val="en-US"/>
              </w:rPr>
            </w:pPr>
          </w:p>
        </w:tc>
        <w:tc>
          <w:tcPr>
            <w:tcW w:w="1559" w:type="dxa"/>
            <w:vAlign w:val="center"/>
          </w:tcPr>
          <w:p w14:paraId="44A40E22" w14:textId="77777777" w:rsidR="001609C4" w:rsidRPr="00CF783D" w:rsidRDefault="001609C4" w:rsidP="003673FE">
            <w:pPr>
              <w:jc w:val="center"/>
              <w:rPr>
                <w:rFonts w:ascii="Arial" w:hAnsi="Arial" w:cs="Arial"/>
                <w:vanish/>
                <w:sz w:val="20"/>
                <w:szCs w:val="20"/>
                <w:lang w:val="en-US"/>
              </w:rPr>
            </w:pPr>
          </w:p>
        </w:tc>
      </w:tr>
      <w:tr w:rsidR="001609C4" w:rsidRPr="00CF783D" w14:paraId="145C6379" w14:textId="77777777" w:rsidTr="003E5770">
        <w:tc>
          <w:tcPr>
            <w:tcW w:w="567" w:type="dxa"/>
            <w:vAlign w:val="center"/>
          </w:tcPr>
          <w:p w14:paraId="0FD266AB"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4</w:t>
            </w:r>
          </w:p>
        </w:tc>
        <w:tc>
          <w:tcPr>
            <w:tcW w:w="4820" w:type="dxa"/>
            <w:vAlign w:val="center"/>
          </w:tcPr>
          <w:p w14:paraId="15B96B1E"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Εξωτερική επένδυση (αδιαβροχοποίηση) από υδροφοβική βαφή</w:t>
            </w:r>
          </w:p>
        </w:tc>
        <w:tc>
          <w:tcPr>
            <w:tcW w:w="1276" w:type="dxa"/>
            <w:vAlign w:val="center"/>
          </w:tcPr>
          <w:p w14:paraId="054F0BD5"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lang w:val="el-GR"/>
              </w:rPr>
              <w:t>ΝΑΙ</w:t>
            </w:r>
          </w:p>
        </w:tc>
        <w:tc>
          <w:tcPr>
            <w:tcW w:w="1417" w:type="dxa"/>
            <w:vAlign w:val="center"/>
          </w:tcPr>
          <w:p w14:paraId="4485AB1E"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57027557" w14:textId="77777777" w:rsidR="001609C4" w:rsidRPr="00CF783D" w:rsidRDefault="001609C4" w:rsidP="003673FE">
            <w:pPr>
              <w:jc w:val="center"/>
              <w:rPr>
                <w:rFonts w:ascii="Arial" w:hAnsi="Arial" w:cs="Arial"/>
                <w:vanish/>
                <w:sz w:val="20"/>
                <w:szCs w:val="20"/>
                <w:lang w:val="el-GR"/>
              </w:rPr>
            </w:pPr>
          </w:p>
        </w:tc>
      </w:tr>
      <w:tr w:rsidR="001609C4" w:rsidRPr="00CF783D" w14:paraId="01A1B560" w14:textId="77777777" w:rsidTr="003E5770">
        <w:tc>
          <w:tcPr>
            <w:tcW w:w="567" w:type="dxa"/>
            <w:vAlign w:val="center"/>
          </w:tcPr>
          <w:p w14:paraId="3760DCC5"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5</w:t>
            </w:r>
          </w:p>
        </w:tc>
        <w:tc>
          <w:tcPr>
            <w:tcW w:w="4820" w:type="dxa"/>
            <w:vAlign w:val="center"/>
          </w:tcPr>
          <w:p w14:paraId="1A0233CE"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Αντοχή σε ρυθμό βροχόπτωσης τουλάχιστον 100</w:t>
            </w:r>
            <w:r w:rsidRPr="00CF783D">
              <w:rPr>
                <w:rFonts w:ascii="Arial" w:hAnsi="Arial" w:cs="Arial"/>
                <w:sz w:val="20"/>
                <w:szCs w:val="20"/>
                <w:lang w:val="en-US" w:eastAsia="el-GR"/>
              </w:rPr>
              <w:t>mm</w:t>
            </w:r>
            <w:r w:rsidRPr="00CF783D">
              <w:rPr>
                <w:rFonts w:ascii="Arial" w:hAnsi="Arial" w:cs="Arial"/>
                <w:sz w:val="20"/>
                <w:szCs w:val="20"/>
                <w:lang w:val="el-GR" w:eastAsia="el-GR"/>
              </w:rPr>
              <w:t>/</w:t>
            </w:r>
            <w:r w:rsidRPr="00CF783D">
              <w:rPr>
                <w:rFonts w:ascii="Arial" w:hAnsi="Arial" w:cs="Arial"/>
                <w:sz w:val="20"/>
                <w:szCs w:val="20"/>
                <w:lang w:val="en-US" w:eastAsia="el-GR"/>
              </w:rPr>
              <w:t>h</w:t>
            </w:r>
          </w:p>
        </w:tc>
        <w:tc>
          <w:tcPr>
            <w:tcW w:w="1276" w:type="dxa"/>
            <w:vAlign w:val="center"/>
          </w:tcPr>
          <w:p w14:paraId="618A2F30"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lang w:val="el-GR"/>
              </w:rPr>
              <w:t>ΝΑΙ</w:t>
            </w:r>
          </w:p>
        </w:tc>
        <w:tc>
          <w:tcPr>
            <w:tcW w:w="1417" w:type="dxa"/>
            <w:vAlign w:val="center"/>
          </w:tcPr>
          <w:p w14:paraId="0D413DF9"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1AF344C3" w14:textId="77777777" w:rsidR="001609C4" w:rsidRPr="00CF783D" w:rsidRDefault="001609C4" w:rsidP="003673FE">
            <w:pPr>
              <w:jc w:val="center"/>
              <w:rPr>
                <w:rFonts w:ascii="Arial" w:hAnsi="Arial" w:cs="Arial"/>
                <w:vanish/>
                <w:sz w:val="20"/>
                <w:szCs w:val="20"/>
                <w:lang w:val="el-GR"/>
              </w:rPr>
            </w:pPr>
          </w:p>
        </w:tc>
      </w:tr>
    </w:tbl>
    <w:p w14:paraId="33B7D0C2" w14:textId="4C61AAFB" w:rsidR="001609C4" w:rsidRDefault="001609C4" w:rsidP="00C64FAF">
      <w:pPr>
        <w:pStyle w:val="40"/>
        <w:numPr>
          <w:ilvl w:val="1"/>
          <w:numId w:val="81"/>
        </w:numPr>
        <w:tabs>
          <w:tab w:val="left" w:pos="993"/>
        </w:tabs>
        <w:rPr>
          <w:rFonts w:cs="Tahoma"/>
          <w:szCs w:val="22"/>
          <w:lang w:val="el-GR"/>
        </w:rPr>
      </w:pPr>
      <w:bookmarkStart w:id="840" w:name="_Toc140841357"/>
      <w:bookmarkStart w:id="841" w:name="_Toc163650390"/>
      <w:r w:rsidRPr="007373EC">
        <w:rPr>
          <w:rFonts w:cs="Tahoma"/>
          <w:szCs w:val="22"/>
          <w:lang w:val="el-GR"/>
        </w:rPr>
        <w:t>Τροφοδοσία ηλεκτρικού ρεύματος</w:t>
      </w:r>
      <w:bookmarkEnd w:id="840"/>
      <w:bookmarkEnd w:id="841"/>
    </w:p>
    <w:p w14:paraId="2FC92132" w14:textId="638C011E" w:rsidR="006119C2" w:rsidRPr="006119C2" w:rsidRDefault="006119C2"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39440A" w14:paraId="311BB9AA" w14:textId="77777777" w:rsidTr="003E5770">
        <w:trPr>
          <w:tblHeader/>
        </w:trPr>
        <w:tc>
          <w:tcPr>
            <w:tcW w:w="9639" w:type="dxa"/>
            <w:gridSpan w:val="5"/>
            <w:shd w:val="clear" w:color="auto" w:fill="BFBFBF"/>
            <w:vAlign w:val="center"/>
          </w:tcPr>
          <w:p w14:paraId="2DD074C0" w14:textId="77777777" w:rsidR="001609C4" w:rsidRPr="00311531" w:rsidRDefault="001609C4" w:rsidP="003673FE">
            <w:pPr>
              <w:spacing w:before="60" w:after="60"/>
              <w:jc w:val="center"/>
              <w:rPr>
                <w:rFonts w:ascii="Arial" w:hAnsi="Arial" w:cs="Arial"/>
                <w:b/>
                <w:sz w:val="20"/>
                <w:szCs w:val="20"/>
                <w:lang w:val="el-GR"/>
              </w:rPr>
            </w:pPr>
            <w:bookmarkStart w:id="842" w:name="_Hlk140674418"/>
            <w:r w:rsidRPr="008A6B31">
              <w:rPr>
                <w:rFonts w:ascii="Arial" w:hAnsi="Arial" w:cs="Arial"/>
                <w:b/>
                <w:sz w:val="20"/>
                <w:szCs w:val="20"/>
                <w:lang w:val="el-GR"/>
              </w:rPr>
              <w:t>Τ</w:t>
            </w:r>
            <w:r>
              <w:rPr>
                <w:rFonts w:ascii="Arial" w:hAnsi="Arial" w:cs="Arial"/>
                <w:b/>
                <w:sz w:val="20"/>
                <w:szCs w:val="20"/>
                <w:lang w:val="el-GR"/>
              </w:rPr>
              <w:t>ΡΟΦΟΔΟΣΙΑ ΗΛΕΚΤΡΙΚΟΥ ΡΕΥΜΑΤΟΣ</w:t>
            </w:r>
          </w:p>
        </w:tc>
      </w:tr>
      <w:tr w:rsidR="001609C4" w:rsidRPr="00F91651" w14:paraId="43AACD76" w14:textId="77777777" w:rsidTr="003E5770">
        <w:trPr>
          <w:tblHeader/>
        </w:trPr>
        <w:tc>
          <w:tcPr>
            <w:tcW w:w="567" w:type="dxa"/>
            <w:tcBorders>
              <w:bottom w:val="single" w:sz="4" w:space="0" w:color="auto"/>
            </w:tcBorders>
            <w:shd w:val="clear" w:color="auto" w:fill="BFBFBF"/>
            <w:vAlign w:val="center"/>
          </w:tcPr>
          <w:p w14:paraId="0FAE6AAB"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313ECAEC"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0FB82AF"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5BD14595"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6674ABC"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7973ECAC" w14:textId="77777777" w:rsidTr="003E5770">
        <w:trPr>
          <w:tblHeader/>
        </w:trPr>
        <w:tc>
          <w:tcPr>
            <w:tcW w:w="567" w:type="dxa"/>
            <w:tcBorders>
              <w:bottom w:val="single" w:sz="4" w:space="0" w:color="auto"/>
            </w:tcBorders>
            <w:shd w:val="clear" w:color="auto" w:fill="BFBFBF"/>
            <w:vAlign w:val="center"/>
          </w:tcPr>
          <w:p w14:paraId="0A99066E"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2B986648" w14:textId="08003FEE"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AE2244">
              <w:rPr>
                <w:rFonts w:ascii="Arial" w:hAnsi="Arial" w:cs="Arial"/>
                <w:b/>
                <w:sz w:val="20"/>
                <w:szCs w:val="20"/>
                <w:lang w:val="el-GR"/>
              </w:rPr>
              <w:t xml:space="preserve">Επτά </w:t>
            </w:r>
            <w:r w:rsidR="00AE2244" w:rsidRPr="007B27CA">
              <w:rPr>
                <w:rFonts w:ascii="Arial" w:hAnsi="Arial" w:cs="Arial"/>
                <w:b/>
                <w:sz w:val="20"/>
                <w:szCs w:val="20"/>
                <w:lang w:val="el-GR"/>
              </w:rPr>
              <w:t>(</w:t>
            </w:r>
            <w:r w:rsidR="00AE2244">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συστήματα</w:t>
            </w:r>
          </w:p>
        </w:tc>
        <w:tc>
          <w:tcPr>
            <w:tcW w:w="1276" w:type="dxa"/>
            <w:tcBorders>
              <w:bottom w:val="single" w:sz="4" w:space="0" w:color="auto"/>
            </w:tcBorders>
            <w:shd w:val="clear" w:color="auto" w:fill="BFBFBF"/>
            <w:vAlign w:val="center"/>
          </w:tcPr>
          <w:p w14:paraId="1098941A"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487668E9"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01A386B8" w14:textId="77777777" w:rsidR="001609C4" w:rsidRPr="00F91651" w:rsidRDefault="001609C4" w:rsidP="003673FE">
            <w:pPr>
              <w:spacing w:before="60" w:after="60"/>
              <w:jc w:val="center"/>
              <w:rPr>
                <w:rFonts w:ascii="Arial" w:hAnsi="Arial" w:cs="Arial"/>
                <w:b/>
                <w:sz w:val="20"/>
                <w:szCs w:val="20"/>
              </w:rPr>
            </w:pPr>
          </w:p>
        </w:tc>
      </w:tr>
      <w:bookmarkEnd w:id="842"/>
      <w:tr w:rsidR="001609C4" w:rsidRPr="00CF783D" w14:paraId="7B0BD386" w14:textId="77777777" w:rsidTr="003E5770">
        <w:tc>
          <w:tcPr>
            <w:tcW w:w="567" w:type="dxa"/>
            <w:vAlign w:val="center"/>
          </w:tcPr>
          <w:p w14:paraId="6F4B8CA7"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w:t>
            </w:r>
          </w:p>
        </w:tc>
        <w:tc>
          <w:tcPr>
            <w:tcW w:w="4820" w:type="dxa"/>
            <w:vAlign w:val="center"/>
          </w:tcPr>
          <w:p w14:paraId="405FC5F3" w14:textId="77777777" w:rsidR="001609C4" w:rsidRPr="00CF783D" w:rsidDel="005315BA"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Η τροφοδοσία ηλεκτρικού ρεύματος του συστήματος θα πραγματοποιηθεί από Γενικός Πίνακας Χαμηλής Τάσης που θα διατεθεί και εγκατασταθεί στο πλαίσιο του έργου από τον Ανάδοχο.</w:t>
            </w:r>
          </w:p>
        </w:tc>
        <w:tc>
          <w:tcPr>
            <w:tcW w:w="1276" w:type="dxa"/>
            <w:vAlign w:val="center"/>
          </w:tcPr>
          <w:p w14:paraId="3539C8AE"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lang w:val="el-GR"/>
              </w:rPr>
              <w:t>ΝΑΙ</w:t>
            </w:r>
          </w:p>
        </w:tc>
        <w:tc>
          <w:tcPr>
            <w:tcW w:w="1417" w:type="dxa"/>
            <w:vAlign w:val="center"/>
          </w:tcPr>
          <w:p w14:paraId="04D4870B"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684D5D94" w14:textId="77777777" w:rsidR="001609C4" w:rsidRPr="00CF783D" w:rsidRDefault="001609C4" w:rsidP="003673FE">
            <w:pPr>
              <w:jc w:val="center"/>
              <w:rPr>
                <w:rFonts w:ascii="Arial" w:hAnsi="Arial" w:cs="Arial"/>
                <w:vanish/>
                <w:sz w:val="20"/>
                <w:szCs w:val="20"/>
                <w:lang w:val="el-GR"/>
              </w:rPr>
            </w:pPr>
          </w:p>
        </w:tc>
      </w:tr>
      <w:tr w:rsidR="001609C4" w:rsidRPr="00CF783D" w14:paraId="449A802D" w14:textId="77777777" w:rsidTr="003E5770">
        <w:tc>
          <w:tcPr>
            <w:tcW w:w="567" w:type="dxa"/>
            <w:vAlign w:val="center"/>
          </w:tcPr>
          <w:p w14:paraId="0FBEB6F1"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2</w:t>
            </w:r>
          </w:p>
        </w:tc>
        <w:tc>
          <w:tcPr>
            <w:tcW w:w="4820" w:type="dxa"/>
          </w:tcPr>
          <w:p w14:paraId="227CE763"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Ο Γενικός Πίνακας Χαμηλής Τάσης θα είναι το σημείο σύνδεσης της κύριας ισχύος από τον ΔΕΔΔΗΕ και το ΗΖ. </w:t>
            </w:r>
          </w:p>
          <w:p w14:paraId="2CC57E68"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Η μονάδα θα περιέχει τον κύριο διακόπτη τροφοδοσίας, την διάταξη μεταγωγής και την προστασία από υπέρταση της κύριας τροφοδοσίας. </w:t>
            </w:r>
          </w:p>
          <w:p w14:paraId="2F8F3386"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Η μονάδα εγκαθίσταται στην αίθουσα εξοπλισμού(</w:t>
            </w:r>
            <w:proofErr w:type="spellStart"/>
            <w:r w:rsidRPr="00CF783D">
              <w:rPr>
                <w:rFonts w:ascii="Arial" w:hAnsi="Arial" w:cs="Arial"/>
                <w:sz w:val="20"/>
                <w:szCs w:val="20"/>
                <w:lang w:val="el-GR" w:eastAsia="el-GR"/>
              </w:rPr>
              <w:t>iso</w:t>
            </w:r>
            <w:proofErr w:type="spellEnd"/>
            <w:r w:rsidRPr="00CF783D">
              <w:rPr>
                <w:rFonts w:ascii="Arial" w:hAnsi="Arial" w:cs="Arial"/>
                <w:sz w:val="20"/>
                <w:szCs w:val="20"/>
                <w:lang w:val="el-GR" w:eastAsia="el-GR"/>
              </w:rPr>
              <w:t xml:space="preserve"> </w:t>
            </w:r>
            <w:proofErr w:type="spellStart"/>
            <w:r w:rsidRPr="00CF783D">
              <w:rPr>
                <w:rFonts w:ascii="Arial" w:hAnsi="Arial" w:cs="Arial"/>
                <w:sz w:val="20"/>
                <w:szCs w:val="20"/>
                <w:lang w:val="el-GR" w:eastAsia="el-GR"/>
              </w:rPr>
              <w:t>box</w:t>
            </w:r>
            <w:proofErr w:type="spellEnd"/>
            <w:r w:rsidRPr="00CF783D">
              <w:rPr>
                <w:rFonts w:ascii="Arial" w:hAnsi="Arial" w:cs="Arial"/>
                <w:sz w:val="20"/>
                <w:szCs w:val="20"/>
                <w:lang w:val="el-GR" w:eastAsia="el-GR"/>
              </w:rPr>
              <w:t xml:space="preserve"> ).</w:t>
            </w:r>
          </w:p>
        </w:tc>
        <w:tc>
          <w:tcPr>
            <w:tcW w:w="1276" w:type="dxa"/>
            <w:vAlign w:val="center"/>
          </w:tcPr>
          <w:p w14:paraId="23B86A0F"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lang w:val="el-GR"/>
              </w:rPr>
              <w:t>ΝΑΙ</w:t>
            </w:r>
          </w:p>
        </w:tc>
        <w:tc>
          <w:tcPr>
            <w:tcW w:w="1417" w:type="dxa"/>
            <w:vAlign w:val="center"/>
          </w:tcPr>
          <w:p w14:paraId="74C974C6"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6F91BA07" w14:textId="77777777" w:rsidR="001609C4" w:rsidRPr="00CF783D" w:rsidRDefault="001609C4" w:rsidP="003673FE">
            <w:pPr>
              <w:jc w:val="center"/>
              <w:rPr>
                <w:rFonts w:ascii="Arial" w:hAnsi="Arial" w:cs="Arial"/>
                <w:vanish/>
                <w:sz w:val="20"/>
                <w:szCs w:val="20"/>
                <w:lang w:val="el-GR"/>
              </w:rPr>
            </w:pPr>
          </w:p>
        </w:tc>
      </w:tr>
      <w:tr w:rsidR="001609C4" w:rsidRPr="00CF783D" w14:paraId="53151D02" w14:textId="77777777" w:rsidTr="003E5770">
        <w:tc>
          <w:tcPr>
            <w:tcW w:w="567" w:type="dxa"/>
            <w:vAlign w:val="center"/>
          </w:tcPr>
          <w:p w14:paraId="76340BE5"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3</w:t>
            </w:r>
          </w:p>
        </w:tc>
        <w:tc>
          <w:tcPr>
            <w:tcW w:w="4820" w:type="dxa"/>
          </w:tcPr>
          <w:p w14:paraId="45B95052"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Τα σχέδια του ΓΠΧΤ θα παραδοθούν στην ΕΜΥ στο πλαίσιο της μελέτης εφαρμογής μετά την έγκριση του κατασκευαστή του </w:t>
            </w:r>
            <w:r w:rsidRPr="00CF783D">
              <w:rPr>
                <w:rFonts w:ascii="Arial" w:hAnsi="Arial" w:cs="Arial"/>
                <w:sz w:val="20"/>
                <w:szCs w:val="20"/>
                <w:lang w:val="en-US" w:eastAsia="el-GR"/>
              </w:rPr>
              <w:t>R</w:t>
            </w:r>
            <w:proofErr w:type="spellStart"/>
            <w:r w:rsidRPr="00CF783D">
              <w:rPr>
                <w:rFonts w:ascii="Arial" w:hAnsi="Arial" w:cs="Arial"/>
                <w:sz w:val="20"/>
                <w:szCs w:val="20"/>
                <w:lang w:val="el-GR" w:eastAsia="el-GR"/>
              </w:rPr>
              <w:t>adar</w:t>
            </w:r>
            <w:proofErr w:type="spellEnd"/>
            <w:r w:rsidRPr="00CF783D">
              <w:rPr>
                <w:rFonts w:ascii="Arial" w:hAnsi="Arial" w:cs="Arial"/>
                <w:sz w:val="20"/>
                <w:szCs w:val="20"/>
                <w:lang w:val="el-GR" w:eastAsia="el-GR"/>
              </w:rPr>
              <w:t>.</w:t>
            </w:r>
          </w:p>
        </w:tc>
        <w:tc>
          <w:tcPr>
            <w:tcW w:w="1276" w:type="dxa"/>
            <w:vAlign w:val="center"/>
          </w:tcPr>
          <w:p w14:paraId="714B24A4"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lang w:val="el-GR"/>
              </w:rPr>
              <w:t>ΝΑΙ</w:t>
            </w:r>
          </w:p>
        </w:tc>
        <w:tc>
          <w:tcPr>
            <w:tcW w:w="1417" w:type="dxa"/>
            <w:vAlign w:val="center"/>
          </w:tcPr>
          <w:p w14:paraId="6AC99306"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521A394D" w14:textId="77777777" w:rsidR="001609C4" w:rsidRPr="00CF783D" w:rsidRDefault="001609C4" w:rsidP="003673FE">
            <w:pPr>
              <w:jc w:val="center"/>
              <w:rPr>
                <w:rFonts w:ascii="Arial" w:hAnsi="Arial" w:cs="Arial"/>
                <w:vanish/>
                <w:sz w:val="20"/>
                <w:szCs w:val="20"/>
                <w:lang w:val="el-GR"/>
              </w:rPr>
            </w:pPr>
          </w:p>
        </w:tc>
      </w:tr>
      <w:tr w:rsidR="001609C4" w:rsidRPr="00CF783D" w14:paraId="00F1CD6A" w14:textId="77777777" w:rsidTr="003E5770">
        <w:tc>
          <w:tcPr>
            <w:tcW w:w="567" w:type="dxa"/>
            <w:tcBorders>
              <w:bottom w:val="single" w:sz="4" w:space="0" w:color="auto"/>
            </w:tcBorders>
            <w:vAlign w:val="center"/>
          </w:tcPr>
          <w:p w14:paraId="6C06ADFD" w14:textId="77777777" w:rsidR="001609C4" w:rsidRPr="00CF783D" w:rsidRDefault="001609C4" w:rsidP="003673FE">
            <w:pPr>
              <w:spacing w:before="120"/>
              <w:jc w:val="center"/>
              <w:rPr>
                <w:rFonts w:ascii="Arial" w:hAnsi="Arial" w:cs="Arial"/>
                <w:bCs/>
                <w:sz w:val="20"/>
                <w:szCs w:val="20"/>
                <w:lang w:val="en-US"/>
              </w:rPr>
            </w:pPr>
            <w:r w:rsidRPr="00CF783D">
              <w:rPr>
                <w:rFonts w:ascii="Arial" w:hAnsi="Arial" w:cs="Arial"/>
                <w:bCs/>
                <w:sz w:val="20"/>
                <w:szCs w:val="20"/>
                <w:lang w:val="en-US"/>
              </w:rPr>
              <w:t>4</w:t>
            </w:r>
          </w:p>
        </w:tc>
        <w:tc>
          <w:tcPr>
            <w:tcW w:w="4820" w:type="dxa"/>
            <w:tcBorders>
              <w:bottom w:val="single" w:sz="4" w:space="0" w:color="auto"/>
            </w:tcBorders>
          </w:tcPr>
          <w:p w14:paraId="574DC210"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Η μελέτη θα γίνει από ηλεκτρολόγο μηχανικό με δικαίωμα υπογραφής ανάλογων μελετών.</w:t>
            </w:r>
          </w:p>
        </w:tc>
        <w:tc>
          <w:tcPr>
            <w:tcW w:w="1276" w:type="dxa"/>
            <w:tcBorders>
              <w:bottom w:val="single" w:sz="4" w:space="0" w:color="auto"/>
            </w:tcBorders>
            <w:vAlign w:val="center"/>
          </w:tcPr>
          <w:p w14:paraId="5D1AC317"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lang w:val="el-GR"/>
              </w:rPr>
              <w:t>ΝΑΙ</w:t>
            </w:r>
          </w:p>
        </w:tc>
        <w:tc>
          <w:tcPr>
            <w:tcW w:w="1417" w:type="dxa"/>
            <w:tcBorders>
              <w:bottom w:val="single" w:sz="4" w:space="0" w:color="auto"/>
            </w:tcBorders>
            <w:vAlign w:val="center"/>
          </w:tcPr>
          <w:p w14:paraId="66BB3D0B" w14:textId="77777777" w:rsidR="001609C4" w:rsidRPr="00CF783D"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3821BA38" w14:textId="77777777" w:rsidR="001609C4" w:rsidRPr="00CF783D" w:rsidRDefault="001609C4" w:rsidP="003673FE">
            <w:pPr>
              <w:jc w:val="center"/>
              <w:rPr>
                <w:rFonts w:ascii="Arial" w:hAnsi="Arial" w:cs="Arial"/>
                <w:vanish/>
                <w:sz w:val="20"/>
                <w:szCs w:val="20"/>
                <w:lang w:val="el-GR"/>
              </w:rPr>
            </w:pPr>
          </w:p>
        </w:tc>
      </w:tr>
      <w:tr w:rsidR="001609C4" w:rsidRPr="00CF783D" w14:paraId="079DB626" w14:textId="77777777" w:rsidTr="003E5770">
        <w:tc>
          <w:tcPr>
            <w:tcW w:w="567" w:type="dxa"/>
            <w:shd w:val="clear" w:color="auto" w:fill="D9D9D9" w:themeFill="background1" w:themeFillShade="D9"/>
            <w:vAlign w:val="center"/>
          </w:tcPr>
          <w:p w14:paraId="57621188" w14:textId="77777777" w:rsidR="001609C4" w:rsidRPr="00CF783D"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684766D2" w14:textId="77777777" w:rsidR="001609C4" w:rsidRPr="00CF783D" w:rsidRDefault="001609C4" w:rsidP="003673FE">
            <w:pPr>
              <w:spacing w:before="120"/>
              <w:rPr>
                <w:rFonts w:ascii="Arial" w:hAnsi="Arial" w:cs="Arial"/>
                <w:sz w:val="20"/>
                <w:szCs w:val="20"/>
              </w:rPr>
            </w:pPr>
            <w:r w:rsidRPr="00CF783D">
              <w:rPr>
                <w:rFonts w:ascii="Arial" w:hAnsi="Arial" w:cs="Arial"/>
                <w:b/>
                <w:sz w:val="20"/>
                <w:szCs w:val="20"/>
                <w:lang w:val="el-GR"/>
              </w:rPr>
              <w:t>ΠΙΝΑΚΑΣ ΤΡΟΦΟΔΟΣΙΑΣ RADAR</w:t>
            </w:r>
          </w:p>
        </w:tc>
        <w:tc>
          <w:tcPr>
            <w:tcW w:w="1276" w:type="dxa"/>
            <w:shd w:val="clear" w:color="auto" w:fill="D9D9D9" w:themeFill="background1" w:themeFillShade="D9"/>
          </w:tcPr>
          <w:p w14:paraId="1640787C" w14:textId="77777777" w:rsidR="001609C4" w:rsidRPr="00CF783D" w:rsidRDefault="001609C4" w:rsidP="003673FE">
            <w:pPr>
              <w:spacing w:before="120"/>
              <w:jc w:val="center"/>
              <w:rPr>
                <w:rFonts w:ascii="Arial" w:hAnsi="Arial" w:cs="Arial"/>
                <w:sz w:val="20"/>
                <w:szCs w:val="20"/>
              </w:rPr>
            </w:pPr>
          </w:p>
        </w:tc>
        <w:tc>
          <w:tcPr>
            <w:tcW w:w="1417" w:type="dxa"/>
            <w:shd w:val="clear" w:color="auto" w:fill="D9D9D9" w:themeFill="background1" w:themeFillShade="D9"/>
            <w:vAlign w:val="center"/>
          </w:tcPr>
          <w:p w14:paraId="425AD9A1" w14:textId="77777777" w:rsidR="001609C4" w:rsidRPr="00CF783D"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325BD240" w14:textId="77777777" w:rsidR="001609C4" w:rsidRPr="00CF783D" w:rsidRDefault="001609C4" w:rsidP="003673FE">
            <w:pPr>
              <w:jc w:val="center"/>
              <w:rPr>
                <w:rFonts w:ascii="Arial" w:hAnsi="Arial" w:cs="Arial"/>
                <w:vanish/>
                <w:sz w:val="20"/>
                <w:szCs w:val="20"/>
                <w:lang w:val="el-GR"/>
              </w:rPr>
            </w:pPr>
          </w:p>
        </w:tc>
      </w:tr>
      <w:tr w:rsidR="001609C4" w:rsidRPr="00CF783D" w14:paraId="5DD6734C" w14:textId="77777777" w:rsidTr="003E5770">
        <w:tc>
          <w:tcPr>
            <w:tcW w:w="567" w:type="dxa"/>
            <w:vAlign w:val="center"/>
          </w:tcPr>
          <w:p w14:paraId="48617B90" w14:textId="77777777" w:rsidR="001609C4" w:rsidRPr="00CF783D" w:rsidRDefault="001609C4" w:rsidP="003673FE">
            <w:pPr>
              <w:spacing w:before="120"/>
              <w:jc w:val="center"/>
              <w:rPr>
                <w:rFonts w:ascii="Arial" w:hAnsi="Arial" w:cs="Arial"/>
                <w:bCs/>
                <w:sz w:val="20"/>
                <w:szCs w:val="20"/>
                <w:lang w:val="en-US"/>
              </w:rPr>
            </w:pPr>
            <w:r w:rsidRPr="00CF783D">
              <w:rPr>
                <w:rFonts w:ascii="Arial" w:hAnsi="Arial" w:cs="Arial"/>
                <w:bCs/>
                <w:sz w:val="20"/>
                <w:szCs w:val="20"/>
                <w:lang w:val="en-US"/>
              </w:rPr>
              <w:t>5</w:t>
            </w:r>
          </w:p>
        </w:tc>
        <w:tc>
          <w:tcPr>
            <w:tcW w:w="4820" w:type="dxa"/>
          </w:tcPr>
          <w:p w14:paraId="5ECE2026"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O πίνακας τροφοδοσίας </w:t>
            </w:r>
            <w:proofErr w:type="spellStart"/>
            <w:r w:rsidRPr="00CF783D">
              <w:rPr>
                <w:rFonts w:ascii="Arial" w:hAnsi="Arial" w:cs="Arial"/>
                <w:sz w:val="20"/>
                <w:szCs w:val="20"/>
                <w:lang w:val="el-GR" w:eastAsia="el-GR"/>
              </w:rPr>
              <w:t>radar</w:t>
            </w:r>
            <w:proofErr w:type="spellEnd"/>
            <w:r w:rsidRPr="00CF783D">
              <w:rPr>
                <w:rFonts w:ascii="Arial" w:hAnsi="Arial" w:cs="Arial"/>
                <w:sz w:val="20"/>
                <w:szCs w:val="20"/>
                <w:lang w:val="el-GR" w:eastAsia="el-GR"/>
              </w:rPr>
              <w:t xml:space="preserve"> να είναι διμερής με τμήμα ΔΕΔΔΗΕ/ΗΖ και τμήμα UPS.</w:t>
            </w:r>
          </w:p>
        </w:tc>
        <w:tc>
          <w:tcPr>
            <w:tcW w:w="1276" w:type="dxa"/>
            <w:vAlign w:val="center"/>
          </w:tcPr>
          <w:p w14:paraId="24B42DAB"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NAI</w:t>
            </w:r>
          </w:p>
        </w:tc>
        <w:tc>
          <w:tcPr>
            <w:tcW w:w="1417" w:type="dxa"/>
            <w:vAlign w:val="center"/>
          </w:tcPr>
          <w:p w14:paraId="2F48C71F"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160BCD7A" w14:textId="77777777" w:rsidR="001609C4" w:rsidRPr="00CF783D" w:rsidRDefault="001609C4" w:rsidP="003673FE">
            <w:pPr>
              <w:jc w:val="center"/>
              <w:rPr>
                <w:rFonts w:ascii="Arial" w:hAnsi="Arial" w:cs="Arial"/>
                <w:vanish/>
                <w:sz w:val="20"/>
                <w:szCs w:val="20"/>
                <w:lang w:val="el-GR"/>
              </w:rPr>
            </w:pPr>
          </w:p>
        </w:tc>
      </w:tr>
      <w:tr w:rsidR="001609C4" w:rsidRPr="00CF783D" w14:paraId="35072D14" w14:textId="77777777" w:rsidTr="003E5770">
        <w:tc>
          <w:tcPr>
            <w:tcW w:w="567" w:type="dxa"/>
            <w:vAlign w:val="center"/>
          </w:tcPr>
          <w:p w14:paraId="07120A5F" w14:textId="77777777" w:rsidR="001609C4" w:rsidRPr="00CF783D" w:rsidRDefault="001609C4" w:rsidP="003673FE">
            <w:pPr>
              <w:spacing w:before="120"/>
              <w:jc w:val="center"/>
              <w:rPr>
                <w:rFonts w:ascii="Arial" w:hAnsi="Arial" w:cs="Arial"/>
                <w:bCs/>
                <w:sz w:val="20"/>
                <w:szCs w:val="20"/>
                <w:lang w:val="en-US"/>
              </w:rPr>
            </w:pPr>
            <w:r w:rsidRPr="00CF783D">
              <w:rPr>
                <w:rFonts w:ascii="Arial" w:hAnsi="Arial" w:cs="Arial"/>
                <w:bCs/>
                <w:sz w:val="20"/>
                <w:szCs w:val="20"/>
                <w:lang w:val="en-US"/>
              </w:rPr>
              <w:t>6</w:t>
            </w:r>
          </w:p>
        </w:tc>
        <w:tc>
          <w:tcPr>
            <w:tcW w:w="4820" w:type="dxa"/>
          </w:tcPr>
          <w:p w14:paraId="5A24973B"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Να είναι τριφασικής παροχής 400V AC και να τροφοδοτείται αφενός από τον ΓΠΧΤ (για το τμήμα που αφορά τον κλιματισμό) και αφετέρου από το UPS (για το τμήμα που αφορά την τροφοδοσία ηλεκτρονικού εξοπλισμού).</w:t>
            </w:r>
          </w:p>
        </w:tc>
        <w:tc>
          <w:tcPr>
            <w:tcW w:w="1276" w:type="dxa"/>
            <w:vAlign w:val="center"/>
          </w:tcPr>
          <w:p w14:paraId="48CA9F87"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NAI</w:t>
            </w:r>
          </w:p>
        </w:tc>
        <w:tc>
          <w:tcPr>
            <w:tcW w:w="1417" w:type="dxa"/>
            <w:vAlign w:val="center"/>
          </w:tcPr>
          <w:p w14:paraId="2056E9DE"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4156ABBC" w14:textId="77777777" w:rsidR="001609C4" w:rsidRPr="00CF783D" w:rsidRDefault="001609C4" w:rsidP="003673FE">
            <w:pPr>
              <w:jc w:val="center"/>
              <w:rPr>
                <w:rFonts w:ascii="Arial" w:hAnsi="Arial" w:cs="Arial"/>
                <w:vanish/>
                <w:sz w:val="20"/>
                <w:szCs w:val="20"/>
                <w:lang w:val="el-GR"/>
              </w:rPr>
            </w:pPr>
          </w:p>
        </w:tc>
      </w:tr>
      <w:tr w:rsidR="001609C4" w:rsidRPr="00CF783D" w14:paraId="50C4F93D" w14:textId="77777777" w:rsidTr="003E5770">
        <w:tc>
          <w:tcPr>
            <w:tcW w:w="567" w:type="dxa"/>
            <w:vAlign w:val="center"/>
          </w:tcPr>
          <w:p w14:paraId="6F5933AD"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7</w:t>
            </w:r>
          </w:p>
        </w:tc>
        <w:tc>
          <w:tcPr>
            <w:tcW w:w="4820" w:type="dxa"/>
          </w:tcPr>
          <w:p w14:paraId="4C2064C4"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Κάθε έξοδος του πίνακα να διαθέτει διακόπτη κυκλώματος.</w:t>
            </w:r>
          </w:p>
        </w:tc>
        <w:tc>
          <w:tcPr>
            <w:tcW w:w="1276" w:type="dxa"/>
            <w:vAlign w:val="center"/>
          </w:tcPr>
          <w:p w14:paraId="11C682DB"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NAI</w:t>
            </w:r>
          </w:p>
        </w:tc>
        <w:tc>
          <w:tcPr>
            <w:tcW w:w="1417" w:type="dxa"/>
            <w:vAlign w:val="center"/>
          </w:tcPr>
          <w:p w14:paraId="0796C243"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3DA72861" w14:textId="77777777" w:rsidR="001609C4" w:rsidRPr="00CF783D" w:rsidRDefault="001609C4" w:rsidP="003673FE">
            <w:pPr>
              <w:jc w:val="center"/>
              <w:rPr>
                <w:rFonts w:ascii="Arial" w:hAnsi="Arial" w:cs="Arial"/>
                <w:vanish/>
                <w:sz w:val="20"/>
                <w:szCs w:val="20"/>
                <w:lang w:val="el-GR"/>
              </w:rPr>
            </w:pPr>
          </w:p>
        </w:tc>
      </w:tr>
      <w:tr w:rsidR="001609C4" w:rsidRPr="00CF783D" w14:paraId="7DC41A76" w14:textId="77777777" w:rsidTr="003E5770">
        <w:tc>
          <w:tcPr>
            <w:tcW w:w="567" w:type="dxa"/>
            <w:tcBorders>
              <w:bottom w:val="single" w:sz="4" w:space="0" w:color="auto"/>
            </w:tcBorders>
            <w:vAlign w:val="center"/>
          </w:tcPr>
          <w:p w14:paraId="2F9A777F"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8</w:t>
            </w:r>
          </w:p>
        </w:tc>
        <w:tc>
          <w:tcPr>
            <w:tcW w:w="4820" w:type="dxa"/>
            <w:tcBorders>
              <w:bottom w:val="single" w:sz="4" w:space="0" w:color="auto"/>
            </w:tcBorders>
          </w:tcPr>
          <w:p w14:paraId="53E710E9"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Να διαθέτει έξοδο 400V AC/3-φασική για τον πομπό (η οποία να μπορεί επίσης να χρησιμοποιηθεί ως 1-φασική έξοδος) και τουλάχιστον οκτώ έξοδοι για τον εξοπλισμό 230V AC.</w:t>
            </w:r>
          </w:p>
        </w:tc>
        <w:tc>
          <w:tcPr>
            <w:tcW w:w="1276" w:type="dxa"/>
            <w:tcBorders>
              <w:bottom w:val="single" w:sz="4" w:space="0" w:color="auto"/>
            </w:tcBorders>
            <w:vAlign w:val="center"/>
          </w:tcPr>
          <w:p w14:paraId="6280A950"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NAI</w:t>
            </w:r>
          </w:p>
        </w:tc>
        <w:tc>
          <w:tcPr>
            <w:tcW w:w="1417" w:type="dxa"/>
            <w:tcBorders>
              <w:bottom w:val="single" w:sz="4" w:space="0" w:color="auto"/>
            </w:tcBorders>
            <w:vAlign w:val="center"/>
          </w:tcPr>
          <w:p w14:paraId="7CEC46C3" w14:textId="77777777" w:rsidR="001609C4" w:rsidRPr="00CF783D"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0F63ABD7" w14:textId="77777777" w:rsidR="001609C4" w:rsidRPr="00CF783D" w:rsidRDefault="001609C4" w:rsidP="003673FE">
            <w:pPr>
              <w:jc w:val="center"/>
              <w:rPr>
                <w:rFonts w:ascii="Arial" w:hAnsi="Arial" w:cs="Arial"/>
                <w:vanish/>
                <w:sz w:val="20"/>
                <w:szCs w:val="20"/>
                <w:lang w:val="el-GR"/>
              </w:rPr>
            </w:pPr>
          </w:p>
        </w:tc>
      </w:tr>
      <w:tr w:rsidR="001609C4" w:rsidRPr="00CF783D" w14:paraId="4EF7C40F" w14:textId="77777777" w:rsidTr="003E5770">
        <w:tc>
          <w:tcPr>
            <w:tcW w:w="567" w:type="dxa"/>
            <w:shd w:val="clear" w:color="auto" w:fill="D9D9D9" w:themeFill="background1" w:themeFillShade="D9"/>
            <w:vAlign w:val="center"/>
          </w:tcPr>
          <w:p w14:paraId="67382C62" w14:textId="77777777" w:rsidR="001609C4" w:rsidRPr="00CF783D"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710B8DD4" w14:textId="77777777" w:rsidR="001609C4" w:rsidRPr="00CF783D" w:rsidRDefault="001609C4" w:rsidP="003673FE">
            <w:pPr>
              <w:spacing w:before="120"/>
              <w:rPr>
                <w:rFonts w:ascii="Arial" w:hAnsi="Arial" w:cs="Arial"/>
                <w:b/>
                <w:sz w:val="20"/>
                <w:szCs w:val="20"/>
                <w:lang w:val="el-GR"/>
              </w:rPr>
            </w:pPr>
            <w:r w:rsidRPr="00CF783D">
              <w:rPr>
                <w:rFonts w:ascii="Arial" w:hAnsi="Arial" w:cs="Arial"/>
                <w:b/>
                <w:bCs/>
                <w:sz w:val="20"/>
                <w:szCs w:val="20"/>
                <w:lang w:val="el-GR"/>
              </w:rPr>
              <w:t>ΤΡΟΦΟΔΟΤΙΚΟ ΣΥΝΕΧΟΥΣ ΡΕΥΜΑΤΟΣ</w:t>
            </w:r>
          </w:p>
        </w:tc>
        <w:tc>
          <w:tcPr>
            <w:tcW w:w="1276" w:type="dxa"/>
            <w:shd w:val="clear" w:color="auto" w:fill="D9D9D9" w:themeFill="background1" w:themeFillShade="D9"/>
          </w:tcPr>
          <w:p w14:paraId="634D033C" w14:textId="77777777" w:rsidR="001609C4" w:rsidRPr="00CF783D" w:rsidRDefault="001609C4" w:rsidP="003673FE">
            <w:pPr>
              <w:spacing w:before="120"/>
              <w:jc w:val="center"/>
              <w:rPr>
                <w:rFonts w:ascii="Arial" w:hAnsi="Arial" w:cs="Arial"/>
                <w:sz w:val="20"/>
                <w:szCs w:val="20"/>
              </w:rPr>
            </w:pPr>
          </w:p>
        </w:tc>
        <w:tc>
          <w:tcPr>
            <w:tcW w:w="1417" w:type="dxa"/>
            <w:shd w:val="clear" w:color="auto" w:fill="D9D9D9" w:themeFill="background1" w:themeFillShade="D9"/>
            <w:vAlign w:val="center"/>
          </w:tcPr>
          <w:p w14:paraId="1C821381" w14:textId="77777777" w:rsidR="001609C4" w:rsidRPr="00CF783D"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4532F542" w14:textId="77777777" w:rsidR="001609C4" w:rsidRPr="00CF783D" w:rsidRDefault="001609C4" w:rsidP="003673FE">
            <w:pPr>
              <w:jc w:val="center"/>
              <w:rPr>
                <w:rFonts w:ascii="Arial" w:hAnsi="Arial" w:cs="Arial"/>
                <w:vanish/>
                <w:sz w:val="20"/>
                <w:szCs w:val="20"/>
                <w:lang w:val="el-GR"/>
              </w:rPr>
            </w:pPr>
          </w:p>
        </w:tc>
      </w:tr>
      <w:tr w:rsidR="001609C4" w:rsidRPr="00CF783D" w14:paraId="03500579" w14:textId="77777777" w:rsidTr="003E5770">
        <w:tc>
          <w:tcPr>
            <w:tcW w:w="567" w:type="dxa"/>
            <w:vAlign w:val="center"/>
          </w:tcPr>
          <w:p w14:paraId="1229608C"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9</w:t>
            </w:r>
          </w:p>
        </w:tc>
        <w:tc>
          <w:tcPr>
            <w:tcW w:w="4820" w:type="dxa"/>
          </w:tcPr>
          <w:p w14:paraId="5869A051"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Το τροφοδοτικό συνεχούς ρεύματος να αποτελείται από κατάλληλο αριθμό μετατροπέων AC/DC ώστε να διασφαλίζεται εφεδρεία Ν+1.</w:t>
            </w:r>
          </w:p>
        </w:tc>
        <w:tc>
          <w:tcPr>
            <w:tcW w:w="1276" w:type="dxa"/>
            <w:vAlign w:val="center"/>
          </w:tcPr>
          <w:p w14:paraId="67382BE0"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NAI</w:t>
            </w:r>
          </w:p>
        </w:tc>
        <w:tc>
          <w:tcPr>
            <w:tcW w:w="1417" w:type="dxa"/>
            <w:vAlign w:val="center"/>
          </w:tcPr>
          <w:p w14:paraId="70F81227"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77DD63F1" w14:textId="77777777" w:rsidR="001609C4" w:rsidRPr="00CF783D" w:rsidRDefault="001609C4" w:rsidP="003673FE">
            <w:pPr>
              <w:jc w:val="center"/>
              <w:rPr>
                <w:rFonts w:ascii="Arial" w:hAnsi="Arial" w:cs="Arial"/>
                <w:vanish/>
                <w:sz w:val="20"/>
                <w:szCs w:val="20"/>
                <w:lang w:val="el-GR"/>
              </w:rPr>
            </w:pPr>
          </w:p>
        </w:tc>
      </w:tr>
      <w:tr w:rsidR="001609C4" w:rsidRPr="00CF783D" w14:paraId="4C2B109C" w14:textId="77777777" w:rsidTr="003E5770">
        <w:tc>
          <w:tcPr>
            <w:tcW w:w="567" w:type="dxa"/>
            <w:vAlign w:val="center"/>
          </w:tcPr>
          <w:p w14:paraId="2FEE9C3E"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10</w:t>
            </w:r>
          </w:p>
        </w:tc>
        <w:tc>
          <w:tcPr>
            <w:tcW w:w="4820" w:type="dxa"/>
          </w:tcPr>
          <w:p w14:paraId="6FECD396"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Οι μετατροπείς θα βρίσκονται σε κατάλληλο εργοστασιακό </w:t>
            </w:r>
            <w:proofErr w:type="spellStart"/>
            <w:r w:rsidRPr="00CF783D">
              <w:rPr>
                <w:rFonts w:ascii="Arial" w:hAnsi="Arial" w:cs="Arial"/>
                <w:sz w:val="20"/>
                <w:szCs w:val="20"/>
                <w:lang w:val="el-GR" w:eastAsia="el-GR"/>
              </w:rPr>
              <w:t>chassis</w:t>
            </w:r>
            <w:proofErr w:type="spellEnd"/>
            <w:r w:rsidRPr="00CF783D">
              <w:rPr>
                <w:rFonts w:ascii="Arial" w:hAnsi="Arial" w:cs="Arial"/>
                <w:sz w:val="20"/>
                <w:szCs w:val="20"/>
                <w:lang w:val="el-GR" w:eastAsia="el-GR"/>
              </w:rPr>
              <w:t xml:space="preserve"> ώστε να είναι δυνατή η αντικατάσταση τους χωρίς διακοπή της τροφοδοσίας (</w:t>
            </w:r>
            <w:proofErr w:type="spellStart"/>
            <w:r w:rsidRPr="00CF783D">
              <w:rPr>
                <w:rFonts w:ascii="Arial" w:hAnsi="Arial" w:cs="Arial"/>
                <w:sz w:val="20"/>
                <w:szCs w:val="20"/>
                <w:lang w:val="el-GR" w:eastAsia="el-GR"/>
              </w:rPr>
              <w:t>hot</w:t>
            </w:r>
            <w:proofErr w:type="spellEnd"/>
            <w:r w:rsidRPr="00CF783D">
              <w:rPr>
                <w:rFonts w:ascii="Arial" w:hAnsi="Arial" w:cs="Arial"/>
                <w:sz w:val="20"/>
                <w:szCs w:val="20"/>
                <w:lang w:val="el-GR" w:eastAsia="el-GR"/>
              </w:rPr>
              <w:t xml:space="preserve"> </w:t>
            </w:r>
            <w:proofErr w:type="spellStart"/>
            <w:r w:rsidRPr="00CF783D">
              <w:rPr>
                <w:rFonts w:ascii="Arial" w:hAnsi="Arial" w:cs="Arial"/>
                <w:sz w:val="20"/>
                <w:szCs w:val="20"/>
                <w:lang w:val="el-GR" w:eastAsia="el-GR"/>
              </w:rPr>
              <w:t>swap</w:t>
            </w:r>
            <w:proofErr w:type="spellEnd"/>
            <w:r w:rsidRPr="00CF783D">
              <w:rPr>
                <w:rFonts w:ascii="Arial" w:hAnsi="Arial" w:cs="Arial"/>
                <w:sz w:val="20"/>
                <w:szCs w:val="20"/>
                <w:lang w:val="el-GR" w:eastAsia="el-GR"/>
              </w:rPr>
              <w:t>).</w:t>
            </w:r>
          </w:p>
        </w:tc>
        <w:tc>
          <w:tcPr>
            <w:tcW w:w="1276" w:type="dxa"/>
            <w:vAlign w:val="center"/>
          </w:tcPr>
          <w:p w14:paraId="6B7E02E6"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NAI</w:t>
            </w:r>
          </w:p>
        </w:tc>
        <w:tc>
          <w:tcPr>
            <w:tcW w:w="1417" w:type="dxa"/>
            <w:vAlign w:val="center"/>
          </w:tcPr>
          <w:p w14:paraId="5C42107D"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6D7F6AA4" w14:textId="77777777" w:rsidR="001609C4" w:rsidRPr="00CF783D" w:rsidRDefault="001609C4" w:rsidP="003673FE">
            <w:pPr>
              <w:jc w:val="center"/>
              <w:rPr>
                <w:rFonts w:ascii="Arial" w:hAnsi="Arial" w:cs="Arial"/>
                <w:vanish/>
                <w:sz w:val="20"/>
                <w:szCs w:val="20"/>
                <w:lang w:val="el-GR"/>
              </w:rPr>
            </w:pPr>
          </w:p>
        </w:tc>
      </w:tr>
      <w:tr w:rsidR="001609C4" w:rsidRPr="00CF783D" w14:paraId="32D763EF" w14:textId="77777777" w:rsidTr="003E5770">
        <w:tc>
          <w:tcPr>
            <w:tcW w:w="567" w:type="dxa"/>
            <w:vAlign w:val="center"/>
          </w:tcPr>
          <w:p w14:paraId="2B291467"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11</w:t>
            </w:r>
          </w:p>
        </w:tc>
        <w:tc>
          <w:tcPr>
            <w:tcW w:w="4820" w:type="dxa"/>
          </w:tcPr>
          <w:p w14:paraId="62008430"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Στο πλαίσιο του έργου, ο ανάδοχος θα πρέπει να μελετήσει και να υποβάλει την διάταξη διανομής DC ρεύματος που θα εξυπηρετήσει τις ανάγκες τόσο του </w:t>
            </w:r>
            <w:proofErr w:type="spellStart"/>
            <w:r w:rsidRPr="00CF783D">
              <w:rPr>
                <w:rFonts w:ascii="Arial" w:hAnsi="Arial" w:cs="Arial"/>
                <w:sz w:val="20"/>
                <w:szCs w:val="20"/>
                <w:lang w:val="el-GR" w:eastAsia="el-GR"/>
              </w:rPr>
              <w:t>radar</w:t>
            </w:r>
            <w:proofErr w:type="spellEnd"/>
            <w:r w:rsidRPr="00CF783D">
              <w:rPr>
                <w:rFonts w:ascii="Arial" w:hAnsi="Arial" w:cs="Arial"/>
                <w:sz w:val="20"/>
                <w:szCs w:val="20"/>
                <w:lang w:val="el-GR" w:eastAsia="el-GR"/>
              </w:rPr>
              <w:t xml:space="preserve"> όσο και του ηλεκτρονικού εξοπλισμού επικοινωνίας.</w:t>
            </w:r>
          </w:p>
        </w:tc>
        <w:tc>
          <w:tcPr>
            <w:tcW w:w="1276" w:type="dxa"/>
            <w:vAlign w:val="center"/>
          </w:tcPr>
          <w:p w14:paraId="48DC1E4C"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NAI</w:t>
            </w:r>
          </w:p>
        </w:tc>
        <w:tc>
          <w:tcPr>
            <w:tcW w:w="1417" w:type="dxa"/>
            <w:vAlign w:val="center"/>
          </w:tcPr>
          <w:p w14:paraId="3F8322ED"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24DFA55B" w14:textId="77777777" w:rsidR="001609C4" w:rsidRPr="00CF783D" w:rsidRDefault="001609C4" w:rsidP="003673FE">
            <w:pPr>
              <w:jc w:val="center"/>
              <w:rPr>
                <w:rFonts w:ascii="Arial" w:hAnsi="Arial" w:cs="Arial"/>
                <w:vanish/>
                <w:sz w:val="20"/>
                <w:szCs w:val="20"/>
                <w:lang w:val="el-GR"/>
              </w:rPr>
            </w:pPr>
          </w:p>
        </w:tc>
      </w:tr>
      <w:tr w:rsidR="001609C4" w:rsidRPr="00CF783D" w14:paraId="0924390F" w14:textId="77777777" w:rsidTr="003E5770">
        <w:tc>
          <w:tcPr>
            <w:tcW w:w="567" w:type="dxa"/>
            <w:vAlign w:val="center"/>
          </w:tcPr>
          <w:p w14:paraId="0C21936E"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12</w:t>
            </w:r>
          </w:p>
        </w:tc>
        <w:tc>
          <w:tcPr>
            <w:tcW w:w="4820" w:type="dxa"/>
            <w:vAlign w:val="center"/>
          </w:tcPr>
          <w:p w14:paraId="7F21A0FF"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Να φέρει κάρτα δικτύου </w:t>
            </w:r>
            <w:proofErr w:type="spellStart"/>
            <w:r w:rsidRPr="00CF783D">
              <w:rPr>
                <w:rFonts w:ascii="Arial" w:hAnsi="Arial" w:cs="Arial"/>
                <w:sz w:val="20"/>
                <w:szCs w:val="20"/>
                <w:lang w:val="el-GR" w:eastAsia="el-GR"/>
              </w:rPr>
              <w:t>Ethernet</w:t>
            </w:r>
            <w:proofErr w:type="spellEnd"/>
            <w:r w:rsidRPr="00CF783D">
              <w:rPr>
                <w:rFonts w:ascii="Arial" w:hAnsi="Arial" w:cs="Arial"/>
                <w:sz w:val="20"/>
                <w:szCs w:val="20"/>
                <w:lang w:val="el-GR" w:eastAsia="el-GR"/>
              </w:rPr>
              <w:t xml:space="preserve"> ώστε να είναι εφικτή η επιτήρηση του απομακρυσμένα και επαφές (</w:t>
            </w:r>
            <w:proofErr w:type="spellStart"/>
            <w:r w:rsidRPr="00CF783D">
              <w:rPr>
                <w:rFonts w:ascii="Arial" w:hAnsi="Arial" w:cs="Arial"/>
                <w:sz w:val="20"/>
                <w:szCs w:val="20"/>
                <w:lang w:val="el-GR" w:eastAsia="el-GR"/>
              </w:rPr>
              <w:t>dry</w:t>
            </w:r>
            <w:proofErr w:type="spellEnd"/>
            <w:r w:rsidRPr="00CF783D">
              <w:rPr>
                <w:rFonts w:ascii="Arial" w:hAnsi="Arial" w:cs="Arial"/>
                <w:sz w:val="20"/>
                <w:szCs w:val="20"/>
                <w:lang w:val="el-GR" w:eastAsia="el-GR"/>
              </w:rPr>
              <w:t xml:space="preserve"> </w:t>
            </w:r>
            <w:proofErr w:type="spellStart"/>
            <w:r w:rsidRPr="00CF783D">
              <w:rPr>
                <w:rFonts w:ascii="Arial" w:hAnsi="Arial" w:cs="Arial"/>
                <w:sz w:val="20"/>
                <w:szCs w:val="20"/>
                <w:lang w:val="el-GR" w:eastAsia="el-GR"/>
              </w:rPr>
              <w:t>contacts</w:t>
            </w:r>
            <w:proofErr w:type="spellEnd"/>
            <w:r w:rsidRPr="00CF783D">
              <w:rPr>
                <w:rFonts w:ascii="Arial" w:hAnsi="Arial" w:cs="Arial"/>
                <w:sz w:val="20"/>
                <w:szCs w:val="20"/>
                <w:lang w:val="el-GR" w:eastAsia="el-GR"/>
              </w:rPr>
              <w:t>) για την σηματοδότηση σφαλμάτων στο BMS.</w:t>
            </w:r>
          </w:p>
        </w:tc>
        <w:tc>
          <w:tcPr>
            <w:tcW w:w="1276" w:type="dxa"/>
            <w:vAlign w:val="center"/>
          </w:tcPr>
          <w:p w14:paraId="482A6620"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NAI</w:t>
            </w:r>
          </w:p>
        </w:tc>
        <w:tc>
          <w:tcPr>
            <w:tcW w:w="1417" w:type="dxa"/>
            <w:vAlign w:val="center"/>
          </w:tcPr>
          <w:p w14:paraId="1D9CAD79"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1EB7B840" w14:textId="77777777" w:rsidR="001609C4" w:rsidRPr="00CF783D" w:rsidRDefault="001609C4" w:rsidP="003673FE">
            <w:pPr>
              <w:jc w:val="center"/>
              <w:rPr>
                <w:rFonts w:ascii="Arial" w:hAnsi="Arial" w:cs="Arial"/>
                <w:vanish/>
                <w:sz w:val="20"/>
                <w:szCs w:val="20"/>
                <w:lang w:val="el-GR"/>
              </w:rPr>
            </w:pPr>
          </w:p>
        </w:tc>
      </w:tr>
    </w:tbl>
    <w:p w14:paraId="3CAF8240" w14:textId="77777777" w:rsidR="001932C8" w:rsidRDefault="001932C8" w:rsidP="001932C8">
      <w:pPr>
        <w:pStyle w:val="40"/>
        <w:numPr>
          <w:ilvl w:val="0"/>
          <w:numId w:val="0"/>
        </w:numPr>
        <w:tabs>
          <w:tab w:val="left" w:pos="993"/>
        </w:tabs>
        <w:ind w:left="720"/>
        <w:rPr>
          <w:rFonts w:cs="Tahoma"/>
          <w:szCs w:val="22"/>
        </w:rPr>
      </w:pPr>
      <w:bookmarkStart w:id="843" w:name="_Toc140841358"/>
    </w:p>
    <w:p w14:paraId="7F487191" w14:textId="77777777" w:rsidR="001932C8" w:rsidRDefault="001932C8" w:rsidP="001932C8"/>
    <w:p w14:paraId="55C1D66C" w14:textId="77777777" w:rsidR="001932C8" w:rsidRDefault="001932C8" w:rsidP="001932C8"/>
    <w:p w14:paraId="5F8285AA" w14:textId="77777777" w:rsidR="001932C8" w:rsidRPr="001932C8" w:rsidRDefault="001932C8" w:rsidP="001932C8"/>
    <w:p w14:paraId="4DADA4B4" w14:textId="2F507544" w:rsidR="001609C4" w:rsidRDefault="001609C4" w:rsidP="00C64FAF">
      <w:pPr>
        <w:pStyle w:val="40"/>
        <w:numPr>
          <w:ilvl w:val="1"/>
          <w:numId w:val="81"/>
        </w:numPr>
        <w:tabs>
          <w:tab w:val="left" w:pos="993"/>
        </w:tabs>
        <w:rPr>
          <w:rFonts w:cs="Tahoma"/>
          <w:szCs w:val="22"/>
        </w:rPr>
      </w:pPr>
      <w:bookmarkStart w:id="844" w:name="_Toc163650391"/>
      <w:r w:rsidRPr="007373EC">
        <w:rPr>
          <w:rFonts w:cs="Tahoma"/>
          <w:szCs w:val="22"/>
          <w:lang w:val="el-GR"/>
        </w:rPr>
        <w:lastRenderedPageBreak/>
        <w:t>Σύστημα</w:t>
      </w:r>
      <w:r w:rsidRPr="002D388E">
        <w:rPr>
          <w:rFonts w:cs="Tahoma"/>
          <w:szCs w:val="22"/>
        </w:rPr>
        <w:t xml:space="preserve"> </w:t>
      </w:r>
      <w:r w:rsidRPr="007373EC">
        <w:rPr>
          <w:rFonts w:cs="Tahoma"/>
          <w:szCs w:val="22"/>
          <w:lang w:val="el-GR"/>
        </w:rPr>
        <w:t>Αδιάλειπτης</w:t>
      </w:r>
      <w:r w:rsidRPr="002D388E">
        <w:rPr>
          <w:rFonts w:cs="Tahoma"/>
          <w:szCs w:val="22"/>
        </w:rPr>
        <w:t xml:space="preserve"> </w:t>
      </w:r>
      <w:r w:rsidRPr="007373EC">
        <w:rPr>
          <w:rFonts w:cs="Tahoma"/>
          <w:szCs w:val="22"/>
          <w:lang w:val="el-GR"/>
        </w:rPr>
        <w:t>Παροχής</w:t>
      </w:r>
      <w:r w:rsidRPr="002D388E">
        <w:rPr>
          <w:rFonts w:cs="Tahoma"/>
          <w:szCs w:val="22"/>
        </w:rPr>
        <w:t xml:space="preserve"> </w:t>
      </w:r>
      <w:r w:rsidRPr="007373EC">
        <w:rPr>
          <w:rFonts w:cs="Tahoma"/>
          <w:szCs w:val="22"/>
          <w:lang w:val="el-GR"/>
        </w:rPr>
        <w:t>Ενέργειας</w:t>
      </w:r>
      <w:r w:rsidRPr="002D388E">
        <w:rPr>
          <w:rFonts w:cs="Tahoma"/>
          <w:szCs w:val="22"/>
        </w:rPr>
        <w:t xml:space="preserve"> (Uninterruptible Power Supply - UPS)</w:t>
      </w:r>
      <w:bookmarkEnd w:id="843"/>
      <w:bookmarkEnd w:id="844"/>
    </w:p>
    <w:p w14:paraId="31D48132" w14:textId="77777777" w:rsidR="003045B6" w:rsidRPr="003045B6" w:rsidRDefault="003045B6" w:rsidP="003E5770">
      <w:pPr>
        <w:suppressAutoHyphens w:val="0"/>
        <w:autoSpaceDE w:val="0"/>
        <w:autoSpaceDN w:val="0"/>
        <w:adjustRightInd w:val="0"/>
        <w:spacing w:after="60"/>
        <w:jc w:val="left"/>
        <w:rPr>
          <w:lang w:val="el-GR"/>
        </w:rPr>
      </w:pPr>
      <w:r w:rsidRPr="003045B6">
        <w:rPr>
          <w:lang w:val="el-GR"/>
        </w:rPr>
        <w:t>Τα κριτήρια που βαθμολογούνται στον ακόλουθο πίνακα είναι τα εξής :</w:t>
      </w:r>
    </w:p>
    <w:p w14:paraId="2F27EFEE" w14:textId="0BC99B92" w:rsidR="003045B6" w:rsidRPr="003E5770" w:rsidRDefault="003045B6" w:rsidP="003E5770">
      <w:pPr>
        <w:spacing w:after="240"/>
        <w:rPr>
          <w:lang w:val="el-GR"/>
        </w:rPr>
      </w:pPr>
      <w:r w:rsidRPr="003E5770">
        <w:rPr>
          <w:b/>
          <w:bCs/>
          <w:lang w:val="el-GR"/>
        </w:rPr>
        <w:t xml:space="preserve">Α/Α </w:t>
      </w:r>
      <w:r>
        <w:rPr>
          <w:b/>
          <w:bCs/>
          <w:lang w:val="el-GR"/>
        </w:rPr>
        <w:t>8</w:t>
      </w:r>
      <w:r w:rsidRPr="003E5770">
        <w:rPr>
          <w:b/>
          <w:bCs/>
          <w:lang w:val="el-GR"/>
        </w:rPr>
        <w:t>:</w:t>
      </w:r>
      <w:r w:rsidRPr="003045B6">
        <w:rPr>
          <w:lang w:val="el-GR"/>
        </w:rPr>
        <w:t xml:space="preserve"> Βήμα Αύξησης 5</w:t>
      </w:r>
      <w:r w:rsidRPr="003E5770">
        <w:rPr>
          <w:lang w:val="el-GR" w:eastAsia="el-GR"/>
        </w:rPr>
        <w:t xml:space="preserve"> K</w:t>
      </w:r>
      <w:r w:rsidRPr="003E5770">
        <w:rPr>
          <w:lang w:val="en-US" w:eastAsia="el-GR"/>
        </w:rPr>
        <w:t>VA</w:t>
      </w:r>
      <w:r w:rsidRPr="003045B6">
        <w:rPr>
          <w:lang w:val="el-GR"/>
        </w:rPr>
        <w:t xml:space="preserve">, Μέγιστο </w:t>
      </w:r>
      <w:r>
        <w:rPr>
          <w:lang w:val="el-GR"/>
        </w:rPr>
        <w:t>3</w:t>
      </w:r>
      <w:r w:rsidRPr="003E5770">
        <w:rPr>
          <w:lang w:val="el-GR" w:eastAsia="el-GR"/>
        </w:rPr>
        <w:t>0 K</w:t>
      </w:r>
      <w:r w:rsidRPr="003E5770">
        <w:rPr>
          <w:lang w:val="en-US" w:eastAsia="el-GR"/>
        </w:rPr>
        <w:t>VA</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700B23" w14:paraId="6D2695A8" w14:textId="77777777" w:rsidTr="003E5770">
        <w:trPr>
          <w:tblHeader/>
        </w:trPr>
        <w:tc>
          <w:tcPr>
            <w:tcW w:w="9639" w:type="dxa"/>
            <w:gridSpan w:val="5"/>
            <w:shd w:val="clear" w:color="auto" w:fill="BFBFBF"/>
            <w:vAlign w:val="center"/>
          </w:tcPr>
          <w:p w14:paraId="19946655" w14:textId="77777777" w:rsidR="001609C4" w:rsidRPr="00311531"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ΣΥΣΤΗΜΑ</w:t>
            </w:r>
            <w:r w:rsidRPr="00311531">
              <w:rPr>
                <w:rFonts w:ascii="Arial" w:hAnsi="Arial" w:cs="Arial"/>
                <w:b/>
                <w:sz w:val="20"/>
                <w:szCs w:val="20"/>
                <w:lang w:val="el-GR"/>
              </w:rPr>
              <w:t xml:space="preserve"> </w:t>
            </w:r>
            <w:r>
              <w:rPr>
                <w:rFonts w:ascii="Arial" w:hAnsi="Arial" w:cs="Arial"/>
                <w:b/>
                <w:sz w:val="20"/>
                <w:szCs w:val="20"/>
                <w:lang w:val="el-GR"/>
              </w:rPr>
              <w:t>ΑΔΙΑΛΕΙΠΤΗΣ</w:t>
            </w:r>
            <w:r w:rsidRPr="00311531">
              <w:rPr>
                <w:rFonts w:ascii="Arial" w:hAnsi="Arial" w:cs="Arial"/>
                <w:b/>
                <w:sz w:val="20"/>
                <w:szCs w:val="20"/>
                <w:lang w:val="el-GR"/>
              </w:rPr>
              <w:t xml:space="preserve"> </w:t>
            </w:r>
            <w:r>
              <w:rPr>
                <w:rFonts w:ascii="Arial" w:hAnsi="Arial" w:cs="Arial"/>
                <w:b/>
                <w:sz w:val="20"/>
                <w:szCs w:val="20"/>
                <w:lang w:val="el-GR"/>
              </w:rPr>
              <w:t>ΠΑΡΟΧΗΣ</w:t>
            </w:r>
            <w:r w:rsidRPr="00311531">
              <w:rPr>
                <w:rFonts w:ascii="Arial" w:hAnsi="Arial" w:cs="Arial"/>
                <w:b/>
                <w:sz w:val="20"/>
                <w:szCs w:val="20"/>
                <w:lang w:val="el-GR"/>
              </w:rPr>
              <w:t xml:space="preserve"> </w:t>
            </w:r>
            <w:r>
              <w:rPr>
                <w:rFonts w:ascii="Arial" w:hAnsi="Arial" w:cs="Arial"/>
                <w:b/>
                <w:sz w:val="20"/>
                <w:szCs w:val="20"/>
                <w:lang w:val="el-GR"/>
              </w:rPr>
              <w:t>ΕΝΕΡΓΕΙΑΣ</w:t>
            </w:r>
            <w:r w:rsidRPr="00311531">
              <w:rPr>
                <w:rFonts w:ascii="Arial" w:hAnsi="Arial" w:cs="Arial"/>
                <w:b/>
                <w:sz w:val="20"/>
                <w:szCs w:val="20"/>
                <w:lang w:val="el-GR"/>
              </w:rPr>
              <w:t xml:space="preserve"> (</w:t>
            </w:r>
            <w:r>
              <w:rPr>
                <w:rFonts w:ascii="Arial" w:hAnsi="Arial" w:cs="Arial"/>
                <w:b/>
                <w:sz w:val="20"/>
                <w:szCs w:val="20"/>
                <w:lang w:val="en-US"/>
              </w:rPr>
              <w:t>UPS</w:t>
            </w:r>
            <w:r w:rsidRPr="00311531">
              <w:rPr>
                <w:rFonts w:ascii="Arial" w:hAnsi="Arial" w:cs="Arial"/>
                <w:b/>
                <w:sz w:val="20"/>
                <w:szCs w:val="20"/>
                <w:lang w:val="el-GR"/>
              </w:rPr>
              <w:t>)</w:t>
            </w:r>
          </w:p>
        </w:tc>
      </w:tr>
      <w:tr w:rsidR="001609C4" w:rsidRPr="00F91651" w14:paraId="42F23080" w14:textId="77777777" w:rsidTr="003E5770">
        <w:trPr>
          <w:tblHeader/>
        </w:trPr>
        <w:tc>
          <w:tcPr>
            <w:tcW w:w="567" w:type="dxa"/>
            <w:tcBorders>
              <w:bottom w:val="single" w:sz="4" w:space="0" w:color="auto"/>
            </w:tcBorders>
            <w:shd w:val="clear" w:color="auto" w:fill="BFBFBF"/>
            <w:vAlign w:val="center"/>
          </w:tcPr>
          <w:p w14:paraId="7C483282"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78C69564"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755E1A61"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36270196"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1174A532"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12D086D7" w14:textId="77777777" w:rsidTr="003E5770">
        <w:trPr>
          <w:tblHeader/>
        </w:trPr>
        <w:tc>
          <w:tcPr>
            <w:tcW w:w="567" w:type="dxa"/>
            <w:tcBorders>
              <w:bottom w:val="single" w:sz="4" w:space="0" w:color="auto"/>
            </w:tcBorders>
            <w:shd w:val="clear" w:color="auto" w:fill="BFBFBF"/>
            <w:vAlign w:val="center"/>
          </w:tcPr>
          <w:p w14:paraId="603B8753"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66C35969" w14:textId="5D2E9675"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AE2244">
              <w:rPr>
                <w:rFonts w:ascii="Arial" w:hAnsi="Arial" w:cs="Arial"/>
                <w:b/>
                <w:sz w:val="20"/>
                <w:szCs w:val="20"/>
                <w:lang w:val="el-GR"/>
              </w:rPr>
              <w:t xml:space="preserve">Επτά </w:t>
            </w:r>
            <w:r w:rsidR="00AE2244" w:rsidRPr="007B27CA">
              <w:rPr>
                <w:rFonts w:ascii="Arial" w:hAnsi="Arial" w:cs="Arial"/>
                <w:b/>
                <w:sz w:val="20"/>
                <w:szCs w:val="20"/>
                <w:lang w:val="el-GR"/>
              </w:rPr>
              <w:t>(</w:t>
            </w:r>
            <w:r w:rsidR="00AE2244">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συστήματα</w:t>
            </w:r>
          </w:p>
        </w:tc>
        <w:tc>
          <w:tcPr>
            <w:tcW w:w="1276" w:type="dxa"/>
            <w:tcBorders>
              <w:bottom w:val="single" w:sz="4" w:space="0" w:color="auto"/>
            </w:tcBorders>
            <w:shd w:val="clear" w:color="auto" w:fill="BFBFBF"/>
            <w:vAlign w:val="center"/>
          </w:tcPr>
          <w:p w14:paraId="6F49FE50"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04AE35DB"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2A54D087" w14:textId="77777777" w:rsidR="001609C4" w:rsidRPr="00F91651" w:rsidRDefault="001609C4" w:rsidP="003673FE">
            <w:pPr>
              <w:spacing w:before="60" w:after="60"/>
              <w:jc w:val="center"/>
              <w:rPr>
                <w:rFonts w:ascii="Arial" w:hAnsi="Arial" w:cs="Arial"/>
                <w:b/>
                <w:sz w:val="20"/>
                <w:szCs w:val="20"/>
              </w:rPr>
            </w:pPr>
          </w:p>
        </w:tc>
      </w:tr>
      <w:tr w:rsidR="001609C4" w:rsidRPr="00630089" w14:paraId="7E13C460" w14:textId="77777777" w:rsidTr="003E5770">
        <w:tc>
          <w:tcPr>
            <w:tcW w:w="567" w:type="dxa"/>
            <w:shd w:val="clear" w:color="auto" w:fill="D9D9D9" w:themeFill="background1" w:themeFillShade="D9"/>
            <w:vAlign w:val="center"/>
          </w:tcPr>
          <w:p w14:paraId="64D197A2" w14:textId="77777777" w:rsidR="001609C4"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57B2FE29" w14:textId="77777777" w:rsidR="001609C4" w:rsidRPr="00007D1A" w:rsidDel="005315BA" w:rsidRDefault="001609C4" w:rsidP="003673FE">
            <w:pPr>
              <w:spacing w:before="120"/>
              <w:rPr>
                <w:rFonts w:ascii="Arial" w:hAnsi="Arial" w:cs="Arial"/>
                <w:b/>
                <w:bCs/>
                <w:lang w:val="en-US" w:eastAsia="el-GR"/>
              </w:rPr>
            </w:pPr>
            <w:r w:rsidRPr="00007D1A">
              <w:rPr>
                <w:rFonts w:ascii="Arial" w:hAnsi="Arial" w:cs="Arial"/>
                <w:b/>
                <w:bCs/>
                <w:lang w:val="el-GR" w:eastAsia="el-GR"/>
              </w:rPr>
              <w:t>ΕΙΣΟΔΟΣ</w:t>
            </w:r>
          </w:p>
        </w:tc>
        <w:tc>
          <w:tcPr>
            <w:tcW w:w="1276" w:type="dxa"/>
            <w:shd w:val="clear" w:color="auto" w:fill="D9D9D9" w:themeFill="background1" w:themeFillShade="D9"/>
            <w:vAlign w:val="center"/>
          </w:tcPr>
          <w:p w14:paraId="08CD62B5" w14:textId="77777777" w:rsidR="001609C4" w:rsidRPr="00951310"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4A507E3D" w14:textId="77777777" w:rsidR="001609C4" w:rsidRPr="00951310"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0D07C4C0" w14:textId="77777777" w:rsidR="001609C4" w:rsidRPr="00951310" w:rsidRDefault="001609C4" w:rsidP="003673FE">
            <w:pPr>
              <w:jc w:val="center"/>
              <w:rPr>
                <w:rFonts w:ascii="Arial" w:hAnsi="Arial" w:cs="Arial"/>
                <w:vanish/>
                <w:sz w:val="20"/>
                <w:szCs w:val="20"/>
                <w:lang w:val="el-GR"/>
              </w:rPr>
            </w:pPr>
          </w:p>
        </w:tc>
      </w:tr>
      <w:tr w:rsidR="001609C4" w:rsidRPr="00B67D0A" w14:paraId="464CDA01" w14:textId="77777777" w:rsidTr="003E5770">
        <w:tc>
          <w:tcPr>
            <w:tcW w:w="567" w:type="dxa"/>
            <w:vAlign w:val="center"/>
          </w:tcPr>
          <w:p w14:paraId="576193C8"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w:t>
            </w:r>
          </w:p>
        </w:tc>
        <w:tc>
          <w:tcPr>
            <w:tcW w:w="4820" w:type="dxa"/>
          </w:tcPr>
          <w:p w14:paraId="556F31B4"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Ονομαστική Τάση/Ανοχή 400V 3ph +N / 320-480V @ 100% φορτίο.</w:t>
            </w:r>
          </w:p>
        </w:tc>
        <w:tc>
          <w:tcPr>
            <w:tcW w:w="1276" w:type="dxa"/>
            <w:vAlign w:val="center"/>
          </w:tcPr>
          <w:p w14:paraId="25D29C43"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vAlign w:val="center"/>
          </w:tcPr>
          <w:p w14:paraId="1BC16FF6"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66F0FDFE" w14:textId="77777777" w:rsidR="001609C4" w:rsidRPr="00CF783D" w:rsidRDefault="001609C4" w:rsidP="003673FE">
            <w:pPr>
              <w:jc w:val="center"/>
              <w:rPr>
                <w:rFonts w:ascii="Arial" w:hAnsi="Arial" w:cs="Arial"/>
                <w:vanish/>
                <w:sz w:val="20"/>
                <w:szCs w:val="20"/>
                <w:lang w:val="el-GR"/>
              </w:rPr>
            </w:pPr>
          </w:p>
        </w:tc>
      </w:tr>
      <w:tr w:rsidR="001609C4" w:rsidRPr="00CF783D" w14:paraId="7A61446F" w14:textId="77777777" w:rsidTr="003E5770">
        <w:tc>
          <w:tcPr>
            <w:tcW w:w="567" w:type="dxa"/>
            <w:vAlign w:val="center"/>
          </w:tcPr>
          <w:p w14:paraId="0D544550"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2</w:t>
            </w:r>
          </w:p>
        </w:tc>
        <w:tc>
          <w:tcPr>
            <w:tcW w:w="4820" w:type="dxa"/>
          </w:tcPr>
          <w:p w14:paraId="74F3C595"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Συχνότητα εισόδου 40 – 72Hz</w:t>
            </w:r>
          </w:p>
        </w:tc>
        <w:tc>
          <w:tcPr>
            <w:tcW w:w="1276" w:type="dxa"/>
            <w:vAlign w:val="center"/>
          </w:tcPr>
          <w:p w14:paraId="46EFD5D2"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vAlign w:val="center"/>
          </w:tcPr>
          <w:p w14:paraId="79EABA51"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3CFABE3F" w14:textId="77777777" w:rsidR="001609C4" w:rsidRPr="00CF783D" w:rsidRDefault="001609C4" w:rsidP="003673FE">
            <w:pPr>
              <w:jc w:val="center"/>
              <w:rPr>
                <w:rFonts w:ascii="Arial" w:hAnsi="Arial" w:cs="Arial"/>
                <w:vanish/>
                <w:sz w:val="20"/>
                <w:szCs w:val="20"/>
                <w:lang w:val="el-GR"/>
              </w:rPr>
            </w:pPr>
          </w:p>
        </w:tc>
      </w:tr>
      <w:tr w:rsidR="001609C4" w:rsidRPr="00CF783D" w14:paraId="63DF52FA" w14:textId="77777777" w:rsidTr="003E5770">
        <w:tc>
          <w:tcPr>
            <w:tcW w:w="567" w:type="dxa"/>
            <w:vAlign w:val="center"/>
          </w:tcPr>
          <w:p w14:paraId="008B5675"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3</w:t>
            </w:r>
          </w:p>
        </w:tc>
        <w:tc>
          <w:tcPr>
            <w:tcW w:w="4820" w:type="dxa"/>
          </w:tcPr>
          <w:p w14:paraId="7C806AFE"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Συντελεστής ισχύος εισόδου PF=0.99 σε 100 % φορτίο.</w:t>
            </w:r>
          </w:p>
        </w:tc>
        <w:tc>
          <w:tcPr>
            <w:tcW w:w="1276" w:type="dxa"/>
            <w:vAlign w:val="center"/>
          </w:tcPr>
          <w:p w14:paraId="65957DB8"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vAlign w:val="center"/>
          </w:tcPr>
          <w:p w14:paraId="3304F35B"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5FF8B908" w14:textId="77777777" w:rsidR="001609C4" w:rsidRPr="00CF783D" w:rsidRDefault="001609C4" w:rsidP="003673FE">
            <w:pPr>
              <w:jc w:val="center"/>
              <w:rPr>
                <w:rFonts w:ascii="Arial" w:hAnsi="Arial" w:cs="Arial"/>
                <w:vanish/>
                <w:sz w:val="20"/>
                <w:szCs w:val="20"/>
                <w:lang w:val="el-GR"/>
              </w:rPr>
            </w:pPr>
          </w:p>
        </w:tc>
      </w:tr>
      <w:tr w:rsidR="001609C4" w:rsidRPr="00CF783D" w14:paraId="1F781B5B" w14:textId="77777777" w:rsidTr="003E5770">
        <w:tc>
          <w:tcPr>
            <w:tcW w:w="567" w:type="dxa"/>
            <w:tcBorders>
              <w:bottom w:val="single" w:sz="4" w:space="0" w:color="auto"/>
            </w:tcBorders>
            <w:vAlign w:val="center"/>
          </w:tcPr>
          <w:p w14:paraId="097F3051"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4</w:t>
            </w:r>
          </w:p>
        </w:tc>
        <w:tc>
          <w:tcPr>
            <w:tcW w:w="4820" w:type="dxa"/>
            <w:tcBorders>
              <w:bottom w:val="single" w:sz="4" w:space="0" w:color="auto"/>
            </w:tcBorders>
          </w:tcPr>
          <w:p w14:paraId="6F6D51B0"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Παραμόρφωση ρεύματος Εισόδου THDI ≤3% σε 100% φορτίο.</w:t>
            </w:r>
          </w:p>
        </w:tc>
        <w:tc>
          <w:tcPr>
            <w:tcW w:w="1276" w:type="dxa"/>
            <w:tcBorders>
              <w:bottom w:val="single" w:sz="4" w:space="0" w:color="auto"/>
            </w:tcBorders>
            <w:vAlign w:val="center"/>
          </w:tcPr>
          <w:p w14:paraId="4FE3CAF7"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tcBorders>
              <w:bottom w:val="single" w:sz="4" w:space="0" w:color="auto"/>
            </w:tcBorders>
            <w:vAlign w:val="center"/>
          </w:tcPr>
          <w:p w14:paraId="70EE53A6" w14:textId="77777777" w:rsidR="001609C4" w:rsidRPr="00CF783D"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020BF30E" w14:textId="77777777" w:rsidR="001609C4" w:rsidRPr="00CF783D" w:rsidRDefault="001609C4" w:rsidP="003673FE">
            <w:pPr>
              <w:jc w:val="center"/>
              <w:rPr>
                <w:rFonts w:ascii="Arial" w:hAnsi="Arial" w:cs="Arial"/>
                <w:vanish/>
                <w:sz w:val="20"/>
                <w:szCs w:val="20"/>
                <w:lang w:val="el-GR"/>
              </w:rPr>
            </w:pPr>
          </w:p>
        </w:tc>
      </w:tr>
      <w:tr w:rsidR="001609C4" w:rsidRPr="00CF783D" w14:paraId="2B980765" w14:textId="77777777" w:rsidTr="003E5770">
        <w:tc>
          <w:tcPr>
            <w:tcW w:w="567" w:type="dxa"/>
            <w:shd w:val="clear" w:color="auto" w:fill="D9D9D9" w:themeFill="background1" w:themeFillShade="D9"/>
            <w:vAlign w:val="center"/>
          </w:tcPr>
          <w:p w14:paraId="5DBE3F89" w14:textId="77777777" w:rsidR="001609C4" w:rsidRPr="00CF783D"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66985491"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b/>
                <w:bCs/>
                <w:sz w:val="20"/>
                <w:szCs w:val="20"/>
              </w:rPr>
              <w:t>Φ</w:t>
            </w:r>
            <w:r w:rsidRPr="00CF783D">
              <w:rPr>
                <w:rFonts w:ascii="Arial" w:hAnsi="Arial" w:cs="Arial"/>
                <w:b/>
                <w:bCs/>
                <w:sz w:val="20"/>
                <w:szCs w:val="20"/>
                <w:lang w:val="el-GR"/>
              </w:rPr>
              <w:t>ΟΡΤΙΣΤΗΣ</w:t>
            </w:r>
            <w:r w:rsidRPr="00CF783D">
              <w:rPr>
                <w:rFonts w:ascii="Arial" w:hAnsi="Arial" w:cs="Arial"/>
                <w:b/>
                <w:bCs/>
                <w:sz w:val="20"/>
                <w:szCs w:val="20"/>
              </w:rPr>
              <w:t xml:space="preserve"> / Σ</w:t>
            </w:r>
            <w:r w:rsidRPr="00CF783D">
              <w:rPr>
                <w:rFonts w:ascii="Arial" w:hAnsi="Arial" w:cs="Arial"/>
                <w:b/>
                <w:bCs/>
                <w:sz w:val="20"/>
                <w:szCs w:val="20"/>
                <w:lang w:val="el-GR"/>
              </w:rPr>
              <w:t>ΥΣΣΩΡΕΥΤΕΣ</w:t>
            </w:r>
          </w:p>
        </w:tc>
        <w:tc>
          <w:tcPr>
            <w:tcW w:w="1276" w:type="dxa"/>
            <w:shd w:val="clear" w:color="auto" w:fill="D9D9D9" w:themeFill="background1" w:themeFillShade="D9"/>
            <w:vAlign w:val="center"/>
          </w:tcPr>
          <w:p w14:paraId="7CF12ACB" w14:textId="77777777" w:rsidR="001609C4" w:rsidRPr="00CF783D"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4B03B212" w14:textId="77777777" w:rsidR="001609C4" w:rsidRPr="00CF783D"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67D32DFC" w14:textId="77777777" w:rsidR="001609C4" w:rsidRPr="00CF783D" w:rsidRDefault="001609C4" w:rsidP="003673FE">
            <w:pPr>
              <w:jc w:val="center"/>
              <w:rPr>
                <w:rFonts w:ascii="Arial" w:hAnsi="Arial" w:cs="Arial"/>
                <w:vanish/>
                <w:sz w:val="20"/>
                <w:szCs w:val="20"/>
                <w:lang w:val="el-GR"/>
              </w:rPr>
            </w:pPr>
          </w:p>
        </w:tc>
      </w:tr>
      <w:tr w:rsidR="001609C4" w:rsidRPr="00CF783D" w14:paraId="2D20E76A" w14:textId="77777777" w:rsidTr="003E5770">
        <w:tc>
          <w:tcPr>
            <w:tcW w:w="567" w:type="dxa"/>
            <w:vAlign w:val="center"/>
          </w:tcPr>
          <w:p w14:paraId="02608849"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5</w:t>
            </w:r>
          </w:p>
        </w:tc>
        <w:tc>
          <w:tcPr>
            <w:tcW w:w="4820" w:type="dxa"/>
          </w:tcPr>
          <w:p w14:paraId="4C58FCC9"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Εξελιγμένο σύστημα ελέγχου συσσωρευτών.</w:t>
            </w:r>
          </w:p>
        </w:tc>
        <w:tc>
          <w:tcPr>
            <w:tcW w:w="1276" w:type="dxa"/>
          </w:tcPr>
          <w:p w14:paraId="0CE68191" w14:textId="77777777" w:rsidR="001609C4" w:rsidRPr="00CF783D" w:rsidRDefault="001609C4" w:rsidP="003673FE">
            <w:pPr>
              <w:spacing w:before="120"/>
              <w:jc w:val="center"/>
              <w:rPr>
                <w:rFonts w:ascii="Arial" w:hAnsi="Arial" w:cs="Arial"/>
                <w:sz w:val="20"/>
                <w:szCs w:val="20"/>
              </w:rPr>
            </w:pPr>
            <w:r w:rsidRPr="00CF783D">
              <w:rPr>
                <w:rFonts w:ascii="Arial" w:hAnsi="Arial" w:cs="Arial"/>
                <w:sz w:val="20"/>
                <w:szCs w:val="20"/>
              </w:rPr>
              <w:t>ΝΑΙ</w:t>
            </w:r>
          </w:p>
        </w:tc>
        <w:tc>
          <w:tcPr>
            <w:tcW w:w="1417" w:type="dxa"/>
            <w:vAlign w:val="center"/>
          </w:tcPr>
          <w:p w14:paraId="02055A4B"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22658EB8" w14:textId="77777777" w:rsidR="001609C4" w:rsidRPr="00CF783D" w:rsidRDefault="001609C4" w:rsidP="003673FE">
            <w:pPr>
              <w:jc w:val="center"/>
              <w:rPr>
                <w:rFonts w:ascii="Arial" w:hAnsi="Arial" w:cs="Arial"/>
                <w:vanish/>
                <w:sz w:val="20"/>
                <w:szCs w:val="20"/>
                <w:lang w:val="el-GR"/>
              </w:rPr>
            </w:pPr>
          </w:p>
        </w:tc>
      </w:tr>
      <w:tr w:rsidR="001609C4" w:rsidRPr="00CF783D" w14:paraId="104C3F23" w14:textId="77777777" w:rsidTr="003E5770">
        <w:tc>
          <w:tcPr>
            <w:tcW w:w="567" w:type="dxa"/>
            <w:vAlign w:val="center"/>
          </w:tcPr>
          <w:p w14:paraId="625A8B52"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6</w:t>
            </w:r>
          </w:p>
        </w:tc>
        <w:tc>
          <w:tcPr>
            <w:tcW w:w="4820" w:type="dxa"/>
          </w:tcPr>
          <w:p w14:paraId="469FC35F"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Τύπος συσσωρευτών </w:t>
            </w:r>
            <w:proofErr w:type="spellStart"/>
            <w:r w:rsidRPr="00CF783D">
              <w:rPr>
                <w:rFonts w:ascii="Arial" w:hAnsi="Arial" w:cs="Arial"/>
                <w:sz w:val="20"/>
                <w:szCs w:val="20"/>
                <w:lang w:val="el-GR" w:eastAsia="el-GR"/>
              </w:rPr>
              <w:t>μολύβδου</w:t>
            </w:r>
            <w:proofErr w:type="spellEnd"/>
            <w:r w:rsidRPr="00CF783D">
              <w:rPr>
                <w:rFonts w:ascii="Arial" w:hAnsi="Arial" w:cs="Arial"/>
                <w:sz w:val="20"/>
                <w:szCs w:val="20"/>
                <w:lang w:val="el-GR" w:eastAsia="el-GR"/>
              </w:rPr>
              <w:t xml:space="preserve"> χωρίς απαίτηση συντήρησης VRLA, 10 ετών διάρκειας ζωής.</w:t>
            </w:r>
          </w:p>
        </w:tc>
        <w:tc>
          <w:tcPr>
            <w:tcW w:w="1276" w:type="dxa"/>
            <w:vAlign w:val="center"/>
          </w:tcPr>
          <w:p w14:paraId="7A16F3A4"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vAlign w:val="center"/>
          </w:tcPr>
          <w:p w14:paraId="5D8DDC81"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26511981" w14:textId="77777777" w:rsidR="001609C4" w:rsidRPr="00CF783D" w:rsidRDefault="001609C4" w:rsidP="003673FE">
            <w:pPr>
              <w:jc w:val="center"/>
              <w:rPr>
                <w:rFonts w:ascii="Arial" w:hAnsi="Arial" w:cs="Arial"/>
                <w:vanish/>
                <w:sz w:val="20"/>
                <w:szCs w:val="20"/>
                <w:lang w:val="el-GR"/>
              </w:rPr>
            </w:pPr>
          </w:p>
        </w:tc>
      </w:tr>
      <w:tr w:rsidR="001609C4" w:rsidRPr="00CF783D" w14:paraId="02DA1B68" w14:textId="77777777" w:rsidTr="003E5770">
        <w:tc>
          <w:tcPr>
            <w:tcW w:w="567" w:type="dxa"/>
            <w:tcBorders>
              <w:bottom w:val="single" w:sz="4" w:space="0" w:color="auto"/>
            </w:tcBorders>
            <w:vAlign w:val="center"/>
          </w:tcPr>
          <w:p w14:paraId="581EC9F3"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7</w:t>
            </w:r>
          </w:p>
        </w:tc>
        <w:tc>
          <w:tcPr>
            <w:tcW w:w="4820" w:type="dxa"/>
            <w:tcBorders>
              <w:bottom w:val="single" w:sz="4" w:space="0" w:color="auto"/>
            </w:tcBorders>
          </w:tcPr>
          <w:p w14:paraId="30365DDF"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Αυτονομία 30 λεπτά σε φορτίο 20KW</w:t>
            </w:r>
          </w:p>
        </w:tc>
        <w:tc>
          <w:tcPr>
            <w:tcW w:w="1276" w:type="dxa"/>
            <w:tcBorders>
              <w:bottom w:val="single" w:sz="4" w:space="0" w:color="auto"/>
            </w:tcBorders>
            <w:vAlign w:val="center"/>
          </w:tcPr>
          <w:p w14:paraId="30BC11C0"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tcBorders>
              <w:bottom w:val="single" w:sz="4" w:space="0" w:color="auto"/>
            </w:tcBorders>
            <w:vAlign w:val="center"/>
          </w:tcPr>
          <w:p w14:paraId="3A01AF25" w14:textId="77777777" w:rsidR="001609C4" w:rsidRPr="00CF783D"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6DA8E15A" w14:textId="77777777" w:rsidR="001609C4" w:rsidRPr="00CF783D" w:rsidRDefault="001609C4" w:rsidP="003673FE">
            <w:pPr>
              <w:jc w:val="center"/>
              <w:rPr>
                <w:rFonts w:ascii="Arial" w:hAnsi="Arial" w:cs="Arial"/>
                <w:vanish/>
                <w:sz w:val="20"/>
                <w:szCs w:val="20"/>
                <w:lang w:val="el-GR"/>
              </w:rPr>
            </w:pPr>
          </w:p>
        </w:tc>
      </w:tr>
      <w:tr w:rsidR="001609C4" w:rsidRPr="00CF783D" w14:paraId="2291826B" w14:textId="77777777" w:rsidTr="003E5770">
        <w:tc>
          <w:tcPr>
            <w:tcW w:w="567" w:type="dxa"/>
            <w:shd w:val="clear" w:color="auto" w:fill="D9D9D9" w:themeFill="background1" w:themeFillShade="D9"/>
            <w:vAlign w:val="center"/>
          </w:tcPr>
          <w:p w14:paraId="045A12DE" w14:textId="77777777" w:rsidR="001609C4" w:rsidRPr="00CF783D"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0E9276F7"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b/>
                <w:bCs/>
                <w:sz w:val="20"/>
                <w:szCs w:val="20"/>
                <w:lang w:val="el-GR"/>
              </w:rPr>
              <w:t>ΕΞΟΔΟΣ</w:t>
            </w:r>
          </w:p>
        </w:tc>
        <w:tc>
          <w:tcPr>
            <w:tcW w:w="1276" w:type="dxa"/>
            <w:shd w:val="clear" w:color="auto" w:fill="D9D9D9" w:themeFill="background1" w:themeFillShade="D9"/>
          </w:tcPr>
          <w:p w14:paraId="23EAA190" w14:textId="77777777" w:rsidR="001609C4" w:rsidRPr="00CF783D"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7B44D29C" w14:textId="77777777" w:rsidR="001609C4" w:rsidRPr="00CF783D"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1A50A332" w14:textId="77777777" w:rsidR="001609C4" w:rsidRPr="00CF783D" w:rsidRDefault="001609C4" w:rsidP="003673FE">
            <w:pPr>
              <w:jc w:val="center"/>
              <w:rPr>
                <w:rFonts w:ascii="Arial" w:hAnsi="Arial" w:cs="Arial"/>
                <w:vanish/>
                <w:sz w:val="20"/>
                <w:szCs w:val="20"/>
                <w:lang w:val="el-GR"/>
              </w:rPr>
            </w:pPr>
          </w:p>
        </w:tc>
      </w:tr>
      <w:tr w:rsidR="001609C4" w:rsidRPr="00CF783D" w14:paraId="22249544" w14:textId="77777777" w:rsidTr="003E5770">
        <w:tc>
          <w:tcPr>
            <w:tcW w:w="567" w:type="dxa"/>
            <w:vAlign w:val="center"/>
          </w:tcPr>
          <w:p w14:paraId="434500C3"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8</w:t>
            </w:r>
          </w:p>
        </w:tc>
        <w:tc>
          <w:tcPr>
            <w:tcW w:w="4820" w:type="dxa"/>
          </w:tcPr>
          <w:p w14:paraId="493B1407"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Ισχύς εξόδου ανά </w:t>
            </w:r>
            <w:r w:rsidRPr="00CF783D">
              <w:rPr>
                <w:rFonts w:ascii="Arial" w:hAnsi="Arial" w:cs="Arial"/>
                <w:sz w:val="20"/>
                <w:szCs w:val="20"/>
                <w:lang w:val="en-US" w:eastAsia="el-GR"/>
              </w:rPr>
              <w:t>m</w:t>
            </w:r>
            <w:proofErr w:type="spellStart"/>
            <w:r w:rsidRPr="00CF783D">
              <w:rPr>
                <w:rFonts w:ascii="Arial" w:hAnsi="Arial" w:cs="Arial"/>
                <w:sz w:val="20"/>
                <w:szCs w:val="20"/>
                <w:lang w:val="el-GR" w:eastAsia="el-GR"/>
              </w:rPr>
              <w:t>odule</w:t>
            </w:r>
            <w:proofErr w:type="spellEnd"/>
            <w:r w:rsidRPr="00CF783D">
              <w:rPr>
                <w:rFonts w:ascii="Arial" w:hAnsi="Arial" w:cs="Arial"/>
                <w:sz w:val="20"/>
                <w:szCs w:val="20"/>
                <w:lang w:val="el-GR" w:eastAsia="el-GR"/>
              </w:rPr>
              <w:t xml:space="preserve"> τουλάχιστον 20 </w:t>
            </w:r>
            <w:proofErr w:type="spellStart"/>
            <w:r w:rsidRPr="00CF783D">
              <w:rPr>
                <w:rFonts w:ascii="Arial" w:hAnsi="Arial" w:cs="Arial"/>
                <w:sz w:val="20"/>
                <w:szCs w:val="20"/>
                <w:lang w:val="el-GR" w:eastAsia="el-GR"/>
              </w:rPr>
              <w:t>kVA</w:t>
            </w:r>
            <w:proofErr w:type="spellEnd"/>
            <w:r w:rsidRPr="00CF783D">
              <w:rPr>
                <w:rFonts w:ascii="Arial" w:hAnsi="Arial" w:cs="Arial"/>
                <w:sz w:val="20"/>
                <w:szCs w:val="20"/>
                <w:lang w:val="el-GR" w:eastAsia="el-GR"/>
              </w:rPr>
              <w:t xml:space="preserve"> / </w:t>
            </w:r>
            <w:proofErr w:type="spellStart"/>
            <w:r w:rsidRPr="00CF783D">
              <w:rPr>
                <w:rFonts w:ascii="Arial" w:hAnsi="Arial" w:cs="Arial"/>
                <w:sz w:val="20"/>
                <w:szCs w:val="20"/>
                <w:lang w:val="el-GR" w:eastAsia="el-GR"/>
              </w:rPr>
              <w:t>kW</w:t>
            </w:r>
            <w:proofErr w:type="spellEnd"/>
            <w:r w:rsidRPr="00CF783D">
              <w:rPr>
                <w:rFonts w:ascii="Arial" w:hAnsi="Arial" w:cs="Arial"/>
                <w:sz w:val="20"/>
                <w:szCs w:val="20"/>
                <w:lang w:val="el-GR" w:eastAsia="el-GR"/>
              </w:rPr>
              <w:t>.</w:t>
            </w:r>
          </w:p>
        </w:tc>
        <w:tc>
          <w:tcPr>
            <w:tcW w:w="1276" w:type="dxa"/>
            <w:vAlign w:val="center"/>
          </w:tcPr>
          <w:p w14:paraId="7A7C2C8D" w14:textId="677FEB89" w:rsidR="001609C4" w:rsidRPr="00CF783D" w:rsidRDefault="003045B6" w:rsidP="003673FE">
            <w:pPr>
              <w:spacing w:before="120"/>
              <w:jc w:val="center"/>
              <w:rPr>
                <w:rFonts w:ascii="Arial" w:hAnsi="Arial" w:cs="Arial"/>
                <w:sz w:val="20"/>
                <w:szCs w:val="20"/>
                <w:lang w:val="el-GR" w:eastAsia="el-GR"/>
              </w:rPr>
            </w:pPr>
            <w:r>
              <w:rPr>
                <w:rFonts w:ascii="Arial" w:hAnsi="Arial" w:cs="Arial"/>
                <w:sz w:val="20"/>
                <w:szCs w:val="20"/>
                <w:lang w:val="el-GR" w:eastAsia="el-GR"/>
              </w:rPr>
              <w:t>&gt;=</w:t>
            </w:r>
            <w:r w:rsidRPr="00CF783D">
              <w:rPr>
                <w:rFonts w:ascii="Arial" w:hAnsi="Arial" w:cs="Arial"/>
                <w:sz w:val="20"/>
                <w:szCs w:val="20"/>
                <w:lang w:val="el-GR" w:eastAsia="el-GR"/>
              </w:rPr>
              <w:t xml:space="preserve">20 </w:t>
            </w:r>
            <w:proofErr w:type="spellStart"/>
            <w:r w:rsidRPr="00CF783D">
              <w:rPr>
                <w:rFonts w:ascii="Arial" w:hAnsi="Arial" w:cs="Arial"/>
                <w:sz w:val="20"/>
                <w:szCs w:val="20"/>
                <w:lang w:val="el-GR" w:eastAsia="el-GR"/>
              </w:rPr>
              <w:t>kVA</w:t>
            </w:r>
            <w:proofErr w:type="spellEnd"/>
          </w:p>
        </w:tc>
        <w:tc>
          <w:tcPr>
            <w:tcW w:w="1417" w:type="dxa"/>
            <w:vAlign w:val="center"/>
          </w:tcPr>
          <w:p w14:paraId="08C61F87"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33B42CB9" w14:textId="77777777" w:rsidR="001609C4" w:rsidRPr="00CF783D" w:rsidRDefault="001609C4" w:rsidP="003673FE">
            <w:pPr>
              <w:jc w:val="center"/>
              <w:rPr>
                <w:rFonts w:ascii="Arial" w:hAnsi="Arial" w:cs="Arial"/>
                <w:vanish/>
                <w:sz w:val="20"/>
                <w:szCs w:val="20"/>
                <w:lang w:val="el-GR"/>
              </w:rPr>
            </w:pPr>
          </w:p>
        </w:tc>
      </w:tr>
      <w:tr w:rsidR="001609C4" w:rsidRPr="00CF783D" w14:paraId="7E950D3C" w14:textId="77777777" w:rsidTr="003E5770">
        <w:tc>
          <w:tcPr>
            <w:tcW w:w="567" w:type="dxa"/>
            <w:vAlign w:val="center"/>
          </w:tcPr>
          <w:p w14:paraId="707F264B"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9</w:t>
            </w:r>
          </w:p>
        </w:tc>
        <w:tc>
          <w:tcPr>
            <w:tcW w:w="4820" w:type="dxa"/>
          </w:tcPr>
          <w:p w14:paraId="58ED0E38"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Εγκατεστημένη ισχύς καμπίνας &gt;40 </w:t>
            </w:r>
            <w:proofErr w:type="spellStart"/>
            <w:r w:rsidRPr="00CF783D">
              <w:rPr>
                <w:rFonts w:ascii="Arial" w:hAnsi="Arial" w:cs="Arial"/>
                <w:sz w:val="20"/>
                <w:szCs w:val="20"/>
                <w:lang w:val="el-GR" w:eastAsia="el-GR"/>
              </w:rPr>
              <w:t>kVA</w:t>
            </w:r>
            <w:proofErr w:type="spellEnd"/>
            <w:r w:rsidRPr="00CF783D">
              <w:rPr>
                <w:rFonts w:ascii="Arial" w:hAnsi="Arial" w:cs="Arial"/>
                <w:sz w:val="20"/>
                <w:szCs w:val="20"/>
                <w:lang w:val="el-GR" w:eastAsia="el-GR"/>
              </w:rPr>
              <w:t xml:space="preserve"> / </w:t>
            </w:r>
            <w:proofErr w:type="spellStart"/>
            <w:r w:rsidRPr="00CF783D">
              <w:rPr>
                <w:rFonts w:ascii="Arial" w:hAnsi="Arial" w:cs="Arial"/>
                <w:sz w:val="20"/>
                <w:szCs w:val="20"/>
                <w:lang w:val="el-GR" w:eastAsia="el-GR"/>
              </w:rPr>
              <w:t>kW</w:t>
            </w:r>
            <w:proofErr w:type="spellEnd"/>
            <w:r w:rsidRPr="00CF783D">
              <w:rPr>
                <w:rFonts w:ascii="Arial" w:hAnsi="Arial" w:cs="Arial"/>
                <w:sz w:val="20"/>
                <w:szCs w:val="20"/>
                <w:lang w:val="el-GR" w:eastAsia="el-GR"/>
              </w:rPr>
              <w:t>.</w:t>
            </w:r>
          </w:p>
        </w:tc>
        <w:tc>
          <w:tcPr>
            <w:tcW w:w="1276" w:type="dxa"/>
            <w:vAlign w:val="center"/>
          </w:tcPr>
          <w:p w14:paraId="194767AB" w14:textId="77777777" w:rsidR="001609C4" w:rsidRPr="00CF783D" w:rsidRDefault="001609C4" w:rsidP="003673FE">
            <w:pPr>
              <w:spacing w:before="120"/>
              <w:jc w:val="center"/>
              <w:rPr>
                <w:rFonts w:ascii="Arial" w:hAnsi="Arial" w:cs="Arial"/>
                <w:sz w:val="20"/>
                <w:szCs w:val="20"/>
                <w:lang w:val="el-GR" w:eastAsia="el-GR"/>
              </w:rPr>
            </w:pPr>
            <w:r w:rsidRPr="00CF783D">
              <w:rPr>
                <w:rFonts w:ascii="Arial" w:hAnsi="Arial" w:cs="Arial"/>
                <w:sz w:val="20"/>
                <w:szCs w:val="20"/>
              </w:rPr>
              <w:t>NAI</w:t>
            </w:r>
          </w:p>
        </w:tc>
        <w:tc>
          <w:tcPr>
            <w:tcW w:w="1417" w:type="dxa"/>
            <w:vAlign w:val="center"/>
          </w:tcPr>
          <w:p w14:paraId="6360BF1F"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1190E45A" w14:textId="77777777" w:rsidR="001609C4" w:rsidRPr="00CF783D" w:rsidRDefault="001609C4" w:rsidP="003673FE">
            <w:pPr>
              <w:jc w:val="center"/>
              <w:rPr>
                <w:rFonts w:ascii="Arial" w:hAnsi="Arial" w:cs="Arial"/>
                <w:vanish/>
                <w:sz w:val="20"/>
                <w:szCs w:val="20"/>
                <w:lang w:val="el-GR"/>
              </w:rPr>
            </w:pPr>
          </w:p>
        </w:tc>
      </w:tr>
      <w:tr w:rsidR="001609C4" w:rsidRPr="00CF783D" w14:paraId="0A0FDA9B" w14:textId="77777777" w:rsidTr="003E5770">
        <w:tc>
          <w:tcPr>
            <w:tcW w:w="567" w:type="dxa"/>
            <w:vAlign w:val="center"/>
          </w:tcPr>
          <w:p w14:paraId="3729AE02"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10</w:t>
            </w:r>
          </w:p>
        </w:tc>
        <w:tc>
          <w:tcPr>
            <w:tcW w:w="4820" w:type="dxa"/>
          </w:tcPr>
          <w:p w14:paraId="55055C44"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Τάση Εξόδου 3x380/220V ή 3x400/230V ή 3x415/240V.</w:t>
            </w:r>
          </w:p>
        </w:tc>
        <w:tc>
          <w:tcPr>
            <w:tcW w:w="1276" w:type="dxa"/>
            <w:vAlign w:val="center"/>
          </w:tcPr>
          <w:p w14:paraId="49B178DD" w14:textId="77777777" w:rsidR="001609C4" w:rsidRPr="00CF783D" w:rsidRDefault="001609C4" w:rsidP="003673FE">
            <w:pPr>
              <w:spacing w:before="120"/>
              <w:jc w:val="center"/>
              <w:rPr>
                <w:rFonts w:ascii="Arial" w:hAnsi="Arial" w:cs="Arial"/>
                <w:sz w:val="20"/>
                <w:szCs w:val="20"/>
                <w:lang w:val="el-GR" w:eastAsia="el-GR"/>
              </w:rPr>
            </w:pPr>
            <w:r w:rsidRPr="00CF783D">
              <w:rPr>
                <w:rFonts w:ascii="Arial" w:hAnsi="Arial" w:cs="Arial"/>
                <w:sz w:val="20"/>
                <w:szCs w:val="20"/>
              </w:rPr>
              <w:t>NAI</w:t>
            </w:r>
          </w:p>
        </w:tc>
        <w:tc>
          <w:tcPr>
            <w:tcW w:w="1417" w:type="dxa"/>
            <w:vAlign w:val="center"/>
          </w:tcPr>
          <w:p w14:paraId="3876A029"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39EB119F" w14:textId="77777777" w:rsidR="001609C4" w:rsidRPr="00CF783D" w:rsidRDefault="001609C4" w:rsidP="003673FE">
            <w:pPr>
              <w:jc w:val="center"/>
              <w:rPr>
                <w:rFonts w:ascii="Arial" w:hAnsi="Arial" w:cs="Arial"/>
                <w:vanish/>
                <w:sz w:val="20"/>
                <w:szCs w:val="20"/>
                <w:lang w:val="el-GR"/>
              </w:rPr>
            </w:pPr>
          </w:p>
        </w:tc>
      </w:tr>
      <w:tr w:rsidR="001609C4" w:rsidRPr="00CF783D" w14:paraId="52FE8149" w14:textId="77777777" w:rsidTr="003E5770">
        <w:tc>
          <w:tcPr>
            <w:tcW w:w="567" w:type="dxa"/>
            <w:vAlign w:val="center"/>
          </w:tcPr>
          <w:p w14:paraId="1D42179F"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11</w:t>
            </w:r>
          </w:p>
        </w:tc>
        <w:tc>
          <w:tcPr>
            <w:tcW w:w="4820" w:type="dxa"/>
          </w:tcPr>
          <w:p w14:paraId="0B90E1CB"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Σταθερότητα τάσης εξόδου  ± 1%</w:t>
            </w:r>
          </w:p>
        </w:tc>
        <w:tc>
          <w:tcPr>
            <w:tcW w:w="1276" w:type="dxa"/>
            <w:vAlign w:val="center"/>
          </w:tcPr>
          <w:p w14:paraId="5032D09B" w14:textId="77777777" w:rsidR="001609C4" w:rsidRPr="00CF783D" w:rsidRDefault="001609C4" w:rsidP="003673FE">
            <w:pPr>
              <w:spacing w:before="120"/>
              <w:jc w:val="center"/>
              <w:rPr>
                <w:rFonts w:ascii="Arial" w:hAnsi="Arial" w:cs="Arial"/>
                <w:sz w:val="20"/>
                <w:szCs w:val="20"/>
                <w:lang w:val="el-GR" w:eastAsia="el-GR"/>
              </w:rPr>
            </w:pPr>
            <w:r w:rsidRPr="00CF783D">
              <w:rPr>
                <w:rFonts w:ascii="Arial" w:hAnsi="Arial" w:cs="Arial"/>
                <w:sz w:val="20"/>
                <w:szCs w:val="20"/>
              </w:rPr>
              <w:t>NAI</w:t>
            </w:r>
          </w:p>
        </w:tc>
        <w:tc>
          <w:tcPr>
            <w:tcW w:w="1417" w:type="dxa"/>
            <w:vAlign w:val="center"/>
          </w:tcPr>
          <w:p w14:paraId="4879BC6D"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013E6D94" w14:textId="77777777" w:rsidR="001609C4" w:rsidRPr="00CF783D" w:rsidRDefault="001609C4" w:rsidP="003673FE">
            <w:pPr>
              <w:jc w:val="center"/>
              <w:rPr>
                <w:rFonts w:ascii="Arial" w:hAnsi="Arial" w:cs="Arial"/>
                <w:vanish/>
                <w:sz w:val="20"/>
                <w:szCs w:val="20"/>
                <w:lang w:val="el-GR"/>
              </w:rPr>
            </w:pPr>
          </w:p>
        </w:tc>
      </w:tr>
      <w:tr w:rsidR="001609C4" w:rsidRPr="00CF783D" w14:paraId="1BF49E47" w14:textId="77777777" w:rsidTr="003E5770">
        <w:tc>
          <w:tcPr>
            <w:tcW w:w="567" w:type="dxa"/>
            <w:vAlign w:val="center"/>
          </w:tcPr>
          <w:p w14:paraId="08B2A20B" w14:textId="77777777" w:rsidR="001609C4" w:rsidRPr="00CF783D" w:rsidRDefault="001609C4" w:rsidP="003673FE">
            <w:pPr>
              <w:spacing w:before="120"/>
              <w:jc w:val="center"/>
              <w:rPr>
                <w:rFonts w:ascii="Arial" w:hAnsi="Arial" w:cs="Arial"/>
                <w:bCs/>
                <w:sz w:val="20"/>
                <w:szCs w:val="20"/>
                <w:lang w:val="el-GR"/>
              </w:rPr>
            </w:pPr>
            <w:r w:rsidRPr="00CF783D">
              <w:rPr>
                <w:rFonts w:ascii="Arial" w:hAnsi="Arial" w:cs="Arial"/>
                <w:bCs/>
                <w:sz w:val="20"/>
                <w:szCs w:val="20"/>
                <w:lang w:val="el-GR"/>
              </w:rPr>
              <w:t>12</w:t>
            </w:r>
          </w:p>
        </w:tc>
        <w:tc>
          <w:tcPr>
            <w:tcW w:w="4820" w:type="dxa"/>
          </w:tcPr>
          <w:p w14:paraId="47FF3ABD"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Παραμόρφωση τάσης εξόδου με γραμμικό φορτίο μικρότερη από  1,5% και με μη γραμμικό φορτίο μικρότερη από 3,5%.</w:t>
            </w:r>
          </w:p>
        </w:tc>
        <w:tc>
          <w:tcPr>
            <w:tcW w:w="1276" w:type="dxa"/>
            <w:vAlign w:val="center"/>
          </w:tcPr>
          <w:p w14:paraId="257D4E16" w14:textId="77777777" w:rsidR="001609C4" w:rsidRPr="00CF783D" w:rsidRDefault="001609C4" w:rsidP="003673FE">
            <w:pPr>
              <w:spacing w:before="120"/>
              <w:jc w:val="center"/>
              <w:rPr>
                <w:rFonts w:ascii="Arial" w:hAnsi="Arial" w:cs="Arial"/>
                <w:sz w:val="20"/>
                <w:szCs w:val="20"/>
                <w:lang w:val="el-GR" w:eastAsia="el-GR"/>
              </w:rPr>
            </w:pPr>
            <w:r w:rsidRPr="00CF783D">
              <w:rPr>
                <w:rFonts w:ascii="Arial" w:hAnsi="Arial" w:cs="Arial"/>
                <w:sz w:val="20"/>
                <w:szCs w:val="20"/>
              </w:rPr>
              <w:t>NAI</w:t>
            </w:r>
          </w:p>
        </w:tc>
        <w:tc>
          <w:tcPr>
            <w:tcW w:w="1417" w:type="dxa"/>
            <w:vAlign w:val="center"/>
          </w:tcPr>
          <w:p w14:paraId="53296B45"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770528A1" w14:textId="77777777" w:rsidR="001609C4" w:rsidRPr="00CF783D" w:rsidRDefault="001609C4" w:rsidP="003673FE">
            <w:pPr>
              <w:jc w:val="center"/>
              <w:rPr>
                <w:rFonts w:ascii="Arial" w:hAnsi="Arial" w:cs="Arial"/>
                <w:vanish/>
                <w:sz w:val="20"/>
                <w:szCs w:val="20"/>
                <w:lang w:val="el-GR"/>
              </w:rPr>
            </w:pPr>
          </w:p>
        </w:tc>
      </w:tr>
      <w:tr w:rsidR="001609C4" w:rsidRPr="00CF783D" w14:paraId="0B77FC11" w14:textId="77777777" w:rsidTr="003E5770">
        <w:tc>
          <w:tcPr>
            <w:tcW w:w="567" w:type="dxa"/>
            <w:vAlign w:val="center"/>
          </w:tcPr>
          <w:p w14:paraId="1268D1F4" w14:textId="77777777" w:rsidR="001609C4" w:rsidRPr="00CF783D" w:rsidRDefault="001609C4" w:rsidP="003673FE">
            <w:pPr>
              <w:spacing w:before="120"/>
              <w:jc w:val="center"/>
              <w:rPr>
                <w:rFonts w:ascii="Arial" w:hAnsi="Arial" w:cs="Arial"/>
                <w:bCs/>
                <w:sz w:val="20"/>
                <w:szCs w:val="20"/>
                <w:lang w:val="el-GR"/>
              </w:rPr>
            </w:pPr>
            <w:r>
              <w:rPr>
                <w:rFonts w:ascii="Arial" w:hAnsi="Arial" w:cs="Arial"/>
                <w:bCs/>
                <w:sz w:val="20"/>
                <w:szCs w:val="20"/>
                <w:lang w:val="el-GR"/>
              </w:rPr>
              <w:t>13</w:t>
            </w:r>
          </w:p>
        </w:tc>
        <w:tc>
          <w:tcPr>
            <w:tcW w:w="4820" w:type="dxa"/>
          </w:tcPr>
          <w:p w14:paraId="5A4B2E0B"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Συχνότητα Εξόδου 50/60Hz</w:t>
            </w:r>
          </w:p>
        </w:tc>
        <w:tc>
          <w:tcPr>
            <w:tcW w:w="1276" w:type="dxa"/>
            <w:vAlign w:val="center"/>
          </w:tcPr>
          <w:p w14:paraId="113242E0" w14:textId="77777777" w:rsidR="001609C4" w:rsidRPr="00CF783D" w:rsidRDefault="001609C4" w:rsidP="003673FE">
            <w:pPr>
              <w:spacing w:before="120"/>
              <w:jc w:val="center"/>
              <w:rPr>
                <w:rFonts w:ascii="Arial" w:hAnsi="Arial" w:cs="Arial"/>
                <w:sz w:val="20"/>
                <w:szCs w:val="20"/>
                <w:lang w:val="el-GR" w:eastAsia="el-GR"/>
              </w:rPr>
            </w:pPr>
            <w:r w:rsidRPr="00CF783D">
              <w:rPr>
                <w:rFonts w:ascii="Arial" w:hAnsi="Arial" w:cs="Arial"/>
                <w:sz w:val="20"/>
                <w:szCs w:val="20"/>
              </w:rPr>
              <w:t>NAI</w:t>
            </w:r>
          </w:p>
        </w:tc>
        <w:tc>
          <w:tcPr>
            <w:tcW w:w="1417" w:type="dxa"/>
            <w:vAlign w:val="center"/>
          </w:tcPr>
          <w:p w14:paraId="503C4DE9"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3485C8E0" w14:textId="77777777" w:rsidR="001609C4" w:rsidRPr="00CF783D" w:rsidRDefault="001609C4" w:rsidP="003673FE">
            <w:pPr>
              <w:jc w:val="center"/>
              <w:rPr>
                <w:rFonts w:ascii="Arial" w:hAnsi="Arial" w:cs="Arial"/>
                <w:vanish/>
                <w:sz w:val="20"/>
                <w:szCs w:val="20"/>
                <w:lang w:val="el-GR"/>
              </w:rPr>
            </w:pPr>
          </w:p>
        </w:tc>
      </w:tr>
      <w:tr w:rsidR="001609C4" w:rsidRPr="00CF783D" w14:paraId="19B0A8F8" w14:textId="77777777" w:rsidTr="003E5770">
        <w:tc>
          <w:tcPr>
            <w:tcW w:w="567" w:type="dxa"/>
            <w:vAlign w:val="center"/>
          </w:tcPr>
          <w:p w14:paraId="150DBE9E" w14:textId="77777777" w:rsidR="001609C4" w:rsidRPr="00CF783D" w:rsidRDefault="001609C4" w:rsidP="003673FE">
            <w:pPr>
              <w:spacing w:before="120"/>
              <w:jc w:val="center"/>
              <w:rPr>
                <w:rFonts w:ascii="Arial" w:hAnsi="Arial" w:cs="Arial"/>
                <w:bCs/>
                <w:sz w:val="20"/>
                <w:szCs w:val="20"/>
                <w:lang w:val="el-GR"/>
              </w:rPr>
            </w:pPr>
            <w:r>
              <w:rPr>
                <w:rFonts w:ascii="Arial" w:hAnsi="Arial" w:cs="Arial"/>
                <w:bCs/>
                <w:sz w:val="20"/>
                <w:szCs w:val="20"/>
                <w:lang w:val="el-GR"/>
              </w:rPr>
              <w:t>14</w:t>
            </w:r>
          </w:p>
        </w:tc>
        <w:tc>
          <w:tcPr>
            <w:tcW w:w="4820" w:type="dxa"/>
          </w:tcPr>
          <w:p w14:paraId="4B566DD8"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 xml:space="preserve">Ανοχή υπερφόρτωσης στον μετατροπέα 10 </w:t>
            </w:r>
            <w:proofErr w:type="spellStart"/>
            <w:r w:rsidRPr="00CF783D">
              <w:rPr>
                <w:rFonts w:ascii="Arial" w:hAnsi="Arial" w:cs="Arial"/>
                <w:sz w:val="20"/>
                <w:szCs w:val="20"/>
                <w:lang w:val="el-GR" w:eastAsia="el-GR"/>
              </w:rPr>
              <w:t>min</w:t>
            </w:r>
            <w:proofErr w:type="spellEnd"/>
            <w:r w:rsidRPr="00CF783D">
              <w:rPr>
                <w:rFonts w:ascii="Arial" w:hAnsi="Arial" w:cs="Arial"/>
                <w:sz w:val="20"/>
                <w:szCs w:val="20"/>
                <w:lang w:val="el-GR" w:eastAsia="el-GR"/>
              </w:rPr>
              <w:t xml:space="preserve"> για φορτίο 125% και 1min για φορτίο 150%.</w:t>
            </w:r>
          </w:p>
        </w:tc>
        <w:tc>
          <w:tcPr>
            <w:tcW w:w="1276" w:type="dxa"/>
            <w:vAlign w:val="center"/>
          </w:tcPr>
          <w:p w14:paraId="4DC0C505" w14:textId="77777777" w:rsidR="001609C4" w:rsidRPr="00CF783D" w:rsidRDefault="001609C4" w:rsidP="003673FE">
            <w:pPr>
              <w:spacing w:before="120"/>
              <w:jc w:val="center"/>
              <w:rPr>
                <w:rFonts w:ascii="Arial" w:hAnsi="Arial" w:cs="Arial"/>
                <w:sz w:val="20"/>
                <w:szCs w:val="20"/>
                <w:lang w:val="el-GR" w:eastAsia="el-GR"/>
              </w:rPr>
            </w:pPr>
            <w:r w:rsidRPr="00CF783D">
              <w:rPr>
                <w:rFonts w:ascii="Arial" w:hAnsi="Arial" w:cs="Arial"/>
                <w:sz w:val="20"/>
                <w:szCs w:val="20"/>
              </w:rPr>
              <w:t>NAI</w:t>
            </w:r>
          </w:p>
        </w:tc>
        <w:tc>
          <w:tcPr>
            <w:tcW w:w="1417" w:type="dxa"/>
            <w:vAlign w:val="center"/>
          </w:tcPr>
          <w:p w14:paraId="77532A94"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4C9560D5" w14:textId="77777777" w:rsidR="001609C4" w:rsidRPr="00CF783D" w:rsidRDefault="001609C4" w:rsidP="003673FE">
            <w:pPr>
              <w:jc w:val="center"/>
              <w:rPr>
                <w:rFonts w:ascii="Arial" w:hAnsi="Arial" w:cs="Arial"/>
                <w:vanish/>
                <w:sz w:val="20"/>
                <w:szCs w:val="20"/>
                <w:lang w:val="el-GR"/>
              </w:rPr>
            </w:pPr>
          </w:p>
        </w:tc>
      </w:tr>
      <w:tr w:rsidR="001609C4" w:rsidRPr="00CF783D" w14:paraId="34763270" w14:textId="77777777" w:rsidTr="003E5770">
        <w:tc>
          <w:tcPr>
            <w:tcW w:w="567" w:type="dxa"/>
            <w:vAlign w:val="center"/>
          </w:tcPr>
          <w:p w14:paraId="294EE08D" w14:textId="77777777" w:rsidR="001609C4" w:rsidRPr="00CF783D" w:rsidRDefault="001609C4" w:rsidP="003673FE">
            <w:pPr>
              <w:spacing w:before="120"/>
              <w:jc w:val="center"/>
              <w:rPr>
                <w:rFonts w:ascii="Arial" w:hAnsi="Arial" w:cs="Arial"/>
                <w:bCs/>
                <w:sz w:val="20"/>
                <w:szCs w:val="20"/>
                <w:lang w:val="el-GR"/>
              </w:rPr>
            </w:pPr>
            <w:r>
              <w:rPr>
                <w:rFonts w:ascii="Arial" w:hAnsi="Arial" w:cs="Arial"/>
                <w:bCs/>
                <w:sz w:val="20"/>
                <w:szCs w:val="20"/>
                <w:lang w:val="el-GR"/>
              </w:rPr>
              <w:t>15</w:t>
            </w:r>
          </w:p>
        </w:tc>
        <w:tc>
          <w:tcPr>
            <w:tcW w:w="4820" w:type="dxa"/>
          </w:tcPr>
          <w:p w14:paraId="52094C60" w14:textId="77777777" w:rsidR="001609C4" w:rsidRPr="00CF783D" w:rsidRDefault="001609C4" w:rsidP="003673FE">
            <w:pPr>
              <w:spacing w:before="120"/>
              <w:rPr>
                <w:rFonts w:ascii="Arial" w:hAnsi="Arial" w:cs="Arial"/>
                <w:sz w:val="20"/>
                <w:szCs w:val="20"/>
                <w:lang w:val="en-US" w:eastAsia="el-GR"/>
              </w:rPr>
            </w:pPr>
            <w:r w:rsidRPr="00CF783D">
              <w:rPr>
                <w:rFonts w:ascii="Arial" w:hAnsi="Arial" w:cs="Arial"/>
                <w:sz w:val="20"/>
                <w:szCs w:val="20"/>
                <w:lang w:val="el-GR" w:eastAsia="el-GR"/>
              </w:rPr>
              <w:t>Λειτουργία</w:t>
            </w:r>
            <w:r w:rsidRPr="00CF783D">
              <w:rPr>
                <w:rFonts w:ascii="Arial" w:hAnsi="Arial" w:cs="Arial"/>
                <w:sz w:val="20"/>
                <w:szCs w:val="20"/>
                <w:lang w:val="en-US" w:eastAsia="el-GR"/>
              </w:rPr>
              <w:t xml:space="preserve"> Static Bypass 400VAC 3ph / ± 15%.</w:t>
            </w:r>
          </w:p>
        </w:tc>
        <w:tc>
          <w:tcPr>
            <w:tcW w:w="1276" w:type="dxa"/>
            <w:vAlign w:val="center"/>
          </w:tcPr>
          <w:p w14:paraId="49C3DFD5" w14:textId="77777777" w:rsidR="001609C4" w:rsidRPr="00CF783D" w:rsidRDefault="001609C4" w:rsidP="003673FE">
            <w:pPr>
              <w:spacing w:before="120"/>
              <w:jc w:val="center"/>
              <w:rPr>
                <w:rFonts w:ascii="Arial" w:hAnsi="Arial" w:cs="Arial"/>
                <w:sz w:val="20"/>
                <w:szCs w:val="20"/>
                <w:lang w:val="en-US" w:eastAsia="el-GR"/>
              </w:rPr>
            </w:pPr>
            <w:r w:rsidRPr="00CF783D">
              <w:rPr>
                <w:rFonts w:ascii="Arial" w:hAnsi="Arial" w:cs="Arial"/>
                <w:sz w:val="20"/>
                <w:szCs w:val="20"/>
              </w:rPr>
              <w:t>NAI</w:t>
            </w:r>
          </w:p>
        </w:tc>
        <w:tc>
          <w:tcPr>
            <w:tcW w:w="1417" w:type="dxa"/>
            <w:vAlign w:val="center"/>
          </w:tcPr>
          <w:p w14:paraId="7A6EC9DD" w14:textId="77777777" w:rsidR="001609C4" w:rsidRPr="00CF783D" w:rsidRDefault="001609C4" w:rsidP="003673FE">
            <w:pPr>
              <w:jc w:val="center"/>
              <w:rPr>
                <w:rFonts w:ascii="Arial" w:hAnsi="Arial" w:cs="Arial"/>
                <w:vanish/>
                <w:sz w:val="20"/>
                <w:szCs w:val="20"/>
                <w:lang w:val="en-US"/>
              </w:rPr>
            </w:pPr>
          </w:p>
        </w:tc>
        <w:tc>
          <w:tcPr>
            <w:tcW w:w="1559" w:type="dxa"/>
            <w:vAlign w:val="center"/>
          </w:tcPr>
          <w:p w14:paraId="07431B2D" w14:textId="77777777" w:rsidR="001609C4" w:rsidRPr="00CF783D" w:rsidRDefault="001609C4" w:rsidP="003673FE">
            <w:pPr>
              <w:jc w:val="center"/>
              <w:rPr>
                <w:rFonts w:ascii="Arial" w:hAnsi="Arial" w:cs="Arial"/>
                <w:vanish/>
                <w:sz w:val="20"/>
                <w:szCs w:val="20"/>
                <w:lang w:val="en-US"/>
              </w:rPr>
            </w:pPr>
          </w:p>
        </w:tc>
      </w:tr>
      <w:tr w:rsidR="001609C4" w:rsidRPr="00CF783D" w14:paraId="6219AF32" w14:textId="77777777" w:rsidTr="003E5770">
        <w:tc>
          <w:tcPr>
            <w:tcW w:w="567" w:type="dxa"/>
            <w:tcBorders>
              <w:bottom w:val="single" w:sz="4" w:space="0" w:color="auto"/>
            </w:tcBorders>
            <w:vAlign w:val="center"/>
          </w:tcPr>
          <w:p w14:paraId="3579C928" w14:textId="77777777" w:rsidR="001609C4" w:rsidRPr="00CF783D"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16</w:t>
            </w:r>
          </w:p>
        </w:tc>
        <w:tc>
          <w:tcPr>
            <w:tcW w:w="4820" w:type="dxa"/>
            <w:tcBorders>
              <w:bottom w:val="single" w:sz="4" w:space="0" w:color="auto"/>
            </w:tcBorders>
          </w:tcPr>
          <w:p w14:paraId="1C26CE89" w14:textId="77777777" w:rsidR="001609C4" w:rsidRPr="000A18E1"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Υπερφόρτωση</w:t>
            </w:r>
            <w:r w:rsidRPr="000A18E1">
              <w:rPr>
                <w:rFonts w:ascii="Arial" w:hAnsi="Arial" w:cs="Arial"/>
                <w:sz w:val="20"/>
                <w:szCs w:val="20"/>
                <w:lang w:val="el-GR" w:eastAsia="el-GR"/>
              </w:rPr>
              <w:t xml:space="preserve"> </w:t>
            </w:r>
            <w:r w:rsidRPr="00CF783D">
              <w:rPr>
                <w:rFonts w:ascii="Arial" w:hAnsi="Arial" w:cs="Arial"/>
                <w:sz w:val="20"/>
                <w:szCs w:val="20"/>
                <w:lang w:val="en-US" w:eastAsia="el-GR"/>
              </w:rPr>
              <w:t>static</w:t>
            </w:r>
            <w:r w:rsidRPr="000A18E1">
              <w:rPr>
                <w:rFonts w:ascii="Arial" w:hAnsi="Arial" w:cs="Arial"/>
                <w:sz w:val="20"/>
                <w:szCs w:val="20"/>
                <w:lang w:val="el-GR" w:eastAsia="el-GR"/>
              </w:rPr>
              <w:t xml:space="preserve"> </w:t>
            </w:r>
            <w:r w:rsidRPr="00CF783D">
              <w:rPr>
                <w:rFonts w:ascii="Arial" w:hAnsi="Arial" w:cs="Arial"/>
                <w:sz w:val="20"/>
                <w:szCs w:val="20"/>
                <w:lang w:val="en-US" w:eastAsia="el-GR"/>
              </w:rPr>
              <w:t>bypass</w:t>
            </w:r>
            <w:r w:rsidRPr="000A18E1">
              <w:rPr>
                <w:rFonts w:ascii="Arial" w:hAnsi="Arial" w:cs="Arial"/>
                <w:sz w:val="20"/>
                <w:szCs w:val="20"/>
                <w:lang w:val="el-GR" w:eastAsia="el-GR"/>
              </w:rPr>
              <w:t xml:space="preserve"> 10 </w:t>
            </w:r>
            <w:r w:rsidRPr="00CF783D">
              <w:rPr>
                <w:rFonts w:ascii="Arial" w:hAnsi="Arial" w:cs="Arial"/>
                <w:sz w:val="20"/>
                <w:szCs w:val="20"/>
                <w:lang w:val="en-US" w:eastAsia="el-GR"/>
              </w:rPr>
              <w:t>min</w:t>
            </w:r>
            <w:r w:rsidRPr="000A18E1">
              <w:rPr>
                <w:rFonts w:ascii="Arial" w:hAnsi="Arial" w:cs="Arial"/>
                <w:sz w:val="20"/>
                <w:szCs w:val="20"/>
                <w:lang w:val="el-GR" w:eastAsia="el-GR"/>
              </w:rPr>
              <w:t xml:space="preserve"> </w:t>
            </w:r>
            <w:r w:rsidRPr="00CF783D">
              <w:rPr>
                <w:rFonts w:ascii="Arial" w:hAnsi="Arial" w:cs="Arial"/>
                <w:sz w:val="20"/>
                <w:szCs w:val="20"/>
                <w:lang w:val="el-GR" w:eastAsia="el-GR"/>
              </w:rPr>
              <w:t>για</w:t>
            </w:r>
            <w:r w:rsidRPr="000A18E1">
              <w:rPr>
                <w:rFonts w:ascii="Arial" w:hAnsi="Arial" w:cs="Arial"/>
                <w:sz w:val="20"/>
                <w:szCs w:val="20"/>
                <w:lang w:val="el-GR" w:eastAsia="el-GR"/>
              </w:rPr>
              <w:t xml:space="preserve"> </w:t>
            </w:r>
            <w:r w:rsidRPr="00CF783D">
              <w:rPr>
                <w:rFonts w:ascii="Arial" w:hAnsi="Arial" w:cs="Arial"/>
                <w:sz w:val="20"/>
                <w:szCs w:val="20"/>
                <w:lang w:val="el-GR" w:eastAsia="el-GR"/>
              </w:rPr>
              <w:t>φορτίο</w:t>
            </w:r>
            <w:r w:rsidRPr="000A18E1">
              <w:rPr>
                <w:rFonts w:ascii="Arial" w:hAnsi="Arial" w:cs="Arial"/>
                <w:sz w:val="20"/>
                <w:szCs w:val="20"/>
                <w:lang w:val="el-GR" w:eastAsia="el-GR"/>
              </w:rPr>
              <w:t xml:space="preserve"> 125%.</w:t>
            </w:r>
          </w:p>
        </w:tc>
        <w:tc>
          <w:tcPr>
            <w:tcW w:w="1276" w:type="dxa"/>
            <w:tcBorders>
              <w:bottom w:val="single" w:sz="4" w:space="0" w:color="auto"/>
            </w:tcBorders>
            <w:vAlign w:val="center"/>
          </w:tcPr>
          <w:p w14:paraId="17CE30CB" w14:textId="77777777" w:rsidR="001609C4" w:rsidRPr="00CF783D" w:rsidRDefault="001609C4" w:rsidP="003673FE">
            <w:pPr>
              <w:spacing w:before="120"/>
              <w:jc w:val="center"/>
              <w:rPr>
                <w:rFonts w:ascii="Arial" w:hAnsi="Arial" w:cs="Arial"/>
                <w:sz w:val="20"/>
                <w:szCs w:val="20"/>
                <w:lang w:val="en-US" w:eastAsia="el-GR"/>
              </w:rPr>
            </w:pPr>
            <w:r w:rsidRPr="00CF783D">
              <w:rPr>
                <w:rFonts w:ascii="Arial" w:hAnsi="Arial" w:cs="Arial"/>
                <w:sz w:val="20"/>
                <w:szCs w:val="20"/>
              </w:rPr>
              <w:t>NAI</w:t>
            </w:r>
          </w:p>
        </w:tc>
        <w:tc>
          <w:tcPr>
            <w:tcW w:w="1417" w:type="dxa"/>
            <w:tcBorders>
              <w:bottom w:val="single" w:sz="4" w:space="0" w:color="auto"/>
            </w:tcBorders>
            <w:vAlign w:val="center"/>
          </w:tcPr>
          <w:p w14:paraId="5C32991C" w14:textId="77777777" w:rsidR="001609C4" w:rsidRPr="00CF783D"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1C28BE4F" w14:textId="77777777" w:rsidR="001609C4" w:rsidRPr="00CF783D" w:rsidRDefault="001609C4" w:rsidP="003673FE">
            <w:pPr>
              <w:jc w:val="center"/>
              <w:rPr>
                <w:rFonts w:ascii="Arial" w:hAnsi="Arial" w:cs="Arial"/>
                <w:vanish/>
                <w:sz w:val="20"/>
                <w:szCs w:val="20"/>
                <w:lang w:val="en-US"/>
              </w:rPr>
            </w:pPr>
          </w:p>
        </w:tc>
      </w:tr>
      <w:tr w:rsidR="001609C4" w:rsidRPr="00CF783D" w14:paraId="54694C75" w14:textId="77777777" w:rsidTr="003E5770">
        <w:tc>
          <w:tcPr>
            <w:tcW w:w="567" w:type="dxa"/>
            <w:shd w:val="clear" w:color="auto" w:fill="D9D9D9" w:themeFill="background1" w:themeFillShade="D9"/>
            <w:vAlign w:val="center"/>
          </w:tcPr>
          <w:p w14:paraId="0E62EA7B" w14:textId="77777777" w:rsidR="001609C4" w:rsidRPr="00CF783D"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tcPr>
          <w:p w14:paraId="03CA37F2"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b/>
                <w:bCs/>
                <w:sz w:val="20"/>
                <w:szCs w:val="20"/>
                <w:lang w:val="el-GR"/>
              </w:rPr>
              <w:t>ΓΕΝΙΚΑ ΧΑΡΑΚΤΗΡΙΣΤΙΚΑ</w:t>
            </w:r>
          </w:p>
        </w:tc>
        <w:tc>
          <w:tcPr>
            <w:tcW w:w="1276" w:type="dxa"/>
            <w:shd w:val="clear" w:color="auto" w:fill="D9D9D9" w:themeFill="background1" w:themeFillShade="D9"/>
            <w:vAlign w:val="center"/>
          </w:tcPr>
          <w:p w14:paraId="7FD0E86C" w14:textId="77777777" w:rsidR="001609C4" w:rsidRPr="00CF783D"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0C716934" w14:textId="77777777" w:rsidR="001609C4" w:rsidRPr="00CF783D"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75DDAE01" w14:textId="77777777" w:rsidR="001609C4" w:rsidRPr="00CF783D" w:rsidRDefault="001609C4" w:rsidP="003673FE">
            <w:pPr>
              <w:jc w:val="center"/>
              <w:rPr>
                <w:rFonts w:ascii="Arial" w:hAnsi="Arial" w:cs="Arial"/>
                <w:vanish/>
                <w:sz w:val="20"/>
                <w:szCs w:val="20"/>
                <w:lang w:val="el-GR"/>
              </w:rPr>
            </w:pPr>
          </w:p>
        </w:tc>
      </w:tr>
      <w:tr w:rsidR="001609C4" w:rsidRPr="00CF783D" w14:paraId="4A3A8132" w14:textId="77777777" w:rsidTr="003E5770">
        <w:tc>
          <w:tcPr>
            <w:tcW w:w="567" w:type="dxa"/>
            <w:vAlign w:val="center"/>
          </w:tcPr>
          <w:p w14:paraId="66A6F427" w14:textId="77777777" w:rsidR="001609C4" w:rsidRPr="00CF783D" w:rsidRDefault="001609C4" w:rsidP="003673FE">
            <w:pPr>
              <w:spacing w:before="120"/>
              <w:jc w:val="center"/>
              <w:rPr>
                <w:rFonts w:ascii="Arial" w:hAnsi="Arial" w:cs="Arial"/>
                <w:bCs/>
                <w:sz w:val="20"/>
                <w:szCs w:val="20"/>
                <w:lang w:val="el-GR"/>
              </w:rPr>
            </w:pPr>
            <w:r>
              <w:rPr>
                <w:rFonts w:ascii="Arial" w:hAnsi="Arial" w:cs="Arial"/>
                <w:bCs/>
                <w:sz w:val="20"/>
                <w:szCs w:val="20"/>
                <w:lang w:val="el-GR"/>
              </w:rPr>
              <w:t>17</w:t>
            </w:r>
          </w:p>
        </w:tc>
        <w:tc>
          <w:tcPr>
            <w:tcW w:w="4820" w:type="dxa"/>
            <w:vAlign w:val="center"/>
          </w:tcPr>
          <w:p w14:paraId="2DF1593B"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Ακουστικός θόρυβος με 100% φορτίο ως 65dBA</w:t>
            </w:r>
          </w:p>
        </w:tc>
        <w:tc>
          <w:tcPr>
            <w:tcW w:w="1276" w:type="dxa"/>
            <w:vAlign w:val="center"/>
          </w:tcPr>
          <w:p w14:paraId="1EF8F6D7"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vAlign w:val="center"/>
          </w:tcPr>
          <w:p w14:paraId="502257BE"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508CF25C" w14:textId="77777777" w:rsidR="001609C4" w:rsidRPr="00CF783D" w:rsidRDefault="001609C4" w:rsidP="003673FE">
            <w:pPr>
              <w:jc w:val="center"/>
              <w:rPr>
                <w:rFonts w:ascii="Arial" w:hAnsi="Arial" w:cs="Arial"/>
                <w:vanish/>
                <w:sz w:val="20"/>
                <w:szCs w:val="20"/>
                <w:lang w:val="el-GR"/>
              </w:rPr>
            </w:pPr>
          </w:p>
        </w:tc>
      </w:tr>
      <w:tr w:rsidR="001609C4" w:rsidRPr="00CF783D" w14:paraId="5E136AEB" w14:textId="77777777" w:rsidTr="003E5770">
        <w:tc>
          <w:tcPr>
            <w:tcW w:w="567" w:type="dxa"/>
            <w:vAlign w:val="center"/>
          </w:tcPr>
          <w:p w14:paraId="417B49D5" w14:textId="77777777" w:rsidR="001609C4" w:rsidRPr="00CF783D" w:rsidRDefault="001609C4" w:rsidP="003673FE">
            <w:pPr>
              <w:spacing w:before="120"/>
              <w:jc w:val="center"/>
              <w:rPr>
                <w:rFonts w:ascii="Arial" w:hAnsi="Arial" w:cs="Arial"/>
                <w:bCs/>
                <w:sz w:val="20"/>
                <w:szCs w:val="20"/>
                <w:lang w:val="el-GR"/>
              </w:rPr>
            </w:pPr>
            <w:r>
              <w:rPr>
                <w:rFonts w:ascii="Arial" w:hAnsi="Arial" w:cs="Arial"/>
                <w:bCs/>
                <w:sz w:val="20"/>
                <w:szCs w:val="20"/>
                <w:lang w:val="el-GR"/>
              </w:rPr>
              <w:t>18</w:t>
            </w:r>
          </w:p>
        </w:tc>
        <w:tc>
          <w:tcPr>
            <w:tcW w:w="4820" w:type="dxa"/>
            <w:vAlign w:val="center"/>
          </w:tcPr>
          <w:p w14:paraId="31CC5515"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Θερμοκρασία λειτουργίας 0 / +40°C συνεχόμενα</w:t>
            </w:r>
          </w:p>
        </w:tc>
        <w:tc>
          <w:tcPr>
            <w:tcW w:w="1276" w:type="dxa"/>
            <w:vAlign w:val="center"/>
          </w:tcPr>
          <w:p w14:paraId="06E8E544"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vAlign w:val="center"/>
          </w:tcPr>
          <w:p w14:paraId="2FB024FD"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1387DC19" w14:textId="77777777" w:rsidR="001609C4" w:rsidRPr="00CF783D" w:rsidRDefault="001609C4" w:rsidP="003673FE">
            <w:pPr>
              <w:jc w:val="center"/>
              <w:rPr>
                <w:rFonts w:ascii="Arial" w:hAnsi="Arial" w:cs="Arial"/>
                <w:vanish/>
                <w:sz w:val="20"/>
                <w:szCs w:val="20"/>
                <w:lang w:val="el-GR"/>
              </w:rPr>
            </w:pPr>
          </w:p>
        </w:tc>
      </w:tr>
      <w:tr w:rsidR="001609C4" w:rsidRPr="00CF783D" w14:paraId="6F7CB796" w14:textId="77777777" w:rsidTr="003E5770">
        <w:tc>
          <w:tcPr>
            <w:tcW w:w="567" w:type="dxa"/>
            <w:vAlign w:val="center"/>
          </w:tcPr>
          <w:p w14:paraId="29F9B049" w14:textId="77777777" w:rsidR="001609C4" w:rsidRPr="00CF783D" w:rsidRDefault="001609C4" w:rsidP="003673FE">
            <w:pPr>
              <w:spacing w:before="120"/>
              <w:jc w:val="center"/>
              <w:rPr>
                <w:rFonts w:ascii="Arial" w:hAnsi="Arial" w:cs="Arial"/>
                <w:bCs/>
                <w:sz w:val="20"/>
                <w:szCs w:val="20"/>
                <w:lang w:val="el-GR"/>
              </w:rPr>
            </w:pPr>
            <w:r>
              <w:rPr>
                <w:rFonts w:ascii="Arial" w:hAnsi="Arial" w:cs="Arial"/>
                <w:bCs/>
                <w:sz w:val="20"/>
                <w:szCs w:val="20"/>
                <w:lang w:val="el-GR"/>
              </w:rPr>
              <w:t>19</w:t>
            </w:r>
          </w:p>
        </w:tc>
        <w:tc>
          <w:tcPr>
            <w:tcW w:w="4820" w:type="dxa"/>
            <w:vAlign w:val="center"/>
          </w:tcPr>
          <w:p w14:paraId="6AEC9E1C" w14:textId="77777777" w:rsidR="001609C4" w:rsidRPr="00CF783D" w:rsidRDefault="001609C4" w:rsidP="003673FE">
            <w:pPr>
              <w:spacing w:before="120"/>
              <w:rPr>
                <w:rFonts w:ascii="Arial" w:hAnsi="Arial" w:cs="Arial"/>
                <w:sz w:val="20"/>
                <w:szCs w:val="20"/>
                <w:lang w:val="el-GR" w:eastAsia="el-GR"/>
              </w:rPr>
            </w:pPr>
            <w:r w:rsidRPr="00CF783D">
              <w:rPr>
                <w:rFonts w:ascii="Arial" w:hAnsi="Arial" w:cs="Arial"/>
                <w:sz w:val="20"/>
                <w:szCs w:val="20"/>
                <w:lang w:val="el-GR" w:eastAsia="el-GR"/>
              </w:rPr>
              <w:t>Σχετική υγρασία αέρα τουλάχιστον ως 95% χωρίς συμπύκνωση.</w:t>
            </w:r>
          </w:p>
        </w:tc>
        <w:tc>
          <w:tcPr>
            <w:tcW w:w="1276" w:type="dxa"/>
            <w:vAlign w:val="center"/>
          </w:tcPr>
          <w:p w14:paraId="127A7DDA" w14:textId="77777777" w:rsidR="001609C4" w:rsidRPr="00CF783D" w:rsidRDefault="001609C4" w:rsidP="003673FE">
            <w:pPr>
              <w:spacing w:before="120"/>
              <w:jc w:val="center"/>
              <w:rPr>
                <w:rFonts w:ascii="Arial" w:hAnsi="Arial" w:cs="Arial"/>
                <w:sz w:val="20"/>
                <w:szCs w:val="20"/>
                <w:lang w:val="el-GR"/>
              </w:rPr>
            </w:pPr>
            <w:r w:rsidRPr="00CF783D">
              <w:rPr>
                <w:rFonts w:ascii="Arial" w:hAnsi="Arial" w:cs="Arial"/>
                <w:sz w:val="20"/>
                <w:szCs w:val="20"/>
              </w:rPr>
              <w:t>NAI</w:t>
            </w:r>
          </w:p>
        </w:tc>
        <w:tc>
          <w:tcPr>
            <w:tcW w:w="1417" w:type="dxa"/>
            <w:vAlign w:val="center"/>
          </w:tcPr>
          <w:p w14:paraId="003ADA68" w14:textId="77777777" w:rsidR="001609C4" w:rsidRPr="00CF783D" w:rsidRDefault="001609C4" w:rsidP="003673FE">
            <w:pPr>
              <w:jc w:val="center"/>
              <w:rPr>
                <w:rFonts w:ascii="Arial" w:hAnsi="Arial" w:cs="Arial"/>
                <w:vanish/>
                <w:sz w:val="20"/>
                <w:szCs w:val="20"/>
                <w:lang w:val="el-GR"/>
              </w:rPr>
            </w:pPr>
          </w:p>
        </w:tc>
        <w:tc>
          <w:tcPr>
            <w:tcW w:w="1559" w:type="dxa"/>
            <w:vAlign w:val="center"/>
          </w:tcPr>
          <w:p w14:paraId="6CD982D3" w14:textId="77777777" w:rsidR="001609C4" w:rsidRPr="00CF783D" w:rsidRDefault="001609C4" w:rsidP="003673FE">
            <w:pPr>
              <w:jc w:val="center"/>
              <w:rPr>
                <w:rFonts w:ascii="Arial" w:hAnsi="Arial" w:cs="Arial"/>
                <w:vanish/>
                <w:sz w:val="20"/>
                <w:szCs w:val="20"/>
                <w:lang w:val="el-GR"/>
              </w:rPr>
            </w:pPr>
          </w:p>
        </w:tc>
      </w:tr>
    </w:tbl>
    <w:p w14:paraId="1E9BE31D" w14:textId="6651096A" w:rsidR="001609C4" w:rsidRDefault="001609C4" w:rsidP="00C64FAF">
      <w:pPr>
        <w:pStyle w:val="40"/>
        <w:numPr>
          <w:ilvl w:val="1"/>
          <w:numId w:val="81"/>
        </w:numPr>
        <w:tabs>
          <w:tab w:val="left" w:pos="993"/>
        </w:tabs>
        <w:rPr>
          <w:rFonts w:cs="Tahoma"/>
          <w:szCs w:val="22"/>
          <w:lang w:val="el-GR"/>
        </w:rPr>
      </w:pPr>
      <w:bookmarkStart w:id="845" w:name="_Toc140841359"/>
      <w:bookmarkStart w:id="846" w:name="_Toc163650392"/>
      <w:r w:rsidRPr="007373EC">
        <w:rPr>
          <w:rFonts w:cs="Tahoma"/>
          <w:szCs w:val="22"/>
          <w:lang w:val="el-GR"/>
        </w:rPr>
        <w:t>Σύστημα Ψύξης</w:t>
      </w:r>
      <w:bookmarkEnd w:id="845"/>
      <w:bookmarkEnd w:id="846"/>
      <w:r w:rsidRPr="007373EC">
        <w:rPr>
          <w:rFonts w:cs="Tahoma"/>
          <w:szCs w:val="22"/>
          <w:lang w:val="el-GR"/>
        </w:rPr>
        <w:t xml:space="preserve"> </w:t>
      </w:r>
    </w:p>
    <w:p w14:paraId="6010203F" w14:textId="77777777" w:rsidR="003045B6" w:rsidRPr="003045B6" w:rsidRDefault="003045B6" w:rsidP="003E5770">
      <w:pPr>
        <w:suppressAutoHyphens w:val="0"/>
        <w:autoSpaceDE w:val="0"/>
        <w:autoSpaceDN w:val="0"/>
        <w:adjustRightInd w:val="0"/>
        <w:spacing w:after="60"/>
        <w:jc w:val="left"/>
        <w:rPr>
          <w:lang w:val="el-GR"/>
        </w:rPr>
      </w:pPr>
      <w:r w:rsidRPr="003045B6">
        <w:rPr>
          <w:lang w:val="el-GR"/>
        </w:rPr>
        <w:t>Τα κριτήρια που βαθμολογούνται στον ακόλουθο πίνακα είναι τα εξής :</w:t>
      </w:r>
    </w:p>
    <w:p w14:paraId="1BBAD9EB" w14:textId="3568EF05" w:rsidR="003045B6" w:rsidRPr="003045B6" w:rsidRDefault="003045B6" w:rsidP="003E5770">
      <w:pPr>
        <w:spacing w:after="240"/>
        <w:rPr>
          <w:lang w:val="el-GR"/>
        </w:rPr>
      </w:pPr>
      <w:r w:rsidRPr="003E5770">
        <w:rPr>
          <w:b/>
          <w:bCs/>
          <w:lang w:val="el-GR"/>
        </w:rPr>
        <w:t xml:space="preserve">Α/Α </w:t>
      </w:r>
      <w:r>
        <w:rPr>
          <w:b/>
          <w:bCs/>
          <w:lang w:val="el-GR"/>
        </w:rPr>
        <w:t>7</w:t>
      </w:r>
      <w:r w:rsidRPr="003E5770">
        <w:rPr>
          <w:b/>
          <w:bCs/>
          <w:lang w:val="el-GR"/>
        </w:rPr>
        <w:t>:</w:t>
      </w:r>
      <w:r w:rsidRPr="003045B6">
        <w:rPr>
          <w:lang w:val="el-GR"/>
        </w:rPr>
        <w:t xml:space="preserve"> Βήμα Αύξησης 5</w:t>
      </w:r>
      <w:r w:rsidRPr="003045B6">
        <w:rPr>
          <w:lang w:val="el-GR" w:eastAsia="el-GR"/>
        </w:rPr>
        <w:t xml:space="preserve"> K</w:t>
      </w:r>
      <w:r>
        <w:rPr>
          <w:lang w:val="el-GR" w:eastAsia="el-GR"/>
        </w:rPr>
        <w:t>W</w:t>
      </w:r>
      <w:r w:rsidRPr="003045B6">
        <w:rPr>
          <w:lang w:val="el-GR"/>
        </w:rPr>
        <w:t>, Μέγιστο 3</w:t>
      </w:r>
      <w:r>
        <w:rPr>
          <w:lang w:val="el-GR"/>
        </w:rPr>
        <w:t>1</w:t>
      </w:r>
      <w:r w:rsidRPr="003045B6">
        <w:rPr>
          <w:lang w:val="el-GR" w:eastAsia="el-GR"/>
        </w:rPr>
        <w:t xml:space="preserve"> K</w:t>
      </w:r>
      <w:r>
        <w:rPr>
          <w:lang w:val="el-GR" w:eastAsia="el-GR"/>
        </w:rPr>
        <w:t>W</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3240FA" w14:paraId="78472A9D" w14:textId="77777777" w:rsidTr="003E5770">
        <w:trPr>
          <w:tblHeader/>
        </w:trPr>
        <w:tc>
          <w:tcPr>
            <w:tcW w:w="9639" w:type="dxa"/>
            <w:gridSpan w:val="5"/>
            <w:shd w:val="clear" w:color="auto" w:fill="BFBFBF"/>
            <w:vAlign w:val="center"/>
          </w:tcPr>
          <w:p w14:paraId="5D649F7B" w14:textId="77777777" w:rsidR="001609C4" w:rsidRPr="003240FA" w:rsidRDefault="001609C4" w:rsidP="003673FE">
            <w:pPr>
              <w:spacing w:before="60" w:after="60"/>
              <w:jc w:val="center"/>
              <w:rPr>
                <w:rFonts w:ascii="Arial" w:hAnsi="Arial" w:cs="Arial"/>
                <w:b/>
                <w:sz w:val="20"/>
                <w:szCs w:val="20"/>
                <w:lang w:val="en-US"/>
              </w:rPr>
            </w:pPr>
            <w:r>
              <w:rPr>
                <w:rFonts w:ascii="Arial" w:hAnsi="Arial" w:cs="Arial"/>
                <w:b/>
                <w:sz w:val="20"/>
                <w:szCs w:val="20"/>
                <w:lang w:val="el-GR"/>
              </w:rPr>
              <w:t>ΣΥΣΤΗΜΑ</w:t>
            </w:r>
            <w:r w:rsidRPr="00311531">
              <w:rPr>
                <w:rFonts w:ascii="Arial" w:hAnsi="Arial" w:cs="Arial"/>
                <w:b/>
                <w:sz w:val="20"/>
                <w:szCs w:val="20"/>
                <w:lang w:val="en-US"/>
              </w:rPr>
              <w:t xml:space="preserve"> </w:t>
            </w:r>
            <w:r>
              <w:rPr>
                <w:rFonts w:ascii="Arial" w:hAnsi="Arial" w:cs="Arial"/>
                <w:b/>
                <w:sz w:val="20"/>
                <w:szCs w:val="20"/>
                <w:lang w:val="el-GR"/>
              </w:rPr>
              <w:t>ΨΥΞΗΣ</w:t>
            </w:r>
          </w:p>
        </w:tc>
      </w:tr>
      <w:tr w:rsidR="001609C4" w:rsidRPr="00F91651" w14:paraId="76025FCC" w14:textId="77777777" w:rsidTr="003E5770">
        <w:trPr>
          <w:tblHeader/>
        </w:trPr>
        <w:tc>
          <w:tcPr>
            <w:tcW w:w="567" w:type="dxa"/>
            <w:tcBorders>
              <w:bottom w:val="single" w:sz="4" w:space="0" w:color="auto"/>
            </w:tcBorders>
            <w:shd w:val="clear" w:color="auto" w:fill="BFBFBF"/>
            <w:vAlign w:val="center"/>
          </w:tcPr>
          <w:p w14:paraId="5D3ACFAE"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343E2FC9"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0BC093C"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58BB2D1E"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1FBECE70"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700B23" w14:paraId="3D64AA54" w14:textId="77777777" w:rsidTr="003E5770">
        <w:trPr>
          <w:tblHeader/>
        </w:trPr>
        <w:tc>
          <w:tcPr>
            <w:tcW w:w="567" w:type="dxa"/>
            <w:tcBorders>
              <w:bottom w:val="single" w:sz="4" w:space="0" w:color="auto"/>
            </w:tcBorders>
            <w:shd w:val="clear" w:color="auto" w:fill="BFBFBF"/>
            <w:vAlign w:val="center"/>
          </w:tcPr>
          <w:p w14:paraId="54220F64"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39B559F4" w14:textId="31E81EDE" w:rsidR="001609C4" w:rsidRPr="00E42ACB" w:rsidRDefault="001609C4" w:rsidP="003673FE">
            <w:pPr>
              <w:spacing w:before="60" w:after="60"/>
              <w:jc w:val="left"/>
              <w:rPr>
                <w:rFonts w:ascii="Arial" w:hAnsi="Arial" w:cs="Arial"/>
                <w:b/>
                <w:sz w:val="20"/>
                <w:szCs w:val="20"/>
                <w:lang w:val="el-GR"/>
              </w:rPr>
            </w:pPr>
            <w:r w:rsidRPr="007B27CA">
              <w:rPr>
                <w:rFonts w:ascii="Arial" w:hAnsi="Arial" w:cs="Arial"/>
                <w:b/>
                <w:sz w:val="20"/>
                <w:szCs w:val="20"/>
                <w:lang w:val="el-GR"/>
              </w:rPr>
              <w:t xml:space="preserve">Ποσότητα: </w:t>
            </w:r>
            <w:r w:rsidR="00BF18FC">
              <w:rPr>
                <w:rFonts w:ascii="Arial" w:hAnsi="Arial" w:cs="Arial"/>
                <w:b/>
                <w:sz w:val="20"/>
                <w:szCs w:val="20"/>
                <w:lang w:val="el-GR"/>
              </w:rPr>
              <w:t>Είκοσι ένα</w:t>
            </w:r>
            <w:r w:rsidR="00876FF9">
              <w:rPr>
                <w:rFonts w:ascii="Arial" w:hAnsi="Arial" w:cs="Arial"/>
                <w:b/>
                <w:sz w:val="20"/>
                <w:szCs w:val="20"/>
                <w:lang w:val="el-GR"/>
              </w:rPr>
              <w:t xml:space="preserve"> </w:t>
            </w:r>
            <w:r w:rsidR="00781DE2" w:rsidRPr="00781DE2">
              <w:rPr>
                <w:rFonts w:ascii="Arial" w:hAnsi="Arial" w:cs="Arial"/>
                <w:b/>
                <w:sz w:val="20"/>
                <w:szCs w:val="20"/>
                <w:lang w:val="el-GR"/>
              </w:rPr>
              <w:t>(</w:t>
            </w:r>
            <w:r w:rsidR="00BF18FC">
              <w:rPr>
                <w:rFonts w:ascii="Arial" w:hAnsi="Arial" w:cs="Arial"/>
                <w:b/>
                <w:sz w:val="20"/>
                <w:szCs w:val="20"/>
                <w:lang w:val="el-GR"/>
              </w:rPr>
              <w:t>21</w:t>
            </w:r>
            <w:r w:rsidR="00781DE2" w:rsidRPr="00781DE2">
              <w:rPr>
                <w:rFonts w:ascii="Arial" w:hAnsi="Arial" w:cs="Arial"/>
                <w:b/>
                <w:sz w:val="20"/>
                <w:szCs w:val="20"/>
                <w:lang w:val="el-GR"/>
              </w:rPr>
              <w:t>) συστήματα</w:t>
            </w:r>
            <w:r w:rsidR="006D6958">
              <w:rPr>
                <w:rFonts w:ascii="Arial" w:hAnsi="Arial" w:cs="Arial"/>
                <w:b/>
                <w:sz w:val="20"/>
                <w:szCs w:val="20"/>
                <w:lang w:val="el-GR"/>
              </w:rPr>
              <w:t>.</w:t>
            </w:r>
            <w:r w:rsidR="00781DE2" w:rsidRPr="00781DE2">
              <w:rPr>
                <w:rFonts w:ascii="Arial" w:hAnsi="Arial" w:cs="Arial"/>
                <w:b/>
                <w:sz w:val="20"/>
                <w:szCs w:val="20"/>
                <w:lang w:val="el-GR"/>
              </w:rPr>
              <w:t xml:space="preserve"> </w:t>
            </w:r>
            <w:r w:rsidR="006D6958">
              <w:rPr>
                <w:rFonts w:ascii="Arial" w:hAnsi="Arial" w:cs="Arial"/>
                <w:b/>
                <w:sz w:val="20"/>
                <w:szCs w:val="20"/>
                <w:lang w:val="el-GR"/>
              </w:rPr>
              <w:t xml:space="preserve">Σημ. </w:t>
            </w:r>
            <w:r w:rsidR="00BF18FC">
              <w:rPr>
                <w:rFonts w:ascii="Arial" w:hAnsi="Arial" w:cs="Arial"/>
                <w:b/>
                <w:sz w:val="20"/>
                <w:szCs w:val="20"/>
                <w:lang w:val="el-GR"/>
              </w:rPr>
              <w:t>Δεκατέσσερα</w:t>
            </w:r>
            <w:r w:rsidR="006D6958">
              <w:rPr>
                <w:rFonts w:ascii="Arial" w:hAnsi="Arial" w:cs="Arial"/>
                <w:b/>
                <w:sz w:val="20"/>
                <w:szCs w:val="20"/>
                <w:lang w:val="el-GR"/>
              </w:rPr>
              <w:t xml:space="preserve"> </w:t>
            </w:r>
            <w:r w:rsidR="00781DE2" w:rsidRPr="00781DE2">
              <w:rPr>
                <w:rFonts w:ascii="Arial" w:hAnsi="Arial" w:cs="Arial"/>
                <w:b/>
                <w:sz w:val="20"/>
                <w:szCs w:val="20"/>
                <w:lang w:val="el-GR"/>
              </w:rPr>
              <w:t>(</w:t>
            </w:r>
            <w:r w:rsidR="00BF18FC">
              <w:rPr>
                <w:rFonts w:ascii="Arial" w:hAnsi="Arial" w:cs="Arial"/>
                <w:b/>
                <w:sz w:val="20"/>
                <w:szCs w:val="20"/>
                <w:lang w:val="el-GR"/>
              </w:rPr>
              <w:t>14</w:t>
            </w:r>
            <w:r w:rsidR="00781DE2" w:rsidRPr="00781DE2">
              <w:rPr>
                <w:rFonts w:ascii="Arial" w:hAnsi="Arial" w:cs="Arial"/>
                <w:b/>
                <w:sz w:val="20"/>
                <w:szCs w:val="20"/>
                <w:lang w:val="el-GR"/>
              </w:rPr>
              <w:t xml:space="preserve">) συστήματα για </w:t>
            </w:r>
            <w:r w:rsidR="00BF18FC">
              <w:rPr>
                <w:rFonts w:ascii="Arial" w:hAnsi="Arial" w:cs="Arial"/>
                <w:b/>
                <w:sz w:val="20"/>
                <w:szCs w:val="20"/>
                <w:lang w:val="el-GR"/>
              </w:rPr>
              <w:t xml:space="preserve">τους </w:t>
            </w:r>
            <w:r w:rsidR="00781DE2" w:rsidRPr="00781DE2">
              <w:rPr>
                <w:rFonts w:ascii="Arial" w:hAnsi="Arial" w:cs="Arial"/>
                <w:b/>
                <w:sz w:val="20"/>
                <w:szCs w:val="20"/>
                <w:lang w:val="el-GR"/>
              </w:rPr>
              <w:t xml:space="preserve">οικίσκους </w:t>
            </w:r>
            <w:r w:rsidR="00BF18FC">
              <w:rPr>
                <w:rFonts w:ascii="Arial" w:hAnsi="Arial" w:cs="Arial"/>
                <w:b/>
                <w:sz w:val="20"/>
                <w:szCs w:val="20"/>
                <w:lang w:val="el-GR"/>
              </w:rPr>
              <w:t>και</w:t>
            </w:r>
            <w:r w:rsidR="00781DE2" w:rsidRPr="00781DE2">
              <w:rPr>
                <w:rFonts w:ascii="Arial" w:hAnsi="Arial" w:cs="Arial"/>
                <w:b/>
                <w:sz w:val="20"/>
                <w:szCs w:val="20"/>
                <w:lang w:val="el-GR"/>
              </w:rPr>
              <w:t xml:space="preserve"> </w:t>
            </w:r>
            <w:r w:rsidR="00BF18FC">
              <w:rPr>
                <w:rFonts w:ascii="Arial" w:hAnsi="Arial" w:cs="Arial"/>
                <w:b/>
                <w:sz w:val="20"/>
                <w:szCs w:val="20"/>
                <w:lang w:val="el-GR"/>
              </w:rPr>
              <w:t xml:space="preserve">επτά </w:t>
            </w:r>
            <w:r w:rsidR="00781DE2" w:rsidRPr="00781DE2">
              <w:rPr>
                <w:rFonts w:ascii="Arial" w:hAnsi="Arial" w:cs="Arial"/>
                <w:b/>
                <w:sz w:val="20"/>
                <w:szCs w:val="20"/>
                <w:lang w:val="el-GR"/>
              </w:rPr>
              <w:t>(</w:t>
            </w:r>
            <w:r w:rsidR="00876FF9">
              <w:rPr>
                <w:rFonts w:ascii="Arial" w:hAnsi="Arial" w:cs="Arial"/>
                <w:b/>
                <w:sz w:val="20"/>
                <w:szCs w:val="20"/>
                <w:lang w:val="el-GR"/>
              </w:rPr>
              <w:t>7</w:t>
            </w:r>
            <w:r w:rsidR="00781DE2" w:rsidRPr="00781DE2">
              <w:rPr>
                <w:rFonts w:ascii="Arial" w:hAnsi="Arial" w:cs="Arial"/>
                <w:b/>
                <w:sz w:val="20"/>
                <w:szCs w:val="20"/>
                <w:lang w:val="el-GR"/>
              </w:rPr>
              <w:t xml:space="preserve">) συστήματα για </w:t>
            </w:r>
            <w:r w:rsidR="00BF18FC">
              <w:rPr>
                <w:rFonts w:ascii="Arial" w:hAnsi="Arial" w:cs="Arial"/>
                <w:b/>
                <w:sz w:val="20"/>
                <w:szCs w:val="20"/>
                <w:lang w:val="el-GR"/>
              </w:rPr>
              <w:t>τους Θόλους (</w:t>
            </w:r>
            <w:proofErr w:type="spellStart"/>
            <w:r w:rsidR="00781DE2" w:rsidRPr="00781DE2">
              <w:rPr>
                <w:rFonts w:ascii="Arial" w:hAnsi="Arial" w:cs="Arial"/>
                <w:b/>
                <w:sz w:val="20"/>
                <w:szCs w:val="20"/>
                <w:lang w:val="el-GR"/>
              </w:rPr>
              <w:t>Radome</w:t>
            </w:r>
            <w:proofErr w:type="spellEnd"/>
            <w:r w:rsidR="00BF18FC">
              <w:rPr>
                <w:rFonts w:ascii="Arial" w:hAnsi="Arial" w:cs="Arial"/>
                <w:b/>
                <w:sz w:val="20"/>
                <w:szCs w:val="20"/>
                <w:lang w:val="el-GR"/>
              </w:rPr>
              <w:t>)</w:t>
            </w:r>
          </w:p>
        </w:tc>
        <w:tc>
          <w:tcPr>
            <w:tcW w:w="1276" w:type="dxa"/>
            <w:tcBorders>
              <w:bottom w:val="single" w:sz="4" w:space="0" w:color="auto"/>
            </w:tcBorders>
            <w:shd w:val="clear" w:color="auto" w:fill="BFBFBF"/>
            <w:vAlign w:val="center"/>
          </w:tcPr>
          <w:p w14:paraId="7D48AB52" w14:textId="77777777" w:rsidR="001609C4" w:rsidRPr="00E42ACB" w:rsidRDefault="001609C4" w:rsidP="003673FE">
            <w:pPr>
              <w:spacing w:before="60" w:after="60"/>
              <w:jc w:val="center"/>
              <w:rPr>
                <w:rFonts w:ascii="Arial" w:hAnsi="Arial" w:cs="Arial"/>
                <w:b/>
                <w:sz w:val="20"/>
                <w:szCs w:val="20"/>
                <w:lang w:val="el-GR"/>
              </w:rPr>
            </w:pPr>
          </w:p>
        </w:tc>
        <w:tc>
          <w:tcPr>
            <w:tcW w:w="1417" w:type="dxa"/>
            <w:tcBorders>
              <w:bottom w:val="single" w:sz="4" w:space="0" w:color="auto"/>
            </w:tcBorders>
            <w:shd w:val="clear" w:color="auto" w:fill="BFBFBF"/>
            <w:vAlign w:val="center"/>
          </w:tcPr>
          <w:p w14:paraId="67E16624" w14:textId="77777777" w:rsidR="001609C4" w:rsidRPr="00E42ACB" w:rsidRDefault="001609C4" w:rsidP="003673FE">
            <w:pPr>
              <w:spacing w:before="60" w:after="60"/>
              <w:jc w:val="center"/>
              <w:rPr>
                <w:rFonts w:ascii="Arial" w:hAnsi="Arial" w:cs="Arial"/>
                <w:b/>
                <w:sz w:val="20"/>
                <w:szCs w:val="20"/>
                <w:lang w:val="el-GR"/>
              </w:rPr>
            </w:pPr>
          </w:p>
        </w:tc>
        <w:tc>
          <w:tcPr>
            <w:tcW w:w="1559" w:type="dxa"/>
            <w:tcBorders>
              <w:bottom w:val="single" w:sz="4" w:space="0" w:color="auto"/>
            </w:tcBorders>
            <w:shd w:val="clear" w:color="auto" w:fill="BFBFBF"/>
            <w:vAlign w:val="center"/>
          </w:tcPr>
          <w:p w14:paraId="4D186EEF" w14:textId="77777777" w:rsidR="001609C4" w:rsidRPr="00E42ACB" w:rsidRDefault="001609C4" w:rsidP="003673FE">
            <w:pPr>
              <w:spacing w:before="60" w:after="60"/>
              <w:jc w:val="center"/>
              <w:rPr>
                <w:rFonts w:ascii="Arial" w:hAnsi="Arial" w:cs="Arial"/>
                <w:b/>
                <w:sz w:val="20"/>
                <w:szCs w:val="20"/>
                <w:lang w:val="el-GR"/>
              </w:rPr>
            </w:pPr>
          </w:p>
        </w:tc>
      </w:tr>
      <w:tr w:rsidR="001609C4" w:rsidRPr="00630089" w14:paraId="62F7ACD8" w14:textId="77777777" w:rsidTr="003E5770">
        <w:tc>
          <w:tcPr>
            <w:tcW w:w="567" w:type="dxa"/>
            <w:vAlign w:val="center"/>
          </w:tcPr>
          <w:p w14:paraId="59E73ABF" w14:textId="77777777" w:rsidR="001609C4" w:rsidRDefault="001609C4" w:rsidP="003673FE">
            <w:pPr>
              <w:spacing w:before="120"/>
              <w:jc w:val="center"/>
              <w:rPr>
                <w:rFonts w:ascii="Arial" w:hAnsi="Arial" w:cs="Arial"/>
                <w:bCs/>
                <w:sz w:val="20"/>
                <w:szCs w:val="20"/>
                <w:lang w:val="el-GR"/>
              </w:rPr>
            </w:pPr>
            <w:r>
              <w:rPr>
                <w:rFonts w:ascii="Arial" w:hAnsi="Arial" w:cs="Arial"/>
                <w:bCs/>
                <w:sz w:val="20"/>
                <w:szCs w:val="20"/>
                <w:lang w:val="el-GR"/>
              </w:rPr>
              <w:t>1</w:t>
            </w:r>
          </w:p>
        </w:tc>
        <w:tc>
          <w:tcPr>
            <w:tcW w:w="4820" w:type="dxa"/>
          </w:tcPr>
          <w:p w14:paraId="16C59040" w14:textId="77777777" w:rsidR="001609C4" w:rsidRPr="000A18E1" w:rsidDel="005315BA"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Να αναφερθεί η εταιρεία κατασκευής και το μοντέλο.</w:t>
            </w:r>
          </w:p>
        </w:tc>
        <w:tc>
          <w:tcPr>
            <w:tcW w:w="1276" w:type="dxa"/>
            <w:vAlign w:val="center"/>
          </w:tcPr>
          <w:p w14:paraId="343B9914" w14:textId="77777777" w:rsidR="001609C4" w:rsidRPr="00951310"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6D6C6616"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72954151" w14:textId="77777777" w:rsidR="001609C4" w:rsidRPr="00951310" w:rsidRDefault="001609C4" w:rsidP="003673FE">
            <w:pPr>
              <w:jc w:val="center"/>
              <w:rPr>
                <w:rFonts w:ascii="Arial" w:hAnsi="Arial" w:cs="Arial"/>
                <w:vanish/>
                <w:sz w:val="20"/>
                <w:szCs w:val="20"/>
                <w:lang w:val="el-GR"/>
              </w:rPr>
            </w:pPr>
          </w:p>
        </w:tc>
      </w:tr>
      <w:tr w:rsidR="001609C4" w:rsidRPr="000A18E1" w14:paraId="5D2CC219" w14:textId="77777777" w:rsidTr="003E5770">
        <w:tc>
          <w:tcPr>
            <w:tcW w:w="567" w:type="dxa"/>
            <w:vAlign w:val="center"/>
          </w:tcPr>
          <w:p w14:paraId="52AED460" w14:textId="77777777" w:rsidR="001609C4" w:rsidRPr="00155047" w:rsidRDefault="001609C4" w:rsidP="003673FE">
            <w:pPr>
              <w:spacing w:before="120"/>
              <w:jc w:val="center"/>
              <w:rPr>
                <w:rFonts w:ascii="Arial" w:hAnsi="Arial" w:cs="Arial"/>
                <w:bCs/>
                <w:sz w:val="20"/>
                <w:szCs w:val="20"/>
                <w:lang w:val="en-US"/>
              </w:rPr>
            </w:pPr>
            <w:r>
              <w:rPr>
                <w:rFonts w:ascii="Arial" w:hAnsi="Arial" w:cs="Arial"/>
                <w:bCs/>
                <w:sz w:val="20"/>
                <w:szCs w:val="20"/>
                <w:lang w:val="en-US"/>
              </w:rPr>
              <w:t>2</w:t>
            </w:r>
          </w:p>
        </w:tc>
        <w:tc>
          <w:tcPr>
            <w:tcW w:w="4820" w:type="dxa"/>
          </w:tcPr>
          <w:p w14:paraId="18165506"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Ο κλιματισμός του οικίσκου στη κορυφή του πυλώνα κάτω από τη βάση της κεραίας θα γίνει με κλιματιστικές μονάδες, κλειστού ελέγχου, απ' ευθείας εκτονώσεως, οι οποίες θα συνεργάζονται με αερόψυκτους συμπυκνωτές.</w:t>
            </w:r>
          </w:p>
        </w:tc>
        <w:tc>
          <w:tcPr>
            <w:tcW w:w="1276" w:type="dxa"/>
            <w:vAlign w:val="center"/>
          </w:tcPr>
          <w:p w14:paraId="2BC87B1B"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45278FED"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19C95E20" w14:textId="77777777" w:rsidR="001609C4" w:rsidRPr="00951310" w:rsidRDefault="001609C4" w:rsidP="003673FE">
            <w:pPr>
              <w:jc w:val="center"/>
              <w:rPr>
                <w:rFonts w:ascii="Arial" w:hAnsi="Arial" w:cs="Arial"/>
                <w:vanish/>
                <w:sz w:val="20"/>
                <w:szCs w:val="20"/>
                <w:lang w:val="el-GR"/>
              </w:rPr>
            </w:pPr>
          </w:p>
        </w:tc>
      </w:tr>
      <w:tr w:rsidR="001609C4" w:rsidRPr="000A18E1" w14:paraId="1A34C390" w14:textId="77777777" w:rsidTr="003E5770">
        <w:tc>
          <w:tcPr>
            <w:tcW w:w="567" w:type="dxa"/>
            <w:vAlign w:val="center"/>
          </w:tcPr>
          <w:p w14:paraId="191F1612"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w:t>
            </w:r>
          </w:p>
        </w:tc>
        <w:tc>
          <w:tcPr>
            <w:tcW w:w="4820" w:type="dxa"/>
          </w:tcPr>
          <w:p w14:paraId="589E73F9" w14:textId="77777777" w:rsidR="001609C4" w:rsidRPr="000A18E1"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Κάθε σύστημα θα αποτελείται από δύο (</w:t>
            </w:r>
            <w:r w:rsidRPr="000A18E1">
              <w:rPr>
                <w:rFonts w:ascii="Arial" w:hAnsi="Arial" w:cs="Arial"/>
                <w:sz w:val="20"/>
                <w:szCs w:val="20"/>
                <w:lang w:val="el-GR" w:eastAsia="el-GR"/>
              </w:rPr>
              <w:t>2</w:t>
            </w:r>
            <w:r>
              <w:rPr>
                <w:rFonts w:ascii="Arial" w:hAnsi="Arial" w:cs="Arial"/>
                <w:sz w:val="20"/>
                <w:szCs w:val="20"/>
                <w:lang w:val="el-GR" w:eastAsia="el-GR"/>
              </w:rPr>
              <w:t>)</w:t>
            </w:r>
            <w:r w:rsidRPr="000A18E1">
              <w:rPr>
                <w:rFonts w:ascii="Arial" w:hAnsi="Arial" w:cs="Arial"/>
                <w:sz w:val="20"/>
                <w:szCs w:val="20"/>
                <w:lang w:val="el-GR" w:eastAsia="el-GR"/>
              </w:rPr>
              <w:t xml:space="preserve"> μονάδες κλιματισμού</w:t>
            </w:r>
            <w:r>
              <w:rPr>
                <w:rFonts w:ascii="Arial" w:hAnsi="Arial" w:cs="Arial"/>
                <w:sz w:val="20"/>
                <w:szCs w:val="20"/>
                <w:lang w:val="el-GR" w:eastAsia="el-GR"/>
              </w:rPr>
              <w:t>.</w:t>
            </w:r>
            <w:r w:rsidRPr="000A18E1">
              <w:rPr>
                <w:rFonts w:ascii="Arial" w:hAnsi="Arial" w:cs="Arial"/>
                <w:sz w:val="20"/>
                <w:szCs w:val="20"/>
                <w:lang w:val="el-GR" w:eastAsia="el-GR"/>
              </w:rPr>
              <w:t xml:space="preserve"> </w:t>
            </w:r>
            <w:r>
              <w:rPr>
                <w:rFonts w:ascii="Arial" w:hAnsi="Arial" w:cs="Arial"/>
                <w:sz w:val="20"/>
                <w:szCs w:val="20"/>
                <w:lang w:val="el-GR" w:eastAsia="el-GR"/>
              </w:rPr>
              <w:t>Ο</w:t>
            </w:r>
            <w:r w:rsidRPr="000A18E1">
              <w:rPr>
                <w:rFonts w:ascii="Arial" w:hAnsi="Arial" w:cs="Arial"/>
                <w:sz w:val="20"/>
                <w:szCs w:val="20"/>
                <w:lang w:val="el-GR" w:eastAsia="el-GR"/>
              </w:rPr>
              <w:t xml:space="preserve"> σχεδιασμός θα προβλέπει ότι η λειτουργία ενός εξ αυτών θα μπορεί να εξυπηρετήσει το χώρο.</w:t>
            </w:r>
          </w:p>
        </w:tc>
        <w:tc>
          <w:tcPr>
            <w:tcW w:w="1276" w:type="dxa"/>
            <w:vAlign w:val="center"/>
          </w:tcPr>
          <w:p w14:paraId="51D40394"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4D9A22BA"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2D330ADE" w14:textId="77777777" w:rsidR="001609C4" w:rsidRPr="00951310" w:rsidRDefault="001609C4" w:rsidP="003673FE">
            <w:pPr>
              <w:jc w:val="center"/>
              <w:rPr>
                <w:rFonts w:ascii="Arial" w:hAnsi="Arial" w:cs="Arial"/>
                <w:vanish/>
                <w:sz w:val="20"/>
                <w:szCs w:val="20"/>
                <w:lang w:val="el-GR"/>
              </w:rPr>
            </w:pPr>
          </w:p>
        </w:tc>
      </w:tr>
      <w:tr w:rsidR="001609C4" w:rsidRPr="000A18E1" w14:paraId="713BCB30" w14:textId="77777777" w:rsidTr="003E5770">
        <w:tc>
          <w:tcPr>
            <w:tcW w:w="567" w:type="dxa"/>
            <w:vAlign w:val="center"/>
          </w:tcPr>
          <w:p w14:paraId="753F27C7"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4</w:t>
            </w:r>
          </w:p>
        </w:tc>
        <w:tc>
          <w:tcPr>
            <w:tcW w:w="4820" w:type="dxa"/>
          </w:tcPr>
          <w:p w14:paraId="12E5ED8A"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Οι μονάδες να </w:t>
            </w:r>
            <w:r>
              <w:rPr>
                <w:rFonts w:ascii="Arial" w:hAnsi="Arial" w:cs="Arial"/>
                <w:sz w:val="20"/>
                <w:szCs w:val="20"/>
                <w:lang w:val="el-GR" w:eastAsia="el-GR"/>
              </w:rPr>
              <w:t xml:space="preserve">είναι </w:t>
            </w:r>
            <w:r w:rsidRPr="000A18E1">
              <w:rPr>
                <w:rFonts w:ascii="Arial" w:hAnsi="Arial" w:cs="Arial"/>
                <w:sz w:val="20"/>
                <w:szCs w:val="20"/>
                <w:lang w:val="el-GR" w:eastAsia="el-GR"/>
              </w:rPr>
              <w:t xml:space="preserve">τύπου </w:t>
            </w:r>
            <w:r>
              <w:rPr>
                <w:rFonts w:ascii="Arial" w:hAnsi="Arial" w:cs="Arial"/>
                <w:sz w:val="20"/>
                <w:szCs w:val="20"/>
                <w:lang w:val="el-GR" w:eastAsia="el-GR"/>
              </w:rPr>
              <w:t>ακριβούς ελέγχου (</w:t>
            </w:r>
            <w:proofErr w:type="spellStart"/>
            <w:r w:rsidRPr="000A18E1">
              <w:rPr>
                <w:rFonts w:ascii="Arial" w:hAnsi="Arial" w:cs="Arial"/>
                <w:sz w:val="20"/>
                <w:szCs w:val="20"/>
                <w:lang w:val="el-GR" w:eastAsia="el-GR"/>
              </w:rPr>
              <w:t>close</w:t>
            </w:r>
            <w:proofErr w:type="spellEnd"/>
            <w:r w:rsidRPr="000A18E1">
              <w:rPr>
                <w:rFonts w:ascii="Arial" w:hAnsi="Arial" w:cs="Arial"/>
                <w:sz w:val="20"/>
                <w:szCs w:val="20"/>
                <w:lang w:val="el-GR" w:eastAsia="el-GR"/>
              </w:rPr>
              <w:t xml:space="preserve"> </w:t>
            </w:r>
            <w:proofErr w:type="spellStart"/>
            <w:r w:rsidRPr="000A18E1">
              <w:rPr>
                <w:rFonts w:ascii="Arial" w:hAnsi="Arial" w:cs="Arial"/>
                <w:sz w:val="20"/>
                <w:szCs w:val="20"/>
                <w:lang w:val="el-GR" w:eastAsia="el-GR"/>
              </w:rPr>
              <w:t>control</w:t>
            </w:r>
            <w:proofErr w:type="spellEnd"/>
            <w:r>
              <w:rPr>
                <w:rFonts w:ascii="Arial" w:hAnsi="Arial" w:cs="Arial"/>
                <w:sz w:val="20"/>
                <w:szCs w:val="20"/>
                <w:lang w:val="el-GR" w:eastAsia="el-GR"/>
              </w:rPr>
              <w:t>)</w:t>
            </w:r>
            <w:r w:rsidRPr="000A18E1">
              <w:rPr>
                <w:rFonts w:ascii="Arial" w:hAnsi="Arial" w:cs="Arial"/>
                <w:sz w:val="20"/>
                <w:szCs w:val="20"/>
                <w:lang w:val="el-GR" w:eastAsia="el-GR"/>
              </w:rPr>
              <w:t xml:space="preserve"> με δυνατότητα διαχείρισης της θερμοκρασίας σε επίπεδα +</w:t>
            </w:r>
            <w:r>
              <w:rPr>
                <w:rFonts w:ascii="Arial" w:hAnsi="Arial" w:cs="Arial"/>
                <w:sz w:val="20"/>
                <w:szCs w:val="20"/>
                <w:lang w:val="el-GR" w:eastAsia="el-GR"/>
              </w:rPr>
              <w:t>/</w:t>
            </w:r>
            <w:r w:rsidRPr="000A18E1">
              <w:rPr>
                <w:rFonts w:ascii="Arial" w:hAnsi="Arial" w:cs="Arial"/>
                <w:sz w:val="20"/>
                <w:szCs w:val="20"/>
                <w:lang w:val="el-GR" w:eastAsia="el-GR"/>
              </w:rPr>
              <w:t>-5C</w:t>
            </w:r>
            <w:r>
              <w:rPr>
                <w:rFonts w:ascii="Arial" w:hAnsi="Arial" w:cs="Arial"/>
                <w:sz w:val="20"/>
                <w:szCs w:val="20"/>
                <w:lang w:val="el-GR" w:eastAsia="el-GR"/>
              </w:rPr>
              <w:t>.</w:t>
            </w:r>
          </w:p>
        </w:tc>
        <w:tc>
          <w:tcPr>
            <w:tcW w:w="1276" w:type="dxa"/>
            <w:vAlign w:val="center"/>
          </w:tcPr>
          <w:p w14:paraId="19D67E82"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54BFFD9E"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64717FAC" w14:textId="77777777" w:rsidR="001609C4" w:rsidRPr="00951310" w:rsidRDefault="001609C4" w:rsidP="003673FE">
            <w:pPr>
              <w:jc w:val="center"/>
              <w:rPr>
                <w:rFonts w:ascii="Arial" w:hAnsi="Arial" w:cs="Arial"/>
                <w:vanish/>
                <w:sz w:val="20"/>
                <w:szCs w:val="20"/>
                <w:lang w:val="el-GR"/>
              </w:rPr>
            </w:pPr>
          </w:p>
        </w:tc>
      </w:tr>
      <w:tr w:rsidR="001609C4" w:rsidRPr="000A18E1" w14:paraId="462EE697" w14:textId="77777777" w:rsidTr="003E5770">
        <w:tc>
          <w:tcPr>
            <w:tcW w:w="567" w:type="dxa"/>
            <w:vAlign w:val="center"/>
          </w:tcPr>
          <w:p w14:paraId="1DEEEB3F"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5</w:t>
            </w:r>
          </w:p>
        </w:tc>
        <w:tc>
          <w:tcPr>
            <w:tcW w:w="4820" w:type="dxa"/>
          </w:tcPr>
          <w:p w14:paraId="71C39EA2"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Οι μονάδες θα πρέπει να εξασφαλίζουν επαρκή ψύξη, θέρμανση, ύγρανση και </w:t>
            </w:r>
            <w:proofErr w:type="spellStart"/>
            <w:r w:rsidRPr="000A18E1">
              <w:rPr>
                <w:rFonts w:ascii="Arial" w:hAnsi="Arial" w:cs="Arial"/>
                <w:sz w:val="20"/>
                <w:szCs w:val="20"/>
                <w:lang w:val="el-GR" w:eastAsia="el-GR"/>
              </w:rPr>
              <w:t>αφύγρανση</w:t>
            </w:r>
            <w:proofErr w:type="spellEnd"/>
            <w:r w:rsidRPr="000A18E1">
              <w:rPr>
                <w:rFonts w:ascii="Arial" w:hAnsi="Arial" w:cs="Arial"/>
                <w:sz w:val="20"/>
                <w:szCs w:val="20"/>
                <w:lang w:val="el-GR" w:eastAsia="el-GR"/>
              </w:rPr>
              <w:t xml:space="preserve"> του χώρου.</w:t>
            </w:r>
          </w:p>
        </w:tc>
        <w:tc>
          <w:tcPr>
            <w:tcW w:w="1276" w:type="dxa"/>
            <w:vAlign w:val="center"/>
          </w:tcPr>
          <w:p w14:paraId="78A9A961"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1FD3EA3F"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1FCE3E0B" w14:textId="77777777" w:rsidR="001609C4" w:rsidRPr="00951310" w:rsidRDefault="001609C4" w:rsidP="003673FE">
            <w:pPr>
              <w:jc w:val="center"/>
              <w:rPr>
                <w:rFonts w:ascii="Arial" w:hAnsi="Arial" w:cs="Arial"/>
                <w:vanish/>
                <w:sz w:val="20"/>
                <w:szCs w:val="20"/>
                <w:lang w:val="el-GR"/>
              </w:rPr>
            </w:pPr>
          </w:p>
        </w:tc>
      </w:tr>
      <w:tr w:rsidR="001609C4" w:rsidRPr="000A18E1" w14:paraId="4E8979BC" w14:textId="77777777" w:rsidTr="003E5770">
        <w:tc>
          <w:tcPr>
            <w:tcW w:w="567" w:type="dxa"/>
            <w:vAlign w:val="center"/>
          </w:tcPr>
          <w:p w14:paraId="10510A59"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6</w:t>
            </w:r>
          </w:p>
        </w:tc>
        <w:tc>
          <w:tcPr>
            <w:tcW w:w="4820" w:type="dxa"/>
          </w:tcPr>
          <w:p w14:paraId="1006A37E"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Το σύστημα ψύξης θα είναι οριζόντιας ροής αέρα (</w:t>
            </w:r>
            <w:proofErr w:type="spellStart"/>
            <w:r w:rsidRPr="000A18E1">
              <w:rPr>
                <w:rFonts w:ascii="Arial" w:hAnsi="Arial" w:cs="Arial"/>
                <w:sz w:val="20"/>
                <w:szCs w:val="20"/>
                <w:lang w:val="el-GR" w:eastAsia="el-GR"/>
              </w:rPr>
              <w:t>inrow</w:t>
            </w:r>
            <w:proofErr w:type="spellEnd"/>
            <w:r w:rsidRPr="000A18E1">
              <w:rPr>
                <w:rFonts w:ascii="Arial" w:hAnsi="Arial" w:cs="Arial"/>
                <w:sz w:val="20"/>
                <w:szCs w:val="20"/>
                <w:lang w:val="el-GR" w:eastAsia="el-GR"/>
              </w:rPr>
              <w:t>).</w:t>
            </w:r>
          </w:p>
        </w:tc>
        <w:tc>
          <w:tcPr>
            <w:tcW w:w="1276" w:type="dxa"/>
            <w:vAlign w:val="center"/>
          </w:tcPr>
          <w:p w14:paraId="69BAE439"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41D25B8A"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3E0E8823" w14:textId="77777777" w:rsidR="001609C4" w:rsidRPr="00951310" w:rsidRDefault="001609C4" w:rsidP="003673FE">
            <w:pPr>
              <w:jc w:val="center"/>
              <w:rPr>
                <w:rFonts w:ascii="Arial" w:hAnsi="Arial" w:cs="Arial"/>
                <w:vanish/>
                <w:sz w:val="20"/>
                <w:szCs w:val="20"/>
                <w:lang w:val="el-GR"/>
              </w:rPr>
            </w:pPr>
          </w:p>
        </w:tc>
      </w:tr>
      <w:tr w:rsidR="001609C4" w:rsidRPr="000A18E1" w14:paraId="42D17445" w14:textId="77777777" w:rsidTr="003E5770">
        <w:tc>
          <w:tcPr>
            <w:tcW w:w="567" w:type="dxa"/>
            <w:vAlign w:val="center"/>
          </w:tcPr>
          <w:p w14:paraId="0B100508"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lastRenderedPageBreak/>
              <w:t>7</w:t>
            </w:r>
          </w:p>
        </w:tc>
        <w:tc>
          <w:tcPr>
            <w:tcW w:w="4820" w:type="dxa"/>
          </w:tcPr>
          <w:p w14:paraId="009DAE52"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Ψυκτική </w:t>
            </w:r>
            <w:r>
              <w:rPr>
                <w:rFonts w:ascii="Arial" w:hAnsi="Arial" w:cs="Arial"/>
                <w:sz w:val="20"/>
                <w:szCs w:val="20"/>
                <w:lang w:val="el-GR" w:eastAsia="el-GR"/>
              </w:rPr>
              <w:t>α</w:t>
            </w:r>
            <w:r w:rsidRPr="000A18E1">
              <w:rPr>
                <w:rFonts w:ascii="Arial" w:hAnsi="Arial" w:cs="Arial"/>
                <w:sz w:val="20"/>
                <w:szCs w:val="20"/>
                <w:lang w:val="el-GR" w:eastAsia="el-GR"/>
              </w:rPr>
              <w:t xml:space="preserve">πόδοση </w:t>
            </w:r>
            <w:r>
              <w:rPr>
                <w:rFonts w:ascii="Arial" w:hAnsi="Arial" w:cs="Arial"/>
                <w:sz w:val="20"/>
                <w:szCs w:val="20"/>
                <w:lang w:val="el-GR" w:eastAsia="el-GR"/>
              </w:rPr>
              <w:t>α</w:t>
            </w:r>
            <w:r w:rsidRPr="000A18E1">
              <w:rPr>
                <w:rFonts w:ascii="Arial" w:hAnsi="Arial" w:cs="Arial"/>
                <w:sz w:val="20"/>
                <w:szCs w:val="20"/>
                <w:lang w:val="el-GR" w:eastAsia="el-GR"/>
              </w:rPr>
              <w:t>ισθητό</w:t>
            </w:r>
            <w:r>
              <w:rPr>
                <w:rFonts w:ascii="Arial" w:hAnsi="Arial" w:cs="Arial"/>
                <w:sz w:val="20"/>
                <w:szCs w:val="20"/>
                <w:lang w:val="el-GR" w:eastAsia="el-GR"/>
              </w:rPr>
              <w:t xml:space="preserve"> τουλάχιστον</w:t>
            </w:r>
            <w:r w:rsidRPr="000A18E1">
              <w:rPr>
                <w:rFonts w:ascii="Arial" w:hAnsi="Arial" w:cs="Arial"/>
                <w:sz w:val="20"/>
                <w:szCs w:val="20"/>
                <w:lang w:val="el-GR" w:eastAsia="el-GR"/>
              </w:rPr>
              <w:t xml:space="preserve"> 21 KW</w:t>
            </w:r>
            <w:r>
              <w:rPr>
                <w:rFonts w:ascii="Arial" w:hAnsi="Arial" w:cs="Arial"/>
                <w:sz w:val="20"/>
                <w:szCs w:val="20"/>
                <w:lang w:val="el-GR" w:eastAsia="el-GR"/>
              </w:rPr>
              <w:t>.</w:t>
            </w:r>
          </w:p>
        </w:tc>
        <w:tc>
          <w:tcPr>
            <w:tcW w:w="1276" w:type="dxa"/>
            <w:vAlign w:val="center"/>
          </w:tcPr>
          <w:p w14:paraId="3C352BEC" w14:textId="317BDBCF" w:rsidR="001609C4" w:rsidRPr="00003579" w:rsidRDefault="003045B6" w:rsidP="003673FE">
            <w:pPr>
              <w:spacing w:before="120"/>
              <w:jc w:val="center"/>
              <w:rPr>
                <w:rFonts w:ascii="Arial" w:hAnsi="Arial" w:cs="Arial"/>
                <w:sz w:val="20"/>
                <w:szCs w:val="20"/>
                <w:lang w:val="el-GR"/>
              </w:rPr>
            </w:pPr>
            <w:r>
              <w:rPr>
                <w:rFonts w:ascii="Arial" w:hAnsi="Arial" w:cs="Arial"/>
                <w:sz w:val="20"/>
                <w:szCs w:val="20"/>
                <w:lang w:val="el-GR" w:eastAsia="el-GR"/>
              </w:rPr>
              <w:t>&gt;=</w:t>
            </w:r>
            <w:r w:rsidRPr="000A18E1">
              <w:rPr>
                <w:rFonts w:ascii="Arial" w:hAnsi="Arial" w:cs="Arial"/>
                <w:sz w:val="20"/>
                <w:szCs w:val="20"/>
                <w:lang w:val="el-GR" w:eastAsia="el-GR"/>
              </w:rPr>
              <w:t>21 KW</w:t>
            </w:r>
          </w:p>
        </w:tc>
        <w:tc>
          <w:tcPr>
            <w:tcW w:w="1417" w:type="dxa"/>
            <w:vAlign w:val="center"/>
          </w:tcPr>
          <w:p w14:paraId="5EE2D60C"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3F3A8372" w14:textId="77777777" w:rsidR="001609C4" w:rsidRPr="00951310" w:rsidRDefault="001609C4" w:rsidP="003673FE">
            <w:pPr>
              <w:jc w:val="center"/>
              <w:rPr>
                <w:rFonts w:ascii="Arial" w:hAnsi="Arial" w:cs="Arial"/>
                <w:vanish/>
                <w:sz w:val="20"/>
                <w:szCs w:val="20"/>
                <w:lang w:val="el-GR"/>
              </w:rPr>
            </w:pPr>
          </w:p>
        </w:tc>
      </w:tr>
      <w:tr w:rsidR="001609C4" w:rsidRPr="000A18E1" w14:paraId="1AFB1FBB" w14:textId="77777777" w:rsidTr="003E5770">
        <w:tc>
          <w:tcPr>
            <w:tcW w:w="567" w:type="dxa"/>
            <w:vAlign w:val="center"/>
          </w:tcPr>
          <w:p w14:paraId="78665C52"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8</w:t>
            </w:r>
          </w:p>
        </w:tc>
        <w:tc>
          <w:tcPr>
            <w:tcW w:w="4820" w:type="dxa"/>
          </w:tcPr>
          <w:p w14:paraId="09F0AD27" w14:textId="77777777" w:rsidR="001609C4" w:rsidRPr="005032DD" w:rsidRDefault="001609C4" w:rsidP="003673FE">
            <w:pPr>
              <w:rPr>
                <w:rFonts w:ascii="Arial" w:hAnsi="Arial" w:cs="Arial"/>
                <w:sz w:val="20"/>
                <w:szCs w:val="20"/>
                <w:lang w:val="el-GR" w:eastAsia="el-GR"/>
              </w:rPr>
            </w:pPr>
            <w:r w:rsidRPr="000A18E1">
              <w:rPr>
                <w:rFonts w:ascii="Arial" w:hAnsi="Arial" w:cs="Arial"/>
                <w:sz w:val="20"/>
                <w:szCs w:val="20"/>
                <w:lang w:val="el-GR" w:eastAsia="el-GR"/>
              </w:rPr>
              <w:t xml:space="preserve">Συνθήκες </w:t>
            </w:r>
            <w:r>
              <w:rPr>
                <w:rFonts w:ascii="Arial" w:hAnsi="Arial" w:cs="Arial"/>
                <w:sz w:val="20"/>
                <w:szCs w:val="20"/>
                <w:lang w:val="el-GR" w:eastAsia="el-GR"/>
              </w:rPr>
              <w:t>χ</w:t>
            </w:r>
            <w:r w:rsidRPr="000A18E1">
              <w:rPr>
                <w:rFonts w:ascii="Arial" w:hAnsi="Arial" w:cs="Arial"/>
                <w:sz w:val="20"/>
                <w:szCs w:val="20"/>
                <w:lang w:val="el-GR" w:eastAsia="el-GR"/>
              </w:rPr>
              <w:t>ώρου</w:t>
            </w:r>
            <w:r>
              <w:rPr>
                <w:rFonts w:ascii="Arial" w:hAnsi="Arial" w:cs="Arial"/>
                <w:sz w:val="20"/>
                <w:szCs w:val="20"/>
                <w:lang w:val="el-GR" w:eastAsia="el-GR"/>
              </w:rPr>
              <w:t xml:space="preserve"> Τ</w:t>
            </w:r>
            <w:r w:rsidRPr="005032DD">
              <w:rPr>
                <w:rFonts w:eastAsia="Calibri"/>
                <w:lang w:val="el-GR"/>
              </w:rPr>
              <w:t>=22</w:t>
            </w:r>
            <w:r w:rsidRPr="005032DD">
              <w:rPr>
                <w:rFonts w:eastAsia="Calibri"/>
                <w:vertAlign w:val="superscript"/>
                <w:lang w:val="el-GR"/>
              </w:rPr>
              <w:t>ο</w:t>
            </w:r>
            <w:r w:rsidRPr="008F6635">
              <w:rPr>
                <w:rFonts w:eastAsia="Calibri"/>
              </w:rPr>
              <w:t>C</w:t>
            </w:r>
            <w:r>
              <w:rPr>
                <w:rFonts w:eastAsia="Calibri"/>
                <w:lang w:val="el-GR"/>
              </w:rPr>
              <w:t xml:space="preserve">, </w:t>
            </w:r>
            <w:r w:rsidRPr="005032DD">
              <w:rPr>
                <w:rFonts w:eastAsia="Calibri"/>
                <w:lang w:val="el-GR"/>
              </w:rPr>
              <w:t xml:space="preserve">Σχ. </w:t>
            </w:r>
            <w:proofErr w:type="spellStart"/>
            <w:r w:rsidRPr="005032DD">
              <w:rPr>
                <w:rFonts w:eastAsia="Calibri"/>
                <w:lang w:val="el-GR"/>
              </w:rPr>
              <w:t>Υγρ</w:t>
            </w:r>
            <w:proofErr w:type="spellEnd"/>
            <w:r w:rsidRPr="005032DD">
              <w:rPr>
                <w:rFonts w:eastAsia="Calibri"/>
                <w:lang w:val="el-GR"/>
              </w:rPr>
              <w:t>.=50%</w:t>
            </w:r>
            <w:r>
              <w:rPr>
                <w:rFonts w:eastAsia="Calibri"/>
                <w:lang w:val="el-GR"/>
              </w:rPr>
              <w:t>.</w:t>
            </w:r>
          </w:p>
        </w:tc>
        <w:tc>
          <w:tcPr>
            <w:tcW w:w="1276" w:type="dxa"/>
            <w:vAlign w:val="center"/>
          </w:tcPr>
          <w:p w14:paraId="712F7247"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44400813"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6782AB86" w14:textId="77777777" w:rsidR="001609C4" w:rsidRPr="00951310" w:rsidRDefault="001609C4" w:rsidP="003673FE">
            <w:pPr>
              <w:jc w:val="center"/>
              <w:rPr>
                <w:rFonts w:ascii="Arial" w:hAnsi="Arial" w:cs="Arial"/>
                <w:vanish/>
                <w:sz w:val="20"/>
                <w:szCs w:val="20"/>
                <w:lang w:val="el-GR"/>
              </w:rPr>
            </w:pPr>
          </w:p>
        </w:tc>
      </w:tr>
      <w:tr w:rsidR="001609C4" w:rsidRPr="000A18E1" w14:paraId="201EE6C6" w14:textId="77777777" w:rsidTr="003E5770">
        <w:tc>
          <w:tcPr>
            <w:tcW w:w="567" w:type="dxa"/>
            <w:vAlign w:val="center"/>
          </w:tcPr>
          <w:p w14:paraId="2EFCF990"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9</w:t>
            </w:r>
          </w:p>
        </w:tc>
        <w:tc>
          <w:tcPr>
            <w:tcW w:w="4820" w:type="dxa"/>
          </w:tcPr>
          <w:p w14:paraId="39FEDEBB"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Συνθήκες </w:t>
            </w:r>
            <w:r>
              <w:rPr>
                <w:rFonts w:ascii="Arial" w:hAnsi="Arial" w:cs="Arial"/>
                <w:sz w:val="20"/>
                <w:szCs w:val="20"/>
                <w:lang w:val="el-GR" w:eastAsia="el-GR"/>
              </w:rPr>
              <w:t>π</w:t>
            </w:r>
            <w:r w:rsidRPr="000A18E1">
              <w:rPr>
                <w:rFonts w:ascii="Arial" w:hAnsi="Arial" w:cs="Arial"/>
                <w:sz w:val="20"/>
                <w:szCs w:val="20"/>
                <w:lang w:val="el-GR" w:eastAsia="el-GR"/>
              </w:rPr>
              <w:t>εριβάλλοντος</w:t>
            </w:r>
            <w:r>
              <w:rPr>
                <w:rFonts w:ascii="Arial" w:hAnsi="Arial" w:cs="Arial"/>
                <w:sz w:val="20"/>
                <w:szCs w:val="20"/>
                <w:lang w:val="el-GR" w:eastAsia="el-GR"/>
              </w:rPr>
              <w:t xml:space="preserve"> Τ</w:t>
            </w:r>
            <w:r w:rsidRPr="005032DD">
              <w:rPr>
                <w:rFonts w:eastAsia="Calibri"/>
                <w:lang w:val="el-GR"/>
              </w:rPr>
              <w:t>=</w:t>
            </w:r>
            <w:r>
              <w:rPr>
                <w:rFonts w:eastAsia="Calibri"/>
                <w:lang w:val="el-GR"/>
              </w:rPr>
              <w:t>45</w:t>
            </w:r>
            <w:r w:rsidRPr="005032DD">
              <w:rPr>
                <w:rFonts w:eastAsia="Calibri"/>
                <w:vertAlign w:val="superscript"/>
                <w:lang w:val="el-GR"/>
              </w:rPr>
              <w:t>ο</w:t>
            </w:r>
            <w:r w:rsidRPr="008F6635">
              <w:rPr>
                <w:rFonts w:eastAsia="Calibri"/>
              </w:rPr>
              <w:t>C</w:t>
            </w:r>
          </w:p>
        </w:tc>
        <w:tc>
          <w:tcPr>
            <w:tcW w:w="1276" w:type="dxa"/>
            <w:vAlign w:val="center"/>
          </w:tcPr>
          <w:p w14:paraId="01B38879"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5F8749F2"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642CA766" w14:textId="77777777" w:rsidR="001609C4" w:rsidRPr="00951310" w:rsidRDefault="001609C4" w:rsidP="003673FE">
            <w:pPr>
              <w:jc w:val="center"/>
              <w:rPr>
                <w:rFonts w:ascii="Arial" w:hAnsi="Arial" w:cs="Arial"/>
                <w:vanish/>
                <w:sz w:val="20"/>
                <w:szCs w:val="20"/>
                <w:lang w:val="el-GR"/>
              </w:rPr>
            </w:pPr>
          </w:p>
        </w:tc>
      </w:tr>
      <w:tr w:rsidR="001609C4" w:rsidRPr="000A18E1" w14:paraId="63C7521A" w14:textId="77777777" w:rsidTr="003E5770">
        <w:tc>
          <w:tcPr>
            <w:tcW w:w="567" w:type="dxa"/>
            <w:vAlign w:val="center"/>
          </w:tcPr>
          <w:p w14:paraId="5C87F0ED"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10</w:t>
            </w:r>
          </w:p>
        </w:tc>
        <w:tc>
          <w:tcPr>
            <w:tcW w:w="4820" w:type="dxa"/>
          </w:tcPr>
          <w:p w14:paraId="66329A5F"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Η μονάδα να είναι απευθείας εκτόνωσης (DX) και να αποτελείται από: </w:t>
            </w:r>
          </w:p>
          <w:p w14:paraId="3E592C64" w14:textId="77777777" w:rsidR="001609C4" w:rsidRPr="005032DD" w:rsidRDefault="001609C4" w:rsidP="00C64FAF">
            <w:pPr>
              <w:pStyle w:val="aff4"/>
              <w:numPr>
                <w:ilvl w:val="0"/>
                <w:numId w:val="82"/>
              </w:numPr>
              <w:spacing w:before="120" w:after="200"/>
              <w:ind w:left="604" w:hanging="425"/>
              <w:rPr>
                <w:rFonts w:ascii="Arial" w:hAnsi="Arial" w:cs="Arial"/>
                <w:sz w:val="20"/>
                <w:szCs w:val="20"/>
                <w:lang w:val="el-GR" w:eastAsia="el-GR"/>
              </w:rPr>
            </w:pPr>
            <w:r w:rsidRPr="005032DD">
              <w:rPr>
                <w:rFonts w:ascii="Arial" w:hAnsi="Arial" w:cs="Arial"/>
                <w:sz w:val="20"/>
                <w:szCs w:val="20"/>
                <w:lang w:val="el-GR" w:eastAsia="el-GR"/>
              </w:rPr>
              <w:t xml:space="preserve">Το εσωτερικό τμήμα </w:t>
            </w:r>
          </w:p>
          <w:p w14:paraId="7E08D828" w14:textId="77777777" w:rsidR="001609C4" w:rsidRPr="005032DD" w:rsidRDefault="001609C4" w:rsidP="00C64FAF">
            <w:pPr>
              <w:pStyle w:val="aff4"/>
              <w:numPr>
                <w:ilvl w:val="0"/>
                <w:numId w:val="82"/>
              </w:numPr>
              <w:spacing w:before="120" w:after="200"/>
              <w:ind w:left="604" w:hanging="425"/>
              <w:rPr>
                <w:rFonts w:ascii="Arial" w:hAnsi="Arial" w:cs="Arial"/>
                <w:sz w:val="20"/>
                <w:szCs w:val="20"/>
                <w:lang w:val="el-GR" w:eastAsia="el-GR"/>
              </w:rPr>
            </w:pPr>
            <w:r w:rsidRPr="005032DD">
              <w:rPr>
                <w:rFonts w:ascii="Arial" w:hAnsi="Arial" w:cs="Arial"/>
                <w:sz w:val="20"/>
                <w:szCs w:val="20"/>
                <w:lang w:val="el-GR" w:eastAsia="el-GR"/>
              </w:rPr>
              <w:t>Τον απομακρυσμένο συμπυκνωτή</w:t>
            </w:r>
          </w:p>
        </w:tc>
        <w:tc>
          <w:tcPr>
            <w:tcW w:w="1276" w:type="dxa"/>
            <w:vAlign w:val="center"/>
          </w:tcPr>
          <w:p w14:paraId="345982F3"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69016709"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75DABE66" w14:textId="77777777" w:rsidR="001609C4" w:rsidRPr="00951310" w:rsidRDefault="001609C4" w:rsidP="003673FE">
            <w:pPr>
              <w:jc w:val="center"/>
              <w:rPr>
                <w:rFonts w:ascii="Arial" w:hAnsi="Arial" w:cs="Arial"/>
                <w:vanish/>
                <w:sz w:val="20"/>
                <w:szCs w:val="20"/>
                <w:lang w:val="el-GR"/>
              </w:rPr>
            </w:pPr>
          </w:p>
        </w:tc>
      </w:tr>
      <w:tr w:rsidR="001609C4" w:rsidRPr="000A18E1" w14:paraId="224D7525" w14:textId="77777777" w:rsidTr="003E5770">
        <w:tc>
          <w:tcPr>
            <w:tcW w:w="567" w:type="dxa"/>
            <w:vAlign w:val="center"/>
          </w:tcPr>
          <w:p w14:paraId="70A5A3CE"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11</w:t>
            </w:r>
          </w:p>
        </w:tc>
        <w:tc>
          <w:tcPr>
            <w:tcW w:w="4820" w:type="dxa"/>
          </w:tcPr>
          <w:p w14:paraId="1D8A196A"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Το εσωτερικό τμήμα θα περιλαμβάνει</w:t>
            </w:r>
            <w:r>
              <w:rPr>
                <w:rFonts w:ascii="Arial" w:hAnsi="Arial" w:cs="Arial"/>
                <w:sz w:val="20"/>
                <w:szCs w:val="20"/>
                <w:lang w:val="el-GR" w:eastAsia="el-GR"/>
              </w:rPr>
              <w:t xml:space="preserve"> τα ακόλουθα</w:t>
            </w:r>
            <w:r w:rsidRPr="000A18E1">
              <w:rPr>
                <w:rFonts w:ascii="Arial" w:hAnsi="Arial" w:cs="Arial"/>
                <w:sz w:val="20"/>
                <w:szCs w:val="20"/>
                <w:lang w:val="el-GR" w:eastAsia="el-GR"/>
              </w:rPr>
              <w:t xml:space="preserve">: </w:t>
            </w:r>
          </w:p>
          <w:p w14:paraId="55FDA97C" w14:textId="77777777" w:rsidR="001609C4" w:rsidRDefault="001609C4" w:rsidP="00C64FAF">
            <w:pPr>
              <w:pStyle w:val="aff4"/>
              <w:numPr>
                <w:ilvl w:val="0"/>
                <w:numId w:val="82"/>
              </w:numPr>
              <w:spacing w:before="120" w:after="200"/>
              <w:ind w:left="604" w:hanging="425"/>
              <w:rPr>
                <w:rFonts w:ascii="Arial" w:hAnsi="Arial" w:cs="Arial"/>
                <w:sz w:val="20"/>
                <w:szCs w:val="20"/>
                <w:lang w:val="el-GR" w:eastAsia="el-GR"/>
              </w:rPr>
            </w:pPr>
            <w:r w:rsidRPr="005032DD">
              <w:rPr>
                <w:rFonts w:ascii="Arial" w:hAnsi="Arial" w:cs="Arial"/>
                <w:sz w:val="20"/>
                <w:szCs w:val="20"/>
                <w:lang w:val="el-GR" w:eastAsia="el-GR"/>
              </w:rPr>
              <w:t xml:space="preserve">Τμήμα ανεμιστήρα, </w:t>
            </w:r>
          </w:p>
          <w:p w14:paraId="7F5BD9CD" w14:textId="77777777" w:rsidR="001609C4" w:rsidRDefault="001609C4" w:rsidP="00C64FAF">
            <w:pPr>
              <w:pStyle w:val="aff4"/>
              <w:numPr>
                <w:ilvl w:val="0"/>
                <w:numId w:val="82"/>
              </w:numPr>
              <w:spacing w:before="120" w:after="200"/>
              <w:ind w:left="604" w:hanging="425"/>
              <w:rPr>
                <w:rFonts w:ascii="Arial" w:hAnsi="Arial" w:cs="Arial"/>
                <w:sz w:val="20"/>
                <w:szCs w:val="20"/>
                <w:lang w:val="el-GR" w:eastAsia="el-GR"/>
              </w:rPr>
            </w:pPr>
            <w:r w:rsidRPr="005032DD">
              <w:rPr>
                <w:rFonts w:ascii="Arial" w:hAnsi="Arial" w:cs="Arial"/>
                <w:sz w:val="20"/>
                <w:szCs w:val="20"/>
                <w:lang w:val="el-GR" w:eastAsia="el-GR"/>
              </w:rPr>
              <w:t xml:space="preserve">Τμήμα φίλτρων, </w:t>
            </w:r>
          </w:p>
          <w:p w14:paraId="01BF92ED" w14:textId="77777777" w:rsidR="001609C4" w:rsidRDefault="001609C4" w:rsidP="00C64FAF">
            <w:pPr>
              <w:pStyle w:val="aff4"/>
              <w:numPr>
                <w:ilvl w:val="0"/>
                <w:numId w:val="82"/>
              </w:numPr>
              <w:spacing w:before="120" w:after="200"/>
              <w:ind w:left="604" w:hanging="425"/>
              <w:rPr>
                <w:rFonts w:ascii="Arial" w:hAnsi="Arial" w:cs="Arial"/>
                <w:sz w:val="20"/>
                <w:szCs w:val="20"/>
                <w:lang w:val="el-GR" w:eastAsia="el-GR"/>
              </w:rPr>
            </w:pPr>
            <w:r w:rsidRPr="005032DD">
              <w:rPr>
                <w:rFonts w:ascii="Arial" w:hAnsi="Arial" w:cs="Arial"/>
                <w:sz w:val="20"/>
                <w:szCs w:val="20"/>
                <w:lang w:val="el-GR" w:eastAsia="el-GR"/>
              </w:rPr>
              <w:t xml:space="preserve">Τμήμα συμπιεστή &amp; </w:t>
            </w:r>
            <w:proofErr w:type="spellStart"/>
            <w:r w:rsidRPr="005032DD">
              <w:rPr>
                <w:rFonts w:ascii="Arial" w:hAnsi="Arial" w:cs="Arial"/>
                <w:sz w:val="20"/>
                <w:szCs w:val="20"/>
                <w:lang w:val="el-GR" w:eastAsia="el-GR"/>
              </w:rPr>
              <w:t>Εξατμιστή</w:t>
            </w:r>
            <w:proofErr w:type="spellEnd"/>
            <w:r w:rsidRPr="005032DD">
              <w:rPr>
                <w:rFonts w:ascii="Arial" w:hAnsi="Arial" w:cs="Arial"/>
                <w:sz w:val="20"/>
                <w:szCs w:val="20"/>
                <w:lang w:val="el-GR" w:eastAsia="el-GR"/>
              </w:rPr>
              <w:t xml:space="preserve">, </w:t>
            </w:r>
          </w:p>
          <w:p w14:paraId="2D742E8B" w14:textId="77777777" w:rsidR="001609C4" w:rsidRDefault="001609C4" w:rsidP="00C64FAF">
            <w:pPr>
              <w:pStyle w:val="aff4"/>
              <w:numPr>
                <w:ilvl w:val="0"/>
                <w:numId w:val="82"/>
              </w:numPr>
              <w:spacing w:before="120" w:after="200"/>
              <w:ind w:left="604" w:hanging="425"/>
              <w:rPr>
                <w:rFonts w:ascii="Arial" w:hAnsi="Arial" w:cs="Arial"/>
                <w:sz w:val="20"/>
                <w:szCs w:val="20"/>
                <w:lang w:val="el-GR" w:eastAsia="el-GR"/>
              </w:rPr>
            </w:pPr>
            <w:r w:rsidRPr="005032DD">
              <w:rPr>
                <w:rFonts w:ascii="Arial" w:hAnsi="Arial" w:cs="Arial"/>
                <w:sz w:val="20"/>
                <w:szCs w:val="20"/>
                <w:lang w:val="el-GR" w:eastAsia="el-GR"/>
              </w:rPr>
              <w:t xml:space="preserve">Ψυκτικό κύκλωμα, </w:t>
            </w:r>
          </w:p>
          <w:p w14:paraId="5D2A56ED" w14:textId="77777777" w:rsidR="001609C4"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Σ</w:t>
            </w:r>
            <w:r w:rsidRPr="005032DD">
              <w:rPr>
                <w:rFonts w:ascii="Arial" w:hAnsi="Arial" w:cs="Arial"/>
                <w:sz w:val="20"/>
                <w:szCs w:val="20"/>
                <w:lang w:val="el-GR" w:eastAsia="el-GR"/>
              </w:rPr>
              <w:t xml:space="preserve">ύστημα ελέγχου σχετικής υγρασίας, </w:t>
            </w:r>
          </w:p>
          <w:p w14:paraId="3C559711" w14:textId="77777777" w:rsidR="001609C4"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Σ</w:t>
            </w:r>
            <w:r w:rsidRPr="005032DD">
              <w:rPr>
                <w:rFonts w:ascii="Arial" w:hAnsi="Arial" w:cs="Arial"/>
                <w:sz w:val="20"/>
                <w:szCs w:val="20"/>
                <w:lang w:val="el-GR" w:eastAsia="el-GR"/>
              </w:rPr>
              <w:t xml:space="preserve">ύστημα αναθέρμανσης, </w:t>
            </w:r>
          </w:p>
          <w:p w14:paraId="3A914044"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Μ</w:t>
            </w:r>
            <w:r w:rsidRPr="005032DD">
              <w:rPr>
                <w:rFonts w:ascii="Arial" w:hAnsi="Arial" w:cs="Arial"/>
                <w:sz w:val="20"/>
                <w:szCs w:val="20"/>
                <w:lang w:val="el-GR" w:eastAsia="el-GR"/>
              </w:rPr>
              <w:t>ικροεπεξεργαστή</w:t>
            </w:r>
          </w:p>
        </w:tc>
        <w:tc>
          <w:tcPr>
            <w:tcW w:w="1276" w:type="dxa"/>
            <w:vAlign w:val="center"/>
          </w:tcPr>
          <w:p w14:paraId="715B496A"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561C6A1B"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1B1F7EBA" w14:textId="77777777" w:rsidR="001609C4" w:rsidRPr="00951310" w:rsidRDefault="001609C4" w:rsidP="003673FE">
            <w:pPr>
              <w:jc w:val="center"/>
              <w:rPr>
                <w:rFonts w:ascii="Arial" w:hAnsi="Arial" w:cs="Arial"/>
                <w:vanish/>
                <w:sz w:val="20"/>
                <w:szCs w:val="20"/>
                <w:lang w:val="el-GR"/>
              </w:rPr>
            </w:pPr>
          </w:p>
        </w:tc>
      </w:tr>
      <w:tr w:rsidR="001609C4" w:rsidRPr="000A18E1" w14:paraId="7C5BF456" w14:textId="77777777" w:rsidTr="003E5770">
        <w:tc>
          <w:tcPr>
            <w:tcW w:w="567" w:type="dxa"/>
            <w:vAlign w:val="center"/>
          </w:tcPr>
          <w:p w14:paraId="1093E28A"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12</w:t>
            </w:r>
          </w:p>
        </w:tc>
        <w:tc>
          <w:tcPr>
            <w:tcW w:w="4820" w:type="dxa"/>
          </w:tcPr>
          <w:p w14:paraId="1466704C"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Ο απομακρυσμένος συμπυκνωτής θα περιλαμβάνει ηλεκτρονικά ρυθμιζόμενη ταχύτητα του ανεμιστήρα (EC </w:t>
            </w:r>
            <w:proofErr w:type="spellStart"/>
            <w:r w:rsidRPr="000A18E1">
              <w:rPr>
                <w:rFonts w:ascii="Arial" w:hAnsi="Arial" w:cs="Arial"/>
                <w:sz w:val="20"/>
                <w:szCs w:val="20"/>
                <w:lang w:val="el-GR" w:eastAsia="el-GR"/>
              </w:rPr>
              <w:t>Fan</w:t>
            </w:r>
            <w:proofErr w:type="spellEnd"/>
            <w:r w:rsidRPr="000A18E1">
              <w:rPr>
                <w:rFonts w:ascii="Arial" w:hAnsi="Arial" w:cs="Arial"/>
                <w:sz w:val="20"/>
                <w:szCs w:val="20"/>
                <w:lang w:val="el-GR" w:eastAsia="el-GR"/>
              </w:rPr>
              <w:t xml:space="preserve">) ώστε να εξασφαλιστεί η απρόσκοπτη λειτουργία </w:t>
            </w:r>
            <w:r>
              <w:rPr>
                <w:rFonts w:ascii="Arial" w:hAnsi="Arial" w:cs="Arial"/>
                <w:sz w:val="20"/>
                <w:szCs w:val="20"/>
                <w:lang w:val="el-GR" w:eastAsia="el-GR"/>
              </w:rPr>
              <w:t xml:space="preserve">του </w:t>
            </w:r>
            <w:r w:rsidRPr="000A18E1">
              <w:rPr>
                <w:rFonts w:ascii="Arial" w:hAnsi="Arial" w:cs="Arial"/>
                <w:sz w:val="20"/>
                <w:szCs w:val="20"/>
                <w:lang w:val="el-GR" w:eastAsia="el-GR"/>
              </w:rPr>
              <w:t>κάτω από ένα ευρύ φάσμα εξωτερικών θερμοκρασιών του αέρα.</w:t>
            </w:r>
          </w:p>
        </w:tc>
        <w:tc>
          <w:tcPr>
            <w:tcW w:w="1276" w:type="dxa"/>
            <w:vAlign w:val="center"/>
          </w:tcPr>
          <w:p w14:paraId="38EED4DF"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3D6950DE"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0C503708" w14:textId="77777777" w:rsidR="001609C4" w:rsidRPr="00951310" w:rsidRDefault="001609C4" w:rsidP="003673FE">
            <w:pPr>
              <w:jc w:val="center"/>
              <w:rPr>
                <w:rFonts w:ascii="Arial" w:hAnsi="Arial" w:cs="Arial"/>
                <w:vanish/>
                <w:sz w:val="20"/>
                <w:szCs w:val="20"/>
                <w:lang w:val="el-GR"/>
              </w:rPr>
            </w:pPr>
          </w:p>
        </w:tc>
      </w:tr>
      <w:tr w:rsidR="001609C4" w:rsidRPr="000A18E1" w14:paraId="5544B977" w14:textId="77777777" w:rsidTr="003E5770">
        <w:tc>
          <w:tcPr>
            <w:tcW w:w="567" w:type="dxa"/>
            <w:vAlign w:val="center"/>
          </w:tcPr>
          <w:p w14:paraId="6EB97D8D"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13</w:t>
            </w:r>
          </w:p>
        </w:tc>
        <w:tc>
          <w:tcPr>
            <w:tcW w:w="4820" w:type="dxa"/>
          </w:tcPr>
          <w:p w14:paraId="5D12833B"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Ο συμπιεστής θα είναι τύπου </w:t>
            </w:r>
            <w:proofErr w:type="spellStart"/>
            <w:r w:rsidRPr="000A18E1">
              <w:rPr>
                <w:rFonts w:ascii="Arial" w:hAnsi="Arial" w:cs="Arial"/>
                <w:sz w:val="20"/>
                <w:szCs w:val="20"/>
                <w:lang w:val="el-GR" w:eastAsia="el-GR"/>
              </w:rPr>
              <w:t>scroll</w:t>
            </w:r>
            <w:proofErr w:type="spellEnd"/>
            <w:r w:rsidRPr="000A18E1">
              <w:rPr>
                <w:rFonts w:ascii="Arial" w:hAnsi="Arial" w:cs="Arial"/>
                <w:sz w:val="20"/>
                <w:szCs w:val="20"/>
                <w:lang w:val="el-GR" w:eastAsia="el-GR"/>
              </w:rPr>
              <w:t xml:space="preserve"> και θα τροφοδοτείται με φιλικό προς το όζον ψυκτικό μέσο R410A.</w:t>
            </w:r>
          </w:p>
        </w:tc>
        <w:tc>
          <w:tcPr>
            <w:tcW w:w="1276" w:type="dxa"/>
            <w:vAlign w:val="center"/>
          </w:tcPr>
          <w:p w14:paraId="2A4155C3"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2783DFD3"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092E6E28" w14:textId="77777777" w:rsidR="001609C4" w:rsidRPr="00951310" w:rsidRDefault="001609C4" w:rsidP="003673FE">
            <w:pPr>
              <w:jc w:val="center"/>
              <w:rPr>
                <w:rFonts w:ascii="Arial" w:hAnsi="Arial" w:cs="Arial"/>
                <w:vanish/>
                <w:sz w:val="20"/>
                <w:szCs w:val="20"/>
                <w:lang w:val="el-GR"/>
              </w:rPr>
            </w:pPr>
          </w:p>
        </w:tc>
      </w:tr>
      <w:tr w:rsidR="001609C4" w:rsidRPr="000A18E1" w14:paraId="436C6490" w14:textId="77777777" w:rsidTr="003E5770">
        <w:tc>
          <w:tcPr>
            <w:tcW w:w="567" w:type="dxa"/>
            <w:vAlign w:val="center"/>
          </w:tcPr>
          <w:p w14:paraId="488BE844"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14</w:t>
            </w:r>
          </w:p>
        </w:tc>
        <w:tc>
          <w:tcPr>
            <w:tcW w:w="4820" w:type="dxa"/>
          </w:tcPr>
          <w:p w14:paraId="3A5A50F8"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Το ψυκτικό κύκλωμα να περιλαμβάνει τουλάχιστον τα παρακάτω :</w:t>
            </w:r>
          </w:p>
          <w:p w14:paraId="35E112E2" w14:textId="77777777" w:rsidR="001609C4" w:rsidRPr="005032DD"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Δέκτη</w:t>
            </w:r>
            <w:r w:rsidRPr="005032DD">
              <w:rPr>
                <w:rFonts w:ascii="Arial" w:hAnsi="Arial" w:cs="Arial"/>
                <w:sz w:val="20"/>
                <w:szCs w:val="20"/>
                <w:lang w:val="el-GR" w:eastAsia="el-GR"/>
              </w:rPr>
              <w:t xml:space="preserve"> </w:t>
            </w:r>
            <w:r>
              <w:rPr>
                <w:rFonts w:ascii="Arial" w:hAnsi="Arial" w:cs="Arial"/>
                <w:sz w:val="20"/>
                <w:szCs w:val="20"/>
                <w:lang w:val="el-GR" w:eastAsia="el-GR"/>
              </w:rPr>
              <w:t>υγρών</w:t>
            </w:r>
            <w:r w:rsidRPr="005032DD">
              <w:rPr>
                <w:rFonts w:ascii="Arial" w:hAnsi="Arial" w:cs="Arial"/>
                <w:sz w:val="20"/>
                <w:szCs w:val="20"/>
                <w:lang w:val="el-GR" w:eastAsia="el-GR"/>
              </w:rPr>
              <w:t xml:space="preserve"> </w:t>
            </w:r>
            <w:r>
              <w:rPr>
                <w:rFonts w:ascii="Arial" w:hAnsi="Arial" w:cs="Arial"/>
                <w:sz w:val="20"/>
                <w:szCs w:val="20"/>
                <w:lang w:val="el-GR" w:eastAsia="el-GR"/>
              </w:rPr>
              <w:t>με</w:t>
            </w:r>
            <w:r w:rsidRPr="005032DD">
              <w:rPr>
                <w:rFonts w:ascii="Arial" w:hAnsi="Arial" w:cs="Arial"/>
                <w:sz w:val="20"/>
                <w:szCs w:val="20"/>
                <w:lang w:val="el-GR" w:eastAsia="el-GR"/>
              </w:rPr>
              <w:t xml:space="preserve"> </w:t>
            </w:r>
            <w:r>
              <w:rPr>
                <w:rFonts w:ascii="Arial" w:hAnsi="Arial" w:cs="Arial"/>
                <w:sz w:val="20"/>
                <w:szCs w:val="20"/>
                <w:lang w:val="el-GR" w:eastAsia="el-GR"/>
              </w:rPr>
              <w:t>βαλβίδα διακοπής και ασφάλειας</w:t>
            </w:r>
            <w:r w:rsidRPr="005032DD">
              <w:rPr>
                <w:rFonts w:ascii="Arial" w:hAnsi="Arial" w:cs="Arial"/>
                <w:sz w:val="20"/>
                <w:szCs w:val="20"/>
                <w:lang w:val="el-GR" w:eastAsia="el-GR"/>
              </w:rPr>
              <w:t>.</w:t>
            </w:r>
          </w:p>
          <w:p w14:paraId="169E4B4F"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Φίλτρο</w:t>
            </w:r>
            <w:r w:rsidRPr="005032DD">
              <w:rPr>
                <w:rFonts w:ascii="Arial" w:hAnsi="Arial" w:cs="Arial"/>
                <w:sz w:val="20"/>
                <w:szCs w:val="20"/>
                <w:lang w:val="el-GR" w:eastAsia="el-GR"/>
              </w:rPr>
              <w:t xml:space="preserve"> </w:t>
            </w:r>
            <w:proofErr w:type="spellStart"/>
            <w:r>
              <w:rPr>
                <w:rFonts w:ascii="Arial" w:hAnsi="Arial" w:cs="Arial"/>
                <w:sz w:val="20"/>
                <w:szCs w:val="20"/>
                <w:lang w:val="el-GR" w:eastAsia="el-GR"/>
              </w:rPr>
              <w:t>αφύγρανσης</w:t>
            </w:r>
            <w:proofErr w:type="spellEnd"/>
            <w:r w:rsidRPr="005032DD">
              <w:rPr>
                <w:rFonts w:ascii="Arial" w:hAnsi="Arial" w:cs="Arial"/>
                <w:sz w:val="20"/>
                <w:szCs w:val="20"/>
                <w:lang w:val="el-GR" w:eastAsia="el-GR"/>
              </w:rPr>
              <w:t xml:space="preserve"> </w:t>
            </w:r>
            <w:r>
              <w:rPr>
                <w:rFonts w:ascii="Arial" w:hAnsi="Arial" w:cs="Arial"/>
                <w:sz w:val="20"/>
                <w:szCs w:val="20"/>
                <w:lang w:val="el-GR" w:eastAsia="el-GR"/>
              </w:rPr>
              <w:t xml:space="preserve">που να </w:t>
            </w:r>
            <w:r w:rsidRPr="000A18E1">
              <w:rPr>
                <w:rFonts w:ascii="Arial" w:hAnsi="Arial" w:cs="Arial"/>
                <w:sz w:val="20"/>
                <w:szCs w:val="20"/>
                <w:lang w:val="el-GR" w:eastAsia="el-GR"/>
              </w:rPr>
              <w:t>επιτρέπει το ψυκτικό κύκλωμα να διατηρείται απαλλαγμέν</w:t>
            </w:r>
            <w:r>
              <w:rPr>
                <w:rFonts w:ascii="Arial" w:hAnsi="Arial" w:cs="Arial"/>
                <w:sz w:val="20"/>
                <w:szCs w:val="20"/>
                <w:lang w:val="el-GR" w:eastAsia="el-GR"/>
              </w:rPr>
              <w:t>ο</w:t>
            </w:r>
            <w:r w:rsidRPr="000A18E1">
              <w:rPr>
                <w:rFonts w:ascii="Arial" w:hAnsi="Arial" w:cs="Arial"/>
                <w:sz w:val="20"/>
                <w:szCs w:val="20"/>
                <w:lang w:val="el-GR" w:eastAsia="el-GR"/>
              </w:rPr>
              <w:t xml:space="preserve"> από υγρασία.</w:t>
            </w:r>
          </w:p>
          <w:p w14:paraId="51BBDC0E"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Βαλβίδα εκτόνωσης.</w:t>
            </w:r>
          </w:p>
          <w:p w14:paraId="2EF5F46E"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sidRPr="000A18E1">
              <w:rPr>
                <w:rFonts w:ascii="Arial" w:hAnsi="Arial" w:cs="Arial"/>
                <w:sz w:val="20"/>
                <w:szCs w:val="20"/>
                <w:lang w:val="el-GR" w:eastAsia="el-GR"/>
              </w:rPr>
              <w:t>Διακόπτη χαμηλής πίεσης.</w:t>
            </w:r>
          </w:p>
          <w:p w14:paraId="2CAEF6A8"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sidRPr="000A18E1">
              <w:rPr>
                <w:rFonts w:ascii="Arial" w:hAnsi="Arial" w:cs="Arial"/>
                <w:sz w:val="20"/>
                <w:szCs w:val="20"/>
                <w:lang w:val="el-GR" w:eastAsia="el-GR"/>
              </w:rPr>
              <w:t>Διακόπτη υψηλής πίεσης με χειροκίνητη επαναφορά.</w:t>
            </w:r>
          </w:p>
        </w:tc>
        <w:tc>
          <w:tcPr>
            <w:tcW w:w="1276" w:type="dxa"/>
            <w:vAlign w:val="center"/>
          </w:tcPr>
          <w:p w14:paraId="4F394493"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6308A86C"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5E321C16" w14:textId="77777777" w:rsidR="001609C4" w:rsidRPr="00951310" w:rsidRDefault="001609C4" w:rsidP="003673FE">
            <w:pPr>
              <w:jc w:val="center"/>
              <w:rPr>
                <w:rFonts w:ascii="Arial" w:hAnsi="Arial" w:cs="Arial"/>
                <w:vanish/>
                <w:sz w:val="20"/>
                <w:szCs w:val="20"/>
                <w:lang w:val="el-GR"/>
              </w:rPr>
            </w:pPr>
          </w:p>
        </w:tc>
      </w:tr>
      <w:tr w:rsidR="001609C4" w:rsidRPr="000A18E1" w14:paraId="72A6CF9B" w14:textId="77777777" w:rsidTr="003E5770">
        <w:tc>
          <w:tcPr>
            <w:tcW w:w="567" w:type="dxa"/>
            <w:vAlign w:val="center"/>
          </w:tcPr>
          <w:p w14:paraId="305AC9B8"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lastRenderedPageBreak/>
              <w:t>15</w:t>
            </w:r>
          </w:p>
        </w:tc>
        <w:tc>
          <w:tcPr>
            <w:tcW w:w="4820" w:type="dxa"/>
          </w:tcPr>
          <w:p w14:paraId="25F976C8"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Η μονάδα θα είναι εξοπλισμένη με </w:t>
            </w:r>
            <w:r>
              <w:rPr>
                <w:rFonts w:ascii="Arial" w:hAnsi="Arial" w:cs="Arial"/>
                <w:sz w:val="20"/>
                <w:szCs w:val="20"/>
                <w:lang w:val="el-GR" w:eastAsia="el-GR"/>
              </w:rPr>
              <w:t>υ</w:t>
            </w:r>
            <w:r w:rsidRPr="000A18E1">
              <w:rPr>
                <w:rFonts w:ascii="Arial" w:hAnsi="Arial" w:cs="Arial"/>
                <w:sz w:val="20"/>
                <w:szCs w:val="20"/>
                <w:lang w:val="el-GR" w:eastAsia="el-GR"/>
              </w:rPr>
              <w:t>γραντήρα. Το σύστημα υγραντήρα θα περιλαμβάνει:</w:t>
            </w:r>
          </w:p>
          <w:p w14:paraId="6E4E8F73"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Κ</w:t>
            </w:r>
            <w:r w:rsidRPr="000A18E1">
              <w:rPr>
                <w:rFonts w:ascii="Arial" w:hAnsi="Arial" w:cs="Arial"/>
                <w:sz w:val="20"/>
                <w:szCs w:val="20"/>
                <w:lang w:val="el-GR" w:eastAsia="el-GR"/>
              </w:rPr>
              <w:t>ύλινδρο ατμού,</w:t>
            </w:r>
          </w:p>
          <w:p w14:paraId="56E222D7"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Δ</w:t>
            </w:r>
            <w:r w:rsidRPr="000A18E1">
              <w:rPr>
                <w:rFonts w:ascii="Arial" w:hAnsi="Arial" w:cs="Arial"/>
                <w:sz w:val="20"/>
                <w:szCs w:val="20"/>
                <w:lang w:val="el-GR" w:eastAsia="el-GR"/>
              </w:rPr>
              <w:t>ιανομέα ατμού,</w:t>
            </w:r>
          </w:p>
          <w:p w14:paraId="3C5F79E2"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Β</w:t>
            </w:r>
            <w:r w:rsidRPr="000A18E1">
              <w:rPr>
                <w:rFonts w:ascii="Arial" w:hAnsi="Arial" w:cs="Arial"/>
                <w:sz w:val="20"/>
                <w:szCs w:val="20"/>
                <w:lang w:val="el-GR" w:eastAsia="el-GR"/>
              </w:rPr>
              <w:t>αλβίδες λήψης και αδειάσματος νερού και</w:t>
            </w:r>
          </w:p>
          <w:p w14:paraId="35D39C88" w14:textId="77777777" w:rsidR="001609C4" w:rsidRPr="000A18E1" w:rsidRDefault="001609C4" w:rsidP="00C64FAF">
            <w:pPr>
              <w:pStyle w:val="aff4"/>
              <w:numPr>
                <w:ilvl w:val="0"/>
                <w:numId w:val="82"/>
              </w:numPr>
              <w:spacing w:before="120" w:after="200"/>
              <w:ind w:left="604" w:hanging="425"/>
              <w:rPr>
                <w:rFonts w:ascii="Arial" w:hAnsi="Arial" w:cs="Arial"/>
                <w:sz w:val="20"/>
                <w:szCs w:val="20"/>
                <w:lang w:val="el-GR" w:eastAsia="el-GR"/>
              </w:rPr>
            </w:pPr>
            <w:r>
              <w:rPr>
                <w:rFonts w:ascii="Arial" w:hAnsi="Arial" w:cs="Arial"/>
                <w:sz w:val="20"/>
                <w:szCs w:val="20"/>
                <w:lang w:val="el-GR" w:eastAsia="el-GR"/>
              </w:rPr>
              <w:t>Α</w:t>
            </w:r>
            <w:r w:rsidRPr="000A18E1">
              <w:rPr>
                <w:rFonts w:ascii="Arial" w:hAnsi="Arial" w:cs="Arial"/>
                <w:sz w:val="20"/>
                <w:szCs w:val="20"/>
                <w:lang w:val="el-GR" w:eastAsia="el-GR"/>
              </w:rPr>
              <w:t>ισθητήρα άνω ορίου στάθμης.</w:t>
            </w:r>
          </w:p>
          <w:p w14:paraId="1228E78C"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Ο κύλινδρος ατμού να είναι εγκατεστημένος έξω από τη ροή του αέρα για να αποφεύγονται τυχόν απώλειες θερμότητας</w:t>
            </w:r>
            <w:r>
              <w:rPr>
                <w:rFonts w:ascii="Arial" w:hAnsi="Arial" w:cs="Arial"/>
                <w:sz w:val="20"/>
                <w:szCs w:val="20"/>
                <w:lang w:val="el-GR" w:eastAsia="el-GR"/>
              </w:rPr>
              <w:t>.</w:t>
            </w:r>
          </w:p>
        </w:tc>
        <w:tc>
          <w:tcPr>
            <w:tcW w:w="1276" w:type="dxa"/>
            <w:vAlign w:val="center"/>
          </w:tcPr>
          <w:p w14:paraId="4647AD0B"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46C647E7"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3FC138A4" w14:textId="77777777" w:rsidR="001609C4" w:rsidRPr="00951310" w:rsidRDefault="001609C4" w:rsidP="003673FE">
            <w:pPr>
              <w:jc w:val="center"/>
              <w:rPr>
                <w:rFonts w:ascii="Arial" w:hAnsi="Arial" w:cs="Arial"/>
                <w:vanish/>
                <w:sz w:val="20"/>
                <w:szCs w:val="20"/>
                <w:lang w:val="el-GR"/>
              </w:rPr>
            </w:pPr>
          </w:p>
        </w:tc>
      </w:tr>
      <w:tr w:rsidR="001609C4" w:rsidRPr="000A18E1" w14:paraId="414DC23D" w14:textId="77777777" w:rsidTr="003E5770">
        <w:tc>
          <w:tcPr>
            <w:tcW w:w="567" w:type="dxa"/>
            <w:vAlign w:val="center"/>
          </w:tcPr>
          <w:p w14:paraId="047759F5"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16</w:t>
            </w:r>
          </w:p>
        </w:tc>
        <w:tc>
          <w:tcPr>
            <w:tcW w:w="4820" w:type="dxa"/>
          </w:tcPr>
          <w:p w14:paraId="71C2CE2A"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Η αναθέρμανση του αέρα να γίνεται με θερμαντικά στοιχεία (ηλεκτρικές αντιστάσεις) με πτερύγια αλουμινίου και θερμοστάτη ασφαλείας (χειροκίνητης επαναφοράς) που θα διακόπτει την παροχή ηλεκτρικού ρεύματος και θα ενεργοποιεί συναγερμό σε περίπτωση υπερθέρμανσης.</w:t>
            </w:r>
          </w:p>
          <w:p w14:paraId="596C0A02"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Το σύστημα θα έχει δύο στόχους λειτουργίας</w:t>
            </w:r>
            <w:r>
              <w:rPr>
                <w:rFonts w:ascii="Arial" w:hAnsi="Arial" w:cs="Arial"/>
                <w:sz w:val="20"/>
                <w:szCs w:val="20"/>
                <w:lang w:val="el-GR" w:eastAsia="el-GR"/>
              </w:rPr>
              <w:t>:</w:t>
            </w:r>
          </w:p>
          <w:p w14:paraId="20C8C62C" w14:textId="77777777" w:rsidR="001609C4" w:rsidRPr="000A18E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0A18E1">
              <w:rPr>
                <w:rFonts w:ascii="Arial" w:hAnsi="Arial" w:cs="Arial"/>
                <w:sz w:val="20"/>
                <w:szCs w:val="20"/>
                <w:lang w:val="el-GR" w:eastAsia="el-GR"/>
              </w:rPr>
              <w:t xml:space="preserve">Την θέρμανση του αέρα για να </w:t>
            </w:r>
            <w:r>
              <w:rPr>
                <w:rFonts w:ascii="Arial" w:hAnsi="Arial" w:cs="Arial"/>
                <w:sz w:val="20"/>
                <w:szCs w:val="20"/>
                <w:lang w:val="el-GR" w:eastAsia="el-GR"/>
              </w:rPr>
              <w:t xml:space="preserve">την </w:t>
            </w:r>
            <w:r w:rsidRPr="000A18E1">
              <w:rPr>
                <w:rFonts w:ascii="Arial" w:hAnsi="Arial" w:cs="Arial"/>
                <w:sz w:val="20"/>
                <w:szCs w:val="20"/>
                <w:lang w:val="el-GR" w:eastAsia="el-GR"/>
              </w:rPr>
              <w:t xml:space="preserve">φέρει μέχρι και το </w:t>
            </w:r>
            <w:r>
              <w:rPr>
                <w:rFonts w:ascii="Arial" w:hAnsi="Arial" w:cs="Arial"/>
                <w:sz w:val="20"/>
                <w:szCs w:val="20"/>
                <w:lang w:val="el-GR" w:eastAsia="el-GR"/>
              </w:rPr>
              <w:t>ορισμένο από τον χρήστη σημείο (</w:t>
            </w:r>
            <w:proofErr w:type="spellStart"/>
            <w:r w:rsidRPr="000A18E1">
              <w:rPr>
                <w:rFonts w:ascii="Arial" w:hAnsi="Arial" w:cs="Arial"/>
                <w:sz w:val="20"/>
                <w:szCs w:val="20"/>
                <w:lang w:val="el-GR" w:eastAsia="el-GR"/>
              </w:rPr>
              <w:t>set-point</w:t>
            </w:r>
            <w:proofErr w:type="spellEnd"/>
            <w:r>
              <w:rPr>
                <w:rFonts w:ascii="Arial" w:hAnsi="Arial" w:cs="Arial"/>
                <w:sz w:val="20"/>
                <w:szCs w:val="20"/>
                <w:lang w:val="el-GR" w:eastAsia="el-GR"/>
              </w:rPr>
              <w:t>)</w:t>
            </w:r>
            <w:r w:rsidRPr="000A18E1">
              <w:rPr>
                <w:rFonts w:ascii="Arial" w:hAnsi="Arial" w:cs="Arial"/>
                <w:sz w:val="20"/>
                <w:szCs w:val="20"/>
                <w:lang w:val="el-GR" w:eastAsia="el-GR"/>
              </w:rPr>
              <w:t>.</w:t>
            </w:r>
          </w:p>
          <w:p w14:paraId="5167387C" w14:textId="77777777" w:rsidR="001609C4" w:rsidRPr="000A18E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0A18E1">
              <w:rPr>
                <w:rFonts w:ascii="Arial" w:hAnsi="Arial" w:cs="Arial"/>
                <w:sz w:val="20"/>
                <w:szCs w:val="20"/>
                <w:lang w:val="el-GR" w:eastAsia="el-GR"/>
              </w:rPr>
              <w:t xml:space="preserve">Την </w:t>
            </w:r>
            <w:proofErr w:type="spellStart"/>
            <w:r w:rsidRPr="000A18E1">
              <w:rPr>
                <w:rFonts w:ascii="Arial" w:hAnsi="Arial" w:cs="Arial"/>
                <w:sz w:val="20"/>
                <w:szCs w:val="20"/>
                <w:lang w:val="el-GR" w:eastAsia="el-GR"/>
              </w:rPr>
              <w:t>επαναθέρμανση</w:t>
            </w:r>
            <w:proofErr w:type="spellEnd"/>
            <w:r w:rsidRPr="000A18E1">
              <w:rPr>
                <w:rFonts w:ascii="Arial" w:hAnsi="Arial" w:cs="Arial"/>
                <w:sz w:val="20"/>
                <w:szCs w:val="20"/>
                <w:lang w:val="el-GR" w:eastAsia="el-GR"/>
              </w:rPr>
              <w:t xml:space="preserve"> κατά τη φάση </w:t>
            </w:r>
            <w:proofErr w:type="spellStart"/>
            <w:r w:rsidRPr="000A18E1">
              <w:rPr>
                <w:rFonts w:ascii="Arial" w:hAnsi="Arial" w:cs="Arial"/>
                <w:sz w:val="20"/>
                <w:szCs w:val="20"/>
                <w:lang w:val="el-GR" w:eastAsia="el-GR"/>
              </w:rPr>
              <w:t>αφύγρανσης</w:t>
            </w:r>
            <w:proofErr w:type="spellEnd"/>
            <w:r w:rsidRPr="000A18E1">
              <w:rPr>
                <w:rFonts w:ascii="Arial" w:hAnsi="Arial" w:cs="Arial"/>
                <w:sz w:val="20"/>
                <w:szCs w:val="20"/>
                <w:lang w:val="el-GR" w:eastAsia="el-GR"/>
              </w:rPr>
              <w:t>, ώστε να φέρει την θερμοκρασία του αέρα στο σημείο αναφοράς.</w:t>
            </w:r>
          </w:p>
        </w:tc>
        <w:tc>
          <w:tcPr>
            <w:tcW w:w="1276" w:type="dxa"/>
            <w:vAlign w:val="center"/>
          </w:tcPr>
          <w:p w14:paraId="7FEED737"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08C367F3"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4B777845" w14:textId="77777777" w:rsidR="001609C4" w:rsidRPr="00951310" w:rsidRDefault="001609C4" w:rsidP="003673FE">
            <w:pPr>
              <w:jc w:val="center"/>
              <w:rPr>
                <w:rFonts w:ascii="Arial" w:hAnsi="Arial" w:cs="Arial"/>
                <w:vanish/>
                <w:sz w:val="20"/>
                <w:szCs w:val="20"/>
                <w:lang w:val="el-GR"/>
              </w:rPr>
            </w:pPr>
          </w:p>
        </w:tc>
      </w:tr>
      <w:tr w:rsidR="001609C4" w:rsidRPr="000A18E1" w14:paraId="19D5FA54" w14:textId="77777777" w:rsidTr="003E5770">
        <w:tc>
          <w:tcPr>
            <w:tcW w:w="567" w:type="dxa"/>
            <w:vAlign w:val="center"/>
          </w:tcPr>
          <w:p w14:paraId="5F216976"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17</w:t>
            </w:r>
          </w:p>
        </w:tc>
        <w:tc>
          <w:tcPr>
            <w:tcW w:w="4820" w:type="dxa"/>
          </w:tcPr>
          <w:p w14:paraId="1FD7C2C3"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Κάθε μονάδα να είναι εφοδιασμένη με μικροεπεξεργαστή ελέγχου που θα διαχειρίζεται (αυτόματα) τη λειτουργία της μονάδας και θα έχει τα ακόλουθα κύρια χαρακτηριστικά:</w:t>
            </w:r>
          </w:p>
          <w:p w14:paraId="33578616" w14:textId="77777777" w:rsidR="001609C4" w:rsidRPr="000A18E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proofErr w:type="spellStart"/>
            <w:r>
              <w:rPr>
                <w:rFonts w:ascii="Arial" w:hAnsi="Arial" w:cs="Arial"/>
                <w:sz w:val="20"/>
                <w:szCs w:val="20"/>
                <w:lang w:val="el-GR" w:eastAsia="el-GR"/>
              </w:rPr>
              <w:t>Διεπαφή</w:t>
            </w:r>
            <w:proofErr w:type="spellEnd"/>
            <w:r>
              <w:rPr>
                <w:rFonts w:ascii="Arial" w:hAnsi="Arial" w:cs="Arial"/>
                <w:sz w:val="20"/>
                <w:szCs w:val="20"/>
                <w:lang w:val="el-GR" w:eastAsia="el-GR"/>
              </w:rPr>
              <w:t xml:space="preserve"> χρήστη</w:t>
            </w:r>
          </w:p>
          <w:p w14:paraId="3FBFCC44" w14:textId="77777777" w:rsidR="001609C4" w:rsidRPr="000A18E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Ο</w:t>
            </w:r>
            <w:r w:rsidRPr="000A18E1">
              <w:rPr>
                <w:rFonts w:ascii="Arial" w:hAnsi="Arial" w:cs="Arial"/>
                <w:sz w:val="20"/>
                <w:szCs w:val="20"/>
                <w:lang w:val="el-GR" w:eastAsia="el-GR"/>
              </w:rPr>
              <w:t xml:space="preserve">λοκληρωμένο πίνακα ελέγχου με μικροεπεξεργαστή </w:t>
            </w:r>
            <w:proofErr w:type="spellStart"/>
            <w:r w:rsidRPr="000A18E1">
              <w:rPr>
                <w:rFonts w:ascii="Arial" w:hAnsi="Arial" w:cs="Arial"/>
                <w:sz w:val="20"/>
                <w:szCs w:val="20"/>
                <w:lang w:val="el-GR" w:eastAsia="el-GR"/>
              </w:rPr>
              <w:t>στoν</w:t>
            </w:r>
            <w:proofErr w:type="spellEnd"/>
            <w:r w:rsidRPr="000A18E1">
              <w:rPr>
                <w:rFonts w:ascii="Arial" w:hAnsi="Arial" w:cs="Arial"/>
                <w:sz w:val="20"/>
                <w:szCs w:val="20"/>
                <w:lang w:val="el-GR" w:eastAsia="el-GR"/>
              </w:rPr>
              <w:t xml:space="preserve"> </w:t>
            </w:r>
            <w:proofErr w:type="spellStart"/>
            <w:r w:rsidRPr="000A18E1">
              <w:rPr>
                <w:rFonts w:ascii="Arial" w:hAnsi="Arial" w:cs="Arial"/>
                <w:sz w:val="20"/>
                <w:szCs w:val="20"/>
                <w:lang w:val="el-GR" w:eastAsia="el-GR"/>
              </w:rPr>
              <w:t>οποίo</w:t>
            </w:r>
            <w:proofErr w:type="spellEnd"/>
            <w:r w:rsidRPr="000A18E1">
              <w:rPr>
                <w:rFonts w:ascii="Arial" w:hAnsi="Arial" w:cs="Arial"/>
                <w:sz w:val="20"/>
                <w:szCs w:val="20"/>
                <w:lang w:val="el-GR" w:eastAsia="el-GR"/>
              </w:rPr>
              <w:t xml:space="preserve"> συνδέονται οι ανιχνευτές καθώς και όλες οι αναλογικές και ψηφιακές είσοδοι που είναι αναγκαίες για τον έλεγχο της μονάδας.</w:t>
            </w:r>
          </w:p>
        </w:tc>
        <w:tc>
          <w:tcPr>
            <w:tcW w:w="1276" w:type="dxa"/>
            <w:vAlign w:val="center"/>
          </w:tcPr>
          <w:p w14:paraId="3C0C111D"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35F95928"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39DE2248" w14:textId="77777777" w:rsidR="001609C4" w:rsidRPr="00951310" w:rsidRDefault="001609C4" w:rsidP="003673FE">
            <w:pPr>
              <w:jc w:val="center"/>
              <w:rPr>
                <w:rFonts w:ascii="Arial" w:hAnsi="Arial" w:cs="Arial"/>
                <w:vanish/>
                <w:sz w:val="20"/>
                <w:szCs w:val="20"/>
                <w:lang w:val="el-GR"/>
              </w:rPr>
            </w:pPr>
          </w:p>
        </w:tc>
      </w:tr>
      <w:tr w:rsidR="001609C4" w:rsidRPr="000A18E1" w14:paraId="18E0A879" w14:textId="77777777" w:rsidTr="003E5770">
        <w:tc>
          <w:tcPr>
            <w:tcW w:w="567" w:type="dxa"/>
            <w:vAlign w:val="center"/>
          </w:tcPr>
          <w:p w14:paraId="40F117A5"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18</w:t>
            </w:r>
          </w:p>
        </w:tc>
        <w:tc>
          <w:tcPr>
            <w:tcW w:w="4820" w:type="dxa"/>
          </w:tcPr>
          <w:p w14:paraId="7C24F871"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Κάθε μονάδα θα εγκατασταθεί σε βάση δαπέδου η οποία στα σημεί</w:t>
            </w:r>
            <w:r>
              <w:rPr>
                <w:rFonts w:ascii="Arial" w:hAnsi="Arial" w:cs="Arial"/>
                <w:sz w:val="20"/>
                <w:szCs w:val="20"/>
                <w:lang w:val="el-GR" w:eastAsia="el-GR"/>
              </w:rPr>
              <w:t>α</w:t>
            </w:r>
            <w:r w:rsidRPr="000A18E1">
              <w:rPr>
                <w:rFonts w:ascii="Arial" w:hAnsi="Arial" w:cs="Arial"/>
                <w:sz w:val="20"/>
                <w:szCs w:val="20"/>
                <w:lang w:val="el-GR" w:eastAsia="el-GR"/>
              </w:rPr>
              <w:t xml:space="preserve"> επαφής με το δάπεδο θα φέρει ειδικά </w:t>
            </w:r>
            <w:proofErr w:type="spellStart"/>
            <w:r w:rsidRPr="000A18E1">
              <w:rPr>
                <w:rFonts w:ascii="Arial" w:hAnsi="Arial" w:cs="Arial"/>
                <w:sz w:val="20"/>
                <w:szCs w:val="20"/>
                <w:lang w:val="el-GR" w:eastAsia="el-GR"/>
              </w:rPr>
              <w:t>παρεμβύσματα</w:t>
            </w:r>
            <w:proofErr w:type="spellEnd"/>
            <w:r w:rsidRPr="000A18E1">
              <w:rPr>
                <w:rFonts w:ascii="Arial" w:hAnsi="Arial" w:cs="Arial"/>
                <w:sz w:val="20"/>
                <w:szCs w:val="20"/>
                <w:lang w:val="el-GR" w:eastAsia="el-GR"/>
              </w:rPr>
              <w:t xml:space="preserve"> ώστε να μην μεταφέρονται οι κραδασμοί στον υπόλοιπο εξοπλισμό.</w:t>
            </w:r>
          </w:p>
        </w:tc>
        <w:tc>
          <w:tcPr>
            <w:tcW w:w="1276" w:type="dxa"/>
            <w:vAlign w:val="center"/>
          </w:tcPr>
          <w:p w14:paraId="315C0FA5"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33D10BE0"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75C16F88" w14:textId="77777777" w:rsidR="001609C4" w:rsidRPr="00951310" w:rsidRDefault="001609C4" w:rsidP="003673FE">
            <w:pPr>
              <w:jc w:val="center"/>
              <w:rPr>
                <w:rFonts w:ascii="Arial" w:hAnsi="Arial" w:cs="Arial"/>
                <w:vanish/>
                <w:sz w:val="20"/>
                <w:szCs w:val="20"/>
                <w:lang w:val="el-GR"/>
              </w:rPr>
            </w:pPr>
          </w:p>
        </w:tc>
      </w:tr>
      <w:tr w:rsidR="001609C4" w:rsidRPr="000A18E1" w14:paraId="3A423C36" w14:textId="77777777" w:rsidTr="003E5770">
        <w:tc>
          <w:tcPr>
            <w:tcW w:w="567" w:type="dxa"/>
            <w:vAlign w:val="center"/>
          </w:tcPr>
          <w:p w14:paraId="7DABEB5E"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lastRenderedPageBreak/>
              <w:t>19</w:t>
            </w:r>
          </w:p>
        </w:tc>
        <w:tc>
          <w:tcPr>
            <w:tcW w:w="4820" w:type="dxa"/>
          </w:tcPr>
          <w:p w14:paraId="477164F1" w14:textId="77777777" w:rsidR="001609C4"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Το δίκτυο σωληνώσεων θα κατασκευαστεί σύμφωνα με τα προβλεπόμενα από τον κατασκευαστή και θα οδεύει εντός δικτύου μεταλλικών καναλιών. </w:t>
            </w:r>
          </w:p>
          <w:p w14:paraId="643A4BB0" w14:textId="77777777" w:rsidR="001609C4"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Η κ</w:t>
            </w:r>
            <w:r w:rsidRPr="000A18E1">
              <w:rPr>
                <w:rFonts w:ascii="Arial" w:hAnsi="Arial" w:cs="Arial"/>
                <w:sz w:val="20"/>
                <w:szCs w:val="20"/>
                <w:lang w:val="el-GR" w:eastAsia="el-GR"/>
              </w:rPr>
              <w:t>ατασκευή των δικτύων του ψυκτικού μέσου R410</w:t>
            </w:r>
            <w:r>
              <w:rPr>
                <w:rFonts w:ascii="Arial" w:hAnsi="Arial" w:cs="Arial"/>
                <w:sz w:val="20"/>
                <w:szCs w:val="20"/>
                <w:lang w:val="el-GR" w:eastAsia="el-GR"/>
              </w:rPr>
              <w:t>Α</w:t>
            </w:r>
            <w:r w:rsidRPr="000A18E1">
              <w:rPr>
                <w:rFonts w:ascii="Arial" w:hAnsi="Arial" w:cs="Arial"/>
                <w:sz w:val="20"/>
                <w:szCs w:val="20"/>
                <w:lang w:val="el-GR" w:eastAsia="el-GR"/>
              </w:rPr>
              <w:t xml:space="preserve">, </w:t>
            </w:r>
            <w:r>
              <w:rPr>
                <w:rFonts w:ascii="Arial" w:hAnsi="Arial" w:cs="Arial"/>
                <w:sz w:val="20"/>
                <w:szCs w:val="20"/>
                <w:lang w:val="el-GR" w:eastAsia="el-GR"/>
              </w:rPr>
              <w:t xml:space="preserve">θα είναι </w:t>
            </w:r>
            <w:r w:rsidRPr="000A18E1">
              <w:rPr>
                <w:rFonts w:ascii="Arial" w:hAnsi="Arial" w:cs="Arial"/>
                <w:sz w:val="20"/>
                <w:szCs w:val="20"/>
                <w:lang w:val="el-GR" w:eastAsia="el-GR"/>
              </w:rPr>
              <w:t xml:space="preserve">από σωλήνες χαλκού, κατάλληλης διατομής </w:t>
            </w:r>
            <w:r>
              <w:rPr>
                <w:rFonts w:ascii="Arial" w:hAnsi="Arial" w:cs="Arial"/>
                <w:sz w:val="20"/>
                <w:szCs w:val="20"/>
                <w:lang w:val="el-GR" w:eastAsia="el-GR"/>
              </w:rPr>
              <w:t>για τη</w:t>
            </w:r>
            <w:r w:rsidRPr="000A18E1">
              <w:rPr>
                <w:rFonts w:ascii="Arial" w:hAnsi="Arial" w:cs="Arial"/>
                <w:sz w:val="20"/>
                <w:szCs w:val="20"/>
                <w:lang w:val="el-GR" w:eastAsia="el-GR"/>
              </w:rPr>
              <w:t xml:space="preserve"> σύνδεση των μονάδων και των συμπυκνωτών με τα αντίστοιχα δίκτυα. </w:t>
            </w:r>
          </w:p>
          <w:p w14:paraId="2B768C7C"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Οι σωλήνες του ψυκτικού μέσου θα μονωθούν με αφρώδες μονωτικό υλικό σε μορφή σωλήνα, τύπου </w:t>
            </w:r>
            <w:proofErr w:type="spellStart"/>
            <w:r w:rsidRPr="000A18E1">
              <w:rPr>
                <w:rFonts w:ascii="Arial" w:hAnsi="Arial" w:cs="Arial"/>
                <w:sz w:val="20"/>
                <w:szCs w:val="20"/>
                <w:lang w:val="el-GR" w:eastAsia="el-GR"/>
              </w:rPr>
              <w:t>Armaflex</w:t>
            </w:r>
            <w:proofErr w:type="spellEnd"/>
            <w:r>
              <w:rPr>
                <w:rFonts w:ascii="Arial" w:hAnsi="Arial" w:cs="Arial"/>
                <w:sz w:val="20"/>
                <w:szCs w:val="20"/>
                <w:lang w:val="el-GR" w:eastAsia="el-GR"/>
              </w:rPr>
              <w:t>.</w:t>
            </w:r>
          </w:p>
        </w:tc>
        <w:tc>
          <w:tcPr>
            <w:tcW w:w="1276" w:type="dxa"/>
            <w:vAlign w:val="center"/>
          </w:tcPr>
          <w:p w14:paraId="7DF839F3"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36D4155D"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014474D2" w14:textId="77777777" w:rsidR="001609C4" w:rsidRPr="00951310" w:rsidRDefault="001609C4" w:rsidP="003673FE">
            <w:pPr>
              <w:jc w:val="center"/>
              <w:rPr>
                <w:rFonts w:ascii="Arial" w:hAnsi="Arial" w:cs="Arial"/>
                <w:vanish/>
                <w:sz w:val="20"/>
                <w:szCs w:val="20"/>
                <w:lang w:val="el-GR"/>
              </w:rPr>
            </w:pPr>
          </w:p>
        </w:tc>
      </w:tr>
      <w:tr w:rsidR="001609C4" w:rsidRPr="000A18E1" w14:paraId="57E8E187" w14:textId="77777777" w:rsidTr="003E5770">
        <w:tc>
          <w:tcPr>
            <w:tcW w:w="567" w:type="dxa"/>
            <w:tcBorders>
              <w:bottom w:val="single" w:sz="4" w:space="0" w:color="auto"/>
            </w:tcBorders>
            <w:vAlign w:val="center"/>
          </w:tcPr>
          <w:p w14:paraId="1A0CA5A2"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20</w:t>
            </w:r>
          </w:p>
        </w:tc>
        <w:tc>
          <w:tcPr>
            <w:tcW w:w="4820" w:type="dxa"/>
            <w:tcBorders>
              <w:bottom w:val="single" w:sz="4" w:space="0" w:color="auto"/>
            </w:tcBorders>
          </w:tcPr>
          <w:p w14:paraId="723AF7C3"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Οι αποχετεύσεις των συμπυκνωμάτων των κλιματιστικών να γίνουν με δίκτυο μονωμένων σωληνώσεων από </w:t>
            </w:r>
            <w:proofErr w:type="spellStart"/>
            <w:r w:rsidRPr="000A18E1">
              <w:rPr>
                <w:rFonts w:ascii="Arial" w:hAnsi="Arial" w:cs="Arial"/>
                <w:sz w:val="20"/>
                <w:szCs w:val="20"/>
                <w:lang w:val="el-GR" w:eastAsia="el-GR"/>
              </w:rPr>
              <w:t>χαλκοσωλήνα</w:t>
            </w:r>
            <w:proofErr w:type="spellEnd"/>
            <w:r w:rsidRPr="000A18E1">
              <w:rPr>
                <w:rFonts w:ascii="Arial" w:hAnsi="Arial" w:cs="Arial"/>
                <w:sz w:val="20"/>
                <w:szCs w:val="20"/>
                <w:lang w:val="el-GR" w:eastAsia="el-GR"/>
              </w:rPr>
              <w:t xml:space="preserve"> </w:t>
            </w:r>
            <w:proofErr w:type="spellStart"/>
            <w:r w:rsidRPr="000A18E1">
              <w:rPr>
                <w:rFonts w:ascii="Arial" w:hAnsi="Arial" w:cs="Arial"/>
                <w:sz w:val="20"/>
                <w:szCs w:val="20"/>
                <w:lang w:val="el-GR" w:eastAsia="el-GR"/>
              </w:rPr>
              <w:t>βαρέως</w:t>
            </w:r>
            <w:proofErr w:type="spellEnd"/>
            <w:r w:rsidRPr="000A18E1">
              <w:rPr>
                <w:rFonts w:ascii="Arial" w:hAnsi="Arial" w:cs="Arial"/>
                <w:sz w:val="20"/>
                <w:szCs w:val="20"/>
                <w:lang w:val="el-GR" w:eastAsia="el-GR"/>
              </w:rPr>
              <w:t xml:space="preserve"> τύπου κατά DIN 1786 ή από πλαστικούς σωλήνες από πολυπροπυλένιο με ενσφήνωση με ελαστικό δακτύλιο και με κλίση προς το πλησιέστερο σιφόνι στον περιβάλλοντα χώρο.</w:t>
            </w:r>
          </w:p>
        </w:tc>
        <w:tc>
          <w:tcPr>
            <w:tcW w:w="1276" w:type="dxa"/>
            <w:tcBorders>
              <w:bottom w:val="single" w:sz="4" w:space="0" w:color="auto"/>
            </w:tcBorders>
            <w:vAlign w:val="center"/>
          </w:tcPr>
          <w:p w14:paraId="5B3FF1B8"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tcBorders>
              <w:bottom w:val="single" w:sz="4" w:space="0" w:color="auto"/>
            </w:tcBorders>
            <w:vAlign w:val="center"/>
          </w:tcPr>
          <w:p w14:paraId="3F28FFAD" w14:textId="77777777" w:rsidR="001609C4" w:rsidRPr="00951310"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22E575E7" w14:textId="77777777" w:rsidR="001609C4" w:rsidRPr="00951310" w:rsidRDefault="001609C4" w:rsidP="003673FE">
            <w:pPr>
              <w:jc w:val="center"/>
              <w:rPr>
                <w:rFonts w:ascii="Arial" w:hAnsi="Arial" w:cs="Arial"/>
                <w:vanish/>
                <w:sz w:val="20"/>
                <w:szCs w:val="20"/>
                <w:lang w:val="el-GR"/>
              </w:rPr>
            </w:pPr>
          </w:p>
        </w:tc>
      </w:tr>
      <w:tr w:rsidR="001609C4" w:rsidRPr="00700B23" w14:paraId="555A434F" w14:textId="77777777" w:rsidTr="003E5770">
        <w:tc>
          <w:tcPr>
            <w:tcW w:w="567" w:type="dxa"/>
            <w:shd w:val="clear" w:color="auto" w:fill="D9D9D9" w:themeFill="background1" w:themeFillShade="D9"/>
            <w:vAlign w:val="center"/>
          </w:tcPr>
          <w:p w14:paraId="1C20E43E" w14:textId="77777777" w:rsidR="001609C4" w:rsidRPr="00155047" w:rsidRDefault="001609C4" w:rsidP="003673FE">
            <w:pPr>
              <w:spacing w:before="120"/>
              <w:jc w:val="center"/>
              <w:rPr>
                <w:rFonts w:ascii="Arial" w:hAnsi="Arial" w:cs="Arial"/>
                <w:b/>
                <w:bCs/>
                <w:sz w:val="20"/>
                <w:szCs w:val="20"/>
                <w:lang w:val="el-GR"/>
              </w:rPr>
            </w:pPr>
          </w:p>
        </w:tc>
        <w:tc>
          <w:tcPr>
            <w:tcW w:w="4820" w:type="dxa"/>
            <w:shd w:val="clear" w:color="auto" w:fill="D9D9D9" w:themeFill="background1" w:themeFillShade="D9"/>
          </w:tcPr>
          <w:p w14:paraId="34E0DD17" w14:textId="77777777" w:rsidR="001609C4" w:rsidRPr="00155047" w:rsidRDefault="001609C4" w:rsidP="003673FE">
            <w:pPr>
              <w:spacing w:before="120"/>
              <w:rPr>
                <w:rFonts w:ascii="Arial" w:hAnsi="Arial" w:cs="Arial"/>
                <w:b/>
                <w:bCs/>
                <w:sz w:val="20"/>
                <w:szCs w:val="20"/>
                <w:lang w:val="el-GR" w:eastAsia="el-GR"/>
              </w:rPr>
            </w:pPr>
            <w:r w:rsidRPr="00155047">
              <w:rPr>
                <w:rFonts w:ascii="Arial" w:hAnsi="Arial" w:cs="Arial"/>
                <w:b/>
                <w:bCs/>
                <w:sz w:val="20"/>
                <w:szCs w:val="20"/>
                <w:lang w:val="el-GR" w:eastAsia="el-GR"/>
              </w:rPr>
              <w:t>ΚΛΙΜΑΤΙΣΤΙΚΗ ΣΥΣΚΕΥΗ ΤΥΠΟΥ SPLIT ΓΙΑ ΤΟ RADOME</w:t>
            </w:r>
          </w:p>
        </w:tc>
        <w:tc>
          <w:tcPr>
            <w:tcW w:w="1276" w:type="dxa"/>
            <w:shd w:val="clear" w:color="auto" w:fill="D9D9D9" w:themeFill="background1" w:themeFillShade="D9"/>
            <w:vAlign w:val="center"/>
          </w:tcPr>
          <w:p w14:paraId="318E8888" w14:textId="77777777" w:rsidR="001609C4" w:rsidRPr="00155047" w:rsidRDefault="001609C4" w:rsidP="003673FE">
            <w:pPr>
              <w:spacing w:before="120"/>
              <w:jc w:val="center"/>
              <w:rPr>
                <w:rFonts w:ascii="Arial" w:hAnsi="Arial" w:cs="Arial"/>
                <w:b/>
                <w:bCs/>
                <w:sz w:val="20"/>
                <w:szCs w:val="20"/>
                <w:lang w:val="el-GR"/>
              </w:rPr>
            </w:pPr>
          </w:p>
        </w:tc>
        <w:tc>
          <w:tcPr>
            <w:tcW w:w="1417" w:type="dxa"/>
            <w:shd w:val="clear" w:color="auto" w:fill="D9D9D9" w:themeFill="background1" w:themeFillShade="D9"/>
            <w:vAlign w:val="center"/>
          </w:tcPr>
          <w:p w14:paraId="4418A6B1" w14:textId="77777777" w:rsidR="001609C4" w:rsidRPr="00155047" w:rsidRDefault="001609C4" w:rsidP="003673FE">
            <w:pPr>
              <w:jc w:val="center"/>
              <w:rPr>
                <w:rFonts w:ascii="Arial" w:hAnsi="Arial" w:cs="Arial"/>
                <w:b/>
                <w:bCs/>
                <w:vanish/>
                <w:sz w:val="20"/>
                <w:szCs w:val="20"/>
                <w:lang w:val="el-GR"/>
              </w:rPr>
            </w:pPr>
          </w:p>
        </w:tc>
        <w:tc>
          <w:tcPr>
            <w:tcW w:w="1559" w:type="dxa"/>
            <w:shd w:val="clear" w:color="auto" w:fill="D9D9D9" w:themeFill="background1" w:themeFillShade="D9"/>
            <w:vAlign w:val="center"/>
          </w:tcPr>
          <w:p w14:paraId="00BFB39D" w14:textId="77777777" w:rsidR="001609C4" w:rsidRPr="00155047" w:rsidRDefault="001609C4" w:rsidP="003673FE">
            <w:pPr>
              <w:jc w:val="center"/>
              <w:rPr>
                <w:rFonts w:ascii="Arial" w:hAnsi="Arial" w:cs="Arial"/>
                <w:b/>
                <w:bCs/>
                <w:vanish/>
                <w:sz w:val="20"/>
                <w:szCs w:val="20"/>
                <w:lang w:val="el-GR"/>
              </w:rPr>
            </w:pPr>
          </w:p>
        </w:tc>
      </w:tr>
      <w:tr w:rsidR="001609C4" w:rsidRPr="000A18E1" w14:paraId="02737583" w14:textId="77777777" w:rsidTr="003E5770">
        <w:tc>
          <w:tcPr>
            <w:tcW w:w="567" w:type="dxa"/>
            <w:vAlign w:val="center"/>
          </w:tcPr>
          <w:p w14:paraId="02D50D2A"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21</w:t>
            </w:r>
          </w:p>
        </w:tc>
        <w:tc>
          <w:tcPr>
            <w:tcW w:w="4820" w:type="dxa"/>
          </w:tcPr>
          <w:p w14:paraId="4266AC92" w14:textId="77777777" w:rsidR="001609C4" w:rsidRPr="002B2E35"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Ο τ</w:t>
            </w:r>
            <w:r w:rsidRPr="000A18E1">
              <w:rPr>
                <w:rFonts w:ascii="Arial" w:hAnsi="Arial" w:cs="Arial"/>
                <w:sz w:val="20"/>
                <w:szCs w:val="20"/>
                <w:lang w:val="el-GR" w:eastAsia="el-GR"/>
              </w:rPr>
              <w:t xml:space="preserve">ύπος </w:t>
            </w:r>
            <w:r>
              <w:rPr>
                <w:rFonts w:ascii="Arial" w:hAnsi="Arial" w:cs="Arial"/>
                <w:sz w:val="20"/>
                <w:szCs w:val="20"/>
                <w:lang w:val="el-GR" w:eastAsia="el-GR"/>
              </w:rPr>
              <w:t>κ</w:t>
            </w:r>
            <w:r w:rsidRPr="000A18E1">
              <w:rPr>
                <w:rFonts w:ascii="Arial" w:hAnsi="Arial" w:cs="Arial"/>
                <w:sz w:val="20"/>
                <w:szCs w:val="20"/>
                <w:lang w:val="el-GR" w:eastAsia="el-GR"/>
              </w:rPr>
              <w:t xml:space="preserve">λιματιστικών </w:t>
            </w:r>
            <w:r>
              <w:rPr>
                <w:rFonts w:ascii="Arial" w:hAnsi="Arial" w:cs="Arial"/>
                <w:sz w:val="20"/>
                <w:szCs w:val="20"/>
                <w:lang w:val="el-GR" w:eastAsia="el-GR"/>
              </w:rPr>
              <w:t>σ</w:t>
            </w:r>
            <w:r w:rsidRPr="000A18E1">
              <w:rPr>
                <w:rFonts w:ascii="Arial" w:hAnsi="Arial" w:cs="Arial"/>
                <w:sz w:val="20"/>
                <w:szCs w:val="20"/>
                <w:lang w:val="el-GR" w:eastAsia="el-GR"/>
              </w:rPr>
              <w:t>υσκευών</w:t>
            </w:r>
            <w:r>
              <w:rPr>
                <w:rFonts w:ascii="Arial" w:hAnsi="Arial" w:cs="Arial"/>
                <w:sz w:val="20"/>
                <w:szCs w:val="20"/>
                <w:lang w:val="el-GR" w:eastAsia="el-GR"/>
              </w:rPr>
              <w:t xml:space="preserve"> να είναι </w:t>
            </w:r>
            <w:r>
              <w:rPr>
                <w:rFonts w:ascii="Arial" w:hAnsi="Arial" w:cs="Arial"/>
                <w:sz w:val="20"/>
                <w:szCs w:val="20"/>
                <w:lang w:val="en-US" w:eastAsia="el-GR"/>
              </w:rPr>
              <w:t>Split</w:t>
            </w:r>
            <w:r w:rsidRPr="002B2E35">
              <w:rPr>
                <w:rFonts w:ascii="Arial" w:hAnsi="Arial" w:cs="Arial"/>
                <w:sz w:val="20"/>
                <w:szCs w:val="20"/>
                <w:lang w:val="el-GR" w:eastAsia="el-GR"/>
              </w:rPr>
              <w:t xml:space="preserve"> </w:t>
            </w:r>
            <w:proofErr w:type="spellStart"/>
            <w:r>
              <w:rPr>
                <w:rFonts w:ascii="Arial" w:hAnsi="Arial" w:cs="Arial"/>
                <w:sz w:val="20"/>
                <w:szCs w:val="20"/>
                <w:lang w:val="el-GR" w:eastAsia="el-GR"/>
              </w:rPr>
              <w:t>επιτοίχιοι</w:t>
            </w:r>
            <w:proofErr w:type="spellEnd"/>
            <w:r>
              <w:rPr>
                <w:rFonts w:ascii="Arial" w:hAnsi="Arial" w:cs="Arial"/>
                <w:sz w:val="20"/>
                <w:szCs w:val="20"/>
                <w:lang w:val="el-GR" w:eastAsia="el-GR"/>
              </w:rPr>
              <w:t>.</w:t>
            </w:r>
          </w:p>
        </w:tc>
        <w:tc>
          <w:tcPr>
            <w:tcW w:w="1276" w:type="dxa"/>
            <w:vAlign w:val="center"/>
          </w:tcPr>
          <w:p w14:paraId="77F72C3D"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606910C7"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39B57C6F" w14:textId="77777777" w:rsidR="001609C4" w:rsidRPr="00951310" w:rsidRDefault="001609C4" w:rsidP="003673FE">
            <w:pPr>
              <w:jc w:val="center"/>
              <w:rPr>
                <w:rFonts w:ascii="Arial" w:hAnsi="Arial" w:cs="Arial"/>
                <w:vanish/>
                <w:sz w:val="20"/>
                <w:szCs w:val="20"/>
                <w:lang w:val="el-GR"/>
              </w:rPr>
            </w:pPr>
          </w:p>
        </w:tc>
      </w:tr>
      <w:tr w:rsidR="001609C4" w:rsidRPr="000A18E1" w14:paraId="3AE4BC23" w14:textId="77777777" w:rsidTr="003E5770">
        <w:tc>
          <w:tcPr>
            <w:tcW w:w="567" w:type="dxa"/>
            <w:vAlign w:val="center"/>
          </w:tcPr>
          <w:p w14:paraId="226FC522"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22</w:t>
            </w:r>
          </w:p>
        </w:tc>
        <w:tc>
          <w:tcPr>
            <w:tcW w:w="4820" w:type="dxa"/>
          </w:tcPr>
          <w:p w14:paraId="34EA7914" w14:textId="77777777" w:rsidR="001609C4" w:rsidRPr="000A18E1"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 xml:space="preserve">Το σύστημα θα αποτελείται από δύο (2) </w:t>
            </w:r>
            <w:r w:rsidRPr="000A18E1">
              <w:rPr>
                <w:rFonts w:ascii="Arial" w:hAnsi="Arial" w:cs="Arial"/>
                <w:sz w:val="20"/>
                <w:szCs w:val="20"/>
                <w:lang w:val="el-GR" w:eastAsia="el-GR"/>
              </w:rPr>
              <w:t>κλιματιστικ</w:t>
            </w:r>
            <w:r>
              <w:rPr>
                <w:rFonts w:ascii="Arial" w:hAnsi="Arial" w:cs="Arial"/>
                <w:sz w:val="20"/>
                <w:szCs w:val="20"/>
                <w:lang w:val="el-GR" w:eastAsia="el-GR"/>
              </w:rPr>
              <w:t>ές</w:t>
            </w:r>
            <w:r w:rsidRPr="000A18E1">
              <w:rPr>
                <w:rFonts w:ascii="Arial" w:hAnsi="Arial" w:cs="Arial"/>
                <w:sz w:val="20"/>
                <w:szCs w:val="20"/>
                <w:lang w:val="el-GR" w:eastAsia="el-GR"/>
              </w:rPr>
              <w:t xml:space="preserve"> συσκευ</w:t>
            </w:r>
            <w:r>
              <w:rPr>
                <w:rFonts w:ascii="Arial" w:hAnsi="Arial" w:cs="Arial"/>
                <w:sz w:val="20"/>
                <w:szCs w:val="20"/>
                <w:lang w:val="el-GR" w:eastAsia="el-GR"/>
              </w:rPr>
              <w:t>ές.</w:t>
            </w:r>
          </w:p>
        </w:tc>
        <w:tc>
          <w:tcPr>
            <w:tcW w:w="1276" w:type="dxa"/>
            <w:vAlign w:val="center"/>
          </w:tcPr>
          <w:p w14:paraId="2233C8F0"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37B05C68"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03D5C49F" w14:textId="77777777" w:rsidR="001609C4" w:rsidRPr="00951310" w:rsidRDefault="001609C4" w:rsidP="003673FE">
            <w:pPr>
              <w:jc w:val="center"/>
              <w:rPr>
                <w:rFonts w:ascii="Arial" w:hAnsi="Arial" w:cs="Arial"/>
                <w:vanish/>
                <w:sz w:val="20"/>
                <w:szCs w:val="20"/>
                <w:lang w:val="el-GR"/>
              </w:rPr>
            </w:pPr>
          </w:p>
        </w:tc>
      </w:tr>
      <w:tr w:rsidR="001609C4" w:rsidRPr="000A18E1" w14:paraId="48CD1DEF" w14:textId="77777777" w:rsidTr="003E5770">
        <w:tc>
          <w:tcPr>
            <w:tcW w:w="567" w:type="dxa"/>
            <w:vAlign w:val="center"/>
          </w:tcPr>
          <w:p w14:paraId="74126347"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23</w:t>
            </w:r>
          </w:p>
        </w:tc>
        <w:tc>
          <w:tcPr>
            <w:tcW w:w="4820" w:type="dxa"/>
          </w:tcPr>
          <w:p w14:paraId="00778F76" w14:textId="77777777" w:rsidR="001609C4"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Οι κλιματιστικές συσκευές θα έχουν δ</w:t>
            </w:r>
            <w:r w:rsidRPr="000A18E1">
              <w:rPr>
                <w:rFonts w:ascii="Arial" w:hAnsi="Arial" w:cs="Arial"/>
                <w:sz w:val="20"/>
                <w:szCs w:val="20"/>
                <w:lang w:val="el-GR" w:eastAsia="el-GR"/>
              </w:rPr>
              <w:t>υνατότητα</w:t>
            </w:r>
            <w:r>
              <w:rPr>
                <w:rFonts w:ascii="Arial" w:hAnsi="Arial" w:cs="Arial"/>
                <w:sz w:val="20"/>
                <w:szCs w:val="20"/>
                <w:lang w:val="el-GR" w:eastAsia="el-GR"/>
              </w:rPr>
              <w:t>:</w:t>
            </w:r>
            <w:r w:rsidRPr="000A18E1">
              <w:rPr>
                <w:rFonts w:ascii="Arial" w:hAnsi="Arial" w:cs="Arial"/>
                <w:sz w:val="20"/>
                <w:szCs w:val="20"/>
                <w:lang w:val="el-GR" w:eastAsia="el-GR"/>
              </w:rPr>
              <w:t xml:space="preserve"> </w:t>
            </w:r>
          </w:p>
          <w:p w14:paraId="05C74E4E" w14:textId="77777777" w:rsidR="001609C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0A18E1">
              <w:rPr>
                <w:rFonts w:ascii="Arial" w:hAnsi="Arial" w:cs="Arial"/>
                <w:sz w:val="20"/>
                <w:szCs w:val="20"/>
                <w:lang w:val="el-GR" w:eastAsia="el-GR"/>
              </w:rPr>
              <w:t>Ψύξη</w:t>
            </w:r>
            <w:r>
              <w:rPr>
                <w:rFonts w:ascii="Arial" w:hAnsi="Arial" w:cs="Arial"/>
                <w:sz w:val="20"/>
                <w:szCs w:val="20"/>
                <w:lang w:val="el-GR" w:eastAsia="el-GR"/>
              </w:rPr>
              <w:t>ς</w:t>
            </w:r>
            <w:r w:rsidRPr="000A18E1">
              <w:rPr>
                <w:rFonts w:ascii="Arial" w:hAnsi="Arial" w:cs="Arial"/>
                <w:sz w:val="20"/>
                <w:szCs w:val="20"/>
                <w:lang w:val="el-GR" w:eastAsia="el-GR"/>
              </w:rPr>
              <w:t xml:space="preserve">, </w:t>
            </w:r>
          </w:p>
          <w:p w14:paraId="4A13AECC" w14:textId="77777777" w:rsidR="001609C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0A18E1">
              <w:rPr>
                <w:rFonts w:ascii="Arial" w:hAnsi="Arial" w:cs="Arial"/>
                <w:sz w:val="20"/>
                <w:szCs w:val="20"/>
                <w:lang w:val="el-GR" w:eastAsia="el-GR"/>
              </w:rPr>
              <w:t>Θέρμανσης</w:t>
            </w:r>
            <w:r>
              <w:rPr>
                <w:rFonts w:ascii="Arial" w:hAnsi="Arial" w:cs="Arial"/>
                <w:sz w:val="20"/>
                <w:szCs w:val="20"/>
                <w:lang w:val="el-GR" w:eastAsia="el-GR"/>
              </w:rPr>
              <w:t xml:space="preserve"> και</w:t>
            </w:r>
            <w:r w:rsidRPr="000A18E1">
              <w:rPr>
                <w:rFonts w:ascii="Arial" w:hAnsi="Arial" w:cs="Arial"/>
                <w:sz w:val="20"/>
                <w:szCs w:val="20"/>
                <w:lang w:val="el-GR" w:eastAsia="el-GR"/>
              </w:rPr>
              <w:t xml:space="preserve"> </w:t>
            </w:r>
          </w:p>
          <w:p w14:paraId="7025B0BD" w14:textId="77777777" w:rsidR="001609C4" w:rsidRPr="000A18E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proofErr w:type="spellStart"/>
            <w:r w:rsidRPr="000A18E1">
              <w:rPr>
                <w:rFonts w:ascii="Arial" w:hAnsi="Arial" w:cs="Arial"/>
                <w:sz w:val="20"/>
                <w:szCs w:val="20"/>
                <w:lang w:val="el-GR" w:eastAsia="el-GR"/>
              </w:rPr>
              <w:t>Αφύγρανσης</w:t>
            </w:r>
            <w:proofErr w:type="spellEnd"/>
          </w:p>
        </w:tc>
        <w:tc>
          <w:tcPr>
            <w:tcW w:w="1276" w:type="dxa"/>
            <w:vAlign w:val="center"/>
          </w:tcPr>
          <w:p w14:paraId="70FA4170"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4BAD4C6A"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5259598B" w14:textId="77777777" w:rsidR="001609C4" w:rsidRPr="00951310" w:rsidRDefault="001609C4" w:rsidP="003673FE">
            <w:pPr>
              <w:jc w:val="center"/>
              <w:rPr>
                <w:rFonts w:ascii="Arial" w:hAnsi="Arial" w:cs="Arial"/>
                <w:vanish/>
                <w:sz w:val="20"/>
                <w:szCs w:val="20"/>
                <w:lang w:val="el-GR"/>
              </w:rPr>
            </w:pPr>
          </w:p>
        </w:tc>
      </w:tr>
      <w:tr w:rsidR="001609C4" w:rsidRPr="000A18E1" w14:paraId="7CE5383F" w14:textId="77777777" w:rsidTr="003E5770">
        <w:tc>
          <w:tcPr>
            <w:tcW w:w="567" w:type="dxa"/>
            <w:vAlign w:val="center"/>
          </w:tcPr>
          <w:p w14:paraId="00023E02"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24</w:t>
            </w:r>
          </w:p>
        </w:tc>
        <w:tc>
          <w:tcPr>
            <w:tcW w:w="4820" w:type="dxa"/>
          </w:tcPr>
          <w:p w14:paraId="71118094" w14:textId="41137418" w:rsidR="001609C4" w:rsidRPr="000A18E1"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Η ο</w:t>
            </w:r>
            <w:r w:rsidRPr="000A18E1">
              <w:rPr>
                <w:rFonts w:ascii="Arial" w:hAnsi="Arial" w:cs="Arial"/>
                <w:sz w:val="20"/>
                <w:szCs w:val="20"/>
                <w:lang w:val="el-GR" w:eastAsia="el-GR"/>
              </w:rPr>
              <w:t xml:space="preserve">νομαστική </w:t>
            </w:r>
            <w:r>
              <w:rPr>
                <w:rFonts w:ascii="Arial" w:hAnsi="Arial" w:cs="Arial"/>
                <w:sz w:val="20"/>
                <w:szCs w:val="20"/>
                <w:lang w:val="el-GR" w:eastAsia="el-GR"/>
              </w:rPr>
              <w:t>του ι</w:t>
            </w:r>
            <w:r w:rsidRPr="000A18E1">
              <w:rPr>
                <w:rFonts w:ascii="Arial" w:hAnsi="Arial" w:cs="Arial"/>
                <w:sz w:val="20"/>
                <w:szCs w:val="20"/>
                <w:lang w:val="el-GR" w:eastAsia="el-GR"/>
              </w:rPr>
              <w:t xml:space="preserve">σχύς </w:t>
            </w:r>
            <w:r>
              <w:rPr>
                <w:rFonts w:ascii="Arial" w:hAnsi="Arial" w:cs="Arial"/>
                <w:sz w:val="20"/>
                <w:szCs w:val="20"/>
                <w:lang w:val="el-GR" w:eastAsia="el-GR"/>
              </w:rPr>
              <w:t xml:space="preserve">για την </w:t>
            </w:r>
            <w:r w:rsidR="00BF18FC">
              <w:rPr>
                <w:rFonts w:ascii="Arial" w:hAnsi="Arial" w:cs="Arial"/>
                <w:sz w:val="20"/>
                <w:szCs w:val="20"/>
                <w:lang w:val="el-GR" w:eastAsia="el-GR"/>
              </w:rPr>
              <w:t>ψ</w:t>
            </w:r>
            <w:r w:rsidRPr="000A18E1">
              <w:rPr>
                <w:rFonts w:ascii="Arial" w:hAnsi="Arial" w:cs="Arial"/>
                <w:sz w:val="20"/>
                <w:szCs w:val="20"/>
                <w:lang w:val="el-GR" w:eastAsia="el-GR"/>
              </w:rPr>
              <w:t>ύξη</w:t>
            </w:r>
            <w:r>
              <w:rPr>
                <w:rFonts w:ascii="Arial" w:hAnsi="Arial" w:cs="Arial"/>
                <w:sz w:val="20"/>
                <w:szCs w:val="20"/>
                <w:lang w:val="el-GR" w:eastAsia="el-GR"/>
              </w:rPr>
              <w:t xml:space="preserve"> θα είναι τουλάχιστον 12</w:t>
            </w:r>
            <w:r w:rsidRPr="000A18E1">
              <w:rPr>
                <w:rFonts w:ascii="Arial" w:hAnsi="Arial" w:cs="Arial"/>
                <w:sz w:val="20"/>
                <w:szCs w:val="20"/>
                <w:lang w:val="el-GR" w:eastAsia="el-GR"/>
              </w:rPr>
              <w:t xml:space="preserve">.000 </w:t>
            </w:r>
            <w:proofErr w:type="spellStart"/>
            <w:r w:rsidRPr="000A18E1">
              <w:rPr>
                <w:rFonts w:ascii="Arial" w:hAnsi="Arial" w:cs="Arial"/>
                <w:sz w:val="20"/>
                <w:szCs w:val="20"/>
                <w:lang w:val="el-GR" w:eastAsia="el-GR"/>
              </w:rPr>
              <w:t>btu</w:t>
            </w:r>
            <w:proofErr w:type="spellEnd"/>
            <w:r>
              <w:rPr>
                <w:rFonts w:ascii="Arial" w:hAnsi="Arial" w:cs="Arial"/>
                <w:sz w:val="20"/>
                <w:szCs w:val="20"/>
                <w:lang w:val="el-GR" w:eastAsia="el-GR"/>
              </w:rPr>
              <w:t>.</w:t>
            </w:r>
          </w:p>
        </w:tc>
        <w:tc>
          <w:tcPr>
            <w:tcW w:w="1276" w:type="dxa"/>
            <w:vAlign w:val="center"/>
          </w:tcPr>
          <w:p w14:paraId="477EB443"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62D657C3"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53F1C37B" w14:textId="77777777" w:rsidR="001609C4" w:rsidRPr="00951310" w:rsidRDefault="001609C4" w:rsidP="003673FE">
            <w:pPr>
              <w:jc w:val="center"/>
              <w:rPr>
                <w:rFonts w:ascii="Arial" w:hAnsi="Arial" w:cs="Arial"/>
                <w:vanish/>
                <w:sz w:val="20"/>
                <w:szCs w:val="20"/>
                <w:lang w:val="el-GR"/>
              </w:rPr>
            </w:pPr>
          </w:p>
        </w:tc>
      </w:tr>
      <w:tr w:rsidR="001609C4" w:rsidRPr="000A18E1" w14:paraId="4142F893" w14:textId="77777777" w:rsidTr="003E5770">
        <w:tc>
          <w:tcPr>
            <w:tcW w:w="567" w:type="dxa"/>
            <w:vAlign w:val="center"/>
          </w:tcPr>
          <w:p w14:paraId="00ABBEAE"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25</w:t>
            </w:r>
          </w:p>
        </w:tc>
        <w:tc>
          <w:tcPr>
            <w:tcW w:w="4820" w:type="dxa"/>
          </w:tcPr>
          <w:p w14:paraId="57BEBB01" w14:textId="77777777" w:rsidR="001609C4" w:rsidRPr="002B2E35"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Να είναι τ</w:t>
            </w:r>
            <w:r w:rsidRPr="000A18E1">
              <w:rPr>
                <w:rFonts w:ascii="Arial" w:hAnsi="Arial" w:cs="Arial"/>
                <w:sz w:val="20"/>
                <w:szCs w:val="20"/>
                <w:lang w:val="el-GR" w:eastAsia="el-GR"/>
              </w:rPr>
              <w:t>ύπο</w:t>
            </w:r>
            <w:r>
              <w:rPr>
                <w:rFonts w:ascii="Arial" w:hAnsi="Arial" w:cs="Arial"/>
                <w:sz w:val="20"/>
                <w:szCs w:val="20"/>
                <w:lang w:val="el-GR" w:eastAsia="el-GR"/>
              </w:rPr>
              <w:t>υ</w:t>
            </w:r>
            <w:r w:rsidRPr="000A18E1">
              <w:rPr>
                <w:rFonts w:ascii="Arial" w:hAnsi="Arial" w:cs="Arial"/>
                <w:sz w:val="20"/>
                <w:szCs w:val="20"/>
                <w:lang w:val="el-GR" w:eastAsia="el-GR"/>
              </w:rPr>
              <w:t xml:space="preserve"> </w:t>
            </w:r>
            <w:r>
              <w:rPr>
                <w:rFonts w:ascii="Arial" w:hAnsi="Arial" w:cs="Arial"/>
                <w:sz w:val="20"/>
                <w:szCs w:val="20"/>
                <w:lang w:val="el-GR" w:eastAsia="el-GR"/>
              </w:rPr>
              <w:t>λ</w:t>
            </w:r>
            <w:r w:rsidRPr="000A18E1">
              <w:rPr>
                <w:rFonts w:ascii="Arial" w:hAnsi="Arial" w:cs="Arial"/>
                <w:sz w:val="20"/>
                <w:szCs w:val="20"/>
                <w:lang w:val="el-GR" w:eastAsia="el-GR"/>
              </w:rPr>
              <w:t>ειτουργίας</w:t>
            </w:r>
            <w:r>
              <w:rPr>
                <w:rFonts w:ascii="Arial" w:hAnsi="Arial" w:cs="Arial"/>
                <w:sz w:val="20"/>
                <w:szCs w:val="20"/>
                <w:lang w:val="el-GR" w:eastAsia="el-GR"/>
              </w:rPr>
              <w:t xml:space="preserve"> </w:t>
            </w:r>
            <w:r>
              <w:rPr>
                <w:rFonts w:ascii="Arial" w:hAnsi="Arial" w:cs="Arial"/>
                <w:sz w:val="20"/>
                <w:szCs w:val="20"/>
                <w:lang w:val="en-US" w:eastAsia="el-GR"/>
              </w:rPr>
              <w:t>Inverter</w:t>
            </w:r>
            <w:r w:rsidRPr="002B2E35">
              <w:rPr>
                <w:rFonts w:ascii="Arial" w:hAnsi="Arial" w:cs="Arial"/>
                <w:sz w:val="20"/>
                <w:szCs w:val="20"/>
                <w:lang w:val="el-GR" w:eastAsia="el-GR"/>
              </w:rPr>
              <w:t>.</w:t>
            </w:r>
          </w:p>
        </w:tc>
        <w:tc>
          <w:tcPr>
            <w:tcW w:w="1276" w:type="dxa"/>
            <w:vAlign w:val="center"/>
          </w:tcPr>
          <w:p w14:paraId="4B18EC22"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1627A055"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093E9767" w14:textId="77777777" w:rsidR="001609C4" w:rsidRPr="00951310" w:rsidRDefault="001609C4" w:rsidP="003673FE">
            <w:pPr>
              <w:jc w:val="center"/>
              <w:rPr>
                <w:rFonts w:ascii="Arial" w:hAnsi="Arial" w:cs="Arial"/>
                <w:vanish/>
                <w:sz w:val="20"/>
                <w:szCs w:val="20"/>
                <w:lang w:val="el-GR"/>
              </w:rPr>
            </w:pPr>
          </w:p>
        </w:tc>
      </w:tr>
      <w:tr w:rsidR="001609C4" w:rsidRPr="000A18E1" w14:paraId="3ADF98A5" w14:textId="77777777" w:rsidTr="003E5770">
        <w:tc>
          <w:tcPr>
            <w:tcW w:w="567" w:type="dxa"/>
            <w:vAlign w:val="center"/>
          </w:tcPr>
          <w:p w14:paraId="4146F50C"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26</w:t>
            </w:r>
          </w:p>
        </w:tc>
        <w:tc>
          <w:tcPr>
            <w:tcW w:w="4820" w:type="dxa"/>
          </w:tcPr>
          <w:p w14:paraId="5A339870" w14:textId="77777777" w:rsidR="001609C4" w:rsidRPr="000A18E1"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Να έχει α</w:t>
            </w:r>
            <w:r w:rsidRPr="000A18E1">
              <w:rPr>
                <w:rFonts w:ascii="Arial" w:hAnsi="Arial" w:cs="Arial"/>
                <w:sz w:val="20"/>
                <w:szCs w:val="20"/>
                <w:lang w:val="el-GR" w:eastAsia="el-GR"/>
              </w:rPr>
              <w:t>υτόματη επανέναρξη λειτουργίας μετά από διακοπή ρεύματος</w:t>
            </w:r>
            <w:r>
              <w:rPr>
                <w:rFonts w:ascii="Arial" w:hAnsi="Arial" w:cs="Arial"/>
                <w:sz w:val="20"/>
                <w:szCs w:val="20"/>
                <w:lang w:val="el-GR" w:eastAsia="el-GR"/>
              </w:rPr>
              <w:t>.</w:t>
            </w:r>
          </w:p>
        </w:tc>
        <w:tc>
          <w:tcPr>
            <w:tcW w:w="1276" w:type="dxa"/>
            <w:vAlign w:val="center"/>
          </w:tcPr>
          <w:p w14:paraId="086BDAAE"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2CB0FE75"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1D1E9FA7" w14:textId="77777777" w:rsidR="001609C4" w:rsidRPr="00951310" w:rsidRDefault="001609C4" w:rsidP="003673FE">
            <w:pPr>
              <w:jc w:val="center"/>
              <w:rPr>
                <w:rFonts w:ascii="Arial" w:hAnsi="Arial" w:cs="Arial"/>
                <w:vanish/>
                <w:sz w:val="20"/>
                <w:szCs w:val="20"/>
                <w:lang w:val="el-GR"/>
              </w:rPr>
            </w:pPr>
          </w:p>
        </w:tc>
      </w:tr>
      <w:tr w:rsidR="001609C4" w:rsidRPr="000A18E1" w14:paraId="744CC98B" w14:textId="77777777" w:rsidTr="003E5770">
        <w:tc>
          <w:tcPr>
            <w:tcW w:w="567" w:type="dxa"/>
            <w:vAlign w:val="center"/>
          </w:tcPr>
          <w:p w14:paraId="2EEFB6A7"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27</w:t>
            </w:r>
          </w:p>
        </w:tc>
        <w:tc>
          <w:tcPr>
            <w:tcW w:w="4820" w:type="dxa"/>
          </w:tcPr>
          <w:p w14:paraId="3D3EEDCC" w14:textId="77777777" w:rsidR="001609C4" w:rsidRPr="000A18E1"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Ο συνολικός σ</w:t>
            </w:r>
            <w:r w:rsidRPr="000A18E1">
              <w:rPr>
                <w:rFonts w:ascii="Arial" w:hAnsi="Arial" w:cs="Arial"/>
                <w:sz w:val="20"/>
                <w:szCs w:val="20"/>
                <w:lang w:val="el-GR" w:eastAsia="el-GR"/>
              </w:rPr>
              <w:t xml:space="preserve">υντελεστής </w:t>
            </w:r>
            <w:r>
              <w:rPr>
                <w:rFonts w:ascii="Arial" w:hAnsi="Arial" w:cs="Arial"/>
                <w:sz w:val="20"/>
                <w:szCs w:val="20"/>
                <w:lang w:val="el-GR" w:eastAsia="el-GR"/>
              </w:rPr>
              <w:t>απόδοσης (</w:t>
            </w:r>
            <w:proofErr w:type="spellStart"/>
            <w:r w:rsidRPr="000A18E1">
              <w:rPr>
                <w:rFonts w:ascii="Arial" w:hAnsi="Arial" w:cs="Arial"/>
                <w:sz w:val="20"/>
                <w:szCs w:val="20"/>
                <w:lang w:val="el-GR" w:eastAsia="el-GR"/>
              </w:rPr>
              <w:t>Seer</w:t>
            </w:r>
            <w:proofErr w:type="spellEnd"/>
            <w:r>
              <w:rPr>
                <w:rFonts w:ascii="Arial" w:hAnsi="Arial" w:cs="Arial"/>
                <w:sz w:val="20"/>
                <w:szCs w:val="20"/>
                <w:lang w:val="el-GR" w:eastAsia="el-GR"/>
              </w:rPr>
              <w:t xml:space="preserve">) τουλάχιστον </w:t>
            </w:r>
            <w:r w:rsidRPr="000A18E1">
              <w:rPr>
                <w:rFonts w:ascii="Arial" w:hAnsi="Arial" w:cs="Arial"/>
                <w:sz w:val="20"/>
                <w:szCs w:val="20"/>
                <w:lang w:val="el-GR" w:eastAsia="el-GR"/>
              </w:rPr>
              <w:t>≥ 6.</w:t>
            </w:r>
            <w:r>
              <w:rPr>
                <w:rFonts w:ascii="Arial" w:hAnsi="Arial" w:cs="Arial"/>
                <w:sz w:val="20"/>
                <w:szCs w:val="20"/>
                <w:lang w:val="el-GR" w:eastAsia="el-GR"/>
              </w:rPr>
              <w:t>0</w:t>
            </w:r>
          </w:p>
        </w:tc>
        <w:tc>
          <w:tcPr>
            <w:tcW w:w="1276" w:type="dxa"/>
            <w:vAlign w:val="center"/>
          </w:tcPr>
          <w:p w14:paraId="32358FBD"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4BD81D53"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3CE9E6EC" w14:textId="77777777" w:rsidR="001609C4" w:rsidRPr="00951310" w:rsidRDefault="001609C4" w:rsidP="003673FE">
            <w:pPr>
              <w:jc w:val="center"/>
              <w:rPr>
                <w:rFonts w:ascii="Arial" w:hAnsi="Arial" w:cs="Arial"/>
                <w:vanish/>
                <w:sz w:val="20"/>
                <w:szCs w:val="20"/>
                <w:lang w:val="el-GR"/>
              </w:rPr>
            </w:pPr>
          </w:p>
        </w:tc>
      </w:tr>
      <w:tr w:rsidR="001609C4" w:rsidRPr="000A18E1" w14:paraId="0FB24271" w14:textId="77777777" w:rsidTr="003E5770">
        <w:tc>
          <w:tcPr>
            <w:tcW w:w="567" w:type="dxa"/>
            <w:vAlign w:val="center"/>
          </w:tcPr>
          <w:p w14:paraId="40DCC338"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lastRenderedPageBreak/>
              <w:t>28</w:t>
            </w:r>
          </w:p>
        </w:tc>
        <w:tc>
          <w:tcPr>
            <w:tcW w:w="4820" w:type="dxa"/>
          </w:tcPr>
          <w:p w14:paraId="703A2092" w14:textId="77777777" w:rsidR="001609C4" w:rsidRPr="000A18E1"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Η ε</w:t>
            </w:r>
            <w:r w:rsidRPr="000A18E1">
              <w:rPr>
                <w:rFonts w:ascii="Arial" w:hAnsi="Arial" w:cs="Arial"/>
                <w:sz w:val="20"/>
                <w:szCs w:val="20"/>
                <w:lang w:val="el-GR" w:eastAsia="el-GR"/>
              </w:rPr>
              <w:t xml:space="preserve">νεργειακή κατηγορία </w:t>
            </w:r>
            <w:r>
              <w:rPr>
                <w:rFonts w:ascii="Arial" w:hAnsi="Arial" w:cs="Arial"/>
                <w:sz w:val="20"/>
                <w:szCs w:val="20"/>
                <w:lang w:val="el-GR" w:eastAsia="el-GR"/>
              </w:rPr>
              <w:t>ψ</w:t>
            </w:r>
            <w:r w:rsidRPr="000A18E1">
              <w:rPr>
                <w:rFonts w:ascii="Arial" w:hAnsi="Arial" w:cs="Arial"/>
                <w:sz w:val="20"/>
                <w:szCs w:val="20"/>
                <w:lang w:val="el-GR" w:eastAsia="el-GR"/>
              </w:rPr>
              <w:t xml:space="preserve">ύξης </w:t>
            </w:r>
            <w:r>
              <w:rPr>
                <w:rFonts w:ascii="Arial" w:hAnsi="Arial" w:cs="Arial"/>
                <w:sz w:val="20"/>
                <w:szCs w:val="20"/>
                <w:lang w:val="el-GR" w:eastAsia="el-GR"/>
              </w:rPr>
              <w:t>τουλάχιστον Α++</w:t>
            </w:r>
          </w:p>
        </w:tc>
        <w:tc>
          <w:tcPr>
            <w:tcW w:w="1276" w:type="dxa"/>
            <w:vAlign w:val="center"/>
          </w:tcPr>
          <w:p w14:paraId="01006A18"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07F2C150"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06EEBC16" w14:textId="77777777" w:rsidR="001609C4" w:rsidRPr="00951310" w:rsidRDefault="001609C4" w:rsidP="003673FE">
            <w:pPr>
              <w:jc w:val="center"/>
              <w:rPr>
                <w:rFonts w:ascii="Arial" w:hAnsi="Arial" w:cs="Arial"/>
                <w:vanish/>
                <w:sz w:val="20"/>
                <w:szCs w:val="20"/>
                <w:lang w:val="el-GR"/>
              </w:rPr>
            </w:pPr>
          </w:p>
        </w:tc>
      </w:tr>
      <w:tr w:rsidR="001609C4" w:rsidRPr="000A18E1" w14:paraId="394A7C66" w14:textId="77777777" w:rsidTr="003E5770">
        <w:tc>
          <w:tcPr>
            <w:tcW w:w="567" w:type="dxa"/>
            <w:vAlign w:val="center"/>
          </w:tcPr>
          <w:p w14:paraId="44ABABD9"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29</w:t>
            </w:r>
          </w:p>
        </w:tc>
        <w:tc>
          <w:tcPr>
            <w:tcW w:w="4820" w:type="dxa"/>
          </w:tcPr>
          <w:p w14:paraId="08EC8E45"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Διάθεση επιπλέον ψυκτικού υγρού για την ομαλή λειτουργία του συστήματος.</w:t>
            </w:r>
          </w:p>
        </w:tc>
        <w:tc>
          <w:tcPr>
            <w:tcW w:w="1276" w:type="dxa"/>
            <w:vAlign w:val="center"/>
          </w:tcPr>
          <w:p w14:paraId="761AB48C"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798D43A2"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3B68A9E5" w14:textId="77777777" w:rsidR="001609C4" w:rsidRPr="00951310" w:rsidRDefault="001609C4" w:rsidP="003673FE">
            <w:pPr>
              <w:jc w:val="center"/>
              <w:rPr>
                <w:rFonts w:ascii="Arial" w:hAnsi="Arial" w:cs="Arial"/>
                <w:vanish/>
                <w:sz w:val="20"/>
                <w:szCs w:val="20"/>
                <w:lang w:val="el-GR"/>
              </w:rPr>
            </w:pPr>
          </w:p>
        </w:tc>
      </w:tr>
      <w:tr w:rsidR="001609C4" w:rsidRPr="000A18E1" w14:paraId="195F0082" w14:textId="77777777" w:rsidTr="003E5770">
        <w:tc>
          <w:tcPr>
            <w:tcW w:w="567" w:type="dxa"/>
            <w:vAlign w:val="center"/>
          </w:tcPr>
          <w:p w14:paraId="79933675"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30</w:t>
            </w:r>
          </w:p>
        </w:tc>
        <w:tc>
          <w:tcPr>
            <w:tcW w:w="4820" w:type="dxa"/>
          </w:tcPr>
          <w:p w14:paraId="1F9D2BCE" w14:textId="77777777" w:rsidR="001609C4" w:rsidRPr="000A18E1" w:rsidRDefault="001609C4" w:rsidP="003673FE">
            <w:pPr>
              <w:spacing w:before="120"/>
              <w:rPr>
                <w:rFonts w:ascii="Arial" w:hAnsi="Arial" w:cs="Arial"/>
                <w:sz w:val="20"/>
                <w:szCs w:val="20"/>
                <w:lang w:val="el-GR" w:eastAsia="el-GR"/>
              </w:rPr>
            </w:pPr>
            <w:r>
              <w:rPr>
                <w:rFonts w:ascii="Arial" w:hAnsi="Arial" w:cs="Arial"/>
                <w:sz w:val="20"/>
                <w:szCs w:val="20"/>
                <w:lang w:val="el-GR" w:eastAsia="el-GR"/>
              </w:rPr>
              <w:t xml:space="preserve">Κύκλωμα </w:t>
            </w:r>
            <w:r w:rsidRPr="000A18E1">
              <w:rPr>
                <w:rFonts w:ascii="Arial" w:hAnsi="Arial" w:cs="Arial"/>
                <w:sz w:val="20"/>
                <w:szCs w:val="20"/>
                <w:lang w:val="el-GR" w:eastAsia="el-GR"/>
              </w:rPr>
              <w:t xml:space="preserve">αυτοματισμού </w:t>
            </w:r>
            <w:r>
              <w:rPr>
                <w:rFonts w:ascii="Arial" w:hAnsi="Arial" w:cs="Arial"/>
                <w:sz w:val="20"/>
                <w:szCs w:val="20"/>
                <w:lang w:val="en-US" w:eastAsia="el-GR"/>
              </w:rPr>
              <w:t>kit</w:t>
            </w:r>
            <w:r w:rsidRPr="000A18E1">
              <w:rPr>
                <w:rFonts w:ascii="Arial" w:hAnsi="Arial" w:cs="Arial"/>
                <w:sz w:val="20"/>
                <w:szCs w:val="20"/>
                <w:lang w:val="el-GR" w:eastAsia="el-GR"/>
              </w:rPr>
              <w:t xml:space="preserve"> παράλληλης λειτουργίας.</w:t>
            </w:r>
          </w:p>
        </w:tc>
        <w:tc>
          <w:tcPr>
            <w:tcW w:w="1276" w:type="dxa"/>
            <w:vAlign w:val="center"/>
          </w:tcPr>
          <w:p w14:paraId="6BA636B4"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628D926C"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6C371CF6" w14:textId="77777777" w:rsidR="001609C4" w:rsidRPr="00951310" w:rsidRDefault="001609C4" w:rsidP="003673FE">
            <w:pPr>
              <w:jc w:val="center"/>
              <w:rPr>
                <w:rFonts w:ascii="Arial" w:hAnsi="Arial" w:cs="Arial"/>
                <w:vanish/>
                <w:sz w:val="20"/>
                <w:szCs w:val="20"/>
                <w:lang w:val="el-GR"/>
              </w:rPr>
            </w:pPr>
          </w:p>
        </w:tc>
      </w:tr>
      <w:tr w:rsidR="001609C4" w:rsidRPr="000A18E1" w14:paraId="1951EB09" w14:textId="77777777" w:rsidTr="003E5770">
        <w:tc>
          <w:tcPr>
            <w:tcW w:w="567" w:type="dxa"/>
            <w:vAlign w:val="center"/>
          </w:tcPr>
          <w:p w14:paraId="6CA32782"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31</w:t>
            </w:r>
          </w:p>
        </w:tc>
        <w:tc>
          <w:tcPr>
            <w:tcW w:w="4820" w:type="dxa"/>
          </w:tcPr>
          <w:p w14:paraId="4A2F8D7A"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Δυνατότητα επικοινωνίας μέσω ψυχρών επαφών για κάθε συσκευή με το προσφερόμενο σύστημα BMS.</w:t>
            </w:r>
          </w:p>
        </w:tc>
        <w:tc>
          <w:tcPr>
            <w:tcW w:w="1276" w:type="dxa"/>
            <w:vAlign w:val="center"/>
          </w:tcPr>
          <w:p w14:paraId="1D5366DA"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239D7165"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6A13EC02" w14:textId="77777777" w:rsidR="001609C4" w:rsidRPr="00951310" w:rsidRDefault="001609C4" w:rsidP="003673FE">
            <w:pPr>
              <w:jc w:val="center"/>
              <w:rPr>
                <w:rFonts w:ascii="Arial" w:hAnsi="Arial" w:cs="Arial"/>
                <w:vanish/>
                <w:sz w:val="20"/>
                <w:szCs w:val="20"/>
                <w:lang w:val="el-GR"/>
              </w:rPr>
            </w:pPr>
          </w:p>
        </w:tc>
      </w:tr>
      <w:tr w:rsidR="001609C4" w:rsidRPr="000A18E1" w14:paraId="633F8559" w14:textId="77777777" w:rsidTr="003E5770">
        <w:tc>
          <w:tcPr>
            <w:tcW w:w="567" w:type="dxa"/>
            <w:vAlign w:val="center"/>
          </w:tcPr>
          <w:p w14:paraId="76B277BB" w14:textId="77777777" w:rsidR="001609C4" w:rsidRPr="007213A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32</w:t>
            </w:r>
          </w:p>
        </w:tc>
        <w:tc>
          <w:tcPr>
            <w:tcW w:w="4820" w:type="dxa"/>
          </w:tcPr>
          <w:p w14:paraId="37A83B5E" w14:textId="77777777" w:rsidR="001609C4"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 xml:space="preserve">Ο ανάδοχος αναλαμβάνει το σύνολο των υλικών και εργασιών που θα απαιτηθούν για την εγκατάσταση των κλιματιστικών συσκευών (ηλεκτρολογικά, υδραυλικά, </w:t>
            </w:r>
            <w:proofErr w:type="spellStart"/>
            <w:r w:rsidRPr="000A18E1">
              <w:rPr>
                <w:rFonts w:ascii="Arial" w:hAnsi="Arial" w:cs="Arial"/>
                <w:sz w:val="20"/>
                <w:szCs w:val="20"/>
                <w:lang w:val="el-GR" w:eastAsia="el-GR"/>
              </w:rPr>
              <w:t>φρέον</w:t>
            </w:r>
            <w:proofErr w:type="spellEnd"/>
            <w:r w:rsidRPr="000A18E1">
              <w:rPr>
                <w:rFonts w:ascii="Arial" w:hAnsi="Arial" w:cs="Arial"/>
                <w:sz w:val="20"/>
                <w:szCs w:val="20"/>
                <w:lang w:val="el-GR" w:eastAsia="el-GR"/>
              </w:rPr>
              <w:t xml:space="preserve"> </w:t>
            </w:r>
            <w:proofErr w:type="spellStart"/>
            <w:r w:rsidRPr="000A18E1">
              <w:rPr>
                <w:rFonts w:ascii="Arial" w:hAnsi="Arial" w:cs="Arial"/>
                <w:sz w:val="20"/>
                <w:szCs w:val="20"/>
                <w:lang w:val="el-GR" w:eastAsia="el-GR"/>
              </w:rPr>
              <w:t>κλπ</w:t>
            </w:r>
            <w:proofErr w:type="spellEnd"/>
            <w:r w:rsidRPr="000A18E1">
              <w:rPr>
                <w:rFonts w:ascii="Arial" w:hAnsi="Arial" w:cs="Arial"/>
                <w:sz w:val="20"/>
                <w:szCs w:val="20"/>
                <w:lang w:val="el-GR" w:eastAsia="el-GR"/>
              </w:rPr>
              <w:t xml:space="preserve">). </w:t>
            </w:r>
          </w:p>
          <w:p w14:paraId="4BFA577F" w14:textId="77777777" w:rsidR="001609C4" w:rsidRPr="000A18E1" w:rsidRDefault="001609C4" w:rsidP="003673FE">
            <w:pPr>
              <w:spacing w:before="120"/>
              <w:rPr>
                <w:rFonts w:ascii="Arial" w:hAnsi="Arial" w:cs="Arial"/>
                <w:sz w:val="20"/>
                <w:szCs w:val="20"/>
                <w:lang w:val="el-GR" w:eastAsia="el-GR"/>
              </w:rPr>
            </w:pPr>
            <w:r w:rsidRPr="000A18E1">
              <w:rPr>
                <w:rFonts w:ascii="Arial" w:hAnsi="Arial" w:cs="Arial"/>
                <w:sz w:val="20"/>
                <w:szCs w:val="20"/>
                <w:lang w:val="el-GR" w:eastAsia="el-GR"/>
              </w:rPr>
              <w:t>Ιδιαίτερη μέριμνα θα πρέπει να ληφθεί για την κατά το δυνατό περιορισμένη έκλυση σκόνης και την καθαριότητα των χώρων καθώς και για την αποκατάσταση των οπών που θα δημιουργηθούν.</w:t>
            </w:r>
          </w:p>
        </w:tc>
        <w:tc>
          <w:tcPr>
            <w:tcW w:w="1276" w:type="dxa"/>
            <w:vAlign w:val="center"/>
          </w:tcPr>
          <w:p w14:paraId="5DFB6E83" w14:textId="77777777" w:rsidR="001609C4" w:rsidRPr="00003579"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11CB8D75"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48FE6A44" w14:textId="77777777" w:rsidR="001609C4" w:rsidRPr="00951310" w:rsidRDefault="001609C4" w:rsidP="003673FE">
            <w:pPr>
              <w:jc w:val="center"/>
              <w:rPr>
                <w:rFonts w:ascii="Arial" w:hAnsi="Arial" w:cs="Arial"/>
                <w:vanish/>
                <w:sz w:val="20"/>
                <w:szCs w:val="20"/>
                <w:lang w:val="el-GR"/>
              </w:rPr>
            </w:pPr>
          </w:p>
        </w:tc>
      </w:tr>
    </w:tbl>
    <w:p w14:paraId="16EB8E96" w14:textId="4DE316A0" w:rsidR="001609C4" w:rsidRDefault="001609C4" w:rsidP="00C64FAF">
      <w:pPr>
        <w:pStyle w:val="40"/>
        <w:numPr>
          <w:ilvl w:val="1"/>
          <w:numId w:val="81"/>
        </w:numPr>
        <w:tabs>
          <w:tab w:val="left" w:pos="993"/>
        </w:tabs>
        <w:rPr>
          <w:rFonts w:cs="Tahoma"/>
          <w:szCs w:val="22"/>
          <w:lang w:val="el-GR"/>
        </w:rPr>
      </w:pPr>
      <w:bookmarkStart w:id="847" w:name="_Toc140841360"/>
      <w:bookmarkStart w:id="848" w:name="_Toc163650393"/>
      <w:r w:rsidRPr="007373EC">
        <w:rPr>
          <w:rFonts w:cs="Tahoma"/>
          <w:szCs w:val="22"/>
          <w:lang w:val="el-GR"/>
        </w:rPr>
        <w:t>Σύστημα Επιτήρησης της Εύρυθμης Λειτουργίας</w:t>
      </w:r>
      <w:bookmarkEnd w:id="847"/>
      <w:bookmarkEnd w:id="848"/>
    </w:p>
    <w:p w14:paraId="5136B56E" w14:textId="6C053933" w:rsidR="006119C2" w:rsidRPr="006119C2" w:rsidRDefault="006119C2"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3240FA" w14:paraId="0A2A7EDA" w14:textId="77777777" w:rsidTr="003E5770">
        <w:trPr>
          <w:tblHeader/>
        </w:trPr>
        <w:tc>
          <w:tcPr>
            <w:tcW w:w="9639" w:type="dxa"/>
            <w:gridSpan w:val="5"/>
            <w:shd w:val="clear" w:color="auto" w:fill="BFBFBF"/>
            <w:vAlign w:val="center"/>
          </w:tcPr>
          <w:p w14:paraId="65C9CF81" w14:textId="77777777" w:rsidR="001609C4" w:rsidRPr="003240FA" w:rsidRDefault="001609C4" w:rsidP="003673FE">
            <w:pPr>
              <w:spacing w:before="60" w:after="60"/>
              <w:jc w:val="center"/>
              <w:rPr>
                <w:rFonts w:ascii="Arial" w:hAnsi="Arial" w:cs="Arial"/>
                <w:b/>
                <w:sz w:val="20"/>
                <w:szCs w:val="20"/>
                <w:lang w:val="en-US"/>
              </w:rPr>
            </w:pPr>
            <w:r>
              <w:rPr>
                <w:rFonts w:ascii="Arial" w:hAnsi="Arial" w:cs="Arial"/>
                <w:b/>
                <w:sz w:val="20"/>
                <w:szCs w:val="20"/>
                <w:lang w:val="el-GR"/>
              </w:rPr>
              <w:t>ΣΥΣΤΗΜΑ</w:t>
            </w:r>
            <w:r w:rsidRPr="00311531">
              <w:rPr>
                <w:rFonts w:ascii="Arial" w:hAnsi="Arial" w:cs="Arial"/>
                <w:b/>
                <w:sz w:val="20"/>
                <w:szCs w:val="20"/>
                <w:lang w:val="en-US"/>
              </w:rPr>
              <w:t xml:space="preserve"> </w:t>
            </w:r>
            <w:r>
              <w:rPr>
                <w:rFonts w:ascii="Arial" w:hAnsi="Arial" w:cs="Arial"/>
                <w:b/>
                <w:sz w:val="20"/>
                <w:szCs w:val="20"/>
                <w:lang w:val="el-GR"/>
              </w:rPr>
              <w:t>ΕΠΙΤΗΡΗΣΗΣ ΕΥΡΥΘΜΗΣ ΛΕΙΤΟΥΡΓΙΑΣ</w:t>
            </w:r>
          </w:p>
        </w:tc>
      </w:tr>
      <w:tr w:rsidR="001609C4" w:rsidRPr="00F91651" w14:paraId="5264CEFB" w14:textId="77777777" w:rsidTr="003E5770">
        <w:trPr>
          <w:tblHeader/>
        </w:trPr>
        <w:tc>
          <w:tcPr>
            <w:tcW w:w="567" w:type="dxa"/>
            <w:tcBorders>
              <w:bottom w:val="single" w:sz="4" w:space="0" w:color="auto"/>
            </w:tcBorders>
            <w:shd w:val="clear" w:color="auto" w:fill="BFBFBF"/>
            <w:vAlign w:val="center"/>
          </w:tcPr>
          <w:p w14:paraId="1B5135C2"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15880EAC"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1FA7A2FF"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7D24C130"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6144341"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5274BBB5" w14:textId="77777777" w:rsidTr="003E5770">
        <w:trPr>
          <w:tblHeader/>
        </w:trPr>
        <w:tc>
          <w:tcPr>
            <w:tcW w:w="567" w:type="dxa"/>
            <w:tcBorders>
              <w:bottom w:val="single" w:sz="4" w:space="0" w:color="auto"/>
            </w:tcBorders>
            <w:shd w:val="clear" w:color="auto" w:fill="BFBFBF"/>
            <w:vAlign w:val="center"/>
          </w:tcPr>
          <w:p w14:paraId="00656022"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4C25AFDF" w14:textId="69DE0F21"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060DB5">
              <w:rPr>
                <w:rFonts w:ascii="Arial" w:hAnsi="Arial" w:cs="Arial"/>
                <w:b/>
                <w:sz w:val="20"/>
                <w:szCs w:val="20"/>
                <w:lang w:val="el-GR"/>
              </w:rPr>
              <w:t xml:space="preserve">Επτά </w:t>
            </w:r>
            <w:r w:rsidR="00060DB5" w:rsidRPr="007B27CA">
              <w:rPr>
                <w:rFonts w:ascii="Arial" w:hAnsi="Arial" w:cs="Arial"/>
                <w:b/>
                <w:sz w:val="20"/>
                <w:szCs w:val="20"/>
                <w:lang w:val="el-GR"/>
              </w:rPr>
              <w:t>(</w:t>
            </w:r>
            <w:r w:rsidR="00060DB5">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συστήματα</w:t>
            </w:r>
          </w:p>
        </w:tc>
        <w:tc>
          <w:tcPr>
            <w:tcW w:w="1276" w:type="dxa"/>
            <w:tcBorders>
              <w:bottom w:val="single" w:sz="4" w:space="0" w:color="auto"/>
            </w:tcBorders>
            <w:shd w:val="clear" w:color="auto" w:fill="BFBFBF"/>
            <w:vAlign w:val="center"/>
          </w:tcPr>
          <w:p w14:paraId="5CD8EEB4"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094A5ED0"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052408DD" w14:textId="77777777" w:rsidR="001609C4" w:rsidRPr="00F91651" w:rsidRDefault="001609C4" w:rsidP="003673FE">
            <w:pPr>
              <w:spacing w:before="60" w:after="60"/>
              <w:jc w:val="center"/>
              <w:rPr>
                <w:rFonts w:ascii="Arial" w:hAnsi="Arial" w:cs="Arial"/>
                <w:b/>
                <w:sz w:val="20"/>
                <w:szCs w:val="20"/>
              </w:rPr>
            </w:pPr>
          </w:p>
        </w:tc>
      </w:tr>
      <w:tr w:rsidR="001609C4" w:rsidRPr="00A7123B" w14:paraId="7692204D" w14:textId="77777777" w:rsidTr="003E5770">
        <w:tc>
          <w:tcPr>
            <w:tcW w:w="567" w:type="dxa"/>
            <w:vAlign w:val="center"/>
          </w:tcPr>
          <w:p w14:paraId="6351FC26" w14:textId="77777777" w:rsidR="001609C4" w:rsidRPr="00A7123B" w:rsidRDefault="001609C4" w:rsidP="003673FE">
            <w:pPr>
              <w:spacing w:before="120"/>
              <w:jc w:val="center"/>
              <w:rPr>
                <w:rFonts w:ascii="Arial" w:hAnsi="Arial" w:cs="Arial"/>
                <w:bCs/>
                <w:sz w:val="20"/>
                <w:szCs w:val="20"/>
                <w:lang w:val="el-GR"/>
              </w:rPr>
            </w:pPr>
            <w:r w:rsidRPr="00A7123B">
              <w:rPr>
                <w:rFonts w:ascii="Arial" w:hAnsi="Arial" w:cs="Arial"/>
                <w:bCs/>
                <w:sz w:val="20"/>
                <w:szCs w:val="20"/>
                <w:lang w:val="el-GR"/>
              </w:rPr>
              <w:t>1</w:t>
            </w:r>
          </w:p>
        </w:tc>
        <w:tc>
          <w:tcPr>
            <w:tcW w:w="4820" w:type="dxa"/>
            <w:vAlign w:val="center"/>
          </w:tcPr>
          <w:p w14:paraId="5B431F23" w14:textId="77777777" w:rsidR="001609C4" w:rsidRPr="00A7123B" w:rsidDel="005315BA" w:rsidRDefault="001609C4" w:rsidP="003673FE">
            <w:pPr>
              <w:spacing w:before="120"/>
              <w:rPr>
                <w:rFonts w:ascii="Arial" w:hAnsi="Arial" w:cs="Arial"/>
                <w:sz w:val="20"/>
                <w:szCs w:val="20"/>
                <w:lang w:val="el-GR" w:eastAsia="el-GR"/>
              </w:rPr>
            </w:pPr>
            <w:r w:rsidRPr="00A7123B">
              <w:rPr>
                <w:rFonts w:ascii="Arial" w:hAnsi="Arial" w:cs="Arial"/>
                <w:sz w:val="20"/>
                <w:szCs w:val="20"/>
                <w:lang w:val="el-GR" w:eastAsia="el-GR"/>
              </w:rPr>
              <w:t>Το σύστημα έχει ως σκοπό την επιτήρηση της λειτουργίας των συστημάτων εντός ISOBOX.</w:t>
            </w:r>
          </w:p>
        </w:tc>
        <w:tc>
          <w:tcPr>
            <w:tcW w:w="1276" w:type="dxa"/>
            <w:vAlign w:val="center"/>
          </w:tcPr>
          <w:p w14:paraId="390E59AE"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t>ΝΑΙ</w:t>
            </w:r>
          </w:p>
        </w:tc>
        <w:tc>
          <w:tcPr>
            <w:tcW w:w="1417" w:type="dxa"/>
            <w:vAlign w:val="center"/>
          </w:tcPr>
          <w:p w14:paraId="76934B7D"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0BC3EE1A" w14:textId="77777777" w:rsidR="001609C4" w:rsidRPr="00A7123B" w:rsidRDefault="001609C4" w:rsidP="003673FE">
            <w:pPr>
              <w:jc w:val="center"/>
              <w:rPr>
                <w:rFonts w:ascii="Arial" w:hAnsi="Arial" w:cs="Arial"/>
                <w:vanish/>
                <w:sz w:val="20"/>
                <w:szCs w:val="20"/>
                <w:lang w:val="el-GR"/>
              </w:rPr>
            </w:pPr>
          </w:p>
        </w:tc>
      </w:tr>
      <w:tr w:rsidR="001609C4" w:rsidRPr="00A7123B" w14:paraId="316EE3A6" w14:textId="77777777" w:rsidTr="003E5770">
        <w:tc>
          <w:tcPr>
            <w:tcW w:w="567" w:type="dxa"/>
            <w:vAlign w:val="center"/>
          </w:tcPr>
          <w:p w14:paraId="5EEE2767"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2</w:t>
            </w:r>
          </w:p>
        </w:tc>
        <w:tc>
          <w:tcPr>
            <w:tcW w:w="4820" w:type="dxa"/>
            <w:vAlign w:val="center"/>
          </w:tcPr>
          <w:p w14:paraId="716A76F4" w14:textId="77777777" w:rsidR="001609C4" w:rsidRPr="00A7123B" w:rsidRDefault="001609C4" w:rsidP="003673FE">
            <w:pPr>
              <w:spacing w:before="120"/>
              <w:rPr>
                <w:rFonts w:ascii="Arial" w:hAnsi="Arial" w:cs="Arial"/>
                <w:sz w:val="20"/>
                <w:szCs w:val="20"/>
                <w:lang w:val="el-GR" w:eastAsia="el-GR"/>
              </w:rPr>
            </w:pPr>
            <w:r w:rsidRPr="00A7123B">
              <w:rPr>
                <w:rFonts w:ascii="Arial" w:hAnsi="Arial" w:cs="Arial"/>
                <w:sz w:val="20"/>
                <w:szCs w:val="20"/>
                <w:lang w:val="el-GR"/>
              </w:rPr>
              <w:t xml:space="preserve">Ο ανάδοχος θα πρέπει να εγκαταστήσει στον οικίσκο τύπου </w:t>
            </w:r>
            <w:r w:rsidRPr="00A7123B">
              <w:rPr>
                <w:rFonts w:ascii="Arial" w:hAnsi="Arial" w:cs="Arial"/>
                <w:sz w:val="20"/>
                <w:szCs w:val="20"/>
              </w:rPr>
              <w:t>ISOBOX</w:t>
            </w:r>
            <w:r w:rsidRPr="00A7123B">
              <w:rPr>
                <w:rFonts w:ascii="Arial" w:hAnsi="Arial" w:cs="Arial"/>
                <w:sz w:val="20"/>
                <w:szCs w:val="20"/>
                <w:lang w:val="el-GR"/>
              </w:rPr>
              <w:t xml:space="preserve"> σύστημα παρακολούθησης συνθήκων (</w:t>
            </w:r>
            <w:r w:rsidRPr="00A7123B">
              <w:rPr>
                <w:rFonts w:ascii="Arial" w:hAnsi="Arial" w:cs="Arial"/>
                <w:sz w:val="20"/>
                <w:szCs w:val="20"/>
              </w:rPr>
              <w:t>BMS</w:t>
            </w:r>
            <w:r w:rsidRPr="00A7123B">
              <w:rPr>
                <w:rFonts w:ascii="Arial" w:hAnsi="Arial" w:cs="Arial"/>
                <w:sz w:val="20"/>
                <w:szCs w:val="20"/>
                <w:lang w:val="el-GR"/>
              </w:rPr>
              <w:t xml:space="preserve">) και σύστημα </w:t>
            </w:r>
            <w:r w:rsidRPr="00A7123B">
              <w:rPr>
                <w:rFonts w:ascii="Arial" w:hAnsi="Arial" w:cs="Arial"/>
                <w:sz w:val="20"/>
                <w:szCs w:val="20"/>
              </w:rPr>
              <w:t>CCTV</w:t>
            </w:r>
            <w:r>
              <w:rPr>
                <w:rFonts w:ascii="Arial" w:hAnsi="Arial" w:cs="Arial"/>
                <w:sz w:val="20"/>
                <w:szCs w:val="20"/>
                <w:lang w:val="el-GR"/>
              </w:rPr>
              <w:t>.</w:t>
            </w:r>
          </w:p>
        </w:tc>
        <w:tc>
          <w:tcPr>
            <w:tcW w:w="1276" w:type="dxa"/>
            <w:vAlign w:val="center"/>
          </w:tcPr>
          <w:p w14:paraId="1C6254FF"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t>ΝΑΙ</w:t>
            </w:r>
          </w:p>
        </w:tc>
        <w:tc>
          <w:tcPr>
            <w:tcW w:w="1417" w:type="dxa"/>
            <w:vAlign w:val="center"/>
          </w:tcPr>
          <w:p w14:paraId="036372E9"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193C17EF" w14:textId="77777777" w:rsidR="001609C4" w:rsidRPr="00A7123B" w:rsidRDefault="001609C4" w:rsidP="003673FE">
            <w:pPr>
              <w:jc w:val="center"/>
              <w:rPr>
                <w:rFonts w:ascii="Arial" w:hAnsi="Arial" w:cs="Arial"/>
                <w:vanish/>
                <w:sz w:val="20"/>
                <w:szCs w:val="20"/>
                <w:lang w:val="el-GR"/>
              </w:rPr>
            </w:pPr>
          </w:p>
        </w:tc>
      </w:tr>
      <w:tr w:rsidR="001609C4" w:rsidRPr="00A7123B" w14:paraId="4C1E437A" w14:textId="77777777" w:rsidTr="003E5770">
        <w:tc>
          <w:tcPr>
            <w:tcW w:w="567" w:type="dxa"/>
            <w:vAlign w:val="center"/>
          </w:tcPr>
          <w:p w14:paraId="06201726"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3</w:t>
            </w:r>
          </w:p>
        </w:tc>
        <w:tc>
          <w:tcPr>
            <w:tcW w:w="4820" w:type="dxa"/>
            <w:vAlign w:val="center"/>
          </w:tcPr>
          <w:p w14:paraId="1824B6FE" w14:textId="77777777" w:rsidR="001609C4" w:rsidRPr="00A7123B" w:rsidRDefault="001609C4" w:rsidP="003673FE">
            <w:pPr>
              <w:spacing w:before="120"/>
              <w:rPr>
                <w:rFonts w:ascii="Arial" w:hAnsi="Arial" w:cs="Arial"/>
                <w:sz w:val="20"/>
                <w:szCs w:val="20"/>
                <w:lang w:val="el-GR"/>
              </w:rPr>
            </w:pPr>
            <w:r w:rsidRPr="00A7123B">
              <w:rPr>
                <w:rFonts w:ascii="Arial" w:hAnsi="Arial" w:cs="Arial"/>
                <w:sz w:val="20"/>
                <w:szCs w:val="20"/>
                <w:lang w:val="el-GR"/>
              </w:rPr>
              <w:t xml:space="preserve">Το σύστημα </w:t>
            </w:r>
            <w:r w:rsidRPr="00A7123B">
              <w:rPr>
                <w:rFonts w:ascii="Arial" w:hAnsi="Arial" w:cs="Arial"/>
                <w:sz w:val="20"/>
                <w:szCs w:val="20"/>
              </w:rPr>
              <w:t>BMS</w:t>
            </w:r>
            <w:r w:rsidRPr="00A7123B">
              <w:rPr>
                <w:rFonts w:ascii="Arial" w:hAnsi="Arial" w:cs="Arial"/>
                <w:sz w:val="20"/>
                <w:szCs w:val="20"/>
                <w:lang w:val="el-GR"/>
              </w:rPr>
              <w:t xml:space="preserve"> θα αποτελείται από αισθητήρες θερμοκρασίας και υγρασίας καθώς και τα απαιτούμενα περιφερειακά για:</w:t>
            </w:r>
          </w:p>
          <w:p w14:paraId="538CEBDD"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Την παρακολούθηση της στάθμης του πετρελαίου του ΗΖ</w:t>
            </w:r>
          </w:p>
          <w:p w14:paraId="604162F6"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 xml:space="preserve">Την επικοινωνία με το σύστημα ΗΖ μέσω </w:t>
            </w:r>
            <w:proofErr w:type="spellStart"/>
            <w:r w:rsidRPr="00A7123B">
              <w:rPr>
                <w:rFonts w:ascii="Arial" w:hAnsi="Arial" w:cs="Arial"/>
                <w:sz w:val="20"/>
                <w:szCs w:val="20"/>
                <w:lang w:val="el-GR" w:eastAsia="el-GR"/>
              </w:rPr>
              <w:t>Modbus</w:t>
            </w:r>
            <w:proofErr w:type="spellEnd"/>
          </w:p>
          <w:p w14:paraId="477E63DD"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 xml:space="preserve">Την επικοινωνία με το UPS μέσω </w:t>
            </w:r>
            <w:proofErr w:type="spellStart"/>
            <w:r w:rsidRPr="00A7123B">
              <w:rPr>
                <w:rFonts w:ascii="Arial" w:hAnsi="Arial" w:cs="Arial"/>
                <w:sz w:val="20"/>
                <w:szCs w:val="20"/>
                <w:lang w:val="el-GR" w:eastAsia="el-GR"/>
              </w:rPr>
              <w:t>Modbus</w:t>
            </w:r>
            <w:proofErr w:type="spellEnd"/>
            <w:r w:rsidRPr="00A7123B">
              <w:rPr>
                <w:rFonts w:ascii="Arial" w:hAnsi="Arial" w:cs="Arial"/>
                <w:sz w:val="20"/>
                <w:szCs w:val="20"/>
                <w:lang w:val="el-GR" w:eastAsia="el-GR"/>
              </w:rPr>
              <w:t xml:space="preserve"> η SNMP</w:t>
            </w:r>
          </w:p>
          <w:p w14:paraId="56C9EFB9"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lastRenderedPageBreak/>
              <w:t xml:space="preserve">Την επικοινωνία με τις μονάδες κλιματισμού μέσω </w:t>
            </w:r>
            <w:proofErr w:type="spellStart"/>
            <w:r w:rsidRPr="00A7123B">
              <w:rPr>
                <w:rFonts w:ascii="Arial" w:hAnsi="Arial" w:cs="Arial"/>
                <w:sz w:val="20"/>
                <w:szCs w:val="20"/>
                <w:lang w:val="el-GR" w:eastAsia="el-GR"/>
              </w:rPr>
              <w:t>Modbus</w:t>
            </w:r>
            <w:proofErr w:type="spellEnd"/>
            <w:r w:rsidRPr="00A7123B">
              <w:rPr>
                <w:rFonts w:ascii="Arial" w:hAnsi="Arial" w:cs="Arial"/>
                <w:sz w:val="20"/>
                <w:szCs w:val="20"/>
                <w:lang w:val="el-GR" w:eastAsia="el-GR"/>
              </w:rPr>
              <w:t xml:space="preserve"> η SNMP</w:t>
            </w:r>
          </w:p>
          <w:p w14:paraId="1BFE6F44"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 xml:space="preserve">Την επιτήρηση των συνθήκων θερμοκρασίας και υγρασίας στο </w:t>
            </w:r>
            <w:proofErr w:type="spellStart"/>
            <w:r w:rsidRPr="00A7123B">
              <w:rPr>
                <w:rFonts w:ascii="Arial" w:hAnsi="Arial" w:cs="Arial"/>
                <w:sz w:val="20"/>
                <w:szCs w:val="20"/>
                <w:lang w:val="el-GR" w:eastAsia="el-GR"/>
              </w:rPr>
              <w:t>radome</w:t>
            </w:r>
            <w:proofErr w:type="spellEnd"/>
          </w:p>
          <w:p w14:paraId="0AFF3C21"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 xml:space="preserve">Την επιτήρηση της ποιότητας τροφοδοσίας από ΔΕΔΔΗΕ, ΗΖ και UPS μέσω </w:t>
            </w:r>
            <w:r>
              <w:rPr>
                <w:rFonts w:ascii="Arial" w:hAnsi="Arial" w:cs="Arial"/>
                <w:sz w:val="20"/>
                <w:szCs w:val="20"/>
                <w:lang w:val="el-GR" w:eastAsia="el-GR"/>
              </w:rPr>
              <w:t xml:space="preserve">κατάλληλων </w:t>
            </w:r>
            <w:r w:rsidRPr="00A7123B">
              <w:rPr>
                <w:rFonts w:ascii="Arial" w:hAnsi="Arial" w:cs="Arial"/>
                <w:sz w:val="20"/>
                <w:szCs w:val="20"/>
                <w:lang w:val="el-GR" w:eastAsia="el-GR"/>
              </w:rPr>
              <w:t>επιτηρητών</w:t>
            </w:r>
            <w:r>
              <w:rPr>
                <w:rFonts w:ascii="Arial" w:hAnsi="Arial" w:cs="Arial"/>
                <w:sz w:val="20"/>
                <w:szCs w:val="20"/>
                <w:lang w:val="el-GR" w:eastAsia="el-GR"/>
              </w:rPr>
              <w:t>.</w:t>
            </w:r>
          </w:p>
        </w:tc>
        <w:tc>
          <w:tcPr>
            <w:tcW w:w="1276" w:type="dxa"/>
            <w:vAlign w:val="center"/>
          </w:tcPr>
          <w:p w14:paraId="7CB268D8"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lastRenderedPageBreak/>
              <w:t>ΝΑΙ</w:t>
            </w:r>
          </w:p>
        </w:tc>
        <w:tc>
          <w:tcPr>
            <w:tcW w:w="1417" w:type="dxa"/>
            <w:vAlign w:val="center"/>
          </w:tcPr>
          <w:p w14:paraId="636D22C6"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6CDBECF4" w14:textId="77777777" w:rsidR="001609C4" w:rsidRPr="00A7123B" w:rsidRDefault="001609C4" w:rsidP="003673FE">
            <w:pPr>
              <w:jc w:val="center"/>
              <w:rPr>
                <w:rFonts w:ascii="Arial" w:hAnsi="Arial" w:cs="Arial"/>
                <w:vanish/>
                <w:sz w:val="20"/>
                <w:szCs w:val="20"/>
                <w:lang w:val="el-GR"/>
              </w:rPr>
            </w:pPr>
          </w:p>
        </w:tc>
      </w:tr>
      <w:tr w:rsidR="001609C4" w:rsidRPr="00A7123B" w14:paraId="3D1ABBD8" w14:textId="77777777" w:rsidTr="003E5770">
        <w:tc>
          <w:tcPr>
            <w:tcW w:w="567" w:type="dxa"/>
            <w:vAlign w:val="center"/>
          </w:tcPr>
          <w:p w14:paraId="400F7C75"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4</w:t>
            </w:r>
          </w:p>
        </w:tc>
        <w:tc>
          <w:tcPr>
            <w:tcW w:w="4820" w:type="dxa"/>
            <w:vAlign w:val="center"/>
          </w:tcPr>
          <w:p w14:paraId="2D2665E1" w14:textId="77777777" w:rsidR="001609C4" w:rsidRPr="00A7123B" w:rsidRDefault="001609C4" w:rsidP="003673FE">
            <w:pPr>
              <w:spacing w:before="120"/>
              <w:rPr>
                <w:rFonts w:ascii="Arial" w:hAnsi="Arial" w:cs="Arial"/>
                <w:sz w:val="20"/>
                <w:szCs w:val="20"/>
                <w:lang w:val="el-GR" w:eastAsia="el-GR"/>
              </w:rPr>
            </w:pPr>
            <w:r w:rsidRPr="00A7123B">
              <w:rPr>
                <w:rFonts w:ascii="Arial" w:hAnsi="Arial" w:cs="Arial"/>
                <w:sz w:val="20"/>
                <w:szCs w:val="20"/>
                <w:lang w:val="el-GR"/>
              </w:rPr>
              <w:t xml:space="preserve">Το σύστημα θα πρέπει να παρέχει τη δυνατότητα 24/7 παρακολούθησης της εσωτερικής κατάστασης των ISOBOX μέσω διαδικτυακής </w:t>
            </w:r>
            <w:proofErr w:type="spellStart"/>
            <w:r w:rsidRPr="00A7123B">
              <w:rPr>
                <w:rFonts w:ascii="Arial" w:hAnsi="Arial" w:cs="Arial"/>
                <w:sz w:val="20"/>
                <w:szCs w:val="20"/>
                <w:lang w:val="el-GR"/>
              </w:rPr>
              <w:t>διεπαφής</w:t>
            </w:r>
            <w:proofErr w:type="spellEnd"/>
            <w:r w:rsidRPr="00A7123B">
              <w:rPr>
                <w:rFonts w:ascii="Arial" w:hAnsi="Arial" w:cs="Arial"/>
                <w:sz w:val="20"/>
                <w:szCs w:val="20"/>
                <w:lang w:val="el-GR"/>
              </w:rPr>
              <w:t xml:space="preserve"> ώστε ο τεχνικός συντήρησης και ο διαχειριστής του συστήματος να έχουν τη δυνατότητα εξ αποστάσεως (μέσω TCP/IP) να γνωρίζουν τις συνθήκες λειτουργίας του Συστήματος εντός του ISOBOX.</w:t>
            </w:r>
          </w:p>
        </w:tc>
        <w:tc>
          <w:tcPr>
            <w:tcW w:w="1276" w:type="dxa"/>
            <w:vAlign w:val="center"/>
          </w:tcPr>
          <w:p w14:paraId="351F2641"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t>ΝΑΙ</w:t>
            </w:r>
          </w:p>
        </w:tc>
        <w:tc>
          <w:tcPr>
            <w:tcW w:w="1417" w:type="dxa"/>
            <w:vAlign w:val="center"/>
          </w:tcPr>
          <w:p w14:paraId="070B6A54"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5BFABC68" w14:textId="77777777" w:rsidR="001609C4" w:rsidRPr="00A7123B" w:rsidRDefault="001609C4" w:rsidP="003673FE">
            <w:pPr>
              <w:jc w:val="center"/>
              <w:rPr>
                <w:rFonts w:ascii="Arial" w:hAnsi="Arial" w:cs="Arial"/>
                <w:vanish/>
                <w:sz w:val="20"/>
                <w:szCs w:val="20"/>
                <w:lang w:val="el-GR"/>
              </w:rPr>
            </w:pPr>
          </w:p>
        </w:tc>
      </w:tr>
      <w:tr w:rsidR="001609C4" w:rsidRPr="00A7123B" w14:paraId="69003520" w14:textId="77777777" w:rsidTr="003E5770">
        <w:tc>
          <w:tcPr>
            <w:tcW w:w="567" w:type="dxa"/>
            <w:vAlign w:val="center"/>
          </w:tcPr>
          <w:p w14:paraId="45A5340C"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vAlign w:val="center"/>
          </w:tcPr>
          <w:p w14:paraId="6DCA7D62" w14:textId="77777777" w:rsidR="001609C4" w:rsidRPr="00A7123B" w:rsidRDefault="001609C4" w:rsidP="003673FE">
            <w:pPr>
              <w:spacing w:before="120"/>
              <w:rPr>
                <w:rFonts w:ascii="Arial" w:hAnsi="Arial" w:cs="Arial"/>
                <w:sz w:val="20"/>
                <w:szCs w:val="20"/>
                <w:lang w:val="el-GR" w:eastAsia="el-GR"/>
              </w:rPr>
            </w:pPr>
            <w:r w:rsidRPr="00A7123B">
              <w:rPr>
                <w:rFonts w:ascii="Arial" w:hAnsi="Arial" w:cs="Arial"/>
                <w:sz w:val="20"/>
                <w:szCs w:val="20"/>
                <w:lang w:val="el-GR"/>
              </w:rPr>
              <w:t xml:space="preserve">Το σύστημα </w:t>
            </w:r>
            <w:r w:rsidRPr="00A7123B">
              <w:rPr>
                <w:rFonts w:ascii="Arial" w:hAnsi="Arial" w:cs="Arial"/>
                <w:sz w:val="20"/>
                <w:szCs w:val="20"/>
              </w:rPr>
              <w:t>CCTV</w:t>
            </w:r>
            <w:r w:rsidRPr="00A7123B">
              <w:rPr>
                <w:rFonts w:ascii="Arial" w:hAnsi="Arial" w:cs="Arial"/>
                <w:sz w:val="20"/>
                <w:szCs w:val="20"/>
                <w:lang w:val="el-GR"/>
              </w:rPr>
              <w:t xml:space="preserve"> θα αποτελείται από έξι κάμερες (IP </w:t>
            </w:r>
            <w:proofErr w:type="spellStart"/>
            <w:r w:rsidRPr="00A7123B">
              <w:rPr>
                <w:rFonts w:ascii="Arial" w:hAnsi="Arial" w:cs="Arial"/>
                <w:sz w:val="20"/>
                <w:szCs w:val="20"/>
                <w:lang w:val="el-GR"/>
              </w:rPr>
              <w:t>Cameras</w:t>
            </w:r>
            <w:proofErr w:type="spellEnd"/>
            <w:r w:rsidRPr="00A7123B">
              <w:rPr>
                <w:rFonts w:ascii="Arial" w:hAnsi="Arial" w:cs="Arial"/>
                <w:sz w:val="20"/>
                <w:szCs w:val="20"/>
                <w:lang w:val="el-GR"/>
              </w:rPr>
              <w:t>) δύο εκ των οποίων θα επιτηρούν το εσωτερικό του οικίσκου ενώ οι 4 επιπλέον την περίμετρο.</w:t>
            </w:r>
          </w:p>
        </w:tc>
        <w:tc>
          <w:tcPr>
            <w:tcW w:w="1276" w:type="dxa"/>
            <w:vAlign w:val="center"/>
          </w:tcPr>
          <w:p w14:paraId="0C390E51"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t>ΝΑΙ</w:t>
            </w:r>
          </w:p>
        </w:tc>
        <w:tc>
          <w:tcPr>
            <w:tcW w:w="1417" w:type="dxa"/>
            <w:vAlign w:val="center"/>
          </w:tcPr>
          <w:p w14:paraId="03E6FAB1"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4F2C13CB" w14:textId="77777777" w:rsidR="001609C4" w:rsidRPr="00A7123B" w:rsidRDefault="001609C4" w:rsidP="003673FE">
            <w:pPr>
              <w:jc w:val="center"/>
              <w:rPr>
                <w:rFonts w:ascii="Arial" w:hAnsi="Arial" w:cs="Arial"/>
                <w:vanish/>
                <w:sz w:val="20"/>
                <w:szCs w:val="20"/>
                <w:lang w:val="el-GR"/>
              </w:rPr>
            </w:pPr>
          </w:p>
        </w:tc>
      </w:tr>
      <w:tr w:rsidR="001609C4" w:rsidRPr="00A7123B" w14:paraId="2049B3B7" w14:textId="77777777" w:rsidTr="003E5770">
        <w:tc>
          <w:tcPr>
            <w:tcW w:w="567" w:type="dxa"/>
            <w:tcBorders>
              <w:bottom w:val="single" w:sz="4" w:space="0" w:color="auto"/>
            </w:tcBorders>
            <w:vAlign w:val="center"/>
          </w:tcPr>
          <w:p w14:paraId="4802F96C"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tcBorders>
              <w:bottom w:val="single" w:sz="4" w:space="0" w:color="auto"/>
            </w:tcBorders>
            <w:vAlign w:val="center"/>
          </w:tcPr>
          <w:p w14:paraId="3527742F" w14:textId="77777777" w:rsidR="001609C4" w:rsidRPr="00A7123B" w:rsidRDefault="001609C4" w:rsidP="003673FE">
            <w:pPr>
              <w:spacing w:before="120"/>
              <w:rPr>
                <w:rFonts w:ascii="Arial" w:hAnsi="Arial" w:cs="Arial"/>
                <w:sz w:val="20"/>
                <w:szCs w:val="20"/>
                <w:lang w:val="el-GR"/>
              </w:rPr>
            </w:pPr>
            <w:r w:rsidRPr="00A7123B">
              <w:rPr>
                <w:rFonts w:ascii="Arial" w:hAnsi="Arial" w:cs="Arial"/>
                <w:sz w:val="20"/>
                <w:szCs w:val="20"/>
                <w:lang w:val="el-GR"/>
              </w:rPr>
              <w:t xml:space="preserve">Ο Ανάδοχος συνολικά θα εγκαταστήσει: </w:t>
            </w:r>
          </w:p>
          <w:p w14:paraId="45A101A5"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Δυο (2) κάμερας IP επιτήρησης εντός των ISOBOX</w:t>
            </w:r>
          </w:p>
          <w:p w14:paraId="4CC8F739"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 xml:space="preserve">Τέσσερις (4) κάμερας IP εξωτερικού χώρου νυκτός επιτήρησης των χώρων εκτός του ISOBOX και εντός της περίφραξης του </w:t>
            </w:r>
            <w:proofErr w:type="spellStart"/>
            <w:r w:rsidRPr="00A7123B">
              <w:rPr>
                <w:rFonts w:ascii="Arial" w:hAnsi="Arial" w:cs="Arial"/>
                <w:sz w:val="20"/>
                <w:szCs w:val="20"/>
                <w:lang w:val="el-GR" w:eastAsia="el-GR"/>
              </w:rPr>
              <w:t>Radar</w:t>
            </w:r>
            <w:proofErr w:type="spellEnd"/>
          </w:p>
        </w:tc>
        <w:tc>
          <w:tcPr>
            <w:tcW w:w="1276" w:type="dxa"/>
            <w:tcBorders>
              <w:bottom w:val="single" w:sz="4" w:space="0" w:color="auto"/>
            </w:tcBorders>
            <w:vAlign w:val="center"/>
          </w:tcPr>
          <w:p w14:paraId="54C12F35"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t>ΝΑΙ</w:t>
            </w:r>
          </w:p>
        </w:tc>
        <w:tc>
          <w:tcPr>
            <w:tcW w:w="1417" w:type="dxa"/>
            <w:tcBorders>
              <w:bottom w:val="single" w:sz="4" w:space="0" w:color="auto"/>
            </w:tcBorders>
            <w:vAlign w:val="center"/>
          </w:tcPr>
          <w:p w14:paraId="123CD481" w14:textId="77777777" w:rsidR="001609C4" w:rsidRPr="00A7123B"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42B120F2" w14:textId="77777777" w:rsidR="001609C4" w:rsidRPr="00A7123B" w:rsidRDefault="001609C4" w:rsidP="003673FE">
            <w:pPr>
              <w:jc w:val="center"/>
              <w:rPr>
                <w:rFonts w:ascii="Arial" w:hAnsi="Arial" w:cs="Arial"/>
                <w:vanish/>
                <w:sz w:val="20"/>
                <w:szCs w:val="20"/>
                <w:lang w:val="el-GR"/>
              </w:rPr>
            </w:pPr>
          </w:p>
        </w:tc>
      </w:tr>
      <w:tr w:rsidR="001609C4" w:rsidRPr="00A7123B" w14:paraId="319BCB66" w14:textId="77777777" w:rsidTr="003E5770">
        <w:tc>
          <w:tcPr>
            <w:tcW w:w="567" w:type="dxa"/>
            <w:shd w:val="clear" w:color="auto" w:fill="D9D9D9" w:themeFill="background1" w:themeFillShade="D9"/>
            <w:vAlign w:val="center"/>
          </w:tcPr>
          <w:p w14:paraId="4680381D" w14:textId="77777777" w:rsidR="001609C4" w:rsidRPr="00A7123B"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3FF5990F" w14:textId="77777777" w:rsidR="001609C4" w:rsidRPr="00A7123B" w:rsidRDefault="001609C4" w:rsidP="003673FE">
            <w:pPr>
              <w:spacing w:before="120"/>
              <w:rPr>
                <w:rFonts w:ascii="Arial" w:hAnsi="Arial" w:cs="Arial"/>
                <w:b/>
                <w:bCs/>
                <w:sz w:val="20"/>
                <w:szCs w:val="20"/>
                <w:lang w:val="el-GR" w:eastAsia="el-GR"/>
              </w:rPr>
            </w:pPr>
            <w:r w:rsidRPr="00A7123B">
              <w:rPr>
                <w:rFonts w:ascii="Arial" w:hAnsi="Arial" w:cs="Arial"/>
                <w:b/>
                <w:bCs/>
                <w:sz w:val="20"/>
                <w:szCs w:val="20"/>
                <w:lang w:val="el-GR"/>
              </w:rPr>
              <w:t>Σ</w:t>
            </w:r>
            <w:r>
              <w:rPr>
                <w:rFonts w:ascii="Arial" w:hAnsi="Arial" w:cs="Arial"/>
                <w:b/>
                <w:bCs/>
                <w:sz w:val="20"/>
                <w:szCs w:val="20"/>
                <w:lang w:val="el-GR"/>
              </w:rPr>
              <w:t>ΥΣΤΗΜΑ ΕΠΙΤΗΡΗΣΗΣ ΘΟΛΟΥ</w:t>
            </w:r>
            <w:r w:rsidRPr="00A7123B">
              <w:rPr>
                <w:rFonts w:ascii="Arial" w:hAnsi="Arial" w:cs="Arial"/>
                <w:b/>
                <w:bCs/>
                <w:sz w:val="20"/>
                <w:szCs w:val="20"/>
                <w:lang w:val="el-GR"/>
              </w:rPr>
              <w:t xml:space="preserve"> </w:t>
            </w:r>
            <w:r>
              <w:rPr>
                <w:rFonts w:ascii="Arial" w:hAnsi="Arial" w:cs="Arial"/>
                <w:b/>
                <w:bCs/>
                <w:sz w:val="20"/>
                <w:szCs w:val="20"/>
                <w:lang w:val="el-GR"/>
              </w:rPr>
              <w:t>(</w:t>
            </w:r>
            <w:r w:rsidRPr="00A7123B">
              <w:rPr>
                <w:rFonts w:ascii="Arial" w:hAnsi="Arial" w:cs="Arial"/>
                <w:b/>
                <w:bCs/>
                <w:sz w:val="20"/>
                <w:szCs w:val="20"/>
                <w:lang w:val="el-GR"/>
              </w:rPr>
              <w:t>RADOME</w:t>
            </w:r>
            <w:r>
              <w:rPr>
                <w:rFonts w:ascii="Arial" w:hAnsi="Arial" w:cs="Arial"/>
                <w:b/>
                <w:bCs/>
                <w:sz w:val="20"/>
                <w:szCs w:val="20"/>
                <w:lang w:val="el-GR"/>
              </w:rPr>
              <w:t>)</w:t>
            </w:r>
          </w:p>
        </w:tc>
        <w:tc>
          <w:tcPr>
            <w:tcW w:w="1276" w:type="dxa"/>
            <w:shd w:val="clear" w:color="auto" w:fill="D9D9D9" w:themeFill="background1" w:themeFillShade="D9"/>
            <w:vAlign w:val="center"/>
          </w:tcPr>
          <w:p w14:paraId="4BFDBD33" w14:textId="77777777" w:rsidR="001609C4" w:rsidRPr="00A7123B"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605024D1" w14:textId="77777777" w:rsidR="001609C4" w:rsidRPr="00A7123B"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7DA15737" w14:textId="77777777" w:rsidR="001609C4" w:rsidRPr="00A7123B" w:rsidRDefault="001609C4" w:rsidP="003673FE">
            <w:pPr>
              <w:jc w:val="center"/>
              <w:rPr>
                <w:rFonts w:ascii="Arial" w:hAnsi="Arial" w:cs="Arial"/>
                <w:vanish/>
                <w:sz w:val="20"/>
                <w:szCs w:val="20"/>
                <w:lang w:val="el-GR"/>
              </w:rPr>
            </w:pPr>
          </w:p>
        </w:tc>
      </w:tr>
      <w:tr w:rsidR="001609C4" w:rsidRPr="00A7123B" w14:paraId="3F689452" w14:textId="77777777" w:rsidTr="003E5770">
        <w:tc>
          <w:tcPr>
            <w:tcW w:w="567" w:type="dxa"/>
            <w:vAlign w:val="center"/>
          </w:tcPr>
          <w:p w14:paraId="40D6C99E"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7</w:t>
            </w:r>
          </w:p>
        </w:tc>
        <w:tc>
          <w:tcPr>
            <w:tcW w:w="4820" w:type="dxa"/>
            <w:vAlign w:val="center"/>
          </w:tcPr>
          <w:p w14:paraId="0B0189C5" w14:textId="77777777" w:rsidR="001609C4" w:rsidRPr="00A7123B" w:rsidRDefault="001609C4" w:rsidP="003673FE">
            <w:pPr>
              <w:spacing w:before="120"/>
              <w:rPr>
                <w:rFonts w:ascii="Arial" w:hAnsi="Arial" w:cs="Arial"/>
                <w:sz w:val="20"/>
                <w:szCs w:val="20"/>
                <w:lang w:val="el-GR" w:eastAsia="el-GR"/>
              </w:rPr>
            </w:pPr>
            <w:r w:rsidRPr="00A7123B">
              <w:rPr>
                <w:rFonts w:ascii="Arial" w:hAnsi="Arial" w:cs="Arial"/>
                <w:sz w:val="20"/>
                <w:szCs w:val="20"/>
                <w:lang w:val="el-GR"/>
              </w:rPr>
              <w:t xml:space="preserve">Ο Ανάδοχος εντός του </w:t>
            </w:r>
            <w:r>
              <w:rPr>
                <w:rFonts w:ascii="Arial" w:hAnsi="Arial" w:cs="Arial"/>
                <w:sz w:val="20"/>
                <w:szCs w:val="20"/>
                <w:lang w:val="el-GR"/>
              </w:rPr>
              <w:t>θ</w:t>
            </w:r>
            <w:r w:rsidRPr="00A7123B">
              <w:rPr>
                <w:rFonts w:ascii="Arial" w:hAnsi="Arial" w:cs="Arial"/>
                <w:sz w:val="20"/>
                <w:szCs w:val="20"/>
                <w:lang w:val="el-GR"/>
              </w:rPr>
              <w:t>όλου θα πρέπει να εγκαταστήσει σύστημα απομακρυσμένης παρακολούθησ</w:t>
            </w:r>
            <w:r>
              <w:rPr>
                <w:rFonts w:ascii="Arial" w:hAnsi="Arial" w:cs="Arial"/>
                <w:sz w:val="20"/>
                <w:szCs w:val="20"/>
                <w:lang w:val="el-GR"/>
              </w:rPr>
              <w:t>ή</w:t>
            </w:r>
            <w:r w:rsidRPr="00A7123B">
              <w:rPr>
                <w:rFonts w:ascii="Arial" w:hAnsi="Arial" w:cs="Arial"/>
                <w:sz w:val="20"/>
                <w:szCs w:val="20"/>
                <w:lang w:val="el-GR"/>
              </w:rPr>
              <w:t>ς του.</w:t>
            </w:r>
          </w:p>
        </w:tc>
        <w:tc>
          <w:tcPr>
            <w:tcW w:w="1276" w:type="dxa"/>
            <w:vAlign w:val="center"/>
          </w:tcPr>
          <w:p w14:paraId="550EF619"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t>ΝΑΙ</w:t>
            </w:r>
          </w:p>
        </w:tc>
        <w:tc>
          <w:tcPr>
            <w:tcW w:w="1417" w:type="dxa"/>
            <w:vAlign w:val="center"/>
          </w:tcPr>
          <w:p w14:paraId="3A040B61"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48354A1A" w14:textId="77777777" w:rsidR="001609C4" w:rsidRPr="00A7123B" w:rsidRDefault="001609C4" w:rsidP="003673FE">
            <w:pPr>
              <w:jc w:val="center"/>
              <w:rPr>
                <w:rFonts w:ascii="Arial" w:hAnsi="Arial" w:cs="Arial"/>
                <w:vanish/>
                <w:sz w:val="20"/>
                <w:szCs w:val="20"/>
                <w:lang w:val="el-GR"/>
              </w:rPr>
            </w:pPr>
          </w:p>
        </w:tc>
      </w:tr>
      <w:tr w:rsidR="001609C4" w:rsidRPr="00A7123B" w14:paraId="2A02FD65" w14:textId="77777777" w:rsidTr="003E5770">
        <w:tc>
          <w:tcPr>
            <w:tcW w:w="567" w:type="dxa"/>
            <w:vAlign w:val="center"/>
          </w:tcPr>
          <w:p w14:paraId="2A0EF591"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8</w:t>
            </w:r>
          </w:p>
        </w:tc>
        <w:tc>
          <w:tcPr>
            <w:tcW w:w="4820" w:type="dxa"/>
            <w:vAlign w:val="center"/>
          </w:tcPr>
          <w:p w14:paraId="1AEF851C" w14:textId="77777777" w:rsidR="001609C4" w:rsidRPr="00A7123B" w:rsidRDefault="001609C4" w:rsidP="003673FE">
            <w:pPr>
              <w:spacing w:before="120"/>
              <w:rPr>
                <w:rFonts w:ascii="Arial" w:hAnsi="Arial" w:cs="Arial"/>
                <w:sz w:val="20"/>
                <w:szCs w:val="20"/>
                <w:lang w:val="el-GR"/>
              </w:rPr>
            </w:pPr>
            <w:r w:rsidRPr="00A7123B">
              <w:rPr>
                <w:rFonts w:ascii="Arial" w:hAnsi="Arial" w:cs="Arial"/>
                <w:sz w:val="20"/>
                <w:szCs w:val="20"/>
                <w:lang w:val="el-GR"/>
              </w:rPr>
              <w:t>Το σύστημα θα αποτελείται από IP Camera</w:t>
            </w:r>
            <w:r>
              <w:rPr>
                <w:rFonts w:ascii="Arial" w:hAnsi="Arial" w:cs="Arial"/>
                <w:sz w:val="20"/>
                <w:szCs w:val="20"/>
                <w:lang w:val="en-US"/>
              </w:rPr>
              <w:t>s</w:t>
            </w:r>
            <w:r>
              <w:rPr>
                <w:rFonts w:ascii="Arial" w:hAnsi="Arial" w:cs="Arial"/>
                <w:sz w:val="20"/>
                <w:szCs w:val="20"/>
                <w:lang w:val="el-GR"/>
              </w:rPr>
              <w:t>,</w:t>
            </w:r>
            <w:r w:rsidRPr="00A7123B">
              <w:rPr>
                <w:rFonts w:ascii="Arial" w:hAnsi="Arial" w:cs="Arial"/>
                <w:sz w:val="20"/>
                <w:szCs w:val="20"/>
                <w:lang w:val="el-GR"/>
              </w:rPr>
              <w:t xml:space="preserve"> με δυνατότητα καταγραφής σε κάρτα μνήμης και αισθητήρες θερμοκρασίας και υγρασίας.</w:t>
            </w:r>
          </w:p>
        </w:tc>
        <w:tc>
          <w:tcPr>
            <w:tcW w:w="1276" w:type="dxa"/>
            <w:vAlign w:val="center"/>
          </w:tcPr>
          <w:p w14:paraId="71D236F2"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t>ΝΑΙ</w:t>
            </w:r>
          </w:p>
        </w:tc>
        <w:tc>
          <w:tcPr>
            <w:tcW w:w="1417" w:type="dxa"/>
            <w:vAlign w:val="center"/>
          </w:tcPr>
          <w:p w14:paraId="2892CF76"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232DAAED" w14:textId="77777777" w:rsidR="001609C4" w:rsidRPr="00A7123B" w:rsidRDefault="001609C4" w:rsidP="003673FE">
            <w:pPr>
              <w:jc w:val="center"/>
              <w:rPr>
                <w:rFonts w:ascii="Arial" w:hAnsi="Arial" w:cs="Arial"/>
                <w:vanish/>
                <w:sz w:val="20"/>
                <w:szCs w:val="20"/>
                <w:lang w:val="el-GR"/>
              </w:rPr>
            </w:pPr>
          </w:p>
        </w:tc>
      </w:tr>
      <w:tr w:rsidR="001609C4" w:rsidRPr="00A7123B" w14:paraId="481A8990" w14:textId="77777777" w:rsidTr="003E5770">
        <w:tc>
          <w:tcPr>
            <w:tcW w:w="567" w:type="dxa"/>
            <w:vAlign w:val="center"/>
          </w:tcPr>
          <w:p w14:paraId="4FBFE77A"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vAlign w:val="center"/>
          </w:tcPr>
          <w:p w14:paraId="102020B8" w14:textId="77777777" w:rsidR="001609C4" w:rsidRPr="00A7123B" w:rsidRDefault="001609C4" w:rsidP="003673FE">
            <w:pPr>
              <w:spacing w:before="120"/>
              <w:rPr>
                <w:rFonts w:ascii="Arial" w:hAnsi="Arial" w:cs="Arial"/>
                <w:sz w:val="20"/>
                <w:szCs w:val="20"/>
                <w:lang w:val="el-GR"/>
              </w:rPr>
            </w:pPr>
            <w:r w:rsidRPr="00A7123B">
              <w:rPr>
                <w:rFonts w:ascii="Arial" w:hAnsi="Arial" w:cs="Arial"/>
                <w:sz w:val="20"/>
                <w:szCs w:val="20"/>
                <w:lang w:val="el-GR"/>
              </w:rPr>
              <w:t xml:space="preserve">Θα εγκατασταθούν: </w:t>
            </w:r>
          </w:p>
          <w:p w14:paraId="3B93EDD0"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Μία (1) κάμερα IP επιτήρησης εντός του θόλου του RADAR</w:t>
            </w:r>
          </w:p>
          <w:p w14:paraId="35171C88" w14:textId="77777777" w:rsidR="001609C4" w:rsidRPr="00A7123B"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7123B">
              <w:rPr>
                <w:rFonts w:ascii="Arial" w:hAnsi="Arial" w:cs="Arial"/>
                <w:sz w:val="20"/>
                <w:szCs w:val="20"/>
                <w:lang w:val="el-GR" w:eastAsia="el-GR"/>
              </w:rPr>
              <w:t>Δύο αισθητήρες θερμοκρασίας και υγρασίας εντός του θόλου των RADAR</w:t>
            </w:r>
          </w:p>
        </w:tc>
        <w:tc>
          <w:tcPr>
            <w:tcW w:w="1276" w:type="dxa"/>
            <w:vAlign w:val="center"/>
          </w:tcPr>
          <w:p w14:paraId="52AE4A52"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t>ΝΑΙ</w:t>
            </w:r>
          </w:p>
        </w:tc>
        <w:tc>
          <w:tcPr>
            <w:tcW w:w="1417" w:type="dxa"/>
            <w:vAlign w:val="center"/>
          </w:tcPr>
          <w:p w14:paraId="03661F7B"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7FD2768A" w14:textId="77777777" w:rsidR="001609C4" w:rsidRPr="00A7123B" w:rsidRDefault="001609C4" w:rsidP="003673FE">
            <w:pPr>
              <w:jc w:val="center"/>
              <w:rPr>
                <w:rFonts w:ascii="Arial" w:hAnsi="Arial" w:cs="Arial"/>
                <w:vanish/>
                <w:sz w:val="20"/>
                <w:szCs w:val="20"/>
                <w:lang w:val="el-GR"/>
              </w:rPr>
            </w:pPr>
          </w:p>
        </w:tc>
      </w:tr>
      <w:tr w:rsidR="001609C4" w:rsidRPr="00A7123B" w14:paraId="6E31C6A1" w14:textId="77777777" w:rsidTr="003E5770">
        <w:tc>
          <w:tcPr>
            <w:tcW w:w="567" w:type="dxa"/>
            <w:vAlign w:val="center"/>
          </w:tcPr>
          <w:p w14:paraId="3D1C35D9" w14:textId="77777777" w:rsidR="001609C4" w:rsidRPr="00A7123B" w:rsidRDefault="001609C4" w:rsidP="003673FE">
            <w:pPr>
              <w:spacing w:before="120"/>
              <w:jc w:val="center"/>
              <w:rPr>
                <w:rFonts w:ascii="Arial" w:hAnsi="Arial" w:cs="Arial"/>
                <w:bCs/>
                <w:sz w:val="20"/>
                <w:szCs w:val="20"/>
                <w:lang w:val="el-GR"/>
              </w:rPr>
            </w:pPr>
            <w:r>
              <w:rPr>
                <w:rFonts w:ascii="Arial" w:hAnsi="Arial" w:cs="Arial"/>
                <w:bCs/>
                <w:sz w:val="20"/>
                <w:szCs w:val="20"/>
                <w:lang w:val="el-GR"/>
              </w:rPr>
              <w:t>10</w:t>
            </w:r>
          </w:p>
        </w:tc>
        <w:tc>
          <w:tcPr>
            <w:tcW w:w="4820" w:type="dxa"/>
            <w:vAlign w:val="center"/>
          </w:tcPr>
          <w:p w14:paraId="7E4AAC2E" w14:textId="77777777" w:rsidR="001609C4" w:rsidRPr="00A7123B" w:rsidRDefault="001609C4" w:rsidP="003673FE">
            <w:pPr>
              <w:spacing w:before="120"/>
              <w:rPr>
                <w:rFonts w:ascii="Arial" w:hAnsi="Arial" w:cs="Arial"/>
                <w:sz w:val="20"/>
                <w:szCs w:val="20"/>
                <w:lang w:val="el-GR"/>
              </w:rPr>
            </w:pPr>
            <w:r w:rsidRPr="00A7123B">
              <w:rPr>
                <w:rFonts w:ascii="Arial" w:hAnsi="Arial" w:cs="Arial"/>
                <w:sz w:val="20"/>
                <w:szCs w:val="20"/>
                <w:lang w:val="el-GR"/>
              </w:rPr>
              <w:t xml:space="preserve">Το σύστημα θα πρέπει να παρέχει τη δυνατότητα 24/7 παρακολούθησης της εσωτερικής κατάστασης </w:t>
            </w:r>
            <w:r w:rsidRPr="00A7123B">
              <w:rPr>
                <w:rFonts w:ascii="Arial" w:hAnsi="Arial" w:cs="Arial"/>
                <w:sz w:val="20"/>
                <w:szCs w:val="20"/>
                <w:lang w:val="el-GR"/>
              </w:rPr>
              <w:lastRenderedPageBreak/>
              <w:t xml:space="preserve">του </w:t>
            </w:r>
            <w:r>
              <w:rPr>
                <w:rFonts w:ascii="Arial" w:hAnsi="Arial" w:cs="Arial"/>
                <w:sz w:val="20"/>
                <w:szCs w:val="20"/>
                <w:lang w:val="el-GR"/>
              </w:rPr>
              <w:t>θ</w:t>
            </w:r>
            <w:r w:rsidRPr="00A7123B">
              <w:rPr>
                <w:rFonts w:ascii="Arial" w:hAnsi="Arial" w:cs="Arial"/>
                <w:sz w:val="20"/>
                <w:szCs w:val="20"/>
                <w:lang w:val="el-GR"/>
              </w:rPr>
              <w:t xml:space="preserve">όλου μέσω διαδικτυακής </w:t>
            </w:r>
            <w:proofErr w:type="spellStart"/>
            <w:r w:rsidRPr="00A7123B">
              <w:rPr>
                <w:rFonts w:ascii="Arial" w:hAnsi="Arial" w:cs="Arial"/>
                <w:sz w:val="20"/>
                <w:szCs w:val="20"/>
                <w:lang w:val="el-GR"/>
              </w:rPr>
              <w:t>διεπαφής</w:t>
            </w:r>
            <w:proofErr w:type="spellEnd"/>
            <w:r w:rsidRPr="00A7123B">
              <w:rPr>
                <w:rFonts w:ascii="Arial" w:hAnsi="Arial" w:cs="Arial"/>
                <w:sz w:val="20"/>
                <w:szCs w:val="20"/>
                <w:lang w:val="el-GR"/>
              </w:rPr>
              <w:t xml:space="preserve"> ώστε ο τεχνικός συντήρησης και ο διαχειριστής του συστήματος να έχουν τη δυνατότητα εξ αποστάσεως (μέσω TCP/IP) να γνωρίζουν τις συνθήκες λειτουργίας του </w:t>
            </w:r>
            <w:r>
              <w:rPr>
                <w:rFonts w:ascii="Arial" w:hAnsi="Arial" w:cs="Arial"/>
                <w:sz w:val="20"/>
                <w:szCs w:val="20"/>
                <w:lang w:val="el-GR"/>
              </w:rPr>
              <w:t>σ</w:t>
            </w:r>
            <w:r w:rsidRPr="00A7123B">
              <w:rPr>
                <w:rFonts w:ascii="Arial" w:hAnsi="Arial" w:cs="Arial"/>
                <w:sz w:val="20"/>
                <w:szCs w:val="20"/>
                <w:lang w:val="el-GR"/>
              </w:rPr>
              <w:t xml:space="preserve">υστήματος εντός του </w:t>
            </w:r>
            <w:r>
              <w:rPr>
                <w:rFonts w:ascii="Arial" w:hAnsi="Arial" w:cs="Arial"/>
                <w:sz w:val="20"/>
                <w:szCs w:val="20"/>
                <w:lang w:val="el-GR"/>
              </w:rPr>
              <w:t>θ</w:t>
            </w:r>
            <w:r w:rsidRPr="00A7123B">
              <w:rPr>
                <w:rFonts w:ascii="Arial" w:hAnsi="Arial" w:cs="Arial"/>
                <w:sz w:val="20"/>
                <w:szCs w:val="20"/>
                <w:lang w:val="el-GR"/>
              </w:rPr>
              <w:t>όλου.</w:t>
            </w:r>
          </w:p>
        </w:tc>
        <w:tc>
          <w:tcPr>
            <w:tcW w:w="1276" w:type="dxa"/>
            <w:vAlign w:val="center"/>
          </w:tcPr>
          <w:p w14:paraId="11BC6590" w14:textId="77777777" w:rsidR="001609C4" w:rsidRPr="00A7123B" w:rsidRDefault="001609C4" w:rsidP="003673FE">
            <w:pPr>
              <w:spacing w:before="120"/>
              <w:jc w:val="center"/>
              <w:rPr>
                <w:rFonts w:ascii="Arial" w:hAnsi="Arial" w:cs="Arial"/>
                <w:sz w:val="20"/>
                <w:szCs w:val="20"/>
                <w:lang w:val="el-GR"/>
              </w:rPr>
            </w:pPr>
            <w:r w:rsidRPr="00A7123B">
              <w:rPr>
                <w:rFonts w:ascii="Arial" w:hAnsi="Arial" w:cs="Arial"/>
                <w:sz w:val="20"/>
                <w:szCs w:val="20"/>
                <w:lang w:val="el-GR"/>
              </w:rPr>
              <w:lastRenderedPageBreak/>
              <w:t>ΝΑΙ</w:t>
            </w:r>
          </w:p>
        </w:tc>
        <w:tc>
          <w:tcPr>
            <w:tcW w:w="1417" w:type="dxa"/>
            <w:vAlign w:val="center"/>
          </w:tcPr>
          <w:p w14:paraId="0390FABE" w14:textId="77777777" w:rsidR="001609C4" w:rsidRPr="00A7123B" w:rsidRDefault="001609C4" w:rsidP="003673FE">
            <w:pPr>
              <w:jc w:val="center"/>
              <w:rPr>
                <w:rFonts w:ascii="Arial" w:hAnsi="Arial" w:cs="Arial"/>
                <w:vanish/>
                <w:sz w:val="20"/>
                <w:szCs w:val="20"/>
                <w:lang w:val="el-GR"/>
              </w:rPr>
            </w:pPr>
          </w:p>
        </w:tc>
        <w:tc>
          <w:tcPr>
            <w:tcW w:w="1559" w:type="dxa"/>
            <w:vAlign w:val="center"/>
          </w:tcPr>
          <w:p w14:paraId="6BEFEBB1" w14:textId="77777777" w:rsidR="001609C4" w:rsidRPr="00A7123B" w:rsidRDefault="001609C4" w:rsidP="003673FE">
            <w:pPr>
              <w:jc w:val="center"/>
              <w:rPr>
                <w:rFonts w:ascii="Arial" w:hAnsi="Arial" w:cs="Arial"/>
                <w:vanish/>
                <w:sz w:val="20"/>
                <w:szCs w:val="20"/>
                <w:lang w:val="el-GR"/>
              </w:rPr>
            </w:pPr>
          </w:p>
        </w:tc>
      </w:tr>
    </w:tbl>
    <w:p w14:paraId="069E0CE5" w14:textId="1BE7E047" w:rsidR="001609C4" w:rsidRDefault="001609C4" w:rsidP="00C64FAF">
      <w:pPr>
        <w:pStyle w:val="40"/>
        <w:numPr>
          <w:ilvl w:val="1"/>
          <w:numId w:val="81"/>
        </w:numPr>
        <w:tabs>
          <w:tab w:val="left" w:pos="993"/>
        </w:tabs>
        <w:rPr>
          <w:rFonts w:cs="Tahoma"/>
          <w:szCs w:val="22"/>
          <w:lang w:val="el-GR"/>
        </w:rPr>
      </w:pPr>
      <w:bookmarkStart w:id="849" w:name="_Toc140841361"/>
      <w:bookmarkStart w:id="850" w:name="_Toc163650394"/>
      <w:r w:rsidRPr="007373EC">
        <w:rPr>
          <w:rFonts w:cs="Tahoma"/>
          <w:szCs w:val="22"/>
          <w:lang w:val="el-GR"/>
        </w:rPr>
        <w:t>Πυρασφάλεια / Πυρανίχνευση</w:t>
      </w:r>
      <w:bookmarkEnd w:id="849"/>
      <w:bookmarkEnd w:id="850"/>
    </w:p>
    <w:p w14:paraId="5833EA8A" w14:textId="62936E8B" w:rsidR="006119C2" w:rsidRPr="006119C2" w:rsidRDefault="006119C2"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3240FA" w14:paraId="4D3EB557" w14:textId="77777777" w:rsidTr="003E5770">
        <w:trPr>
          <w:tblHeader/>
        </w:trPr>
        <w:tc>
          <w:tcPr>
            <w:tcW w:w="9639" w:type="dxa"/>
            <w:gridSpan w:val="5"/>
            <w:shd w:val="clear" w:color="auto" w:fill="BFBFBF"/>
            <w:vAlign w:val="center"/>
          </w:tcPr>
          <w:p w14:paraId="78617126" w14:textId="77777777" w:rsidR="001609C4" w:rsidRPr="00311531"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ΠΥΡΑΣΦΑΛΕΙΑ / ΠΥΡΑΝΙΧΝΕΥΣΗ</w:t>
            </w:r>
          </w:p>
        </w:tc>
      </w:tr>
      <w:tr w:rsidR="001609C4" w:rsidRPr="00F91651" w14:paraId="181FA1BD" w14:textId="77777777" w:rsidTr="003E5770">
        <w:trPr>
          <w:tblHeader/>
        </w:trPr>
        <w:tc>
          <w:tcPr>
            <w:tcW w:w="567" w:type="dxa"/>
            <w:tcBorders>
              <w:bottom w:val="single" w:sz="4" w:space="0" w:color="auto"/>
            </w:tcBorders>
            <w:shd w:val="clear" w:color="auto" w:fill="BFBFBF"/>
            <w:vAlign w:val="center"/>
          </w:tcPr>
          <w:p w14:paraId="79BFB23A"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4A25634A"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175EF06B"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3039E6E1"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385B0D72"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0F9D630D" w14:textId="77777777" w:rsidTr="003E5770">
        <w:trPr>
          <w:tblHeader/>
        </w:trPr>
        <w:tc>
          <w:tcPr>
            <w:tcW w:w="567" w:type="dxa"/>
            <w:tcBorders>
              <w:bottom w:val="single" w:sz="4" w:space="0" w:color="auto"/>
            </w:tcBorders>
            <w:shd w:val="clear" w:color="auto" w:fill="BFBFBF"/>
            <w:vAlign w:val="center"/>
          </w:tcPr>
          <w:p w14:paraId="108C828A"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7978A86B" w14:textId="13A4240A"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060DB5">
              <w:rPr>
                <w:rFonts w:ascii="Arial" w:hAnsi="Arial" w:cs="Arial"/>
                <w:b/>
                <w:sz w:val="20"/>
                <w:szCs w:val="20"/>
                <w:lang w:val="el-GR"/>
              </w:rPr>
              <w:t xml:space="preserve">Επτά </w:t>
            </w:r>
            <w:r w:rsidR="00060DB5" w:rsidRPr="007B27CA">
              <w:rPr>
                <w:rFonts w:ascii="Arial" w:hAnsi="Arial" w:cs="Arial"/>
                <w:b/>
                <w:sz w:val="20"/>
                <w:szCs w:val="20"/>
                <w:lang w:val="el-GR"/>
              </w:rPr>
              <w:t>(</w:t>
            </w:r>
            <w:r w:rsidR="00060DB5">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συστήματα</w:t>
            </w:r>
          </w:p>
        </w:tc>
        <w:tc>
          <w:tcPr>
            <w:tcW w:w="1276" w:type="dxa"/>
            <w:tcBorders>
              <w:bottom w:val="single" w:sz="4" w:space="0" w:color="auto"/>
            </w:tcBorders>
            <w:shd w:val="clear" w:color="auto" w:fill="BFBFBF"/>
            <w:vAlign w:val="center"/>
          </w:tcPr>
          <w:p w14:paraId="24E20B3B"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0ED5A1BD"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34AA9831" w14:textId="77777777" w:rsidR="001609C4" w:rsidRPr="00F91651" w:rsidRDefault="001609C4" w:rsidP="003673FE">
            <w:pPr>
              <w:spacing w:before="60" w:after="60"/>
              <w:jc w:val="center"/>
              <w:rPr>
                <w:rFonts w:ascii="Arial" w:hAnsi="Arial" w:cs="Arial"/>
                <w:b/>
                <w:sz w:val="20"/>
                <w:szCs w:val="20"/>
              </w:rPr>
            </w:pPr>
          </w:p>
        </w:tc>
      </w:tr>
      <w:tr w:rsidR="001609C4" w:rsidRPr="001F1BC1" w14:paraId="5B198BAB" w14:textId="77777777" w:rsidTr="003E5770">
        <w:tc>
          <w:tcPr>
            <w:tcW w:w="567" w:type="dxa"/>
            <w:vAlign w:val="center"/>
          </w:tcPr>
          <w:p w14:paraId="23ED95A2" w14:textId="77777777" w:rsidR="001609C4" w:rsidRPr="001F1BC1" w:rsidRDefault="001609C4" w:rsidP="003673FE">
            <w:pPr>
              <w:spacing w:before="120"/>
              <w:jc w:val="center"/>
              <w:rPr>
                <w:rFonts w:ascii="Arial" w:hAnsi="Arial" w:cs="Arial"/>
                <w:bCs/>
                <w:sz w:val="20"/>
                <w:szCs w:val="20"/>
                <w:lang w:val="el-GR"/>
              </w:rPr>
            </w:pPr>
            <w:r w:rsidRPr="001F1BC1">
              <w:rPr>
                <w:rFonts w:ascii="Arial" w:hAnsi="Arial" w:cs="Arial"/>
                <w:bCs/>
                <w:sz w:val="20"/>
                <w:szCs w:val="20"/>
                <w:lang w:val="el-GR"/>
              </w:rPr>
              <w:t>1</w:t>
            </w:r>
          </w:p>
        </w:tc>
        <w:tc>
          <w:tcPr>
            <w:tcW w:w="4820" w:type="dxa"/>
          </w:tcPr>
          <w:p w14:paraId="6C922C42" w14:textId="77777777" w:rsidR="001609C4" w:rsidRPr="001F1BC1" w:rsidDel="005315BA"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Η περιγραφή αφορά την παροχή και εγκατάσταση εξοπλισμού συσκευών, υλικών, κτλ. που απαιτούνται για την εγκατάσταση ενός συμβατικού συστήματος πυρανίχνευσης </w:t>
            </w:r>
            <w:r>
              <w:rPr>
                <w:rFonts w:ascii="Arial" w:hAnsi="Arial" w:cs="Arial"/>
                <w:sz w:val="20"/>
                <w:szCs w:val="20"/>
                <w:lang w:val="el-GR"/>
              </w:rPr>
              <w:t xml:space="preserve">- </w:t>
            </w:r>
            <w:r w:rsidRPr="001F1BC1">
              <w:rPr>
                <w:rFonts w:ascii="Arial" w:hAnsi="Arial" w:cs="Arial"/>
                <w:sz w:val="20"/>
                <w:szCs w:val="20"/>
                <w:lang w:val="el-GR"/>
              </w:rPr>
              <w:t>πυρασφάλειας, σε συνδυασμό με σύστημα εντοπισμού εισχώρησης θυρών</w:t>
            </w:r>
            <w:r>
              <w:rPr>
                <w:rFonts w:ascii="Arial" w:hAnsi="Arial" w:cs="Arial"/>
                <w:sz w:val="20"/>
                <w:szCs w:val="20"/>
                <w:lang w:val="el-GR"/>
              </w:rPr>
              <w:t>,</w:t>
            </w:r>
            <w:r w:rsidRPr="001F1BC1">
              <w:rPr>
                <w:rFonts w:ascii="Arial" w:hAnsi="Arial" w:cs="Arial"/>
                <w:sz w:val="20"/>
                <w:szCs w:val="20"/>
                <w:lang w:val="el-GR"/>
              </w:rPr>
              <w:t xml:space="preserve"> που είναι να εγκατασταθούν εντός των οικίσκων.</w:t>
            </w:r>
          </w:p>
        </w:tc>
        <w:tc>
          <w:tcPr>
            <w:tcW w:w="1276" w:type="dxa"/>
            <w:vAlign w:val="center"/>
          </w:tcPr>
          <w:p w14:paraId="3EB8D9F6"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548E811E"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79FC3210" w14:textId="77777777" w:rsidR="001609C4" w:rsidRPr="001F1BC1" w:rsidRDefault="001609C4" w:rsidP="003673FE">
            <w:pPr>
              <w:jc w:val="center"/>
              <w:rPr>
                <w:rFonts w:ascii="Arial" w:hAnsi="Arial" w:cs="Arial"/>
                <w:vanish/>
                <w:sz w:val="20"/>
                <w:szCs w:val="20"/>
                <w:lang w:val="el-GR"/>
              </w:rPr>
            </w:pPr>
          </w:p>
        </w:tc>
      </w:tr>
      <w:tr w:rsidR="001609C4" w:rsidRPr="001F1BC1" w14:paraId="3E1C1296" w14:textId="77777777" w:rsidTr="003E5770">
        <w:tc>
          <w:tcPr>
            <w:tcW w:w="567" w:type="dxa"/>
            <w:vAlign w:val="center"/>
          </w:tcPr>
          <w:p w14:paraId="7E1002B3"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w:t>
            </w:r>
          </w:p>
        </w:tc>
        <w:tc>
          <w:tcPr>
            <w:tcW w:w="4820" w:type="dxa"/>
          </w:tcPr>
          <w:p w14:paraId="4744763A" w14:textId="77777777" w:rsidR="001609C4" w:rsidRPr="001F1BC1" w:rsidRDefault="001609C4" w:rsidP="003673FE">
            <w:pPr>
              <w:spacing w:before="120"/>
              <w:rPr>
                <w:rFonts w:ascii="Arial" w:hAnsi="Arial" w:cs="Arial"/>
                <w:sz w:val="20"/>
                <w:szCs w:val="20"/>
                <w:lang w:val="el-GR" w:eastAsia="el-GR"/>
              </w:rPr>
            </w:pPr>
            <w:r>
              <w:rPr>
                <w:rFonts w:ascii="Arial" w:hAnsi="Arial" w:cs="Arial"/>
                <w:sz w:val="20"/>
                <w:szCs w:val="20"/>
                <w:lang w:val="el-GR"/>
              </w:rPr>
              <w:t>Σ</w:t>
            </w:r>
            <w:r w:rsidRPr="001F1BC1">
              <w:rPr>
                <w:rFonts w:ascii="Arial" w:hAnsi="Arial" w:cs="Arial"/>
                <w:sz w:val="20"/>
                <w:szCs w:val="20"/>
                <w:lang w:val="el-GR"/>
              </w:rPr>
              <w:t xml:space="preserve">ύστημα πυρασφάλειας θα εγκατασταθεί </w:t>
            </w:r>
            <w:r>
              <w:rPr>
                <w:rFonts w:ascii="Arial" w:hAnsi="Arial" w:cs="Arial"/>
                <w:sz w:val="20"/>
                <w:szCs w:val="20"/>
                <w:lang w:val="el-GR"/>
              </w:rPr>
              <w:t xml:space="preserve">και </w:t>
            </w:r>
            <w:r w:rsidRPr="001F1BC1">
              <w:rPr>
                <w:rFonts w:ascii="Arial" w:hAnsi="Arial" w:cs="Arial"/>
                <w:sz w:val="20"/>
                <w:szCs w:val="20"/>
                <w:lang w:val="el-GR"/>
              </w:rPr>
              <w:t xml:space="preserve">στους χώρους που είναι εγκατεστημένος ο εξοπλισμός του </w:t>
            </w:r>
            <w:r w:rsidRPr="001F1BC1">
              <w:rPr>
                <w:rFonts w:ascii="Arial" w:hAnsi="Arial" w:cs="Arial"/>
                <w:sz w:val="20"/>
                <w:szCs w:val="20"/>
              </w:rPr>
              <w:t>RADAR</w:t>
            </w:r>
            <w:r w:rsidRPr="001F1BC1">
              <w:rPr>
                <w:rFonts w:ascii="Arial" w:hAnsi="Arial" w:cs="Arial"/>
                <w:sz w:val="20"/>
                <w:szCs w:val="20"/>
                <w:lang w:val="el-GR"/>
              </w:rPr>
              <w:t xml:space="preserve"> και του </w:t>
            </w:r>
            <w:r w:rsidRPr="001F1BC1">
              <w:rPr>
                <w:rFonts w:ascii="Arial" w:hAnsi="Arial" w:cs="Arial"/>
                <w:sz w:val="20"/>
                <w:szCs w:val="20"/>
              </w:rPr>
              <w:t>UPS</w:t>
            </w:r>
            <w:r w:rsidRPr="001F1BC1">
              <w:rPr>
                <w:rFonts w:ascii="Arial" w:hAnsi="Arial" w:cs="Arial"/>
                <w:sz w:val="20"/>
                <w:szCs w:val="20"/>
                <w:lang w:val="el-GR"/>
              </w:rPr>
              <w:t>.</w:t>
            </w:r>
          </w:p>
        </w:tc>
        <w:tc>
          <w:tcPr>
            <w:tcW w:w="1276" w:type="dxa"/>
            <w:vAlign w:val="center"/>
          </w:tcPr>
          <w:p w14:paraId="287869CF"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2E8002C4"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7FF6E780" w14:textId="77777777" w:rsidR="001609C4" w:rsidRPr="001F1BC1" w:rsidRDefault="001609C4" w:rsidP="003673FE">
            <w:pPr>
              <w:jc w:val="center"/>
              <w:rPr>
                <w:rFonts w:ascii="Arial" w:hAnsi="Arial" w:cs="Arial"/>
                <w:vanish/>
                <w:sz w:val="20"/>
                <w:szCs w:val="20"/>
                <w:lang w:val="el-GR"/>
              </w:rPr>
            </w:pPr>
          </w:p>
        </w:tc>
      </w:tr>
      <w:tr w:rsidR="001609C4" w:rsidRPr="001F1BC1" w14:paraId="2F447C27" w14:textId="77777777" w:rsidTr="003E5770">
        <w:tc>
          <w:tcPr>
            <w:tcW w:w="567" w:type="dxa"/>
            <w:vAlign w:val="center"/>
          </w:tcPr>
          <w:p w14:paraId="5601CC59"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3</w:t>
            </w:r>
          </w:p>
        </w:tc>
        <w:tc>
          <w:tcPr>
            <w:tcW w:w="4820" w:type="dxa"/>
          </w:tcPr>
          <w:p w14:paraId="1E095397"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Να είναι σύμφωνο με την ισχύουσα νομοθεσία της χώρας.</w:t>
            </w:r>
          </w:p>
        </w:tc>
        <w:tc>
          <w:tcPr>
            <w:tcW w:w="1276" w:type="dxa"/>
            <w:vAlign w:val="center"/>
          </w:tcPr>
          <w:p w14:paraId="66D898DA"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1E6CCA99"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4EA51C88" w14:textId="77777777" w:rsidR="001609C4" w:rsidRPr="001F1BC1" w:rsidRDefault="001609C4" w:rsidP="003673FE">
            <w:pPr>
              <w:jc w:val="center"/>
              <w:rPr>
                <w:rFonts w:ascii="Arial" w:hAnsi="Arial" w:cs="Arial"/>
                <w:vanish/>
                <w:sz w:val="20"/>
                <w:szCs w:val="20"/>
                <w:lang w:val="el-GR"/>
              </w:rPr>
            </w:pPr>
          </w:p>
        </w:tc>
      </w:tr>
      <w:tr w:rsidR="001609C4" w:rsidRPr="001F1BC1" w14:paraId="58BCB87E" w14:textId="77777777" w:rsidTr="003E5770">
        <w:tc>
          <w:tcPr>
            <w:tcW w:w="567" w:type="dxa"/>
            <w:vAlign w:val="center"/>
          </w:tcPr>
          <w:p w14:paraId="715BA979"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4</w:t>
            </w:r>
          </w:p>
        </w:tc>
        <w:tc>
          <w:tcPr>
            <w:tcW w:w="4820" w:type="dxa"/>
          </w:tcPr>
          <w:p w14:paraId="648187D5"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Να περιλαμβάν</w:t>
            </w:r>
            <w:r>
              <w:rPr>
                <w:rFonts w:ascii="Arial" w:hAnsi="Arial" w:cs="Arial"/>
                <w:sz w:val="20"/>
                <w:szCs w:val="20"/>
                <w:lang w:val="el-GR"/>
              </w:rPr>
              <w:t>εται</w:t>
            </w:r>
            <w:r w:rsidRPr="001F1BC1">
              <w:rPr>
                <w:rFonts w:ascii="Arial" w:hAnsi="Arial" w:cs="Arial"/>
                <w:sz w:val="20"/>
                <w:szCs w:val="20"/>
                <w:lang w:val="el-GR"/>
              </w:rPr>
              <w:t xml:space="preserve"> κάθε βασικό</w:t>
            </w:r>
            <w:r>
              <w:rPr>
                <w:rFonts w:ascii="Arial" w:hAnsi="Arial" w:cs="Arial"/>
                <w:sz w:val="20"/>
                <w:szCs w:val="20"/>
                <w:lang w:val="el-GR"/>
              </w:rPr>
              <w:t>ς</w:t>
            </w:r>
            <w:r w:rsidRPr="001F1BC1">
              <w:rPr>
                <w:rFonts w:ascii="Arial" w:hAnsi="Arial" w:cs="Arial"/>
                <w:sz w:val="20"/>
                <w:szCs w:val="20"/>
                <w:lang w:val="el-GR"/>
              </w:rPr>
              <w:t xml:space="preserve"> και βοηθητικό</w:t>
            </w:r>
            <w:r>
              <w:rPr>
                <w:rFonts w:ascii="Arial" w:hAnsi="Arial" w:cs="Arial"/>
                <w:sz w:val="20"/>
                <w:szCs w:val="20"/>
                <w:lang w:val="el-GR"/>
              </w:rPr>
              <w:t>ς</w:t>
            </w:r>
            <w:r w:rsidRPr="001F1BC1">
              <w:rPr>
                <w:rFonts w:ascii="Arial" w:hAnsi="Arial" w:cs="Arial"/>
                <w:sz w:val="20"/>
                <w:szCs w:val="20"/>
                <w:lang w:val="el-GR"/>
              </w:rPr>
              <w:t xml:space="preserve"> εξοπλισμό</w:t>
            </w:r>
            <w:r>
              <w:rPr>
                <w:rFonts w:ascii="Arial" w:hAnsi="Arial" w:cs="Arial"/>
                <w:sz w:val="20"/>
                <w:szCs w:val="20"/>
                <w:lang w:val="el-GR"/>
              </w:rPr>
              <w:t>ς</w:t>
            </w:r>
            <w:r w:rsidRPr="001F1BC1">
              <w:rPr>
                <w:rFonts w:ascii="Arial" w:hAnsi="Arial" w:cs="Arial"/>
                <w:sz w:val="20"/>
                <w:szCs w:val="20"/>
                <w:lang w:val="el-GR"/>
              </w:rPr>
              <w:t xml:space="preserve">, συσκευή, υλικό, εργασία κτλ. που απαιτείται έτσι ώστε να διασφαλιστεί η εύρυθμη και απρόσκοπτη λειτουργία τους. </w:t>
            </w:r>
          </w:p>
        </w:tc>
        <w:tc>
          <w:tcPr>
            <w:tcW w:w="1276" w:type="dxa"/>
            <w:vAlign w:val="center"/>
          </w:tcPr>
          <w:p w14:paraId="5844E067"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6561AA14"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6EC6B939" w14:textId="77777777" w:rsidR="001609C4" w:rsidRPr="001F1BC1" w:rsidRDefault="001609C4" w:rsidP="003673FE">
            <w:pPr>
              <w:jc w:val="center"/>
              <w:rPr>
                <w:rFonts w:ascii="Arial" w:hAnsi="Arial" w:cs="Arial"/>
                <w:vanish/>
                <w:sz w:val="20"/>
                <w:szCs w:val="20"/>
                <w:lang w:val="el-GR"/>
              </w:rPr>
            </w:pPr>
          </w:p>
        </w:tc>
      </w:tr>
      <w:tr w:rsidR="001609C4" w:rsidRPr="001F1BC1" w14:paraId="677C3099" w14:textId="77777777" w:rsidTr="003E5770">
        <w:tc>
          <w:tcPr>
            <w:tcW w:w="567" w:type="dxa"/>
            <w:vAlign w:val="center"/>
          </w:tcPr>
          <w:p w14:paraId="5AFE8C1E"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tcPr>
          <w:p w14:paraId="72524CA3"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Οι εγκαταστάσεις να περιλαμβάνουν τις απαιτούμενες εργασίες για την αναμόρφωση των τοίχων, του δαπέδου, της οροφής του θαλάμου, στα σημεία όπου τα διάφορα υλικά εγκατάστασης πρόκειται να τοποθετηθούν και να περιλαμβάνει επίσης τις απαραίτητες καλωδιώσεις αγωγών. </w:t>
            </w:r>
          </w:p>
        </w:tc>
        <w:tc>
          <w:tcPr>
            <w:tcW w:w="1276" w:type="dxa"/>
            <w:vAlign w:val="center"/>
          </w:tcPr>
          <w:p w14:paraId="5A52FF13"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3D107177"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3ADDBBD8" w14:textId="77777777" w:rsidR="001609C4" w:rsidRPr="001F1BC1" w:rsidRDefault="001609C4" w:rsidP="003673FE">
            <w:pPr>
              <w:jc w:val="center"/>
              <w:rPr>
                <w:rFonts w:ascii="Arial" w:hAnsi="Arial" w:cs="Arial"/>
                <w:vanish/>
                <w:sz w:val="20"/>
                <w:szCs w:val="20"/>
                <w:lang w:val="el-GR"/>
              </w:rPr>
            </w:pPr>
          </w:p>
        </w:tc>
      </w:tr>
      <w:tr w:rsidR="001609C4" w:rsidRPr="001F1BC1" w14:paraId="24FB221D" w14:textId="77777777" w:rsidTr="003E5770">
        <w:tc>
          <w:tcPr>
            <w:tcW w:w="567" w:type="dxa"/>
            <w:vAlign w:val="center"/>
          </w:tcPr>
          <w:p w14:paraId="22614356"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tcPr>
          <w:p w14:paraId="08610759"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Οι διαστάσεις των καλωδιώσεων και </w:t>
            </w:r>
            <w:r>
              <w:rPr>
                <w:rFonts w:ascii="Arial" w:hAnsi="Arial" w:cs="Arial"/>
                <w:sz w:val="20"/>
                <w:szCs w:val="20"/>
                <w:lang w:val="el-GR"/>
              </w:rPr>
              <w:t xml:space="preserve">του </w:t>
            </w:r>
            <w:r w:rsidRPr="001F1BC1">
              <w:rPr>
                <w:rFonts w:ascii="Arial" w:hAnsi="Arial" w:cs="Arial"/>
                <w:sz w:val="20"/>
                <w:szCs w:val="20"/>
                <w:lang w:val="el-GR"/>
              </w:rPr>
              <w:t xml:space="preserve">λοιπού εξοπλισμού που επισημαίνεται είναι ενδεικτικές και ο </w:t>
            </w:r>
            <w:r>
              <w:rPr>
                <w:rFonts w:ascii="Arial" w:hAnsi="Arial" w:cs="Arial"/>
                <w:sz w:val="20"/>
                <w:szCs w:val="20"/>
                <w:lang w:val="el-GR"/>
              </w:rPr>
              <w:t xml:space="preserve">Ανάδοχος </w:t>
            </w:r>
            <w:r w:rsidRPr="001F1BC1">
              <w:rPr>
                <w:rFonts w:ascii="Arial" w:hAnsi="Arial" w:cs="Arial"/>
                <w:sz w:val="20"/>
                <w:szCs w:val="20"/>
                <w:lang w:val="el-GR"/>
              </w:rPr>
              <w:t>είναι υποχρεωμένος να παρέχει τις πραγματικά απαιτούμενες διαστάσεις των υλικών αυτών χωρίς περαιτέρω κόστος.</w:t>
            </w:r>
          </w:p>
        </w:tc>
        <w:tc>
          <w:tcPr>
            <w:tcW w:w="1276" w:type="dxa"/>
            <w:vAlign w:val="center"/>
          </w:tcPr>
          <w:p w14:paraId="0D63914A"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3FC980F3"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3064C58B" w14:textId="77777777" w:rsidR="001609C4" w:rsidRPr="001F1BC1" w:rsidRDefault="001609C4" w:rsidP="003673FE">
            <w:pPr>
              <w:jc w:val="center"/>
              <w:rPr>
                <w:rFonts w:ascii="Arial" w:hAnsi="Arial" w:cs="Arial"/>
                <w:vanish/>
                <w:sz w:val="20"/>
                <w:szCs w:val="20"/>
                <w:lang w:val="el-GR"/>
              </w:rPr>
            </w:pPr>
          </w:p>
        </w:tc>
      </w:tr>
      <w:tr w:rsidR="001609C4" w:rsidRPr="001F1BC1" w14:paraId="59E35B68" w14:textId="77777777" w:rsidTr="003E5770">
        <w:tc>
          <w:tcPr>
            <w:tcW w:w="567" w:type="dxa"/>
            <w:vAlign w:val="center"/>
          </w:tcPr>
          <w:p w14:paraId="51588A5A"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7</w:t>
            </w:r>
          </w:p>
        </w:tc>
        <w:tc>
          <w:tcPr>
            <w:tcW w:w="4820" w:type="dxa"/>
          </w:tcPr>
          <w:p w14:paraId="4CC0740A"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Τα ηλεκτρικά κυκλώματα της εγκατάστασης του συστήματος πυροπροστασίας να είναι </w:t>
            </w:r>
            <w:r w:rsidRPr="001F1BC1">
              <w:rPr>
                <w:rFonts w:ascii="Arial" w:hAnsi="Arial" w:cs="Arial"/>
                <w:sz w:val="20"/>
                <w:szCs w:val="20"/>
                <w:lang w:val="el-GR"/>
              </w:rPr>
              <w:lastRenderedPageBreak/>
              <w:t xml:space="preserve">κατασκευασμένα από </w:t>
            </w:r>
            <w:proofErr w:type="spellStart"/>
            <w:r w:rsidRPr="001F1BC1">
              <w:rPr>
                <w:rFonts w:ascii="Arial" w:hAnsi="Arial" w:cs="Arial"/>
                <w:sz w:val="20"/>
                <w:szCs w:val="20"/>
              </w:rPr>
              <w:t>LiYCY</w:t>
            </w:r>
            <w:proofErr w:type="spellEnd"/>
            <w:r w:rsidRPr="001F1BC1">
              <w:rPr>
                <w:rFonts w:ascii="Arial" w:hAnsi="Arial" w:cs="Arial"/>
                <w:sz w:val="20"/>
                <w:szCs w:val="20"/>
                <w:lang w:val="el-GR"/>
              </w:rPr>
              <w:t xml:space="preserve"> καλώδια μέσα σε πλαστικό αγωγό τοποθετημένα στους τοίχους κοντά στο ταβάνι ώστε να είναι ορατά.</w:t>
            </w:r>
          </w:p>
        </w:tc>
        <w:tc>
          <w:tcPr>
            <w:tcW w:w="1276" w:type="dxa"/>
            <w:vAlign w:val="center"/>
          </w:tcPr>
          <w:p w14:paraId="0E307934"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lastRenderedPageBreak/>
              <w:t>ΝΑΙ</w:t>
            </w:r>
          </w:p>
        </w:tc>
        <w:tc>
          <w:tcPr>
            <w:tcW w:w="1417" w:type="dxa"/>
            <w:vAlign w:val="center"/>
          </w:tcPr>
          <w:p w14:paraId="74A683FF"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3322D21C" w14:textId="77777777" w:rsidR="001609C4" w:rsidRPr="001F1BC1" w:rsidRDefault="001609C4" w:rsidP="003673FE">
            <w:pPr>
              <w:jc w:val="center"/>
              <w:rPr>
                <w:rFonts w:ascii="Arial" w:hAnsi="Arial" w:cs="Arial"/>
                <w:vanish/>
                <w:sz w:val="20"/>
                <w:szCs w:val="20"/>
                <w:lang w:val="el-GR"/>
              </w:rPr>
            </w:pPr>
          </w:p>
        </w:tc>
      </w:tr>
      <w:tr w:rsidR="001609C4" w:rsidRPr="001F1BC1" w14:paraId="07054FFD" w14:textId="77777777" w:rsidTr="003E5770">
        <w:tc>
          <w:tcPr>
            <w:tcW w:w="567" w:type="dxa"/>
            <w:vAlign w:val="center"/>
          </w:tcPr>
          <w:p w14:paraId="02367974"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8</w:t>
            </w:r>
          </w:p>
        </w:tc>
        <w:tc>
          <w:tcPr>
            <w:tcW w:w="4820" w:type="dxa"/>
          </w:tcPr>
          <w:p w14:paraId="7EDE145B"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Στον οικίσκο θα εγκατασταθεί πέρα</w:t>
            </w:r>
            <w:r>
              <w:rPr>
                <w:rFonts w:ascii="Arial" w:hAnsi="Arial" w:cs="Arial"/>
                <w:sz w:val="20"/>
                <w:szCs w:val="20"/>
                <w:lang w:val="el-GR"/>
              </w:rPr>
              <w:t>ν</w:t>
            </w:r>
            <w:r w:rsidRPr="001F1BC1">
              <w:rPr>
                <w:rFonts w:ascii="Arial" w:hAnsi="Arial" w:cs="Arial"/>
                <w:sz w:val="20"/>
                <w:szCs w:val="20"/>
                <w:lang w:val="el-GR"/>
              </w:rPr>
              <w:t xml:space="preserve"> από το σύστημα πυροπροστασίας και σύστημα συναγερμού</w:t>
            </w:r>
            <w:r>
              <w:rPr>
                <w:rFonts w:ascii="Arial" w:hAnsi="Arial" w:cs="Arial"/>
                <w:sz w:val="20"/>
                <w:szCs w:val="20"/>
                <w:lang w:val="el-GR"/>
              </w:rPr>
              <w:t>.</w:t>
            </w:r>
          </w:p>
        </w:tc>
        <w:tc>
          <w:tcPr>
            <w:tcW w:w="1276" w:type="dxa"/>
            <w:vAlign w:val="center"/>
          </w:tcPr>
          <w:p w14:paraId="28BFD043"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61A565CA"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213EF337" w14:textId="77777777" w:rsidR="001609C4" w:rsidRPr="001F1BC1" w:rsidRDefault="001609C4" w:rsidP="003673FE">
            <w:pPr>
              <w:jc w:val="center"/>
              <w:rPr>
                <w:rFonts w:ascii="Arial" w:hAnsi="Arial" w:cs="Arial"/>
                <w:vanish/>
                <w:sz w:val="20"/>
                <w:szCs w:val="20"/>
                <w:lang w:val="el-GR"/>
              </w:rPr>
            </w:pPr>
          </w:p>
        </w:tc>
      </w:tr>
      <w:tr w:rsidR="001609C4" w:rsidRPr="001F1BC1" w14:paraId="35FB346F" w14:textId="77777777" w:rsidTr="003E5770">
        <w:tc>
          <w:tcPr>
            <w:tcW w:w="567" w:type="dxa"/>
            <w:vAlign w:val="center"/>
          </w:tcPr>
          <w:p w14:paraId="71DA4991"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tcPr>
          <w:p w14:paraId="5E452367" w14:textId="77777777" w:rsidR="001609C4" w:rsidRDefault="001609C4" w:rsidP="003673FE">
            <w:pPr>
              <w:spacing w:before="120"/>
              <w:rPr>
                <w:rFonts w:ascii="Arial" w:hAnsi="Arial" w:cs="Arial"/>
                <w:sz w:val="20"/>
                <w:szCs w:val="20"/>
                <w:lang w:val="el-GR"/>
              </w:rPr>
            </w:pPr>
            <w:r w:rsidRPr="001F1BC1">
              <w:rPr>
                <w:rFonts w:ascii="Arial" w:hAnsi="Arial" w:cs="Arial"/>
                <w:sz w:val="20"/>
                <w:szCs w:val="20"/>
                <w:lang w:val="el-GR"/>
              </w:rPr>
              <w:t xml:space="preserve">Τα σήματα που θα επιτηρούνται από τον πίνακα συναγερμού είτε ασύρματα είτε ενσύρματα θα είναι τα παρακάτω: </w:t>
            </w:r>
          </w:p>
          <w:p w14:paraId="1D6C1DA2" w14:textId="77777777" w:rsidR="001609C4" w:rsidRPr="001F1BC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1F1BC1">
              <w:rPr>
                <w:rFonts w:ascii="Arial" w:hAnsi="Arial" w:cs="Arial"/>
                <w:sz w:val="20"/>
                <w:szCs w:val="20"/>
                <w:lang w:val="el-GR" w:eastAsia="el-GR"/>
              </w:rPr>
              <w:t xml:space="preserve">Επιτήρηση μέσω μαγνητικής επαφής της πόρτας του οικίσκου (πολλαπλά σήματα εάν ο οικίσκος διαθέτει περισσότερες της μιας θύρες). </w:t>
            </w:r>
          </w:p>
          <w:p w14:paraId="57B982F4" w14:textId="77777777" w:rsidR="001609C4" w:rsidRPr="001F1BC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1F1BC1">
              <w:rPr>
                <w:rFonts w:ascii="Arial" w:hAnsi="Arial" w:cs="Arial"/>
                <w:sz w:val="20"/>
                <w:szCs w:val="20"/>
                <w:lang w:val="el-GR" w:eastAsia="el-GR"/>
              </w:rPr>
              <w:t>Επιτήρηση μέσω συστήματος δεσμών της περιμ</w:t>
            </w:r>
            <w:r>
              <w:rPr>
                <w:rFonts w:ascii="Arial" w:hAnsi="Arial" w:cs="Arial"/>
                <w:sz w:val="20"/>
                <w:szCs w:val="20"/>
                <w:lang w:val="el-GR" w:eastAsia="el-GR"/>
              </w:rPr>
              <w:t>έ</w:t>
            </w:r>
            <w:r w:rsidRPr="001F1BC1">
              <w:rPr>
                <w:rFonts w:ascii="Arial" w:hAnsi="Arial" w:cs="Arial"/>
                <w:sz w:val="20"/>
                <w:szCs w:val="20"/>
                <w:lang w:val="el-GR" w:eastAsia="el-GR"/>
              </w:rPr>
              <w:t>τρου (περ</w:t>
            </w:r>
            <w:r>
              <w:rPr>
                <w:rFonts w:ascii="Arial" w:hAnsi="Arial" w:cs="Arial"/>
                <w:sz w:val="20"/>
                <w:szCs w:val="20"/>
                <w:lang w:val="el-GR" w:eastAsia="el-GR"/>
              </w:rPr>
              <w:t>ί</w:t>
            </w:r>
            <w:r w:rsidRPr="001F1BC1">
              <w:rPr>
                <w:rFonts w:ascii="Arial" w:hAnsi="Arial" w:cs="Arial"/>
                <w:sz w:val="20"/>
                <w:szCs w:val="20"/>
                <w:lang w:val="el-GR" w:eastAsia="el-GR"/>
              </w:rPr>
              <w:t>φραξης</w:t>
            </w:r>
            <w:r>
              <w:rPr>
                <w:rFonts w:ascii="Arial" w:hAnsi="Arial" w:cs="Arial"/>
                <w:sz w:val="20"/>
                <w:szCs w:val="20"/>
                <w:lang w:val="el-GR" w:eastAsia="el-GR"/>
              </w:rPr>
              <w:t>)</w:t>
            </w:r>
            <w:r w:rsidRPr="001F1BC1">
              <w:rPr>
                <w:rFonts w:ascii="Arial" w:hAnsi="Arial" w:cs="Arial"/>
                <w:sz w:val="20"/>
                <w:szCs w:val="20"/>
                <w:lang w:val="el-GR" w:eastAsia="el-GR"/>
              </w:rPr>
              <w:t>.</w:t>
            </w:r>
          </w:p>
        </w:tc>
        <w:tc>
          <w:tcPr>
            <w:tcW w:w="1276" w:type="dxa"/>
            <w:vAlign w:val="center"/>
          </w:tcPr>
          <w:p w14:paraId="02E19FD7"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24BD9C60"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1924DB3B" w14:textId="77777777" w:rsidR="001609C4" w:rsidRPr="001F1BC1" w:rsidRDefault="001609C4" w:rsidP="003673FE">
            <w:pPr>
              <w:jc w:val="center"/>
              <w:rPr>
                <w:rFonts w:ascii="Arial" w:hAnsi="Arial" w:cs="Arial"/>
                <w:vanish/>
                <w:sz w:val="20"/>
                <w:szCs w:val="20"/>
                <w:lang w:val="el-GR"/>
              </w:rPr>
            </w:pPr>
          </w:p>
        </w:tc>
      </w:tr>
      <w:tr w:rsidR="001609C4" w:rsidRPr="001F1BC1" w14:paraId="218049FE" w14:textId="77777777" w:rsidTr="003E5770">
        <w:tc>
          <w:tcPr>
            <w:tcW w:w="567" w:type="dxa"/>
            <w:vAlign w:val="center"/>
          </w:tcPr>
          <w:p w14:paraId="0117638A"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10</w:t>
            </w:r>
          </w:p>
        </w:tc>
        <w:tc>
          <w:tcPr>
            <w:tcW w:w="4820" w:type="dxa"/>
          </w:tcPr>
          <w:p w14:paraId="7952571B"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Το σύστημα συναγερμού θα είναι πλήρες με κεντρική μονάδα ελέγχου, πληκτρολόγιο, εξωτερική σειρήνα με οπτικό και ηχητικό σήμα, δυνατότητα απομακρυσμένης ειδοποίησης και διαχείρισης μέσω δικτύου, αισθητήρες και ανιχνευτές κίνησης.</w:t>
            </w:r>
          </w:p>
        </w:tc>
        <w:tc>
          <w:tcPr>
            <w:tcW w:w="1276" w:type="dxa"/>
            <w:vAlign w:val="center"/>
          </w:tcPr>
          <w:p w14:paraId="66E4ACEE"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6DCB1115"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225B3EAD" w14:textId="77777777" w:rsidR="001609C4" w:rsidRPr="001F1BC1" w:rsidRDefault="001609C4" w:rsidP="003673FE">
            <w:pPr>
              <w:jc w:val="center"/>
              <w:rPr>
                <w:rFonts w:ascii="Arial" w:hAnsi="Arial" w:cs="Arial"/>
                <w:vanish/>
                <w:sz w:val="20"/>
                <w:szCs w:val="20"/>
                <w:lang w:val="el-GR"/>
              </w:rPr>
            </w:pPr>
          </w:p>
        </w:tc>
      </w:tr>
      <w:tr w:rsidR="001609C4" w:rsidRPr="001F1BC1" w14:paraId="1301BFE3" w14:textId="77777777" w:rsidTr="003E5770">
        <w:tc>
          <w:tcPr>
            <w:tcW w:w="567" w:type="dxa"/>
            <w:tcBorders>
              <w:bottom w:val="single" w:sz="4" w:space="0" w:color="auto"/>
            </w:tcBorders>
            <w:vAlign w:val="center"/>
          </w:tcPr>
          <w:p w14:paraId="51A35244" w14:textId="77777777" w:rsidR="001609C4" w:rsidRPr="00E31E1F" w:rsidRDefault="001609C4" w:rsidP="003673FE">
            <w:pPr>
              <w:spacing w:before="120"/>
              <w:jc w:val="center"/>
              <w:rPr>
                <w:rFonts w:ascii="Arial" w:hAnsi="Arial" w:cs="Arial"/>
                <w:bCs/>
                <w:sz w:val="20"/>
                <w:szCs w:val="20"/>
                <w:lang w:val="el-GR"/>
              </w:rPr>
            </w:pPr>
            <w:r w:rsidRPr="00E31E1F">
              <w:rPr>
                <w:rFonts w:ascii="Arial" w:hAnsi="Arial" w:cs="Arial"/>
                <w:bCs/>
                <w:sz w:val="20"/>
                <w:szCs w:val="20"/>
                <w:lang w:val="el-GR"/>
              </w:rPr>
              <w:t>11</w:t>
            </w:r>
          </w:p>
        </w:tc>
        <w:tc>
          <w:tcPr>
            <w:tcW w:w="4820" w:type="dxa"/>
            <w:tcBorders>
              <w:bottom w:val="single" w:sz="4" w:space="0" w:color="auto"/>
            </w:tcBorders>
          </w:tcPr>
          <w:p w14:paraId="0197CF00" w14:textId="77777777" w:rsidR="001609C4" w:rsidRDefault="001609C4" w:rsidP="003673FE">
            <w:pPr>
              <w:spacing w:before="120"/>
              <w:rPr>
                <w:rFonts w:ascii="Arial" w:hAnsi="Arial" w:cs="Arial"/>
                <w:sz w:val="20"/>
                <w:szCs w:val="20"/>
                <w:lang w:val="el-GR"/>
              </w:rPr>
            </w:pPr>
            <w:r w:rsidRPr="001F1BC1">
              <w:rPr>
                <w:rFonts w:ascii="Arial" w:hAnsi="Arial" w:cs="Arial"/>
                <w:sz w:val="20"/>
                <w:szCs w:val="20"/>
                <w:lang w:val="el-GR"/>
              </w:rPr>
              <w:t xml:space="preserve">Να εγκατασταθεί δίκτυο </w:t>
            </w:r>
            <w:r w:rsidRPr="001F1BC1">
              <w:rPr>
                <w:rFonts w:ascii="Arial" w:hAnsi="Arial" w:cs="Arial"/>
                <w:sz w:val="20"/>
                <w:szCs w:val="20"/>
              </w:rPr>
              <w:t>anti</w:t>
            </w:r>
            <w:r w:rsidRPr="001F1BC1">
              <w:rPr>
                <w:rFonts w:ascii="Arial" w:hAnsi="Arial" w:cs="Arial"/>
                <w:sz w:val="20"/>
                <w:szCs w:val="20"/>
                <w:lang w:val="el-GR"/>
              </w:rPr>
              <w:t>-</w:t>
            </w:r>
            <w:r w:rsidRPr="001F1BC1">
              <w:rPr>
                <w:rFonts w:ascii="Arial" w:hAnsi="Arial" w:cs="Arial"/>
                <w:sz w:val="20"/>
                <w:szCs w:val="20"/>
              </w:rPr>
              <w:t>vandal</w:t>
            </w:r>
            <w:r w:rsidRPr="001F1BC1">
              <w:rPr>
                <w:rFonts w:ascii="Arial" w:hAnsi="Arial" w:cs="Arial"/>
                <w:sz w:val="20"/>
                <w:szCs w:val="20"/>
                <w:lang w:val="el-GR"/>
              </w:rPr>
              <w:t xml:space="preserve"> πιεζοηλεκτρικών αισθητήρων ανίχνευσης μηχανικών δονήσεων κατά μήκος της περίφραξης ανά τέσσερα (4) μέτρα κατά μέγιστο. </w:t>
            </w:r>
          </w:p>
          <w:p w14:paraId="37ECF3BD"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Να διαθέτει την απαραίτητη καλωδίωση με κατάλληλο σωλήνα για την προστασία της, μονάδα αξιολόγησης των σημάτων, και κατάλληλο λογισμικό </w:t>
            </w:r>
            <w:proofErr w:type="spellStart"/>
            <w:r w:rsidRPr="001F1BC1">
              <w:rPr>
                <w:rFonts w:ascii="Arial" w:hAnsi="Arial" w:cs="Arial"/>
                <w:sz w:val="20"/>
                <w:szCs w:val="20"/>
                <w:lang w:val="el-GR"/>
              </w:rPr>
              <w:t>οπτικοποίησης</w:t>
            </w:r>
            <w:proofErr w:type="spellEnd"/>
            <w:r w:rsidRPr="001F1BC1">
              <w:rPr>
                <w:rFonts w:ascii="Arial" w:hAnsi="Arial" w:cs="Arial"/>
                <w:sz w:val="20"/>
                <w:szCs w:val="20"/>
                <w:lang w:val="el-GR"/>
              </w:rPr>
              <w:t xml:space="preserve"> των δεδομένων.</w:t>
            </w:r>
          </w:p>
        </w:tc>
        <w:tc>
          <w:tcPr>
            <w:tcW w:w="1276" w:type="dxa"/>
            <w:tcBorders>
              <w:bottom w:val="single" w:sz="4" w:space="0" w:color="auto"/>
            </w:tcBorders>
            <w:vAlign w:val="center"/>
          </w:tcPr>
          <w:p w14:paraId="184F711B"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tcBorders>
              <w:bottom w:val="single" w:sz="4" w:space="0" w:color="auto"/>
            </w:tcBorders>
            <w:vAlign w:val="center"/>
          </w:tcPr>
          <w:p w14:paraId="3AB2D6C6" w14:textId="77777777" w:rsidR="001609C4" w:rsidRPr="001F1BC1"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79E64C15" w14:textId="77777777" w:rsidR="001609C4" w:rsidRPr="001F1BC1" w:rsidRDefault="001609C4" w:rsidP="003673FE">
            <w:pPr>
              <w:jc w:val="center"/>
              <w:rPr>
                <w:rFonts w:ascii="Arial" w:hAnsi="Arial" w:cs="Arial"/>
                <w:vanish/>
                <w:sz w:val="20"/>
                <w:szCs w:val="20"/>
                <w:lang w:val="el-GR"/>
              </w:rPr>
            </w:pPr>
          </w:p>
        </w:tc>
      </w:tr>
      <w:tr w:rsidR="001609C4" w:rsidRPr="001F1BC1" w14:paraId="2C7584AE" w14:textId="77777777" w:rsidTr="003E5770">
        <w:tc>
          <w:tcPr>
            <w:tcW w:w="567" w:type="dxa"/>
            <w:shd w:val="clear" w:color="auto" w:fill="D9D9D9" w:themeFill="background1" w:themeFillShade="D9"/>
            <w:vAlign w:val="center"/>
          </w:tcPr>
          <w:p w14:paraId="452B1D7D" w14:textId="77777777" w:rsidR="001609C4" w:rsidRPr="001F1BC1"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22171CD4"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b/>
                <w:sz w:val="20"/>
                <w:szCs w:val="20"/>
                <w:lang w:val="el-GR"/>
              </w:rPr>
              <w:t>ΠΙΝΑΚΑΣ ΠΥΡΑΝΙΧΝΕΥΣΗΣ ΚΑΙ ΚΑΤΑΣΒΕΣΗΣ</w:t>
            </w:r>
          </w:p>
        </w:tc>
        <w:tc>
          <w:tcPr>
            <w:tcW w:w="1276" w:type="dxa"/>
            <w:shd w:val="clear" w:color="auto" w:fill="D9D9D9" w:themeFill="background1" w:themeFillShade="D9"/>
            <w:vAlign w:val="center"/>
          </w:tcPr>
          <w:p w14:paraId="6BB9B160" w14:textId="77777777" w:rsidR="001609C4" w:rsidRPr="001F1BC1"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4DD6B133" w14:textId="77777777" w:rsidR="001609C4" w:rsidRPr="001F1BC1"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4058DF26" w14:textId="77777777" w:rsidR="001609C4" w:rsidRPr="001F1BC1" w:rsidRDefault="001609C4" w:rsidP="003673FE">
            <w:pPr>
              <w:jc w:val="center"/>
              <w:rPr>
                <w:rFonts w:ascii="Arial" w:hAnsi="Arial" w:cs="Arial"/>
                <w:vanish/>
                <w:sz w:val="20"/>
                <w:szCs w:val="20"/>
                <w:lang w:val="el-GR"/>
              </w:rPr>
            </w:pPr>
          </w:p>
        </w:tc>
      </w:tr>
      <w:tr w:rsidR="001609C4" w:rsidRPr="001F1BC1" w14:paraId="2D2531D1" w14:textId="77777777" w:rsidTr="003E5770">
        <w:tc>
          <w:tcPr>
            <w:tcW w:w="567" w:type="dxa"/>
            <w:vAlign w:val="center"/>
          </w:tcPr>
          <w:p w14:paraId="336FD2D1"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12</w:t>
            </w:r>
          </w:p>
        </w:tc>
        <w:tc>
          <w:tcPr>
            <w:tcW w:w="4820" w:type="dxa"/>
            <w:vAlign w:val="center"/>
          </w:tcPr>
          <w:p w14:paraId="63F759F7"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Το σύστημα πυρασφάλειας να είναι εγκατεστημένο εντός κυτίου.</w:t>
            </w:r>
          </w:p>
        </w:tc>
        <w:tc>
          <w:tcPr>
            <w:tcW w:w="1276" w:type="dxa"/>
            <w:vAlign w:val="center"/>
          </w:tcPr>
          <w:p w14:paraId="234341DB"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66424254"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16F76D34" w14:textId="77777777" w:rsidR="001609C4" w:rsidRPr="001F1BC1" w:rsidRDefault="001609C4" w:rsidP="003673FE">
            <w:pPr>
              <w:jc w:val="center"/>
              <w:rPr>
                <w:rFonts w:ascii="Arial" w:hAnsi="Arial" w:cs="Arial"/>
                <w:vanish/>
                <w:sz w:val="20"/>
                <w:szCs w:val="20"/>
                <w:lang w:val="el-GR"/>
              </w:rPr>
            </w:pPr>
          </w:p>
        </w:tc>
      </w:tr>
      <w:tr w:rsidR="001609C4" w:rsidRPr="001F1BC1" w14:paraId="692810D6" w14:textId="77777777" w:rsidTr="003E5770">
        <w:tc>
          <w:tcPr>
            <w:tcW w:w="567" w:type="dxa"/>
            <w:vAlign w:val="center"/>
          </w:tcPr>
          <w:p w14:paraId="06F4F52C"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13</w:t>
            </w:r>
          </w:p>
        </w:tc>
        <w:tc>
          <w:tcPr>
            <w:tcW w:w="4820" w:type="dxa"/>
            <w:vAlign w:val="center"/>
          </w:tcPr>
          <w:p w14:paraId="7E6E4F14"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Θα διαθέτει έναν κύριο πίνακα εντοπισμού πυρκαγιάς </w:t>
            </w:r>
            <w:r>
              <w:rPr>
                <w:rFonts w:ascii="Arial" w:hAnsi="Arial" w:cs="Arial"/>
                <w:sz w:val="20"/>
                <w:szCs w:val="20"/>
                <w:lang w:val="el-GR"/>
              </w:rPr>
              <w:t>τεσσάρων (</w:t>
            </w:r>
            <w:r w:rsidRPr="001F1BC1">
              <w:rPr>
                <w:rFonts w:ascii="Arial" w:hAnsi="Arial" w:cs="Arial"/>
                <w:sz w:val="20"/>
                <w:szCs w:val="20"/>
                <w:lang w:val="el-GR"/>
              </w:rPr>
              <w:t>4</w:t>
            </w:r>
            <w:r>
              <w:rPr>
                <w:rFonts w:ascii="Arial" w:hAnsi="Arial" w:cs="Arial"/>
                <w:sz w:val="20"/>
                <w:szCs w:val="20"/>
                <w:lang w:val="el-GR"/>
              </w:rPr>
              <w:t>)</w:t>
            </w:r>
            <w:r w:rsidRPr="001F1BC1">
              <w:rPr>
                <w:rFonts w:ascii="Arial" w:hAnsi="Arial" w:cs="Arial"/>
                <w:sz w:val="20"/>
                <w:szCs w:val="20"/>
                <w:lang w:val="el-GR"/>
              </w:rPr>
              <w:t xml:space="preserve"> ζωνών με εντολή κατάσβεσης.</w:t>
            </w:r>
          </w:p>
        </w:tc>
        <w:tc>
          <w:tcPr>
            <w:tcW w:w="1276" w:type="dxa"/>
            <w:vAlign w:val="center"/>
          </w:tcPr>
          <w:p w14:paraId="68DCB803"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768C2DC4"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7AC4C0DE" w14:textId="77777777" w:rsidR="001609C4" w:rsidRPr="001F1BC1" w:rsidRDefault="001609C4" w:rsidP="003673FE">
            <w:pPr>
              <w:jc w:val="center"/>
              <w:rPr>
                <w:rFonts w:ascii="Arial" w:hAnsi="Arial" w:cs="Arial"/>
                <w:vanish/>
                <w:sz w:val="20"/>
                <w:szCs w:val="20"/>
                <w:lang w:val="el-GR"/>
              </w:rPr>
            </w:pPr>
          </w:p>
        </w:tc>
      </w:tr>
      <w:tr w:rsidR="001609C4" w:rsidRPr="001F1BC1" w14:paraId="674CFD27" w14:textId="77777777" w:rsidTr="003E5770">
        <w:tc>
          <w:tcPr>
            <w:tcW w:w="567" w:type="dxa"/>
            <w:vAlign w:val="center"/>
          </w:tcPr>
          <w:p w14:paraId="411ADC40"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14</w:t>
            </w:r>
          </w:p>
        </w:tc>
        <w:tc>
          <w:tcPr>
            <w:tcW w:w="4820" w:type="dxa"/>
            <w:vAlign w:val="center"/>
          </w:tcPr>
          <w:p w14:paraId="3E805C6A"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Η κεντρική μονάδα του συστήματος θα εγκατασταθεί στο χώρο του οικίσκου και θα διαθέτει ανεξάρτητη μπαταρία σε περίπτωση διακοπής ρεύματος.</w:t>
            </w:r>
          </w:p>
        </w:tc>
        <w:tc>
          <w:tcPr>
            <w:tcW w:w="1276" w:type="dxa"/>
            <w:vAlign w:val="center"/>
          </w:tcPr>
          <w:p w14:paraId="5D662E31"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3406E5EB"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07AF333A" w14:textId="77777777" w:rsidR="001609C4" w:rsidRPr="001F1BC1" w:rsidRDefault="001609C4" w:rsidP="003673FE">
            <w:pPr>
              <w:jc w:val="center"/>
              <w:rPr>
                <w:rFonts w:ascii="Arial" w:hAnsi="Arial" w:cs="Arial"/>
                <w:vanish/>
                <w:sz w:val="20"/>
                <w:szCs w:val="20"/>
                <w:lang w:val="el-GR"/>
              </w:rPr>
            </w:pPr>
          </w:p>
        </w:tc>
      </w:tr>
      <w:tr w:rsidR="001609C4" w:rsidRPr="001F1BC1" w14:paraId="1BC6971C" w14:textId="77777777" w:rsidTr="003E5770">
        <w:tc>
          <w:tcPr>
            <w:tcW w:w="567" w:type="dxa"/>
            <w:vAlign w:val="center"/>
          </w:tcPr>
          <w:p w14:paraId="0F98AD25"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15</w:t>
            </w:r>
          </w:p>
        </w:tc>
        <w:tc>
          <w:tcPr>
            <w:tcW w:w="4820" w:type="dxa"/>
            <w:vAlign w:val="center"/>
          </w:tcPr>
          <w:p w14:paraId="6F370E19"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Οι ανιχνευτές του οικίσκου θα είναι κατανεμημένοι σε δύο ζώνες ώστε να μπορεί να γίνει διασταύρωση </w:t>
            </w:r>
            <w:r w:rsidRPr="001F1BC1">
              <w:rPr>
                <w:rFonts w:ascii="Arial" w:hAnsi="Arial" w:cs="Arial"/>
                <w:sz w:val="20"/>
                <w:szCs w:val="20"/>
                <w:lang w:val="el-GR"/>
              </w:rPr>
              <w:lastRenderedPageBreak/>
              <w:t>(</w:t>
            </w:r>
            <w:r w:rsidRPr="001F1BC1">
              <w:rPr>
                <w:rFonts w:ascii="Arial" w:hAnsi="Arial" w:cs="Arial"/>
                <w:sz w:val="20"/>
                <w:szCs w:val="20"/>
              </w:rPr>
              <w:t>cross</w:t>
            </w:r>
            <w:r w:rsidRPr="001F1BC1">
              <w:rPr>
                <w:rFonts w:ascii="Arial" w:hAnsi="Arial" w:cs="Arial"/>
                <w:sz w:val="20"/>
                <w:szCs w:val="20"/>
                <w:lang w:val="el-GR"/>
              </w:rPr>
              <w:t xml:space="preserve"> </w:t>
            </w:r>
            <w:r w:rsidRPr="001F1BC1">
              <w:rPr>
                <w:rFonts w:ascii="Arial" w:hAnsi="Arial" w:cs="Arial"/>
                <w:sz w:val="20"/>
                <w:szCs w:val="20"/>
              </w:rPr>
              <w:t>zone</w:t>
            </w:r>
            <w:r w:rsidRPr="001F1BC1">
              <w:rPr>
                <w:rFonts w:ascii="Arial" w:hAnsi="Arial" w:cs="Arial"/>
                <w:sz w:val="20"/>
                <w:szCs w:val="20"/>
                <w:lang w:val="el-GR"/>
              </w:rPr>
              <w:t xml:space="preserve">). </w:t>
            </w:r>
            <w:r>
              <w:rPr>
                <w:rFonts w:ascii="Arial" w:hAnsi="Arial" w:cs="Arial"/>
                <w:sz w:val="20"/>
                <w:szCs w:val="20"/>
                <w:lang w:val="el-GR"/>
              </w:rPr>
              <w:t>Η μί</w:t>
            </w:r>
            <w:r w:rsidRPr="001F1BC1">
              <w:rPr>
                <w:rFonts w:ascii="Arial" w:hAnsi="Arial" w:cs="Arial"/>
                <w:sz w:val="20"/>
                <w:szCs w:val="20"/>
                <w:lang w:val="el-GR"/>
              </w:rPr>
              <w:t>α ζώνη θα διαθέτει ανιχνευτές καπνού ενώ η δεύτερη θερμικού τύπου (</w:t>
            </w:r>
            <w:r w:rsidRPr="001F1BC1">
              <w:rPr>
                <w:rFonts w:ascii="Arial" w:hAnsi="Arial" w:cs="Arial"/>
                <w:sz w:val="20"/>
                <w:szCs w:val="20"/>
              </w:rPr>
              <w:t>rate</w:t>
            </w:r>
            <w:r w:rsidRPr="001F1BC1">
              <w:rPr>
                <w:rFonts w:ascii="Arial" w:hAnsi="Arial" w:cs="Arial"/>
                <w:sz w:val="20"/>
                <w:szCs w:val="20"/>
                <w:lang w:val="el-GR"/>
              </w:rPr>
              <w:t xml:space="preserve"> </w:t>
            </w:r>
            <w:r w:rsidRPr="001F1BC1">
              <w:rPr>
                <w:rFonts w:ascii="Arial" w:hAnsi="Arial" w:cs="Arial"/>
                <w:sz w:val="20"/>
                <w:szCs w:val="20"/>
              </w:rPr>
              <w:t>of</w:t>
            </w:r>
            <w:r w:rsidRPr="001F1BC1">
              <w:rPr>
                <w:rFonts w:ascii="Arial" w:hAnsi="Arial" w:cs="Arial"/>
                <w:sz w:val="20"/>
                <w:szCs w:val="20"/>
                <w:lang w:val="el-GR"/>
              </w:rPr>
              <w:t xml:space="preserve"> </w:t>
            </w:r>
            <w:r w:rsidRPr="001F1BC1">
              <w:rPr>
                <w:rFonts w:ascii="Arial" w:hAnsi="Arial" w:cs="Arial"/>
                <w:sz w:val="20"/>
                <w:szCs w:val="20"/>
              </w:rPr>
              <w:t>rise</w:t>
            </w:r>
            <w:r w:rsidRPr="001F1BC1">
              <w:rPr>
                <w:rFonts w:ascii="Arial" w:hAnsi="Arial" w:cs="Arial"/>
                <w:sz w:val="20"/>
                <w:szCs w:val="20"/>
                <w:lang w:val="el-GR"/>
              </w:rPr>
              <w:t>)</w:t>
            </w:r>
            <w:r>
              <w:rPr>
                <w:rFonts w:ascii="Arial" w:hAnsi="Arial" w:cs="Arial"/>
                <w:sz w:val="20"/>
                <w:szCs w:val="20"/>
                <w:lang w:val="el-GR"/>
              </w:rPr>
              <w:t>.</w:t>
            </w:r>
          </w:p>
        </w:tc>
        <w:tc>
          <w:tcPr>
            <w:tcW w:w="1276" w:type="dxa"/>
            <w:vAlign w:val="center"/>
          </w:tcPr>
          <w:p w14:paraId="2E24D4FC"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lastRenderedPageBreak/>
              <w:t>ΝΑΙ</w:t>
            </w:r>
          </w:p>
        </w:tc>
        <w:tc>
          <w:tcPr>
            <w:tcW w:w="1417" w:type="dxa"/>
            <w:vAlign w:val="center"/>
          </w:tcPr>
          <w:p w14:paraId="560BA3C8"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17972080" w14:textId="77777777" w:rsidR="001609C4" w:rsidRPr="001F1BC1" w:rsidRDefault="001609C4" w:rsidP="003673FE">
            <w:pPr>
              <w:jc w:val="center"/>
              <w:rPr>
                <w:rFonts w:ascii="Arial" w:hAnsi="Arial" w:cs="Arial"/>
                <w:vanish/>
                <w:sz w:val="20"/>
                <w:szCs w:val="20"/>
                <w:lang w:val="el-GR"/>
              </w:rPr>
            </w:pPr>
          </w:p>
        </w:tc>
      </w:tr>
      <w:tr w:rsidR="001609C4" w:rsidRPr="001F1BC1" w14:paraId="5D39310D" w14:textId="77777777" w:rsidTr="003E5770">
        <w:tc>
          <w:tcPr>
            <w:tcW w:w="567" w:type="dxa"/>
            <w:vAlign w:val="center"/>
          </w:tcPr>
          <w:p w14:paraId="2C9FC106"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16</w:t>
            </w:r>
          </w:p>
        </w:tc>
        <w:tc>
          <w:tcPr>
            <w:tcW w:w="4820" w:type="dxa"/>
            <w:vAlign w:val="center"/>
          </w:tcPr>
          <w:p w14:paraId="07BCD155" w14:textId="77777777" w:rsidR="001609C4" w:rsidRPr="001F1BC1" w:rsidRDefault="001609C4" w:rsidP="003673FE">
            <w:pPr>
              <w:spacing w:before="120"/>
              <w:rPr>
                <w:rFonts w:ascii="Arial" w:hAnsi="Arial" w:cs="Arial"/>
                <w:sz w:val="20"/>
                <w:szCs w:val="20"/>
                <w:lang w:val="el-GR"/>
              </w:rPr>
            </w:pPr>
            <w:r w:rsidRPr="001F1BC1">
              <w:rPr>
                <w:rFonts w:ascii="Arial" w:hAnsi="Arial" w:cs="Arial"/>
                <w:sz w:val="20"/>
                <w:szCs w:val="20"/>
                <w:lang w:val="el-GR"/>
              </w:rPr>
              <w:t xml:space="preserve">Ο πίνακας να διαθέτει </w:t>
            </w:r>
            <w:r>
              <w:rPr>
                <w:rFonts w:ascii="Arial" w:hAnsi="Arial" w:cs="Arial"/>
                <w:sz w:val="20"/>
                <w:szCs w:val="20"/>
                <w:lang w:val="el-GR"/>
              </w:rPr>
              <w:t>δύο (</w:t>
            </w:r>
            <w:r w:rsidRPr="001F1BC1">
              <w:rPr>
                <w:rFonts w:ascii="Arial" w:hAnsi="Arial" w:cs="Arial"/>
                <w:sz w:val="20"/>
                <w:szCs w:val="20"/>
                <w:lang w:val="el-GR"/>
              </w:rPr>
              <w:t>2</w:t>
            </w:r>
            <w:r>
              <w:rPr>
                <w:rFonts w:ascii="Arial" w:hAnsi="Arial" w:cs="Arial"/>
                <w:sz w:val="20"/>
                <w:szCs w:val="20"/>
                <w:lang w:val="el-GR"/>
              </w:rPr>
              <w:t>)</w:t>
            </w:r>
            <w:r w:rsidRPr="001F1BC1">
              <w:rPr>
                <w:rFonts w:ascii="Arial" w:hAnsi="Arial" w:cs="Arial"/>
                <w:sz w:val="20"/>
                <w:szCs w:val="20"/>
                <w:lang w:val="el-GR"/>
              </w:rPr>
              <w:t xml:space="preserve"> στάδια λειτουργίας:</w:t>
            </w:r>
          </w:p>
          <w:p w14:paraId="71B76EA9" w14:textId="77777777" w:rsidR="001609C4" w:rsidRPr="001F1BC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755EDF">
              <w:rPr>
                <w:rFonts w:ascii="Arial" w:hAnsi="Arial" w:cs="Arial"/>
                <w:sz w:val="20"/>
                <w:szCs w:val="20"/>
                <w:lang w:val="el-GR" w:eastAsia="el-GR"/>
              </w:rPr>
              <w:t>Ένα σήμα συναγερμού</w:t>
            </w:r>
            <w:r w:rsidRPr="001F1BC1">
              <w:rPr>
                <w:rFonts w:ascii="Arial" w:hAnsi="Arial" w:cs="Arial"/>
                <w:sz w:val="20"/>
                <w:szCs w:val="20"/>
                <w:lang w:val="el-GR" w:eastAsia="el-GR"/>
              </w:rPr>
              <w:t xml:space="preserve"> να παράγεται από την πρώτη ένδειξη παραγωγής πυρκαγιάς ανεξάρτητα από το ποιος ανιχνευτής ενεργοποιήθηκε πρώτος. </w:t>
            </w:r>
            <w:proofErr w:type="spellStart"/>
            <w:r w:rsidRPr="00755EDF">
              <w:rPr>
                <w:rFonts w:ascii="Arial" w:hAnsi="Arial" w:cs="Arial"/>
                <w:sz w:val="20"/>
                <w:szCs w:val="20"/>
                <w:lang w:val="el-GR" w:eastAsia="el-GR"/>
              </w:rPr>
              <w:t>To</w:t>
            </w:r>
            <w:proofErr w:type="spellEnd"/>
            <w:r w:rsidRPr="001F1BC1">
              <w:rPr>
                <w:rFonts w:ascii="Arial" w:hAnsi="Arial" w:cs="Arial"/>
                <w:sz w:val="20"/>
                <w:szCs w:val="20"/>
                <w:lang w:val="el-GR" w:eastAsia="el-GR"/>
              </w:rPr>
              <w:t xml:space="preserve"> σήμα αυτό θα μεταδίδεται μέσω του συστήματος </w:t>
            </w:r>
            <w:r w:rsidRPr="00755EDF">
              <w:rPr>
                <w:rFonts w:ascii="Arial" w:hAnsi="Arial" w:cs="Arial"/>
                <w:sz w:val="20"/>
                <w:szCs w:val="20"/>
                <w:lang w:val="el-GR" w:eastAsia="el-GR"/>
              </w:rPr>
              <w:t>BMS</w:t>
            </w:r>
            <w:r w:rsidRPr="001F1BC1">
              <w:rPr>
                <w:rFonts w:ascii="Arial" w:hAnsi="Arial" w:cs="Arial"/>
                <w:sz w:val="20"/>
                <w:szCs w:val="20"/>
                <w:lang w:val="el-GR" w:eastAsia="el-GR"/>
              </w:rPr>
              <w:t xml:space="preserve"> ώστε να δρομολογηθεί ένας αρχικός έλεγχος του οικίσκου μέσω του συστήματος </w:t>
            </w:r>
            <w:r w:rsidRPr="00755EDF">
              <w:rPr>
                <w:rFonts w:ascii="Arial" w:hAnsi="Arial" w:cs="Arial"/>
                <w:sz w:val="20"/>
                <w:szCs w:val="20"/>
                <w:lang w:val="el-GR" w:eastAsia="el-GR"/>
              </w:rPr>
              <w:t>CCTV</w:t>
            </w:r>
            <w:r>
              <w:rPr>
                <w:rFonts w:ascii="Arial" w:hAnsi="Arial" w:cs="Arial"/>
                <w:sz w:val="20"/>
                <w:szCs w:val="20"/>
                <w:lang w:val="el-GR" w:eastAsia="el-GR"/>
              </w:rPr>
              <w:t>.</w:t>
            </w:r>
          </w:p>
          <w:p w14:paraId="251D3FDC" w14:textId="77777777" w:rsidR="001609C4" w:rsidRPr="001F1BC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755EDF">
              <w:rPr>
                <w:rFonts w:ascii="Arial" w:hAnsi="Arial" w:cs="Arial"/>
                <w:sz w:val="20"/>
                <w:szCs w:val="20"/>
                <w:lang w:val="el-GR" w:eastAsia="el-GR"/>
              </w:rPr>
              <w:t xml:space="preserve">Ένα σήμα συναγερμού πυρκαγιάς </w:t>
            </w:r>
            <w:r>
              <w:rPr>
                <w:rFonts w:ascii="Arial" w:hAnsi="Arial" w:cs="Arial"/>
                <w:sz w:val="20"/>
                <w:szCs w:val="20"/>
                <w:lang w:val="el-GR" w:eastAsia="el-GR"/>
              </w:rPr>
              <w:t xml:space="preserve">να </w:t>
            </w:r>
            <w:r w:rsidRPr="001F1BC1">
              <w:rPr>
                <w:rFonts w:ascii="Arial" w:hAnsi="Arial" w:cs="Arial"/>
                <w:sz w:val="20"/>
                <w:szCs w:val="20"/>
                <w:lang w:val="el-GR" w:eastAsia="el-GR"/>
              </w:rPr>
              <w:t xml:space="preserve">παράγεται από την ενεργοποίηση του δεύτερου ανιχνευτή στην ίδια περιοχή όπως του πρώτου (ρύθμιση διασταυρούμενων ζωνών), επιβεβαιώνοντας τον εντοπισμό της πραγματικής πυρκαγιάς. Στην περίπτωση αυτή θα ενεργοποιείται η κατάσβεση του χώρου και θα ειδοποιείται σχετικά το σύστημα </w:t>
            </w:r>
            <w:r w:rsidRPr="00755EDF">
              <w:rPr>
                <w:rFonts w:ascii="Arial" w:hAnsi="Arial" w:cs="Arial"/>
                <w:sz w:val="20"/>
                <w:szCs w:val="20"/>
                <w:lang w:val="el-GR" w:eastAsia="el-GR"/>
              </w:rPr>
              <w:t>BMS</w:t>
            </w:r>
            <w:r>
              <w:rPr>
                <w:rFonts w:ascii="Arial" w:hAnsi="Arial" w:cs="Arial"/>
                <w:sz w:val="20"/>
                <w:szCs w:val="20"/>
                <w:lang w:val="el-GR" w:eastAsia="el-GR"/>
              </w:rPr>
              <w:t>.</w:t>
            </w:r>
          </w:p>
          <w:p w14:paraId="6E279523" w14:textId="77777777" w:rsidR="001609C4" w:rsidRPr="001F1BC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755EDF">
              <w:rPr>
                <w:rFonts w:ascii="Arial" w:hAnsi="Arial" w:cs="Arial"/>
                <w:sz w:val="20"/>
                <w:szCs w:val="20"/>
                <w:lang w:val="el-GR" w:eastAsia="el-GR"/>
              </w:rPr>
              <w:t>Σε περίπτωση οποιασδήποτέ βλάβης ο πίνακας θα διαθέτει ένα ανεξάρτητο σήμα σφάλματος προς το σύστημα</w:t>
            </w:r>
            <w:r w:rsidRPr="00755EDF">
              <w:rPr>
                <w:rFonts w:ascii="Arial" w:hAnsi="Arial" w:cs="Arial"/>
                <w:sz w:val="20"/>
                <w:szCs w:val="20"/>
                <w:lang w:val="el-GR"/>
              </w:rPr>
              <w:t xml:space="preserve"> BMS. Όλα τα σήματα αποτυχίας θα παύουν αυτόματα όταν ο λόγος που προκαλούνται έχει παρέλθει.</w:t>
            </w:r>
          </w:p>
        </w:tc>
        <w:tc>
          <w:tcPr>
            <w:tcW w:w="1276" w:type="dxa"/>
            <w:vAlign w:val="center"/>
          </w:tcPr>
          <w:p w14:paraId="7F916515"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07DFE320"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3318E5EB" w14:textId="77777777" w:rsidR="001609C4" w:rsidRPr="001F1BC1" w:rsidRDefault="001609C4" w:rsidP="003673FE">
            <w:pPr>
              <w:jc w:val="center"/>
              <w:rPr>
                <w:rFonts w:ascii="Arial" w:hAnsi="Arial" w:cs="Arial"/>
                <w:vanish/>
                <w:sz w:val="20"/>
                <w:szCs w:val="20"/>
                <w:lang w:val="el-GR"/>
              </w:rPr>
            </w:pPr>
          </w:p>
        </w:tc>
      </w:tr>
      <w:tr w:rsidR="001609C4" w:rsidRPr="001F1BC1" w14:paraId="2597D02D" w14:textId="77777777" w:rsidTr="003E5770">
        <w:tc>
          <w:tcPr>
            <w:tcW w:w="567" w:type="dxa"/>
            <w:tcBorders>
              <w:bottom w:val="single" w:sz="4" w:space="0" w:color="auto"/>
            </w:tcBorders>
            <w:vAlign w:val="center"/>
          </w:tcPr>
          <w:p w14:paraId="761BA0E7"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17</w:t>
            </w:r>
          </w:p>
        </w:tc>
        <w:tc>
          <w:tcPr>
            <w:tcW w:w="4820" w:type="dxa"/>
            <w:tcBorders>
              <w:bottom w:val="single" w:sz="4" w:space="0" w:color="auto"/>
            </w:tcBorders>
            <w:vAlign w:val="center"/>
          </w:tcPr>
          <w:p w14:paraId="1CF8AE50" w14:textId="77777777" w:rsidR="001609C4" w:rsidRPr="001F1BC1" w:rsidRDefault="001609C4" w:rsidP="003673FE">
            <w:pPr>
              <w:spacing w:before="120"/>
              <w:rPr>
                <w:rFonts w:ascii="Arial" w:hAnsi="Arial" w:cs="Arial"/>
                <w:sz w:val="20"/>
                <w:szCs w:val="20"/>
                <w:lang w:val="el-GR"/>
              </w:rPr>
            </w:pPr>
            <w:r w:rsidRPr="001F1BC1">
              <w:rPr>
                <w:rFonts w:ascii="Arial" w:hAnsi="Arial" w:cs="Arial"/>
                <w:sz w:val="20"/>
                <w:szCs w:val="20"/>
                <w:lang w:val="el-GR"/>
              </w:rPr>
              <w:t>Ειδικότερα, ο θάλαμος να εξοπλιστεί με :</w:t>
            </w:r>
          </w:p>
          <w:p w14:paraId="0B43F83A" w14:textId="77777777" w:rsidR="001609C4" w:rsidRPr="001F1BC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1F1BC1">
              <w:rPr>
                <w:rFonts w:ascii="Arial" w:hAnsi="Arial" w:cs="Arial"/>
                <w:sz w:val="20"/>
                <w:szCs w:val="20"/>
                <w:lang w:val="el-GR" w:eastAsia="el-GR"/>
              </w:rPr>
              <w:t>Έναν (1) πίνακα ανίχνευσης πυρκαγιάς δύο ζωνών.</w:t>
            </w:r>
          </w:p>
          <w:p w14:paraId="49966F49" w14:textId="77777777" w:rsidR="001609C4" w:rsidRPr="001F1BC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1F1BC1">
              <w:rPr>
                <w:rFonts w:ascii="Arial" w:hAnsi="Arial" w:cs="Arial"/>
                <w:sz w:val="20"/>
                <w:szCs w:val="20"/>
                <w:lang w:val="el-GR" w:eastAsia="el-GR"/>
              </w:rPr>
              <w:t>Δύο (2) ανιχνευτές καπνού,</w:t>
            </w:r>
          </w:p>
          <w:p w14:paraId="2B380F6C" w14:textId="77777777" w:rsidR="001609C4" w:rsidRPr="001F1BC1"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1F1BC1">
              <w:rPr>
                <w:rFonts w:ascii="Arial" w:hAnsi="Arial" w:cs="Arial"/>
                <w:sz w:val="20"/>
                <w:szCs w:val="20"/>
                <w:lang w:val="el-GR" w:eastAsia="el-GR"/>
              </w:rPr>
              <w:t>Δύο (2) θερμικούς ανιχνευτές</w:t>
            </w:r>
          </w:p>
        </w:tc>
        <w:tc>
          <w:tcPr>
            <w:tcW w:w="1276" w:type="dxa"/>
            <w:tcBorders>
              <w:bottom w:val="single" w:sz="4" w:space="0" w:color="auto"/>
            </w:tcBorders>
            <w:vAlign w:val="center"/>
          </w:tcPr>
          <w:p w14:paraId="20B47C27"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tcBorders>
              <w:bottom w:val="single" w:sz="4" w:space="0" w:color="auto"/>
            </w:tcBorders>
            <w:vAlign w:val="center"/>
          </w:tcPr>
          <w:p w14:paraId="470B9672" w14:textId="77777777" w:rsidR="001609C4" w:rsidRPr="001F1BC1"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229768AF" w14:textId="77777777" w:rsidR="001609C4" w:rsidRPr="001F1BC1" w:rsidRDefault="001609C4" w:rsidP="003673FE">
            <w:pPr>
              <w:jc w:val="center"/>
              <w:rPr>
                <w:rFonts w:ascii="Arial" w:hAnsi="Arial" w:cs="Arial"/>
                <w:vanish/>
                <w:sz w:val="20"/>
                <w:szCs w:val="20"/>
                <w:lang w:val="el-GR"/>
              </w:rPr>
            </w:pPr>
          </w:p>
        </w:tc>
      </w:tr>
      <w:tr w:rsidR="001609C4" w:rsidRPr="001F1BC1" w14:paraId="11D6FE6F" w14:textId="77777777" w:rsidTr="003E5770">
        <w:tc>
          <w:tcPr>
            <w:tcW w:w="567" w:type="dxa"/>
            <w:shd w:val="clear" w:color="auto" w:fill="D9D9D9" w:themeFill="background1" w:themeFillShade="D9"/>
            <w:vAlign w:val="center"/>
          </w:tcPr>
          <w:p w14:paraId="4C1A1694" w14:textId="77777777" w:rsidR="001609C4" w:rsidRPr="001F1BC1"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1FE10981"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b/>
                <w:sz w:val="20"/>
                <w:szCs w:val="20"/>
                <w:lang w:val="el-GR"/>
              </w:rPr>
              <w:t xml:space="preserve">ΥΠΟΣΤΗΜΑ ΠΥΡΟΠΡΟΣΤΑΣΙΑΣ </w:t>
            </w:r>
            <w:r w:rsidRPr="001F1BC1">
              <w:rPr>
                <w:rFonts w:ascii="Arial" w:hAnsi="Arial" w:cs="Arial"/>
                <w:b/>
                <w:sz w:val="20"/>
                <w:szCs w:val="20"/>
              </w:rPr>
              <w:t>CO</w:t>
            </w:r>
            <w:r w:rsidRPr="001F1BC1">
              <w:rPr>
                <w:rFonts w:ascii="Arial" w:hAnsi="Arial" w:cs="Arial"/>
                <w:b/>
                <w:sz w:val="20"/>
                <w:szCs w:val="20"/>
                <w:vertAlign w:val="subscript"/>
                <w:lang w:val="el-GR"/>
              </w:rPr>
              <w:t>2</w:t>
            </w:r>
          </w:p>
        </w:tc>
        <w:tc>
          <w:tcPr>
            <w:tcW w:w="1276" w:type="dxa"/>
            <w:shd w:val="clear" w:color="auto" w:fill="D9D9D9" w:themeFill="background1" w:themeFillShade="D9"/>
            <w:vAlign w:val="center"/>
          </w:tcPr>
          <w:p w14:paraId="17365642" w14:textId="77777777" w:rsidR="001609C4" w:rsidRPr="001F1BC1"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1A97E4E4" w14:textId="77777777" w:rsidR="001609C4" w:rsidRPr="001F1BC1"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5034BA2C" w14:textId="77777777" w:rsidR="001609C4" w:rsidRPr="001F1BC1" w:rsidRDefault="001609C4" w:rsidP="003673FE">
            <w:pPr>
              <w:jc w:val="center"/>
              <w:rPr>
                <w:rFonts w:ascii="Arial" w:hAnsi="Arial" w:cs="Arial"/>
                <w:vanish/>
                <w:sz w:val="20"/>
                <w:szCs w:val="20"/>
                <w:lang w:val="el-GR"/>
              </w:rPr>
            </w:pPr>
          </w:p>
        </w:tc>
      </w:tr>
      <w:tr w:rsidR="001609C4" w:rsidRPr="001F1BC1" w14:paraId="23031CF0" w14:textId="77777777" w:rsidTr="003E5770">
        <w:tc>
          <w:tcPr>
            <w:tcW w:w="567" w:type="dxa"/>
            <w:vAlign w:val="center"/>
          </w:tcPr>
          <w:p w14:paraId="7FEB90A2"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18</w:t>
            </w:r>
          </w:p>
        </w:tc>
        <w:tc>
          <w:tcPr>
            <w:tcW w:w="4820" w:type="dxa"/>
          </w:tcPr>
          <w:p w14:paraId="0B188C6B"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Για την περίπτωση κατάσβεσης ο οικίσκος θα διαθέτει σύστημα κατάσβεσης με φιάλη </w:t>
            </w:r>
            <w:r w:rsidRPr="001F1BC1">
              <w:rPr>
                <w:rFonts w:ascii="Arial" w:hAnsi="Arial" w:cs="Arial"/>
                <w:sz w:val="20"/>
                <w:szCs w:val="20"/>
              </w:rPr>
              <w:t>CO</w:t>
            </w:r>
            <w:r w:rsidRPr="001F1BC1">
              <w:rPr>
                <w:rFonts w:ascii="Arial" w:hAnsi="Arial" w:cs="Arial"/>
                <w:sz w:val="20"/>
                <w:szCs w:val="20"/>
                <w:lang w:val="el-GR"/>
              </w:rPr>
              <w:t>2 κατάλληλης χωρητικότητας (θα υποβληθεί η σχετική μελέτη και όλο τον απαιτούμενο υδραυλικό εξοπλισμό για την κατάσβεση του οικίσκου</w:t>
            </w:r>
            <w:r>
              <w:rPr>
                <w:rFonts w:ascii="Arial" w:hAnsi="Arial" w:cs="Arial"/>
                <w:sz w:val="20"/>
                <w:szCs w:val="20"/>
                <w:lang w:val="el-GR"/>
              </w:rPr>
              <w:t>).</w:t>
            </w:r>
          </w:p>
        </w:tc>
        <w:tc>
          <w:tcPr>
            <w:tcW w:w="1276" w:type="dxa"/>
            <w:vAlign w:val="center"/>
          </w:tcPr>
          <w:p w14:paraId="47CF9832"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020EA044"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06270BFA" w14:textId="77777777" w:rsidR="001609C4" w:rsidRPr="001F1BC1" w:rsidRDefault="001609C4" w:rsidP="003673FE">
            <w:pPr>
              <w:jc w:val="center"/>
              <w:rPr>
                <w:rFonts w:ascii="Arial" w:hAnsi="Arial" w:cs="Arial"/>
                <w:vanish/>
                <w:sz w:val="20"/>
                <w:szCs w:val="20"/>
                <w:lang w:val="el-GR"/>
              </w:rPr>
            </w:pPr>
          </w:p>
        </w:tc>
      </w:tr>
      <w:tr w:rsidR="001609C4" w:rsidRPr="001F1BC1" w14:paraId="218F5DEB" w14:textId="77777777" w:rsidTr="003E5770">
        <w:tc>
          <w:tcPr>
            <w:tcW w:w="567" w:type="dxa"/>
            <w:vAlign w:val="center"/>
          </w:tcPr>
          <w:p w14:paraId="4979E69D"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19</w:t>
            </w:r>
          </w:p>
        </w:tc>
        <w:tc>
          <w:tcPr>
            <w:tcW w:w="4820" w:type="dxa"/>
          </w:tcPr>
          <w:p w14:paraId="6490F1E8"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Να διαθέτει δύο </w:t>
            </w:r>
            <w:proofErr w:type="spellStart"/>
            <w:r w:rsidRPr="001F1BC1">
              <w:rPr>
                <w:rFonts w:ascii="Arial" w:hAnsi="Arial" w:cs="Arial"/>
                <w:sz w:val="20"/>
                <w:szCs w:val="20"/>
                <w:lang w:val="el-GR"/>
              </w:rPr>
              <w:t>ακροφύσια</w:t>
            </w:r>
            <w:proofErr w:type="spellEnd"/>
            <w:r w:rsidRPr="001F1BC1">
              <w:rPr>
                <w:rFonts w:ascii="Arial" w:hAnsi="Arial" w:cs="Arial"/>
                <w:sz w:val="20"/>
                <w:szCs w:val="20"/>
                <w:lang w:val="el-GR"/>
              </w:rPr>
              <w:t xml:space="preserve"> </w:t>
            </w:r>
            <w:r w:rsidRPr="001F1BC1">
              <w:rPr>
                <w:rFonts w:ascii="Arial" w:hAnsi="Arial" w:cs="Arial"/>
                <w:sz w:val="20"/>
                <w:szCs w:val="20"/>
              </w:rPr>
              <w:t>CO</w:t>
            </w:r>
            <w:r w:rsidRPr="001F1BC1">
              <w:rPr>
                <w:rFonts w:ascii="Arial" w:hAnsi="Arial" w:cs="Arial"/>
                <w:sz w:val="20"/>
                <w:szCs w:val="20"/>
                <w:lang w:val="el-GR"/>
              </w:rPr>
              <w:t>2 διαμέτρου ½’’ στο θάλαμο μηχανογραφικού εξοπλισμού.</w:t>
            </w:r>
          </w:p>
        </w:tc>
        <w:tc>
          <w:tcPr>
            <w:tcW w:w="1276" w:type="dxa"/>
            <w:vAlign w:val="center"/>
          </w:tcPr>
          <w:p w14:paraId="279D43C6"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573DCB62"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78B0613D" w14:textId="77777777" w:rsidR="001609C4" w:rsidRPr="001F1BC1" w:rsidRDefault="001609C4" w:rsidP="003673FE">
            <w:pPr>
              <w:jc w:val="center"/>
              <w:rPr>
                <w:rFonts w:ascii="Arial" w:hAnsi="Arial" w:cs="Arial"/>
                <w:vanish/>
                <w:sz w:val="20"/>
                <w:szCs w:val="20"/>
                <w:lang w:val="el-GR"/>
              </w:rPr>
            </w:pPr>
          </w:p>
        </w:tc>
      </w:tr>
      <w:tr w:rsidR="001609C4" w:rsidRPr="001F1BC1" w14:paraId="4DF195DF" w14:textId="77777777" w:rsidTr="003E5770">
        <w:tc>
          <w:tcPr>
            <w:tcW w:w="567" w:type="dxa"/>
            <w:vAlign w:val="center"/>
          </w:tcPr>
          <w:p w14:paraId="1412C47C"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20</w:t>
            </w:r>
          </w:p>
        </w:tc>
        <w:tc>
          <w:tcPr>
            <w:tcW w:w="4820" w:type="dxa"/>
          </w:tcPr>
          <w:p w14:paraId="2F0880CB"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Να διαθέτει ένα πλήκτρο χειροκίνητης ενεργοποίησης συστήματος πυρόσβεσης.</w:t>
            </w:r>
          </w:p>
        </w:tc>
        <w:tc>
          <w:tcPr>
            <w:tcW w:w="1276" w:type="dxa"/>
            <w:vAlign w:val="center"/>
          </w:tcPr>
          <w:p w14:paraId="7441CAFA"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1B14D3DB"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091035EE" w14:textId="77777777" w:rsidR="001609C4" w:rsidRPr="001F1BC1" w:rsidRDefault="001609C4" w:rsidP="003673FE">
            <w:pPr>
              <w:jc w:val="center"/>
              <w:rPr>
                <w:rFonts w:ascii="Arial" w:hAnsi="Arial" w:cs="Arial"/>
                <w:vanish/>
                <w:sz w:val="20"/>
                <w:szCs w:val="20"/>
                <w:lang w:val="el-GR"/>
              </w:rPr>
            </w:pPr>
          </w:p>
        </w:tc>
      </w:tr>
      <w:tr w:rsidR="001609C4" w:rsidRPr="001F1BC1" w14:paraId="3F6FBAFE" w14:textId="77777777" w:rsidTr="003E5770">
        <w:tc>
          <w:tcPr>
            <w:tcW w:w="567" w:type="dxa"/>
            <w:vAlign w:val="center"/>
          </w:tcPr>
          <w:p w14:paraId="480F5E82"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21</w:t>
            </w:r>
          </w:p>
        </w:tc>
        <w:tc>
          <w:tcPr>
            <w:tcW w:w="4820" w:type="dxa"/>
          </w:tcPr>
          <w:p w14:paraId="10A97A8B"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Το σύστημα πρέπει να διαθέτει σειρήνα για ειδοποίηση του προσωπικού σε περίπτωση ενεργοποίησης κάποιου ανιχνευτή.</w:t>
            </w:r>
          </w:p>
        </w:tc>
        <w:tc>
          <w:tcPr>
            <w:tcW w:w="1276" w:type="dxa"/>
            <w:vAlign w:val="center"/>
          </w:tcPr>
          <w:p w14:paraId="50CEEDC1"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2D83D4FD"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358EB984" w14:textId="77777777" w:rsidR="001609C4" w:rsidRPr="001F1BC1" w:rsidRDefault="001609C4" w:rsidP="003673FE">
            <w:pPr>
              <w:jc w:val="center"/>
              <w:rPr>
                <w:rFonts w:ascii="Arial" w:hAnsi="Arial" w:cs="Arial"/>
                <w:vanish/>
                <w:sz w:val="20"/>
                <w:szCs w:val="20"/>
                <w:lang w:val="el-GR"/>
              </w:rPr>
            </w:pPr>
          </w:p>
        </w:tc>
      </w:tr>
      <w:tr w:rsidR="001609C4" w:rsidRPr="001F1BC1" w14:paraId="322DD697" w14:textId="77777777" w:rsidTr="003E5770">
        <w:tc>
          <w:tcPr>
            <w:tcW w:w="567" w:type="dxa"/>
            <w:vAlign w:val="center"/>
          </w:tcPr>
          <w:p w14:paraId="3C658B66"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22</w:t>
            </w:r>
          </w:p>
        </w:tc>
        <w:tc>
          <w:tcPr>
            <w:tcW w:w="4820" w:type="dxa"/>
          </w:tcPr>
          <w:p w14:paraId="1EA19BD4" w14:textId="77777777" w:rsidR="001609C4" w:rsidRDefault="001609C4" w:rsidP="003673FE">
            <w:pPr>
              <w:spacing w:before="120"/>
              <w:rPr>
                <w:rFonts w:ascii="Arial" w:hAnsi="Arial" w:cs="Arial"/>
                <w:sz w:val="20"/>
                <w:szCs w:val="20"/>
                <w:lang w:val="el-GR"/>
              </w:rPr>
            </w:pPr>
            <w:r w:rsidRPr="001F1BC1">
              <w:rPr>
                <w:rFonts w:ascii="Arial" w:hAnsi="Arial" w:cs="Arial"/>
                <w:sz w:val="20"/>
                <w:szCs w:val="20"/>
                <w:lang w:val="el-GR"/>
              </w:rPr>
              <w:t xml:space="preserve">Να διαθέτει φωτιστικά με ένδειξη </w:t>
            </w:r>
            <w:r w:rsidRPr="001F1BC1">
              <w:rPr>
                <w:rFonts w:ascii="Arial" w:hAnsi="Arial" w:cs="Arial"/>
                <w:sz w:val="20"/>
                <w:szCs w:val="20"/>
              </w:rPr>
              <w:t>STOP</w:t>
            </w:r>
            <w:r w:rsidRPr="001F1BC1">
              <w:rPr>
                <w:rFonts w:ascii="Arial" w:hAnsi="Arial" w:cs="Arial"/>
                <w:sz w:val="20"/>
                <w:szCs w:val="20"/>
                <w:lang w:val="el-GR"/>
              </w:rPr>
              <w:t xml:space="preserve"> για την αποτροπή εισόδου στο χώρο, σε περίπτωση λειτουργίας του συστήματος. </w:t>
            </w:r>
          </w:p>
          <w:p w14:paraId="38E3CA57" w14:textId="77777777" w:rsidR="001609C4" w:rsidRPr="001F1BC1" w:rsidRDefault="001609C4" w:rsidP="003673FE">
            <w:pPr>
              <w:spacing w:before="120"/>
              <w:rPr>
                <w:rFonts w:ascii="Arial" w:hAnsi="Arial" w:cs="Arial"/>
                <w:sz w:val="20"/>
                <w:szCs w:val="20"/>
                <w:lang w:val="el-GR" w:eastAsia="el-GR"/>
              </w:rPr>
            </w:pPr>
            <w:r w:rsidRPr="00755EDF">
              <w:rPr>
                <w:rFonts w:ascii="Arial" w:hAnsi="Arial" w:cs="Arial"/>
                <w:sz w:val="20"/>
                <w:szCs w:val="20"/>
                <w:lang w:val="el-GR"/>
              </w:rPr>
              <w:t xml:space="preserve">Το φωτιστικό να διαθέτει κατάλληλο συσσωρευτή για αυτόνομη λειτουργία. </w:t>
            </w:r>
          </w:p>
        </w:tc>
        <w:tc>
          <w:tcPr>
            <w:tcW w:w="1276" w:type="dxa"/>
            <w:vAlign w:val="center"/>
          </w:tcPr>
          <w:p w14:paraId="15D63989"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5669ECA6"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38A878C4" w14:textId="77777777" w:rsidR="001609C4" w:rsidRPr="001F1BC1" w:rsidRDefault="001609C4" w:rsidP="003673FE">
            <w:pPr>
              <w:jc w:val="center"/>
              <w:rPr>
                <w:rFonts w:ascii="Arial" w:hAnsi="Arial" w:cs="Arial"/>
                <w:vanish/>
                <w:sz w:val="20"/>
                <w:szCs w:val="20"/>
                <w:lang w:val="el-GR"/>
              </w:rPr>
            </w:pPr>
          </w:p>
        </w:tc>
      </w:tr>
      <w:tr w:rsidR="001609C4" w:rsidRPr="001F1BC1" w14:paraId="3EDBEDC0" w14:textId="77777777" w:rsidTr="003E5770">
        <w:tc>
          <w:tcPr>
            <w:tcW w:w="567" w:type="dxa"/>
            <w:vAlign w:val="center"/>
          </w:tcPr>
          <w:p w14:paraId="238E1B1A"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23</w:t>
            </w:r>
          </w:p>
        </w:tc>
        <w:tc>
          <w:tcPr>
            <w:tcW w:w="4820" w:type="dxa"/>
          </w:tcPr>
          <w:p w14:paraId="1DB2696C"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Το εγκατεστημένο σύστημα πυρόσβεσης να μην εξαρτάται από την παροχή ηλεκτρικού ρεύματος καθώς θα διαθέτει ανεξάρτητο συσσωρευτή </w:t>
            </w:r>
            <w:r>
              <w:rPr>
                <w:rFonts w:ascii="Arial" w:hAnsi="Arial" w:cs="Arial"/>
                <w:sz w:val="20"/>
                <w:szCs w:val="20"/>
                <w:lang w:val="el-GR"/>
              </w:rPr>
              <w:t xml:space="preserve">τουλάχιστον </w:t>
            </w:r>
            <w:r w:rsidRPr="001F1BC1">
              <w:rPr>
                <w:rFonts w:ascii="Arial" w:hAnsi="Arial" w:cs="Arial"/>
                <w:sz w:val="20"/>
                <w:szCs w:val="20"/>
                <w:lang w:val="el-GR"/>
              </w:rPr>
              <w:t>1</w:t>
            </w:r>
            <w:r>
              <w:rPr>
                <w:rFonts w:ascii="Arial" w:hAnsi="Arial" w:cs="Arial"/>
                <w:sz w:val="20"/>
                <w:szCs w:val="20"/>
                <w:lang w:val="el-GR"/>
              </w:rPr>
              <w:t>5</w:t>
            </w:r>
            <w:r w:rsidRPr="001F1BC1">
              <w:rPr>
                <w:rFonts w:ascii="Arial" w:hAnsi="Arial" w:cs="Arial"/>
                <w:sz w:val="20"/>
                <w:szCs w:val="20"/>
              </w:rPr>
              <w:t>AH</w:t>
            </w:r>
            <w:r w:rsidRPr="001F1BC1">
              <w:rPr>
                <w:rFonts w:ascii="Arial" w:hAnsi="Arial" w:cs="Arial"/>
                <w:sz w:val="20"/>
                <w:szCs w:val="20"/>
                <w:lang w:val="el-GR"/>
              </w:rPr>
              <w:t>.</w:t>
            </w:r>
          </w:p>
        </w:tc>
        <w:tc>
          <w:tcPr>
            <w:tcW w:w="1276" w:type="dxa"/>
            <w:vAlign w:val="center"/>
          </w:tcPr>
          <w:p w14:paraId="608317D1"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2035A6FC"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4553E744" w14:textId="77777777" w:rsidR="001609C4" w:rsidRPr="001F1BC1" w:rsidRDefault="001609C4" w:rsidP="003673FE">
            <w:pPr>
              <w:jc w:val="center"/>
              <w:rPr>
                <w:rFonts w:ascii="Arial" w:hAnsi="Arial" w:cs="Arial"/>
                <w:vanish/>
                <w:sz w:val="20"/>
                <w:szCs w:val="20"/>
                <w:lang w:val="el-GR"/>
              </w:rPr>
            </w:pPr>
          </w:p>
        </w:tc>
      </w:tr>
      <w:tr w:rsidR="001609C4" w:rsidRPr="001F1BC1" w14:paraId="5B9AC2A0" w14:textId="77777777" w:rsidTr="003E5770">
        <w:tc>
          <w:tcPr>
            <w:tcW w:w="567" w:type="dxa"/>
            <w:vAlign w:val="center"/>
          </w:tcPr>
          <w:p w14:paraId="163CB49F"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24</w:t>
            </w:r>
          </w:p>
        </w:tc>
        <w:tc>
          <w:tcPr>
            <w:tcW w:w="4820" w:type="dxa"/>
          </w:tcPr>
          <w:p w14:paraId="31E9F162"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Να τοποθετηθεί τουλάχιστον ένας πυροσβεστήρας (8</w:t>
            </w:r>
            <w:proofErr w:type="spellStart"/>
            <w:r w:rsidRPr="001F1BC1">
              <w:rPr>
                <w:rFonts w:ascii="Arial" w:hAnsi="Arial" w:cs="Arial"/>
                <w:sz w:val="20"/>
                <w:szCs w:val="20"/>
              </w:rPr>
              <w:t>kgr</w:t>
            </w:r>
            <w:proofErr w:type="spellEnd"/>
            <w:r w:rsidRPr="001F1BC1">
              <w:rPr>
                <w:rFonts w:ascii="Arial" w:hAnsi="Arial" w:cs="Arial"/>
                <w:sz w:val="20"/>
                <w:szCs w:val="20"/>
                <w:lang w:val="el-GR"/>
              </w:rPr>
              <w:t xml:space="preserve">) </w:t>
            </w:r>
            <w:proofErr w:type="spellStart"/>
            <w:r w:rsidRPr="001F1BC1">
              <w:rPr>
                <w:rFonts w:ascii="Arial" w:hAnsi="Arial" w:cs="Arial"/>
                <w:sz w:val="20"/>
                <w:szCs w:val="20"/>
                <w:lang w:val="el-GR"/>
              </w:rPr>
              <w:t>κόνεως</w:t>
            </w:r>
            <w:proofErr w:type="spellEnd"/>
            <w:r w:rsidRPr="001F1BC1">
              <w:rPr>
                <w:rFonts w:ascii="Arial" w:hAnsi="Arial" w:cs="Arial"/>
                <w:sz w:val="20"/>
                <w:szCs w:val="20"/>
                <w:lang w:val="el-GR"/>
              </w:rPr>
              <w:t xml:space="preserve"> τύπου </w:t>
            </w:r>
            <w:r w:rsidRPr="001F1BC1">
              <w:rPr>
                <w:rFonts w:ascii="Arial" w:hAnsi="Arial" w:cs="Arial"/>
                <w:sz w:val="20"/>
                <w:szCs w:val="20"/>
              </w:rPr>
              <w:t>PA</w:t>
            </w:r>
            <w:r w:rsidRPr="001F1BC1">
              <w:rPr>
                <w:rFonts w:ascii="Arial" w:hAnsi="Arial" w:cs="Arial"/>
                <w:sz w:val="20"/>
                <w:szCs w:val="20"/>
                <w:lang w:val="el-GR"/>
              </w:rPr>
              <w:t>, φορητός, πλήρης με το αντίστοιχο στήριγμα αναρτήσεως του στον τοίχο του θαλάμου.</w:t>
            </w:r>
          </w:p>
        </w:tc>
        <w:tc>
          <w:tcPr>
            <w:tcW w:w="1276" w:type="dxa"/>
            <w:vAlign w:val="center"/>
          </w:tcPr>
          <w:p w14:paraId="76DE0A39"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3F3B33CE"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5D3F2C7E" w14:textId="77777777" w:rsidR="001609C4" w:rsidRPr="001F1BC1" w:rsidRDefault="001609C4" w:rsidP="003673FE">
            <w:pPr>
              <w:jc w:val="center"/>
              <w:rPr>
                <w:rFonts w:ascii="Arial" w:hAnsi="Arial" w:cs="Arial"/>
                <w:vanish/>
                <w:sz w:val="20"/>
                <w:szCs w:val="20"/>
                <w:lang w:val="el-GR"/>
              </w:rPr>
            </w:pPr>
          </w:p>
        </w:tc>
      </w:tr>
      <w:tr w:rsidR="001609C4" w:rsidRPr="001F1BC1" w14:paraId="0099DD5D" w14:textId="77777777" w:rsidTr="003E5770">
        <w:tc>
          <w:tcPr>
            <w:tcW w:w="567" w:type="dxa"/>
            <w:vAlign w:val="center"/>
          </w:tcPr>
          <w:p w14:paraId="5B2960B2"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25</w:t>
            </w:r>
          </w:p>
        </w:tc>
        <w:tc>
          <w:tcPr>
            <w:tcW w:w="4820" w:type="dxa"/>
          </w:tcPr>
          <w:p w14:paraId="5D6F6E12"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Ο πυροσβεστήρας </w:t>
            </w:r>
            <w:proofErr w:type="spellStart"/>
            <w:r w:rsidRPr="001F1BC1">
              <w:rPr>
                <w:rFonts w:ascii="Arial" w:hAnsi="Arial" w:cs="Arial"/>
                <w:sz w:val="20"/>
                <w:szCs w:val="20"/>
                <w:lang w:val="el-GR"/>
              </w:rPr>
              <w:t>κόνεως</w:t>
            </w:r>
            <w:proofErr w:type="spellEnd"/>
            <w:r w:rsidRPr="001F1BC1">
              <w:rPr>
                <w:rFonts w:ascii="Arial" w:hAnsi="Arial" w:cs="Arial"/>
                <w:sz w:val="20"/>
                <w:szCs w:val="20"/>
                <w:lang w:val="el-GR"/>
              </w:rPr>
              <w:t xml:space="preserve"> να είναι σύμφωνος με τα πρότυπα ΕΛΟΤ.ΕΝ-3, ΕΛΟΤ.ΕΝ-615 και να φέρει σήμανση </w:t>
            </w:r>
            <w:r w:rsidRPr="001F1BC1">
              <w:rPr>
                <w:rFonts w:ascii="Arial" w:hAnsi="Arial" w:cs="Arial"/>
                <w:sz w:val="20"/>
                <w:szCs w:val="20"/>
              </w:rPr>
              <w:t>CE</w:t>
            </w:r>
            <w:r w:rsidRPr="001F1BC1">
              <w:rPr>
                <w:rFonts w:ascii="Arial" w:hAnsi="Arial" w:cs="Arial"/>
                <w:sz w:val="20"/>
                <w:szCs w:val="20"/>
                <w:lang w:val="el-GR"/>
              </w:rPr>
              <w:t>.</w:t>
            </w:r>
          </w:p>
        </w:tc>
        <w:tc>
          <w:tcPr>
            <w:tcW w:w="1276" w:type="dxa"/>
            <w:vAlign w:val="center"/>
          </w:tcPr>
          <w:p w14:paraId="16DE877A"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72000C1D"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06DDA89A" w14:textId="77777777" w:rsidR="001609C4" w:rsidRPr="001F1BC1" w:rsidRDefault="001609C4" w:rsidP="003673FE">
            <w:pPr>
              <w:jc w:val="center"/>
              <w:rPr>
                <w:rFonts w:ascii="Arial" w:hAnsi="Arial" w:cs="Arial"/>
                <w:vanish/>
                <w:sz w:val="20"/>
                <w:szCs w:val="20"/>
                <w:lang w:val="el-GR"/>
              </w:rPr>
            </w:pPr>
          </w:p>
        </w:tc>
      </w:tr>
      <w:tr w:rsidR="001609C4" w:rsidRPr="001F1BC1" w14:paraId="76AE88B3" w14:textId="77777777" w:rsidTr="003E5770">
        <w:tc>
          <w:tcPr>
            <w:tcW w:w="567" w:type="dxa"/>
            <w:vAlign w:val="center"/>
          </w:tcPr>
          <w:p w14:paraId="29CDDBDA"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26</w:t>
            </w:r>
          </w:p>
        </w:tc>
        <w:tc>
          <w:tcPr>
            <w:tcW w:w="4820" w:type="dxa"/>
          </w:tcPr>
          <w:p w14:paraId="59781456"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Ο πυροσβεστήρας </w:t>
            </w:r>
            <w:proofErr w:type="spellStart"/>
            <w:r w:rsidRPr="001F1BC1">
              <w:rPr>
                <w:rFonts w:ascii="Arial" w:hAnsi="Arial" w:cs="Arial"/>
                <w:sz w:val="20"/>
                <w:szCs w:val="20"/>
                <w:lang w:val="el-GR"/>
              </w:rPr>
              <w:t>κόνεως</w:t>
            </w:r>
            <w:proofErr w:type="spellEnd"/>
            <w:r w:rsidRPr="001F1BC1">
              <w:rPr>
                <w:rFonts w:ascii="Arial" w:hAnsi="Arial" w:cs="Arial"/>
                <w:sz w:val="20"/>
                <w:szCs w:val="20"/>
                <w:lang w:val="el-GR"/>
              </w:rPr>
              <w:t xml:space="preserve"> να φέρει κλείστρο με μανόμετρο που θα διαθέτει βαλβίδα ελέγχου πίεσης ή μηχανισμό αποσπώμενου μανομέτρου.</w:t>
            </w:r>
          </w:p>
        </w:tc>
        <w:tc>
          <w:tcPr>
            <w:tcW w:w="1276" w:type="dxa"/>
            <w:vAlign w:val="center"/>
          </w:tcPr>
          <w:p w14:paraId="6EB0F9EC"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1670D09E"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00FFF6DF" w14:textId="77777777" w:rsidR="001609C4" w:rsidRPr="001F1BC1" w:rsidRDefault="001609C4" w:rsidP="003673FE">
            <w:pPr>
              <w:jc w:val="center"/>
              <w:rPr>
                <w:rFonts w:ascii="Arial" w:hAnsi="Arial" w:cs="Arial"/>
                <w:vanish/>
                <w:sz w:val="20"/>
                <w:szCs w:val="20"/>
                <w:lang w:val="el-GR"/>
              </w:rPr>
            </w:pPr>
          </w:p>
        </w:tc>
      </w:tr>
      <w:tr w:rsidR="001609C4" w:rsidRPr="001F1BC1" w14:paraId="328C7FD3" w14:textId="77777777" w:rsidTr="003E5770">
        <w:tc>
          <w:tcPr>
            <w:tcW w:w="567" w:type="dxa"/>
            <w:vAlign w:val="center"/>
          </w:tcPr>
          <w:p w14:paraId="20BF2401"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27</w:t>
            </w:r>
          </w:p>
        </w:tc>
        <w:tc>
          <w:tcPr>
            <w:tcW w:w="4820" w:type="dxa"/>
          </w:tcPr>
          <w:p w14:paraId="5FD50BCF" w14:textId="77777777" w:rsidR="001609C4" w:rsidRPr="001F1BC1"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Η σήμανση του πυροσβεστήρα </w:t>
            </w:r>
            <w:proofErr w:type="spellStart"/>
            <w:r w:rsidRPr="001F1BC1">
              <w:rPr>
                <w:rFonts w:ascii="Arial" w:hAnsi="Arial" w:cs="Arial"/>
                <w:sz w:val="20"/>
                <w:szCs w:val="20"/>
                <w:lang w:val="el-GR"/>
              </w:rPr>
              <w:t>κόνεως</w:t>
            </w:r>
            <w:proofErr w:type="spellEnd"/>
            <w:r w:rsidRPr="001F1BC1">
              <w:rPr>
                <w:rFonts w:ascii="Arial" w:hAnsi="Arial" w:cs="Arial"/>
                <w:sz w:val="20"/>
                <w:szCs w:val="20"/>
                <w:lang w:val="el-GR"/>
              </w:rPr>
              <w:t xml:space="preserve"> να είναι και αυτή σύμφωνη με τα σχετικά πρότυπα και την κείμενη νομοθεσία.</w:t>
            </w:r>
          </w:p>
        </w:tc>
        <w:tc>
          <w:tcPr>
            <w:tcW w:w="1276" w:type="dxa"/>
            <w:vAlign w:val="center"/>
          </w:tcPr>
          <w:p w14:paraId="0B32EF0D"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3C0979F3"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529829E8" w14:textId="77777777" w:rsidR="001609C4" w:rsidRPr="001F1BC1" w:rsidRDefault="001609C4" w:rsidP="003673FE">
            <w:pPr>
              <w:jc w:val="center"/>
              <w:rPr>
                <w:rFonts w:ascii="Arial" w:hAnsi="Arial" w:cs="Arial"/>
                <w:vanish/>
                <w:sz w:val="20"/>
                <w:szCs w:val="20"/>
                <w:lang w:val="el-GR"/>
              </w:rPr>
            </w:pPr>
          </w:p>
        </w:tc>
      </w:tr>
      <w:tr w:rsidR="001609C4" w:rsidRPr="001F1BC1" w14:paraId="719EFF79" w14:textId="77777777" w:rsidTr="003E5770">
        <w:tc>
          <w:tcPr>
            <w:tcW w:w="567" w:type="dxa"/>
            <w:vAlign w:val="center"/>
          </w:tcPr>
          <w:p w14:paraId="531093A0" w14:textId="77777777" w:rsidR="001609C4" w:rsidRPr="001F1BC1" w:rsidRDefault="001609C4" w:rsidP="003673FE">
            <w:pPr>
              <w:spacing w:before="120"/>
              <w:jc w:val="center"/>
              <w:rPr>
                <w:rFonts w:ascii="Arial" w:hAnsi="Arial" w:cs="Arial"/>
                <w:bCs/>
                <w:sz w:val="20"/>
                <w:szCs w:val="20"/>
                <w:lang w:val="el-GR"/>
              </w:rPr>
            </w:pPr>
            <w:r>
              <w:rPr>
                <w:rFonts w:ascii="Arial" w:hAnsi="Arial" w:cs="Arial"/>
                <w:bCs/>
                <w:sz w:val="20"/>
                <w:szCs w:val="20"/>
                <w:lang w:val="el-GR"/>
              </w:rPr>
              <w:t>28</w:t>
            </w:r>
          </w:p>
        </w:tc>
        <w:tc>
          <w:tcPr>
            <w:tcW w:w="4820" w:type="dxa"/>
          </w:tcPr>
          <w:p w14:paraId="3DFC3006" w14:textId="77777777" w:rsidR="001609C4" w:rsidRPr="00E31E1F" w:rsidRDefault="001609C4" w:rsidP="003673FE">
            <w:pPr>
              <w:spacing w:before="120"/>
              <w:rPr>
                <w:rFonts w:ascii="Arial" w:hAnsi="Arial" w:cs="Arial"/>
                <w:sz w:val="20"/>
                <w:szCs w:val="20"/>
                <w:lang w:val="el-GR" w:eastAsia="el-GR"/>
              </w:rPr>
            </w:pPr>
            <w:r w:rsidRPr="001F1BC1">
              <w:rPr>
                <w:rFonts w:ascii="Arial" w:hAnsi="Arial" w:cs="Arial"/>
                <w:sz w:val="20"/>
                <w:szCs w:val="20"/>
                <w:lang w:val="el-GR"/>
              </w:rPr>
              <w:t xml:space="preserve">Να εξασφαλιστεί ο επαρκής επικουρικός αερισμός των χώρων των οικίσκων μέσω αξονικού η φυγοκεντρικού ανεμιστήρα ελεγχόμενου από το </w:t>
            </w:r>
            <w:r w:rsidRPr="001F1BC1">
              <w:rPr>
                <w:rFonts w:ascii="Arial" w:hAnsi="Arial" w:cs="Arial"/>
                <w:sz w:val="20"/>
                <w:szCs w:val="20"/>
              </w:rPr>
              <w:t>BMS</w:t>
            </w:r>
            <w:r>
              <w:rPr>
                <w:rFonts w:ascii="Arial" w:hAnsi="Arial" w:cs="Arial"/>
                <w:sz w:val="20"/>
                <w:szCs w:val="20"/>
                <w:lang w:val="el-GR"/>
              </w:rPr>
              <w:t>.</w:t>
            </w:r>
          </w:p>
        </w:tc>
        <w:tc>
          <w:tcPr>
            <w:tcW w:w="1276" w:type="dxa"/>
            <w:vAlign w:val="center"/>
          </w:tcPr>
          <w:p w14:paraId="0ECB3A4A" w14:textId="77777777" w:rsidR="001609C4" w:rsidRPr="001F1BC1" w:rsidRDefault="001609C4" w:rsidP="003673FE">
            <w:pPr>
              <w:spacing w:before="120"/>
              <w:jc w:val="center"/>
              <w:rPr>
                <w:rFonts w:ascii="Arial" w:hAnsi="Arial" w:cs="Arial"/>
                <w:sz w:val="20"/>
                <w:szCs w:val="20"/>
                <w:lang w:val="el-GR"/>
              </w:rPr>
            </w:pPr>
            <w:r w:rsidRPr="001F1BC1">
              <w:rPr>
                <w:rFonts w:ascii="Arial" w:hAnsi="Arial" w:cs="Arial"/>
                <w:sz w:val="20"/>
                <w:szCs w:val="20"/>
                <w:lang w:val="el-GR"/>
              </w:rPr>
              <w:t>ΝΑΙ</w:t>
            </w:r>
          </w:p>
        </w:tc>
        <w:tc>
          <w:tcPr>
            <w:tcW w:w="1417" w:type="dxa"/>
            <w:vAlign w:val="center"/>
          </w:tcPr>
          <w:p w14:paraId="2587CFC6" w14:textId="77777777" w:rsidR="001609C4" w:rsidRPr="001F1BC1" w:rsidRDefault="001609C4" w:rsidP="003673FE">
            <w:pPr>
              <w:jc w:val="center"/>
              <w:rPr>
                <w:rFonts w:ascii="Arial" w:hAnsi="Arial" w:cs="Arial"/>
                <w:vanish/>
                <w:sz w:val="20"/>
                <w:szCs w:val="20"/>
                <w:lang w:val="el-GR"/>
              </w:rPr>
            </w:pPr>
          </w:p>
        </w:tc>
        <w:tc>
          <w:tcPr>
            <w:tcW w:w="1559" w:type="dxa"/>
            <w:vAlign w:val="center"/>
          </w:tcPr>
          <w:p w14:paraId="663A9CD2" w14:textId="77777777" w:rsidR="001609C4" w:rsidRPr="001F1BC1" w:rsidRDefault="001609C4" w:rsidP="003673FE">
            <w:pPr>
              <w:jc w:val="center"/>
              <w:rPr>
                <w:rFonts w:ascii="Arial" w:hAnsi="Arial" w:cs="Arial"/>
                <w:vanish/>
                <w:sz w:val="20"/>
                <w:szCs w:val="20"/>
                <w:lang w:val="el-GR"/>
              </w:rPr>
            </w:pPr>
          </w:p>
        </w:tc>
      </w:tr>
    </w:tbl>
    <w:p w14:paraId="7BBBC754" w14:textId="68780B59" w:rsidR="001609C4" w:rsidRDefault="001609C4" w:rsidP="00C64FAF">
      <w:pPr>
        <w:pStyle w:val="40"/>
        <w:numPr>
          <w:ilvl w:val="1"/>
          <w:numId w:val="81"/>
        </w:numPr>
        <w:tabs>
          <w:tab w:val="left" w:pos="993"/>
        </w:tabs>
        <w:rPr>
          <w:rFonts w:cs="Tahoma"/>
          <w:szCs w:val="22"/>
          <w:lang w:val="el-GR"/>
        </w:rPr>
      </w:pPr>
      <w:bookmarkStart w:id="851" w:name="_Toc140841362"/>
      <w:bookmarkStart w:id="852" w:name="_Toc163650395"/>
      <w:r w:rsidRPr="007373EC">
        <w:rPr>
          <w:rFonts w:cs="Tahoma"/>
          <w:szCs w:val="22"/>
          <w:lang w:val="el-GR"/>
        </w:rPr>
        <w:t xml:space="preserve">Γείωση – </w:t>
      </w:r>
      <w:proofErr w:type="spellStart"/>
      <w:r w:rsidRPr="007373EC">
        <w:rPr>
          <w:rFonts w:cs="Tahoma"/>
          <w:szCs w:val="22"/>
          <w:lang w:val="el-GR"/>
        </w:rPr>
        <w:t>Αντικεραυνική</w:t>
      </w:r>
      <w:proofErr w:type="spellEnd"/>
      <w:r w:rsidRPr="007373EC">
        <w:rPr>
          <w:rFonts w:cs="Tahoma"/>
          <w:szCs w:val="22"/>
          <w:lang w:val="el-GR"/>
        </w:rPr>
        <w:t xml:space="preserve"> Προστασία</w:t>
      </w:r>
      <w:bookmarkEnd w:id="851"/>
      <w:bookmarkEnd w:id="852"/>
    </w:p>
    <w:p w14:paraId="70D22128" w14:textId="60E5D3D1" w:rsidR="006119C2" w:rsidRPr="006119C2" w:rsidRDefault="006119C2"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3240FA" w14:paraId="01629DF9" w14:textId="77777777" w:rsidTr="003E5770">
        <w:trPr>
          <w:tblHeader/>
        </w:trPr>
        <w:tc>
          <w:tcPr>
            <w:tcW w:w="9639" w:type="dxa"/>
            <w:gridSpan w:val="5"/>
            <w:shd w:val="clear" w:color="auto" w:fill="BFBFBF"/>
            <w:vAlign w:val="center"/>
          </w:tcPr>
          <w:p w14:paraId="6DDAE3D0" w14:textId="77777777" w:rsidR="001609C4" w:rsidRPr="00311531"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ΓΕΙΩΣΗ – ΑΝΤΙΚΕΡΑΥΝΙΚΗ ΠΡΟΣΤΑΣΙΑ</w:t>
            </w:r>
          </w:p>
        </w:tc>
      </w:tr>
      <w:tr w:rsidR="001609C4" w:rsidRPr="00F91651" w14:paraId="0AE72937" w14:textId="77777777" w:rsidTr="003E5770">
        <w:trPr>
          <w:tblHeader/>
        </w:trPr>
        <w:tc>
          <w:tcPr>
            <w:tcW w:w="567" w:type="dxa"/>
            <w:tcBorders>
              <w:bottom w:val="single" w:sz="4" w:space="0" w:color="auto"/>
            </w:tcBorders>
            <w:shd w:val="clear" w:color="auto" w:fill="BFBFBF"/>
            <w:vAlign w:val="center"/>
          </w:tcPr>
          <w:p w14:paraId="3F53133A"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711573A2"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F01F1CE"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68A651A9"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4F97BAD4"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0A18E1" w14:paraId="6F9B2DE0" w14:textId="77777777" w:rsidTr="003E5770">
        <w:trPr>
          <w:tblHeader/>
        </w:trPr>
        <w:tc>
          <w:tcPr>
            <w:tcW w:w="567" w:type="dxa"/>
            <w:tcBorders>
              <w:bottom w:val="single" w:sz="4" w:space="0" w:color="auto"/>
            </w:tcBorders>
            <w:shd w:val="clear" w:color="auto" w:fill="BFBFBF"/>
            <w:vAlign w:val="center"/>
          </w:tcPr>
          <w:p w14:paraId="6124E06C"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5EC266F9" w14:textId="1BCDC23F" w:rsidR="001609C4" w:rsidRPr="00BC0142" w:rsidRDefault="001609C4" w:rsidP="003673FE">
            <w:pPr>
              <w:spacing w:before="60" w:after="60"/>
              <w:jc w:val="left"/>
              <w:rPr>
                <w:rFonts w:ascii="Arial" w:hAnsi="Arial" w:cs="Arial"/>
                <w:b/>
                <w:sz w:val="20"/>
                <w:szCs w:val="20"/>
                <w:lang w:val="el-GR"/>
              </w:rPr>
            </w:pPr>
            <w:r w:rsidRPr="007B27CA">
              <w:rPr>
                <w:rFonts w:ascii="Arial" w:hAnsi="Arial" w:cs="Arial"/>
                <w:b/>
                <w:sz w:val="20"/>
                <w:szCs w:val="20"/>
                <w:lang w:val="el-GR"/>
              </w:rPr>
              <w:t xml:space="preserve">Ποσότητα: </w:t>
            </w:r>
            <w:r w:rsidR="00060DB5">
              <w:rPr>
                <w:rFonts w:ascii="Arial" w:hAnsi="Arial" w:cs="Arial"/>
                <w:b/>
                <w:sz w:val="20"/>
                <w:szCs w:val="20"/>
                <w:lang w:val="el-GR"/>
              </w:rPr>
              <w:t xml:space="preserve">Επτά </w:t>
            </w:r>
            <w:r w:rsidR="00060DB5" w:rsidRPr="007B27CA">
              <w:rPr>
                <w:rFonts w:ascii="Arial" w:hAnsi="Arial" w:cs="Arial"/>
                <w:b/>
                <w:sz w:val="20"/>
                <w:szCs w:val="20"/>
                <w:lang w:val="el-GR"/>
              </w:rPr>
              <w:t>(</w:t>
            </w:r>
            <w:r w:rsidR="00060DB5">
              <w:rPr>
                <w:rFonts w:ascii="Arial" w:hAnsi="Arial" w:cs="Arial"/>
                <w:b/>
                <w:sz w:val="20"/>
                <w:szCs w:val="20"/>
                <w:lang w:val="el-GR"/>
              </w:rPr>
              <w:t>7</w:t>
            </w:r>
            <w:r w:rsidRPr="007B27CA">
              <w:rPr>
                <w:rFonts w:ascii="Arial" w:hAnsi="Arial" w:cs="Arial"/>
                <w:b/>
                <w:sz w:val="20"/>
                <w:szCs w:val="20"/>
                <w:lang w:val="el-GR"/>
              </w:rPr>
              <w:t xml:space="preserve">) </w:t>
            </w:r>
            <w:r>
              <w:rPr>
                <w:rFonts w:ascii="Arial" w:hAnsi="Arial" w:cs="Arial"/>
                <w:b/>
                <w:sz w:val="20"/>
                <w:szCs w:val="20"/>
                <w:lang w:val="el-GR"/>
              </w:rPr>
              <w:t>συστήματα</w:t>
            </w:r>
          </w:p>
        </w:tc>
        <w:tc>
          <w:tcPr>
            <w:tcW w:w="1276" w:type="dxa"/>
            <w:tcBorders>
              <w:bottom w:val="single" w:sz="4" w:space="0" w:color="auto"/>
            </w:tcBorders>
            <w:shd w:val="clear" w:color="auto" w:fill="BFBFBF"/>
            <w:vAlign w:val="center"/>
          </w:tcPr>
          <w:p w14:paraId="62F55332" w14:textId="77777777" w:rsidR="001609C4" w:rsidRPr="00BC0142" w:rsidRDefault="001609C4" w:rsidP="003673FE">
            <w:pPr>
              <w:spacing w:before="60" w:after="60"/>
              <w:jc w:val="center"/>
              <w:rPr>
                <w:rFonts w:ascii="Arial" w:hAnsi="Arial" w:cs="Arial"/>
                <w:b/>
                <w:sz w:val="20"/>
                <w:szCs w:val="20"/>
                <w:lang w:val="el-GR"/>
              </w:rPr>
            </w:pPr>
          </w:p>
        </w:tc>
        <w:tc>
          <w:tcPr>
            <w:tcW w:w="1417" w:type="dxa"/>
            <w:tcBorders>
              <w:bottom w:val="single" w:sz="4" w:space="0" w:color="auto"/>
            </w:tcBorders>
            <w:shd w:val="clear" w:color="auto" w:fill="BFBFBF"/>
            <w:vAlign w:val="center"/>
          </w:tcPr>
          <w:p w14:paraId="78857EDA" w14:textId="77777777" w:rsidR="001609C4" w:rsidRPr="00BC0142" w:rsidRDefault="001609C4" w:rsidP="003673FE">
            <w:pPr>
              <w:spacing w:before="60" w:after="60"/>
              <w:jc w:val="center"/>
              <w:rPr>
                <w:rFonts w:ascii="Arial" w:hAnsi="Arial" w:cs="Arial"/>
                <w:b/>
                <w:sz w:val="20"/>
                <w:szCs w:val="20"/>
                <w:lang w:val="el-GR"/>
              </w:rPr>
            </w:pPr>
          </w:p>
        </w:tc>
        <w:tc>
          <w:tcPr>
            <w:tcW w:w="1559" w:type="dxa"/>
            <w:tcBorders>
              <w:bottom w:val="single" w:sz="4" w:space="0" w:color="auto"/>
            </w:tcBorders>
            <w:shd w:val="clear" w:color="auto" w:fill="BFBFBF"/>
            <w:vAlign w:val="center"/>
          </w:tcPr>
          <w:p w14:paraId="34605B4B" w14:textId="77777777" w:rsidR="001609C4" w:rsidRPr="00BC0142" w:rsidRDefault="001609C4" w:rsidP="003673FE">
            <w:pPr>
              <w:spacing w:before="60" w:after="60"/>
              <w:jc w:val="center"/>
              <w:rPr>
                <w:rFonts w:ascii="Arial" w:hAnsi="Arial" w:cs="Arial"/>
                <w:b/>
                <w:sz w:val="20"/>
                <w:szCs w:val="20"/>
                <w:lang w:val="el-GR"/>
              </w:rPr>
            </w:pPr>
          </w:p>
        </w:tc>
      </w:tr>
      <w:tr w:rsidR="001609C4" w:rsidRPr="00640497" w14:paraId="000C3F12" w14:textId="77777777" w:rsidTr="003E5770">
        <w:tc>
          <w:tcPr>
            <w:tcW w:w="567" w:type="dxa"/>
            <w:vAlign w:val="center"/>
          </w:tcPr>
          <w:p w14:paraId="2F3BDE37" w14:textId="77777777" w:rsidR="001609C4" w:rsidRPr="00640497" w:rsidRDefault="001609C4" w:rsidP="003673FE">
            <w:pPr>
              <w:spacing w:before="120"/>
              <w:jc w:val="center"/>
              <w:rPr>
                <w:rFonts w:ascii="Arial" w:hAnsi="Arial" w:cs="Arial"/>
                <w:bCs/>
                <w:sz w:val="20"/>
                <w:szCs w:val="20"/>
                <w:lang w:val="el-GR"/>
              </w:rPr>
            </w:pPr>
            <w:r w:rsidRPr="00640497">
              <w:rPr>
                <w:rFonts w:ascii="Arial" w:hAnsi="Arial" w:cs="Arial"/>
                <w:bCs/>
                <w:sz w:val="20"/>
                <w:szCs w:val="20"/>
                <w:lang w:val="el-GR"/>
              </w:rPr>
              <w:t>1</w:t>
            </w:r>
          </w:p>
        </w:tc>
        <w:tc>
          <w:tcPr>
            <w:tcW w:w="4820" w:type="dxa"/>
          </w:tcPr>
          <w:p w14:paraId="26C8B6EE" w14:textId="77777777" w:rsidR="001609C4" w:rsidRPr="00640497" w:rsidDel="005315BA" w:rsidRDefault="001609C4" w:rsidP="003673FE">
            <w:pPr>
              <w:spacing w:before="120"/>
              <w:rPr>
                <w:rFonts w:ascii="Arial" w:hAnsi="Arial" w:cs="Arial"/>
                <w:sz w:val="20"/>
                <w:szCs w:val="20"/>
                <w:lang w:val="el-GR" w:eastAsia="el-GR"/>
              </w:rPr>
            </w:pPr>
            <w:r w:rsidRPr="00640497">
              <w:rPr>
                <w:rFonts w:ascii="Arial" w:hAnsi="Arial" w:cs="Arial"/>
                <w:sz w:val="20"/>
                <w:szCs w:val="20"/>
                <w:lang w:val="el-GR"/>
              </w:rPr>
              <w:t xml:space="preserve">Εξωτερικά, ο οικίσκος θα φέρει το λιγότερο </w:t>
            </w:r>
            <w:r>
              <w:rPr>
                <w:rFonts w:ascii="Arial" w:hAnsi="Arial" w:cs="Arial"/>
                <w:sz w:val="20"/>
                <w:szCs w:val="20"/>
                <w:lang w:val="el-GR"/>
              </w:rPr>
              <w:t>τέσσερα (</w:t>
            </w:r>
            <w:r w:rsidRPr="00640497">
              <w:rPr>
                <w:rFonts w:ascii="Arial" w:hAnsi="Arial" w:cs="Arial"/>
                <w:sz w:val="20"/>
                <w:szCs w:val="20"/>
                <w:lang w:val="el-GR"/>
              </w:rPr>
              <w:t>4</w:t>
            </w:r>
            <w:r>
              <w:rPr>
                <w:rFonts w:ascii="Arial" w:hAnsi="Arial" w:cs="Arial"/>
                <w:sz w:val="20"/>
                <w:szCs w:val="20"/>
                <w:lang w:val="el-GR"/>
              </w:rPr>
              <w:t>)</w:t>
            </w:r>
            <w:r w:rsidRPr="00640497">
              <w:rPr>
                <w:rFonts w:ascii="Arial" w:hAnsi="Arial" w:cs="Arial"/>
                <w:sz w:val="20"/>
                <w:szCs w:val="20"/>
                <w:lang w:val="el-GR"/>
              </w:rPr>
              <w:t xml:space="preserve"> ορατά σημεία γείωσης.</w:t>
            </w:r>
          </w:p>
        </w:tc>
        <w:tc>
          <w:tcPr>
            <w:tcW w:w="1276" w:type="dxa"/>
            <w:vAlign w:val="center"/>
          </w:tcPr>
          <w:p w14:paraId="7D1E7EDB"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15F592D2"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090E2E20" w14:textId="77777777" w:rsidR="001609C4" w:rsidRPr="00640497" w:rsidRDefault="001609C4" w:rsidP="003673FE">
            <w:pPr>
              <w:jc w:val="center"/>
              <w:rPr>
                <w:rFonts w:ascii="Arial" w:hAnsi="Arial" w:cs="Arial"/>
                <w:vanish/>
                <w:sz w:val="20"/>
                <w:szCs w:val="20"/>
                <w:lang w:val="el-GR"/>
              </w:rPr>
            </w:pPr>
          </w:p>
        </w:tc>
      </w:tr>
      <w:tr w:rsidR="001609C4" w:rsidRPr="00640497" w14:paraId="374CD1A3" w14:textId="77777777" w:rsidTr="003E5770">
        <w:tc>
          <w:tcPr>
            <w:tcW w:w="567" w:type="dxa"/>
            <w:vAlign w:val="center"/>
          </w:tcPr>
          <w:p w14:paraId="70DC46EA"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2</w:t>
            </w:r>
          </w:p>
        </w:tc>
        <w:tc>
          <w:tcPr>
            <w:tcW w:w="4820" w:type="dxa"/>
          </w:tcPr>
          <w:p w14:paraId="4D9973BF" w14:textId="77777777" w:rsidR="001609C4" w:rsidRPr="00640497" w:rsidRDefault="001609C4" w:rsidP="003673FE">
            <w:pPr>
              <w:spacing w:before="120"/>
              <w:rPr>
                <w:rFonts w:ascii="Arial" w:hAnsi="Arial" w:cs="Arial"/>
                <w:sz w:val="20"/>
                <w:szCs w:val="20"/>
                <w:lang w:val="el-GR" w:eastAsia="el-GR"/>
              </w:rPr>
            </w:pPr>
            <w:r w:rsidRPr="00640497">
              <w:rPr>
                <w:rFonts w:ascii="Arial" w:hAnsi="Arial" w:cs="Arial"/>
                <w:sz w:val="20"/>
                <w:szCs w:val="20"/>
                <w:lang w:val="el-GR"/>
              </w:rPr>
              <w:t>Η εξωτερική περιμετρική γείωση θα πρέπει να τοποθετηθεί σε κατάλληλη υποδομή χωρίς να απαιτείται να πραγματοποιηθούν οπές διάτρησης στην οροφή του οικίσκου.</w:t>
            </w:r>
          </w:p>
        </w:tc>
        <w:tc>
          <w:tcPr>
            <w:tcW w:w="1276" w:type="dxa"/>
            <w:vAlign w:val="center"/>
          </w:tcPr>
          <w:p w14:paraId="12FA4DDE"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2789EB35"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71111483" w14:textId="77777777" w:rsidR="001609C4" w:rsidRPr="00640497" w:rsidRDefault="001609C4" w:rsidP="003673FE">
            <w:pPr>
              <w:jc w:val="center"/>
              <w:rPr>
                <w:rFonts w:ascii="Arial" w:hAnsi="Arial" w:cs="Arial"/>
                <w:vanish/>
                <w:sz w:val="20"/>
                <w:szCs w:val="20"/>
                <w:lang w:val="el-GR"/>
              </w:rPr>
            </w:pPr>
          </w:p>
        </w:tc>
      </w:tr>
      <w:tr w:rsidR="001609C4" w:rsidRPr="00640497" w14:paraId="6F800568" w14:textId="77777777" w:rsidTr="003E5770">
        <w:tc>
          <w:tcPr>
            <w:tcW w:w="567" w:type="dxa"/>
            <w:vAlign w:val="center"/>
          </w:tcPr>
          <w:p w14:paraId="1913315C"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3</w:t>
            </w:r>
          </w:p>
        </w:tc>
        <w:tc>
          <w:tcPr>
            <w:tcW w:w="4820" w:type="dxa"/>
          </w:tcPr>
          <w:p w14:paraId="1059536B" w14:textId="77777777" w:rsidR="001609C4" w:rsidRPr="00640497" w:rsidRDefault="001609C4" w:rsidP="003673FE">
            <w:pPr>
              <w:spacing w:before="120"/>
              <w:rPr>
                <w:rFonts w:ascii="Arial" w:hAnsi="Arial" w:cs="Arial"/>
                <w:sz w:val="20"/>
                <w:szCs w:val="20"/>
                <w:lang w:val="el-GR" w:eastAsia="el-GR"/>
              </w:rPr>
            </w:pPr>
            <w:r w:rsidRPr="00640497">
              <w:rPr>
                <w:rFonts w:ascii="Arial" w:hAnsi="Arial" w:cs="Arial"/>
                <w:sz w:val="20"/>
                <w:szCs w:val="20"/>
                <w:lang w:val="el-GR"/>
              </w:rPr>
              <w:t xml:space="preserve">Περιμετρικά της οροφής του οικίσκου να τοποθετηθεί σύστημα </w:t>
            </w:r>
            <w:proofErr w:type="spellStart"/>
            <w:r w:rsidRPr="00640497">
              <w:rPr>
                <w:rFonts w:ascii="Arial" w:hAnsi="Arial" w:cs="Arial"/>
                <w:sz w:val="20"/>
                <w:szCs w:val="20"/>
                <w:lang w:val="el-GR"/>
              </w:rPr>
              <w:t>αντικεραυνικής</w:t>
            </w:r>
            <w:proofErr w:type="spellEnd"/>
            <w:r w:rsidRPr="00640497">
              <w:rPr>
                <w:rFonts w:ascii="Arial" w:hAnsi="Arial" w:cs="Arial"/>
                <w:sz w:val="20"/>
                <w:szCs w:val="20"/>
                <w:lang w:val="el-GR"/>
              </w:rPr>
              <w:t xml:space="preserve"> προστασίας τύπου κλωβού. </w:t>
            </w:r>
          </w:p>
        </w:tc>
        <w:tc>
          <w:tcPr>
            <w:tcW w:w="1276" w:type="dxa"/>
            <w:vAlign w:val="center"/>
          </w:tcPr>
          <w:p w14:paraId="4DE1DDCD"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6D06E892"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3D1526D8" w14:textId="77777777" w:rsidR="001609C4" w:rsidRPr="00640497" w:rsidRDefault="001609C4" w:rsidP="003673FE">
            <w:pPr>
              <w:jc w:val="center"/>
              <w:rPr>
                <w:rFonts w:ascii="Arial" w:hAnsi="Arial" w:cs="Arial"/>
                <w:vanish/>
                <w:sz w:val="20"/>
                <w:szCs w:val="20"/>
                <w:lang w:val="el-GR"/>
              </w:rPr>
            </w:pPr>
          </w:p>
        </w:tc>
      </w:tr>
      <w:tr w:rsidR="001609C4" w:rsidRPr="00640497" w14:paraId="745456A0" w14:textId="77777777" w:rsidTr="003E5770">
        <w:tc>
          <w:tcPr>
            <w:tcW w:w="567" w:type="dxa"/>
            <w:vAlign w:val="center"/>
          </w:tcPr>
          <w:p w14:paraId="1D5C57ED"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4</w:t>
            </w:r>
          </w:p>
        </w:tc>
        <w:tc>
          <w:tcPr>
            <w:tcW w:w="4820" w:type="dxa"/>
          </w:tcPr>
          <w:p w14:paraId="7AA5DD5C" w14:textId="77777777" w:rsidR="001609C4" w:rsidRPr="00640497" w:rsidRDefault="001609C4" w:rsidP="003673FE">
            <w:pPr>
              <w:spacing w:before="120"/>
              <w:rPr>
                <w:rFonts w:ascii="Arial" w:hAnsi="Arial" w:cs="Arial"/>
                <w:sz w:val="20"/>
                <w:szCs w:val="20"/>
                <w:lang w:val="el-GR" w:eastAsia="el-GR"/>
              </w:rPr>
            </w:pPr>
            <w:r w:rsidRPr="00640497">
              <w:rPr>
                <w:rFonts w:ascii="Arial" w:hAnsi="Arial" w:cs="Arial"/>
                <w:sz w:val="20"/>
                <w:szCs w:val="20"/>
                <w:lang w:val="el-GR"/>
              </w:rPr>
              <w:t>Στην εσωτερική περίμετρο του οικίσκου να τοποθετηθεί ορθογώνιος χάλκινος αγωγός διαστάσεων τουλάχιστον 50Χ5 (</w:t>
            </w:r>
            <w:r w:rsidRPr="00640497">
              <w:rPr>
                <w:rFonts w:ascii="Arial" w:hAnsi="Arial" w:cs="Arial"/>
                <w:sz w:val="20"/>
                <w:szCs w:val="20"/>
              </w:rPr>
              <w:t>Collective</w:t>
            </w:r>
            <w:r w:rsidRPr="00640497">
              <w:rPr>
                <w:rFonts w:ascii="Arial" w:hAnsi="Arial" w:cs="Arial"/>
                <w:sz w:val="20"/>
                <w:szCs w:val="20"/>
                <w:lang w:val="el-GR"/>
              </w:rPr>
              <w:t xml:space="preserve"> </w:t>
            </w:r>
            <w:r w:rsidRPr="00640497">
              <w:rPr>
                <w:rFonts w:ascii="Arial" w:hAnsi="Arial" w:cs="Arial"/>
                <w:sz w:val="20"/>
                <w:szCs w:val="20"/>
              </w:rPr>
              <w:t>Ring</w:t>
            </w:r>
            <w:r w:rsidRPr="00640497">
              <w:rPr>
                <w:rFonts w:ascii="Arial" w:hAnsi="Arial" w:cs="Arial"/>
                <w:sz w:val="20"/>
                <w:szCs w:val="20"/>
                <w:lang w:val="el-GR"/>
              </w:rPr>
              <w:t xml:space="preserve"> </w:t>
            </w:r>
            <w:r w:rsidRPr="00640497">
              <w:rPr>
                <w:rFonts w:ascii="Arial" w:hAnsi="Arial" w:cs="Arial"/>
                <w:sz w:val="20"/>
                <w:szCs w:val="20"/>
              </w:rPr>
              <w:t>Grounding</w:t>
            </w:r>
            <w:r w:rsidRPr="00640497">
              <w:rPr>
                <w:rFonts w:ascii="Arial" w:hAnsi="Arial" w:cs="Arial"/>
                <w:sz w:val="20"/>
                <w:szCs w:val="20"/>
                <w:lang w:val="el-GR"/>
              </w:rPr>
              <w:t xml:space="preserve"> </w:t>
            </w:r>
            <w:r w:rsidRPr="00640497">
              <w:rPr>
                <w:rFonts w:ascii="Arial" w:hAnsi="Arial" w:cs="Arial"/>
                <w:sz w:val="20"/>
                <w:szCs w:val="20"/>
              </w:rPr>
              <w:t>Conductor</w:t>
            </w:r>
            <w:r w:rsidRPr="00640497">
              <w:rPr>
                <w:rFonts w:ascii="Arial" w:hAnsi="Arial" w:cs="Arial"/>
                <w:sz w:val="20"/>
                <w:szCs w:val="20"/>
                <w:lang w:val="el-GR"/>
              </w:rPr>
              <w:t xml:space="preserve"> - </w:t>
            </w:r>
            <w:r w:rsidRPr="00640497">
              <w:rPr>
                <w:rFonts w:ascii="Arial" w:hAnsi="Arial" w:cs="Arial"/>
                <w:sz w:val="20"/>
                <w:szCs w:val="20"/>
              </w:rPr>
              <w:t>CRGC</w:t>
            </w:r>
            <w:r w:rsidRPr="00640497">
              <w:rPr>
                <w:rFonts w:ascii="Arial" w:hAnsi="Arial" w:cs="Arial"/>
                <w:sz w:val="20"/>
                <w:szCs w:val="20"/>
                <w:lang w:val="el-GR"/>
              </w:rPr>
              <w:t xml:space="preserve">). </w:t>
            </w:r>
          </w:p>
        </w:tc>
        <w:tc>
          <w:tcPr>
            <w:tcW w:w="1276" w:type="dxa"/>
            <w:vAlign w:val="center"/>
          </w:tcPr>
          <w:p w14:paraId="482A1073"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10C5F9B3"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16090D6A" w14:textId="77777777" w:rsidR="001609C4" w:rsidRPr="00640497" w:rsidRDefault="001609C4" w:rsidP="003673FE">
            <w:pPr>
              <w:jc w:val="center"/>
              <w:rPr>
                <w:rFonts w:ascii="Arial" w:hAnsi="Arial" w:cs="Arial"/>
                <w:vanish/>
                <w:sz w:val="20"/>
                <w:szCs w:val="20"/>
                <w:lang w:val="el-GR"/>
              </w:rPr>
            </w:pPr>
          </w:p>
        </w:tc>
      </w:tr>
      <w:tr w:rsidR="001609C4" w:rsidRPr="00640497" w14:paraId="6B6C0E9B" w14:textId="77777777" w:rsidTr="003E5770">
        <w:tc>
          <w:tcPr>
            <w:tcW w:w="567" w:type="dxa"/>
            <w:vAlign w:val="center"/>
          </w:tcPr>
          <w:p w14:paraId="628C1E07"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tcPr>
          <w:p w14:paraId="3468CD95" w14:textId="77777777" w:rsidR="001609C4" w:rsidRPr="00640497" w:rsidRDefault="001609C4" w:rsidP="003673FE">
            <w:pPr>
              <w:spacing w:before="120"/>
              <w:rPr>
                <w:rFonts w:ascii="Arial" w:hAnsi="Arial" w:cs="Arial"/>
                <w:sz w:val="20"/>
                <w:szCs w:val="20"/>
                <w:lang w:val="el-GR" w:eastAsia="el-GR"/>
              </w:rPr>
            </w:pPr>
            <w:r w:rsidRPr="00640497">
              <w:rPr>
                <w:rFonts w:ascii="Arial" w:hAnsi="Arial" w:cs="Arial"/>
                <w:sz w:val="20"/>
                <w:szCs w:val="20"/>
                <w:lang w:val="el-GR"/>
              </w:rPr>
              <w:t xml:space="preserve">Το </w:t>
            </w:r>
            <w:r w:rsidRPr="00640497">
              <w:rPr>
                <w:rFonts w:ascii="Arial" w:hAnsi="Arial" w:cs="Arial"/>
                <w:sz w:val="20"/>
                <w:szCs w:val="20"/>
              </w:rPr>
              <w:t>CRGC</w:t>
            </w:r>
            <w:r w:rsidRPr="00640497">
              <w:rPr>
                <w:rFonts w:ascii="Arial" w:hAnsi="Arial" w:cs="Arial"/>
                <w:sz w:val="20"/>
                <w:szCs w:val="20"/>
                <w:lang w:val="el-GR"/>
              </w:rPr>
              <w:t xml:space="preserve"> να τοποθετηθεί σε ύψος τουλάχιστον 20</w:t>
            </w:r>
            <w:r w:rsidRPr="00640497">
              <w:rPr>
                <w:rFonts w:ascii="Arial" w:hAnsi="Arial" w:cs="Arial"/>
                <w:sz w:val="20"/>
                <w:szCs w:val="20"/>
              </w:rPr>
              <w:t>cm</w:t>
            </w:r>
            <w:r w:rsidRPr="00640497">
              <w:rPr>
                <w:rFonts w:ascii="Arial" w:hAnsi="Arial" w:cs="Arial"/>
                <w:sz w:val="20"/>
                <w:szCs w:val="20"/>
                <w:lang w:val="el-GR"/>
              </w:rPr>
              <w:t xml:space="preserve"> από το δάπεδο και σε απόσταση τουλάχιστον 3</w:t>
            </w:r>
            <w:r w:rsidRPr="00640497">
              <w:rPr>
                <w:rFonts w:ascii="Arial" w:hAnsi="Arial" w:cs="Arial"/>
                <w:sz w:val="20"/>
                <w:szCs w:val="20"/>
              </w:rPr>
              <w:t>cm</w:t>
            </w:r>
            <w:r w:rsidRPr="00640497">
              <w:rPr>
                <w:rFonts w:ascii="Arial" w:hAnsi="Arial" w:cs="Arial"/>
                <w:sz w:val="20"/>
                <w:szCs w:val="20"/>
                <w:lang w:val="el-GR"/>
              </w:rPr>
              <w:t xml:space="preserve"> από τους τείχους όπου αυτό είναι δυνατό.</w:t>
            </w:r>
          </w:p>
        </w:tc>
        <w:tc>
          <w:tcPr>
            <w:tcW w:w="1276" w:type="dxa"/>
            <w:vAlign w:val="center"/>
          </w:tcPr>
          <w:p w14:paraId="33A39B35"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2685FE12"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7D70CCC1" w14:textId="77777777" w:rsidR="001609C4" w:rsidRPr="00640497" w:rsidRDefault="001609C4" w:rsidP="003673FE">
            <w:pPr>
              <w:jc w:val="center"/>
              <w:rPr>
                <w:rFonts w:ascii="Arial" w:hAnsi="Arial" w:cs="Arial"/>
                <w:vanish/>
                <w:sz w:val="20"/>
                <w:szCs w:val="20"/>
                <w:lang w:val="el-GR"/>
              </w:rPr>
            </w:pPr>
          </w:p>
        </w:tc>
      </w:tr>
      <w:tr w:rsidR="001609C4" w:rsidRPr="00640497" w14:paraId="000FAF48" w14:textId="77777777" w:rsidTr="003E5770">
        <w:tc>
          <w:tcPr>
            <w:tcW w:w="567" w:type="dxa"/>
            <w:vAlign w:val="center"/>
          </w:tcPr>
          <w:p w14:paraId="2B795250"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tcPr>
          <w:p w14:paraId="6857803B" w14:textId="77777777" w:rsidR="001609C4" w:rsidRPr="00640497" w:rsidRDefault="001609C4" w:rsidP="003673FE">
            <w:pPr>
              <w:spacing w:before="120"/>
              <w:rPr>
                <w:rFonts w:ascii="Arial" w:hAnsi="Arial" w:cs="Arial"/>
                <w:sz w:val="20"/>
                <w:szCs w:val="20"/>
                <w:lang w:val="el-GR"/>
              </w:rPr>
            </w:pPr>
            <w:r w:rsidRPr="00640497">
              <w:rPr>
                <w:rFonts w:ascii="Arial" w:hAnsi="Arial" w:cs="Arial"/>
                <w:sz w:val="20"/>
                <w:szCs w:val="20"/>
                <w:lang w:val="el-GR"/>
              </w:rPr>
              <w:t xml:space="preserve">Δεν θα πρέπει να διακόπτεται από θύρες ανοίγματα, κτλ. αντί αυτού να ακολουθεί το περίγραμμα των ανοιγμάτων. </w:t>
            </w:r>
          </w:p>
        </w:tc>
        <w:tc>
          <w:tcPr>
            <w:tcW w:w="1276" w:type="dxa"/>
            <w:vAlign w:val="center"/>
          </w:tcPr>
          <w:p w14:paraId="7FDF47F9"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33D914EB"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2A043FC8" w14:textId="77777777" w:rsidR="001609C4" w:rsidRPr="00640497" w:rsidRDefault="001609C4" w:rsidP="003673FE">
            <w:pPr>
              <w:jc w:val="center"/>
              <w:rPr>
                <w:rFonts w:ascii="Arial" w:hAnsi="Arial" w:cs="Arial"/>
                <w:vanish/>
                <w:sz w:val="20"/>
                <w:szCs w:val="20"/>
                <w:lang w:val="el-GR"/>
              </w:rPr>
            </w:pPr>
          </w:p>
        </w:tc>
      </w:tr>
      <w:tr w:rsidR="001609C4" w:rsidRPr="00640497" w14:paraId="66ED4A23" w14:textId="77777777" w:rsidTr="003E5770">
        <w:tc>
          <w:tcPr>
            <w:tcW w:w="567" w:type="dxa"/>
            <w:vAlign w:val="center"/>
          </w:tcPr>
          <w:p w14:paraId="74C4058A"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7</w:t>
            </w:r>
          </w:p>
        </w:tc>
        <w:tc>
          <w:tcPr>
            <w:tcW w:w="4820" w:type="dxa"/>
          </w:tcPr>
          <w:p w14:paraId="1F157BAB" w14:textId="77777777" w:rsidR="001609C4" w:rsidRPr="00640497" w:rsidRDefault="001609C4" w:rsidP="003673FE">
            <w:pPr>
              <w:spacing w:before="120"/>
              <w:rPr>
                <w:rFonts w:ascii="Arial" w:hAnsi="Arial" w:cs="Arial"/>
                <w:sz w:val="20"/>
                <w:szCs w:val="20"/>
                <w:lang w:val="el-GR"/>
              </w:rPr>
            </w:pPr>
            <w:r w:rsidRPr="00640497">
              <w:rPr>
                <w:rFonts w:ascii="Arial" w:hAnsi="Arial" w:cs="Arial"/>
                <w:sz w:val="20"/>
                <w:szCs w:val="20"/>
                <w:lang w:val="el-GR"/>
              </w:rPr>
              <w:t xml:space="preserve">Το </w:t>
            </w:r>
            <w:r w:rsidRPr="00640497">
              <w:rPr>
                <w:rFonts w:ascii="Arial" w:hAnsi="Arial" w:cs="Arial"/>
                <w:sz w:val="20"/>
                <w:szCs w:val="20"/>
              </w:rPr>
              <w:t>CRGC</w:t>
            </w:r>
            <w:r w:rsidRPr="00640497">
              <w:rPr>
                <w:rFonts w:ascii="Arial" w:hAnsi="Arial" w:cs="Arial"/>
                <w:sz w:val="20"/>
                <w:szCs w:val="20"/>
                <w:lang w:val="el-GR"/>
              </w:rPr>
              <w:t xml:space="preserve"> θα πρέπει να συνδέεται αγώγιμα στα μεταλλικά περιβλήματα των εισερχόμενων και εξερχόμενων καλωδιώσεων, των προστατευτικών αγωγών, των διάφορων δικτυακών αγωγών, των μεταλλικών μερών του οικίσκου, των μεταλλικών πλαισίων των εξωτερικών ανοιγμάτων, των γειώσεων όλου του εξοπλισμού και της μεταλλικής κατασκευής και της γείωσης του κυρίως ηλεκτρολογικού πίνακα του οικίσκου. </w:t>
            </w:r>
          </w:p>
        </w:tc>
        <w:tc>
          <w:tcPr>
            <w:tcW w:w="1276" w:type="dxa"/>
            <w:vAlign w:val="center"/>
          </w:tcPr>
          <w:p w14:paraId="16360C0A"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3278A8F6"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59F6AA3A" w14:textId="77777777" w:rsidR="001609C4" w:rsidRPr="00640497" w:rsidRDefault="001609C4" w:rsidP="003673FE">
            <w:pPr>
              <w:jc w:val="center"/>
              <w:rPr>
                <w:rFonts w:ascii="Arial" w:hAnsi="Arial" w:cs="Arial"/>
                <w:vanish/>
                <w:sz w:val="20"/>
                <w:szCs w:val="20"/>
                <w:lang w:val="el-GR"/>
              </w:rPr>
            </w:pPr>
          </w:p>
        </w:tc>
      </w:tr>
      <w:tr w:rsidR="001609C4" w:rsidRPr="00640497" w14:paraId="5E8A1548" w14:textId="77777777" w:rsidTr="003E5770">
        <w:tc>
          <w:tcPr>
            <w:tcW w:w="567" w:type="dxa"/>
            <w:vAlign w:val="center"/>
          </w:tcPr>
          <w:p w14:paraId="3841FD1A"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8</w:t>
            </w:r>
          </w:p>
        </w:tc>
        <w:tc>
          <w:tcPr>
            <w:tcW w:w="4820" w:type="dxa"/>
          </w:tcPr>
          <w:p w14:paraId="5697A6DC" w14:textId="77777777" w:rsidR="001609C4" w:rsidRPr="00640497" w:rsidRDefault="001609C4" w:rsidP="003673FE">
            <w:pPr>
              <w:spacing w:before="120"/>
              <w:rPr>
                <w:rFonts w:ascii="Arial" w:hAnsi="Arial" w:cs="Arial"/>
                <w:sz w:val="20"/>
                <w:szCs w:val="20"/>
                <w:lang w:val="el-GR"/>
              </w:rPr>
            </w:pPr>
            <w:r w:rsidRPr="00640497">
              <w:rPr>
                <w:rFonts w:ascii="Arial" w:hAnsi="Arial" w:cs="Arial"/>
                <w:sz w:val="20"/>
                <w:szCs w:val="20"/>
                <w:lang w:val="el-GR"/>
              </w:rPr>
              <w:t>Η συνολική γείωση της εγκατάστασης θα μετρηθεί με κατάλληλα όργανα και θα πρέπει να είναι σύμφωνη με τους ισχύοντες κανονισμούς (&lt;1Ω</w:t>
            </w:r>
            <w:r w:rsidRPr="00640497">
              <w:rPr>
                <w:rFonts w:ascii="Arial" w:hAnsi="Arial" w:cs="Arial"/>
                <w:sz w:val="20"/>
                <w:szCs w:val="20"/>
              </w:rPr>
              <w:t>hm</w:t>
            </w:r>
            <w:r w:rsidRPr="00640497">
              <w:rPr>
                <w:rFonts w:ascii="Arial" w:hAnsi="Arial" w:cs="Arial"/>
                <w:sz w:val="20"/>
                <w:szCs w:val="20"/>
                <w:lang w:val="el-GR"/>
              </w:rPr>
              <w:t>)</w:t>
            </w:r>
            <w:r>
              <w:rPr>
                <w:rFonts w:ascii="Arial" w:hAnsi="Arial" w:cs="Arial"/>
                <w:sz w:val="20"/>
                <w:szCs w:val="20"/>
                <w:lang w:val="el-GR"/>
              </w:rPr>
              <w:t>.</w:t>
            </w:r>
          </w:p>
        </w:tc>
        <w:tc>
          <w:tcPr>
            <w:tcW w:w="1276" w:type="dxa"/>
            <w:vAlign w:val="center"/>
          </w:tcPr>
          <w:p w14:paraId="12E92CA7"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1662B745"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641D992C" w14:textId="77777777" w:rsidR="001609C4" w:rsidRPr="00640497" w:rsidRDefault="001609C4" w:rsidP="003673FE">
            <w:pPr>
              <w:jc w:val="center"/>
              <w:rPr>
                <w:rFonts w:ascii="Arial" w:hAnsi="Arial" w:cs="Arial"/>
                <w:vanish/>
                <w:sz w:val="20"/>
                <w:szCs w:val="20"/>
                <w:lang w:val="el-GR"/>
              </w:rPr>
            </w:pPr>
          </w:p>
        </w:tc>
      </w:tr>
      <w:tr w:rsidR="001609C4" w:rsidRPr="00640497" w14:paraId="0DB5A112" w14:textId="77777777" w:rsidTr="003E5770">
        <w:tc>
          <w:tcPr>
            <w:tcW w:w="567" w:type="dxa"/>
            <w:vAlign w:val="center"/>
          </w:tcPr>
          <w:p w14:paraId="725F655D"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tcPr>
          <w:p w14:paraId="50C08470" w14:textId="77777777" w:rsidR="001609C4" w:rsidRPr="00640497" w:rsidRDefault="001609C4" w:rsidP="003673FE">
            <w:pPr>
              <w:spacing w:before="120"/>
              <w:rPr>
                <w:rFonts w:ascii="Arial" w:hAnsi="Arial" w:cs="Arial"/>
                <w:sz w:val="20"/>
                <w:szCs w:val="20"/>
                <w:lang w:val="el-GR"/>
              </w:rPr>
            </w:pPr>
            <w:r w:rsidRPr="00640497">
              <w:rPr>
                <w:rFonts w:ascii="Arial" w:hAnsi="Arial" w:cs="Arial"/>
                <w:sz w:val="20"/>
                <w:szCs w:val="20"/>
                <w:lang w:val="el-GR"/>
              </w:rPr>
              <w:t xml:space="preserve">Στο </w:t>
            </w:r>
            <w:r>
              <w:rPr>
                <w:rFonts w:ascii="Arial" w:hAnsi="Arial" w:cs="Arial"/>
                <w:sz w:val="20"/>
                <w:szCs w:val="20"/>
                <w:lang w:val="el-GR"/>
              </w:rPr>
              <w:t>θόλο (</w:t>
            </w:r>
            <w:proofErr w:type="spellStart"/>
            <w:r w:rsidRPr="00640497">
              <w:rPr>
                <w:rFonts w:ascii="Arial" w:hAnsi="Arial" w:cs="Arial"/>
                <w:sz w:val="20"/>
                <w:szCs w:val="20"/>
              </w:rPr>
              <w:t>radome</w:t>
            </w:r>
            <w:proofErr w:type="spellEnd"/>
            <w:r>
              <w:rPr>
                <w:rFonts w:ascii="Arial" w:hAnsi="Arial" w:cs="Arial"/>
                <w:sz w:val="20"/>
                <w:szCs w:val="20"/>
                <w:lang w:val="el-GR"/>
              </w:rPr>
              <w:t>)</w:t>
            </w:r>
            <w:r w:rsidRPr="00640497">
              <w:rPr>
                <w:rFonts w:ascii="Arial" w:hAnsi="Arial" w:cs="Arial"/>
                <w:sz w:val="20"/>
                <w:szCs w:val="20"/>
                <w:lang w:val="el-GR"/>
              </w:rPr>
              <w:t xml:space="preserve"> θα εγκατασταθούν ακίδες </w:t>
            </w:r>
            <w:proofErr w:type="spellStart"/>
            <w:r w:rsidRPr="00640497">
              <w:rPr>
                <w:rFonts w:ascii="Arial" w:hAnsi="Arial" w:cs="Arial"/>
                <w:sz w:val="20"/>
                <w:szCs w:val="20"/>
                <w:lang w:val="el-GR"/>
              </w:rPr>
              <w:t>αντικεραυνικ</w:t>
            </w:r>
            <w:r>
              <w:rPr>
                <w:rFonts w:ascii="Arial" w:hAnsi="Arial" w:cs="Arial"/>
                <w:sz w:val="20"/>
                <w:szCs w:val="20"/>
                <w:lang w:val="el-GR"/>
              </w:rPr>
              <w:t>ή</w:t>
            </w:r>
            <w:r w:rsidRPr="00640497">
              <w:rPr>
                <w:rFonts w:ascii="Arial" w:hAnsi="Arial" w:cs="Arial"/>
                <w:sz w:val="20"/>
                <w:szCs w:val="20"/>
                <w:lang w:val="el-GR"/>
              </w:rPr>
              <w:t>ς</w:t>
            </w:r>
            <w:proofErr w:type="spellEnd"/>
            <w:r w:rsidRPr="00640497">
              <w:rPr>
                <w:rFonts w:ascii="Arial" w:hAnsi="Arial" w:cs="Arial"/>
                <w:sz w:val="20"/>
                <w:szCs w:val="20"/>
                <w:lang w:val="el-GR"/>
              </w:rPr>
              <w:t xml:space="preserve"> προστασίας που θα συνδέονται με το σύστημα θεμελιακής γείωσης</w:t>
            </w:r>
            <w:r>
              <w:rPr>
                <w:rFonts w:ascii="Arial" w:hAnsi="Arial" w:cs="Arial"/>
                <w:sz w:val="20"/>
                <w:szCs w:val="20"/>
                <w:lang w:val="el-GR"/>
              </w:rPr>
              <w:t>.</w:t>
            </w:r>
          </w:p>
        </w:tc>
        <w:tc>
          <w:tcPr>
            <w:tcW w:w="1276" w:type="dxa"/>
            <w:vAlign w:val="center"/>
          </w:tcPr>
          <w:p w14:paraId="04A5AD02"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62EAE3EA"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68367F11" w14:textId="77777777" w:rsidR="001609C4" w:rsidRPr="00640497" w:rsidRDefault="001609C4" w:rsidP="003673FE">
            <w:pPr>
              <w:jc w:val="center"/>
              <w:rPr>
                <w:rFonts w:ascii="Arial" w:hAnsi="Arial" w:cs="Arial"/>
                <w:vanish/>
                <w:sz w:val="20"/>
                <w:szCs w:val="20"/>
                <w:lang w:val="el-GR"/>
              </w:rPr>
            </w:pPr>
          </w:p>
        </w:tc>
      </w:tr>
      <w:tr w:rsidR="001609C4" w:rsidRPr="00640497" w14:paraId="35F99B38" w14:textId="77777777" w:rsidTr="003E5770">
        <w:tc>
          <w:tcPr>
            <w:tcW w:w="567" w:type="dxa"/>
            <w:vAlign w:val="center"/>
          </w:tcPr>
          <w:p w14:paraId="0BF0E69D"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10</w:t>
            </w:r>
          </w:p>
        </w:tc>
        <w:tc>
          <w:tcPr>
            <w:tcW w:w="4820" w:type="dxa"/>
          </w:tcPr>
          <w:p w14:paraId="33CBDBEB" w14:textId="77777777" w:rsidR="001609C4" w:rsidRPr="00640497" w:rsidRDefault="001609C4" w:rsidP="003673FE">
            <w:pPr>
              <w:spacing w:before="120"/>
              <w:rPr>
                <w:rFonts w:ascii="Arial" w:hAnsi="Arial" w:cs="Arial"/>
                <w:sz w:val="20"/>
                <w:szCs w:val="20"/>
                <w:lang w:val="el-GR"/>
              </w:rPr>
            </w:pPr>
            <w:r w:rsidRPr="00640497">
              <w:rPr>
                <w:rFonts w:ascii="Arial" w:hAnsi="Arial" w:cs="Arial"/>
                <w:sz w:val="20"/>
                <w:szCs w:val="20"/>
                <w:lang w:val="el-GR"/>
              </w:rPr>
              <w:t xml:space="preserve">Θα εγκατασταθεί ένα (1) κεντρικό αλεξικέραυνο 1μ το οποίο θα παραδοθεί με δύο αγωγούς (50 </w:t>
            </w:r>
            <w:proofErr w:type="spellStart"/>
            <w:r w:rsidRPr="00640497">
              <w:rPr>
                <w:rFonts w:ascii="Arial" w:hAnsi="Arial" w:cs="Arial"/>
                <w:sz w:val="20"/>
                <w:szCs w:val="20"/>
              </w:rPr>
              <w:t>sq</w:t>
            </w:r>
            <w:proofErr w:type="spellEnd"/>
            <w:r w:rsidRPr="00640497">
              <w:rPr>
                <w:rFonts w:ascii="Arial" w:hAnsi="Arial" w:cs="Arial"/>
                <w:sz w:val="20"/>
                <w:szCs w:val="20"/>
                <w:lang w:val="el-GR"/>
              </w:rPr>
              <w:t xml:space="preserve">. </w:t>
            </w:r>
            <w:r w:rsidRPr="00640497">
              <w:rPr>
                <w:rFonts w:ascii="Arial" w:hAnsi="Arial" w:cs="Arial"/>
                <w:sz w:val="20"/>
                <w:szCs w:val="20"/>
              </w:rPr>
              <w:t>mm</w:t>
            </w:r>
            <w:r w:rsidRPr="00640497">
              <w:rPr>
                <w:rFonts w:ascii="Arial" w:hAnsi="Arial" w:cs="Arial"/>
                <w:sz w:val="20"/>
                <w:szCs w:val="20"/>
                <w:lang w:val="el-GR"/>
              </w:rPr>
              <w:t xml:space="preserve"> </w:t>
            </w:r>
            <w:r w:rsidRPr="00640497">
              <w:rPr>
                <w:rFonts w:ascii="Arial" w:hAnsi="Arial" w:cs="Arial"/>
                <w:sz w:val="20"/>
                <w:szCs w:val="20"/>
              </w:rPr>
              <w:t>copper</w:t>
            </w:r>
            <w:r w:rsidRPr="00640497">
              <w:rPr>
                <w:rFonts w:ascii="Arial" w:hAnsi="Arial" w:cs="Arial"/>
                <w:sz w:val="20"/>
                <w:szCs w:val="20"/>
                <w:lang w:val="el-GR"/>
              </w:rPr>
              <w:t xml:space="preserve"> </w:t>
            </w:r>
            <w:r w:rsidRPr="00640497">
              <w:rPr>
                <w:rFonts w:ascii="Arial" w:hAnsi="Arial" w:cs="Arial"/>
                <w:sz w:val="20"/>
                <w:szCs w:val="20"/>
              </w:rPr>
              <w:t>cabling</w:t>
            </w:r>
            <w:r w:rsidRPr="00640497">
              <w:rPr>
                <w:rFonts w:ascii="Arial" w:hAnsi="Arial" w:cs="Arial"/>
                <w:sz w:val="20"/>
                <w:szCs w:val="20"/>
                <w:lang w:val="el-GR"/>
              </w:rPr>
              <w:t>) και πέντε (5) πρόσθετοι ακροδέκτες αέρα - εγκατεστημένοι σε γωνία 45 μοιρών.</w:t>
            </w:r>
          </w:p>
        </w:tc>
        <w:tc>
          <w:tcPr>
            <w:tcW w:w="1276" w:type="dxa"/>
            <w:vAlign w:val="center"/>
          </w:tcPr>
          <w:p w14:paraId="2EC099C5"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t>ΝΑΙ</w:t>
            </w:r>
          </w:p>
        </w:tc>
        <w:tc>
          <w:tcPr>
            <w:tcW w:w="1417" w:type="dxa"/>
            <w:vAlign w:val="center"/>
          </w:tcPr>
          <w:p w14:paraId="2DD7D46A"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4BFCA2AD" w14:textId="77777777" w:rsidR="001609C4" w:rsidRPr="00640497" w:rsidRDefault="001609C4" w:rsidP="003673FE">
            <w:pPr>
              <w:jc w:val="center"/>
              <w:rPr>
                <w:rFonts w:ascii="Arial" w:hAnsi="Arial" w:cs="Arial"/>
                <w:vanish/>
                <w:sz w:val="20"/>
                <w:szCs w:val="20"/>
                <w:lang w:val="el-GR"/>
              </w:rPr>
            </w:pPr>
          </w:p>
        </w:tc>
      </w:tr>
      <w:tr w:rsidR="001609C4" w:rsidRPr="00640497" w14:paraId="6647EE28" w14:textId="77777777" w:rsidTr="003E5770">
        <w:tc>
          <w:tcPr>
            <w:tcW w:w="567" w:type="dxa"/>
            <w:vAlign w:val="center"/>
          </w:tcPr>
          <w:p w14:paraId="43C47B0D" w14:textId="77777777" w:rsidR="001609C4" w:rsidRPr="00640497" w:rsidRDefault="001609C4" w:rsidP="003673FE">
            <w:pPr>
              <w:spacing w:before="120"/>
              <w:jc w:val="center"/>
              <w:rPr>
                <w:rFonts w:ascii="Arial" w:hAnsi="Arial" w:cs="Arial"/>
                <w:bCs/>
                <w:sz w:val="20"/>
                <w:szCs w:val="20"/>
                <w:lang w:val="el-GR"/>
              </w:rPr>
            </w:pPr>
            <w:r>
              <w:rPr>
                <w:rFonts w:ascii="Arial" w:hAnsi="Arial" w:cs="Arial"/>
                <w:bCs/>
                <w:sz w:val="20"/>
                <w:szCs w:val="20"/>
                <w:lang w:val="el-GR"/>
              </w:rPr>
              <w:t>11</w:t>
            </w:r>
          </w:p>
        </w:tc>
        <w:tc>
          <w:tcPr>
            <w:tcW w:w="4820" w:type="dxa"/>
          </w:tcPr>
          <w:p w14:paraId="63B1750B" w14:textId="77777777" w:rsidR="001609C4" w:rsidRPr="00640497" w:rsidRDefault="001609C4" w:rsidP="003673FE">
            <w:pPr>
              <w:spacing w:before="120"/>
              <w:rPr>
                <w:rFonts w:ascii="Arial" w:hAnsi="Arial" w:cs="Arial"/>
                <w:sz w:val="20"/>
                <w:szCs w:val="20"/>
                <w:lang w:val="el-GR"/>
              </w:rPr>
            </w:pPr>
            <w:r w:rsidRPr="00640497">
              <w:rPr>
                <w:rFonts w:ascii="Arial" w:hAnsi="Arial" w:cs="Arial"/>
                <w:sz w:val="20"/>
                <w:szCs w:val="20"/>
                <w:lang w:val="el-GR"/>
              </w:rPr>
              <w:t>Όλα</w:t>
            </w:r>
            <w:r w:rsidRPr="00640497">
              <w:rPr>
                <w:rFonts w:ascii="Arial" w:hAnsi="Arial" w:cs="Arial"/>
                <w:b/>
                <w:sz w:val="20"/>
                <w:szCs w:val="20"/>
                <w:lang w:val="el-GR"/>
              </w:rPr>
              <w:t xml:space="preserve"> </w:t>
            </w:r>
            <w:r w:rsidRPr="00640497">
              <w:rPr>
                <w:rFonts w:ascii="Arial" w:hAnsi="Arial" w:cs="Arial"/>
                <w:sz w:val="20"/>
                <w:szCs w:val="20"/>
                <w:lang w:val="el-GR"/>
              </w:rPr>
              <w:t xml:space="preserve">τα αλεξικέραυνα θα συνοδεύονται από τις απαραίτητες καλωδιώσεις για την σύνδεσή τους σύμφωνα με την μελέτη εφαρμογής που θα </w:t>
            </w:r>
            <w:r w:rsidRPr="00640497">
              <w:rPr>
                <w:rFonts w:ascii="Arial" w:hAnsi="Arial" w:cs="Arial"/>
                <w:sz w:val="20"/>
                <w:szCs w:val="20"/>
                <w:lang w:val="el-GR"/>
              </w:rPr>
              <w:lastRenderedPageBreak/>
              <w:t>εκπονήσει και θα υποβάλλει προς έγκριση ο ανάδοχος</w:t>
            </w:r>
            <w:r>
              <w:rPr>
                <w:rFonts w:ascii="Arial" w:hAnsi="Arial" w:cs="Arial"/>
                <w:sz w:val="20"/>
                <w:szCs w:val="20"/>
                <w:lang w:val="el-GR"/>
              </w:rPr>
              <w:t>.</w:t>
            </w:r>
          </w:p>
        </w:tc>
        <w:tc>
          <w:tcPr>
            <w:tcW w:w="1276" w:type="dxa"/>
            <w:vAlign w:val="center"/>
          </w:tcPr>
          <w:p w14:paraId="29E4003D" w14:textId="77777777" w:rsidR="001609C4" w:rsidRPr="00640497" w:rsidRDefault="001609C4" w:rsidP="003673FE">
            <w:pPr>
              <w:spacing w:before="120"/>
              <w:jc w:val="center"/>
              <w:rPr>
                <w:rFonts w:ascii="Arial" w:hAnsi="Arial" w:cs="Arial"/>
                <w:sz w:val="20"/>
                <w:szCs w:val="20"/>
                <w:lang w:val="el-GR"/>
              </w:rPr>
            </w:pPr>
            <w:r w:rsidRPr="00640497">
              <w:rPr>
                <w:rFonts w:ascii="Arial" w:hAnsi="Arial" w:cs="Arial"/>
                <w:sz w:val="20"/>
                <w:szCs w:val="20"/>
                <w:lang w:val="el-GR"/>
              </w:rPr>
              <w:lastRenderedPageBreak/>
              <w:t>ΝΑΙ</w:t>
            </w:r>
          </w:p>
        </w:tc>
        <w:tc>
          <w:tcPr>
            <w:tcW w:w="1417" w:type="dxa"/>
            <w:vAlign w:val="center"/>
          </w:tcPr>
          <w:p w14:paraId="2AE9E473" w14:textId="77777777" w:rsidR="001609C4" w:rsidRPr="00640497" w:rsidRDefault="001609C4" w:rsidP="003673FE">
            <w:pPr>
              <w:jc w:val="center"/>
              <w:rPr>
                <w:rFonts w:ascii="Arial" w:hAnsi="Arial" w:cs="Arial"/>
                <w:vanish/>
                <w:sz w:val="20"/>
                <w:szCs w:val="20"/>
                <w:lang w:val="el-GR"/>
              </w:rPr>
            </w:pPr>
          </w:p>
        </w:tc>
        <w:tc>
          <w:tcPr>
            <w:tcW w:w="1559" w:type="dxa"/>
            <w:vAlign w:val="center"/>
          </w:tcPr>
          <w:p w14:paraId="69EDE3C5" w14:textId="77777777" w:rsidR="001609C4" w:rsidRPr="00640497" w:rsidRDefault="001609C4" w:rsidP="003673FE">
            <w:pPr>
              <w:jc w:val="center"/>
              <w:rPr>
                <w:rFonts w:ascii="Arial" w:hAnsi="Arial" w:cs="Arial"/>
                <w:vanish/>
                <w:sz w:val="20"/>
                <w:szCs w:val="20"/>
                <w:lang w:val="el-GR"/>
              </w:rPr>
            </w:pPr>
          </w:p>
        </w:tc>
      </w:tr>
    </w:tbl>
    <w:p w14:paraId="70885C74" w14:textId="5DDFD24C" w:rsidR="001609C4" w:rsidRDefault="001609C4" w:rsidP="00C64FAF">
      <w:pPr>
        <w:pStyle w:val="40"/>
        <w:numPr>
          <w:ilvl w:val="1"/>
          <w:numId w:val="81"/>
        </w:numPr>
        <w:tabs>
          <w:tab w:val="left" w:pos="993"/>
        </w:tabs>
        <w:rPr>
          <w:rFonts w:cs="Tahoma"/>
          <w:szCs w:val="22"/>
          <w:lang w:val="el-GR"/>
        </w:rPr>
      </w:pPr>
      <w:bookmarkStart w:id="853" w:name="_Toc140841363"/>
      <w:bookmarkStart w:id="854" w:name="_Toc163650396"/>
      <w:r w:rsidRPr="007373EC">
        <w:rPr>
          <w:rFonts w:cs="Tahoma"/>
          <w:szCs w:val="22"/>
          <w:lang w:val="el-GR"/>
        </w:rPr>
        <w:t>Προκατασκευασμένος Οικίσκος τύπου ISO BOX</w:t>
      </w:r>
      <w:bookmarkEnd w:id="853"/>
      <w:bookmarkEnd w:id="854"/>
    </w:p>
    <w:p w14:paraId="7D25EBF9" w14:textId="6D5EE22F" w:rsidR="006119C2" w:rsidRPr="006119C2" w:rsidRDefault="006119C2"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3240FA" w14:paraId="224CFC0F" w14:textId="77777777" w:rsidTr="003E5770">
        <w:trPr>
          <w:tblHeader/>
        </w:trPr>
        <w:tc>
          <w:tcPr>
            <w:tcW w:w="9639" w:type="dxa"/>
            <w:gridSpan w:val="5"/>
            <w:shd w:val="clear" w:color="auto" w:fill="BFBFBF"/>
            <w:vAlign w:val="center"/>
          </w:tcPr>
          <w:p w14:paraId="3A4FCBDF" w14:textId="77777777" w:rsidR="001609C4" w:rsidRPr="00311531"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ΠΡΟΚΑΤΑΣΚΕΥΑΣΜΕΝΟΣ ΟΙΚΙΣΚΟΣ ΤΥΠΟΥ (</w:t>
            </w:r>
            <w:r>
              <w:rPr>
                <w:rFonts w:ascii="Arial" w:hAnsi="Arial" w:cs="Arial"/>
                <w:b/>
                <w:sz w:val="20"/>
                <w:szCs w:val="20"/>
                <w:lang w:val="en-US"/>
              </w:rPr>
              <w:t>ISOBOX)</w:t>
            </w:r>
          </w:p>
        </w:tc>
      </w:tr>
      <w:tr w:rsidR="001609C4" w:rsidRPr="00F91651" w14:paraId="41E03291" w14:textId="77777777" w:rsidTr="003E5770">
        <w:trPr>
          <w:tblHeader/>
        </w:trPr>
        <w:tc>
          <w:tcPr>
            <w:tcW w:w="567" w:type="dxa"/>
            <w:tcBorders>
              <w:bottom w:val="single" w:sz="4" w:space="0" w:color="auto"/>
            </w:tcBorders>
            <w:shd w:val="clear" w:color="auto" w:fill="BFBFBF"/>
            <w:vAlign w:val="center"/>
          </w:tcPr>
          <w:p w14:paraId="7E6EA150"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752F8068"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3A5E09D9"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44AC8B3F"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2A66B951"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EE1073" w14:paraId="7D39115F" w14:textId="77777777" w:rsidTr="003E5770">
        <w:trPr>
          <w:tblHeader/>
        </w:trPr>
        <w:tc>
          <w:tcPr>
            <w:tcW w:w="567" w:type="dxa"/>
            <w:tcBorders>
              <w:bottom w:val="single" w:sz="4" w:space="0" w:color="auto"/>
            </w:tcBorders>
            <w:shd w:val="clear" w:color="auto" w:fill="BFBFBF"/>
            <w:vAlign w:val="center"/>
          </w:tcPr>
          <w:p w14:paraId="5100ABDB"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21CDDFD4" w14:textId="29091AC2" w:rsidR="001609C4" w:rsidRPr="00BC0142" w:rsidRDefault="001609C4" w:rsidP="003673FE">
            <w:pPr>
              <w:spacing w:before="60" w:after="60"/>
              <w:jc w:val="left"/>
              <w:rPr>
                <w:rFonts w:ascii="Arial" w:hAnsi="Arial" w:cs="Arial"/>
                <w:b/>
                <w:sz w:val="20"/>
                <w:szCs w:val="20"/>
                <w:lang w:val="el-GR"/>
              </w:rPr>
            </w:pPr>
            <w:r w:rsidRPr="007B27CA">
              <w:rPr>
                <w:rFonts w:ascii="Arial" w:hAnsi="Arial" w:cs="Arial"/>
                <w:b/>
                <w:sz w:val="20"/>
                <w:szCs w:val="20"/>
                <w:lang w:val="el-GR"/>
              </w:rPr>
              <w:t xml:space="preserve">Ποσότητα: </w:t>
            </w:r>
            <w:r w:rsidR="00132E39">
              <w:rPr>
                <w:rFonts w:ascii="Arial" w:hAnsi="Arial" w:cs="Arial"/>
                <w:b/>
                <w:sz w:val="20"/>
                <w:szCs w:val="20"/>
                <w:lang w:val="el-GR"/>
              </w:rPr>
              <w:t>Δεκατέσσερα</w:t>
            </w:r>
            <w:r w:rsidR="00060DB5">
              <w:rPr>
                <w:rFonts w:ascii="Arial" w:hAnsi="Arial" w:cs="Arial"/>
                <w:b/>
                <w:sz w:val="20"/>
                <w:szCs w:val="20"/>
                <w:lang w:val="el-GR"/>
              </w:rPr>
              <w:t xml:space="preserve"> </w:t>
            </w:r>
            <w:r w:rsidR="00060DB5" w:rsidRPr="007B27CA">
              <w:rPr>
                <w:rFonts w:ascii="Arial" w:hAnsi="Arial" w:cs="Arial"/>
                <w:b/>
                <w:sz w:val="20"/>
                <w:szCs w:val="20"/>
                <w:lang w:val="el-GR"/>
              </w:rPr>
              <w:t>(</w:t>
            </w:r>
            <w:r w:rsidR="00132E39">
              <w:rPr>
                <w:rFonts w:ascii="Arial" w:hAnsi="Arial" w:cs="Arial"/>
                <w:b/>
                <w:sz w:val="20"/>
                <w:szCs w:val="20"/>
                <w:lang w:val="el-GR"/>
              </w:rPr>
              <w:t>14</w:t>
            </w:r>
            <w:r w:rsidRPr="007B27CA">
              <w:rPr>
                <w:rFonts w:ascii="Arial" w:hAnsi="Arial" w:cs="Arial"/>
                <w:b/>
                <w:sz w:val="20"/>
                <w:szCs w:val="20"/>
                <w:lang w:val="el-GR"/>
              </w:rPr>
              <w:t xml:space="preserve">) </w:t>
            </w:r>
            <w:proofErr w:type="spellStart"/>
            <w:r w:rsidR="00132E39">
              <w:rPr>
                <w:rFonts w:ascii="Arial" w:hAnsi="Arial" w:cs="Arial"/>
                <w:b/>
                <w:sz w:val="20"/>
                <w:szCs w:val="20"/>
                <w:lang w:val="el-GR"/>
              </w:rPr>
              <w:t>τεμ</w:t>
            </w:r>
            <w:proofErr w:type="spellEnd"/>
            <w:r w:rsidR="00132E39">
              <w:rPr>
                <w:rFonts w:ascii="Arial" w:hAnsi="Arial" w:cs="Arial"/>
                <w:b/>
                <w:sz w:val="20"/>
                <w:szCs w:val="20"/>
                <w:lang w:val="el-GR"/>
              </w:rPr>
              <w:t>. Σημ.: Επτά (7) στην κορυφή και επτά (7)</w:t>
            </w:r>
            <w:r>
              <w:rPr>
                <w:rFonts w:ascii="Arial" w:hAnsi="Arial" w:cs="Arial"/>
                <w:b/>
                <w:sz w:val="20"/>
                <w:szCs w:val="20"/>
                <w:lang w:val="el-GR"/>
              </w:rPr>
              <w:t xml:space="preserve"> </w:t>
            </w:r>
            <w:r w:rsidR="00132E39">
              <w:rPr>
                <w:rFonts w:ascii="Arial" w:hAnsi="Arial" w:cs="Arial"/>
                <w:b/>
                <w:sz w:val="20"/>
                <w:szCs w:val="20"/>
                <w:lang w:val="el-GR"/>
              </w:rPr>
              <w:t xml:space="preserve">στη </w:t>
            </w:r>
            <w:r>
              <w:rPr>
                <w:rFonts w:ascii="Arial" w:hAnsi="Arial" w:cs="Arial"/>
                <w:b/>
                <w:sz w:val="20"/>
                <w:szCs w:val="20"/>
                <w:lang w:val="el-GR"/>
              </w:rPr>
              <w:t>βάση</w:t>
            </w:r>
            <w:r w:rsidR="003D53D3">
              <w:rPr>
                <w:rFonts w:ascii="Arial" w:hAnsi="Arial" w:cs="Arial"/>
                <w:b/>
                <w:sz w:val="20"/>
                <w:szCs w:val="20"/>
                <w:lang w:val="el-GR"/>
              </w:rPr>
              <w:t xml:space="preserve"> του Πύργου του </w:t>
            </w:r>
            <w:r w:rsidR="003D53D3">
              <w:rPr>
                <w:rFonts w:ascii="Arial" w:hAnsi="Arial" w:cs="Arial"/>
                <w:b/>
                <w:sz w:val="20"/>
                <w:szCs w:val="20"/>
                <w:lang w:val="en-US"/>
              </w:rPr>
              <w:t>Radar</w:t>
            </w:r>
            <w:r w:rsidR="00132E39">
              <w:rPr>
                <w:rFonts w:ascii="Arial" w:hAnsi="Arial" w:cs="Arial"/>
                <w:b/>
                <w:sz w:val="20"/>
                <w:szCs w:val="20"/>
                <w:lang w:val="el-GR"/>
              </w:rPr>
              <w:t>.</w:t>
            </w:r>
          </w:p>
        </w:tc>
        <w:tc>
          <w:tcPr>
            <w:tcW w:w="1276" w:type="dxa"/>
            <w:tcBorders>
              <w:bottom w:val="single" w:sz="4" w:space="0" w:color="auto"/>
            </w:tcBorders>
            <w:shd w:val="clear" w:color="auto" w:fill="BFBFBF"/>
            <w:vAlign w:val="center"/>
          </w:tcPr>
          <w:p w14:paraId="721097BD" w14:textId="77777777" w:rsidR="001609C4" w:rsidRPr="00BC0142" w:rsidRDefault="001609C4" w:rsidP="003673FE">
            <w:pPr>
              <w:spacing w:before="60" w:after="60"/>
              <w:jc w:val="center"/>
              <w:rPr>
                <w:rFonts w:ascii="Arial" w:hAnsi="Arial" w:cs="Arial"/>
                <w:b/>
                <w:sz w:val="20"/>
                <w:szCs w:val="20"/>
                <w:lang w:val="el-GR"/>
              </w:rPr>
            </w:pPr>
          </w:p>
        </w:tc>
        <w:tc>
          <w:tcPr>
            <w:tcW w:w="1417" w:type="dxa"/>
            <w:tcBorders>
              <w:bottom w:val="single" w:sz="4" w:space="0" w:color="auto"/>
            </w:tcBorders>
            <w:shd w:val="clear" w:color="auto" w:fill="BFBFBF"/>
            <w:vAlign w:val="center"/>
          </w:tcPr>
          <w:p w14:paraId="019A11B2" w14:textId="77777777" w:rsidR="001609C4" w:rsidRPr="00BC0142" w:rsidRDefault="001609C4" w:rsidP="003673FE">
            <w:pPr>
              <w:spacing w:before="60" w:after="60"/>
              <w:jc w:val="center"/>
              <w:rPr>
                <w:rFonts w:ascii="Arial" w:hAnsi="Arial" w:cs="Arial"/>
                <w:b/>
                <w:sz w:val="20"/>
                <w:szCs w:val="20"/>
                <w:lang w:val="el-GR"/>
              </w:rPr>
            </w:pPr>
          </w:p>
        </w:tc>
        <w:tc>
          <w:tcPr>
            <w:tcW w:w="1559" w:type="dxa"/>
            <w:tcBorders>
              <w:bottom w:val="single" w:sz="4" w:space="0" w:color="auto"/>
            </w:tcBorders>
            <w:shd w:val="clear" w:color="auto" w:fill="BFBFBF"/>
            <w:vAlign w:val="center"/>
          </w:tcPr>
          <w:p w14:paraId="0EA579A9" w14:textId="77777777" w:rsidR="001609C4" w:rsidRPr="00BC0142" w:rsidRDefault="001609C4" w:rsidP="003673FE">
            <w:pPr>
              <w:spacing w:before="60" w:after="60"/>
              <w:jc w:val="center"/>
              <w:rPr>
                <w:rFonts w:ascii="Arial" w:hAnsi="Arial" w:cs="Arial"/>
                <w:b/>
                <w:sz w:val="20"/>
                <w:szCs w:val="20"/>
                <w:lang w:val="el-GR"/>
              </w:rPr>
            </w:pPr>
          </w:p>
        </w:tc>
      </w:tr>
      <w:tr w:rsidR="001609C4" w:rsidRPr="007214C2" w14:paraId="31699E8C" w14:textId="77777777" w:rsidTr="003E5770">
        <w:tc>
          <w:tcPr>
            <w:tcW w:w="567" w:type="dxa"/>
            <w:vAlign w:val="center"/>
          </w:tcPr>
          <w:p w14:paraId="115C7212" w14:textId="77777777" w:rsidR="001609C4" w:rsidRPr="007214C2" w:rsidRDefault="001609C4" w:rsidP="003673FE">
            <w:pPr>
              <w:spacing w:before="120"/>
              <w:jc w:val="center"/>
              <w:rPr>
                <w:rFonts w:ascii="Arial" w:hAnsi="Arial" w:cs="Arial"/>
                <w:bCs/>
                <w:sz w:val="20"/>
                <w:szCs w:val="20"/>
                <w:lang w:val="el-GR"/>
              </w:rPr>
            </w:pPr>
            <w:r w:rsidRPr="007214C2">
              <w:rPr>
                <w:rFonts w:ascii="Arial" w:hAnsi="Arial" w:cs="Arial"/>
                <w:bCs/>
                <w:sz w:val="20"/>
                <w:szCs w:val="20"/>
                <w:lang w:val="el-GR"/>
              </w:rPr>
              <w:t>1</w:t>
            </w:r>
          </w:p>
        </w:tc>
        <w:tc>
          <w:tcPr>
            <w:tcW w:w="4820" w:type="dxa"/>
            <w:vAlign w:val="center"/>
          </w:tcPr>
          <w:p w14:paraId="2290E4D9" w14:textId="77777777" w:rsidR="001609C4" w:rsidRPr="007214C2" w:rsidDel="005315BA" w:rsidRDefault="001609C4" w:rsidP="003673FE">
            <w:pPr>
              <w:spacing w:before="120"/>
              <w:rPr>
                <w:rFonts w:ascii="Arial" w:hAnsi="Arial" w:cs="Arial"/>
                <w:sz w:val="20"/>
                <w:szCs w:val="20"/>
                <w:lang w:val="el-GR"/>
              </w:rPr>
            </w:pPr>
            <w:r w:rsidRPr="007214C2">
              <w:rPr>
                <w:rFonts w:ascii="Arial" w:hAnsi="Arial" w:cs="Arial"/>
                <w:sz w:val="20"/>
                <w:szCs w:val="20"/>
                <w:lang w:val="el-GR"/>
              </w:rPr>
              <w:t>Ο Ανάδοχος, για να στεγάσει τον κυρίως και τον βοηθητικό εξοπλισμό του RADAR, θα πρέπει να εγκαταστήσει έναν οικίσκο τύπου ISOBOX στην κορυφή του πυλώνα κάτω από τη βάση της κεραίας και ένα στη βάση του πυλώνα που θα χρησιμοποιηθεί ως αποθηκευτικός χώρος.</w:t>
            </w:r>
          </w:p>
        </w:tc>
        <w:tc>
          <w:tcPr>
            <w:tcW w:w="1276" w:type="dxa"/>
            <w:vAlign w:val="center"/>
          </w:tcPr>
          <w:p w14:paraId="2BA8172D"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6A8DD19E"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DAF840C" w14:textId="77777777" w:rsidR="001609C4" w:rsidRPr="007214C2" w:rsidRDefault="001609C4" w:rsidP="003673FE">
            <w:pPr>
              <w:jc w:val="center"/>
              <w:rPr>
                <w:rFonts w:ascii="Arial" w:hAnsi="Arial" w:cs="Arial"/>
                <w:vanish/>
                <w:sz w:val="20"/>
                <w:szCs w:val="20"/>
                <w:lang w:val="el-GR"/>
              </w:rPr>
            </w:pPr>
          </w:p>
        </w:tc>
      </w:tr>
      <w:tr w:rsidR="001609C4" w:rsidRPr="007214C2" w14:paraId="2473B053" w14:textId="77777777" w:rsidTr="003E5770">
        <w:tc>
          <w:tcPr>
            <w:tcW w:w="567" w:type="dxa"/>
            <w:vAlign w:val="center"/>
          </w:tcPr>
          <w:p w14:paraId="3BF420B3" w14:textId="77777777" w:rsidR="001609C4" w:rsidRPr="007214C2" w:rsidRDefault="001609C4" w:rsidP="003673FE">
            <w:pPr>
              <w:spacing w:before="120"/>
              <w:jc w:val="center"/>
              <w:rPr>
                <w:rFonts w:ascii="Arial" w:hAnsi="Arial" w:cs="Arial"/>
                <w:bCs/>
                <w:sz w:val="20"/>
                <w:szCs w:val="20"/>
                <w:lang w:val="en-US"/>
              </w:rPr>
            </w:pPr>
            <w:r w:rsidRPr="007214C2">
              <w:rPr>
                <w:rFonts w:ascii="Arial" w:hAnsi="Arial" w:cs="Arial"/>
                <w:bCs/>
                <w:sz w:val="20"/>
                <w:szCs w:val="20"/>
                <w:lang w:val="en-US"/>
              </w:rPr>
              <w:t>2</w:t>
            </w:r>
          </w:p>
        </w:tc>
        <w:tc>
          <w:tcPr>
            <w:tcW w:w="4820" w:type="dxa"/>
            <w:vAlign w:val="center"/>
          </w:tcPr>
          <w:p w14:paraId="1F974394" w14:textId="77777777" w:rsidR="001609C4" w:rsidRPr="007214C2" w:rsidRDefault="001609C4" w:rsidP="003673FE">
            <w:pPr>
              <w:spacing w:before="120"/>
              <w:rPr>
                <w:rFonts w:ascii="Arial" w:hAnsi="Arial" w:cs="Arial"/>
                <w:sz w:val="20"/>
                <w:szCs w:val="20"/>
                <w:lang w:val="el-GR"/>
              </w:rPr>
            </w:pPr>
            <w:r w:rsidRPr="007214C2">
              <w:rPr>
                <w:rFonts w:ascii="Arial" w:hAnsi="Arial" w:cs="Arial"/>
                <w:sz w:val="20"/>
                <w:szCs w:val="20"/>
                <w:lang w:val="el-GR"/>
              </w:rPr>
              <w:t>Ο χώρος του οικίσκου που θα εγκατασταθεί στην κορυφή του πυλώνα θα διαθέτει και θα στεγάζει τα εξής:</w:t>
            </w:r>
          </w:p>
          <w:p w14:paraId="0908425C" w14:textId="77777777" w:rsidR="001609C4" w:rsidRPr="007214C2"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 xml:space="preserve">Ικρίωμα </w:t>
            </w:r>
            <w:r w:rsidRPr="007214C2">
              <w:rPr>
                <w:rFonts w:ascii="Arial" w:hAnsi="Arial" w:cs="Arial"/>
                <w:sz w:val="20"/>
                <w:szCs w:val="20"/>
                <w:lang w:val="el-GR" w:eastAsia="el-GR"/>
              </w:rPr>
              <w:t>RADAR</w:t>
            </w:r>
          </w:p>
          <w:p w14:paraId="1CE682BD" w14:textId="77777777" w:rsidR="001609C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7214C2">
              <w:rPr>
                <w:rFonts w:ascii="Arial" w:hAnsi="Arial" w:cs="Arial"/>
                <w:sz w:val="20"/>
                <w:szCs w:val="20"/>
                <w:lang w:val="el-GR" w:eastAsia="el-GR"/>
              </w:rPr>
              <w:t xml:space="preserve">Εξυπηρετητή Δεδομένων RADAR, </w:t>
            </w:r>
          </w:p>
          <w:p w14:paraId="6F9F102F" w14:textId="77777777" w:rsidR="001609C4" w:rsidRPr="007214C2"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7214C2">
              <w:rPr>
                <w:rFonts w:ascii="Arial" w:hAnsi="Arial" w:cs="Arial"/>
                <w:sz w:val="20"/>
                <w:szCs w:val="20"/>
                <w:lang w:val="el-GR" w:eastAsia="el-GR"/>
              </w:rPr>
              <w:t xml:space="preserve">Δύο (2) </w:t>
            </w:r>
            <w:r>
              <w:rPr>
                <w:rFonts w:ascii="Arial" w:hAnsi="Arial" w:cs="Arial"/>
                <w:sz w:val="20"/>
                <w:szCs w:val="20"/>
                <w:lang w:val="el-GR" w:eastAsia="el-GR"/>
              </w:rPr>
              <w:t xml:space="preserve">σταθμούς εργασίας </w:t>
            </w:r>
            <w:r w:rsidRPr="007214C2">
              <w:rPr>
                <w:rFonts w:ascii="Arial" w:hAnsi="Arial" w:cs="Arial"/>
                <w:sz w:val="20"/>
                <w:szCs w:val="20"/>
                <w:lang w:val="el-GR" w:eastAsia="el-GR"/>
              </w:rPr>
              <w:t>Η/Υ (Workstation) για την μετεωρολογική υποστήριξη</w:t>
            </w:r>
          </w:p>
          <w:p w14:paraId="443CBE21" w14:textId="77777777" w:rsidR="001609C4" w:rsidRPr="007214C2"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7214C2">
              <w:rPr>
                <w:rFonts w:ascii="Arial" w:hAnsi="Arial" w:cs="Arial"/>
                <w:sz w:val="20"/>
                <w:szCs w:val="20"/>
                <w:lang w:val="el-GR" w:eastAsia="el-GR"/>
              </w:rPr>
              <w:t>Ένα (1) Η/Υ (Workstation) για την υποστήριξη του συστήματος</w:t>
            </w:r>
          </w:p>
          <w:p w14:paraId="6956D6EC" w14:textId="77777777" w:rsidR="001609C4" w:rsidRPr="007214C2"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7214C2">
              <w:rPr>
                <w:rFonts w:ascii="Arial" w:hAnsi="Arial" w:cs="Arial"/>
                <w:sz w:val="20"/>
                <w:szCs w:val="20"/>
                <w:lang w:val="el-GR" w:eastAsia="el-GR"/>
              </w:rPr>
              <w:t>UPS</w:t>
            </w:r>
          </w:p>
          <w:p w14:paraId="437FFAE5" w14:textId="77777777" w:rsidR="001609C4" w:rsidRPr="007214C2"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 xml:space="preserve">Ικρίωμα </w:t>
            </w:r>
            <w:proofErr w:type="spellStart"/>
            <w:r w:rsidRPr="007214C2">
              <w:rPr>
                <w:rFonts w:ascii="Arial" w:hAnsi="Arial" w:cs="Arial"/>
                <w:sz w:val="20"/>
                <w:szCs w:val="20"/>
                <w:lang w:val="el-GR" w:eastAsia="el-GR"/>
              </w:rPr>
              <w:t>Rack</w:t>
            </w:r>
            <w:proofErr w:type="spellEnd"/>
            <w:r w:rsidRPr="007214C2">
              <w:rPr>
                <w:rFonts w:ascii="Arial" w:hAnsi="Arial" w:cs="Arial"/>
                <w:sz w:val="20"/>
                <w:szCs w:val="20"/>
                <w:lang w:val="el-GR" w:eastAsia="el-GR"/>
              </w:rPr>
              <w:t xml:space="preserve"> εξοπλισμού τηλεπικοινωνιών</w:t>
            </w:r>
          </w:p>
          <w:p w14:paraId="1FC8F0E5" w14:textId="77777777" w:rsidR="001609C4" w:rsidRPr="007214C2"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7214C2">
              <w:rPr>
                <w:rFonts w:ascii="Arial" w:hAnsi="Arial" w:cs="Arial"/>
                <w:sz w:val="20"/>
                <w:szCs w:val="20"/>
                <w:lang w:val="el-GR" w:eastAsia="el-GR"/>
              </w:rPr>
              <w:t xml:space="preserve">Συστήματα παρακολούθησης (πυρκαγιάς, θερμοκρασίας, υγρασίας, </w:t>
            </w:r>
            <w:proofErr w:type="spellStart"/>
            <w:r w:rsidRPr="007214C2">
              <w:rPr>
                <w:rFonts w:ascii="Arial" w:hAnsi="Arial" w:cs="Arial"/>
                <w:sz w:val="20"/>
                <w:szCs w:val="20"/>
                <w:lang w:val="el-GR" w:eastAsia="el-GR"/>
              </w:rPr>
              <w:t>κτλ</w:t>
            </w:r>
            <w:proofErr w:type="spellEnd"/>
            <w:r w:rsidRPr="007214C2">
              <w:rPr>
                <w:rFonts w:ascii="Arial" w:hAnsi="Arial" w:cs="Arial"/>
                <w:sz w:val="20"/>
                <w:szCs w:val="20"/>
                <w:lang w:val="el-GR" w:eastAsia="el-GR"/>
              </w:rPr>
              <w:t>)</w:t>
            </w:r>
          </w:p>
        </w:tc>
        <w:tc>
          <w:tcPr>
            <w:tcW w:w="1276" w:type="dxa"/>
            <w:vAlign w:val="center"/>
          </w:tcPr>
          <w:p w14:paraId="7ACE4287"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5DB1DDE"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215ABFB" w14:textId="77777777" w:rsidR="001609C4" w:rsidRPr="007214C2" w:rsidRDefault="001609C4" w:rsidP="003673FE">
            <w:pPr>
              <w:jc w:val="center"/>
              <w:rPr>
                <w:rFonts w:ascii="Arial" w:hAnsi="Arial" w:cs="Arial"/>
                <w:vanish/>
                <w:sz w:val="20"/>
                <w:szCs w:val="20"/>
                <w:lang w:val="el-GR"/>
              </w:rPr>
            </w:pPr>
          </w:p>
        </w:tc>
      </w:tr>
      <w:tr w:rsidR="001609C4" w:rsidRPr="007214C2" w14:paraId="1F93050C" w14:textId="77777777" w:rsidTr="003E5770">
        <w:tc>
          <w:tcPr>
            <w:tcW w:w="567" w:type="dxa"/>
            <w:vAlign w:val="center"/>
          </w:tcPr>
          <w:p w14:paraId="05402876" w14:textId="77777777" w:rsidR="001609C4" w:rsidRPr="007214C2" w:rsidRDefault="001609C4" w:rsidP="003673FE">
            <w:pPr>
              <w:spacing w:before="120"/>
              <w:jc w:val="center"/>
              <w:rPr>
                <w:rFonts w:ascii="Arial" w:hAnsi="Arial" w:cs="Arial"/>
                <w:bCs/>
                <w:sz w:val="20"/>
                <w:szCs w:val="20"/>
                <w:lang w:val="en-US"/>
              </w:rPr>
            </w:pPr>
            <w:r w:rsidRPr="007214C2">
              <w:rPr>
                <w:rFonts w:ascii="Arial" w:hAnsi="Arial" w:cs="Arial"/>
                <w:bCs/>
                <w:sz w:val="20"/>
                <w:szCs w:val="20"/>
                <w:lang w:val="en-US"/>
              </w:rPr>
              <w:t>3</w:t>
            </w:r>
          </w:p>
        </w:tc>
        <w:tc>
          <w:tcPr>
            <w:tcW w:w="4820" w:type="dxa"/>
            <w:vAlign w:val="center"/>
          </w:tcPr>
          <w:p w14:paraId="095CF536"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κατασκευαστεί κατάλληλη βάση </w:t>
            </w:r>
            <w:proofErr w:type="spellStart"/>
            <w:r w:rsidRPr="007214C2">
              <w:rPr>
                <w:rFonts w:ascii="Arial" w:hAnsi="Arial" w:cs="Arial"/>
                <w:sz w:val="20"/>
                <w:szCs w:val="20"/>
                <w:lang w:val="el-GR"/>
              </w:rPr>
              <w:t>έδρασης</w:t>
            </w:r>
            <w:proofErr w:type="spellEnd"/>
            <w:r w:rsidRPr="007214C2">
              <w:rPr>
                <w:rFonts w:ascii="Arial" w:hAnsi="Arial" w:cs="Arial"/>
                <w:sz w:val="20"/>
                <w:szCs w:val="20"/>
                <w:lang w:val="el-GR"/>
              </w:rPr>
              <w:t xml:space="preserve"> σύμφωνα με τη στατική μελέτη που θα πραγματοποιηθεί κατά την φάση τελικής μελέτης εφαρμογής του Έργου και θα παραδοθεί από τον </w:t>
            </w:r>
            <w:r>
              <w:rPr>
                <w:rFonts w:ascii="Arial" w:hAnsi="Arial" w:cs="Arial"/>
                <w:sz w:val="20"/>
                <w:szCs w:val="20"/>
                <w:lang w:val="el-GR"/>
              </w:rPr>
              <w:t>Ανάδοχο</w:t>
            </w:r>
            <w:r w:rsidRPr="007214C2">
              <w:rPr>
                <w:rFonts w:ascii="Arial" w:hAnsi="Arial" w:cs="Arial"/>
                <w:sz w:val="20"/>
                <w:szCs w:val="20"/>
                <w:lang w:val="el-GR"/>
              </w:rPr>
              <w:t>.</w:t>
            </w:r>
          </w:p>
        </w:tc>
        <w:tc>
          <w:tcPr>
            <w:tcW w:w="1276" w:type="dxa"/>
            <w:vAlign w:val="center"/>
          </w:tcPr>
          <w:p w14:paraId="4E37D0E3"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4E557E1D"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0D3FCB8" w14:textId="77777777" w:rsidR="001609C4" w:rsidRPr="007214C2" w:rsidRDefault="001609C4" w:rsidP="003673FE">
            <w:pPr>
              <w:jc w:val="center"/>
              <w:rPr>
                <w:rFonts w:ascii="Arial" w:hAnsi="Arial" w:cs="Arial"/>
                <w:vanish/>
                <w:sz w:val="20"/>
                <w:szCs w:val="20"/>
                <w:lang w:val="el-GR"/>
              </w:rPr>
            </w:pPr>
          </w:p>
        </w:tc>
      </w:tr>
      <w:tr w:rsidR="001609C4" w:rsidRPr="007214C2" w14:paraId="26865AD3" w14:textId="77777777" w:rsidTr="003E5770">
        <w:tc>
          <w:tcPr>
            <w:tcW w:w="567" w:type="dxa"/>
            <w:vAlign w:val="center"/>
          </w:tcPr>
          <w:p w14:paraId="66356DE8" w14:textId="77777777" w:rsidR="001609C4" w:rsidRPr="007214C2" w:rsidRDefault="001609C4" w:rsidP="003673FE">
            <w:pPr>
              <w:spacing w:before="120"/>
              <w:jc w:val="center"/>
              <w:rPr>
                <w:rFonts w:ascii="Arial" w:hAnsi="Arial" w:cs="Arial"/>
                <w:bCs/>
                <w:sz w:val="20"/>
                <w:szCs w:val="20"/>
                <w:lang w:val="en-US"/>
              </w:rPr>
            </w:pPr>
            <w:r w:rsidRPr="007214C2">
              <w:rPr>
                <w:rFonts w:ascii="Arial" w:hAnsi="Arial" w:cs="Arial"/>
                <w:bCs/>
                <w:sz w:val="20"/>
                <w:szCs w:val="20"/>
                <w:lang w:val="en-US"/>
              </w:rPr>
              <w:t>4</w:t>
            </w:r>
          </w:p>
        </w:tc>
        <w:tc>
          <w:tcPr>
            <w:tcW w:w="4820" w:type="dxa"/>
            <w:vAlign w:val="center"/>
          </w:tcPr>
          <w:p w14:paraId="2AC6413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Ο </w:t>
            </w:r>
            <w:r>
              <w:rPr>
                <w:rFonts w:ascii="Arial" w:hAnsi="Arial" w:cs="Arial"/>
                <w:sz w:val="20"/>
                <w:szCs w:val="20"/>
                <w:lang w:val="el-GR"/>
              </w:rPr>
              <w:t>Ανάδοχος</w:t>
            </w:r>
            <w:r w:rsidRPr="007214C2">
              <w:rPr>
                <w:rFonts w:ascii="Arial" w:hAnsi="Arial" w:cs="Arial"/>
                <w:sz w:val="20"/>
                <w:szCs w:val="20"/>
                <w:lang w:val="el-GR"/>
              </w:rPr>
              <w:t xml:space="preserve"> οφείλει να διερευνήσει το νομικό καθεστώς που διέπει την περιοχή εγκατάστασης και να εκδώσει τις απαραίτητες άδειες.</w:t>
            </w:r>
          </w:p>
        </w:tc>
        <w:tc>
          <w:tcPr>
            <w:tcW w:w="1276" w:type="dxa"/>
            <w:vAlign w:val="center"/>
          </w:tcPr>
          <w:p w14:paraId="12C1807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46A8E75"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6E7D295" w14:textId="77777777" w:rsidR="001609C4" w:rsidRPr="007214C2" w:rsidRDefault="001609C4" w:rsidP="003673FE">
            <w:pPr>
              <w:jc w:val="center"/>
              <w:rPr>
                <w:rFonts w:ascii="Arial" w:hAnsi="Arial" w:cs="Arial"/>
                <w:vanish/>
                <w:sz w:val="20"/>
                <w:szCs w:val="20"/>
                <w:lang w:val="el-GR"/>
              </w:rPr>
            </w:pPr>
          </w:p>
        </w:tc>
      </w:tr>
      <w:tr w:rsidR="001609C4" w:rsidRPr="007214C2" w14:paraId="1DBE4362" w14:textId="77777777" w:rsidTr="003E5770">
        <w:tc>
          <w:tcPr>
            <w:tcW w:w="567" w:type="dxa"/>
            <w:vAlign w:val="center"/>
          </w:tcPr>
          <w:p w14:paraId="0B570914" w14:textId="77777777" w:rsidR="001609C4" w:rsidRPr="007214C2" w:rsidRDefault="001609C4" w:rsidP="003673FE">
            <w:pPr>
              <w:spacing w:before="120"/>
              <w:jc w:val="center"/>
              <w:rPr>
                <w:rFonts w:ascii="Arial" w:hAnsi="Arial" w:cs="Arial"/>
                <w:bCs/>
                <w:sz w:val="20"/>
                <w:szCs w:val="20"/>
                <w:lang w:val="en-US"/>
              </w:rPr>
            </w:pPr>
            <w:r w:rsidRPr="007214C2">
              <w:rPr>
                <w:rFonts w:ascii="Arial" w:hAnsi="Arial" w:cs="Arial"/>
                <w:bCs/>
                <w:sz w:val="20"/>
                <w:szCs w:val="20"/>
                <w:lang w:val="en-US"/>
              </w:rPr>
              <w:lastRenderedPageBreak/>
              <w:t>5</w:t>
            </w:r>
          </w:p>
        </w:tc>
        <w:tc>
          <w:tcPr>
            <w:tcW w:w="4820" w:type="dxa"/>
            <w:vAlign w:val="center"/>
          </w:tcPr>
          <w:p w14:paraId="2503EF20"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Οι εσωτερικές και οι εξωτερικές διαστάσεις του οικίσκου, καθώς και οι θέσεις τοποθέτησης του εξοπλισμού εντός </w:t>
            </w:r>
            <w:proofErr w:type="spellStart"/>
            <w:r w:rsidRPr="007214C2">
              <w:rPr>
                <w:rFonts w:ascii="Arial" w:hAnsi="Arial" w:cs="Arial"/>
                <w:sz w:val="20"/>
                <w:szCs w:val="20"/>
                <w:lang w:val="el-GR"/>
              </w:rPr>
              <w:t>αυτ</w:t>
            </w:r>
            <w:proofErr w:type="spellEnd"/>
            <w:r w:rsidRPr="007214C2">
              <w:rPr>
                <w:rFonts w:ascii="Arial" w:hAnsi="Arial" w:cs="Arial"/>
                <w:sz w:val="20"/>
                <w:szCs w:val="20"/>
              </w:rPr>
              <w:t>o</w:t>
            </w:r>
            <w:r w:rsidRPr="007214C2">
              <w:rPr>
                <w:rFonts w:ascii="Arial" w:hAnsi="Arial" w:cs="Arial"/>
                <w:sz w:val="20"/>
                <w:szCs w:val="20"/>
                <w:lang w:val="el-GR"/>
              </w:rPr>
              <w:t xml:space="preserve">ύ να αποτυπωθούν σε σχέδιο στην Αρχική Μελέτη Εφαρμογής. </w:t>
            </w:r>
          </w:p>
        </w:tc>
        <w:tc>
          <w:tcPr>
            <w:tcW w:w="1276" w:type="dxa"/>
            <w:vAlign w:val="center"/>
          </w:tcPr>
          <w:p w14:paraId="22F97492"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6F9C5A0"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71F7AFE" w14:textId="77777777" w:rsidR="001609C4" w:rsidRPr="007214C2" w:rsidRDefault="001609C4" w:rsidP="003673FE">
            <w:pPr>
              <w:jc w:val="center"/>
              <w:rPr>
                <w:rFonts w:ascii="Arial" w:hAnsi="Arial" w:cs="Arial"/>
                <w:vanish/>
                <w:sz w:val="20"/>
                <w:szCs w:val="20"/>
                <w:lang w:val="el-GR"/>
              </w:rPr>
            </w:pPr>
          </w:p>
        </w:tc>
      </w:tr>
      <w:tr w:rsidR="001609C4" w:rsidRPr="007214C2" w14:paraId="1E2C4610" w14:textId="77777777" w:rsidTr="003E5770">
        <w:tc>
          <w:tcPr>
            <w:tcW w:w="567" w:type="dxa"/>
            <w:vAlign w:val="center"/>
          </w:tcPr>
          <w:p w14:paraId="272BC9AA" w14:textId="77777777" w:rsidR="001609C4" w:rsidRPr="007214C2" w:rsidRDefault="001609C4" w:rsidP="003673FE">
            <w:pPr>
              <w:spacing w:before="120"/>
              <w:jc w:val="center"/>
              <w:rPr>
                <w:rFonts w:ascii="Arial" w:hAnsi="Arial" w:cs="Arial"/>
                <w:bCs/>
                <w:sz w:val="20"/>
                <w:szCs w:val="20"/>
                <w:lang w:val="en-US"/>
              </w:rPr>
            </w:pPr>
            <w:r w:rsidRPr="007214C2">
              <w:rPr>
                <w:rFonts w:ascii="Arial" w:hAnsi="Arial" w:cs="Arial"/>
                <w:bCs/>
                <w:sz w:val="20"/>
                <w:szCs w:val="20"/>
                <w:lang w:val="en-US"/>
              </w:rPr>
              <w:t>6</w:t>
            </w:r>
          </w:p>
        </w:tc>
        <w:tc>
          <w:tcPr>
            <w:tcW w:w="4820" w:type="dxa"/>
            <w:vAlign w:val="center"/>
          </w:tcPr>
          <w:p w14:paraId="55E44809"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Η κατασκευή των οικίσκων να εξασφαλίζει τη μέγιστη δυνατή προστασία από σκόνη </w:t>
            </w:r>
            <w:r>
              <w:rPr>
                <w:rFonts w:ascii="Arial" w:hAnsi="Arial" w:cs="Arial"/>
                <w:sz w:val="20"/>
                <w:szCs w:val="20"/>
                <w:lang w:val="el-GR"/>
              </w:rPr>
              <w:t>κα</w:t>
            </w:r>
            <w:r w:rsidRPr="007214C2">
              <w:rPr>
                <w:rFonts w:ascii="Arial" w:hAnsi="Arial" w:cs="Arial"/>
                <w:sz w:val="20"/>
                <w:szCs w:val="20"/>
                <w:lang w:val="el-GR"/>
              </w:rPr>
              <w:t xml:space="preserve"> υγρασία.</w:t>
            </w:r>
          </w:p>
        </w:tc>
        <w:tc>
          <w:tcPr>
            <w:tcW w:w="1276" w:type="dxa"/>
            <w:vAlign w:val="center"/>
          </w:tcPr>
          <w:p w14:paraId="31AC73D6"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FE4A82B"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21441C7" w14:textId="77777777" w:rsidR="001609C4" w:rsidRPr="007214C2" w:rsidRDefault="001609C4" w:rsidP="003673FE">
            <w:pPr>
              <w:jc w:val="center"/>
              <w:rPr>
                <w:rFonts w:ascii="Arial" w:hAnsi="Arial" w:cs="Arial"/>
                <w:vanish/>
                <w:sz w:val="20"/>
                <w:szCs w:val="20"/>
                <w:lang w:val="el-GR"/>
              </w:rPr>
            </w:pPr>
          </w:p>
        </w:tc>
      </w:tr>
      <w:tr w:rsidR="001609C4" w:rsidRPr="007214C2" w14:paraId="79E9063B" w14:textId="77777777" w:rsidTr="003E5770">
        <w:tc>
          <w:tcPr>
            <w:tcW w:w="567" w:type="dxa"/>
            <w:vAlign w:val="center"/>
          </w:tcPr>
          <w:p w14:paraId="23889454" w14:textId="77777777" w:rsidR="001609C4" w:rsidRPr="009963D8" w:rsidRDefault="001609C4" w:rsidP="003673FE">
            <w:pPr>
              <w:spacing w:before="120"/>
              <w:jc w:val="center"/>
              <w:rPr>
                <w:rFonts w:ascii="Arial" w:hAnsi="Arial" w:cs="Arial"/>
                <w:bCs/>
                <w:sz w:val="20"/>
                <w:szCs w:val="20"/>
                <w:lang w:val="el-GR"/>
              </w:rPr>
            </w:pPr>
            <w:r>
              <w:rPr>
                <w:rFonts w:ascii="Arial" w:hAnsi="Arial" w:cs="Arial"/>
                <w:bCs/>
                <w:sz w:val="20"/>
                <w:szCs w:val="20"/>
                <w:lang w:val="el-GR"/>
              </w:rPr>
              <w:t>7</w:t>
            </w:r>
          </w:p>
        </w:tc>
        <w:tc>
          <w:tcPr>
            <w:tcW w:w="4820" w:type="dxa"/>
            <w:vAlign w:val="center"/>
          </w:tcPr>
          <w:p w14:paraId="49AF1D0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Οι οικίσκοι θα τοποθετηθούν και θα σταθεροποιηθούν πάνω σε τσιμεντένια βάση.</w:t>
            </w:r>
          </w:p>
        </w:tc>
        <w:tc>
          <w:tcPr>
            <w:tcW w:w="1276" w:type="dxa"/>
            <w:vAlign w:val="center"/>
          </w:tcPr>
          <w:p w14:paraId="5DFA60F3"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69663353"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10CBEA52" w14:textId="77777777" w:rsidR="001609C4" w:rsidRPr="007214C2" w:rsidRDefault="001609C4" w:rsidP="003673FE">
            <w:pPr>
              <w:jc w:val="center"/>
              <w:rPr>
                <w:rFonts w:ascii="Arial" w:hAnsi="Arial" w:cs="Arial"/>
                <w:vanish/>
                <w:sz w:val="20"/>
                <w:szCs w:val="20"/>
                <w:lang w:val="el-GR"/>
              </w:rPr>
            </w:pPr>
          </w:p>
        </w:tc>
      </w:tr>
      <w:tr w:rsidR="001609C4" w:rsidRPr="007214C2" w14:paraId="71C62BD2" w14:textId="77777777" w:rsidTr="003E5770">
        <w:tc>
          <w:tcPr>
            <w:tcW w:w="567" w:type="dxa"/>
            <w:vAlign w:val="center"/>
          </w:tcPr>
          <w:p w14:paraId="7BA0F958"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8</w:t>
            </w:r>
          </w:p>
        </w:tc>
        <w:tc>
          <w:tcPr>
            <w:tcW w:w="4820" w:type="dxa"/>
            <w:vAlign w:val="center"/>
          </w:tcPr>
          <w:p w14:paraId="698AA52B"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Να είναι κατασκευασμένοι εξολοκλήρου από γαλβανισμένο ατσάλι.</w:t>
            </w:r>
          </w:p>
        </w:tc>
        <w:tc>
          <w:tcPr>
            <w:tcW w:w="1276" w:type="dxa"/>
            <w:vAlign w:val="center"/>
          </w:tcPr>
          <w:p w14:paraId="06EF5ABC"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778984B"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8773F59" w14:textId="77777777" w:rsidR="001609C4" w:rsidRPr="007214C2" w:rsidRDefault="001609C4" w:rsidP="003673FE">
            <w:pPr>
              <w:jc w:val="center"/>
              <w:rPr>
                <w:rFonts w:ascii="Arial" w:hAnsi="Arial" w:cs="Arial"/>
                <w:vanish/>
                <w:sz w:val="20"/>
                <w:szCs w:val="20"/>
                <w:lang w:val="el-GR"/>
              </w:rPr>
            </w:pPr>
          </w:p>
        </w:tc>
      </w:tr>
      <w:tr w:rsidR="001609C4" w:rsidRPr="007214C2" w14:paraId="71E671BA" w14:textId="77777777" w:rsidTr="003E5770">
        <w:tc>
          <w:tcPr>
            <w:tcW w:w="567" w:type="dxa"/>
            <w:vAlign w:val="center"/>
          </w:tcPr>
          <w:p w14:paraId="5A8C061B"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vAlign w:val="center"/>
          </w:tcPr>
          <w:p w14:paraId="48D32C86"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Το εσωτερικό του οικίσκου να περικλείεται από πλαστικοποιημένο ατσάλι, το οποίο να εγγυάται  την ελάχιστη απαίτηση διατήρησης και αντοχής ενάντια στην οξείδωση για περίπου 20 χρόνια.</w:t>
            </w:r>
          </w:p>
        </w:tc>
        <w:tc>
          <w:tcPr>
            <w:tcW w:w="1276" w:type="dxa"/>
            <w:vAlign w:val="center"/>
          </w:tcPr>
          <w:p w14:paraId="685FEE0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433BDBE9"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6A705129" w14:textId="77777777" w:rsidR="001609C4" w:rsidRPr="007214C2" w:rsidRDefault="001609C4" w:rsidP="003673FE">
            <w:pPr>
              <w:jc w:val="center"/>
              <w:rPr>
                <w:rFonts w:ascii="Arial" w:hAnsi="Arial" w:cs="Arial"/>
                <w:vanish/>
                <w:sz w:val="20"/>
                <w:szCs w:val="20"/>
                <w:lang w:val="el-GR"/>
              </w:rPr>
            </w:pPr>
          </w:p>
        </w:tc>
      </w:tr>
      <w:tr w:rsidR="001609C4" w:rsidRPr="007214C2" w14:paraId="4F4608B3" w14:textId="77777777" w:rsidTr="003E5770">
        <w:tc>
          <w:tcPr>
            <w:tcW w:w="567" w:type="dxa"/>
            <w:vAlign w:val="center"/>
          </w:tcPr>
          <w:p w14:paraId="30A5D2A0"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10</w:t>
            </w:r>
          </w:p>
        </w:tc>
        <w:tc>
          <w:tcPr>
            <w:tcW w:w="4820" w:type="dxa"/>
            <w:vAlign w:val="center"/>
          </w:tcPr>
          <w:p w14:paraId="648E06E2"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είναι δυνατή η ανάρτηση και η μεταφορά του από </w:t>
            </w:r>
            <w:r>
              <w:rPr>
                <w:rFonts w:ascii="Arial" w:hAnsi="Arial" w:cs="Arial"/>
                <w:sz w:val="20"/>
                <w:szCs w:val="20"/>
                <w:lang w:val="el-GR"/>
              </w:rPr>
              <w:t>τέσσερα (</w:t>
            </w:r>
            <w:r w:rsidRPr="007214C2">
              <w:rPr>
                <w:rFonts w:ascii="Arial" w:hAnsi="Arial" w:cs="Arial"/>
                <w:sz w:val="20"/>
                <w:szCs w:val="20"/>
                <w:lang w:val="el-GR"/>
              </w:rPr>
              <w:t>4</w:t>
            </w:r>
            <w:r>
              <w:rPr>
                <w:rFonts w:ascii="Arial" w:hAnsi="Arial" w:cs="Arial"/>
                <w:sz w:val="20"/>
                <w:szCs w:val="20"/>
                <w:lang w:val="el-GR"/>
              </w:rPr>
              <w:t>)</w:t>
            </w:r>
            <w:r w:rsidRPr="007214C2">
              <w:rPr>
                <w:rFonts w:ascii="Arial" w:hAnsi="Arial" w:cs="Arial"/>
                <w:sz w:val="20"/>
                <w:szCs w:val="20"/>
                <w:lang w:val="el-GR"/>
              </w:rPr>
              <w:t xml:space="preserve"> κατάλληλα σημεία. </w:t>
            </w:r>
          </w:p>
        </w:tc>
        <w:tc>
          <w:tcPr>
            <w:tcW w:w="1276" w:type="dxa"/>
            <w:vAlign w:val="center"/>
          </w:tcPr>
          <w:p w14:paraId="37AB063C"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71B087C"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3214AF9" w14:textId="77777777" w:rsidR="001609C4" w:rsidRPr="007214C2" w:rsidRDefault="001609C4" w:rsidP="003673FE">
            <w:pPr>
              <w:jc w:val="center"/>
              <w:rPr>
                <w:rFonts w:ascii="Arial" w:hAnsi="Arial" w:cs="Arial"/>
                <w:vanish/>
                <w:sz w:val="20"/>
                <w:szCs w:val="20"/>
                <w:lang w:val="el-GR"/>
              </w:rPr>
            </w:pPr>
          </w:p>
        </w:tc>
      </w:tr>
      <w:tr w:rsidR="001609C4" w:rsidRPr="007214C2" w14:paraId="333FF441" w14:textId="77777777" w:rsidTr="003E5770">
        <w:tc>
          <w:tcPr>
            <w:tcW w:w="567" w:type="dxa"/>
            <w:vAlign w:val="center"/>
          </w:tcPr>
          <w:p w14:paraId="4CC8977D"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11</w:t>
            </w:r>
          </w:p>
        </w:tc>
        <w:tc>
          <w:tcPr>
            <w:tcW w:w="4820" w:type="dxa"/>
            <w:vAlign w:val="center"/>
          </w:tcPr>
          <w:p w14:paraId="466875CB"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γίνει μελέτη </w:t>
            </w:r>
            <w:proofErr w:type="spellStart"/>
            <w:r w:rsidRPr="007214C2">
              <w:rPr>
                <w:rFonts w:ascii="Arial" w:hAnsi="Arial" w:cs="Arial"/>
                <w:sz w:val="20"/>
                <w:szCs w:val="20"/>
                <w:lang w:val="el-GR"/>
              </w:rPr>
              <w:t>στατικότητας</w:t>
            </w:r>
            <w:proofErr w:type="spellEnd"/>
            <w:r w:rsidRPr="007214C2">
              <w:rPr>
                <w:rFonts w:ascii="Arial" w:hAnsi="Arial" w:cs="Arial"/>
                <w:sz w:val="20"/>
                <w:szCs w:val="20"/>
                <w:lang w:val="el-GR"/>
              </w:rPr>
              <w:t xml:space="preserve"> και αντισεισμικότητας έτσι ώστε να παρέχονται στοιχεία σχετικά με τα χρησιμοποιούμενα υλικά και το φορτίο αντοχής του θαλάμου. </w:t>
            </w:r>
          </w:p>
        </w:tc>
        <w:tc>
          <w:tcPr>
            <w:tcW w:w="1276" w:type="dxa"/>
            <w:vAlign w:val="center"/>
          </w:tcPr>
          <w:p w14:paraId="307BCF5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18CE8B09"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6B89BDB" w14:textId="77777777" w:rsidR="001609C4" w:rsidRPr="007214C2" w:rsidRDefault="001609C4" w:rsidP="003673FE">
            <w:pPr>
              <w:jc w:val="center"/>
              <w:rPr>
                <w:rFonts w:ascii="Arial" w:hAnsi="Arial" w:cs="Arial"/>
                <w:vanish/>
                <w:sz w:val="20"/>
                <w:szCs w:val="20"/>
                <w:lang w:val="el-GR"/>
              </w:rPr>
            </w:pPr>
          </w:p>
        </w:tc>
      </w:tr>
      <w:tr w:rsidR="001609C4" w:rsidRPr="007214C2" w14:paraId="1AE0AF6A" w14:textId="77777777" w:rsidTr="003E5770">
        <w:tc>
          <w:tcPr>
            <w:tcW w:w="567" w:type="dxa"/>
            <w:vAlign w:val="center"/>
          </w:tcPr>
          <w:p w14:paraId="378A3755"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12</w:t>
            </w:r>
          </w:p>
        </w:tc>
        <w:tc>
          <w:tcPr>
            <w:tcW w:w="4820" w:type="dxa"/>
            <w:vAlign w:val="center"/>
          </w:tcPr>
          <w:p w14:paraId="4C7989E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Να έχει τουλάχιστον διπλάσια επιφάνεια από αυτή που καταλαμβάνουν τα συστήματα εντός του.</w:t>
            </w:r>
          </w:p>
        </w:tc>
        <w:tc>
          <w:tcPr>
            <w:tcW w:w="1276" w:type="dxa"/>
            <w:vAlign w:val="center"/>
          </w:tcPr>
          <w:p w14:paraId="6DAD1EF7"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589C9B7"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20C3F2F" w14:textId="77777777" w:rsidR="001609C4" w:rsidRPr="007214C2" w:rsidRDefault="001609C4" w:rsidP="003673FE">
            <w:pPr>
              <w:jc w:val="center"/>
              <w:rPr>
                <w:rFonts w:ascii="Arial" w:hAnsi="Arial" w:cs="Arial"/>
                <w:vanish/>
                <w:sz w:val="20"/>
                <w:szCs w:val="20"/>
                <w:lang w:val="el-GR"/>
              </w:rPr>
            </w:pPr>
          </w:p>
        </w:tc>
      </w:tr>
      <w:tr w:rsidR="001609C4" w:rsidRPr="007214C2" w14:paraId="0B454A0E" w14:textId="77777777" w:rsidTr="003E5770">
        <w:tc>
          <w:tcPr>
            <w:tcW w:w="567" w:type="dxa"/>
            <w:vAlign w:val="center"/>
          </w:tcPr>
          <w:p w14:paraId="38B637F8"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13</w:t>
            </w:r>
          </w:p>
        </w:tc>
        <w:tc>
          <w:tcPr>
            <w:tcW w:w="4820" w:type="dxa"/>
            <w:vAlign w:val="center"/>
          </w:tcPr>
          <w:p w14:paraId="418E035B"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Να είναι ανθεκτικός σε ταχύτητα ανέμου τουλάχιστον 5</w:t>
            </w:r>
            <w:r>
              <w:rPr>
                <w:rFonts w:ascii="Arial" w:hAnsi="Arial" w:cs="Arial"/>
                <w:sz w:val="20"/>
                <w:szCs w:val="20"/>
                <w:lang w:val="el-GR"/>
              </w:rPr>
              <w:t>0</w:t>
            </w:r>
            <w:r w:rsidRPr="007214C2">
              <w:rPr>
                <w:rFonts w:ascii="Arial" w:hAnsi="Arial" w:cs="Arial"/>
                <w:sz w:val="20"/>
                <w:szCs w:val="20"/>
                <w:lang w:val="el-GR"/>
              </w:rPr>
              <w:t xml:space="preserve"> </w:t>
            </w:r>
            <w:r w:rsidRPr="007214C2">
              <w:rPr>
                <w:rFonts w:ascii="Arial" w:hAnsi="Arial" w:cs="Arial"/>
                <w:sz w:val="20"/>
                <w:szCs w:val="20"/>
              </w:rPr>
              <w:t>m</w:t>
            </w:r>
            <w:r w:rsidRPr="007214C2">
              <w:rPr>
                <w:rFonts w:ascii="Arial" w:hAnsi="Arial" w:cs="Arial"/>
                <w:sz w:val="20"/>
                <w:szCs w:val="20"/>
                <w:lang w:val="el-GR"/>
              </w:rPr>
              <w:t>/</w:t>
            </w:r>
            <w:r w:rsidRPr="007214C2">
              <w:rPr>
                <w:rFonts w:ascii="Arial" w:hAnsi="Arial" w:cs="Arial"/>
                <w:sz w:val="20"/>
                <w:szCs w:val="20"/>
              </w:rPr>
              <w:t>s</w:t>
            </w:r>
            <w:r w:rsidRPr="007214C2">
              <w:rPr>
                <w:rFonts w:ascii="Arial" w:hAnsi="Arial" w:cs="Arial"/>
                <w:sz w:val="20"/>
                <w:szCs w:val="20"/>
                <w:lang w:val="el-GR"/>
              </w:rPr>
              <w:t>.</w:t>
            </w:r>
          </w:p>
        </w:tc>
        <w:tc>
          <w:tcPr>
            <w:tcW w:w="1276" w:type="dxa"/>
            <w:vAlign w:val="center"/>
          </w:tcPr>
          <w:p w14:paraId="002380DF"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6D139113"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2B16A3C" w14:textId="77777777" w:rsidR="001609C4" w:rsidRPr="007214C2" w:rsidRDefault="001609C4" w:rsidP="003673FE">
            <w:pPr>
              <w:jc w:val="center"/>
              <w:rPr>
                <w:rFonts w:ascii="Arial" w:hAnsi="Arial" w:cs="Arial"/>
                <w:vanish/>
                <w:sz w:val="20"/>
                <w:szCs w:val="20"/>
                <w:lang w:val="el-GR"/>
              </w:rPr>
            </w:pPr>
          </w:p>
        </w:tc>
      </w:tr>
      <w:tr w:rsidR="001609C4" w:rsidRPr="007214C2" w14:paraId="168C693E" w14:textId="77777777" w:rsidTr="003E5770">
        <w:tc>
          <w:tcPr>
            <w:tcW w:w="567" w:type="dxa"/>
            <w:vAlign w:val="center"/>
          </w:tcPr>
          <w:p w14:paraId="7C36AEC8"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14</w:t>
            </w:r>
          </w:p>
        </w:tc>
        <w:tc>
          <w:tcPr>
            <w:tcW w:w="4820" w:type="dxa"/>
            <w:vAlign w:val="center"/>
          </w:tcPr>
          <w:p w14:paraId="58DC3B98"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αντέχει σε χιονόπτωση </w:t>
            </w:r>
            <w:r>
              <w:rPr>
                <w:rFonts w:ascii="Arial" w:hAnsi="Arial" w:cs="Arial"/>
                <w:sz w:val="20"/>
                <w:szCs w:val="20"/>
                <w:lang w:val="el-GR"/>
              </w:rPr>
              <w:t xml:space="preserve">τουλάχιστον </w:t>
            </w:r>
            <w:r w:rsidRPr="007214C2">
              <w:rPr>
                <w:rFonts w:ascii="Arial" w:hAnsi="Arial" w:cs="Arial"/>
                <w:sz w:val="20"/>
                <w:szCs w:val="20"/>
                <w:lang w:val="el-GR"/>
              </w:rPr>
              <w:t xml:space="preserve">έως </w:t>
            </w:r>
            <w:r>
              <w:rPr>
                <w:rFonts w:ascii="Arial" w:hAnsi="Arial" w:cs="Arial"/>
                <w:sz w:val="20"/>
                <w:szCs w:val="20"/>
                <w:lang w:val="el-GR"/>
              </w:rPr>
              <w:t>5</w:t>
            </w:r>
            <w:r w:rsidRPr="007214C2">
              <w:rPr>
                <w:rFonts w:ascii="Arial" w:hAnsi="Arial" w:cs="Arial"/>
                <w:sz w:val="20"/>
                <w:szCs w:val="20"/>
                <w:lang w:val="el-GR"/>
              </w:rPr>
              <w:t>0</w:t>
            </w:r>
            <w:proofErr w:type="spellStart"/>
            <w:r w:rsidRPr="007214C2">
              <w:rPr>
                <w:rFonts w:ascii="Arial" w:hAnsi="Arial" w:cs="Arial"/>
                <w:sz w:val="20"/>
                <w:szCs w:val="20"/>
              </w:rPr>
              <w:t>kgr</w:t>
            </w:r>
            <w:proofErr w:type="spellEnd"/>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lang w:val="el-GR"/>
              </w:rPr>
              <w:t>2.</w:t>
            </w:r>
          </w:p>
        </w:tc>
        <w:tc>
          <w:tcPr>
            <w:tcW w:w="1276" w:type="dxa"/>
            <w:vAlign w:val="center"/>
          </w:tcPr>
          <w:p w14:paraId="13E729B0"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636F4E5"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55DB243" w14:textId="77777777" w:rsidR="001609C4" w:rsidRPr="007214C2" w:rsidRDefault="001609C4" w:rsidP="003673FE">
            <w:pPr>
              <w:jc w:val="center"/>
              <w:rPr>
                <w:rFonts w:ascii="Arial" w:hAnsi="Arial" w:cs="Arial"/>
                <w:vanish/>
                <w:sz w:val="20"/>
                <w:szCs w:val="20"/>
                <w:lang w:val="el-GR"/>
              </w:rPr>
            </w:pPr>
          </w:p>
        </w:tc>
      </w:tr>
      <w:tr w:rsidR="001609C4" w:rsidRPr="007214C2" w14:paraId="0048A8A3" w14:textId="77777777" w:rsidTr="003E5770">
        <w:tc>
          <w:tcPr>
            <w:tcW w:w="567" w:type="dxa"/>
            <w:vAlign w:val="center"/>
          </w:tcPr>
          <w:p w14:paraId="23AE2C24"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15</w:t>
            </w:r>
          </w:p>
        </w:tc>
        <w:tc>
          <w:tcPr>
            <w:tcW w:w="4820" w:type="dxa"/>
            <w:vAlign w:val="center"/>
          </w:tcPr>
          <w:p w14:paraId="6BE038E4"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αντέχει σε χαλαζόπτωση </w:t>
            </w:r>
            <w:r>
              <w:rPr>
                <w:rFonts w:ascii="Arial" w:hAnsi="Arial" w:cs="Arial"/>
                <w:sz w:val="20"/>
                <w:szCs w:val="20"/>
                <w:lang w:val="el-GR"/>
              </w:rPr>
              <w:t xml:space="preserve">τουλάχιστον </w:t>
            </w:r>
            <w:r w:rsidRPr="007214C2">
              <w:rPr>
                <w:rFonts w:ascii="Arial" w:hAnsi="Arial" w:cs="Arial"/>
                <w:sz w:val="20"/>
                <w:szCs w:val="20"/>
                <w:lang w:val="el-GR"/>
              </w:rPr>
              <w:t>έως 2</w:t>
            </w:r>
            <w:r>
              <w:rPr>
                <w:rFonts w:ascii="Arial" w:hAnsi="Arial" w:cs="Arial"/>
                <w:sz w:val="20"/>
                <w:szCs w:val="20"/>
                <w:lang w:val="el-GR"/>
              </w:rPr>
              <w:t>0</w:t>
            </w:r>
            <w:r w:rsidRPr="007214C2">
              <w:rPr>
                <w:rFonts w:ascii="Arial" w:hAnsi="Arial" w:cs="Arial"/>
                <w:sz w:val="20"/>
                <w:szCs w:val="20"/>
              </w:rPr>
              <w:t>mm</w:t>
            </w:r>
            <w:r w:rsidRPr="007214C2">
              <w:rPr>
                <w:rFonts w:ascii="Arial" w:hAnsi="Arial" w:cs="Arial"/>
                <w:sz w:val="20"/>
                <w:szCs w:val="20"/>
                <w:lang w:val="el-GR"/>
              </w:rPr>
              <w:t>.</w:t>
            </w:r>
          </w:p>
        </w:tc>
        <w:tc>
          <w:tcPr>
            <w:tcW w:w="1276" w:type="dxa"/>
            <w:vAlign w:val="center"/>
          </w:tcPr>
          <w:p w14:paraId="13F37E8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7F4A2369"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A3D6496" w14:textId="77777777" w:rsidR="001609C4" w:rsidRPr="007214C2" w:rsidRDefault="001609C4" w:rsidP="003673FE">
            <w:pPr>
              <w:jc w:val="center"/>
              <w:rPr>
                <w:rFonts w:ascii="Arial" w:hAnsi="Arial" w:cs="Arial"/>
                <w:vanish/>
                <w:sz w:val="20"/>
                <w:szCs w:val="20"/>
                <w:lang w:val="el-GR"/>
              </w:rPr>
            </w:pPr>
          </w:p>
        </w:tc>
      </w:tr>
      <w:tr w:rsidR="001609C4" w:rsidRPr="007214C2" w14:paraId="54B5004C" w14:textId="77777777" w:rsidTr="003E5770">
        <w:tc>
          <w:tcPr>
            <w:tcW w:w="567" w:type="dxa"/>
            <w:vAlign w:val="center"/>
          </w:tcPr>
          <w:p w14:paraId="7E7A1608"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16</w:t>
            </w:r>
          </w:p>
        </w:tc>
        <w:tc>
          <w:tcPr>
            <w:tcW w:w="4820" w:type="dxa"/>
            <w:vAlign w:val="center"/>
          </w:tcPr>
          <w:p w14:paraId="2CAC202E" w14:textId="2FCDF546"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αντέχει σε βροχόπτωση τουλάχιστον </w:t>
            </w:r>
            <w:r w:rsidR="00774189">
              <w:rPr>
                <w:rFonts w:ascii="Arial" w:hAnsi="Arial" w:cs="Arial"/>
                <w:sz w:val="20"/>
                <w:szCs w:val="20"/>
                <w:lang w:val="el-GR"/>
              </w:rPr>
              <w:t>έως</w:t>
            </w:r>
            <w:r>
              <w:rPr>
                <w:rFonts w:ascii="Arial" w:hAnsi="Arial" w:cs="Arial"/>
                <w:sz w:val="20"/>
                <w:szCs w:val="20"/>
                <w:lang w:val="el-GR"/>
              </w:rPr>
              <w:t xml:space="preserve"> 8</w:t>
            </w:r>
            <w:r w:rsidRPr="007214C2">
              <w:rPr>
                <w:rFonts w:ascii="Arial" w:hAnsi="Arial" w:cs="Arial"/>
                <w:sz w:val="20"/>
                <w:szCs w:val="20"/>
                <w:lang w:val="el-GR"/>
              </w:rPr>
              <w:t xml:space="preserve">0 </w:t>
            </w:r>
            <w:r w:rsidRPr="007214C2">
              <w:rPr>
                <w:rFonts w:ascii="Arial" w:hAnsi="Arial" w:cs="Arial"/>
                <w:sz w:val="20"/>
                <w:szCs w:val="20"/>
              </w:rPr>
              <w:t>mm</w:t>
            </w:r>
            <w:r w:rsidRPr="007214C2">
              <w:rPr>
                <w:rFonts w:ascii="Arial" w:hAnsi="Arial" w:cs="Arial"/>
                <w:sz w:val="20"/>
                <w:szCs w:val="20"/>
                <w:lang w:val="el-GR"/>
              </w:rPr>
              <w:t>/</w:t>
            </w:r>
            <w:r w:rsidRPr="007214C2">
              <w:rPr>
                <w:rFonts w:ascii="Arial" w:hAnsi="Arial" w:cs="Arial"/>
                <w:sz w:val="20"/>
                <w:szCs w:val="20"/>
              </w:rPr>
              <w:t>h</w:t>
            </w:r>
            <w:r w:rsidRPr="007214C2">
              <w:rPr>
                <w:rFonts w:ascii="Arial" w:hAnsi="Arial" w:cs="Arial"/>
                <w:sz w:val="20"/>
                <w:szCs w:val="20"/>
                <w:lang w:val="el-GR"/>
              </w:rPr>
              <w:t>.</w:t>
            </w:r>
          </w:p>
        </w:tc>
        <w:tc>
          <w:tcPr>
            <w:tcW w:w="1276" w:type="dxa"/>
            <w:vAlign w:val="center"/>
          </w:tcPr>
          <w:p w14:paraId="625B3C88"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612E139B"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FB31838" w14:textId="77777777" w:rsidR="001609C4" w:rsidRPr="007214C2" w:rsidRDefault="001609C4" w:rsidP="003673FE">
            <w:pPr>
              <w:jc w:val="center"/>
              <w:rPr>
                <w:rFonts w:ascii="Arial" w:hAnsi="Arial" w:cs="Arial"/>
                <w:vanish/>
                <w:sz w:val="20"/>
                <w:szCs w:val="20"/>
                <w:lang w:val="el-GR"/>
              </w:rPr>
            </w:pPr>
          </w:p>
        </w:tc>
      </w:tr>
      <w:tr w:rsidR="001609C4" w:rsidRPr="007214C2" w14:paraId="3BE197B0" w14:textId="77777777" w:rsidTr="003E5770">
        <w:tc>
          <w:tcPr>
            <w:tcW w:w="567" w:type="dxa"/>
            <w:vAlign w:val="center"/>
          </w:tcPr>
          <w:p w14:paraId="3ED9494A"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17</w:t>
            </w:r>
          </w:p>
        </w:tc>
        <w:tc>
          <w:tcPr>
            <w:tcW w:w="4820" w:type="dxa"/>
            <w:vAlign w:val="center"/>
          </w:tcPr>
          <w:p w14:paraId="30DD6204" w14:textId="77777777" w:rsidR="001609C4" w:rsidRPr="00286299"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Εύρος </w:t>
            </w:r>
            <w:r>
              <w:rPr>
                <w:rFonts w:ascii="Arial" w:hAnsi="Arial" w:cs="Arial"/>
                <w:sz w:val="20"/>
                <w:szCs w:val="20"/>
                <w:lang w:val="el-GR"/>
              </w:rPr>
              <w:t>θ</w:t>
            </w:r>
            <w:r w:rsidRPr="007214C2">
              <w:rPr>
                <w:rFonts w:ascii="Arial" w:hAnsi="Arial" w:cs="Arial"/>
                <w:sz w:val="20"/>
                <w:szCs w:val="20"/>
                <w:lang w:val="el-GR"/>
              </w:rPr>
              <w:t>ερμοκρασιών σε λειτουργία</w:t>
            </w:r>
            <w:r>
              <w:rPr>
                <w:rFonts w:ascii="Arial" w:hAnsi="Arial" w:cs="Arial"/>
                <w:sz w:val="20"/>
                <w:szCs w:val="20"/>
                <w:lang w:val="el-GR"/>
              </w:rPr>
              <w:t xml:space="preserve"> τουλάχιστον από </w:t>
            </w:r>
            <w:r w:rsidRPr="007214C2">
              <w:rPr>
                <w:rFonts w:ascii="Arial" w:hAnsi="Arial" w:cs="Arial"/>
                <w:sz w:val="20"/>
                <w:szCs w:val="20"/>
                <w:lang w:val="el-GR"/>
              </w:rPr>
              <w:t>-25 έως +45 °</w:t>
            </w:r>
            <w:r w:rsidRPr="007214C2">
              <w:rPr>
                <w:rFonts w:ascii="Arial" w:hAnsi="Arial" w:cs="Arial"/>
                <w:sz w:val="20"/>
                <w:szCs w:val="20"/>
              </w:rPr>
              <w:t>C</w:t>
            </w:r>
            <w:r>
              <w:rPr>
                <w:rFonts w:ascii="Arial" w:hAnsi="Arial" w:cs="Arial"/>
                <w:sz w:val="20"/>
                <w:szCs w:val="20"/>
                <w:lang w:val="el-GR"/>
              </w:rPr>
              <w:t>.</w:t>
            </w:r>
          </w:p>
        </w:tc>
        <w:tc>
          <w:tcPr>
            <w:tcW w:w="1276" w:type="dxa"/>
            <w:vAlign w:val="center"/>
          </w:tcPr>
          <w:p w14:paraId="38060DE4"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B4FC6E2"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1E8DAAE3" w14:textId="77777777" w:rsidR="001609C4" w:rsidRPr="007214C2" w:rsidRDefault="001609C4" w:rsidP="003673FE">
            <w:pPr>
              <w:jc w:val="center"/>
              <w:rPr>
                <w:rFonts w:ascii="Arial" w:hAnsi="Arial" w:cs="Arial"/>
                <w:vanish/>
                <w:sz w:val="20"/>
                <w:szCs w:val="20"/>
                <w:lang w:val="el-GR"/>
              </w:rPr>
            </w:pPr>
          </w:p>
        </w:tc>
      </w:tr>
      <w:tr w:rsidR="001609C4" w:rsidRPr="007214C2" w14:paraId="7D4EBE19" w14:textId="77777777" w:rsidTr="003E5770">
        <w:tc>
          <w:tcPr>
            <w:tcW w:w="567" w:type="dxa"/>
            <w:vAlign w:val="center"/>
          </w:tcPr>
          <w:p w14:paraId="588510E1"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18</w:t>
            </w:r>
          </w:p>
        </w:tc>
        <w:tc>
          <w:tcPr>
            <w:tcW w:w="4820" w:type="dxa"/>
            <w:vAlign w:val="center"/>
          </w:tcPr>
          <w:p w14:paraId="03E56EB2" w14:textId="77777777" w:rsidR="001609C4" w:rsidRPr="00286299"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Εύρος </w:t>
            </w:r>
            <w:r>
              <w:rPr>
                <w:rFonts w:ascii="Arial" w:hAnsi="Arial" w:cs="Arial"/>
                <w:sz w:val="20"/>
                <w:szCs w:val="20"/>
                <w:lang w:val="el-GR"/>
              </w:rPr>
              <w:t>θ</w:t>
            </w:r>
            <w:r w:rsidRPr="007214C2">
              <w:rPr>
                <w:rFonts w:ascii="Arial" w:hAnsi="Arial" w:cs="Arial"/>
                <w:sz w:val="20"/>
                <w:szCs w:val="20"/>
                <w:lang w:val="el-GR"/>
              </w:rPr>
              <w:t>ερμοκρασιών</w:t>
            </w:r>
            <w:r>
              <w:rPr>
                <w:rFonts w:ascii="Arial" w:hAnsi="Arial" w:cs="Arial"/>
                <w:sz w:val="20"/>
                <w:szCs w:val="20"/>
                <w:lang w:val="el-GR"/>
              </w:rPr>
              <w:t xml:space="preserve"> τουλάχιστον από</w:t>
            </w:r>
            <w:r w:rsidRPr="007214C2">
              <w:rPr>
                <w:rFonts w:ascii="Arial" w:hAnsi="Arial" w:cs="Arial"/>
                <w:sz w:val="20"/>
                <w:szCs w:val="20"/>
                <w:lang w:val="el-GR"/>
              </w:rPr>
              <w:t xml:space="preserve"> -30 έως +60 °</w:t>
            </w:r>
            <w:r w:rsidRPr="007214C2">
              <w:rPr>
                <w:rFonts w:ascii="Arial" w:hAnsi="Arial" w:cs="Arial"/>
                <w:sz w:val="20"/>
                <w:szCs w:val="20"/>
              </w:rPr>
              <w:t>C</w:t>
            </w:r>
            <w:r>
              <w:rPr>
                <w:rFonts w:ascii="Arial" w:hAnsi="Arial" w:cs="Arial"/>
                <w:sz w:val="20"/>
                <w:szCs w:val="20"/>
                <w:lang w:val="el-GR"/>
              </w:rPr>
              <w:t>.</w:t>
            </w:r>
          </w:p>
        </w:tc>
        <w:tc>
          <w:tcPr>
            <w:tcW w:w="1276" w:type="dxa"/>
            <w:vAlign w:val="center"/>
          </w:tcPr>
          <w:p w14:paraId="13D445CF"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186D0F1"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C0A96FA" w14:textId="77777777" w:rsidR="001609C4" w:rsidRPr="007214C2" w:rsidRDefault="001609C4" w:rsidP="003673FE">
            <w:pPr>
              <w:jc w:val="center"/>
              <w:rPr>
                <w:rFonts w:ascii="Arial" w:hAnsi="Arial" w:cs="Arial"/>
                <w:vanish/>
                <w:sz w:val="20"/>
                <w:szCs w:val="20"/>
                <w:lang w:val="el-GR"/>
              </w:rPr>
            </w:pPr>
          </w:p>
        </w:tc>
      </w:tr>
      <w:tr w:rsidR="001609C4" w:rsidRPr="007214C2" w14:paraId="3FF27BFC" w14:textId="77777777" w:rsidTr="003E5770">
        <w:tc>
          <w:tcPr>
            <w:tcW w:w="567" w:type="dxa"/>
            <w:vAlign w:val="center"/>
          </w:tcPr>
          <w:p w14:paraId="50DFB7A6"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19</w:t>
            </w:r>
          </w:p>
        </w:tc>
        <w:tc>
          <w:tcPr>
            <w:tcW w:w="4820" w:type="dxa"/>
            <w:vAlign w:val="center"/>
          </w:tcPr>
          <w:p w14:paraId="31952ACE" w14:textId="77777777" w:rsidR="001609C4" w:rsidRPr="007214C2" w:rsidRDefault="001609C4" w:rsidP="003673FE">
            <w:pPr>
              <w:spacing w:before="120"/>
              <w:rPr>
                <w:rFonts w:ascii="Arial" w:hAnsi="Arial" w:cs="Arial"/>
                <w:sz w:val="20"/>
                <w:szCs w:val="20"/>
                <w:lang w:val="el-GR" w:eastAsia="el-GR"/>
              </w:rPr>
            </w:pPr>
            <w:r>
              <w:rPr>
                <w:rFonts w:ascii="Arial" w:hAnsi="Arial" w:cs="Arial"/>
                <w:sz w:val="20"/>
                <w:szCs w:val="20"/>
                <w:lang w:val="el-GR"/>
              </w:rPr>
              <w:t>Εύρος υ</w:t>
            </w:r>
            <w:r w:rsidRPr="007214C2">
              <w:rPr>
                <w:rFonts w:ascii="Arial" w:hAnsi="Arial" w:cs="Arial"/>
                <w:sz w:val="20"/>
                <w:szCs w:val="20"/>
                <w:lang w:val="el-GR"/>
              </w:rPr>
              <w:t>γρασία</w:t>
            </w:r>
            <w:r>
              <w:rPr>
                <w:rFonts w:ascii="Arial" w:hAnsi="Arial" w:cs="Arial"/>
                <w:sz w:val="20"/>
                <w:szCs w:val="20"/>
                <w:lang w:val="el-GR"/>
              </w:rPr>
              <w:t>ς</w:t>
            </w:r>
            <w:r w:rsidRPr="007214C2">
              <w:rPr>
                <w:rFonts w:ascii="Arial" w:hAnsi="Arial" w:cs="Arial"/>
                <w:sz w:val="20"/>
                <w:szCs w:val="20"/>
                <w:lang w:val="el-GR"/>
              </w:rPr>
              <w:t xml:space="preserve"> </w:t>
            </w:r>
            <w:r>
              <w:rPr>
                <w:rFonts w:ascii="Arial" w:hAnsi="Arial" w:cs="Arial"/>
                <w:sz w:val="20"/>
                <w:szCs w:val="20"/>
                <w:lang w:val="el-GR"/>
              </w:rPr>
              <w:t xml:space="preserve">από </w:t>
            </w:r>
            <w:r w:rsidRPr="007214C2">
              <w:rPr>
                <w:rFonts w:ascii="Arial" w:hAnsi="Arial" w:cs="Arial"/>
                <w:sz w:val="20"/>
                <w:szCs w:val="20"/>
                <w:lang w:val="el-GR"/>
              </w:rPr>
              <w:t xml:space="preserve">0 </w:t>
            </w:r>
            <w:r>
              <w:rPr>
                <w:rFonts w:ascii="Arial" w:hAnsi="Arial" w:cs="Arial"/>
                <w:sz w:val="20"/>
                <w:szCs w:val="20"/>
                <w:lang w:val="el-GR"/>
              </w:rPr>
              <w:t>έως</w:t>
            </w:r>
            <w:r w:rsidRPr="007214C2">
              <w:rPr>
                <w:rFonts w:ascii="Arial" w:hAnsi="Arial" w:cs="Arial"/>
                <w:sz w:val="20"/>
                <w:szCs w:val="20"/>
                <w:lang w:val="el-GR"/>
              </w:rPr>
              <w:t xml:space="preserve"> 100 %</w:t>
            </w:r>
          </w:p>
        </w:tc>
        <w:tc>
          <w:tcPr>
            <w:tcW w:w="1276" w:type="dxa"/>
            <w:vAlign w:val="center"/>
          </w:tcPr>
          <w:p w14:paraId="4297EFF6"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9DD8303"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1F7F158" w14:textId="77777777" w:rsidR="001609C4" w:rsidRPr="007214C2" w:rsidRDefault="001609C4" w:rsidP="003673FE">
            <w:pPr>
              <w:jc w:val="center"/>
              <w:rPr>
                <w:rFonts w:ascii="Arial" w:hAnsi="Arial" w:cs="Arial"/>
                <w:vanish/>
                <w:sz w:val="20"/>
                <w:szCs w:val="20"/>
                <w:lang w:val="el-GR"/>
              </w:rPr>
            </w:pPr>
          </w:p>
        </w:tc>
      </w:tr>
      <w:tr w:rsidR="001609C4" w:rsidRPr="007214C2" w14:paraId="1021EED2" w14:textId="77777777" w:rsidTr="003E5770">
        <w:tc>
          <w:tcPr>
            <w:tcW w:w="567" w:type="dxa"/>
            <w:vAlign w:val="center"/>
          </w:tcPr>
          <w:p w14:paraId="548B432B"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20</w:t>
            </w:r>
          </w:p>
        </w:tc>
        <w:tc>
          <w:tcPr>
            <w:tcW w:w="4820" w:type="dxa"/>
            <w:vAlign w:val="center"/>
          </w:tcPr>
          <w:p w14:paraId="7D9CB38A" w14:textId="77777777" w:rsidR="001609C4" w:rsidRPr="007214C2" w:rsidRDefault="001609C4" w:rsidP="003673FE">
            <w:pPr>
              <w:spacing w:before="120"/>
              <w:rPr>
                <w:rFonts w:ascii="Arial" w:hAnsi="Arial" w:cs="Arial"/>
                <w:sz w:val="20"/>
                <w:szCs w:val="20"/>
                <w:lang w:val="en-US" w:eastAsia="el-GR"/>
              </w:rPr>
            </w:pPr>
            <w:r>
              <w:rPr>
                <w:rFonts w:ascii="Arial" w:hAnsi="Arial" w:cs="Arial"/>
                <w:sz w:val="20"/>
                <w:szCs w:val="20"/>
                <w:lang w:val="el-GR"/>
              </w:rPr>
              <w:t xml:space="preserve">Πιστοποίηση διάβρωσης κατηγορίας </w:t>
            </w:r>
            <w:r w:rsidRPr="007214C2">
              <w:rPr>
                <w:rFonts w:ascii="Arial" w:hAnsi="Arial" w:cs="Arial"/>
                <w:sz w:val="20"/>
                <w:szCs w:val="20"/>
              </w:rPr>
              <w:t>Corrosion</w:t>
            </w:r>
            <w:r w:rsidRPr="00286299">
              <w:rPr>
                <w:rFonts w:ascii="Arial" w:hAnsi="Arial" w:cs="Arial"/>
                <w:sz w:val="20"/>
                <w:szCs w:val="20"/>
                <w:lang w:val="el-GR"/>
              </w:rPr>
              <w:t xml:space="preserve"> </w:t>
            </w:r>
            <w:r w:rsidRPr="007214C2">
              <w:rPr>
                <w:rFonts w:ascii="Arial" w:hAnsi="Arial" w:cs="Arial"/>
                <w:sz w:val="20"/>
                <w:szCs w:val="20"/>
              </w:rPr>
              <w:t>class</w:t>
            </w:r>
            <w:r w:rsidRPr="00286299">
              <w:rPr>
                <w:rFonts w:ascii="Arial" w:hAnsi="Arial" w:cs="Arial"/>
                <w:sz w:val="20"/>
                <w:szCs w:val="20"/>
                <w:lang w:val="el-GR"/>
              </w:rPr>
              <w:t xml:space="preserve"> </w:t>
            </w:r>
            <w:r w:rsidRPr="007214C2">
              <w:rPr>
                <w:rFonts w:ascii="Arial" w:hAnsi="Arial" w:cs="Arial"/>
                <w:sz w:val="20"/>
                <w:szCs w:val="20"/>
              </w:rPr>
              <w:t>C</w:t>
            </w:r>
            <w:r w:rsidRPr="00286299">
              <w:rPr>
                <w:rFonts w:ascii="Arial" w:hAnsi="Arial" w:cs="Arial"/>
                <w:sz w:val="20"/>
                <w:szCs w:val="20"/>
                <w:lang w:val="el-GR"/>
              </w:rPr>
              <w:t xml:space="preserve">4 </w:t>
            </w:r>
            <w:proofErr w:type="spellStart"/>
            <w:r w:rsidRPr="007214C2">
              <w:rPr>
                <w:rFonts w:ascii="Arial" w:hAnsi="Arial" w:cs="Arial"/>
                <w:sz w:val="20"/>
                <w:szCs w:val="20"/>
              </w:rPr>
              <w:t>acc</w:t>
            </w:r>
            <w:proofErr w:type="spellEnd"/>
            <w:r w:rsidRPr="00286299">
              <w:rPr>
                <w:rFonts w:ascii="Arial" w:hAnsi="Arial" w:cs="Arial"/>
                <w:sz w:val="20"/>
                <w:szCs w:val="20"/>
                <w:lang w:val="el-GR"/>
              </w:rPr>
              <w:t xml:space="preserve">. </w:t>
            </w:r>
            <w:r w:rsidRPr="007214C2">
              <w:rPr>
                <w:rFonts w:ascii="Arial" w:hAnsi="Arial" w:cs="Arial"/>
                <w:sz w:val="20"/>
                <w:szCs w:val="20"/>
                <w:lang w:val="en-US"/>
              </w:rPr>
              <w:t xml:space="preserve">ISO 9223 </w:t>
            </w:r>
            <w:r w:rsidRPr="007214C2">
              <w:rPr>
                <w:rFonts w:ascii="Arial" w:hAnsi="Arial" w:cs="Arial"/>
                <w:sz w:val="20"/>
                <w:szCs w:val="20"/>
                <w:lang w:val="el-GR"/>
              </w:rPr>
              <w:t>ή</w:t>
            </w:r>
            <w:r w:rsidRPr="007214C2">
              <w:rPr>
                <w:rFonts w:ascii="Arial" w:hAnsi="Arial" w:cs="Arial"/>
                <w:sz w:val="20"/>
                <w:szCs w:val="20"/>
                <w:lang w:val="en-US"/>
              </w:rPr>
              <w:t xml:space="preserve"> </w:t>
            </w:r>
            <w:r w:rsidRPr="007214C2">
              <w:rPr>
                <w:rFonts w:ascii="Arial" w:hAnsi="Arial" w:cs="Arial"/>
                <w:sz w:val="20"/>
                <w:szCs w:val="20"/>
                <w:lang w:val="el-GR"/>
              </w:rPr>
              <w:t>καλύτερο</w:t>
            </w:r>
            <w:r>
              <w:rPr>
                <w:rFonts w:ascii="Arial" w:hAnsi="Arial" w:cs="Arial"/>
                <w:sz w:val="20"/>
                <w:szCs w:val="20"/>
                <w:lang w:val="el-GR"/>
              </w:rPr>
              <w:t>.</w:t>
            </w:r>
          </w:p>
        </w:tc>
        <w:tc>
          <w:tcPr>
            <w:tcW w:w="1276" w:type="dxa"/>
            <w:vAlign w:val="center"/>
          </w:tcPr>
          <w:p w14:paraId="7FA0BD0D" w14:textId="77777777" w:rsidR="001609C4" w:rsidRPr="007214C2" w:rsidRDefault="001609C4" w:rsidP="003673FE">
            <w:pPr>
              <w:spacing w:before="120"/>
              <w:jc w:val="center"/>
              <w:rPr>
                <w:rFonts w:ascii="Arial" w:hAnsi="Arial" w:cs="Arial"/>
                <w:sz w:val="20"/>
                <w:szCs w:val="20"/>
                <w:lang w:val="en-US"/>
              </w:rPr>
            </w:pPr>
            <w:r w:rsidRPr="007214C2">
              <w:rPr>
                <w:rFonts w:ascii="Arial" w:hAnsi="Arial" w:cs="Arial"/>
                <w:sz w:val="20"/>
                <w:szCs w:val="20"/>
                <w:lang w:val="el-GR"/>
              </w:rPr>
              <w:t>ΝΑΙ</w:t>
            </w:r>
          </w:p>
        </w:tc>
        <w:tc>
          <w:tcPr>
            <w:tcW w:w="1417" w:type="dxa"/>
            <w:vAlign w:val="center"/>
          </w:tcPr>
          <w:p w14:paraId="548188BE" w14:textId="77777777" w:rsidR="001609C4" w:rsidRPr="007214C2" w:rsidRDefault="001609C4" w:rsidP="003673FE">
            <w:pPr>
              <w:jc w:val="center"/>
              <w:rPr>
                <w:rFonts w:ascii="Arial" w:hAnsi="Arial" w:cs="Arial"/>
                <w:vanish/>
                <w:sz w:val="20"/>
                <w:szCs w:val="20"/>
                <w:lang w:val="en-US"/>
              </w:rPr>
            </w:pPr>
          </w:p>
        </w:tc>
        <w:tc>
          <w:tcPr>
            <w:tcW w:w="1559" w:type="dxa"/>
            <w:vAlign w:val="center"/>
          </w:tcPr>
          <w:p w14:paraId="0867C5F5" w14:textId="77777777" w:rsidR="001609C4" w:rsidRPr="007214C2" w:rsidRDefault="001609C4" w:rsidP="003673FE">
            <w:pPr>
              <w:jc w:val="center"/>
              <w:rPr>
                <w:rFonts w:ascii="Arial" w:hAnsi="Arial" w:cs="Arial"/>
                <w:vanish/>
                <w:sz w:val="20"/>
                <w:szCs w:val="20"/>
                <w:lang w:val="en-US"/>
              </w:rPr>
            </w:pPr>
          </w:p>
        </w:tc>
      </w:tr>
      <w:tr w:rsidR="001609C4" w:rsidRPr="007214C2" w14:paraId="2DC1F66D" w14:textId="77777777" w:rsidTr="003E5770">
        <w:tc>
          <w:tcPr>
            <w:tcW w:w="567" w:type="dxa"/>
            <w:vAlign w:val="center"/>
          </w:tcPr>
          <w:p w14:paraId="00D3A537" w14:textId="77777777" w:rsidR="001609C4" w:rsidRPr="00A4126A" w:rsidRDefault="001609C4" w:rsidP="003673FE">
            <w:pPr>
              <w:spacing w:before="120"/>
              <w:jc w:val="center"/>
              <w:rPr>
                <w:rFonts w:ascii="Arial" w:hAnsi="Arial" w:cs="Arial"/>
                <w:bCs/>
                <w:sz w:val="20"/>
                <w:szCs w:val="20"/>
                <w:lang w:val="el-GR"/>
              </w:rPr>
            </w:pPr>
            <w:r>
              <w:rPr>
                <w:rFonts w:ascii="Arial" w:hAnsi="Arial" w:cs="Arial"/>
                <w:bCs/>
                <w:sz w:val="20"/>
                <w:szCs w:val="20"/>
                <w:lang w:val="el-GR"/>
              </w:rPr>
              <w:t>21</w:t>
            </w:r>
          </w:p>
        </w:tc>
        <w:tc>
          <w:tcPr>
            <w:tcW w:w="4820" w:type="dxa"/>
            <w:vAlign w:val="center"/>
          </w:tcPr>
          <w:p w14:paraId="5275E7E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Να συμμορφώνεται με τα ευρωπαϊκά κατασκευαστικά πρότυπα και οδηγίες.</w:t>
            </w:r>
          </w:p>
        </w:tc>
        <w:tc>
          <w:tcPr>
            <w:tcW w:w="1276" w:type="dxa"/>
            <w:vAlign w:val="center"/>
          </w:tcPr>
          <w:p w14:paraId="104F4ABD"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4CF2F938"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04FBAE7" w14:textId="77777777" w:rsidR="001609C4" w:rsidRPr="007214C2" w:rsidRDefault="001609C4" w:rsidP="003673FE">
            <w:pPr>
              <w:jc w:val="center"/>
              <w:rPr>
                <w:rFonts w:ascii="Arial" w:hAnsi="Arial" w:cs="Arial"/>
                <w:vanish/>
                <w:sz w:val="20"/>
                <w:szCs w:val="20"/>
                <w:lang w:val="el-GR"/>
              </w:rPr>
            </w:pPr>
          </w:p>
        </w:tc>
      </w:tr>
      <w:tr w:rsidR="001609C4" w:rsidRPr="007214C2" w14:paraId="4720C81F" w14:textId="77777777" w:rsidTr="003E5770">
        <w:tc>
          <w:tcPr>
            <w:tcW w:w="567" w:type="dxa"/>
            <w:vAlign w:val="center"/>
          </w:tcPr>
          <w:p w14:paraId="05178A85"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22</w:t>
            </w:r>
          </w:p>
        </w:tc>
        <w:tc>
          <w:tcPr>
            <w:tcW w:w="4820" w:type="dxa"/>
            <w:vAlign w:val="center"/>
          </w:tcPr>
          <w:p w14:paraId="7329B866"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Να είναι προϊόν από γραμμή παραγωγής εργοστασίου και όχι πρωτότυπο πειραματικό προϊόν.</w:t>
            </w:r>
          </w:p>
        </w:tc>
        <w:tc>
          <w:tcPr>
            <w:tcW w:w="1276" w:type="dxa"/>
            <w:vAlign w:val="center"/>
          </w:tcPr>
          <w:p w14:paraId="22942814"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8D24708"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5FBC77D" w14:textId="77777777" w:rsidR="001609C4" w:rsidRPr="007214C2" w:rsidRDefault="001609C4" w:rsidP="003673FE">
            <w:pPr>
              <w:jc w:val="center"/>
              <w:rPr>
                <w:rFonts w:ascii="Arial" w:hAnsi="Arial" w:cs="Arial"/>
                <w:vanish/>
                <w:sz w:val="20"/>
                <w:szCs w:val="20"/>
                <w:lang w:val="el-GR"/>
              </w:rPr>
            </w:pPr>
          </w:p>
        </w:tc>
      </w:tr>
      <w:tr w:rsidR="001609C4" w:rsidRPr="007214C2" w14:paraId="05633CC4" w14:textId="77777777" w:rsidTr="003E5770">
        <w:tc>
          <w:tcPr>
            <w:tcW w:w="567" w:type="dxa"/>
            <w:vAlign w:val="center"/>
          </w:tcPr>
          <w:p w14:paraId="4FAA3290"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23</w:t>
            </w:r>
          </w:p>
        </w:tc>
        <w:tc>
          <w:tcPr>
            <w:tcW w:w="4820" w:type="dxa"/>
            <w:vAlign w:val="center"/>
          </w:tcPr>
          <w:p w14:paraId="4F62AE54"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Ο </w:t>
            </w:r>
            <w:r>
              <w:rPr>
                <w:rFonts w:ascii="Arial" w:hAnsi="Arial" w:cs="Arial"/>
                <w:sz w:val="20"/>
                <w:szCs w:val="20"/>
                <w:lang w:val="el-GR"/>
              </w:rPr>
              <w:t>οικίσκος</w:t>
            </w:r>
            <w:r w:rsidRPr="007214C2">
              <w:rPr>
                <w:rFonts w:ascii="Arial" w:hAnsi="Arial" w:cs="Arial"/>
                <w:sz w:val="20"/>
                <w:szCs w:val="20"/>
                <w:lang w:val="el-GR"/>
              </w:rPr>
              <w:t xml:space="preserve"> να παραδοθεί πλήρως εξοπλισμένος (ηλεκτρολογικός πίνακας, καλωδίωση, φωτισμός, γείωση, εγκατάσταση ψύξης-θέρμανσης, σύστημα πυροπροστασίας) σύμφωνα με τις απαιτήσεις.</w:t>
            </w:r>
          </w:p>
        </w:tc>
        <w:tc>
          <w:tcPr>
            <w:tcW w:w="1276" w:type="dxa"/>
            <w:vAlign w:val="center"/>
          </w:tcPr>
          <w:p w14:paraId="17C6BB90"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E163E22"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765A6861" w14:textId="77777777" w:rsidR="001609C4" w:rsidRPr="007214C2" w:rsidRDefault="001609C4" w:rsidP="003673FE">
            <w:pPr>
              <w:jc w:val="center"/>
              <w:rPr>
                <w:rFonts w:ascii="Arial" w:hAnsi="Arial" w:cs="Arial"/>
                <w:vanish/>
                <w:sz w:val="20"/>
                <w:szCs w:val="20"/>
                <w:lang w:val="el-GR"/>
              </w:rPr>
            </w:pPr>
          </w:p>
        </w:tc>
      </w:tr>
      <w:tr w:rsidR="001609C4" w:rsidRPr="007214C2" w14:paraId="44B44E73" w14:textId="77777777" w:rsidTr="003E5770">
        <w:tc>
          <w:tcPr>
            <w:tcW w:w="567" w:type="dxa"/>
            <w:vAlign w:val="center"/>
          </w:tcPr>
          <w:p w14:paraId="4B1ED17E"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24</w:t>
            </w:r>
          </w:p>
        </w:tc>
        <w:tc>
          <w:tcPr>
            <w:tcW w:w="4820" w:type="dxa"/>
            <w:vAlign w:val="center"/>
          </w:tcPr>
          <w:p w14:paraId="7857A1A4"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Να παραδοθούν από τον Ανάδοχο σχέδια, στα οποία θα αποτυπώνεται η κάτοψη του χώρου και οι ηλεκτρομηχανολογικές εγκαταστάσεις.</w:t>
            </w:r>
          </w:p>
        </w:tc>
        <w:tc>
          <w:tcPr>
            <w:tcW w:w="1276" w:type="dxa"/>
            <w:vAlign w:val="center"/>
          </w:tcPr>
          <w:p w14:paraId="54E10CBC"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8B26163"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E4EEBAE" w14:textId="77777777" w:rsidR="001609C4" w:rsidRPr="007214C2" w:rsidRDefault="001609C4" w:rsidP="003673FE">
            <w:pPr>
              <w:jc w:val="center"/>
              <w:rPr>
                <w:rFonts w:ascii="Arial" w:hAnsi="Arial" w:cs="Arial"/>
                <w:vanish/>
                <w:sz w:val="20"/>
                <w:szCs w:val="20"/>
                <w:lang w:val="el-GR"/>
              </w:rPr>
            </w:pPr>
          </w:p>
        </w:tc>
      </w:tr>
      <w:tr w:rsidR="001609C4" w:rsidRPr="007214C2" w14:paraId="20920A76" w14:textId="77777777" w:rsidTr="003E5770">
        <w:tc>
          <w:tcPr>
            <w:tcW w:w="567" w:type="dxa"/>
            <w:vAlign w:val="center"/>
          </w:tcPr>
          <w:p w14:paraId="54325C41"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25</w:t>
            </w:r>
          </w:p>
        </w:tc>
        <w:tc>
          <w:tcPr>
            <w:tcW w:w="4820" w:type="dxa"/>
            <w:vAlign w:val="center"/>
          </w:tcPr>
          <w:p w14:paraId="2B0A1895" w14:textId="77777777" w:rsidR="001609C4" w:rsidRPr="007214C2" w:rsidRDefault="001609C4" w:rsidP="003673FE">
            <w:pPr>
              <w:spacing w:before="120"/>
              <w:rPr>
                <w:rFonts w:ascii="Arial" w:hAnsi="Arial" w:cs="Arial"/>
                <w:sz w:val="20"/>
                <w:szCs w:val="20"/>
                <w:lang w:val="el-GR" w:eastAsia="el-GR"/>
              </w:rPr>
            </w:pPr>
            <w:r>
              <w:rPr>
                <w:rFonts w:ascii="Arial" w:hAnsi="Arial" w:cs="Arial"/>
                <w:sz w:val="20"/>
                <w:szCs w:val="20"/>
                <w:lang w:val="el-GR"/>
              </w:rPr>
              <w:t>Ν</w:t>
            </w:r>
            <w:r w:rsidRPr="007214C2">
              <w:rPr>
                <w:rFonts w:ascii="Arial" w:hAnsi="Arial" w:cs="Arial"/>
                <w:sz w:val="20"/>
                <w:szCs w:val="20"/>
                <w:lang w:val="el-GR"/>
              </w:rPr>
              <w:t>α παραδ</w:t>
            </w:r>
            <w:r>
              <w:rPr>
                <w:rFonts w:ascii="Arial" w:hAnsi="Arial" w:cs="Arial"/>
                <w:sz w:val="20"/>
                <w:szCs w:val="20"/>
                <w:lang w:val="el-GR"/>
              </w:rPr>
              <w:t>οθούν</w:t>
            </w:r>
            <w:r w:rsidRPr="007214C2">
              <w:rPr>
                <w:rFonts w:ascii="Arial" w:hAnsi="Arial" w:cs="Arial"/>
                <w:sz w:val="20"/>
                <w:szCs w:val="20"/>
                <w:lang w:val="el-GR"/>
              </w:rPr>
              <w:t xml:space="preserve"> οδηγίες εγκατάστασης/</w:t>
            </w:r>
            <w:proofErr w:type="spellStart"/>
            <w:r w:rsidRPr="007214C2">
              <w:rPr>
                <w:rFonts w:ascii="Arial" w:hAnsi="Arial" w:cs="Arial"/>
                <w:sz w:val="20"/>
                <w:szCs w:val="20"/>
                <w:lang w:val="el-GR"/>
              </w:rPr>
              <w:t>απεγκατάστασης</w:t>
            </w:r>
            <w:proofErr w:type="spellEnd"/>
            <w:r w:rsidRPr="007214C2">
              <w:rPr>
                <w:rFonts w:ascii="Arial" w:hAnsi="Arial" w:cs="Arial"/>
                <w:sz w:val="20"/>
                <w:szCs w:val="20"/>
                <w:lang w:val="el-GR"/>
              </w:rPr>
              <w:t xml:space="preserve"> και σχέδια για τους οικίσκο σε γραπτή και ηλεκτρονική μορφή στα Αγγλικά ή Ελληνικά.</w:t>
            </w:r>
          </w:p>
        </w:tc>
        <w:tc>
          <w:tcPr>
            <w:tcW w:w="1276" w:type="dxa"/>
            <w:vAlign w:val="center"/>
          </w:tcPr>
          <w:p w14:paraId="3D5DE658"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65A8C1E"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6ABE460B" w14:textId="77777777" w:rsidR="001609C4" w:rsidRPr="007214C2" w:rsidRDefault="001609C4" w:rsidP="003673FE">
            <w:pPr>
              <w:jc w:val="center"/>
              <w:rPr>
                <w:rFonts w:ascii="Arial" w:hAnsi="Arial" w:cs="Arial"/>
                <w:vanish/>
                <w:sz w:val="20"/>
                <w:szCs w:val="20"/>
                <w:lang w:val="el-GR"/>
              </w:rPr>
            </w:pPr>
          </w:p>
        </w:tc>
      </w:tr>
      <w:tr w:rsidR="001609C4" w:rsidRPr="007214C2" w14:paraId="2C78BD05" w14:textId="77777777" w:rsidTr="003E5770">
        <w:tc>
          <w:tcPr>
            <w:tcW w:w="567" w:type="dxa"/>
            <w:vAlign w:val="center"/>
          </w:tcPr>
          <w:p w14:paraId="1DA80B04"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26</w:t>
            </w:r>
          </w:p>
        </w:tc>
        <w:tc>
          <w:tcPr>
            <w:tcW w:w="4820" w:type="dxa"/>
            <w:vAlign w:val="center"/>
          </w:tcPr>
          <w:p w14:paraId="52BB4A21"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Οι οικίσκος να αποτελείται από έναν θάλαμο.</w:t>
            </w:r>
          </w:p>
        </w:tc>
        <w:tc>
          <w:tcPr>
            <w:tcW w:w="1276" w:type="dxa"/>
            <w:vAlign w:val="center"/>
          </w:tcPr>
          <w:p w14:paraId="7617BE3C"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07E9F35E"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52A2275" w14:textId="77777777" w:rsidR="001609C4" w:rsidRPr="007214C2" w:rsidRDefault="001609C4" w:rsidP="003673FE">
            <w:pPr>
              <w:jc w:val="center"/>
              <w:rPr>
                <w:rFonts w:ascii="Arial" w:hAnsi="Arial" w:cs="Arial"/>
                <w:vanish/>
                <w:sz w:val="20"/>
                <w:szCs w:val="20"/>
                <w:lang w:val="el-GR"/>
              </w:rPr>
            </w:pPr>
          </w:p>
        </w:tc>
      </w:tr>
      <w:tr w:rsidR="001609C4" w:rsidRPr="007214C2" w14:paraId="6D89F885" w14:textId="77777777" w:rsidTr="003E5770">
        <w:tc>
          <w:tcPr>
            <w:tcW w:w="567" w:type="dxa"/>
            <w:tcBorders>
              <w:bottom w:val="single" w:sz="4" w:space="0" w:color="auto"/>
            </w:tcBorders>
            <w:vAlign w:val="center"/>
          </w:tcPr>
          <w:p w14:paraId="2EF82C7A"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27</w:t>
            </w:r>
          </w:p>
        </w:tc>
        <w:tc>
          <w:tcPr>
            <w:tcW w:w="4820" w:type="dxa"/>
            <w:tcBorders>
              <w:bottom w:val="single" w:sz="4" w:space="0" w:color="auto"/>
            </w:tcBorders>
          </w:tcPr>
          <w:p w14:paraId="01CF1EF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Ο οικίσκος να είναι εξοπλισμένος με σφραγισμένα φωτιστικά με διαφανή επικάλυψη και στεγανές πρίζες και στεγανούς διακόπτες.</w:t>
            </w:r>
          </w:p>
        </w:tc>
        <w:tc>
          <w:tcPr>
            <w:tcW w:w="1276" w:type="dxa"/>
            <w:tcBorders>
              <w:bottom w:val="single" w:sz="4" w:space="0" w:color="auto"/>
            </w:tcBorders>
            <w:vAlign w:val="center"/>
          </w:tcPr>
          <w:p w14:paraId="01E47B26"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tcBorders>
              <w:bottom w:val="single" w:sz="4" w:space="0" w:color="auto"/>
            </w:tcBorders>
            <w:vAlign w:val="center"/>
          </w:tcPr>
          <w:p w14:paraId="35550CDE" w14:textId="77777777" w:rsidR="001609C4" w:rsidRPr="007214C2"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1ADB63A2" w14:textId="77777777" w:rsidR="001609C4" w:rsidRPr="007214C2" w:rsidRDefault="001609C4" w:rsidP="003673FE">
            <w:pPr>
              <w:jc w:val="center"/>
              <w:rPr>
                <w:rFonts w:ascii="Arial" w:hAnsi="Arial" w:cs="Arial"/>
                <w:vanish/>
                <w:sz w:val="20"/>
                <w:szCs w:val="20"/>
                <w:lang w:val="el-GR"/>
              </w:rPr>
            </w:pPr>
          </w:p>
        </w:tc>
      </w:tr>
      <w:tr w:rsidR="001609C4" w:rsidRPr="007214C2" w14:paraId="780D9703" w14:textId="77777777" w:rsidTr="003E5770">
        <w:tc>
          <w:tcPr>
            <w:tcW w:w="567" w:type="dxa"/>
            <w:shd w:val="clear" w:color="auto" w:fill="D9D9D9" w:themeFill="background1" w:themeFillShade="D9"/>
            <w:vAlign w:val="center"/>
          </w:tcPr>
          <w:p w14:paraId="610FE8C5" w14:textId="77777777" w:rsidR="001609C4" w:rsidRPr="007214C2"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3A61C17B"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b/>
                <w:bCs/>
                <w:sz w:val="20"/>
                <w:szCs w:val="20"/>
                <w:lang w:val="el-GR"/>
              </w:rPr>
              <w:t>ΠΑΤΩΜΑ ΟΙΚΙΣΚΟΥ</w:t>
            </w:r>
          </w:p>
        </w:tc>
        <w:tc>
          <w:tcPr>
            <w:tcW w:w="1276" w:type="dxa"/>
            <w:shd w:val="clear" w:color="auto" w:fill="D9D9D9" w:themeFill="background1" w:themeFillShade="D9"/>
            <w:vAlign w:val="center"/>
          </w:tcPr>
          <w:p w14:paraId="53486572" w14:textId="77777777" w:rsidR="001609C4" w:rsidRPr="007214C2"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1B68B77C" w14:textId="77777777" w:rsidR="001609C4" w:rsidRPr="007214C2"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1B53C732" w14:textId="77777777" w:rsidR="001609C4" w:rsidRPr="007214C2" w:rsidRDefault="001609C4" w:rsidP="003673FE">
            <w:pPr>
              <w:jc w:val="center"/>
              <w:rPr>
                <w:rFonts w:ascii="Arial" w:hAnsi="Arial" w:cs="Arial"/>
                <w:vanish/>
                <w:sz w:val="20"/>
                <w:szCs w:val="20"/>
                <w:lang w:val="el-GR"/>
              </w:rPr>
            </w:pPr>
          </w:p>
        </w:tc>
      </w:tr>
      <w:tr w:rsidR="001609C4" w:rsidRPr="007214C2" w14:paraId="1567595F" w14:textId="77777777" w:rsidTr="003E5770">
        <w:tc>
          <w:tcPr>
            <w:tcW w:w="567" w:type="dxa"/>
            <w:vAlign w:val="center"/>
          </w:tcPr>
          <w:p w14:paraId="3C6743BA"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28</w:t>
            </w:r>
          </w:p>
        </w:tc>
        <w:tc>
          <w:tcPr>
            <w:tcW w:w="4820" w:type="dxa"/>
            <w:vAlign w:val="center"/>
          </w:tcPr>
          <w:p w14:paraId="609E174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Η βάση του οικίσκου να είναι κατασκευασμένη από γαλβανισμένο ατσάλι (πλαίσιο) πάχους τουλάχιστον 3</w:t>
            </w:r>
            <w:r w:rsidRPr="007214C2">
              <w:rPr>
                <w:rFonts w:ascii="Arial" w:hAnsi="Arial" w:cs="Arial"/>
                <w:sz w:val="20"/>
                <w:szCs w:val="20"/>
              </w:rPr>
              <w:t>mm</w:t>
            </w:r>
            <w:r w:rsidRPr="007214C2">
              <w:rPr>
                <w:rFonts w:ascii="Arial" w:hAnsi="Arial" w:cs="Arial"/>
                <w:sz w:val="20"/>
                <w:szCs w:val="20"/>
                <w:lang w:val="el-GR"/>
              </w:rPr>
              <w:t>.</w:t>
            </w:r>
          </w:p>
        </w:tc>
        <w:tc>
          <w:tcPr>
            <w:tcW w:w="1276" w:type="dxa"/>
            <w:vAlign w:val="center"/>
          </w:tcPr>
          <w:p w14:paraId="2BF0D1EC"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0B20241"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80D684E" w14:textId="77777777" w:rsidR="001609C4" w:rsidRPr="007214C2" w:rsidRDefault="001609C4" w:rsidP="003673FE">
            <w:pPr>
              <w:jc w:val="center"/>
              <w:rPr>
                <w:rFonts w:ascii="Arial" w:hAnsi="Arial" w:cs="Arial"/>
                <w:vanish/>
                <w:sz w:val="20"/>
                <w:szCs w:val="20"/>
                <w:lang w:val="el-GR"/>
              </w:rPr>
            </w:pPr>
          </w:p>
        </w:tc>
      </w:tr>
      <w:tr w:rsidR="001609C4" w:rsidRPr="007214C2" w14:paraId="6AD7AD77" w14:textId="77777777" w:rsidTr="003E5770">
        <w:tc>
          <w:tcPr>
            <w:tcW w:w="567" w:type="dxa"/>
            <w:vAlign w:val="center"/>
          </w:tcPr>
          <w:p w14:paraId="38DC4D9B"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29</w:t>
            </w:r>
          </w:p>
        </w:tc>
        <w:tc>
          <w:tcPr>
            <w:tcW w:w="4820" w:type="dxa"/>
            <w:vAlign w:val="center"/>
          </w:tcPr>
          <w:p w14:paraId="769A00B5"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Η όλη κατασκευή να είναι </w:t>
            </w:r>
            <w:proofErr w:type="spellStart"/>
            <w:r w:rsidRPr="007214C2">
              <w:rPr>
                <w:rFonts w:ascii="Arial" w:hAnsi="Arial" w:cs="Arial"/>
                <w:sz w:val="20"/>
                <w:szCs w:val="20"/>
                <w:lang w:val="el-GR"/>
              </w:rPr>
              <w:t>συγκολλημένη</w:t>
            </w:r>
            <w:proofErr w:type="spellEnd"/>
            <w:r w:rsidRPr="007214C2">
              <w:rPr>
                <w:rFonts w:ascii="Arial" w:hAnsi="Arial" w:cs="Arial"/>
                <w:sz w:val="20"/>
                <w:szCs w:val="20"/>
                <w:lang w:val="el-GR"/>
              </w:rPr>
              <w:t xml:space="preserve"> και όλα τα σημεία συγκόλλησης να προστατεύονται από κρύο ψευδάργυρο. </w:t>
            </w:r>
          </w:p>
        </w:tc>
        <w:tc>
          <w:tcPr>
            <w:tcW w:w="1276" w:type="dxa"/>
            <w:vAlign w:val="center"/>
          </w:tcPr>
          <w:p w14:paraId="0D1A11F3"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C2F43DC"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7C4B2BAE" w14:textId="77777777" w:rsidR="001609C4" w:rsidRPr="007214C2" w:rsidRDefault="001609C4" w:rsidP="003673FE">
            <w:pPr>
              <w:jc w:val="center"/>
              <w:rPr>
                <w:rFonts w:ascii="Arial" w:hAnsi="Arial" w:cs="Arial"/>
                <w:vanish/>
                <w:sz w:val="20"/>
                <w:szCs w:val="20"/>
                <w:lang w:val="el-GR"/>
              </w:rPr>
            </w:pPr>
          </w:p>
        </w:tc>
      </w:tr>
      <w:tr w:rsidR="001609C4" w:rsidRPr="007214C2" w14:paraId="1BE574E2" w14:textId="77777777" w:rsidTr="003E5770">
        <w:tc>
          <w:tcPr>
            <w:tcW w:w="567" w:type="dxa"/>
            <w:vAlign w:val="center"/>
          </w:tcPr>
          <w:p w14:paraId="6F26A6CA"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30</w:t>
            </w:r>
          </w:p>
        </w:tc>
        <w:tc>
          <w:tcPr>
            <w:tcW w:w="4820" w:type="dxa"/>
            <w:vAlign w:val="center"/>
          </w:tcPr>
          <w:p w14:paraId="38D97743"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Η βάση να αντέχει σε φορτίο (</w:t>
            </w:r>
            <w:r w:rsidRPr="007214C2">
              <w:rPr>
                <w:rFonts w:ascii="Arial" w:hAnsi="Arial" w:cs="Arial"/>
                <w:sz w:val="20"/>
                <w:szCs w:val="20"/>
              </w:rPr>
              <w:t>Kg</w:t>
            </w:r>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vertAlign w:val="superscript"/>
                <w:lang w:val="el-GR"/>
              </w:rPr>
              <w:t>2</w:t>
            </w:r>
            <w:r w:rsidRPr="007214C2">
              <w:rPr>
                <w:rFonts w:ascii="Arial" w:hAnsi="Arial" w:cs="Arial"/>
                <w:sz w:val="20"/>
                <w:szCs w:val="20"/>
                <w:lang w:val="el-GR"/>
              </w:rPr>
              <w:t xml:space="preserve">) τουλάχιστον </w:t>
            </w:r>
            <w:r>
              <w:rPr>
                <w:rFonts w:ascii="Arial" w:hAnsi="Arial" w:cs="Arial"/>
                <w:sz w:val="20"/>
                <w:szCs w:val="20"/>
                <w:lang w:val="el-GR"/>
              </w:rPr>
              <w:t xml:space="preserve">όσο </w:t>
            </w:r>
            <w:r w:rsidRPr="007214C2">
              <w:rPr>
                <w:rFonts w:ascii="Arial" w:hAnsi="Arial" w:cs="Arial"/>
                <w:sz w:val="20"/>
                <w:szCs w:val="20"/>
                <w:lang w:val="el-GR"/>
              </w:rPr>
              <w:t>το σύνολο του εξοπλισμού.</w:t>
            </w:r>
          </w:p>
        </w:tc>
        <w:tc>
          <w:tcPr>
            <w:tcW w:w="1276" w:type="dxa"/>
            <w:vAlign w:val="center"/>
          </w:tcPr>
          <w:p w14:paraId="09C12421"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193B0D9"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9F44AC7" w14:textId="77777777" w:rsidR="001609C4" w:rsidRPr="007214C2" w:rsidRDefault="001609C4" w:rsidP="003673FE">
            <w:pPr>
              <w:jc w:val="center"/>
              <w:rPr>
                <w:rFonts w:ascii="Arial" w:hAnsi="Arial" w:cs="Arial"/>
                <w:vanish/>
                <w:sz w:val="20"/>
                <w:szCs w:val="20"/>
                <w:lang w:val="el-GR"/>
              </w:rPr>
            </w:pPr>
          </w:p>
        </w:tc>
      </w:tr>
      <w:tr w:rsidR="001609C4" w:rsidRPr="007214C2" w14:paraId="52129583" w14:textId="77777777" w:rsidTr="003E5770">
        <w:tc>
          <w:tcPr>
            <w:tcW w:w="567" w:type="dxa"/>
            <w:vAlign w:val="center"/>
          </w:tcPr>
          <w:p w14:paraId="4CC1CB9B"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31</w:t>
            </w:r>
          </w:p>
        </w:tc>
        <w:tc>
          <w:tcPr>
            <w:tcW w:w="4820" w:type="dxa"/>
            <w:vAlign w:val="center"/>
          </w:tcPr>
          <w:p w14:paraId="41ACDA6A"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Να έχει προσαρμοσμένο στο κατώτερο σημείο της βάσης φύλλο γαλβανισμένου ατσαλιού πάχους τουλάχιστον 0,5</w:t>
            </w:r>
            <w:r w:rsidRPr="007214C2">
              <w:rPr>
                <w:rFonts w:ascii="Arial" w:hAnsi="Arial" w:cs="Arial"/>
                <w:sz w:val="20"/>
                <w:szCs w:val="20"/>
              </w:rPr>
              <w:t>mm</w:t>
            </w:r>
            <w:r w:rsidRPr="007214C2">
              <w:rPr>
                <w:rFonts w:ascii="Arial" w:hAnsi="Arial" w:cs="Arial"/>
                <w:sz w:val="20"/>
                <w:szCs w:val="20"/>
                <w:lang w:val="el-GR"/>
              </w:rPr>
              <w:t>.</w:t>
            </w:r>
          </w:p>
        </w:tc>
        <w:tc>
          <w:tcPr>
            <w:tcW w:w="1276" w:type="dxa"/>
            <w:vAlign w:val="center"/>
          </w:tcPr>
          <w:p w14:paraId="1F43FDEF"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0E71831C"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3BF6F03" w14:textId="77777777" w:rsidR="001609C4" w:rsidRPr="007214C2" w:rsidRDefault="001609C4" w:rsidP="003673FE">
            <w:pPr>
              <w:jc w:val="center"/>
              <w:rPr>
                <w:rFonts w:ascii="Arial" w:hAnsi="Arial" w:cs="Arial"/>
                <w:vanish/>
                <w:sz w:val="20"/>
                <w:szCs w:val="20"/>
                <w:lang w:val="el-GR"/>
              </w:rPr>
            </w:pPr>
          </w:p>
        </w:tc>
      </w:tr>
      <w:tr w:rsidR="001609C4" w:rsidRPr="007214C2" w14:paraId="3BF7B105" w14:textId="77777777" w:rsidTr="003E5770">
        <w:tc>
          <w:tcPr>
            <w:tcW w:w="567" w:type="dxa"/>
            <w:vAlign w:val="center"/>
          </w:tcPr>
          <w:p w14:paraId="2DFEB11C"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32</w:t>
            </w:r>
          </w:p>
        </w:tc>
        <w:tc>
          <w:tcPr>
            <w:tcW w:w="4820" w:type="dxa"/>
            <w:vAlign w:val="center"/>
          </w:tcPr>
          <w:p w14:paraId="1EDD55F1"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Ανάμεσα στο δάπεδο και στο φύλλο γαλβανισμένου ατσαλιού να προστεθεί </w:t>
            </w:r>
            <w:proofErr w:type="spellStart"/>
            <w:r w:rsidRPr="007214C2">
              <w:rPr>
                <w:rFonts w:ascii="Arial" w:hAnsi="Arial" w:cs="Arial"/>
                <w:sz w:val="20"/>
                <w:szCs w:val="20"/>
                <w:lang w:val="el-GR"/>
              </w:rPr>
              <w:t>πετροβάμβακας</w:t>
            </w:r>
            <w:proofErr w:type="spellEnd"/>
            <w:r w:rsidRPr="007214C2">
              <w:rPr>
                <w:rFonts w:ascii="Arial" w:hAnsi="Arial" w:cs="Arial"/>
                <w:sz w:val="20"/>
                <w:szCs w:val="20"/>
                <w:lang w:val="el-GR"/>
              </w:rPr>
              <w:t xml:space="preserve"> πάχους </w:t>
            </w:r>
            <w:r>
              <w:rPr>
                <w:rFonts w:ascii="Arial" w:hAnsi="Arial" w:cs="Arial"/>
                <w:sz w:val="20"/>
                <w:szCs w:val="20"/>
                <w:lang w:val="el-GR"/>
              </w:rPr>
              <w:t xml:space="preserve">τουλάχιστον </w:t>
            </w:r>
            <w:r w:rsidRPr="007214C2">
              <w:rPr>
                <w:rFonts w:ascii="Arial" w:hAnsi="Arial" w:cs="Arial"/>
                <w:sz w:val="20"/>
                <w:szCs w:val="20"/>
                <w:lang w:val="el-GR"/>
              </w:rPr>
              <w:t>80</w:t>
            </w:r>
            <w:r w:rsidRPr="007214C2">
              <w:rPr>
                <w:rFonts w:ascii="Arial" w:hAnsi="Arial" w:cs="Arial"/>
                <w:sz w:val="20"/>
                <w:szCs w:val="20"/>
              </w:rPr>
              <w:t>mm</w:t>
            </w:r>
            <w:r w:rsidRPr="007214C2">
              <w:rPr>
                <w:rFonts w:ascii="Arial" w:hAnsi="Arial" w:cs="Arial"/>
                <w:sz w:val="20"/>
                <w:szCs w:val="20"/>
                <w:lang w:val="el-GR"/>
              </w:rPr>
              <w:t>. Να προσκομιστεί το σχετικό πιστοποιητικό που αποδεικνύει τη θερμομόνωση του οικίσκου.</w:t>
            </w:r>
          </w:p>
        </w:tc>
        <w:tc>
          <w:tcPr>
            <w:tcW w:w="1276" w:type="dxa"/>
            <w:vAlign w:val="center"/>
          </w:tcPr>
          <w:p w14:paraId="2C36BF11"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4B4CB1B6"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84A7858" w14:textId="77777777" w:rsidR="001609C4" w:rsidRPr="007214C2" w:rsidRDefault="001609C4" w:rsidP="003673FE">
            <w:pPr>
              <w:jc w:val="center"/>
              <w:rPr>
                <w:rFonts w:ascii="Arial" w:hAnsi="Arial" w:cs="Arial"/>
                <w:vanish/>
                <w:sz w:val="20"/>
                <w:szCs w:val="20"/>
                <w:lang w:val="el-GR"/>
              </w:rPr>
            </w:pPr>
          </w:p>
        </w:tc>
      </w:tr>
      <w:tr w:rsidR="001609C4" w:rsidRPr="007214C2" w14:paraId="46BFCEB5" w14:textId="77777777" w:rsidTr="003E5770">
        <w:tc>
          <w:tcPr>
            <w:tcW w:w="567" w:type="dxa"/>
            <w:vAlign w:val="center"/>
          </w:tcPr>
          <w:p w14:paraId="284ED99F"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33</w:t>
            </w:r>
          </w:p>
        </w:tc>
        <w:tc>
          <w:tcPr>
            <w:tcW w:w="4820" w:type="dxa"/>
            <w:vAlign w:val="center"/>
          </w:tcPr>
          <w:p w14:paraId="73FF6334"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Ο δείκτης θερμικής αγωγιμότητας του δαπέδου να είναι Κ&lt;0,3</w:t>
            </w:r>
            <w:r>
              <w:rPr>
                <w:rFonts w:ascii="Arial" w:hAnsi="Arial" w:cs="Arial"/>
                <w:sz w:val="20"/>
                <w:szCs w:val="20"/>
                <w:lang w:val="el-GR"/>
              </w:rPr>
              <w:t>5</w:t>
            </w:r>
            <w:r w:rsidRPr="007214C2">
              <w:rPr>
                <w:rFonts w:ascii="Arial" w:hAnsi="Arial" w:cs="Arial"/>
                <w:sz w:val="20"/>
                <w:szCs w:val="20"/>
                <w:lang w:val="el-GR"/>
              </w:rPr>
              <w:t>Κ</w:t>
            </w:r>
            <w:proofErr w:type="spellStart"/>
            <w:r w:rsidRPr="007214C2">
              <w:rPr>
                <w:rFonts w:ascii="Arial" w:hAnsi="Arial" w:cs="Arial"/>
                <w:sz w:val="20"/>
                <w:szCs w:val="20"/>
              </w:rPr>
              <w:t>cal</w:t>
            </w:r>
            <w:proofErr w:type="spellEnd"/>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vertAlign w:val="superscript"/>
                <w:lang w:val="el-GR"/>
              </w:rPr>
              <w:t>2</w:t>
            </w:r>
            <w:r w:rsidRPr="007214C2">
              <w:rPr>
                <w:rFonts w:ascii="Arial" w:hAnsi="Arial" w:cs="Arial"/>
                <w:sz w:val="20"/>
                <w:szCs w:val="20"/>
              </w:rPr>
              <w:t>h</w:t>
            </w:r>
            <w:r w:rsidRPr="007214C2">
              <w:rPr>
                <w:rFonts w:ascii="Arial" w:hAnsi="Arial" w:cs="Arial"/>
                <w:sz w:val="20"/>
                <w:szCs w:val="20"/>
                <w:vertAlign w:val="superscript"/>
                <w:lang w:val="el-GR"/>
              </w:rPr>
              <w:t>0</w:t>
            </w:r>
            <w:r w:rsidRPr="007214C2">
              <w:rPr>
                <w:rFonts w:ascii="Arial" w:hAnsi="Arial" w:cs="Arial"/>
                <w:sz w:val="20"/>
                <w:szCs w:val="20"/>
              </w:rPr>
              <w:t>C</w:t>
            </w:r>
            <w:r w:rsidRPr="007214C2">
              <w:rPr>
                <w:rFonts w:ascii="Arial" w:hAnsi="Arial" w:cs="Arial"/>
                <w:sz w:val="20"/>
                <w:szCs w:val="20"/>
                <w:lang w:val="el-GR"/>
              </w:rPr>
              <w:t>.</w:t>
            </w:r>
          </w:p>
        </w:tc>
        <w:tc>
          <w:tcPr>
            <w:tcW w:w="1276" w:type="dxa"/>
            <w:vAlign w:val="center"/>
          </w:tcPr>
          <w:p w14:paraId="278DB5CE"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028479AE"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F3CB385" w14:textId="77777777" w:rsidR="001609C4" w:rsidRPr="007214C2" w:rsidRDefault="001609C4" w:rsidP="003673FE">
            <w:pPr>
              <w:jc w:val="center"/>
              <w:rPr>
                <w:rFonts w:ascii="Arial" w:hAnsi="Arial" w:cs="Arial"/>
                <w:vanish/>
                <w:sz w:val="20"/>
                <w:szCs w:val="20"/>
                <w:lang w:val="el-GR"/>
              </w:rPr>
            </w:pPr>
          </w:p>
        </w:tc>
      </w:tr>
      <w:tr w:rsidR="001609C4" w:rsidRPr="007214C2" w14:paraId="5CCC7E80" w14:textId="77777777" w:rsidTr="003E5770">
        <w:tc>
          <w:tcPr>
            <w:tcW w:w="567" w:type="dxa"/>
            <w:vAlign w:val="center"/>
          </w:tcPr>
          <w:p w14:paraId="4769DAFB"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34</w:t>
            </w:r>
          </w:p>
        </w:tc>
        <w:tc>
          <w:tcPr>
            <w:tcW w:w="4820" w:type="dxa"/>
            <w:vAlign w:val="center"/>
          </w:tcPr>
          <w:p w14:paraId="4302B83C"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Κάτω από τον ηλεκτρολογικό πίνακα στο δάπεδο του οικίσκου να υπάρχουν δύο ανοίγματα διαστάσεων φ100 </w:t>
            </w:r>
            <w:r w:rsidRPr="007214C2">
              <w:rPr>
                <w:rFonts w:ascii="Arial" w:hAnsi="Arial" w:cs="Arial"/>
                <w:sz w:val="20"/>
                <w:szCs w:val="20"/>
              </w:rPr>
              <w:t>mm</w:t>
            </w:r>
            <w:r w:rsidRPr="007214C2">
              <w:rPr>
                <w:rFonts w:ascii="Arial" w:hAnsi="Arial" w:cs="Arial"/>
                <w:sz w:val="20"/>
                <w:szCs w:val="20"/>
                <w:lang w:val="el-GR"/>
              </w:rPr>
              <w:t xml:space="preserve"> με πλαστικούς αγωγούς έτσι ώστε να επιτρέπεται στον ηλεκτρολογικό πίνακα να συνδεθεί με το δημόσιο δίκτυο παροχής ηλεκτρικής ενέργειας.</w:t>
            </w:r>
          </w:p>
        </w:tc>
        <w:tc>
          <w:tcPr>
            <w:tcW w:w="1276" w:type="dxa"/>
            <w:vAlign w:val="center"/>
          </w:tcPr>
          <w:p w14:paraId="5A62A299"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1504A864"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6EBCD1E0" w14:textId="77777777" w:rsidR="001609C4" w:rsidRPr="007214C2" w:rsidRDefault="001609C4" w:rsidP="003673FE">
            <w:pPr>
              <w:jc w:val="center"/>
              <w:rPr>
                <w:rFonts w:ascii="Arial" w:hAnsi="Arial" w:cs="Arial"/>
                <w:vanish/>
                <w:sz w:val="20"/>
                <w:szCs w:val="20"/>
                <w:lang w:val="el-GR"/>
              </w:rPr>
            </w:pPr>
          </w:p>
        </w:tc>
      </w:tr>
      <w:tr w:rsidR="001609C4" w:rsidRPr="007214C2" w14:paraId="2B3F6A5C" w14:textId="77777777" w:rsidTr="003E5770">
        <w:tc>
          <w:tcPr>
            <w:tcW w:w="567" w:type="dxa"/>
            <w:vAlign w:val="center"/>
          </w:tcPr>
          <w:p w14:paraId="2C1DE5B8"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35</w:t>
            </w:r>
          </w:p>
        </w:tc>
        <w:tc>
          <w:tcPr>
            <w:tcW w:w="4820" w:type="dxa"/>
            <w:vAlign w:val="center"/>
          </w:tcPr>
          <w:p w14:paraId="120288EE"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Οι διαστάσεις του οικίσκου (πλάτος, ύψος, μήκος) να είναι κατάλληλες για την εύρυθμη λειτουργία των συστημάτων και την </w:t>
            </w:r>
            <w:proofErr w:type="spellStart"/>
            <w:r w:rsidRPr="007214C2">
              <w:rPr>
                <w:rFonts w:ascii="Arial" w:hAnsi="Arial" w:cs="Arial"/>
                <w:sz w:val="20"/>
                <w:szCs w:val="20"/>
                <w:lang w:val="el-GR"/>
              </w:rPr>
              <w:t>επισκεψιμότητα</w:t>
            </w:r>
            <w:proofErr w:type="spellEnd"/>
            <w:r w:rsidRPr="007214C2">
              <w:rPr>
                <w:rFonts w:ascii="Arial" w:hAnsi="Arial" w:cs="Arial"/>
                <w:sz w:val="20"/>
                <w:szCs w:val="20"/>
                <w:lang w:val="el-GR"/>
              </w:rPr>
              <w:t xml:space="preserve"> αυτών.</w:t>
            </w:r>
          </w:p>
        </w:tc>
        <w:tc>
          <w:tcPr>
            <w:tcW w:w="1276" w:type="dxa"/>
            <w:vAlign w:val="center"/>
          </w:tcPr>
          <w:p w14:paraId="064BD813"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6ACFA90"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5153FDA" w14:textId="77777777" w:rsidR="001609C4" w:rsidRPr="007214C2" w:rsidRDefault="001609C4" w:rsidP="003673FE">
            <w:pPr>
              <w:jc w:val="center"/>
              <w:rPr>
                <w:rFonts w:ascii="Arial" w:hAnsi="Arial" w:cs="Arial"/>
                <w:vanish/>
                <w:sz w:val="20"/>
                <w:szCs w:val="20"/>
                <w:lang w:val="el-GR"/>
              </w:rPr>
            </w:pPr>
          </w:p>
        </w:tc>
      </w:tr>
      <w:tr w:rsidR="001609C4" w:rsidRPr="007214C2" w14:paraId="09BBC5EB" w14:textId="77777777" w:rsidTr="003E5770">
        <w:tc>
          <w:tcPr>
            <w:tcW w:w="567" w:type="dxa"/>
            <w:vAlign w:val="center"/>
          </w:tcPr>
          <w:p w14:paraId="3AE00EEF"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36</w:t>
            </w:r>
          </w:p>
        </w:tc>
        <w:tc>
          <w:tcPr>
            <w:tcW w:w="4820" w:type="dxa"/>
            <w:vAlign w:val="center"/>
          </w:tcPr>
          <w:p w14:paraId="40A9B38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Στο ανώτερο σημείο της βάσης να τοποθετηθεί κόντρα πλακέ πάχους 19</w:t>
            </w:r>
            <w:r w:rsidRPr="007214C2">
              <w:rPr>
                <w:rFonts w:ascii="Arial" w:hAnsi="Arial" w:cs="Arial"/>
                <w:sz w:val="20"/>
                <w:szCs w:val="20"/>
              </w:rPr>
              <w:t>mm</w:t>
            </w:r>
            <w:r w:rsidRPr="007214C2">
              <w:rPr>
                <w:rFonts w:ascii="Arial" w:hAnsi="Arial" w:cs="Arial"/>
                <w:sz w:val="20"/>
                <w:szCs w:val="20"/>
                <w:lang w:val="el-GR"/>
              </w:rPr>
              <w:t xml:space="preserve"> το οποίο να καλύπτεται από όλες τις πλευρές από αντιστατικό επίστρωμα </w:t>
            </w:r>
            <w:proofErr w:type="spellStart"/>
            <w:r w:rsidRPr="007214C2">
              <w:rPr>
                <w:rFonts w:ascii="Arial" w:hAnsi="Arial" w:cs="Arial"/>
                <w:sz w:val="20"/>
                <w:szCs w:val="20"/>
                <w:lang w:val="el-GR"/>
              </w:rPr>
              <w:t>βινυλίου</w:t>
            </w:r>
            <w:proofErr w:type="spellEnd"/>
            <w:r w:rsidRPr="007214C2">
              <w:rPr>
                <w:rFonts w:ascii="Arial" w:hAnsi="Arial" w:cs="Arial"/>
                <w:sz w:val="20"/>
                <w:szCs w:val="20"/>
                <w:lang w:val="el-GR"/>
              </w:rPr>
              <w:t xml:space="preserve"> πάχους 2</w:t>
            </w:r>
            <w:r w:rsidRPr="007214C2">
              <w:rPr>
                <w:rFonts w:ascii="Arial" w:hAnsi="Arial" w:cs="Arial"/>
                <w:sz w:val="20"/>
                <w:szCs w:val="20"/>
              </w:rPr>
              <w:t>mm</w:t>
            </w:r>
            <w:r w:rsidRPr="007214C2">
              <w:rPr>
                <w:rFonts w:ascii="Arial" w:hAnsi="Arial" w:cs="Arial"/>
                <w:sz w:val="20"/>
                <w:szCs w:val="20"/>
                <w:lang w:val="el-GR"/>
              </w:rPr>
              <w:t>.</w:t>
            </w:r>
          </w:p>
        </w:tc>
        <w:tc>
          <w:tcPr>
            <w:tcW w:w="1276" w:type="dxa"/>
            <w:vAlign w:val="center"/>
          </w:tcPr>
          <w:p w14:paraId="495A0210"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1D0DF17D"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AF5FB70" w14:textId="77777777" w:rsidR="001609C4" w:rsidRPr="007214C2" w:rsidRDefault="001609C4" w:rsidP="003673FE">
            <w:pPr>
              <w:jc w:val="center"/>
              <w:rPr>
                <w:rFonts w:ascii="Arial" w:hAnsi="Arial" w:cs="Arial"/>
                <w:vanish/>
                <w:sz w:val="20"/>
                <w:szCs w:val="20"/>
                <w:lang w:val="el-GR"/>
              </w:rPr>
            </w:pPr>
          </w:p>
        </w:tc>
      </w:tr>
      <w:tr w:rsidR="001609C4" w:rsidRPr="007214C2" w14:paraId="22FAD67E" w14:textId="77777777" w:rsidTr="003E5770">
        <w:tc>
          <w:tcPr>
            <w:tcW w:w="567" w:type="dxa"/>
            <w:vAlign w:val="center"/>
          </w:tcPr>
          <w:p w14:paraId="03A46DC4"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37</w:t>
            </w:r>
          </w:p>
        </w:tc>
        <w:tc>
          <w:tcPr>
            <w:tcW w:w="4820" w:type="dxa"/>
            <w:vAlign w:val="center"/>
          </w:tcPr>
          <w:p w14:paraId="56139DD1"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Το αντιστατικό δάπεδο θα πρέπει να είναι ενιαίο και θερμικά προσκολλημένο όπου απαιτείται και κολλημένο με μαγνητική κόλλα στο δάπεδο της καμπίνας. </w:t>
            </w:r>
          </w:p>
        </w:tc>
        <w:tc>
          <w:tcPr>
            <w:tcW w:w="1276" w:type="dxa"/>
            <w:vAlign w:val="center"/>
          </w:tcPr>
          <w:p w14:paraId="499A3BCF"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CF548B8"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8F3907D" w14:textId="77777777" w:rsidR="001609C4" w:rsidRPr="007214C2" w:rsidRDefault="001609C4" w:rsidP="003673FE">
            <w:pPr>
              <w:jc w:val="center"/>
              <w:rPr>
                <w:rFonts w:ascii="Arial" w:hAnsi="Arial" w:cs="Arial"/>
                <w:vanish/>
                <w:sz w:val="20"/>
                <w:szCs w:val="20"/>
                <w:lang w:val="el-GR"/>
              </w:rPr>
            </w:pPr>
          </w:p>
        </w:tc>
      </w:tr>
      <w:tr w:rsidR="001609C4" w:rsidRPr="007214C2" w14:paraId="4228D6D4" w14:textId="77777777" w:rsidTr="003E5770">
        <w:tc>
          <w:tcPr>
            <w:tcW w:w="567" w:type="dxa"/>
            <w:vAlign w:val="center"/>
          </w:tcPr>
          <w:p w14:paraId="0C035367"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38</w:t>
            </w:r>
          </w:p>
        </w:tc>
        <w:tc>
          <w:tcPr>
            <w:tcW w:w="4820" w:type="dxa"/>
            <w:vAlign w:val="center"/>
          </w:tcPr>
          <w:p w14:paraId="76A34FA9"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υπάρχουν κατάλληλα ανοίγματα τεσσάρων εισόδων το καθένα στο δάπεδο του θαλάμου κάτω από το </w:t>
            </w:r>
            <w:r w:rsidRPr="007214C2">
              <w:rPr>
                <w:rFonts w:ascii="Arial" w:hAnsi="Arial" w:cs="Arial"/>
                <w:sz w:val="20"/>
                <w:szCs w:val="20"/>
              </w:rPr>
              <w:t>rack</w:t>
            </w:r>
            <w:r w:rsidRPr="007214C2">
              <w:rPr>
                <w:rFonts w:ascii="Arial" w:hAnsi="Arial" w:cs="Arial"/>
                <w:sz w:val="20"/>
                <w:szCs w:val="20"/>
                <w:lang w:val="el-GR"/>
              </w:rPr>
              <w:t xml:space="preserve"> διαστάσεων 19’’ μαζί με το κατάλληλο υλικό στεγανοποίησης.</w:t>
            </w:r>
          </w:p>
        </w:tc>
        <w:tc>
          <w:tcPr>
            <w:tcW w:w="1276" w:type="dxa"/>
            <w:vAlign w:val="center"/>
          </w:tcPr>
          <w:p w14:paraId="7233FDE7"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4FA07C54"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ACE94A1" w14:textId="77777777" w:rsidR="001609C4" w:rsidRPr="007214C2" w:rsidRDefault="001609C4" w:rsidP="003673FE">
            <w:pPr>
              <w:jc w:val="center"/>
              <w:rPr>
                <w:rFonts w:ascii="Arial" w:hAnsi="Arial" w:cs="Arial"/>
                <w:vanish/>
                <w:sz w:val="20"/>
                <w:szCs w:val="20"/>
                <w:lang w:val="el-GR"/>
              </w:rPr>
            </w:pPr>
          </w:p>
        </w:tc>
      </w:tr>
      <w:tr w:rsidR="001609C4" w:rsidRPr="007214C2" w14:paraId="459D10B3" w14:textId="77777777" w:rsidTr="003E5770">
        <w:tc>
          <w:tcPr>
            <w:tcW w:w="567" w:type="dxa"/>
            <w:vAlign w:val="center"/>
          </w:tcPr>
          <w:p w14:paraId="33C663E6"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39</w:t>
            </w:r>
          </w:p>
        </w:tc>
        <w:tc>
          <w:tcPr>
            <w:tcW w:w="4820" w:type="dxa"/>
            <w:vAlign w:val="center"/>
          </w:tcPr>
          <w:p w14:paraId="5CF34313"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υπάρχουν κατάλληλα ανοίγματα στο δάπεδο του συγκεκριμένου τύπου θαλάμου τα οποία θα </w:t>
            </w:r>
            <w:proofErr w:type="spellStart"/>
            <w:r w:rsidRPr="007214C2">
              <w:rPr>
                <w:rFonts w:ascii="Arial" w:hAnsi="Arial" w:cs="Arial"/>
                <w:sz w:val="20"/>
                <w:szCs w:val="20"/>
                <w:lang w:val="el-GR"/>
              </w:rPr>
              <w:t>περιγραφούν</w:t>
            </w:r>
            <w:proofErr w:type="spellEnd"/>
            <w:r w:rsidRPr="007214C2">
              <w:rPr>
                <w:rFonts w:ascii="Arial" w:hAnsi="Arial" w:cs="Arial"/>
                <w:sz w:val="20"/>
                <w:szCs w:val="20"/>
                <w:lang w:val="el-GR"/>
              </w:rPr>
              <w:t xml:space="preserve"> στο σχέδιο που θα γίνει από τον </w:t>
            </w:r>
            <w:r>
              <w:rPr>
                <w:rFonts w:ascii="Arial" w:hAnsi="Arial" w:cs="Arial"/>
                <w:sz w:val="20"/>
                <w:szCs w:val="20"/>
                <w:lang w:val="el-GR"/>
              </w:rPr>
              <w:t>Ανάδοχο</w:t>
            </w:r>
            <w:r w:rsidRPr="007214C2">
              <w:rPr>
                <w:rFonts w:ascii="Arial" w:hAnsi="Arial" w:cs="Arial"/>
                <w:sz w:val="20"/>
                <w:szCs w:val="20"/>
                <w:lang w:val="el-GR"/>
              </w:rPr>
              <w:t xml:space="preserve"> κατά τη φάση μελέτη υλοποίησης, το οποίο δύναται να τροποποιηθεί.</w:t>
            </w:r>
          </w:p>
        </w:tc>
        <w:tc>
          <w:tcPr>
            <w:tcW w:w="1276" w:type="dxa"/>
            <w:vAlign w:val="center"/>
          </w:tcPr>
          <w:p w14:paraId="7B61058B"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41E96F0"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4914F54" w14:textId="77777777" w:rsidR="001609C4" w:rsidRPr="007214C2" w:rsidRDefault="001609C4" w:rsidP="003673FE">
            <w:pPr>
              <w:jc w:val="center"/>
              <w:rPr>
                <w:rFonts w:ascii="Arial" w:hAnsi="Arial" w:cs="Arial"/>
                <w:vanish/>
                <w:sz w:val="20"/>
                <w:szCs w:val="20"/>
                <w:lang w:val="el-GR"/>
              </w:rPr>
            </w:pPr>
          </w:p>
        </w:tc>
      </w:tr>
      <w:tr w:rsidR="001609C4" w:rsidRPr="007214C2" w14:paraId="4FFD85AC" w14:textId="77777777" w:rsidTr="003E5770">
        <w:tc>
          <w:tcPr>
            <w:tcW w:w="567" w:type="dxa"/>
            <w:tcBorders>
              <w:bottom w:val="single" w:sz="4" w:space="0" w:color="auto"/>
            </w:tcBorders>
            <w:vAlign w:val="center"/>
          </w:tcPr>
          <w:p w14:paraId="35966BEF"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40</w:t>
            </w:r>
          </w:p>
        </w:tc>
        <w:tc>
          <w:tcPr>
            <w:tcW w:w="4820" w:type="dxa"/>
            <w:tcBorders>
              <w:bottom w:val="single" w:sz="4" w:space="0" w:color="auto"/>
            </w:tcBorders>
            <w:vAlign w:val="center"/>
          </w:tcPr>
          <w:p w14:paraId="66B77F8C"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Για την εξασφάλιση της αδιαβροχοποίησης του θαλάμου, να εγκατασταθεί ειδικό υλικό στεγανοποίησης κατασκευασμένο από ανοξείδωτο ατσάλι.</w:t>
            </w:r>
          </w:p>
        </w:tc>
        <w:tc>
          <w:tcPr>
            <w:tcW w:w="1276" w:type="dxa"/>
            <w:tcBorders>
              <w:bottom w:val="single" w:sz="4" w:space="0" w:color="auto"/>
            </w:tcBorders>
            <w:vAlign w:val="center"/>
          </w:tcPr>
          <w:p w14:paraId="28A501E4"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tcBorders>
              <w:bottom w:val="single" w:sz="4" w:space="0" w:color="auto"/>
            </w:tcBorders>
            <w:vAlign w:val="center"/>
          </w:tcPr>
          <w:p w14:paraId="5D464E1C" w14:textId="77777777" w:rsidR="001609C4" w:rsidRPr="007214C2"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6D2F708B" w14:textId="77777777" w:rsidR="001609C4" w:rsidRPr="007214C2" w:rsidRDefault="001609C4" w:rsidP="003673FE">
            <w:pPr>
              <w:jc w:val="center"/>
              <w:rPr>
                <w:rFonts w:ascii="Arial" w:hAnsi="Arial" w:cs="Arial"/>
                <w:vanish/>
                <w:sz w:val="20"/>
                <w:szCs w:val="20"/>
                <w:lang w:val="el-GR"/>
              </w:rPr>
            </w:pPr>
          </w:p>
        </w:tc>
      </w:tr>
      <w:tr w:rsidR="001609C4" w:rsidRPr="007214C2" w14:paraId="4C732FCF" w14:textId="77777777" w:rsidTr="003E5770">
        <w:tc>
          <w:tcPr>
            <w:tcW w:w="567" w:type="dxa"/>
            <w:shd w:val="clear" w:color="auto" w:fill="D9D9D9" w:themeFill="background1" w:themeFillShade="D9"/>
            <w:vAlign w:val="center"/>
          </w:tcPr>
          <w:p w14:paraId="4BFDF704" w14:textId="77777777" w:rsidR="001609C4" w:rsidRPr="007214C2"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68FA44FE"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b/>
                <w:bCs/>
                <w:sz w:val="20"/>
                <w:szCs w:val="20"/>
                <w:lang w:val="el-GR"/>
              </w:rPr>
              <w:t>ΠΛΑΙΣΙΟ – ΤΟΙΧΩΜΑΤΑ ΟΙΚΙΣΚΟΥ</w:t>
            </w:r>
          </w:p>
        </w:tc>
        <w:tc>
          <w:tcPr>
            <w:tcW w:w="1276" w:type="dxa"/>
            <w:shd w:val="clear" w:color="auto" w:fill="D9D9D9" w:themeFill="background1" w:themeFillShade="D9"/>
            <w:vAlign w:val="center"/>
          </w:tcPr>
          <w:p w14:paraId="6435BDBB" w14:textId="77777777" w:rsidR="001609C4" w:rsidRPr="007214C2"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7CBC99A1" w14:textId="77777777" w:rsidR="001609C4" w:rsidRPr="007214C2"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6A5EA880" w14:textId="77777777" w:rsidR="001609C4" w:rsidRPr="007214C2" w:rsidRDefault="001609C4" w:rsidP="003673FE">
            <w:pPr>
              <w:jc w:val="center"/>
              <w:rPr>
                <w:rFonts w:ascii="Arial" w:hAnsi="Arial" w:cs="Arial"/>
                <w:vanish/>
                <w:sz w:val="20"/>
                <w:szCs w:val="20"/>
                <w:lang w:val="el-GR"/>
              </w:rPr>
            </w:pPr>
          </w:p>
        </w:tc>
      </w:tr>
      <w:tr w:rsidR="001609C4" w:rsidRPr="007214C2" w14:paraId="62E0E1D1" w14:textId="77777777" w:rsidTr="003E5770">
        <w:tc>
          <w:tcPr>
            <w:tcW w:w="567" w:type="dxa"/>
            <w:vAlign w:val="center"/>
          </w:tcPr>
          <w:p w14:paraId="79FDF4F5"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41</w:t>
            </w:r>
          </w:p>
        </w:tc>
        <w:tc>
          <w:tcPr>
            <w:tcW w:w="4820" w:type="dxa"/>
          </w:tcPr>
          <w:p w14:paraId="1EAB5643"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Κατάλληλοι διαμορφωμένοι στύλοι από γαλβανισμένο ατσάλι πάχους 3</w:t>
            </w:r>
            <w:r w:rsidRPr="007214C2">
              <w:rPr>
                <w:rFonts w:ascii="Arial" w:hAnsi="Arial" w:cs="Arial"/>
                <w:sz w:val="20"/>
                <w:szCs w:val="20"/>
              </w:rPr>
              <w:t>mm</w:t>
            </w:r>
            <w:r w:rsidRPr="007214C2">
              <w:rPr>
                <w:rFonts w:ascii="Arial" w:hAnsi="Arial" w:cs="Arial"/>
                <w:sz w:val="20"/>
                <w:szCs w:val="20"/>
                <w:lang w:val="el-GR"/>
              </w:rPr>
              <w:t xml:space="preserve"> να στερεοποιούνται στις 4 γωνίες του οικίσκου, να διασυνδέονται με εγκάρσιες δοκούς από διαμορφωμένο φύλλο ατσαλιού, σχηματίζοντας άκαμπτο πλαίσιο πάνω από το οποίο να σταθεροποιηθούν τα τείχη του οικίσκου. </w:t>
            </w:r>
          </w:p>
        </w:tc>
        <w:tc>
          <w:tcPr>
            <w:tcW w:w="1276" w:type="dxa"/>
            <w:vAlign w:val="center"/>
          </w:tcPr>
          <w:p w14:paraId="2E191A8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141BDD94"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0C102826" w14:textId="77777777" w:rsidR="001609C4" w:rsidRPr="007214C2" w:rsidRDefault="001609C4" w:rsidP="003673FE">
            <w:pPr>
              <w:jc w:val="center"/>
              <w:rPr>
                <w:rFonts w:ascii="Arial" w:hAnsi="Arial" w:cs="Arial"/>
                <w:vanish/>
                <w:sz w:val="20"/>
                <w:szCs w:val="20"/>
                <w:lang w:val="el-GR"/>
              </w:rPr>
            </w:pPr>
          </w:p>
        </w:tc>
      </w:tr>
      <w:tr w:rsidR="001609C4" w:rsidRPr="007214C2" w14:paraId="2B9B9C76" w14:textId="77777777" w:rsidTr="003E5770">
        <w:tc>
          <w:tcPr>
            <w:tcW w:w="567" w:type="dxa"/>
            <w:vAlign w:val="center"/>
          </w:tcPr>
          <w:p w14:paraId="6843E89D"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42</w:t>
            </w:r>
          </w:p>
        </w:tc>
        <w:tc>
          <w:tcPr>
            <w:tcW w:w="4820" w:type="dxa"/>
            <w:vAlign w:val="center"/>
          </w:tcPr>
          <w:p w14:paraId="103FB923"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υπάρχουν κατάλληλα ανοίγματα στο δάπεδο του συγκεκριμένου τύπου θαλάμου τα οποία θα </w:t>
            </w:r>
            <w:proofErr w:type="spellStart"/>
            <w:r w:rsidRPr="007214C2">
              <w:rPr>
                <w:rFonts w:ascii="Arial" w:hAnsi="Arial" w:cs="Arial"/>
                <w:sz w:val="20"/>
                <w:szCs w:val="20"/>
                <w:lang w:val="el-GR"/>
              </w:rPr>
              <w:t>περιγραφούν</w:t>
            </w:r>
            <w:proofErr w:type="spellEnd"/>
            <w:r w:rsidRPr="007214C2">
              <w:rPr>
                <w:rFonts w:ascii="Arial" w:hAnsi="Arial" w:cs="Arial"/>
                <w:sz w:val="20"/>
                <w:szCs w:val="20"/>
                <w:lang w:val="el-GR"/>
              </w:rPr>
              <w:t xml:space="preserve"> στο σχέδιο που θα γίνει από τον </w:t>
            </w:r>
            <w:r>
              <w:rPr>
                <w:rFonts w:ascii="Arial" w:hAnsi="Arial" w:cs="Arial"/>
                <w:sz w:val="20"/>
                <w:szCs w:val="20"/>
                <w:lang w:val="el-GR"/>
              </w:rPr>
              <w:t>Ανάδοχο</w:t>
            </w:r>
            <w:r w:rsidRPr="007214C2">
              <w:rPr>
                <w:rFonts w:ascii="Arial" w:hAnsi="Arial" w:cs="Arial"/>
                <w:sz w:val="20"/>
                <w:szCs w:val="20"/>
                <w:lang w:val="el-GR"/>
              </w:rPr>
              <w:t xml:space="preserve"> κατά τη φάση μελέτη </w:t>
            </w:r>
            <w:r>
              <w:rPr>
                <w:rFonts w:ascii="Arial" w:hAnsi="Arial" w:cs="Arial"/>
                <w:sz w:val="20"/>
                <w:szCs w:val="20"/>
                <w:lang w:val="el-GR"/>
              </w:rPr>
              <w:t>εφαρμογής</w:t>
            </w:r>
            <w:r w:rsidRPr="007214C2">
              <w:rPr>
                <w:rFonts w:ascii="Arial" w:hAnsi="Arial" w:cs="Arial"/>
                <w:sz w:val="20"/>
                <w:szCs w:val="20"/>
                <w:lang w:val="el-GR"/>
              </w:rPr>
              <w:t>.</w:t>
            </w:r>
          </w:p>
        </w:tc>
        <w:tc>
          <w:tcPr>
            <w:tcW w:w="1276" w:type="dxa"/>
            <w:vAlign w:val="center"/>
          </w:tcPr>
          <w:p w14:paraId="77AE2EFB"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704D4705"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FAA8420" w14:textId="77777777" w:rsidR="001609C4" w:rsidRPr="007214C2" w:rsidRDefault="001609C4" w:rsidP="003673FE">
            <w:pPr>
              <w:jc w:val="center"/>
              <w:rPr>
                <w:rFonts w:ascii="Arial" w:hAnsi="Arial" w:cs="Arial"/>
                <w:vanish/>
                <w:sz w:val="20"/>
                <w:szCs w:val="20"/>
                <w:lang w:val="el-GR"/>
              </w:rPr>
            </w:pPr>
          </w:p>
        </w:tc>
      </w:tr>
      <w:tr w:rsidR="001609C4" w:rsidRPr="007214C2" w14:paraId="267E8756" w14:textId="77777777" w:rsidTr="003E5770">
        <w:tc>
          <w:tcPr>
            <w:tcW w:w="567" w:type="dxa"/>
            <w:tcBorders>
              <w:bottom w:val="single" w:sz="4" w:space="0" w:color="auto"/>
            </w:tcBorders>
            <w:vAlign w:val="center"/>
          </w:tcPr>
          <w:p w14:paraId="0BCE36BC"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43</w:t>
            </w:r>
          </w:p>
        </w:tc>
        <w:tc>
          <w:tcPr>
            <w:tcW w:w="4820" w:type="dxa"/>
            <w:tcBorders>
              <w:bottom w:val="single" w:sz="4" w:space="0" w:color="auto"/>
            </w:tcBorders>
            <w:vAlign w:val="center"/>
          </w:tcPr>
          <w:p w14:paraId="011671F0"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Για την εξασφάλιση της αδιαβροχοποίησης του θαλάμου, να εγκατασταθεί ειδικό υλικό στεγανοποίησης κατασκευασμένο από ανοξείδωτο ατσάλι.</w:t>
            </w:r>
          </w:p>
        </w:tc>
        <w:tc>
          <w:tcPr>
            <w:tcW w:w="1276" w:type="dxa"/>
            <w:tcBorders>
              <w:bottom w:val="single" w:sz="4" w:space="0" w:color="auto"/>
            </w:tcBorders>
            <w:vAlign w:val="center"/>
          </w:tcPr>
          <w:p w14:paraId="551DBB09"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tcBorders>
              <w:bottom w:val="single" w:sz="4" w:space="0" w:color="auto"/>
            </w:tcBorders>
            <w:vAlign w:val="center"/>
          </w:tcPr>
          <w:p w14:paraId="709D209C" w14:textId="77777777" w:rsidR="001609C4" w:rsidRPr="007214C2"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56F8EBE5" w14:textId="77777777" w:rsidR="001609C4" w:rsidRPr="007214C2" w:rsidRDefault="001609C4" w:rsidP="003673FE">
            <w:pPr>
              <w:jc w:val="center"/>
              <w:rPr>
                <w:rFonts w:ascii="Arial" w:hAnsi="Arial" w:cs="Arial"/>
                <w:vanish/>
                <w:sz w:val="20"/>
                <w:szCs w:val="20"/>
                <w:lang w:val="el-GR"/>
              </w:rPr>
            </w:pPr>
          </w:p>
        </w:tc>
      </w:tr>
      <w:tr w:rsidR="001609C4" w:rsidRPr="007214C2" w14:paraId="0591FD78" w14:textId="77777777" w:rsidTr="003E5770">
        <w:tc>
          <w:tcPr>
            <w:tcW w:w="567" w:type="dxa"/>
            <w:shd w:val="clear" w:color="auto" w:fill="D9D9D9" w:themeFill="background1" w:themeFillShade="D9"/>
            <w:vAlign w:val="center"/>
          </w:tcPr>
          <w:p w14:paraId="5F1AAB3B" w14:textId="77777777" w:rsidR="001609C4" w:rsidRPr="007214C2"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1D27F118"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b/>
                <w:bCs/>
                <w:sz w:val="20"/>
                <w:szCs w:val="20"/>
                <w:lang w:val="el-GR"/>
              </w:rPr>
              <w:t>ΠΛΑΙΣΙΟ – ΤΟΙΧΩΜΑΤΑ ΟΙΚΙΣΚΟΥ</w:t>
            </w:r>
          </w:p>
        </w:tc>
        <w:tc>
          <w:tcPr>
            <w:tcW w:w="1276" w:type="dxa"/>
            <w:shd w:val="clear" w:color="auto" w:fill="D9D9D9" w:themeFill="background1" w:themeFillShade="D9"/>
            <w:vAlign w:val="center"/>
          </w:tcPr>
          <w:p w14:paraId="2058E676" w14:textId="77777777" w:rsidR="001609C4" w:rsidRPr="007214C2"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0D8DEDF3" w14:textId="77777777" w:rsidR="001609C4" w:rsidRPr="007214C2"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18EE35C8" w14:textId="77777777" w:rsidR="001609C4" w:rsidRPr="007214C2" w:rsidRDefault="001609C4" w:rsidP="003673FE">
            <w:pPr>
              <w:jc w:val="center"/>
              <w:rPr>
                <w:rFonts w:ascii="Arial" w:hAnsi="Arial" w:cs="Arial"/>
                <w:vanish/>
                <w:sz w:val="20"/>
                <w:szCs w:val="20"/>
                <w:lang w:val="el-GR"/>
              </w:rPr>
            </w:pPr>
          </w:p>
        </w:tc>
      </w:tr>
      <w:tr w:rsidR="001609C4" w:rsidRPr="007214C2" w14:paraId="3EA1462B" w14:textId="77777777" w:rsidTr="003E5770">
        <w:tc>
          <w:tcPr>
            <w:tcW w:w="567" w:type="dxa"/>
            <w:vAlign w:val="center"/>
          </w:tcPr>
          <w:p w14:paraId="4CB5A6D4"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44</w:t>
            </w:r>
          </w:p>
        </w:tc>
        <w:tc>
          <w:tcPr>
            <w:tcW w:w="4820" w:type="dxa"/>
          </w:tcPr>
          <w:p w14:paraId="6FCE02BB"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Κατάλληλοι διαμορφωμένοι στύλοι από γαλβανισμένο ατσάλι πάχους 3</w:t>
            </w:r>
            <w:r w:rsidRPr="007214C2">
              <w:rPr>
                <w:rFonts w:ascii="Arial" w:hAnsi="Arial" w:cs="Arial"/>
                <w:sz w:val="20"/>
                <w:szCs w:val="20"/>
              </w:rPr>
              <w:t>mm</w:t>
            </w:r>
            <w:r w:rsidRPr="007214C2">
              <w:rPr>
                <w:rFonts w:ascii="Arial" w:hAnsi="Arial" w:cs="Arial"/>
                <w:sz w:val="20"/>
                <w:szCs w:val="20"/>
                <w:lang w:val="el-GR"/>
              </w:rPr>
              <w:t xml:space="preserve"> να στερεοποιούνται στις 4 γωνίες του οικίσκου, να διασυνδέονται με εγκάρσιες δοκούς από διαμορφωμένο φύλλο ατσαλιού, σχηματίζοντας άκαμπτο πλαίσιο πάνω από το οποίο να σταθεροποιηθούν τα τείχη του οικίσκου. </w:t>
            </w:r>
          </w:p>
        </w:tc>
        <w:tc>
          <w:tcPr>
            <w:tcW w:w="1276" w:type="dxa"/>
            <w:vAlign w:val="center"/>
          </w:tcPr>
          <w:p w14:paraId="4D4BB978"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6D16FC0B"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5D02ED4" w14:textId="77777777" w:rsidR="001609C4" w:rsidRPr="007214C2" w:rsidRDefault="001609C4" w:rsidP="003673FE">
            <w:pPr>
              <w:jc w:val="center"/>
              <w:rPr>
                <w:rFonts w:ascii="Arial" w:hAnsi="Arial" w:cs="Arial"/>
                <w:vanish/>
                <w:sz w:val="20"/>
                <w:szCs w:val="20"/>
                <w:lang w:val="el-GR"/>
              </w:rPr>
            </w:pPr>
          </w:p>
        </w:tc>
      </w:tr>
      <w:tr w:rsidR="001609C4" w:rsidRPr="007214C2" w14:paraId="3C6A235C" w14:textId="77777777" w:rsidTr="003E5770">
        <w:tc>
          <w:tcPr>
            <w:tcW w:w="567" w:type="dxa"/>
            <w:vAlign w:val="center"/>
          </w:tcPr>
          <w:p w14:paraId="4C0DC094"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45</w:t>
            </w:r>
          </w:p>
        </w:tc>
        <w:tc>
          <w:tcPr>
            <w:tcW w:w="4820" w:type="dxa"/>
          </w:tcPr>
          <w:p w14:paraId="46A1C941"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Τα τείχη του οικίσκου να αποτελ</w:t>
            </w:r>
            <w:r>
              <w:rPr>
                <w:rFonts w:ascii="Arial" w:hAnsi="Arial" w:cs="Arial"/>
                <w:sz w:val="20"/>
                <w:szCs w:val="20"/>
                <w:lang w:val="el-GR"/>
              </w:rPr>
              <w:t>ούν</w:t>
            </w:r>
            <w:r w:rsidRPr="007214C2">
              <w:rPr>
                <w:rFonts w:ascii="Arial" w:hAnsi="Arial" w:cs="Arial"/>
                <w:sz w:val="20"/>
                <w:szCs w:val="20"/>
                <w:lang w:val="el-GR"/>
              </w:rPr>
              <w:t xml:space="preserve">ται από μονωτικά πάνελ </w:t>
            </w:r>
            <w:proofErr w:type="spellStart"/>
            <w:r w:rsidRPr="007214C2">
              <w:rPr>
                <w:rFonts w:ascii="Arial" w:hAnsi="Arial" w:cs="Arial"/>
                <w:sz w:val="20"/>
                <w:szCs w:val="20"/>
                <w:lang w:val="el-GR"/>
              </w:rPr>
              <w:t>πολυουρεθάνης</w:t>
            </w:r>
            <w:proofErr w:type="spellEnd"/>
            <w:r w:rsidRPr="007214C2">
              <w:rPr>
                <w:rFonts w:ascii="Arial" w:hAnsi="Arial" w:cs="Arial"/>
                <w:sz w:val="20"/>
                <w:szCs w:val="20"/>
                <w:lang w:val="el-GR"/>
              </w:rPr>
              <w:t xml:space="preserve"> 80</w:t>
            </w:r>
            <w:r w:rsidRPr="007214C2">
              <w:rPr>
                <w:rFonts w:ascii="Arial" w:hAnsi="Arial" w:cs="Arial"/>
                <w:sz w:val="20"/>
                <w:szCs w:val="20"/>
              </w:rPr>
              <w:t>mm</w:t>
            </w:r>
            <w:r w:rsidRPr="007214C2">
              <w:rPr>
                <w:rFonts w:ascii="Arial" w:hAnsi="Arial" w:cs="Arial"/>
                <w:sz w:val="20"/>
                <w:szCs w:val="20"/>
                <w:lang w:val="el-GR"/>
              </w:rPr>
              <w:t xml:space="preserve"> (με την πυκνότητα της </w:t>
            </w:r>
            <w:proofErr w:type="spellStart"/>
            <w:r w:rsidRPr="007214C2">
              <w:rPr>
                <w:rFonts w:ascii="Arial" w:hAnsi="Arial" w:cs="Arial"/>
                <w:sz w:val="20"/>
                <w:szCs w:val="20"/>
                <w:lang w:val="el-GR"/>
              </w:rPr>
              <w:t>πολυουρεθάνη</w:t>
            </w:r>
            <w:proofErr w:type="spellEnd"/>
            <w:r w:rsidRPr="007214C2">
              <w:rPr>
                <w:rFonts w:ascii="Arial" w:hAnsi="Arial" w:cs="Arial"/>
                <w:sz w:val="20"/>
                <w:szCs w:val="20"/>
                <w:lang w:val="el-GR"/>
              </w:rPr>
              <w:t xml:space="preserve"> να είναι το λιγότερο 4</w:t>
            </w:r>
            <w:r>
              <w:rPr>
                <w:rFonts w:ascii="Arial" w:hAnsi="Arial" w:cs="Arial"/>
                <w:sz w:val="20"/>
                <w:szCs w:val="20"/>
                <w:lang w:val="el-GR"/>
              </w:rPr>
              <w:t>0</w:t>
            </w:r>
            <w:proofErr w:type="spellStart"/>
            <w:r w:rsidRPr="007214C2">
              <w:rPr>
                <w:rFonts w:ascii="Arial" w:hAnsi="Arial" w:cs="Arial"/>
                <w:sz w:val="20"/>
                <w:szCs w:val="20"/>
              </w:rPr>
              <w:t>kgr</w:t>
            </w:r>
            <w:proofErr w:type="spellEnd"/>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lang w:val="el-GR"/>
              </w:rPr>
              <w:t>3) με παράγοντα αγωγιμότητας Κ&lt;0,21</w:t>
            </w:r>
            <w:r w:rsidRPr="007214C2">
              <w:rPr>
                <w:rFonts w:ascii="Arial" w:hAnsi="Arial" w:cs="Arial"/>
                <w:sz w:val="20"/>
                <w:szCs w:val="20"/>
              </w:rPr>
              <w:t>Kcal</w:t>
            </w:r>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lang w:val="el-GR"/>
              </w:rPr>
              <w:t>2</w:t>
            </w:r>
            <w:r w:rsidRPr="007214C2">
              <w:rPr>
                <w:rFonts w:ascii="Arial" w:hAnsi="Arial" w:cs="Arial"/>
                <w:sz w:val="20"/>
                <w:szCs w:val="20"/>
              </w:rPr>
              <w:t>h</w:t>
            </w:r>
            <w:r w:rsidRPr="007214C2">
              <w:rPr>
                <w:rFonts w:ascii="Arial" w:hAnsi="Arial" w:cs="Arial"/>
                <w:sz w:val="20"/>
                <w:szCs w:val="20"/>
                <w:lang w:val="el-GR"/>
              </w:rPr>
              <w:t>0</w:t>
            </w:r>
            <w:r w:rsidRPr="007214C2">
              <w:rPr>
                <w:rFonts w:ascii="Arial" w:hAnsi="Arial" w:cs="Arial"/>
                <w:sz w:val="20"/>
                <w:szCs w:val="20"/>
              </w:rPr>
              <w:t>C</w:t>
            </w:r>
            <w:r w:rsidRPr="007214C2">
              <w:rPr>
                <w:rFonts w:ascii="Arial" w:hAnsi="Arial" w:cs="Arial"/>
                <w:sz w:val="20"/>
                <w:szCs w:val="20"/>
                <w:lang w:val="el-GR"/>
              </w:rPr>
              <w:t>.</w:t>
            </w:r>
          </w:p>
        </w:tc>
        <w:tc>
          <w:tcPr>
            <w:tcW w:w="1276" w:type="dxa"/>
            <w:vAlign w:val="center"/>
          </w:tcPr>
          <w:p w14:paraId="47B29423"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8E9CE2B"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2C971E17" w14:textId="77777777" w:rsidR="001609C4" w:rsidRPr="007214C2" w:rsidRDefault="001609C4" w:rsidP="003673FE">
            <w:pPr>
              <w:jc w:val="center"/>
              <w:rPr>
                <w:rFonts w:ascii="Arial" w:hAnsi="Arial" w:cs="Arial"/>
                <w:vanish/>
                <w:sz w:val="20"/>
                <w:szCs w:val="20"/>
                <w:lang w:val="el-GR"/>
              </w:rPr>
            </w:pPr>
          </w:p>
        </w:tc>
      </w:tr>
      <w:tr w:rsidR="001609C4" w:rsidRPr="007214C2" w14:paraId="14E7F08C" w14:textId="77777777" w:rsidTr="003E5770">
        <w:tc>
          <w:tcPr>
            <w:tcW w:w="567" w:type="dxa"/>
            <w:vAlign w:val="center"/>
          </w:tcPr>
          <w:p w14:paraId="4EDB5371"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46</w:t>
            </w:r>
          </w:p>
        </w:tc>
        <w:tc>
          <w:tcPr>
            <w:tcW w:w="4820" w:type="dxa"/>
          </w:tcPr>
          <w:p w14:paraId="4F1CF9C8"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Τα ανωτέρω να είναι σταθερά διασυνδεδεμένα με χρήση ειδικού συστήματος </w:t>
            </w:r>
            <w:proofErr w:type="spellStart"/>
            <w:r w:rsidRPr="007214C2">
              <w:rPr>
                <w:rFonts w:ascii="Arial" w:hAnsi="Arial" w:cs="Arial"/>
                <w:sz w:val="20"/>
                <w:szCs w:val="20"/>
                <w:lang w:val="el-GR"/>
              </w:rPr>
              <w:t>σύμπλεξης</w:t>
            </w:r>
            <w:proofErr w:type="spellEnd"/>
            <w:r w:rsidRPr="007214C2">
              <w:rPr>
                <w:rFonts w:ascii="Arial" w:hAnsi="Arial" w:cs="Arial"/>
                <w:sz w:val="20"/>
                <w:szCs w:val="20"/>
                <w:lang w:val="el-GR"/>
              </w:rPr>
              <w:t xml:space="preserve"> έτσι ώστε να διαμορφώνουν μία άκαμπτη και στεγανή κατασκευή.</w:t>
            </w:r>
          </w:p>
        </w:tc>
        <w:tc>
          <w:tcPr>
            <w:tcW w:w="1276" w:type="dxa"/>
            <w:vAlign w:val="center"/>
          </w:tcPr>
          <w:p w14:paraId="25A73E6E"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1C12D476"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196D65D2" w14:textId="77777777" w:rsidR="001609C4" w:rsidRPr="007214C2" w:rsidRDefault="001609C4" w:rsidP="003673FE">
            <w:pPr>
              <w:jc w:val="center"/>
              <w:rPr>
                <w:rFonts w:ascii="Arial" w:hAnsi="Arial" w:cs="Arial"/>
                <w:vanish/>
                <w:sz w:val="20"/>
                <w:szCs w:val="20"/>
                <w:lang w:val="el-GR"/>
              </w:rPr>
            </w:pPr>
          </w:p>
        </w:tc>
      </w:tr>
      <w:tr w:rsidR="001609C4" w:rsidRPr="007214C2" w14:paraId="6913E008" w14:textId="77777777" w:rsidTr="003E5770">
        <w:tc>
          <w:tcPr>
            <w:tcW w:w="567" w:type="dxa"/>
            <w:vAlign w:val="center"/>
          </w:tcPr>
          <w:p w14:paraId="2103FABC"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47</w:t>
            </w:r>
          </w:p>
        </w:tc>
        <w:tc>
          <w:tcPr>
            <w:tcW w:w="4820" w:type="dxa"/>
          </w:tcPr>
          <w:p w14:paraId="30B6C9E7"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Το εξωτερικό των πάνελ να είναι από φύλλο γαλβανισμένου ατσαλιού πάχους 0,9</w:t>
            </w:r>
            <w:r w:rsidRPr="007214C2">
              <w:rPr>
                <w:rFonts w:ascii="Arial" w:hAnsi="Arial" w:cs="Arial"/>
                <w:sz w:val="20"/>
                <w:szCs w:val="20"/>
              </w:rPr>
              <w:t>mm</w:t>
            </w:r>
            <w:r w:rsidRPr="007214C2">
              <w:rPr>
                <w:rFonts w:ascii="Arial" w:hAnsi="Arial" w:cs="Arial"/>
                <w:sz w:val="20"/>
                <w:szCs w:val="20"/>
                <w:lang w:val="el-GR"/>
              </w:rPr>
              <w:t xml:space="preserve"> περιβεβλημένο από αντιδιαβρωτική βαφή ~200μ</w:t>
            </w:r>
            <w:r w:rsidRPr="007214C2">
              <w:rPr>
                <w:rFonts w:ascii="Arial" w:hAnsi="Arial" w:cs="Arial"/>
                <w:sz w:val="20"/>
                <w:szCs w:val="20"/>
              </w:rPr>
              <w:t>m</w:t>
            </w:r>
            <w:r w:rsidRPr="007214C2">
              <w:rPr>
                <w:rFonts w:ascii="Arial" w:hAnsi="Arial" w:cs="Arial"/>
                <w:sz w:val="20"/>
                <w:szCs w:val="20"/>
                <w:lang w:val="el-GR"/>
              </w:rPr>
              <w:t>.</w:t>
            </w:r>
          </w:p>
        </w:tc>
        <w:tc>
          <w:tcPr>
            <w:tcW w:w="1276" w:type="dxa"/>
            <w:vAlign w:val="center"/>
          </w:tcPr>
          <w:p w14:paraId="6F6C60F5"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BD08021"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78D045D4" w14:textId="77777777" w:rsidR="001609C4" w:rsidRPr="007214C2" w:rsidRDefault="001609C4" w:rsidP="003673FE">
            <w:pPr>
              <w:jc w:val="center"/>
              <w:rPr>
                <w:rFonts w:ascii="Arial" w:hAnsi="Arial" w:cs="Arial"/>
                <w:vanish/>
                <w:sz w:val="20"/>
                <w:szCs w:val="20"/>
                <w:lang w:val="el-GR"/>
              </w:rPr>
            </w:pPr>
          </w:p>
        </w:tc>
      </w:tr>
      <w:tr w:rsidR="001609C4" w:rsidRPr="007214C2" w14:paraId="04534DD7" w14:textId="77777777" w:rsidTr="003E5770">
        <w:tc>
          <w:tcPr>
            <w:tcW w:w="567" w:type="dxa"/>
            <w:tcBorders>
              <w:bottom w:val="single" w:sz="4" w:space="0" w:color="auto"/>
            </w:tcBorders>
            <w:vAlign w:val="center"/>
          </w:tcPr>
          <w:p w14:paraId="3A868339"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48</w:t>
            </w:r>
          </w:p>
        </w:tc>
        <w:tc>
          <w:tcPr>
            <w:tcW w:w="4820" w:type="dxa"/>
            <w:tcBorders>
              <w:bottom w:val="single" w:sz="4" w:space="0" w:color="auto"/>
            </w:tcBorders>
          </w:tcPr>
          <w:p w14:paraId="55650643"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Το εσωτερικό των τειχών να αποτελείται από φύλλο γαλβανισμένου ατσαλιού πάχους 0,5</w:t>
            </w:r>
            <w:r w:rsidRPr="007214C2">
              <w:rPr>
                <w:rFonts w:ascii="Arial" w:hAnsi="Arial" w:cs="Arial"/>
                <w:sz w:val="20"/>
                <w:szCs w:val="20"/>
              </w:rPr>
              <w:t>mm</w:t>
            </w:r>
            <w:r w:rsidRPr="007214C2">
              <w:rPr>
                <w:rFonts w:ascii="Arial" w:hAnsi="Arial" w:cs="Arial"/>
                <w:sz w:val="20"/>
                <w:szCs w:val="20"/>
                <w:lang w:val="el-GR"/>
              </w:rPr>
              <w:t xml:space="preserve"> περιβεβλημένο από βαφή πολυεστέρα λευκής χροιάς.</w:t>
            </w:r>
          </w:p>
        </w:tc>
        <w:tc>
          <w:tcPr>
            <w:tcW w:w="1276" w:type="dxa"/>
            <w:tcBorders>
              <w:bottom w:val="single" w:sz="4" w:space="0" w:color="auto"/>
            </w:tcBorders>
            <w:vAlign w:val="center"/>
          </w:tcPr>
          <w:p w14:paraId="1FAE090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tcBorders>
              <w:bottom w:val="single" w:sz="4" w:space="0" w:color="auto"/>
            </w:tcBorders>
            <w:vAlign w:val="center"/>
          </w:tcPr>
          <w:p w14:paraId="729D9028" w14:textId="77777777" w:rsidR="001609C4" w:rsidRPr="007214C2"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21B05255" w14:textId="77777777" w:rsidR="001609C4" w:rsidRPr="007214C2" w:rsidRDefault="001609C4" w:rsidP="003673FE">
            <w:pPr>
              <w:jc w:val="center"/>
              <w:rPr>
                <w:rFonts w:ascii="Arial" w:hAnsi="Arial" w:cs="Arial"/>
                <w:vanish/>
                <w:sz w:val="20"/>
                <w:szCs w:val="20"/>
                <w:lang w:val="el-GR"/>
              </w:rPr>
            </w:pPr>
          </w:p>
        </w:tc>
      </w:tr>
      <w:tr w:rsidR="001609C4" w:rsidRPr="007214C2" w14:paraId="0DB7D34B" w14:textId="77777777" w:rsidTr="003E5770">
        <w:tc>
          <w:tcPr>
            <w:tcW w:w="567" w:type="dxa"/>
            <w:shd w:val="clear" w:color="auto" w:fill="D9D9D9" w:themeFill="background1" w:themeFillShade="D9"/>
            <w:vAlign w:val="center"/>
          </w:tcPr>
          <w:p w14:paraId="0ADDE51C" w14:textId="77777777" w:rsidR="001609C4" w:rsidRPr="007214C2"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7DAB18E4"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b/>
                <w:sz w:val="20"/>
                <w:szCs w:val="20"/>
              </w:rPr>
              <w:t>ΟΡΟΦΗ</w:t>
            </w:r>
          </w:p>
        </w:tc>
        <w:tc>
          <w:tcPr>
            <w:tcW w:w="1276" w:type="dxa"/>
            <w:shd w:val="clear" w:color="auto" w:fill="D9D9D9" w:themeFill="background1" w:themeFillShade="D9"/>
            <w:vAlign w:val="center"/>
          </w:tcPr>
          <w:p w14:paraId="27E6EC19" w14:textId="77777777" w:rsidR="001609C4" w:rsidRPr="007214C2"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60FC4BEE" w14:textId="77777777" w:rsidR="001609C4" w:rsidRPr="007214C2"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49F9C2ED" w14:textId="77777777" w:rsidR="001609C4" w:rsidRPr="007214C2" w:rsidRDefault="001609C4" w:rsidP="003673FE">
            <w:pPr>
              <w:jc w:val="center"/>
              <w:rPr>
                <w:rFonts w:ascii="Arial" w:hAnsi="Arial" w:cs="Arial"/>
                <w:vanish/>
                <w:sz w:val="20"/>
                <w:szCs w:val="20"/>
                <w:lang w:val="el-GR"/>
              </w:rPr>
            </w:pPr>
          </w:p>
        </w:tc>
      </w:tr>
      <w:tr w:rsidR="001609C4" w:rsidRPr="007214C2" w14:paraId="5F7068E3" w14:textId="77777777" w:rsidTr="003E5770">
        <w:tc>
          <w:tcPr>
            <w:tcW w:w="567" w:type="dxa"/>
            <w:vAlign w:val="center"/>
          </w:tcPr>
          <w:p w14:paraId="6031ABE0"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49</w:t>
            </w:r>
          </w:p>
        </w:tc>
        <w:tc>
          <w:tcPr>
            <w:tcW w:w="4820" w:type="dxa"/>
          </w:tcPr>
          <w:p w14:paraId="6C9BA316"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Η οροφή να είναι κατασκευασμένη από πάνελ </w:t>
            </w:r>
            <w:proofErr w:type="spellStart"/>
            <w:r w:rsidRPr="007214C2">
              <w:rPr>
                <w:rFonts w:ascii="Arial" w:hAnsi="Arial" w:cs="Arial"/>
                <w:sz w:val="20"/>
                <w:szCs w:val="20"/>
                <w:lang w:val="el-GR"/>
              </w:rPr>
              <w:t>πολυουρεθάνης</w:t>
            </w:r>
            <w:proofErr w:type="spellEnd"/>
            <w:r w:rsidRPr="007214C2">
              <w:rPr>
                <w:rFonts w:ascii="Arial" w:hAnsi="Arial" w:cs="Arial"/>
                <w:sz w:val="20"/>
                <w:szCs w:val="20"/>
                <w:lang w:val="el-GR"/>
              </w:rPr>
              <w:t xml:space="preserve"> πάχους 60</w:t>
            </w:r>
            <w:r w:rsidRPr="007214C2">
              <w:rPr>
                <w:rFonts w:ascii="Arial" w:hAnsi="Arial" w:cs="Arial"/>
                <w:sz w:val="20"/>
                <w:szCs w:val="20"/>
              </w:rPr>
              <w:t>mm</w:t>
            </w:r>
            <w:r w:rsidRPr="007214C2">
              <w:rPr>
                <w:rFonts w:ascii="Arial" w:hAnsi="Arial" w:cs="Arial"/>
                <w:sz w:val="20"/>
                <w:szCs w:val="20"/>
                <w:lang w:val="el-GR"/>
              </w:rPr>
              <w:t xml:space="preserve"> (η πυκνότητα της </w:t>
            </w:r>
            <w:proofErr w:type="spellStart"/>
            <w:r w:rsidRPr="007214C2">
              <w:rPr>
                <w:rFonts w:ascii="Arial" w:hAnsi="Arial" w:cs="Arial"/>
                <w:sz w:val="20"/>
                <w:szCs w:val="20"/>
                <w:lang w:val="el-GR"/>
              </w:rPr>
              <w:t>πολυουρεθάνης</w:t>
            </w:r>
            <w:proofErr w:type="spellEnd"/>
            <w:r w:rsidRPr="007214C2">
              <w:rPr>
                <w:rFonts w:ascii="Arial" w:hAnsi="Arial" w:cs="Arial"/>
                <w:sz w:val="20"/>
                <w:szCs w:val="20"/>
                <w:lang w:val="el-GR"/>
              </w:rPr>
              <w:t xml:space="preserve"> να είναι τουλάχιστον 4</w:t>
            </w:r>
            <w:r>
              <w:rPr>
                <w:rFonts w:ascii="Arial" w:hAnsi="Arial" w:cs="Arial"/>
                <w:sz w:val="20"/>
                <w:szCs w:val="20"/>
                <w:lang w:val="el-GR"/>
              </w:rPr>
              <w:t>0</w:t>
            </w:r>
            <w:proofErr w:type="spellStart"/>
            <w:r w:rsidRPr="007214C2">
              <w:rPr>
                <w:rFonts w:ascii="Arial" w:hAnsi="Arial" w:cs="Arial"/>
                <w:sz w:val="20"/>
                <w:szCs w:val="20"/>
              </w:rPr>
              <w:t>kgr</w:t>
            </w:r>
            <w:proofErr w:type="spellEnd"/>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lang w:val="el-GR"/>
              </w:rPr>
              <w:t>3) τραπεζοειδούς σχήματος με δείκτη θερμικής αγωγιμότητας Κ&lt;0,29</w:t>
            </w:r>
            <w:r w:rsidRPr="007214C2">
              <w:rPr>
                <w:rFonts w:ascii="Arial" w:hAnsi="Arial" w:cs="Arial"/>
                <w:sz w:val="20"/>
                <w:szCs w:val="20"/>
              </w:rPr>
              <w:t>Kcal</w:t>
            </w:r>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lang w:val="el-GR"/>
              </w:rPr>
              <w:t>2</w:t>
            </w:r>
            <w:r w:rsidRPr="007214C2">
              <w:rPr>
                <w:rFonts w:ascii="Arial" w:hAnsi="Arial" w:cs="Arial"/>
                <w:sz w:val="20"/>
                <w:szCs w:val="20"/>
              </w:rPr>
              <w:t>h</w:t>
            </w:r>
            <w:r w:rsidRPr="007214C2">
              <w:rPr>
                <w:rFonts w:ascii="Arial" w:hAnsi="Arial" w:cs="Arial"/>
                <w:sz w:val="20"/>
                <w:szCs w:val="20"/>
                <w:lang w:val="el-GR"/>
              </w:rPr>
              <w:t>0</w:t>
            </w:r>
            <w:r w:rsidRPr="007214C2">
              <w:rPr>
                <w:rFonts w:ascii="Arial" w:hAnsi="Arial" w:cs="Arial"/>
                <w:sz w:val="20"/>
                <w:szCs w:val="20"/>
              </w:rPr>
              <w:t>C</w:t>
            </w:r>
            <w:r w:rsidRPr="007214C2">
              <w:rPr>
                <w:rFonts w:ascii="Arial" w:hAnsi="Arial" w:cs="Arial"/>
                <w:sz w:val="20"/>
                <w:szCs w:val="20"/>
                <w:lang w:val="el-GR"/>
              </w:rPr>
              <w:t>.</w:t>
            </w:r>
          </w:p>
        </w:tc>
        <w:tc>
          <w:tcPr>
            <w:tcW w:w="1276" w:type="dxa"/>
            <w:vAlign w:val="center"/>
          </w:tcPr>
          <w:p w14:paraId="29CC86B8"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65900E9"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F84A9BC" w14:textId="77777777" w:rsidR="001609C4" w:rsidRPr="007214C2" w:rsidRDefault="001609C4" w:rsidP="003673FE">
            <w:pPr>
              <w:jc w:val="center"/>
              <w:rPr>
                <w:rFonts w:ascii="Arial" w:hAnsi="Arial" w:cs="Arial"/>
                <w:vanish/>
                <w:sz w:val="20"/>
                <w:szCs w:val="20"/>
                <w:lang w:val="el-GR"/>
              </w:rPr>
            </w:pPr>
          </w:p>
        </w:tc>
      </w:tr>
      <w:tr w:rsidR="001609C4" w:rsidRPr="007214C2" w14:paraId="672D241F" w14:textId="77777777" w:rsidTr="003E5770">
        <w:tc>
          <w:tcPr>
            <w:tcW w:w="567" w:type="dxa"/>
            <w:vAlign w:val="center"/>
          </w:tcPr>
          <w:p w14:paraId="7674B343"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50</w:t>
            </w:r>
          </w:p>
        </w:tc>
        <w:tc>
          <w:tcPr>
            <w:tcW w:w="4820" w:type="dxa"/>
          </w:tcPr>
          <w:p w14:paraId="760E19A2"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Το εξωτερικό των πάνελ να είναι από φύλλο γαλβανισμένου ατσαλιού πάχους 0,5</w:t>
            </w:r>
            <w:r w:rsidRPr="007214C2">
              <w:rPr>
                <w:rFonts w:ascii="Arial" w:hAnsi="Arial" w:cs="Arial"/>
                <w:sz w:val="20"/>
                <w:szCs w:val="20"/>
              </w:rPr>
              <w:t>mm</w:t>
            </w:r>
            <w:r w:rsidRPr="007214C2">
              <w:rPr>
                <w:rFonts w:ascii="Arial" w:hAnsi="Arial" w:cs="Arial"/>
                <w:sz w:val="20"/>
                <w:szCs w:val="20"/>
                <w:lang w:val="el-GR"/>
              </w:rPr>
              <w:t xml:space="preserve"> περιβεβλημένο από αντιδιαβρωτική βαφή ~200μ</w:t>
            </w:r>
            <w:r w:rsidRPr="007214C2">
              <w:rPr>
                <w:rFonts w:ascii="Arial" w:hAnsi="Arial" w:cs="Arial"/>
                <w:sz w:val="20"/>
                <w:szCs w:val="20"/>
              </w:rPr>
              <w:t>m</w:t>
            </w:r>
            <w:r w:rsidRPr="007214C2">
              <w:rPr>
                <w:rFonts w:ascii="Arial" w:hAnsi="Arial" w:cs="Arial"/>
                <w:sz w:val="20"/>
                <w:szCs w:val="20"/>
                <w:lang w:val="el-GR"/>
              </w:rPr>
              <w:t>.</w:t>
            </w:r>
          </w:p>
        </w:tc>
        <w:tc>
          <w:tcPr>
            <w:tcW w:w="1276" w:type="dxa"/>
            <w:vAlign w:val="center"/>
          </w:tcPr>
          <w:p w14:paraId="15FA4547"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D407E26"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6E344AF9" w14:textId="77777777" w:rsidR="001609C4" w:rsidRPr="007214C2" w:rsidRDefault="001609C4" w:rsidP="003673FE">
            <w:pPr>
              <w:jc w:val="center"/>
              <w:rPr>
                <w:rFonts w:ascii="Arial" w:hAnsi="Arial" w:cs="Arial"/>
                <w:vanish/>
                <w:sz w:val="20"/>
                <w:szCs w:val="20"/>
                <w:lang w:val="el-GR"/>
              </w:rPr>
            </w:pPr>
          </w:p>
        </w:tc>
      </w:tr>
      <w:tr w:rsidR="001609C4" w:rsidRPr="007214C2" w14:paraId="78DFEFB0" w14:textId="77777777" w:rsidTr="003E5770">
        <w:tc>
          <w:tcPr>
            <w:tcW w:w="567" w:type="dxa"/>
            <w:vAlign w:val="center"/>
          </w:tcPr>
          <w:p w14:paraId="49CFA83B"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51</w:t>
            </w:r>
          </w:p>
        </w:tc>
        <w:tc>
          <w:tcPr>
            <w:tcW w:w="4820" w:type="dxa"/>
          </w:tcPr>
          <w:p w14:paraId="3E75B9A6"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Το εσωτερικό των τειχών να αποτελείται από φύλλο γαλβανισμένου ατσαλιού περιβεβλημένο από βαφή πολυεστέρα λευκής χροιάς.</w:t>
            </w:r>
          </w:p>
        </w:tc>
        <w:tc>
          <w:tcPr>
            <w:tcW w:w="1276" w:type="dxa"/>
            <w:vAlign w:val="center"/>
          </w:tcPr>
          <w:p w14:paraId="455FE374"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0AA5C44B"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14681AFC" w14:textId="77777777" w:rsidR="001609C4" w:rsidRPr="007214C2" w:rsidRDefault="001609C4" w:rsidP="003673FE">
            <w:pPr>
              <w:jc w:val="center"/>
              <w:rPr>
                <w:rFonts w:ascii="Arial" w:hAnsi="Arial" w:cs="Arial"/>
                <w:vanish/>
                <w:sz w:val="20"/>
                <w:szCs w:val="20"/>
                <w:lang w:val="el-GR"/>
              </w:rPr>
            </w:pPr>
          </w:p>
        </w:tc>
      </w:tr>
      <w:tr w:rsidR="001609C4" w:rsidRPr="007214C2" w14:paraId="0FFB4EF3" w14:textId="77777777" w:rsidTr="003E5770">
        <w:tc>
          <w:tcPr>
            <w:tcW w:w="567" w:type="dxa"/>
            <w:vAlign w:val="center"/>
          </w:tcPr>
          <w:p w14:paraId="41FB3157"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52</w:t>
            </w:r>
          </w:p>
        </w:tc>
        <w:tc>
          <w:tcPr>
            <w:tcW w:w="4820" w:type="dxa"/>
          </w:tcPr>
          <w:p w14:paraId="5CA0C0E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Η οροφή να αποτελείται από ένα μοναδικό συστατικό τοποθετημένο πάνω από τους τοίχους του οικίσκου διασφαλίζοντας την στεγανότητα και την αποστράγγιση των υδάτων.</w:t>
            </w:r>
          </w:p>
        </w:tc>
        <w:tc>
          <w:tcPr>
            <w:tcW w:w="1276" w:type="dxa"/>
            <w:vAlign w:val="center"/>
          </w:tcPr>
          <w:p w14:paraId="1E163AA3"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5D44054"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AB4AA6F" w14:textId="77777777" w:rsidR="001609C4" w:rsidRPr="007214C2" w:rsidRDefault="001609C4" w:rsidP="003673FE">
            <w:pPr>
              <w:jc w:val="center"/>
              <w:rPr>
                <w:rFonts w:ascii="Arial" w:hAnsi="Arial" w:cs="Arial"/>
                <w:vanish/>
                <w:sz w:val="20"/>
                <w:szCs w:val="20"/>
                <w:lang w:val="el-GR"/>
              </w:rPr>
            </w:pPr>
          </w:p>
        </w:tc>
      </w:tr>
      <w:tr w:rsidR="001609C4" w:rsidRPr="007214C2" w14:paraId="53D85CF2" w14:textId="77777777" w:rsidTr="003E5770">
        <w:tc>
          <w:tcPr>
            <w:tcW w:w="567" w:type="dxa"/>
            <w:vAlign w:val="center"/>
          </w:tcPr>
          <w:p w14:paraId="371085F6"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53</w:t>
            </w:r>
          </w:p>
        </w:tc>
        <w:tc>
          <w:tcPr>
            <w:tcW w:w="4820" w:type="dxa"/>
          </w:tcPr>
          <w:p w14:paraId="0FF0055D"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Ανάμεσα στην οροφή και στα τοιχώματα του οικίσκου να τοποθετηθεί μονωτικός πηλός υψηλής αντοχής ενάντια στις αλλαγές τις θερμοκρασίας και στο πέρασμα του χρόνου.</w:t>
            </w:r>
          </w:p>
        </w:tc>
        <w:tc>
          <w:tcPr>
            <w:tcW w:w="1276" w:type="dxa"/>
            <w:vAlign w:val="center"/>
          </w:tcPr>
          <w:p w14:paraId="060A6FD8"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97167A4"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6EA1E4ED" w14:textId="77777777" w:rsidR="001609C4" w:rsidRPr="007214C2" w:rsidRDefault="001609C4" w:rsidP="003673FE">
            <w:pPr>
              <w:jc w:val="center"/>
              <w:rPr>
                <w:rFonts w:ascii="Arial" w:hAnsi="Arial" w:cs="Arial"/>
                <w:vanish/>
                <w:sz w:val="20"/>
                <w:szCs w:val="20"/>
                <w:lang w:val="el-GR"/>
              </w:rPr>
            </w:pPr>
          </w:p>
        </w:tc>
      </w:tr>
      <w:tr w:rsidR="001609C4" w:rsidRPr="007214C2" w14:paraId="65666E23" w14:textId="77777777" w:rsidTr="003E5770">
        <w:tc>
          <w:tcPr>
            <w:tcW w:w="567" w:type="dxa"/>
            <w:vAlign w:val="center"/>
          </w:tcPr>
          <w:p w14:paraId="2E728BB4"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54</w:t>
            </w:r>
          </w:p>
        </w:tc>
        <w:tc>
          <w:tcPr>
            <w:tcW w:w="4820" w:type="dxa"/>
          </w:tcPr>
          <w:p w14:paraId="7B663F6B"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Οι συνδέσεις μεταξύ της οροφής και των τειχών να καλύπτεται από ειδικό μονωτικό υλικό (</w:t>
            </w:r>
            <w:r w:rsidRPr="007214C2">
              <w:rPr>
                <w:rFonts w:ascii="Arial" w:hAnsi="Arial" w:cs="Arial"/>
                <w:sz w:val="20"/>
                <w:szCs w:val="20"/>
              </w:rPr>
              <w:t>CP</w:t>
            </w:r>
            <w:r w:rsidRPr="007214C2">
              <w:rPr>
                <w:rFonts w:ascii="Arial" w:hAnsi="Arial" w:cs="Arial"/>
                <w:sz w:val="20"/>
                <w:szCs w:val="20"/>
                <w:lang w:val="el-GR"/>
              </w:rPr>
              <w:t xml:space="preserve">42 </w:t>
            </w:r>
            <w:r w:rsidRPr="007214C2">
              <w:rPr>
                <w:rFonts w:ascii="Arial" w:hAnsi="Arial" w:cs="Arial"/>
                <w:sz w:val="20"/>
                <w:szCs w:val="20"/>
              </w:rPr>
              <w:t>type</w:t>
            </w:r>
            <w:r w:rsidRPr="007214C2">
              <w:rPr>
                <w:rFonts w:ascii="Arial" w:hAnsi="Arial" w:cs="Arial"/>
                <w:sz w:val="20"/>
                <w:szCs w:val="20"/>
                <w:lang w:val="el-GR"/>
              </w:rPr>
              <w:t>).</w:t>
            </w:r>
          </w:p>
        </w:tc>
        <w:tc>
          <w:tcPr>
            <w:tcW w:w="1276" w:type="dxa"/>
            <w:vAlign w:val="center"/>
          </w:tcPr>
          <w:p w14:paraId="1C9BF392"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25DBD9B8"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7E3C2BBA" w14:textId="77777777" w:rsidR="001609C4" w:rsidRPr="007214C2" w:rsidRDefault="001609C4" w:rsidP="003673FE">
            <w:pPr>
              <w:jc w:val="center"/>
              <w:rPr>
                <w:rFonts w:ascii="Arial" w:hAnsi="Arial" w:cs="Arial"/>
                <w:vanish/>
                <w:sz w:val="20"/>
                <w:szCs w:val="20"/>
                <w:lang w:val="el-GR"/>
              </w:rPr>
            </w:pPr>
          </w:p>
        </w:tc>
      </w:tr>
      <w:tr w:rsidR="001609C4" w:rsidRPr="007214C2" w14:paraId="79625416" w14:textId="77777777" w:rsidTr="003E5770">
        <w:tc>
          <w:tcPr>
            <w:tcW w:w="567" w:type="dxa"/>
            <w:vAlign w:val="center"/>
          </w:tcPr>
          <w:p w14:paraId="259C2064"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55</w:t>
            </w:r>
          </w:p>
        </w:tc>
        <w:tc>
          <w:tcPr>
            <w:tcW w:w="4820" w:type="dxa"/>
          </w:tcPr>
          <w:p w14:paraId="7193507A"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Η οροφή του οικίσκου να εξοπλιστεί με υδρορροές πλάτους 5</w:t>
            </w:r>
            <w:r w:rsidRPr="007214C2">
              <w:rPr>
                <w:rFonts w:ascii="Arial" w:hAnsi="Arial" w:cs="Arial"/>
                <w:sz w:val="20"/>
                <w:szCs w:val="20"/>
              </w:rPr>
              <w:t>cm</w:t>
            </w:r>
            <w:r w:rsidRPr="007214C2">
              <w:rPr>
                <w:rFonts w:ascii="Arial" w:hAnsi="Arial" w:cs="Arial"/>
                <w:sz w:val="20"/>
                <w:szCs w:val="20"/>
                <w:lang w:val="el-GR"/>
              </w:rPr>
              <w:t>.</w:t>
            </w:r>
          </w:p>
        </w:tc>
        <w:tc>
          <w:tcPr>
            <w:tcW w:w="1276" w:type="dxa"/>
            <w:vAlign w:val="center"/>
          </w:tcPr>
          <w:p w14:paraId="3B834258"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59504B5"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0E26C52" w14:textId="77777777" w:rsidR="001609C4" w:rsidRPr="007214C2" w:rsidRDefault="001609C4" w:rsidP="003673FE">
            <w:pPr>
              <w:jc w:val="center"/>
              <w:rPr>
                <w:rFonts w:ascii="Arial" w:hAnsi="Arial" w:cs="Arial"/>
                <w:vanish/>
                <w:sz w:val="20"/>
                <w:szCs w:val="20"/>
                <w:lang w:val="el-GR"/>
              </w:rPr>
            </w:pPr>
          </w:p>
        </w:tc>
      </w:tr>
      <w:tr w:rsidR="001609C4" w:rsidRPr="007214C2" w14:paraId="40DA4AD6" w14:textId="77777777" w:rsidTr="003E5770">
        <w:tc>
          <w:tcPr>
            <w:tcW w:w="567" w:type="dxa"/>
            <w:tcBorders>
              <w:bottom w:val="single" w:sz="4" w:space="0" w:color="auto"/>
            </w:tcBorders>
            <w:vAlign w:val="center"/>
          </w:tcPr>
          <w:p w14:paraId="4C40C913"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56</w:t>
            </w:r>
          </w:p>
        </w:tc>
        <w:tc>
          <w:tcPr>
            <w:tcW w:w="4820" w:type="dxa"/>
            <w:tcBorders>
              <w:bottom w:val="single" w:sz="4" w:space="0" w:color="auto"/>
            </w:tcBorders>
          </w:tcPr>
          <w:p w14:paraId="6C6ECC1F"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Η κατασκευή της οροφής να διασφαλίζει ότι υφίσταται η δυνατότητα πραγματοποίησης εργασιών πάνω σε αυτήν από ένα τουλάχιστον άτομο κάθε φορά. </w:t>
            </w:r>
          </w:p>
        </w:tc>
        <w:tc>
          <w:tcPr>
            <w:tcW w:w="1276" w:type="dxa"/>
            <w:tcBorders>
              <w:bottom w:val="single" w:sz="4" w:space="0" w:color="auto"/>
            </w:tcBorders>
            <w:vAlign w:val="center"/>
          </w:tcPr>
          <w:p w14:paraId="7199A284"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tcBorders>
              <w:bottom w:val="single" w:sz="4" w:space="0" w:color="auto"/>
            </w:tcBorders>
            <w:vAlign w:val="center"/>
          </w:tcPr>
          <w:p w14:paraId="2DFC9977" w14:textId="77777777" w:rsidR="001609C4" w:rsidRPr="007214C2"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4E983947" w14:textId="77777777" w:rsidR="001609C4" w:rsidRPr="007214C2" w:rsidRDefault="001609C4" w:rsidP="003673FE">
            <w:pPr>
              <w:jc w:val="center"/>
              <w:rPr>
                <w:rFonts w:ascii="Arial" w:hAnsi="Arial" w:cs="Arial"/>
                <w:vanish/>
                <w:sz w:val="20"/>
                <w:szCs w:val="20"/>
                <w:lang w:val="el-GR"/>
              </w:rPr>
            </w:pPr>
          </w:p>
        </w:tc>
      </w:tr>
      <w:tr w:rsidR="001609C4" w:rsidRPr="007214C2" w14:paraId="69E475D8" w14:textId="77777777" w:rsidTr="003E5770">
        <w:tc>
          <w:tcPr>
            <w:tcW w:w="567" w:type="dxa"/>
            <w:shd w:val="clear" w:color="auto" w:fill="D9D9D9" w:themeFill="background1" w:themeFillShade="D9"/>
            <w:vAlign w:val="center"/>
          </w:tcPr>
          <w:p w14:paraId="1175B8C1" w14:textId="77777777" w:rsidR="001609C4" w:rsidRPr="007214C2"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6C3D82C0"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b/>
                <w:sz w:val="20"/>
                <w:szCs w:val="20"/>
              </w:rPr>
              <w:t>ΘΥΡΕΣ</w:t>
            </w:r>
          </w:p>
        </w:tc>
        <w:tc>
          <w:tcPr>
            <w:tcW w:w="1276" w:type="dxa"/>
            <w:shd w:val="clear" w:color="auto" w:fill="D9D9D9" w:themeFill="background1" w:themeFillShade="D9"/>
            <w:vAlign w:val="center"/>
          </w:tcPr>
          <w:p w14:paraId="0ECDFA43" w14:textId="77777777" w:rsidR="001609C4" w:rsidRPr="007214C2"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0F068F38" w14:textId="77777777" w:rsidR="001609C4" w:rsidRPr="007214C2"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09B117A3" w14:textId="77777777" w:rsidR="001609C4" w:rsidRPr="007214C2" w:rsidRDefault="001609C4" w:rsidP="003673FE">
            <w:pPr>
              <w:jc w:val="center"/>
              <w:rPr>
                <w:rFonts w:ascii="Arial" w:hAnsi="Arial" w:cs="Arial"/>
                <w:vanish/>
                <w:sz w:val="20"/>
                <w:szCs w:val="20"/>
                <w:lang w:val="el-GR"/>
              </w:rPr>
            </w:pPr>
          </w:p>
        </w:tc>
      </w:tr>
      <w:tr w:rsidR="001609C4" w:rsidRPr="007214C2" w14:paraId="7991B0AF" w14:textId="77777777" w:rsidTr="003E5770">
        <w:tc>
          <w:tcPr>
            <w:tcW w:w="567" w:type="dxa"/>
            <w:vAlign w:val="center"/>
          </w:tcPr>
          <w:p w14:paraId="7C89D10F"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57</w:t>
            </w:r>
          </w:p>
        </w:tc>
        <w:tc>
          <w:tcPr>
            <w:tcW w:w="4820" w:type="dxa"/>
          </w:tcPr>
          <w:p w14:paraId="4E261460"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Ο σκελετός και το πλαίσιο των θυρών να κατασκευαστεί από βαρύ πλαίσιο αλουμινίου μέσα στο οποίο να τοποθετηθούν πάνελ </w:t>
            </w:r>
            <w:proofErr w:type="spellStart"/>
            <w:r w:rsidRPr="007214C2">
              <w:rPr>
                <w:rFonts w:ascii="Arial" w:hAnsi="Arial" w:cs="Arial"/>
                <w:sz w:val="20"/>
                <w:szCs w:val="20"/>
                <w:lang w:val="el-GR"/>
              </w:rPr>
              <w:t>πολυουρεθάνης</w:t>
            </w:r>
            <w:proofErr w:type="spellEnd"/>
            <w:r w:rsidRPr="007214C2">
              <w:rPr>
                <w:rFonts w:ascii="Arial" w:hAnsi="Arial" w:cs="Arial"/>
                <w:sz w:val="20"/>
                <w:szCs w:val="20"/>
                <w:lang w:val="el-GR"/>
              </w:rPr>
              <w:t xml:space="preserve"> </w:t>
            </w:r>
            <w:r w:rsidRPr="007214C2">
              <w:rPr>
                <w:rFonts w:ascii="Arial" w:hAnsi="Arial" w:cs="Arial"/>
                <w:sz w:val="20"/>
                <w:szCs w:val="20"/>
                <w:lang w:val="el-GR"/>
              </w:rPr>
              <w:lastRenderedPageBreak/>
              <w:t>50</w:t>
            </w:r>
            <w:r w:rsidRPr="007214C2">
              <w:rPr>
                <w:rFonts w:ascii="Arial" w:hAnsi="Arial" w:cs="Arial"/>
                <w:sz w:val="20"/>
                <w:szCs w:val="20"/>
              </w:rPr>
              <w:t>mm</w:t>
            </w:r>
            <w:r w:rsidRPr="007214C2">
              <w:rPr>
                <w:rFonts w:ascii="Arial" w:hAnsi="Arial" w:cs="Arial"/>
                <w:sz w:val="20"/>
                <w:szCs w:val="20"/>
                <w:lang w:val="el-GR"/>
              </w:rPr>
              <w:t xml:space="preserve"> (η πυκνότητα της </w:t>
            </w:r>
            <w:proofErr w:type="spellStart"/>
            <w:r w:rsidRPr="007214C2">
              <w:rPr>
                <w:rFonts w:ascii="Arial" w:hAnsi="Arial" w:cs="Arial"/>
                <w:sz w:val="20"/>
                <w:szCs w:val="20"/>
                <w:lang w:val="el-GR"/>
              </w:rPr>
              <w:t>πολυουρεθάνης</w:t>
            </w:r>
            <w:proofErr w:type="spellEnd"/>
            <w:r w:rsidRPr="007214C2">
              <w:rPr>
                <w:rFonts w:ascii="Arial" w:hAnsi="Arial" w:cs="Arial"/>
                <w:sz w:val="20"/>
                <w:szCs w:val="20"/>
                <w:lang w:val="el-GR"/>
              </w:rPr>
              <w:t xml:space="preserve"> να είναι τουλάχιστον 4</w:t>
            </w:r>
            <w:r>
              <w:rPr>
                <w:rFonts w:ascii="Arial" w:hAnsi="Arial" w:cs="Arial"/>
                <w:sz w:val="20"/>
                <w:szCs w:val="20"/>
                <w:lang w:val="el-GR"/>
              </w:rPr>
              <w:t>0</w:t>
            </w:r>
            <w:proofErr w:type="spellStart"/>
            <w:r w:rsidRPr="007214C2">
              <w:rPr>
                <w:rFonts w:ascii="Arial" w:hAnsi="Arial" w:cs="Arial"/>
                <w:sz w:val="20"/>
                <w:szCs w:val="20"/>
              </w:rPr>
              <w:t>kgr</w:t>
            </w:r>
            <w:proofErr w:type="spellEnd"/>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lang w:val="el-GR"/>
              </w:rPr>
              <w:t>3) με δείκτη θερμικής αγωγιμότητας Κ&lt;0,32</w:t>
            </w:r>
            <w:r w:rsidRPr="007214C2">
              <w:rPr>
                <w:rFonts w:ascii="Arial" w:hAnsi="Arial" w:cs="Arial"/>
                <w:sz w:val="20"/>
                <w:szCs w:val="20"/>
              </w:rPr>
              <w:t>Kcal</w:t>
            </w:r>
            <w:r w:rsidRPr="007214C2">
              <w:rPr>
                <w:rFonts w:ascii="Arial" w:hAnsi="Arial" w:cs="Arial"/>
                <w:sz w:val="20"/>
                <w:szCs w:val="20"/>
                <w:lang w:val="el-GR"/>
              </w:rPr>
              <w:t>/</w:t>
            </w:r>
            <w:r w:rsidRPr="007214C2">
              <w:rPr>
                <w:rFonts w:ascii="Arial" w:hAnsi="Arial" w:cs="Arial"/>
                <w:sz w:val="20"/>
                <w:szCs w:val="20"/>
              </w:rPr>
              <w:t>m</w:t>
            </w:r>
            <w:r w:rsidRPr="007214C2">
              <w:rPr>
                <w:rFonts w:ascii="Arial" w:hAnsi="Arial" w:cs="Arial"/>
                <w:sz w:val="20"/>
                <w:szCs w:val="20"/>
                <w:lang w:val="el-GR"/>
              </w:rPr>
              <w:t>2</w:t>
            </w:r>
            <w:r w:rsidRPr="007214C2">
              <w:rPr>
                <w:rFonts w:ascii="Arial" w:hAnsi="Arial" w:cs="Arial"/>
                <w:sz w:val="20"/>
                <w:szCs w:val="20"/>
              </w:rPr>
              <w:t>h</w:t>
            </w:r>
            <w:r w:rsidRPr="007214C2">
              <w:rPr>
                <w:rFonts w:ascii="Arial" w:hAnsi="Arial" w:cs="Arial"/>
                <w:sz w:val="20"/>
                <w:szCs w:val="20"/>
                <w:lang w:val="el-GR"/>
              </w:rPr>
              <w:t>0</w:t>
            </w:r>
            <w:r w:rsidRPr="007214C2">
              <w:rPr>
                <w:rFonts w:ascii="Arial" w:hAnsi="Arial" w:cs="Arial"/>
                <w:sz w:val="20"/>
                <w:szCs w:val="20"/>
              </w:rPr>
              <w:t>C</w:t>
            </w:r>
            <w:r w:rsidRPr="007214C2">
              <w:rPr>
                <w:rFonts w:ascii="Arial" w:hAnsi="Arial" w:cs="Arial"/>
                <w:sz w:val="20"/>
                <w:szCs w:val="20"/>
                <w:lang w:val="el-GR"/>
              </w:rPr>
              <w:t>.</w:t>
            </w:r>
          </w:p>
        </w:tc>
        <w:tc>
          <w:tcPr>
            <w:tcW w:w="1276" w:type="dxa"/>
            <w:vAlign w:val="center"/>
          </w:tcPr>
          <w:p w14:paraId="25E87E51"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lastRenderedPageBreak/>
              <w:t>ΝΑΙ</w:t>
            </w:r>
          </w:p>
        </w:tc>
        <w:tc>
          <w:tcPr>
            <w:tcW w:w="1417" w:type="dxa"/>
            <w:vAlign w:val="center"/>
          </w:tcPr>
          <w:p w14:paraId="6342C24A"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13247B0F" w14:textId="77777777" w:rsidR="001609C4" w:rsidRPr="007214C2" w:rsidRDefault="001609C4" w:rsidP="003673FE">
            <w:pPr>
              <w:jc w:val="center"/>
              <w:rPr>
                <w:rFonts w:ascii="Arial" w:hAnsi="Arial" w:cs="Arial"/>
                <w:vanish/>
                <w:sz w:val="20"/>
                <w:szCs w:val="20"/>
                <w:lang w:val="el-GR"/>
              </w:rPr>
            </w:pPr>
          </w:p>
        </w:tc>
      </w:tr>
      <w:tr w:rsidR="001609C4" w:rsidRPr="007214C2" w14:paraId="18561E31" w14:textId="77777777" w:rsidTr="003E5770">
        <w:tc>
          <w:tcPr>
            <w:tcW w:w="567" w:type="dxa"/>
            <w:vAlign w:val="center"/>
          </w:tcPr>
          <w:p w14:paraId="6534194A"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58</w:t>
            </w:r>
          </w:p>
        </w:tc>
        <w:tc>
          <w:tcPr>
            <w:tcW w:w="4820" w:type="dxa"/>
          </w:tcPr>
          <w:p w14:paraId="1ABB257E"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Ο σκελετός της θύρας να διαμορφωθεί έτσι ώστε να εμποδίζει τις θερμικές γέφυρες.</w:t>
            </w:r>
          </w:p>
        </w:tc>
        <w:tc>
          <w:tcPr>
            <w:tcW w:w="1276" w:type="dxa"/>
            <w:vAlign w:val="center"/>
          </w:tcPr>
          <w:p w14:paraId="189A250C"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6C8C01C4"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22CB630" w14:textId="77777777" w:rsidR="001609C4" w:rsidRPr="007214C2" w:rsidRDefault="001609C4" w:rsidP="003673FE">
            <w:pPr>
              <w:jc w:val="center"/>
              <w:rPr>
                <w:rFonts w:ascii="Arial" w:hAnsi="Arial" w:cs="Arial"/>
                <w:vanish/>
                <w:sz w:val="20"/>
                <w:szCs w:val="20"/>
                <w:lang w:val="el-GR"/>
              </w:rPr>
            </w:pPr>
          </w:p>
        </w:tc>
      </w:tr>
      <w:tr w:rsidR="001609C4" w:rsidRPr="007214C2" w14:paraId="6BAAA951" w14:textId="77777777" w:rsidTr="003E5770">
        <w:tc>
          <w:tcPr>
            <w:tcW w:w="567" w:type="dxa"/>
            <w:vAlign w:val="center"/>
          </w:tcPr>
          <w:p w14:paraId="3AD0ED9B"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59</w:t>
            </w:r>
          </w:p>
        </w:tc>
        <w:tc>
          <w:tcPr>
            <w:tcW w:w="4820" w:type="dxa"/>
          </w:tcPr>
          <w:p w14:paraId="7C3828CC"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Το εξωτερικό των πάνελ να είναι από φύλλο γαλβανισμένου ατσαλιού πάχους 0,9</w:t>
            </w:r>
            <w:r w:rsidRPr="007214C2">
              <w:rPr>
                <w:rFonts w:ascii="Arial" w:hAnsi="Arial" w:cs="Arial"/>
                <w:sz w:val="20"/>
                <w:szCs w:val="20"/>
              </w:rPr>
              <w:t>mm</w:t>
            </w:r>
            <w:r w:rsidRPr="007214C2">
              <w:rPr>
                <w:rFonts w:ascii="Arial" w:hAnsi="Arial" w:cs="Arial"/>
                <w:sz w:val="20"/>
                <w:szCs w:val="20"/>
                <w:lang w:val="el-GR"/>
              </w:rPr>
              <w:t xml:space="preserve"> περιβεβλημένο από αντιδιαβρωτική βαφή ~200μ</w:t>
            </w:r>
            <w:r w:rsidRPr="007214C2">
              <w:rPr>
                <w:rFonts w:ascii="Arial" w:hAnsi="Arial" w:cs="Arial"/>
                <w:sz w:val="20"/>
                <w:szCs w:val="20"/>
              </w:rPr>
              <w:t>m</w:t>
            </w:r>
            <w:r w:rsidRPr="007214C2">
              <w:rPr>
                <w:rFonts w:ascii="Arial" w:hAnsi="Arial" w:cs="Arial"/>
                <w:sz w:val="20"/>
                <w:szCs w:val="20"/>
                <w:lang w:val="el-GR"/>
              </w:rPr>
              <w:t>.</w:t>
            </w:r>
          </w:p>
        </w:tc>
        <w:tc>
          <w:tcPr>
            <w:tcW w:w="1276" w:type="dxa"/>
            <w:vAlign w:val="center"/>
          </w:tcPr>
          <w:p w14:paraId="118223FB"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48AB100D"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6593A194" w14:textId="77777777" w:rsidR="001609C4" w:rsidRPr="007214C2" w:rsidRDefault="001609C4" w:rsidP="003673FE">
            <w:pPr>
              <w:jc w:val="center"/>
              <w:rPr>
                <w:rFonts w:ascii="Arial" w:hAnsi="Arial" w:cs="Arial"/>
                <w:vanish/>
                <w:sz w:val="20"/>
                <w:szCs w:val="20"/>
                <w:lang w:val="el-GR"/>
              </w:rPr>
            </w:pPr>
          </w:p>
        </w:tc>
      </w:tr>
      <w:tr w:rsidR="001609C4" w:rsidRPr="007214C2" w14:paraId="3976B711" w14:textId="77777777" w:rsidTr="003E5770">
        <w:tc>
          <w:tcPr>
            <w:tcW w:w="567" w:type="dxa"/>
            <w:vAlign w:val="center"/>
          </w:tcPr>
          <w:p w14:paraId="0D2E809D"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60</w:t>
            </w:r>
          </w:p>
        </w:tc>
        <w:tc>
          <w:tcPr>
            <w:tcW w:w="4820" w:type="dxa"/>
          </w:tcPr>
          <w:p w14:paraId="4C08C7FF"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Η χρήση του ομοιόμορφου πλαισίου και η προσαρμογή ειδικού ελαστικού </w:t>
            </w:r>
            <w:r w:rsidRPr="007214C2">
              <w:rPr>
                <w:rFonts w:ascii="Arial" w:hAnsi="Arial" w:cs="Arial"/>
                <w:sz w:val="20"/>
                <w:szCs w:val="20"/>
              </w:rPr>
              <w:t>EPDM</w:t>
            </w:r>
            <w:r w:rsidRPr="007214C2">
              <w:rPr>
                <w:rFonts w:ascii="Arial" w:hAnsi="Arial" w:cs="Arial"/>
                <w:sz w:val="20"/>
                <w:szCs w:val="20"/>
                <w:lang w:val="el-GR"/>
              </w:rPr>
              <w:t xml:space="preserve"> προφίλ μεταξύ του πλαισίου και της θύρας να διασφαλίζει τη στεγανότητα των συνδέσμων για τουλάχιστον 15 χρόνια.</w:t>
            </w:r>
          </w:p>
        </w:tc>
        <w:tc>
          <w:tcPr>
            <w:tcW w:w="1276" w:type="dxa"/>
            <w:vAlign w:val="center"/>
          </w:tcPr>
          <w:p w14:paraId="07ED6DFD"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AA1290D"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3B09CA8" w14:textId="77777777" w:rsidR="001609C4" w:rsidRPr="007214C2" w:rsidRDefault="001609C4" w:rsidP="003673FE">
            <w:pPr>
              <w:jc w:val="center"/>
              <w:rPr>
                <w:rFonts w:ascii="Arial" w:hAnsi="Arial" w:cs="Arial"/>
                <w:vanish/>
                <w:sz w:val="20"/>
                <w:szCs w:val="20"/>
                <w:lang w:val="el-GR"/>
              </w:rPr>
            </w:pPr>
          </w:p>
        </w:tc>
      </w:tr>
      <w:tr w:rsidR="001609C4" w:rsidRPr="007214C2" w14:paraId="4824B8D2" w14:textId="77777777" w:rsidTr="003E5770">
        <w:tc>
          <w:tcPr>
            <w:tcW w:w="567" w:type="dxa"/>
            <w:vAlign w:val="center"/>
          </w:tcPr>
          <w:p w14:paraId="1A59DF72"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61</w:t>
            </w:r>
          </w:p>
        </w:tc>
        <w:tc>
          <w:tcPr>
            <w:tcW w:w="4820" w:type="dxa"/>
          </w:tcPr>
          <w:p w14:paraId="04DDCAD8"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Οι διαστάσεις των θυρών του οικίσκου να </w:t>
            </w:r>
            <w:r>
              <w:rPr>
                <w:rFonts w:ascii="Arial" w:hAnsi="Arial" w:cs="Arial"/>
                <w:sz w:val="20"/>
                <w:szCs w:val="20"/>
                <w:lang w:val="el-GR"/>
              </w:rPr>
              <w:t>επιτρέπουν την διακίνηση (εισαγωγή-εξαγωγή) του εξοπλισμού που θα εγκατασταθεί εντός</w:t>
            </w:r>
            <w:r w:rsidRPr="007214C2">
              <w:rPr>
                <w:rFonts w:ascii="Arial" w:hAnsi="Arial" w:cs="Arial"/>
                <w:sz w:val="20"/>
                <w:szCs w:val="20"/>
                <w:lang w:val="el-GR"/>
              </w:rPr>
              <w:t>.</w:t>
            </w:r>
          </w:p>
        </w:tc>
        <w:tc>
          <w:tcPr>
            <w:tcW w:w="1276" w:type="dxa"/>
            <w:vAlign w:val="center"/>
          </w:tcPr>
          <w:p w14:paraId="4BBB7D4F"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72C32C6B"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48BF437" w14:textId="77777777" w:rsidR="001609C4" w:rsidRPr="007214C2" w:rsidRDefault="001609C4" w:rsidP="003673FE">
            <w:pPr>
              <w:jc w:val="center"/>
              <w:rPr>
                <w:rFonts w:ascii="Arial" w:hAnsi="Arial" w:cs="Arial"/>
                <w:vanish/>
                <w:sz w:val="20"/>
                <w:szCs w:val="20"/>
                <w:lang w:val="el-GR"/>
              </w:rPr>
            </w:pPr>
          </w:p>
        </w:tc>
      </w:tr>
      <w:tr w:rsidR="001609C4" w:rsidRPr="007214C2" w14:paraId="40DFF993" w14:textId="77777777" w:rsidTr="003E5770">
        <w:tc>
          <w:tcPr>
            <w:tcW w:w="567" w:type="dxa"/>
            <w:tcBorders>
              <w:bottom w:val="single" w:sz="4" w:space="0" w:color="auto"/>
            </w:tcBorders>
            <w:vAlign w:val="center"/>
          </w:tcPr>
          <w:p w14:paraId="43D33E22"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62</w:t>
            </w:r>
          </w:p>
        </w:tc>
        <w:tc>
          <w:tcPr>
            <w:tcW w:w="4820" w:type="dxa"/>
            <w:tcBorders>
              <w:bottom w:val="single" w:sz="4" w:space="0" w:color="auto"/>
            </w:tcBorders>
          </w:tcPr>
          <w:p w14:paraId="1A038322"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Να είναι εξοπλισμέν</w:t>
            </w:r>
            <w:r>
              <w:rPr>
                <w:rFonts w:ascii="Arial" w:hAnsi="Arial" w:cs="Arial"/>
                <w:sz w:val="20"/>
                <w:szCs w:val="20"/>
                <w:lang w:val="el-GR"/>
              </w:rPr>
              <w:t>ες</w:t>
            </w:r>
            <w:r w:rsidRPr="007214C2">
              <w:rPr>
                <w:rFonts w:ascii="Arial" w:hAnsi="Arial" w:cs="Arial"/>
                <w:sz w:val="20"/>
                <w:szCs w:val="20"/>
                <w:lang w:val="el-GR"/>
              </w:rPr>
              <w:t xml:space="preserve"> με μηχανισμό γρήγορου ανοίγματος 110 μοιρών και ασφαλούς κλειδώματος με πόμολο.</w:t>
            </w:r>
          </w:p>
        </w:tc>
        <w:tc>
          <w:tcPr>
            <w:tcW w:w="1276" w:type="dxa"/>
            <w:tcBorders>
              <w:bottom w:val="single" w:sz="4" w:space="0" w:color="auto"/>
            </w:tcBorders>
            <w:vAlign w:val="center"/>
          </w:tcPr>
          <w:p w14:paraId="13CA6E98"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tcBorders>
              <w:bottom w:val="single" w:sz="4" w:space="0" w:color="auto"/>
            </w:tcBorders>
            <w:vAlign w:val="center"/>
          </w:tcPr>
          <w:p w14:paraId="58017C62" w14:textId="77777777" w:rsidR="001609C4" w:rsidRPr="007214C2"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4C0D9A29" w14:textId="77777777" w:rsidR="001609C4" w:rsidRPr="007214C2" w:rsidRDefault="001609C4" w:rsidP="003673FE">
            <w:pPr>
              <w:jc w:val="center"/>
              <w:rPr>
                <w:rFonts w:ascii="Arial" w:hAnsi="Arial" w:cs="Arial"/>
                <w:vanish/>
                <w:sz w:val="20"/>
                <w:szCs w:val="20"/>
                <w:lang w:val="el-GR"/>
              </w:rPr>
            </w:pPr>
          </w:p>
        </w:tc>
      </w:tr>
      <w:tr w:rsidR="001609C4" w:rsidRPr="007214C2" w14:paraId="15D32D09" w14:textId="77777777" w:rsidTr="003E5770">
        <w:tc>
          <w:tcPr>
            <w:tcW w:w="567" w:type="dxa"/>
            <w:shd w:val="clear" w:color="auto" w:fill="D9D9D9" w:themeFill="background1" w:themeFillShade="D9"/>
            <w:vAlign w:val="center"/>
          </w:tcPr>
          <w:p w14:paraId="6B765EB5" w14:textId="77777777" w:rsidR="001609C4" w:rsidRPr="007214C2"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371C2B95"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b/>
                <w:bCs/>
                <w:sz w:val="20"/>
                <w:szCs w:val="20"/>
                <w:lang w:val="el-GR"/>
              </w:rPr>
              <w:t>ΦΩΤΙΣΜΟΣ</w:t>
            </w:r>
          </w:p>
        </w:tc>
        <w:tc>
          <w:tcPr>
            <w:tcW w:w="1276" w:type="dxa"/>
            <w:shd w:val="clear" w:color="auto" w:fill="D9D9D9" w:themeFill="background1" w:themeFillShade="D9"/>
            <w:vAlign w:val="center"/>
          </w:tcPr>
          <w:p w14:paraId="4EC0C746" w14:textId="77777777" w:rsidR="001609C4" w:rsidRPr="007214C2"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54A9A198" w14:textId="77777777" w:rsidR="001609C4" w:rsidRPr="007214C2"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0AA923E8" w14:textId="77777777" w:rsidR="001609C4" w:rsidRPr="007214C2" w:rsidRDefault="001609C4" w:rsidP="003673FE">
            <w:pPr>
              <w:jc w:val="center"/>
              <w:rPr>
                <w:rFonts w:ascii="Arial" w:hAnsi="Arial" w:cs="Arial"/>
                <w:vanish/>
                <w:sz w:val="20"/>
                <w:szCs w:val="20"/>
                <w:lang w:val="el-GR"/>
              </w:rPr>
            </w:pPr>
          </w:p>
        </w:tc>
      </w:tr>
      <w:tr w:rsidR="001609C4" w:rsidRPr="007214C2" w14:paraId="375CF5A4" w14:textId="77777777" w:rsidTr="003E5770">
        <w:tc>
          <w:tcPr>
            <w:tcW w:w="567" w:type="dxa"/>
            <w:tcBorders>
              <w:bottom w:val="single" w:sz="4" w:space="0" w:color="auto"/>
            </w:tcBorders>
            <w:vAlign w:val="center"/>
          </w:tcPr>
          <w:p w14:paraId="61737D1F"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63</w:t>
            </w:r>
          </w:p>
        </w:tc>
        <w:tc>
          <w:tcPr>
            <w:tcW w:w="4820" w:type="dxa"/>
            <w:tcBorders>
              <w:bottom w:val="single" w:sz="4" w:space="0" w:color="auto"/>
            </w:tcBorders>
          </w:tcPr>
          <w:p w14:paraId="2693F9B6"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Να έχουν δύο (2) διπλά </w:t>
            </w:r>
            <w:r w:rsidRPr="007214C2">
              <w:rPr>
                <w:rFonts w:ascii="Arial" w:hAnsi="Arial" w:cs="Arial"/>
                <w:sz w:val="20"/>
                <w:szCs w:val="20"/>
              </w:rPr>
              <w:t>LED</w:t>
            </w:r>
            <w:r w:rsidRPr="007214C2">
              <w:rPr>
                <w:rFonts w:ascii="Arial" w:hAnsi="Arial" w:cs="Arial"/>
                <w:sz w:val="20"/>
                <w:szCs w:val="20"/>
                <w:lang w:val="el-GR"/>
              </w:rPr>
              <w:t xml:space="preserve"> φωτιστικά τα οποία ενεργοποιούνται από ανεξάρτητους διακόπτες και ένα (1) φωτιστικό ασφαλείας.</w:t>
            </w:r>
          </w:p>
        </w:tc>
        <w:tc>
          <w:tcPr>
            <w:tcW w:w="1276" w:type="dxa"/>
            <w:tcBorders>
              <w:bottom w:val="single" w:sz="4" w:space="0" w:color="auto"/>
            </w:tcBorders>
            <w:vAlign w:val="center"/>
          </w:tcPr>
          <w:p w14:paraId="15DF80B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tcBorders>
              <w:bottom w:val="single" w:sz="4" w:space="0" w:color="auto"/>
            </w:tcBorders>
            <w:vAlign w:val="center"/>
          </w:tcPr>
          <w:p w14:paraId="3A5A2F98" w14:textId="77777777" w:rsidR="001609C4" w:rsidRPr="007214C2"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30E0B3C2" w14:textId="77777777" w:rsidR="001609C4" w:rsidRPr="007214C2" w:rsidRDefault="001609C4" w:rsidP="003673FE">
            <w:pPr>
              <w:jc w:val="center"/>
              <w:rPr>
                <w:rFonts w:ascii="Arial" w:hAnsi="Arial" w:cs="Arial"/>
                <w:vanish/>
                <w:sz w:val="20"/>
                <w:szCs w:val="20"/>
                <w:lang w:val="el-GR"/>
              </w:rPr>
            </w:pPr>
          </w:p>
        </w:tc>
      </w:tr>
      <w:tr w:rsidR="001609C4" w:rsidRPr="007214C2" w14:paraId="7630DFF1" w14:textId="77777777" w:rsidTr="003E5770">
        <w:tc>
          <w:tcPr>
            <w:tcW w:w="567" w:type="dxa"/>
            <w:shd w:val="clear" w:color="auto" w:fill="D9D9D9" w:themeFill="background1" w:themeFillShade="D9"/>
            <w:vAlign w:val="center"/>
          </w:tcPr>
          <w:p w14:paraId="04485818" w14:textId="77777777" w:rsidR="001609C4" w:rsidRPr="007214C2"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66683714"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b/>
                <w:bCs/>
                <w:sz w:val="20"/>
                <w:szCs w:val="20"/>
                <w:lang w:val="el-GR"/>
              </w:rPr>
              <w:t>ΗΛΕΚΤΡΙΚΗ ΕΓΚΑΤΑΣΤΑΣΗ</w:t>
            </w:r>
          </w:p>
        </w:tc>
        <w:tc>
          <w:tcPr>
            <w:tcW w:w="1276" w:type="dxa"/>
            <w:shd w:val="clear" w:color="auto" w:fill="D9D9D9" w:themeFill="background1" w:themeFillShade="D9"/>
            <w:vAlign w:val="center"/>
          </w:tcPr>
          <w:p w14:paraId="4715FA78" w14:textId="77777777" w:rsidR="001609C4" w:rsidRPr="007214C2"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31369F44" w14:textId="77777777" w:rsidR="001609C4" w:rsidRPr="007214C2"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1788CD18" w14:textId="77777777" w:rsidR="001609C4" w:rsidRPr="007214C2" w:rsidRDefault="001609C4" w:rsidP="003673FE">
            <w:pPr>
              <w:jc w:val="center"/>
              <w:rPr>
                <w:rFonts w:ascii="Arial" w:hAnsi="Arial" w:cs="Arial"/>
                <w:vanish/>
                <w:sz w:val="20"/>
                <w:szCs w:val="20"/>
                <w:lang w:val="el-GR"/>
              </w:rPr>
            </w:pPr>
          </w:p>
        </w:tc>
      </w:tr>
      <w:tr w:rsidR="001609C4" w:rsidRPr="007214C2" w14:paraId="4C59B8A3" w14:textId="77777777" w:rsidTr="003E5770">
        <w:tc>
          <w:tcPr>
            <w:tcW w:w="567" w:type="dxa"/>
            <w:vAlign w:val="center"/>
          </w:tcPr>
          <w:p w14:paraId="4C0C12AB"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64</w:t>
            </w:r>
          </w:p>
        </w:tc>
        <w:tc>
          <w:tcPr>
            <w:tcW w:w="4820" w:type="dxa"/>
          </w:tcPr>
          <w:p w14:paraId="0634F62D" w14:textId="1996D0BC"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Ο οικίσκος να εξοπλιστεί με ηλεκτρολογικό πίνακα κατάλληλα κατασκευασμένο και εξοπλισμένο με τις απαιτούμενες καλωδιώσεις,  με </w:t>
            </w:r>
            <w:proofErr w:type="spellStart"/>
            <w:r w:rsidRPr="007214C2">
              <w:rPr>
                <w:rFonts w:ascii="Arial" w:hAnsi="Arial" w:cs="Arial"/>
                <w:sz w:val="20"/>
                <w:szCs w:val="20"/>
                <w:lang w:val="el-GR"/>
              </w:rPr>
              <w:t>ασφαλειοδιακόπτες</w:t>
            </w:r>
            <w:proofErr w:type="spellEnd"/>
            <w:r w:rsidRPr="007214C2">
              <w:rPr>
                <w:rFonts w:ascii="Arial" w:hAnsi="Arial" w:cs="Arial"/>
                <w:sz w:val="20"/>
                <w:szCs w:val="20"/>
                <w:lang w:val="el-GR"/>
              </w:rPr>
              <w:t xml:space="preserve"> και </w:t>
            </w:r>
            <w:proofErr w:type="spellStart"/>
            <w:r w:rsidRPr="007214C2">
              <w:rPr>
                <w:rFonts w:ascii="Arial" w:hAnsi="Arial" w:cs="Arial"/>
                <w:sz w:val="20"/>
                <w:szCs w:val="20"/>
                <w:lang w:val="el-GR"/>
              </w:rPr>
              <w:t>ρελέ</w:t>
            </w:r>
            <w:proofErr w:type="spellEnd"/>
            <w:r w:rsidRPr="007214C2">
              <w:rPr>
                <w:rFonts w:ascii="Arial" w:hAnsi="Arial" w:cs="Arial"/>
                <w:sz w:val="20"/>
                <w:szCs w:val="20"/>
                <w:lang w:val="el-GR"/>
              </w:rPr>
              <w:t xml:space="preserve"> διαφυγής για τις παροχές του χώρου</w:t>
            </w:r>
            <w:r w:rsidR="00774189">
              <w:rPr>
                <w:rFonts w:ascii="Arial" w:hAnsi="Arial" w:cs="Arial"/>
                <w:sz w:val="20"/>
                <w:szCs w:val="20"/>
                <w:lang w:val="el-GR"/>
              </w:rPr>
              <w:t xml:space="preserve">, </w:t>
            </w:r>
            <w:r w:rsidRPr="007214C2">
              <w:rPr>
                <w:rFonts w:ascii="Arial" w:hAnsi="Arial" w:cs="Arial"/>
                <w:sz w:val="20"/>
                <w:szCs w:val="20"/>
                <w:lang w:val="el-GR"/>
              </w:rPr>
              <w:t>για τη λειτουργία του.</w:t>
            </w:r>
          </w:p>
        </w:tc>
        <w:tc>
          <w:tcPr>
            <w:tcW w:w="1276" w:type="dxa"/>
            <w:vAlign w:val="center"/>
          </w:tcPr>
          <w:p w14:paraId="38D4DDD6"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94F2B24"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D36DA18" w14:textId="77777777" w:rsidR="001609C4" w:rsidRPr="007214C2" w:rsidRDefault="001609C4" w:rsidP="003673FE">
            <w:pPr>
              <w:jc w:val="center"/>
              <w:rPr>
                <w:rFonts w:ascii="Arial" w:hAnsi="Arial" w:cs="Arial"/>
                <w:vanish/>
                <w:sz w:val="20"/>
                <w:szCs w:val="20"/>
                <w:lang w:val="el-GR"/>
              </w:rPr>
            </w:pPr>
          </w:p>
        </w:tc>
      </w:tr>
      <w:tr w:rsidR="001609C4" w:rsidRPr="007214C2" w14:paraId="424C739B" w14:textId="77777777" w:rsidTr="003E5770">
        <w:tc>
          <w:tcPr>
            <w:tcW w:w="567" w:type="dxa"/>
            <w:vAlign w:val="center"/>
          </w:tcPr>
          <w:p w14:paraId="290D30F7"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65</w:t>
            </w:r>
          </w:p>
        </w:tc>
        <w:tc>
          <w:tcPr>
            <w:tcW w:w="4820" w:type="dxa"/>
          </w:tcPr>
          <w:p w14:paraId="7A1C2ED8"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Οι γραμμές των καλωδιώσεων εντός του οικίσκου να δρομολογούνται οριζοντίως σε πλαστικές οδεύσεις 100</w:t>
            </w:r>
            <w:r w:rsidRPr="007214C2">
              <w:rPr>
                <w:rFonts w:ascii="Arial" w:hAnsi="Arial" w:cs="Arial"/>
                <w:sz w:val="20"/>
                <w:szCs w:val="20"/>
              </w:rPr>
              <w:t>X</w:t>
            </w:r>
            <w:r w:rsidRPr="007214C2">
              <w:rPr>
                <w:rFonts w:ascii="Arial" w:hAnsi="Arial" w:cs="Arial"/>
                <w:sz w:val="20"/>
                <w:szCs w:val="20"/>
                <w:lang w:val="el-GR"/>
              </w:rPr>
              <w:t>50</w:t>
            </w:r>
            <w:r w:rsidRPr="007214C2">
              <w:rPr>
                <w:rFonts w:ascii="Arial" w:hAnsi="Arial" w:cs="Arial"/>
                <w:sz w:val="20"/>
                <w:szCs w:val="20"/>
              </w:rPr>
              <w:t>mm</w:t>
            </w:r>
            <w:r w:rsidRPr="007214C2">
              <w:rPr>
                <w:rFonts w:ascii="Arial" w:hAnsi="Arial" w:cs="Arial"/>
                <w:sz w:val="20"/>
                <w:szCs w:val="20"/>
                <w:lang w:val="el-GR"/>
              </w:rPr>
              <w:t xml:space="preserve"> ή σε σπιράλ </w:t>
            </w:r>
            <w:proofErr w:type="spellStart"/>
            <w:r w:rsidRPr="007214C2">
              <w:rPr>
                <w:rFonts w:ascii="Arial" w:hAnsi="Arial" w:cs="Arial"/>
                <w:sz w:val="20"/>
                <w:szCs w:val="20"/>
                <w:lang w:val="el-GR"/>
              </w:rPr>
              <w:t>βαρέως</w:t>
            </w:r>
            <w:proofErr w:type="spellEnd"/>
            <w:r w:rsidRPr="007214C2">
              <w:rPr>
                <w:rFonts w:ascii="Arial" w:hAnsi="Arial" w:cs="Arial"/>
                <w:sz w:val="20"/>
                <w:szCs w:val="20"/>
                <w:lang w:val="el-GR"/>
              </w:rPr>
              <w:t xml:space="preserve"> τύπου.</w:t>
            </w:r>
          </w:p>
        </w:tc>
        <w:tc>
          <w:tcPr>
            <w:tcW w:w="1276" w:type="dxa"/>
            <w:vAlign w:val="center"/>
          </w:tcPr>
          <w:p w14:paraId="263E20BD"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87AA756"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4725C51" w14:textId="77777777" w:rsidR="001609C4" w:rsidRPr="007214C2" w:rsidRDefault="001609C4" w:rsidP="003673FE">
            <w:pPr>
              <w:jc w:val="center"/>
              <w:rPr>
                <w:rFonts w:ascii="Arial" w:hAnsi="Arial" w:cs="Arial"/>
                <w:vanish/>
                <w:sz w:val="20"/>
                <w:szCs w:val="20"/>
                <w:lang w:val="el-GR"/>
              </w:rPr>
            </w:pPr>
          </w:p>
        </w:tc>
      </w:tr>
      <w:tr w:rsidR="001609C4" w:rsidRPr="007214C2" w14:paraId="74542533" w14:textId="77777777" w:rsidTr="003E5770">
        <w:tc>
          <w:tcPr>
            <w:tcW w:w="567" w:type="dxa"/>
            <w:vAlign w:val="center"/>
          </w:tcPr>
          <w:p w14:paraId="09FBD588"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66</w:t>
            </w:r>
          </w:p>
        </w:tc>
        <w:tc>
          <w:tcPr>
            <w:tcW w:w="4820" w:type="dxa"/>
          </w:tcPr>
          <w:p w14:paraId="1D3B7C2E"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 xml:space="preserve">Όταν οι γραμμές των καλωδιώσεων απαιτείται να κατέλθουν σε πρίζες, διακόπτες, κτλ. </w:t>
            </w:r>
            <w:r>
              <w:rPr>
                <w:rFonts w:ascii="Arial" w:hAnsi="Arial" w:cs="Arial"/>
                <w:sz w:val="20"/>
                <w:szCs w:val="20"/>
                <w:lang w:val="el-GR"/>
              </w:rPr>
              <w:t>Α</w:t>
            </w:r>
            <w:r w:rsidRPr="007214C2">
              <w:rPr>
                <w:rFonts w:ascii="Arial" w:hAnsi="Arial" w:cs="Arial"/>
                <w:sz w:val="20"/>
                <w:szCs w:val="20"/>
                <w:lang w:val="el-GR"/>
              </w:rPr>
              <w:t>υτό επίσης να πραγματοποιείται μέσω πλαστικών οδεύσεων κατάλληλης διατομής στις καθόδους των γραμμών.</w:t>
            </w:r>
          </w:p>
        </w:tc>
        <w:tc>
          <w:tcPr>
            <w:tcW w:w="1276" w:type="dxa"/>
            <w:vAlign w:val="center"/>
          </w:tcPr>
          <w:p w14:paraId="0E17A5E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C44B423"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32BF6A0C" w14:textId="77777777" w:rsidR="001609C4" w:rsidRPr="007214C2" w:rsidRDefault="001609C4" w:rsidP="003673FE">
            <w:pPr>
              <w:jc w:val="center"/>
              <w:rPr>
                <w:rFonts w:ascii="Arial" w:hAnsi="Arial" w:cs="Arial"/>
                <w:vanish/>
                <w:sz w:val="20"/>
                <w:szCs w:val="20"/>
                <w:lang w:val="el-GR"/>
              </w:rPr>
            </w:pPr>
          </w:p>
        </w:tc>
      </w:tr>
      <w:tr w:rsidR="001609C4" w:rsidRPr="007214C2" w14:paraId="41370DC9" w14:textId="77777777" w:rsidTr="003E5770">
        <w:tc>
          <w:tcPr>
            <w:tcW w:w="567" w:type="dxa"/>
            <w:vAlign w:val="center"/>
          </w:tcPr>
          <w:p w14:paraId="5B24035F"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67</w:t>
            </w:r>
          </w:p>
        </w:tc>
        <w:tc>
          <w:tcPr>
            <w:tcW w:w="4820" w:type="dxa"/>
          </w:tcPr>
          <w:p w14:paraId="0FA23872"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Οι καλωδιώσεις τροφοδοσίας του ηλεκτρολογικού πίνακα, να είναι τύπου ΝΥΥ, διατομών καθοριζόμενων από το διάγραμμα διανομής του ηλεκτρολογικού πίνακα.</w:t>
            </w:r>
          </w:p>
        </w:tc>
        <w:tc>
          <w:tcPr>
            <w:tcW w:w="1276" w:type="dxa"/>
            <w:vAlign w:val="center"/>
          </w:tcPr>
          <w:p w14:paraId="5D5C143A"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3080D25B"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5912CC5E" w14:textId="77777777" w:rsidR="001609C4" w:rsidRPr="007214C2" w:rsidRDefault="001609C4" w:rsidP="003673FE">
            <w:pPr>
              <w:jc w:val="center"/>
              <w:rPr>
                <w:rFonts w:ascii="Arial" w:hAnsi="Arial" w:cs="Arial"/>
                <w:vanish/>
                <w:sz w:val="20"/>
                <w:szCs w:val="20"/>
                <w:lang w:val="el-GR"/>
              </w:rPr>
            </w:pPr>
          </w:p>
        </w:tc>
      </w:tr>
      <w:tr w:rsidR="001609C4" w:rsidRPr="007214C2" w14:paraId="27A017DD" w14:textId="77777777" w:rsidTr="003E5770">
        <w:tc>
          <w:tcPr>
            <w:tcW w:w="567" w:type="dxa"/>
            <w:vAlign w:val="center"/>
          </w:tcPr>
          <w:p w14:paraId="7818B77A" w14:textId="77777777" w:rsidR="001609C4" w:rsidRPr="007214C2" w:rsidRDefault="001609C4" w:rsidP="003673FE">
            <w:pPr>
              <w:spacing w:before="120"/>
              <w:jc w:val="center"/>
              <w:rPr>
                <w:rFonts w:ascii="Arial" w:hAnsi="Arial" w:cs="Arial"/>
                <w:bCs/>
                <w:sz w:val="20"/>
                <w:szCs w:val="20"/>
                <w:lang w:val="el-GR"/>
              </w:rPr>
            </w:pPr>
            <w:r>
              <w:rPr>
                <w:rFonts w:ascii="Arial" w:hAnsi="Arial" w:cs="Arial"/>
                <w:bCs/>
                <w:sz w:val="20"/>
                <w:szCs w:val="20"/>
                <w:lang w:val="el-GR"/>
              </w:rPr>
              <w:t>68</w:t>
            </w:r>
          </w:p>
        </w:tc>
        <w:tc>
          <w:tcPr>
            <w:tcW w:w="4820" w:type="dxa"/>
          </w:tcPr>
          <w:p w14:paraId="6743ACE4" w14:textId="77777777" w:rsidR="001609C4" w:rsidRPr="007214C2" w:rsidRDefault="001609C4" w:rsidP="003673FE">
            <w:pPr>
              <w:spacing w:before="120"/>
              <w:rPr>
                <w:rFonts w:ascii="Arial" w:hAnsi="Arial" w:cs="Arial"/>
                <w:sz w:val="20"/>
                <w:szCs w:val="20"/>
                <w:lang w:val="el-GR" w:eastAsia="el-GR"/>
              </w:rPr>
            </w:pPr>
            <w:r w:rsidRPr="007214C2">
              <w:rPr>
                <w:rFonts w:ascii="Arial" w:hAnsi="Arial" w:cs="Arial"/>
                <w:sz w:val="20"/>
                <w:szCs w:val="20"/>
                <w:lang w:val="el-GR"/>
              </w:rPr>
              <w:t>Τα κυκλώματα φωτισμού να αποτελούνται από καλώδια διατομής 1,5</w:t>
            </w:r>
            <w:r w:rsidRPr="007214C2">
              <w:rPr>
                <w:rFonts w:ascii="Arial" w:hAnsi="Arial" w:cs="Arial"/>
                <w:sz w:val="20"/>
                <w:szCs w:val="20"/>
              </w:rPr>
              <w:t>mm</w:t>
            </w:r>
            <w:r w:rsidRPr="007214C2">
              <w:rPr>
                <w:rFonts w:ascii="Arial" w:hAnsi="Arial" w:cs="Arial"/>
                <w:sz w:val="20"/>
                <w:szCs w:val="20"/>
                <w:lang w:val="el-GR"/>
              </w:rPr>
              <w:t>, ενώ τα κυκλώματα των πριζών να χρησιμοποιούν καλώδια διατομής 2,5</w:t>
            </w:r>
            <w:r w:rsidRPr="007214C2">
              <w:rPr>
                <w:rFonts w:ascii="Arial" w:hAnsi="Arial" w:cs="Arial"/>
                <w:sz w:val="20"/>
                <w:szCs w:val="20"/>
              </w:rPr>
              <w:t>mm</w:t>
            </w:r>
            <w:r w:rsidRPr="007214C2">
              <w:rPr>
                <w:rFonts w:ascii="Arial" w:hAnsi="Arial" w:cs="Arial"/>
                <w:sz w:val="20"/>
                <w:szCs w:val="20"/>
                <w:lang w:val="el-GR"/>
              </w:rPr>
              <w:t>.</w:t>
            </w:r>
          </w:p>
        </w:tc>
        <w:tc>
          <w:tcPr>
            <w:tcW w:w="1276" w:type="dxa"/>
            <w:vAlign w:val="center"/>
          </w:tcPr>
          <w:p w14:paraId="2A4CA47C" w14:textId="77777777" w:rsidR="001609C4" w:rsidRPr="007214C2" w:rsidRDefault="001609C4" w:rsidP="003673FE">
            <w:pPr>
              <w:spacing w:before="120"/>
              <w:jc w:val="center"/>
              <w:rPr>
                <w:rFonts w:ascii="Arial" w:hAnsi="Arial" w:cs="Arial"/>
                <w:sz w:val="20"/>
                <w:szCs w:val="20"/>
                <w:lang w:val="el-GR"/>
              </w:rPr>
            </w:pPr>
            <w:r w:rsidRPr="007214C2">
              <w:rPr>
                <w:rFonts w:ascii="Arial" w:hAnsi="Arial" w:cs="Arial"/>
                <w:sz w:val="20"/>
                <w:szCs w:val="20"/>
                <w:lang w:val="el-GR"/>
              </w:rPr>
              <w:t>ΝΑΙ</w:t>
            </w:r>
          </w:p>
        </w:tc>
        <w:tc>
          <w:tcPr>
            <w:tcW w:w="1417" w:type="dxa"/>
            <w:vAlign w:val="center"/>
          </w:tcPr>
          <w:p w14:paraId="594EF3F9" w14:textId="77777777" w:rsidR="001609C4" w:rsidRPr="007214C2" w:rsidRDefault="001609C4" w:rsidP="003673FE">
            <w:pPr>
              <w:jc w:val="center"/>
              <w:rPr>
                <w:rFonts w:ascii="Arial" w:hAnsi="Arial" w:cs="Arial"/>
                <w:vanish/>
                <w:sz w:val="20"/>
                <w:szCs w:val="20"/>
                <w:lang w:val="el-GR"/>
              </w:rPr>
            </w:pPr>
          </w:p>
        </w:tc>
        <w:tc>
          <w:tcPr>
            <w:tcW w:w="1559" w:type="dxa"/>
            <w:vAlign w:val="center"/>
          </w:tcPr>
          <w:p w14:paraId="44F289DF" w14:textId="77777777" w:rsidR="001609C4" w:rsidRPr="007214C2" w:rsidRDefault="001609C4" w:rsidP="003673FE">
            <w:pPr>
              <w:jc w:val="center"/>
              <w:rPr>
                <w:rFonts w:ascii="Arial" w:hAnsi="Arial" w:cs="Arial"/>
                <w:vanish/>
                <w:sz w:val="20"/>
                <w:szCs w:val="20"/>
                <w:lang w:val="el-GR"/>
              </w:rPr>
            </w:pPr>
          </w:p>
        </w:tc>
      </w:tr>
    </w:tbl>
    <w:p w14:paraId="0F3E7B9E" w14:textId="49D2856D" w:rsidR="00433F60" w:rsidRDefault="00433F60" w:rsidP="00C64FAF">
      <w:pPr>
        <w:pStyle w:val="40"/>
        <w:numPr>
          <w:ilvl w:val="1"/>
          <w:numId w:val="81"/>
        </w:numPr>
        <w:tabs>
          <w:tab w:val="left" w:pos="993"/>
        </w:tabs>
        <w:rPr>
          <w:rFonts w:cs="Tahoma"/>
          <w:szCs w:val="22"/>
          <w:lang w:val="el-GR"/>
        </w:rPr>
      </w:pPr>
      <w:bookmarkStart w:id="855" w:name="_Toc140841371"/>
      <w:bookmarkStart w:id="856" w:name="_Toc163650397"/>
      <w:bookmarkStart w:id="857" w:name="_Toc140841364"/>
      <w:r w:rsidRPr="007373EC">
        <w:rPr>
          <w:rFonts w:cs="Tahoma"/>
          <w:szCs w:val="22"/>
          <w:lang w:val="el-GR"/>
        </w:rPr>
        <w:t>Προειδοποιητικά φώτα αεροσκαφών</w:t>
      </w:r>
      <w:bookmarkEnd w:id="855"/>
      <w:bookmarkEnd w:id="856"/>
    </w:p>
    <w:p w14:paraId="2B43A013" w14:textId="3452928D" w:rsidR="006119C2" w:rsidRPr="006119C2" w:rsidRDefault="006119C2"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433F60" w:rsidRPr="000A18E1" w14:paraId="3E574C76" w14:textId="77777777" w:rsidTr="003E5770">
        <w:trPr>
          <w:tblHeader/>
        </w:trPr>
        <w:tc>
          <w:tcPr>
            <w:tcW w:w="9639" w:type="dxa"/>
            <w:gridSpan w:val="5"/>
            <w:shd w:val="clear" w:color="auto" w:fill="BFBFBF"/>
            <w:vAlign w:val="center"/>
          </w:tcPr>
          <w:p w14:paraId="6B1922C2" w14:textId="77777777" w:rsidR="00433F60" w:rsidRPr="00A624B4" w:rsidRDefault="00433F60" w:rsidP="00951E0D">
            <w:pPr>
              <w:spacing w:before="60" w:after="60"/>
              <w:jc w:val="center"/>
              <w:rPr>
                <w:rFonts w:ascii="Arial" w:hAnsi="Arial" w:cs="Arial"/>
                <w:b/>
                <w:sz w:val="20"/>
                <w:szCs w:val="20"/>
                <w:lang w:val="el-GR"/>
              </w:rPr>
            </w:pPr>
            <w:r>
              <w:rPr>
                <w:rFonts w:ascii="Arial" w:hAnsi="Arial" w:cs="Arial"/>
                <w:b/>
                <w:sz w:val="20"/>
                <w:szCs w:val="20"/>
                <w:lang w:val="el-GR"/>
              </w:rPr>
              <w:t>ΠΡΟΕΙΔΟΠΟΙΗΤΙΚΑ ΦΩΤΑ ΑΕΡΟΣΚΑΦΩΝ</w:t>
            </w:r>
          </w:p>
        </w:tc>
      </w:tr>
      <w:tr w:rsidR="00433F60" w:rsidRPr="00F91651" w14:paraId="74A14577" w14:textId="77777777" w:rsidTr="003E5770">
        <w:trPr>
          <w:tblHeader/>
        </w:trPr>
        <w:tc>
          <w:tcPr>
            <w:tcW w:w="567" w:type="dxa"/>
            <w:tcBorders>
              <w:bottom w:val="single" w:sz="4" w:space="0" w:color="auto"/>
            </w:tcBorders>
            <w:shd w:val="clear" w:color="auto" w:fill="BFBFBF"/>
            <w:vAlign w:val="center"/>
          </w:tcPr>
          <w:p w14:paraId="361D1892" w14:textId="77777777" w:rsidR="00433F60" w:rsidRPr="00F91651" w:rsidRDefault="00433F60" w:rsidP="00951E0D">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15445A61" w14:textId="77777777" w:rsidR="00433F60" w:rsidRPr="00AD79F8" w:rsidRDefault="00433F60" w:rsidP="00951E0D">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7A4BFDB2" w14:textId="77777777" w:rsidR="00433F60" w:rsidRPr="00F91651" w:rsidRDefault="00433F60" w:rsidP="00951E0D">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50509A49" w14:textId="77777777" w:rsidR="00433F60" w:rsidRPr="00F91651" w:rsidRDefault="00433F60" w:rsidP="00951E0D">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3F3BCFD7" w14:textId="77777777" w:rsidR="00433F60" w:rsidRPr="00F91651" w:rsidRDefault="00433F60" w:rsidP="00951E0D">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433F60" w:rsidRPr="00F91651" w14:paraId="25837C55" w14:textId="77777777" w:rsidTr="003E5770">
        <w:trPr>
          <w:tblHeader/>
        </w:trPr>
        <w:tc>
          <w:tcPr>
            <w:tcW w:w="567" w:type="dxa"/>
            <w:tcBorders>
              <w:bottom w:val="single" w:sz="4" w:space="0" w:color="auto"/>
            </w:tcBorders>
            <w:shd w:val="clear" w:color="auto" w:fill="BFBFBF"/>
            <w:vAlign w:val="center"/>
          </w:tcPr>
          <w:p w14:paraId="69F2E8AE" w14:textId="77777777" w:rsidR="00433F60" w:rsidRPr="00F91651" w:rsidRDefault="00433F60" w:rsidP="00951E0D">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26D53E31" w14:textId="6C946B08" w:rsidR="00433F60" w:rsidRPr="00F91651" w:rsidRDefault="00433F60" w:rsidP="00951E0D">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Pr>
                <w:rFonts w:ascii="Arial" w:hAnsi="Arial" w:cs="Arial"/>
                <w:b/>
                <w:sz w:val="20"/>
                <w:szCs w:val="20"/>
                <w:lang w:val="el-GR"/>
              </w:rPr>
              <w:t>Επτά (7)</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1276" w:type="dxa"/>
            <w:tcBorders>
              <w:bottom w:val="single" w:sz="4" w:space="0" w:color="auto"/>
            </w:tcBorders>
            <w:shd w:val="clear" w:color="auto" w:fill="BFBFBF"/>
            <w:vAlign w:val="center"/>
          </w:tcPr>
          <w:p w14:paraId="5DBFB59E" w14:textId="77777777" w:rsidR="00433F60" w:rsidRPr="00F91651" w:rsidRDefault="00433F60" w:rsidP="00951E0D">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1EA743BE" w14:textId="77777777" w:rsidR="00433F60" w:rsidRPr="00F91651" w:rsidRDefault="00433F60" w:rsidP="00951E0D">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11DEA598" w14:textId="77777777" w:rsidR="00433F60" w:rsidRPr="00F91651" w:rsidRDefault="00433F60" w:rsidP="00951E0D">
            <w:pPr>
              <w:spacing w:before="60" w:after="60"/>
              <w:jc w:val="center"/>
              <w:rPr>
                <w:rFonts w:ascii="Arial" w:hAnsi="Arial" w:cs="Arial"/>
                <w:b/>
                <w:sz w:val="20"/>
                <w:szCs w:val="20"/>
              </w:rPr>
            </w:pPr>
          </w:p>
        </w:tc>
      </w:tr>
      <w:tr w:rsidR="00433F60" w:rsidRPr="004673CD" w14:paraId="24A1CEEB" w14:textId="77777777" w:rsidTr="003E5770">
        <w:tc>
          <w:tcPr>
            <w:tcW w:w="567" w:type="dxa"/>
            <w:vAlign w:val="center"/>
          </w:tcPr>
          <w:p w14:paraId="404580A0" w14:textId="77777777" w:rsidR="00433F60" w:rsidRPr="004673CD" w:rsidRDefault="00433F60" w:rsidP="00951E0D">
            <w:pPr>
              <w:spacing w:before="120"/>
              <w:jc w:val="center"/>
              <w:rPr>
                <w:rFonts w:ascii="Arial" w:hAnsi="Arial" w:cs="Arial"/>
                <w:bCs/>
                <w:sz w:val="20"/>
                <w:szCs w:val="20"/>
                <w:lang w:val="el-GR"/>
              </w:rPr>
            </w:pPr>
            <w:r w:rsidRPr="004673CD">
              <w:rPr>
                <w:rFonts w:ascii="Arial" w:hAnsi="Arial" w:cs="Arial"/>
                <w:bCs/>
                <w:sz w:val="20"/>
                <w:szCs w:val="20"/>
                <w:lang w:val="el-GR"/>
              </w:rPr>
              <w:t>1</w:t>
            </w:r>
          </w:p>
        </w:tc>
        <w:tc>
          <w:tcPr>
            <w:tcW w:w="4820" w:type="dxa"/>
          </w:tcPr>
          <w:p w14:paraId="4564595C" w14:textId="77777777" w:rsidR="00433F60" w:rsidRPr="004673CD" w:rsidDel="005315BA" w:rsidRDefault="00433F60" w:rsidP="00951E0D">
            <w:pPr>
              <w:spacing w:before="120"/>
              <w:rPr>
                <w:rFonts w:ascii="Arial" w:hAnsi="Arial" w:cs="Arial"/>
                <w:color w:val="000000"/>
                <w:kern w:val="3"/>
                <w:sz w:val="20"/>
                <w:szCs w:val="20"/>
                <w:lang w:val="el-GR" w:bidi="hi-IN"/>
              </w:rPr>
            </w:pPr>
            <w:proofErr w:type="spellStart"/>
            <w:r w:rsidRPr="004673CD">
              <w:rPr>
                <w:rFonts w:ascii="Arial" w:hAnsi="Arial" w:cs="Arial"/>
                <w:sz w:val="20"/>
                <w:szCs w:val="20"/>
                <w:lang w:val="el-GR"/>
              </w:rPr>
              <w:t>Nα</w:t>
            </w:r>
            <w:proofErr w:type="spellEnd"/>
            <w:r w:rsidRPr="004673CD">
              <w:rPr>
                <w:rFonts w:ascii="Arial" w:hAnsi="Arial" w:cs="Arial"/>
                <w:sz w:val="20"/>
                <w:szCs w:val="20"/>
                <w:lang w:val="el-GR"/>
              </w:rPr>
              <w:t xml:space="preserve"> αναφερθεί ο κατασκευαστής και το μοντέλο.</w:t>
            </w:r>
          </w:p>
        </w:tc>
        <w:tc>
          <w:tcPr>
            <w:tcW w:w="1276" w:type="dxa"/>
            <w:vAlign w:val="center"/>
          </w:tcPr>
          <w:p w14:paraId="35C4F317" w14:textId="77777777" w:rsidR="00433F60" w:rsidRPr="004673CD" w:rsidRDefault="00433F60" w:rsidP="00951E0D">
            <w:pPr>
              <w:spacing w:before="120"/>
              <w:jc w:val="center"/>
              <w:rPr>
                <w:rFonts w:ascii="Arial" w:hAnsi="Arial" w:cs="Arial"/>
                <w:sz w:val="20"/>
                <w:szCs w:val="20"/>
                <w:lang w:val="el-GR"/>
              </w:rPr>
            </w:pPr>
            <w:r w:rsidRPr="004673CD">
              <w:rPr>
                <w:rFonts w:ascii="Arial" w:hAnsi="Arial" w:cs="Arial"/>
                <w:sz w:val="20"/>
                <w:szCs w:val="20"/>
                <w:lang w:val="el-GR"/>
              </w:rPr>
              <w:t>ΝΑΙ</w:t>
            </w:r>
          </w:p>
        </w:tc>
        <w:tc>
          <w:tcPr>
            <w:tcW w:w="1417" w:type="dxa"/>
            <w:vAlign w:val="center"/>
          </w:tcPr>
          <w:p w14:paraId="5FAE9CEF" w14:textId="77777777" w:rsidR="00433F60" w:rsidRPr="004673CD" w:rsidRDefault="00433F60" w:rsidP="00951E0D">
            <w:pPr>
              <w:jc w:val="center"/>
              <w:rPr>
                <w:rFonts w:ascii="Arial" w:hAnsi="Arial" w:cs="Arial"/>
                <w:vanish/>
                <w:sz w:val="20"/>
                <w:szCs w:val="20"/>
                <w:lang w:val="el-GR"/>
              </w:rPr>
            </w:pPr>
          </w:p>
        </w:tc>
        <w:tc>
          <w:tcPr>
            <w:tcW w:w="1559" w:type="dxa"/>
            <w:vAlign w:val="center"/>
          </w:tcPr>
          <w:p w14:paraId="48C76606" w14:textId="77777777" w:rsidR="00433F60" w:rsidRPr="004673CD" w:rsidRDefault="00433F60" w:rsidP="00951E0D">
            <w:pPr>
              <w:jc w:val="center"/>
              <w:rPr>
                <w:rFonts w:ascii="Arial" w:hAnsi="Arial" w:cs="Arial"/>
                <w:vanish/>
                <w:sz w:val="20"/>
                <w:szCs w:val="20"/>
                <w:lang w:val="el-GR"/>
              </w:rPr>
            </w:pPr>
          </w:p>
        </w:tc>
      </w:tr>
      <w:tr w:rsidR="00433F60" w:rsidRPr="004673CD" w14:paraId="03E288CB" w14:textId="77777777" w:rsidTr="003E5770">
        <w:tc>
          <w:tcPr>
            <w:tcW w:w="567" w:type="dxa"/>
            <w:vAlign w:val="center"/>
          </w:tcPr>
          <w:p w14:paraId="6E8BE5EF" w14:textId="77777777" w:rsidR="00433F60" w:rsidRPr="004673CD" w:rsidRDefault="00433F60" w:rsidP="00951E0D">
            <w:pPr>
              <w:spacing w:before="120"/>
              <w:jc w:val="center"/>
              <w:rPr>
                <w:rFonts w:ascii="Arial" w:hAnsi="Arial" w:cs="Arial"/>
                <w:bCs/>
                <w:sz w:val="20"/>
                <w:szCs w:val="20"/>
                <w:lang w:val="el-GR"/>
              </w:rPr>
            </w:pPr>
            <w:r w:rsidRPr="004673CD">
              <w:rPr>
                <w:rFonts w:ascii="Arial" w:hAnsi="Arial" w:cs="Arial"/>
                <w:bCs/>
                <w:sz w:val="20"/>
                <w:szCs w:val="20"/>
                <w:lang w:val="el-GR"/>
              </w:rPr>
              <w:t>2</w:t>
            </w:r>
          </w:p>
        </w:tc>
        <w:tc>
          <w:tcPr>
            <w:tcW w:w="4820" w:type="dxa"/>
          </w:tcPr>
          <w:p w14:paraId="0800F67E" w14:textId="77777777" w:rsidR="00433F60" w:rsidRPr="004D436E" w:rsidRDefault="00433F60" w:rsidP="00951E0D">
            <w:pPr>
              <w:spacing w:before="120"/>
              <w:rPr>
                <w:rFonts w:ascii="Arial" w:hAnsi="Arial" w:cs="Arial"/>
                <w:color w:val="000000"/>
                <w:kern w:val="3"/>
                <w:sz w:val="20"/>
                <w:szCs w:val="20"/>
                <w:lang w:val="el-GR" w:bidi="hi-IN"/>
              </w:rPr>
            </w:pPr>
            <w:r>
              <w:rPr>
                <w:rFonts w:ascii="Arial" w:hAnsi="Arial" w:cs="Arial"/>
                <w:sz w:val="20"/>
                <w:szCs w:val="20"/>
                <w:lang w:val="el-GR"/>
              </w:rPr>
              <w:t>Φως</w:t>
            </w:r>
            <w:r w:rsidRPr="004D436E">
              <w:rPr>
                <w:rFonts w:ascii="Arial" w:hAnsi="Arial" w:cs="Arial"/>
                <w:sz w:val="20"/>
                <w:szCs w:val="20"/>
                <w:lang w:val="el-GR"/>
              </w:rPr>
              <w:t xml:space="preserve"> </w:t>
            </w:r>
            <w:r>
              <w:rPr>
                <w:rFonts w:ascii="Arial" w:hAnsi="Arial" w:cs="Arial"/>
                <w:sz w:val="20"/>
                <w:szCs w:val="20"/>
                <w:lang w:val="el-GR"/>
              </w:rPr>
              <w:t>εμποδισμού</w:t>
            </w:r>
            <w:r w:rsidRPr="004D436E">
              <w:rPr>
                <w:rFonts w:ascii="Arial" w:hAnsi="Arial" w:cs="Arial"/>
                <w:sz w:val="20"/>
                <w:szCs w:val="20"/>
                <w:lang w:val="el-GR"/>
              </w:rPr>
              <w:t xml:space="preserve"> </w:t>
            </w:r>
            <w:r>
              <w:rPr>
                <w:rFonts w:ascii="Arial" w:hAnsi="Arial" w:cs="Arial"/>
                <w:sz w:val="20"/>
                <w:szCs w:val="20"/>
                <w:lang w:val="el-GR"/>
              </w:rPr>
              <w:t>μέσης</w:t>
            </w:r>
            <w:r w:rsidRPr="004D436E">
              <w:rPr>
                <w:rFonts w:ascii="Arial" w:hAnsi="Arial" w:cs="Arial"/>
                <w:sz w:val="20"/>
                <w:szCs w:val="20"/>
                <w:lang w:val="el-GR"/>
              </w:rPr>
              <w:t xml:space="preserve"> </w:t>
            </w:r>
            <w:r>
              <w:rPr>
                <w:rFonts w:ascii="Arial" w:hAnsi="Arial" w:cs="Arial"/>
                <w:sz w:val="20"/>
                <w:szCs w:val="20"/>
                <w:lang w:val="el-GR"/>
              </w:rPr>
              <w:t>έντασης</w:t>
            </w:r>
            <w:r w:rsidRPr="004D436E">
              <w:rPr>
                <w:rFonts w:ascii="Arial" w:hAnsi="Arial" w:cs="Arial"/>
                <w:sz w:val="20"/>
                <w:szCs w:val="20"/>
                <w:lang w:val="el-GR"/>
              </w:rPr>
              <w:t xml:space="preserve"> (</w:t>
            </w:r>
            <w:r w:rsidRPr="004673CD">
              <w:rPr>
                <w:rFonts w:ascii="Arial" w:hAnsi="Arial" w:cs="Arial"/>
                <w:sz w:val="20"/>
                <w:szCs w:val="20"/>
              </w:rPr>
              <w:t>type</w:t>
            </w:r>
            <w:r w:rsidRPr="004D436E">
              <w:rPr>
                <w:rFonts w:ascii="Arial" w:hAnsi="Arial" w:cs="Arial"/>
                <w:sz w:val="20"/>
                <w:szCs w:val="20"/>
                <w:lang w:val="el-GR"/>
              </w:rPr>
              <w:t xml:space="preserve"> </w:t>
            </w:r>
            <w:r w:rsidRPr="004673CD">
              <w:rPr>
                <w:rFonts w:ascii="Arial" w:hAnsi="Arial" w:cs="Arial"/>
                <w:sz w:val="20"/>
                <w:szCs w:val="20"/>
              </w:rPr>
              <w:t>B</w:t>
            </w:r>
            <w:r w:rsidRPr="004D436E">
              <w:rPr>
                <w:rFonts w:ascii="Arial" w:hAnsi="Arial" w:cs="Arial"/>
                <w:sz w:val="20"/>
                <w:szCs w:val="20"/>
                <w:lang w:val="el-GR"/>
              </w:rPr>
              <w:t xml:space="preserve">, </w:t>
            </w:r>
            <w:r w:rsidRPr="004673CD">
              <w:rPr>
                <w:rFonts w:ascii="Arial" w:hAnsi="Arial" w:cs="Arial"/>
                <w:sz w:val="20"/>
                <w:szCs w:val="20"/>
              </w:rPr>
              <w:t>FAA</w:t>
            </w:r>
            <w:r w:rsidRPr="004D436E">
              <w:rPr>
                <w:rFonts w:ascii="Arial" w:hAnsi="Arial" w:cs="Arial"/>
                <w:sz w:val="20"/>
                <w:szCs w:val="20"/>
                <w:lang w:val="el-GR"/>
              </w:rPr>
              <w:t xml:space="preserve"> </w:t>
            </w:r>
            <w:r w:rsidRPr="004673CD">
              <w:rPr>
                <w:rFonts w:ascii="Arial" w:hAnsi="Arial" w:cs="Arial"/>
                <w:sz w:val="20"/>
                <w:szCs w:val="20"/>
              </w:rPr>
              <w:t>L</w:t>
            </w:r>
            <w:r w:rsidRPr="004D436E">
              <w:rPr>
                <w:rFonts w:ascii="Arial" w:hAnsi="Arial" w:cs="Arial"/>
                <w:sz w:val="20"/>
                <w:szCs w:val="20"/>
                <w:lang w:val="el-GR"/>
              </w:rPr>
              <w:t xml:space="preserve">864 </w:t>
            </w:r>
            <w:r w:rsidRPr="004673CD">
              <w:rPr>
                <w:rFonts w:ascii="Arial" w:hAnsi="Arial" w:cs="Arial"/>
                <w:sz w:val="20"/>
                <w:szCs w:val="20"/>
              </w:rPr>
              <w:t>flashing</w:t>
            </w:r>
            <w:r w:rsidRPr="004D436E">
              <w:rPr>
                <w:rFonts w:ascii="Arial" w:hAnsi="Arial" w:cs="Arial"/>
                <w:sz w:val="20"/>
                <w:szCs w:val="20"/>
                <w:lang w:val="el-GR"/>
              </w:rPr>
              <w:t xml:space="preserve"> </w:t>
            </w:r>
            <w:r w:rsidRPr="004673CD">
              <w:rPr>
                <w:rFonts w:ascii="Arial" w:hAnsi="Arial" w:cs="Arial"/>
                <w:sz w:val="20"/>
                <w:szCs w:val="20"/>
              </w:rPr>
              <w:t>lights</w:t>
            </w:r>
            <w:r w:rsidRPr="004D436E">
              <w:rPr>
                <w:rFonts w:ascii="Arial" w:hAnsi="Arial" w:cs="Arial"/>
                <w:sz w:val="20"/>
                <w:szCs w:val="20"/>
                <w:lang w:val="el-GR"/>
              </w:rPr>
              <w:t>).</w:t>
            </w:r>
          </w:p>
        </w:tc>
        <w:tc>
          <w:tcPr>
            <w:tcW w:w="1276" w:type="dxa"/>
            <w:vAlign w:val="center"/>
          </w:tcPr>
          <w:p w14:paraId="27FCEC35" w14:textId="77777777" w:rsidR="00433F60" w:rsidRPr="004673CD" w:rsidRDefault="00433F60" w:rsidP="00951E0D">
            <w:pPr>
              <w:spacing w:before="120"/>
              <w:jc w:val="center"/>
              <w:rPr>
                <w:rFonts w:ascii="Arial" w:hAnsi="Arial" w:cs="Arial"/>
                <w:sz w:val="20"/>
                <w:szCs w:val="20"/>
                <w:lang w:val="el-GR"/>
              </w:rPr>
            </w:pPr>
            <w:r w:rsidRPr="004673CD">
              <w:rPr>
                <w:rFonts w:ascii="Arial" w:hAnsi="Arial" w:cs="Arial"/>
                <w:sz w:val="20"/>
                <w:szCs w:val="20"/>
                <w:lang w:val="el-GR"/>
              </w:rPr>
              <w:t>ΝΑΙ</w:t>
            </w:r>
          </w:p>
        </w:tc>
        <w:tc>
          <w:tcPr>
            <w:tcW w:w="1417" w:type="dxa"/>
            <w:vAlign w:val="center"/>
          </w:tcPr>
          <w:p w14:paraId="2CFE7C14" w14:textId="77777777" w:rsidR="00433F60" w:rsidRPr="004673CD" w:rsidRDefault="00433F60" w:rsidP="00951E0D">
            <w:pPr>
              <w:jc w:val="center"/>
              <w:rPr>
                <w:rFonts w:ascii="Arial" w:hAnsi="Arial" w:cs="Arial"/>
                <w:vanish/>
                <w:sz w:val="20"/>
                <w:szCs w:val="20"/>
                <w:lang w:val="el-GR"/>
              </w:rPr>
            </w:pPr>
          </w:p>
        </w:tc>
        <w:tc>
          <w:tcPr>
            <w:tcW w:w="1559" w:type="dxa"/>
            <w:vAlign w:val="center"/>
          </w:tcPr>
          <w:p w14:paraId="39EAE867" w14:textId="77777777" w:rsidR="00433F60" w:rsidRPr="004673CD" w:rsidRDefault="00433F60" w:rsidP="00951E0D">
            <w:pPr>
              <w:jc w:val="center"/>
              <w:rPr>
                <w:rFonts w:ascii="Arial" w:hAnsi="Arial" w:cs="Arial"/>
                <w:vanish/>
                <w:sz w:val="20"/>
                <w:szCs w:val="20"/>
                <w:lang w:val="el-GR"/>
              </w:rPr>
            </w:pPr>
          </w:p>
        </w:tc>
      </w:tr>
      <w:tr w:rsidR="00433F60" w:rsidRPr="004673CD" w14:paraId="5E1A063D" w14:textId="77777777" w:rsidTr="003E5770">
        <w:tc>
          <w:tcPr>
            <w:tcW w:w="567" w:type="dxa"/>
            <w:vAlign w:val="center"/>
          </w:tcPr>
          <w:p w14:paraId="24A69144" w14:textId="77777777" w:rsidR="00433F60" w:rsidRPr="004673CD" w:rsidRDefault="00433F60" w:rsidP="00951E0D">
            <w:pPr>
              <w:spacing w:before="120"/>
              <w:jc w:val="center"/>
              <w:rPr>
                <w:rFonts w:ascii="Arial" w:hAnsi="Arial" w:cs="Arial"/>
                <w:bCs/>
                <w:sz w:val="20"/>
                <w:szCs w:val="20"/>
                <w:lang w:val="el-GR"/>
              </w:rPr>
            </w:pPr>
            <w:r w:rsidRPr="004673CD">
              <w:rPr>
                <w:rFonts w:ascii="Arial" w:hAnsi="Arial" w:cs="Arial"/>
                <w:bCs/>
                <w:sz w:val="20"/>
                <w:szCs w:val="20"/>
                <w:lang w:val="el-GR"/>
              </w:rPr>
              <w:t>3</w:t>
            </w:r>
          </w:p>
        </w:tc>
        <w:tc>
          <w:tcPr>
            <w:tcW w:w="4820" w:type="dxa"/>
          </w:tcPr>
          <w:p w14:paraId="251F960D" w14:textId="77777777" w:rsidR="00433F60" w:rsidRPr="004673CD" w:rsidRDefault="00433F60" w:rsidP="00951E0D">
            <w:pPr>
              <w:spacing w:before="120"/>
              <w:rPr>
                <w:rFonts w:ascii="Arial" w:hAnsi="Arial" w:cs="Arial"/>
                <w:color w:val="000000"/>
                <w:kern w:val="3"/>
                <w:sz w:val="20"/>
                <w:szCs w:val="20"/>
                <w:lang w:val="el-GR" w:bidi="hi-IN"/>
              </w:rPr>
            </w:pPr>
            <w:r w:rsidRPr="004673CD">
              <w:rPr>
                <w:rFonts w:ascii="Arial" w:hAnsi="Arial" w:cs="Arial"/>
                <w:sz w:val="20"/>
                <w:szCs w:val="20"/>
                <w:lang w:val="el-GR"/>
              </w:rPr>
              <w:t xml:space="preserve">Χρώματος κόκκινου </w:t>
            </w:r>
          </w:p>
        </w:tc>
        <w:tc>
          <w:tcPr>
            <w:tcW w:w="1276" w:type="dxa"/>
            <w:vAlign w:val="center"/>
          </w:tcPr>
          <w:p w14:paraId="47CC3AFA" w14:textId="77777777" w:rsidR="00433F60" w:rsidRPr="004673CD" w:rsidRDefault="00433F60" w:rsidP="00951E0D">
            <w:pPr>
              <w:spacing w:before="120"/>
              <w:jc w:val="center"/>
              <w:rPr>
                <w:rFonts w:ascii="Arial" w:hAnsi="Arial" w:cs="Arial"/>
                <w:sz w:val="20"/>
                <w:szCs w:val="20"/>
                <w:lang w:val="el-GR"/>
              </w:rPr>
            </w:pPr>
            <w:r w:rsidRPr="004673CD">
              <w:rPr>
                <w:rFonts w:ascii="Arial" w:hAnsi="Arial" w:cs="Arial"/>
                <w:sz w:val="20"/>
                <w:szCs w:val="20"/>
                <w:lang w:val="el-GR"/>
              </w:rPr>
              <w:t>ΝΑΙ</w:t>
            </w:r>
          </w:p>
        </w:tc>
        <w:tc>
          <w:tcPr>
            <w:tcW w:w="1417" w:type="dxa"/>
            <w:vAlign w:val="center"/>
          </w:tcPr>
          <w:p w14:paraId="00FF62E3" w14:textId="77777777" w:rsidR="00433F60" w:rsidRPr="004673CD" w:rsidRDefault="00433F60" w:rsidP="00951E0D">
            <w:pPr>
              <w:jc w:val="center"/>
              <w:rPr>
                <w:rFonts w:ascii="Arial" w:hAnsi="Arial" w:cs="Arial"/>
                <w:vanish/>
                <w:sz w:val="20"/>
                <w:szCs w:val="20"/>
                <w:lang w:val="el-GR"/>
              </w:rPr>
            </w:pPr>
          </w:p>
        </w:tc>
        <w:tc>
          <w:tcPr>
            <w:tcW w:w="1559" w:type="dxa"/>
            <w:vAlign w:val="center"/>
          </w:tcPr>
          <w:p w14:paraId="60815EAD" w14:textId="77777777" w:rsidR="00433F60" w:rsidRPr="004673CD" w:rsidRDefault="00433F60" w:rsidP="00951E0D">
            <w:pPr>
              <w:jc w:val="center"/>
              <w:rPr>
                <w:rFonts w:ascii="Arial" w:hAnsi="Arial" w:cs="Arial"/>
                <w:vanish/>
                <w:sz w:val="20"/>
                <w:szCs w:val="20"/>
                <w:lang w:val="el-GR"/>
              </w:rPr>
            </w:pPr>
          </w:p>
        </w:tc>
      </w:tr>
      <w:tr w:rsidR="00433F60" w:rsidRPr="004673CD" w14:paraId="5BDC16C9" w14:textId="77777777" w:rsidTr="003E5770">
        <w:tc>
          <w:tcPr>
            <w:tcW w:w="567" w:type="dxa"/>
            <w:vAlign w:val="center"/>
          </w:tcPr>
          <w:p w14:paraId="276E2CFA" w14:textId="77777777" w:rsidR="00433F60" w:rsidRPr="004673CD" w:rsidRDefault="00433F60" w:rsidP="00951E0D">
            <w:pPr>
              <w:spacing w:before="120"/>
              <w:jc w:val="center"/>
              <w:rPr>
                <w:rFonts w:ascii="Arial" w:hAnsi="Arial" w:cs="Arial"/>
                <w:bCs/>
                <w:sz w:val="20"/>
                <w:szCs w:val="20"/>
                <w:lang w:val="el-GR"/>
              </w:rPr>
            </w:pPr>
            <w:r w:rsidRPr="004673CD">
              <w:rPr>
                <w:rFonts w:ascii="Arial" w:hAnsi="Arial" w:cs="Arial"/>
                <w:bCs/>
                <w:sz w:val="20"/>
                <w:szCs w:val="20"/>
                <w:lang w:val="el-GR"/>
              </w:rPr>
              <w:t>4</w:t>
            </w:r>
          </w:p>
        </w:tc>
        <w:tc>
          <w:tcPr>
            <w:tcW w:w="4820" w:type="dxa"/>
          </w:tcPr>
          <w:p w14:paraId="48C02BFE" w14:textId="77777777" w:rsidR="00433F60" w:rsidRPr="004673CD" w:rsidRDefault="00433F60" w:rsidP="00951E0D">
            <w:pPr>
              <w:spacing w:before="120"/>
              <w:rPr>
                <w:rFonts w:ascii="Arial" w:hAnsi="Arial" w:cs="Arial"/>
                <w:color w:val="000000"/>
                <w:kern w:val="3"/>
                <w:sz w:val="20"/>
                <w:szCs w:val="20"/>
                <w:lang w:val="el-GR" w:bidi="hi-IN"/>
              </w:rPr>
            </w:pPr>
            <w:r w:rsidRPr="004673CD">
              <w:rPr>
                <w:rFonts w:ascii="Arial" w:hAnsi="Arial" w:cs="Arial"/>
                <w:sz w:val="20"/>
                <w:szCs w:val="20"/>
                <w:lang w:val="el-GR"/>
              </w:rPr>
              <w:t>Οριζόντια γωνία κάλυψης (μοίρες)</w:t>
            </w:r>
            <w:r>
              <w:rPr>
                <w:rFonts w:ascii="Arial" w:hAnsi="Arial" w:cs="Arial"/>
                <w:sz w:val="20"/>
                <w:szCs w:val="20"/>
                <w:lang w:val="el-GR"/>
              </w:rPr>
              <w:t xml:space="preserve"> 360</w:t>
            </w:r>
            <w:r w:rsidRPr="004673CD">
              <w:rPr>
                <w:rFonts w:ascii="Arial" w:hAnsi="Arial" w:cs="Arial"/>
                <w:sz w:val="20"/>
                <w:szCs w:val="20"/>
                <w:vertAlign w:val="superscript"/>
                <w:lang w:val="el-GR"/>
              </w:rPr>
              <w:t>0</w:t>
            </w:r>
            <w:r>
              <w:rPr>
                <w:rFonts w:ascii="Arial" w:hAnsi="Arial" w:cs="Arial"/>
                <w:sz w:val="20"/>
                <w:szCs w:val="20"/>
                <w:lang w:val="el-GR"/>
              </w:rPr>
              <w:t>.</w:t>
            </w:r>
          </w:p>
        </w:tc>
        <w:tc>
          <w:tcPr>
            <w:tcW w:w="1276" w:type="dxa"/>
            <w:vAlign w:val="center"/>
          </w:tcPr>
          <w:p w14:paraId="0F647975" w14:textId="77777777" w:rsidR="00433F60" w:rsidRPr="004673CD" w:rsidRDefault="00433F60" w:rsidP="00951E0D">
            <w:pPr>
              <w:spacing w:before="120"/>
              <w:jc w:val="center"/>
              <w:rPr>
                <w:rFonts w:ascii="Arial" w:hAnsi="Arial" w:cs="Arial"/>
                <w:sz w:val="20"/>
                <w:szCs w:val="20"/>
                <w:lang w:val="el-GR"/>
              </w:rPr>
            </w:pPr>
            <w:r w:rsidRPr="004673CD">
              <w:rPr>
                <w:rFonts w:ascii="Arial" w:hAnsi="Arial" w:cs="Arial"/>
                <w:sz w:val="20"/>
                <w:szCs w:val="20"/>
                <w:lang w:val="el-GR"/>
              </w:rPr>
              <w:t>ΝΑΙ</w:t>
            </w:r>
          </w:p>
        </w:tc>
        <w:tc>
          <w:tcPr>
            <w:tcW w:w="1417" w:type="dxa"/>
            <w:vAlign w:val="center"/>
          </w:tcPr>
          <w:p w14:paraId="1C942A3D" w14:textId="77777777" w:rsidR="00433F60" w:rsidRPr="004673CD" w:rsidRDefault="00433F60" w:rsidP="00951E0D">
            <w:pPr>
              <w:jc w:val="center"/>
              <w:rPr>
                <w:rFonts w:ascii="Arial" w:hAnsi="Arial" w:cs="Arial"/>
                <w:vanish/>
                <w:sz w:val="20"/>
                <w:szCs w:val="20"/>
                <w:lang w:val="el-GR"/>
              </w:rPr>
            </w:pPr>
          </w:p>
        </w:tc>
        <w:tc>
          <w:tcPr>
            <w:tcW w:w="1559" w:type="dxa"/>
            <w:vAlign w:val="center"/>
          </w:tcPr>
          <w:p w14:paraId="7B252A7E" w14:textId="77777777" w:rsidR="00433F60" w:rsidRPr="004673CD" w:rsidRDefault="00433F60" w:rsidP="00951E0D">
            <w:pPr>
              <w:jc w:val="center"/>
              <w:rPr>
                <w:rFonts w:ascii="Arial" w:hAnsi="Arial" w:cs="Arial"/>
                <w:vanish/>
                <w:sz w:val="20"/>
                <w:szCs w:val="20"/>
                <w:lang w:val="el-GR"/>
              </w:rPr>
            </w:pPr>
          </w:p>
        </w:tc>
      </w:tr>
      <w:tr w:rsidR="00433F60" w:rsidRPr="004673CD" w14:paraId="1491D362" w14:textId="77777777" w:rsidTr="003E5770">
        <w:tc>
          <w:tcPr>
            <w:tcW w:w="567" w:type="dxa"/>
            <w:vAlign w:val="center"/>
          </w:tcPr>
          <w:p w14:paraId="25631655" w14:textId="77777777" w:rsidR="00433F60" w:rsidRPr="004673CD" w:rsidRDefault="00433F60" w:rsidP="00951E0D">
            <w:pPr>
              <w:spacing w:before="120"/>
              <w:jc w:val="center"/>
              <w:rPr>
                <w:rFonts w:ascii="Arial" w:hAnsi="Arial" w:cs="Arial"/>
                <w:bCs/>
                <w:sz w:val="20"/>
                <w:szCs w:val="20"/>
                <w:lang w:val="el-GR"/>
              </w:rPr>
            </w:pPr>
            <w:r w:rsidRPr="004673CD">
              <w:rPr>
                <w:rFonts w:ascii="Arial" w:hAnsi="Arial" w:cs="Arial"/>
                <w:bCs/>
                <w:sz w:val="20"/>
                <w:szCs w:val="20"/>
                <w:lang w:val="el-GR"/>
              </w:rPr>
              <w:t>5</w:t>
            </w:r>
          </w:p>
        </w:tc>
        <w:tc>
          <w:tcPr>
            <w:tcW w:w="4820" w:type="dxa"/>
          </w:tcPr>
          <w:p w14:paraId="655C7146" w14:textId="364DBE2B" w:rsidR="00433F60" w:rsidRPr="004673CD" w:rsidRDefault="00433F60" w:rsidP="00951E0D">
            <w:pPr>
              <w:spacing w:before="120"/>
              <w:rPr>
                <w:rFonts w:ascii="Arial" w:hAnsi="Arial" w:cs="Arial"/>
                <w:color w:val="000000"/>
                <w:kern w:val="3"/>
                <w:sz w:val="20"/>
                <w:szCs w:val="20"/>
                <w:lang w:val="el-GR" w:bidi="hi-IN"/>
              </w:rPr>
            </w:pPr>
            <w:r w:rsidRPr="004673CD">
              <w:rPr>
                <w:rFonts w:ascii="Arial" w:hAnsi="Arial" w:cs="Arial"/>
                <w:sz w:val="20"/>
                <w:szCs w:val="20"/>
                <w:lang w:val="el-GR"/>
              </w:rPr>
              <w:t>Κατακόρυφη γωνία κάλυψης (μοίρες)</w:t>
            </w:r>
            <w:r>
              <w:rPr>
                <w:rFonts w:ascii="Arial" w:hAnsi="Arial" w:cs="Arial"/>
                <w:sz w:val="20"/>
                <w:szCs w:val="20"/>
                <w:lang w:val="el-GR"/>
              </w:rPr>
              <w:t xml:space="preserve"> 2</w:t>
            </w:r>
            <w:r w:rsidRPr="004673CD">
              <w:rPr>
                <w:rFonts w:ascii="Arial" w:hAnsi="Arial" w:cs="Arial"/>
                <w:sz w:val="20"/>
                <w:szCs w:val="20"/>
                <w:vertAlign w:val="superscript"/>
                <w:lang w:val="el-GR"/>
              </w:rPr>
              <w:t>0</w:t>
            </w:r>
            <w:r>
              <w:rPr>
                <w:rFonts w:ascii="Arial" w:hAnsi="Arial" w:cs="Arial"/>
                <w:sz w:val="20"/>
                <w:szCs w:val="20"/>
                <w:lang w:val="el-GR"/>
              </w:rPr>
              <w:t xml:space="preserve"> </w:t>
            </w:r>
            <w:r w:rsidR="00774189">
              <w:rPr>
                <w:rFonts w:ascii="Arial" w:hAnsi="Arial" w:cs="Arial"/>
                <w:sz w:val="20"/>
                <w:szCs w:val="20"/>
                <w:lang w:val="el-GR"/>
              </w:rPr>
              <w:t>έως</w:t>
            </w:r>
            <w:r>
              <w:rPr>
                <w:rFonts w:ascii="Arial" w:hAnsi="Arial" w:cs="Arial"/>
                <w:sz w:val="20"/>
                <w:szCs w:val="20"/>
                <w:lang w:val="el-GR"/>
              </w:rPr>
              <w:t xml:space="preserve"> 5</w:t>
            </w:r>
            <w:r w:rsidRPr="004673CD">
              <w:rPr>
                <w:rFonts w:ascii="Arial" w:hAnsi="Arial" w:cs="Arial"/>
                <w:sz w:val="20"/>
                <w:szCs w:val="20"/>
                <w:vertAlign w:val="superscript"/>
                <w:lang w:val="el-GR"/>
              </w:rPr>
              <w:t>0</w:t>
            </w:r>
          </w:p>
        </w:tc>
        <w:tc>
          <w:tcPr>
            <w:tcW w:w="1276" w:type="dxa"/>
            <w:vAlign w:val="center"/>
          </w:tcPr>
          <w:p w14:paraId="267285B0" w14:textId="77777777" w:rsidR="00433F60" w:rsidRPr="004673CD" w:rsidRDefault="00433F60" w:rsidP="00951E0D">
            <w:pPr>
              <w:spacing w:before="120"/>
              <w:jc w:val="center"/>
              <w:rPr>
                <w:rFonts w:ascii="Arial" w:hAnsi="Arial" w:cs="Arial"/>
                <w:sz w:val="20"/>
                <w:szCs w:val="20"/>
                <w:lang w:val="el-GR"/>
              </w:rPr>
            </w:pPr>
            <w:r w:rsidRPr="004673CD">
              <w:rPr>
                <w:rFonts w:ascii="Arial" w:hAnsi="Arial" w:cs="Arial"/>
                <w:sz w:val="20"/>
                <w:szCs w:val="20"/>
                <w:lang w:val="el-GR"/>
              </w:rPr>
              <w:t>ΝΑΙ</w:t>
            </w:r>
          </w:p>
        </w:tc>
        <w:tc>
          <w:tcPr>
            <w:tcW w:w="1417" w:type="dxa"/>
            <w:vAlign w:val="center"/>
          </w:tcPr>
          <w:p w14:paraId="127F8310" w14:textId="77777777" w:rsidR="00433F60" w:rsidRPr="004673CD" w:rsidRDefault="00433F60" w:rsidP="00951E0D">
            <w:pPr>
              <w:jc w:val="center"/>
              <w:rPr>
                <w:rFonts w:ascii="Arial" w:hAnsi="Arial" w:cs="Arial"/>
                <w:vanish/>
                <w:sz w:val="20"/>
                <w:szCs w:val="20"/>
                <w:lang w:val="el-GR"/>
              </w:rPr>
            </w:pPr>
          </w:p>
        </w:tc>
        <w:tc>
          <w:tcPr>
            <w:tcW w:w="1559" w:type="dxa"/>
            <w:vAlign w:val="center"/>
          </w:tcPr>
          <w:p w14:paraId="40D3B349" w14:textId="77777777" w:rsidR="00433F60" w:rsidRPr="004673CD" w:rsidRDefault="00433F60" w:rsidP="00951E0D">
            <w:pPr>
              <w:jc w:val="center"/>
              <w:rPr>
                <w:rFonts w:ascii="Arial" w:hAnsi="Arial" w:cs="Arial"/>
                <w:vanish/>
                <w:sz w:val="20"/>
                <w:szCs w:val="20"/>
                <w:lang w:val="el-GR"/>
              </w:rPr>
            </w:pPr>
          </w:p>
        </w:tc>
      </w:tr>
      <w:tr w:rsidR="00433F60" w:rsidRPr="004673CD" w14:paraId="38277E67" w14:textId="77777777" w:rsidTr="003E5770">
        <w:tc>
          <w:tcPr>
            <w:tcW w:w="567" w:type="dxa"/>
            <w:vAlign w:val="center"/>
          </w:tcPr>
          <w:p w14:paraId="3967249A" w14:textId="77777777" w:rsidR="00433F60" w:rsidRPr="004673CD" w:rsidRDefault="00433F60" w:rsidP="00951E0D">
            <w:pPr>
              <w:spacing w:before="120"/>
              <w:jc w:val="center"/>
              <w:rPr>
                <w:rFonts w:ascii="Arial" w:hAnsi="Arial" w:cs="Arial"/>
                <w:bCs/>
                <w:sz w:val="20"/>
                <w:szCs w:val="20"/>
                <w:lang w:val="el-GR"/>
              </w:rPr>
            </w:pPr>
            <w:r w:rsidRPr="004673CD">
              <w:rPr>
                <w:rFonts w:ascii="Arial" w:hAnsi="Arial" w:cs="Arial"/>
                <w:bCs/>
                <w:sz w:val="20"/>
                <w:szCs w:val="20"/>
                <w:lang w:val="el-GR"/>
              </w:rPr>
              <w:t>6</w:t>
            </w:r>
          </w:p>
        </w:tc>
        <w:tc>
          <w:tcPr>
            <w:tcW w:w="4820" w:type="dxa"/>
          </w:tcPr>
          <w:p w14:paraId="44F40528" w14:textId="77777777" w:rsidR="00433F60" w:rsidRPr="004673CD" w:rsidRDefault="00433F60" w:rsidP="00951E0D">
            <w:pPr>
              <w:spacing w:before="120"/>
              <w:rPr>
                <w:rFonts w:ascii="Arial" w:hAnsi="Arial" w:cs="Arial"/>
                <w:color w:val="000000"/>
                <w:kern w:val="3"/>
                <w:sz w:val="20"/>
                <w:szCs w:val="20"/>
                <w:lang w:val="el-GR" w:bidi="hi-IN"/>
              </w:rPr>
            </w:pPr>
            <w:r w:rsidRPr="004673CD">
              <w:rPr>
                <w:rFonts w:ascii="Arial" w:hAnsi="Arial" w:cs="Arial"/>
                <w:sz w:val="20"/>
                <w:szCs w:val="20"/>
                <w:lang w:val="el-GR"/>
              </w:rPr>
              <w:t>Ρυθμιζόμενος χρόνος αφής/σβέσης</w:t>
            </w:r>
          </w:p>
        </w:tc>
        <w:tc>
          <w:tcPr>
            <w:tcW w:w="1276" w:type="dxa"/>
            <w:vAlign w:val="center"/>
          </w:tcPr>
          <w:p w14:paraId="6076A7DF" w14:textId="77777777" w:rsidR="00433F60" w:rsidRPr="004673CD" w:rsidRDefault="00433F60" w:rsidP="00951E0D">
            <w:pPr>
              <w:spacing w:before="120"/>
              <w:jc w:val="center"/>
              <w:rPr>
                <w:rFonts w:ascii="Arial" w:hAnsi="Arial" w:cs="Arial"/>
                <w:sz w:val="20"/>
                <w:szCs w:val="20"/>
                <w:lang w:val="el-GR"/>
              </w:rPr>
            </w:pPr>
            <w:r w:rsidRPr="004673CD">
              <w:rPr>
                <w:rFonts w:ascii="Arial" w:hAnsi="Arial" w:cs="Arial"/>
                <w:sz w:val="20"/>
                <w:szCs w:val="20"/>
                <w:lang w:val="el-GR"/>
              </w:rPr>
              <w:t>ΝΑΙ</w:t>
            </w:r>
          </w:p>
        </w:tc>
        <w:tc>
          <w:tcPr>
            <w:tcW w:w="1417" w:type="dxa"/>
            <w:vAlign w:val="center"/>
          </w:tcPr>
          <w:p w14:paraId="4312F5C5" w14:textId="77777777" w:rsidR="00433F60" w:rsidRPr="004673CD" w:rsidRDefault="00433F60" w:rsidP="00951E0D">
            <w:pPr>
              <w:jc w:val="center"/>
              <w:rPr>
                <w:rFonts w:ascii="Arial" w:hAnsi="Arial" w:cs="Arial"/>
                <w:vanish/>
                <w:sz w:val="20"/>
                <w:szCs w:val="20"/>
                <w:lang w:val="el-GR"/>
              </w:rPr>
            </w:pPr>
          </w:p>
        </w:tc>
        <w:tc>
          <w:tcPr>
            <w:tcW w:w="1559" w:type="dxa"/>
            <w:vAlign w:val="center"/>
          </w:tcPr>
          <w:p w14:paraId="496B65A6" w14:textId="77777777" w:rsidR="00433F60" w:rsidRPr="004673CD" w:rsidRDefault="00433F60" w:rsidP="00951E0D">
            <w:pPr>
              <w:jc w:val="center"/>
              <w:rPr>
                <w:rFonts w:ascii="Arial" w:hAnsi="Arial" w:cs="Arial"/>
                <w:vanish/>
                <w:sz w:val="20"/>
                <w:szCs w:val="20"/>
                <w:lang w:val="el-GR"/>
              </w:rPr>
            </w:pPr>
          </w:p>
        </w:tc>
      </w:tr>
      <w:tr w:rsidR="00433F60" w:rsidRPr="004673CD" w14:paraId="64C876A1" w14:textId="77777777" w:rsidTr="003E5770">
        <w:tc>
          <w:tcPr>
            <w:tcW w:w="567" w:type="dxa"/>
            <w:vAlign w:val="center"/>
          </w:tcPr>
          <w:p w14:paraId="5E28FAE0" w14:textId="77777777" w:rsidR="00433F60" w:rsidRPr="004673CD" w:rsidRDefault="00433F60" w:rsidP="00951E0D">
            <w:pPr>
              <w:spacing w:before="120"/>
              <w:jc w:val="center"/>
              <w:rPr>
                <w:rFonts w:ascii="Arial" w:hAnsi="Arial" w:cs="Arial"/>
                <w:bCs/>
                <w:sz w:val="20"/>
                <w:szCs w:val="20"/>
                <w:lang w:val="el-GR"/>
              </w:rPr>
            </w:pPr>
            <w:r w:rsidRPr="004673CD">
              <w:rPr>
                <w:rFonts w:ascii="Arial" w:hAnsi="Arial" w:cs="Arial"/>
                <w:bCs/>
                <w:sz w:val="20"/>
                <w:szCs w:val="20"/>
                <w:lang w:val="el-GR"/>
              </w:rPr>
              <w:t>7</w:t>
            </w:r>
          </w:p>
        </w:tc>
        <w:tc>
          <w:tcPr>
            <w:tcW w:w="4820" w:type="dxa"/>
          </w:tcPr>
          <w:p w14:paraId="652D4BD3" w14:textId="77777777" w:rsidR="00433F60" w:rsidRPr="004673CD" w:rsidRDefault="00433F60" w:rsidP="00951E0D">
            <w:pPr>
              <w:spacing w:before="120"/>
              <w:rPr>
                <w:rFonts w:ascii="Arial" w:hAnsi="Arial" w:cs="Arial"/>
                <w:color w:val="000000"/>
                <w:kern w:val="3"/>
                <w:sz w:val="20"/>
                <w:szCs w:val="20"/>
                <w:lang w:val="el-GR" w:bidi="hi-IN"/>
              </w:rPr>
            </w:pPr>
            <w:r w:rsidRPr="004673CD">
              <w:rPr>
                <w:rFonts w:ascii="Arial" w:hAnsi="Arial" w:cs="Arial"/>
                <w:sz w:val="20"/>
                <w:szCs w:val="20"/>
                <w:lang w:val="el-GR"/>
              </w:rPr>
              <w:t xml:space="preserve">Ένταση φωτισμού </w:t>
            </w:r>
            <w:r>
              <w:rPr>
                <w:rFonts w:ascii="Arial" w:hAnsi="Arial" w:cs="Arial"/>
                <w:sz w:val="20"/>
                <w:szCs w:val="20"/>
                <w:lang w:val="el-GR"/>
              </w:rPr>
              <w:t>τουλάχιστον 2.000</w:t>
            </w:r>
            <w:r>
              <w:rPr>
                <w:rFonts w:ascii="Arial" w:hAnsi="Arial" w:cs="Arial"/>
                <w:sz w:val="20"/>
                <w:szCs w:val="20"/>
                <w:lang w:val="en-US"/>
              </w:rPr>
              <w:t>Cd</w:t>
            </w:r>
            <w:r>
              <w:rPr>
                <w:rFonts w:ascii="Arial" w:hAnsi="Arial" w:cs="Arial"/>
                <w:sz w:val="20"/>
                <w:szCs w:val="20"/>
                <w:lang w:val="el-GR"/>
              </w:rPr>
              <w:t>.</w:t>
            </w:r>
          </w:p>
        </w:tc>
        <w:tc>
          <w:tcPr>
            <w:tcW w:w="1276" w:type="dxa"/>
            <w:vAlign w:val="center"/>
          </w:tcPr>
          <w:p w14:paraId="15C2BF70" w14:textId="77777777" w:rsidR="00433F60" w:rsidRPr="004673CD" w:rsidRDefault="00433F60" w:rsidP="00951E0D">
            <w:pPr>
              <w:spacing w:before="120"/>
              <w:jc w:val="center"/>
              <w:rPr>
                <w:rFonts w:ascii="Arial" w:hAnsi="Arial" w:cs="Arial"/>
                <w:sz w:val="20"/>
                <w:szCs w:val="20"/>
                <w:lang w:val="el-GR"/>
              </w:rPr>
            </w:pPr>
            <w:r w:rsidRPr="004673CD">
              <w:rPr>
                <w:rFonts w:ascii="Arial" w:hAnsi="Arial" w:cs="Arial"/>
                <w:sz w:val="20"/>
                <w:szCs w:val="20"/>
                <w:lang w:val="el-GR"/>
              </w:rPr>
              <w:t>ΝΑΙ</w:t>
            </w:r>
          </w:p>
        </w:tc>
        <w:tc>
          <w:tcPr>
            <w:tcW w:w="1417" w:type="dxa"/>
            <w:vAlign w:val="center"/>
          </w:tcPr>
          <w:p w14:paraId="6B36E0BC" w14:textId="77777777" w:rsidR="00433F60" w:rsidRPr="004673CD" w:rsidRDefault="00433F60" w:rsidP="00951E0D">
            <w:pPr>
              <w:jc w:val="center"/>
              <w:rPr>
                <w:rFonts w:ascii="Arial" w:hAnsi="Arial" w:cs="Arial"/>
                <w:vanish/>
                <w:sz w:val="20"/>
                <w:szCs w:val="20"/>
                <w:lang w:val="el-GR"/>
              </w:rPr>
            </w:pPr>
          </w:p>
        </w:tc>
        <w:tc>
          <w:tcPr>
            <w:tcW w:w="1559" w:type="dxa"/>
            <w:vAlign w:val="center"/>
          </w:tcPr>
          <w:p w14:paraId="33587D37" w14:textId="77777777" w:rsidR="00433F60" w:rsidRPr="004673CD" w:rsidRDefault="00433F60" w:rsidP="00951E0D">
            <w:pPr>
              <w:jc w:val="center"/>
              <w:rPr>
                <w:rFonts w:ascii="Arial" w:hAnsi="Arial" w:cs="Arial"/>
                <w:vanish/>
                <w:sz w:val="20"/>
                <w:szCs w:val="20"/>
                <w:lang w:val="el-GR"/>
              </w:rPr>
            </w:pPr>
          </w:p>
        </w:tc>
      </w:tr>
      <w:tr w:rsidR="00433F60" w:rsidRPr="004673CD" w14:paraId="517277F3" w14:textId="77777777" w:rsidTr="003E5770">
        <w:tc>
          <w:tcPr>
            <w:tcW w:w="567" w:type="dxa"/>
            <w:vAlign w:val="center"/>
          </w:tcPr>
          <w:p w14:paraId="797BDB8C" w14:textId="77777777" w:rsidR="00433F60" w:rsidRPr="004673CD" w:rsidRDefault="00433F60" w:rsidP="00951E0D">
            <w:pPr>
              <w:spacing w:before="120"/>
              <w:jc w:val="center"/>
              <w:rPr>
                <w:rFonts w:ascii="Arial" w:hAnsi="Arial" w:cs="Arial"/>
                <w:bCs/>
                <w:sz w:val="20"/>
                <w:szCs w:val="20"/>
                <w:lang w:val="el-GR"/>
              </w:rPr>
            </w:pPr>
            <w:r w:rsidRPr="004673CD">
              <w:rPr>
                <w:rFonts w:ascii="Arial" w:hAnsi="Arial" w:cs="Arial"/>
                <w:bCs/>
                <w:sz w:val="20"/>
                <w:szCs w:val="20"/>
                <w:lang w:val="el-GR"/>
              </w:rPr>
              <w:t>8</w:t>
            </w:r>
          </w:p>
        </w:tc>
        <w:tc>
          <w:tcPr>
            <w:tcW w:w="4820" w:type="dxa"/>
          </w:tcPr>
          <w:p w14:paraId="1FA27AA1" w14:textId="485735F7" w:rsidR="00433F60" w:rsidRPr="004673CD" w:rsidRDefault="00433F60" w:rsidP="00951E0D">
            <w:pPr>
              <w:spacing w:before="120"/>
              <w:rPr>
                <w:rFonts w:ascii="Arial" w:hAnsi="Arial" w:cs="Arial"/>
                <w:color w:val="000000"/>
                <w:kern w:val="3"/>
                <w:sz w:val="20"/>
                <w:szCs w:val="20"/>
                <w:lang w:val="el-GR" w:bidi="hi-IN"/>
              </w:rPr>
            </w:pPr>
            <w:r w:rsidRPr="004673CD">
              <w:rPr>
                <w:rFonts w:ascii="Arial" w:hAnsi="Arial" w:cs="Arial"/>
                <w:sz w:val="20"/>
                <w:szCs w:val="20"/>
                <w:lang w:val="el-GR"/>
              </w:rPr>
              <w:t xml:space="preserve">Ποσότητα φωτιστικών ανά </w:t>
            </w:r>
            <w:r w:rsidRPr="004673CD">
              <w:rPr>
                <w:rFonts w:ascii="Arial" w:hAnsi="Arial" w:cs="Arial"/>
                <w:sz w:val="20"/>
                <w:szCs w:val="20"/>
                <w:lang w:val="en-US"/>
              </w:rPr>
              <w:t>RADAR</w:t>
            </w:r>
            <w:r w:rsidRPr="00E42ACB">
              <w:rPr>
                <w:rFonts w:ascii="Arial" w:hAnsi="Arial" w:cs="Arial"/>
                <w:sz w:val="20"/>
                <w:szCs w:val="20"/>
                <w:lang w:val="el-GR"/>
              </w:rPr>
              <w:t xml:space="preserve"> </w:t>
            </w:r>
            <w:r>
              <w:rPr>
                <w:rFonts w:ascii="Arial" w:hAnsi="Arial" w:cs="Arial"/>
                <w:sz w:val="20"/>
                <w:szCs w:val="20"/>
                <w:lang w:val="el-GR"/>
              </w:rPr>
              <w:t>ένα (1)</w:t>
            </w:r>
            <w:r w:rsidRPr="004673CD">
              <w:rPr>
                <w:rFonts w:ascii="Arial" w:hAnsi="Arial" w:cs="Arial"/>
                <w:sz w:val="20"/>
                <w:szCs w:val="20"/>
                <w:lang w:val="el-GR"/>
              </w:rPr>
              <w:t xml:space="preserve"> </w:t>
            </w:r>
            <w:r w:rsidR="006E681B">
              <w:rPr>
                <w:rFonts w:ascii="Arial" w:hAnsi="Arial" w:cs="Arial"/>
                <w:sz w:val="20"/>
                <w:szCs w:val="20"/>
                <w:lang w:val="el-GR"/>
              </w:rPr>
              <w:t>ή όσα επιπλέον απαιτηθούν για την ασφαλή λειτουργία του συστήματος σε χώρο αεροδρομίου.</w:t>
            </w:r>
          </w:p>
        </w:tc>
        <w:tc>
          <w:tcPr>
            <w:tcW w:w="1276" w:type="dxa"/>
            <w:vAlign w:val="center"/>
          </w:tcPr>
          <w:p w14:paraId="37473434" w14:textId="77777777" w:rsidR="00433F60" w:rsidRPr="004673CD" w:rsidRDefault="00433F60" w:rsidP="00951E0D">
            <w:pPr>
              <w:spacing w:before="120"/>
              <w:jc w:val="center"/>
              <w:rPr>
                <w:rFonts w:ascii="Arial" w:hAnsi="Arial" w:cs="Arial"/>
                <w:sz w:val="20"/>
                <w:szCs w:val="20"/>
                <w:lang w:val="el-GR"/>
              </w:rPr>
            </w:pPr>
            <w:r w:rsidRPr="004673CD">
              <w:rPr>
                <w:rFonts w:ascii="Arial" w:hAnsi="Arial" w:cs="Arial"/>
                <w:sz w:val="20"/>
                <w:szCs w:val="20"/>
                <w:lang w:val="el-GR"/>
              </w:rPr>
              <w:t>ΝΑΙ</w:t>
            </w:r>
          </w:p>
        </w:tc>
        <w:tc>
          <w:tcPr>
            <w:tcW w:w="1417" w:type="dxa"/>
            <w:vAlign w:val="center"/>
          </w:tcPr>
          <w:p w14:paraId="41AA6DD5" w14:textId="77777777" w:rsidR="00433F60" w:rsidRPr="004673CD" w:rsidRDefault="00433F60" w:rsidP="00951E0D">
            <w:pPr>
              <w:jc w:val="center"/>
              <w:rPr>
                <w:rFonts w:ascii="Arial" w:hAnsi="Arial" w:cs="Arial"/>
                <w:vanish/>
                <w:sz w:val="20"/>
                <w:szCs w:val="20"/>
                <w:lang w:val="el-GR"/>
              </w:rPr>
            </w:pPr>
          </w:p>
        </w:tc>
        <w:tc>
          <w:tcPr>
            <w:tcW w:w="1559" w:type="dxa"/>
            <w:vAlign w:val="center"/>
          </w:tcPr>
          <w:p w14:paraId="42444E09" w14:textId="77777777" w:rsidR="00433F60" w:rsidRPr="004673CD" w:rsidRDefault="00433F60" w:rsidP="00951E0D">
            <w:pPr>
              <w:jc w:val="center"/>
              <w:rPr>
                <w:rFonts w:ascii="Arial" w:hAnsi="Arial" w:cs="Arial"/>
                <w:vanish/>
                <w:sz w:val="20"/>
                <w:szCs w:val="20"/>
                <w:lang w:val="el-GR"/>
              </w:rPr>
            </w:pPr>
          </w:p>
        </w:tc>
      </w:tr>
    </w:tbl>
    <w:p w14:paraId="2F708676" w14:textId="5F854B2A" w:rsidR="00433F60" w:rsidRDefault="00433F60" w:rsidP="00C64FAF">
      <w:pPr>
        <w:pStyle w:val="40"/>
        <w:numPr>
          <w:ilvl w:val="1"/>
          <w:numId w:val="81"/>
        </w:numPr>
        <w:tabs>
          <w:tab w:val="left" w:pos="993"/>
        </w:tabs>
        <w:rPr>
          <w:rFonts w:cs="Tahoma"/>
          <w:szCs w:val="22"/>
          <w:lang w:val="el-GR"/>
        </w:rPr>
      </w:pPr>
      <w:bookmarkStart w:id="858" w:name="_Toc140841372"/>
      <w:bookmarkStart w:id="859" w:name="_Toc163650398"/>
      <w:r w:rsidRPr="007373EC">
        <w:rPr>
          <w:rFonts w:cs="Tahoma"/>
          <w:szCs w:val="22"/>
          <w:lang w:val="el-GR"/>
        </w:rPr>
        <w:t>Περιμετρικός Φράκτης Προστασίας &amp; Θύρα Εισόδου</w:t>
      </w:r>
      <w:bookmarkEnd w:id="858"/>
      <w:bookmarkEnd w:id="859"/>
    </w:p>
    <w:p w14:paraId="659D7C6D" w14:textId="3E52ACB7" w:rsidR="006119C2" w:rsidRPr="006119C2" w:rsidRDefault="006119C2"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433F60" w:rsidRPr="00EE1073" w14:paraId="47580AB7" w14:textId="77777777" w:rsidTr="003E5770">
        <w:trPr>
          <w:tblHeader/>
        </w:trPr>
        <w:tc>
          <w:tcPr>
            <w:tcW w:w="9639" w:type="dxa"/>
            <w:gridSpan w:val="5"/>
            <w:shd w:val="clear" w:color="auto" w:fill="BFBFBF"/>
            <w:vAlign w:val="center"/>
          </w:tcPr>
          <w:p w14:paraId="0AE326E6" w14:textId="77777777" w:rsidR="00433F60" w:rsidRPr="00A624B4" w:rsidRDefault="00433F60" w:rsidP="00951E0D">
            <w:pPr>
              <w:spacing w:before="60" w:after="60"/>
              <w:jc w:val="center"/>
              <w:rPr>
                <w:rFonts w:ascii="Arial" w:hAnsi="Arial" w:cs="Arial"/>
                <w:b/>
                <w:sz w:val="20"/>
                <w:szCs w:val="20"/>
                <w:lang w:val="el-GR"/>
              </w:rPr>
            </w:pPr>
            <w:r>
              <w:rPr>
                <w:rFonts w:ascii="Arial" w:hAnsi="Arial" w:cs="Arial"/>
                <w:b/>
                <w:sz w:val="20"/>
                <w:szCs w:val="20"/>
                <w:lang w:val="el-GR"/>
              </w:rPr>
              <w:lastRenderedPageBreak/>
              <w:t>ΠΕΡΙΜΕΤΡΙΚΟΣ ΦΡΑΚΤΗΣ ΠΡΟΣΤΑΣΙΑΣ &amp; ΘΥΡΑ ΕΙΣΟΔΟΥ</w:t>
            </w:r>
          </w:p>
        </w:tc>
      </w:tr>
      <w:tr w:rsidR="00433F60" w:rsidRPr="00F91651" w14:paraId="5609FE7A" w14:textId="77777777" w:rsidTr="003E5770">
        <w:trPr>
          <w:tblHeader/>
        </w:trPr>
        <w:tc>
          <w:tcPr>
            <w:tcW w:w="567" w:type="dxa"/>
            <w:tcBorders>
              <w:bottom w:val="single" w:sz="4" w:space="0" w:color="auto"/>
            </w:tcBorders>
            <w:shd w:val="clear" w:color="auto" w:fill="BFBFBF"/>
            <w:vAlign w:val="center"/>
          </w:tcPr>
          <w:p w14:paraId="179FDB0F" w14:textId="77777777" w:rsidR="00433F60" w:rsidRPr="00F91651" w:rsidRDefault="00433F60" w:rsidP="00951E0D">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6AA39A59" w14:textId="77777777" w:rsidR="00433F60" w:rsidRPr="00F91651" w:rsidRDefault="00433F60" w:rsidP="00951E0D">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2165489D" w14:textId="77777777" w:rsidR="00433F60" w:rsidRPr="00F91651" w:rsidRDefault="00433F60" w:rsidP="00951E0D">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459F6150" w14:textId="77777777" w:rsidR="00433F60" w:rsidRPr="00F91651" w:rsidRDefault="00433F60" w:rsidP="00951E0D">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E650F56" w14:textId="77777777" w:rsidR="00433F60" w:rsidRPr="00F91651" w:rsidRDefault="00433F60" w:rsidP="00951E0D">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433F60" w:rsidRPr="00F91651" w14:paraId="4922E40C" w14:textId="77777777" w:rsidTr="003E5770">
        <w:trPr>
          <w:tblHeader/>
        </w:trPr>
        <w:tc>
          <w:tcPr>
            <w:tcW w:w="567" w:type="dxa"/>
            <w:tcBorders>
              <w:bottom w:val="single" w:sz="4" w:space="0" w:color="auto"/>
            </w:tcBorders>
            <w:shd w:val="clear" w:color="auto" w:fill="BFBFBF"/>
            <w:vAlign w:val="center"/>
          </w:tcPr>
          <w:p w14:paraId="58747CEA" w14:textId="77777777" w:rsidR="00433F60" w:rsidRPr="00F91651" w:rsidRDefault="00433F60" w:rsidP="00951E0D">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07E8FABF" w14:textId="6143EB95" w:rsidR="00433F60" w:rsidRPr="00F91651" w:rsidRDefault="00433F60" w:rsidP="00951E0D">
            <w:pPr>
              <w:spacing w:before="60" w:after="60"/>
              <w:jc w:val="left"/>
              <w:rPr>
                <w:rFonts w:ascii="Arial" w:hAnsi="Arial" w:cs="Arial"/>
                <w:b/>
                <w:sz w:val="20"/>
                <w:szCs w:val="20"/>
              </w:rPr>
            </w:pPr>
            <w:r w:rsidRPr="007B27CA">
              <w:rPr>
                <w:rFonts w:ascii="Arial" w:hAnsi="Arial" w:cs="Arial"/>
                <w:b/>
                <w:sz w:val="20"/>
                <w:szCs w:val="20"/>
                <w:lang w:val="el-GR"/>
              </w:rPr>
              <w:t>Ποσότητα:</w:t>
            </w:r>
            <w:r w:rsidR="00774189">
              <w:rPr>
                <w:rFonts w:ascii="Arial" w:hAnsi="Arial" w:cs="Arial"/>
                <w:b/>
                <w:sz w:val="20"/>
                <w:szCs w:val="20"/>
                <w:lang w:val="el-GR"/>
              </w:rPr>
              <w:t xml:space="preserve"> </w:t>
            </w:r>
            <w:r>
              <w:rPr>
                <w:rFonts w:ascii="Arial" w:hAnsi="Arial" w:cs="Arial"/>
                <w:b/>
                <w:sz w:val="20"/>
                <w:szCs w:val="20"/>
                <w:lang w:val="el-GR"/>
              </w:rPr>
              <w:t>Επτά (7</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1276" w:type="dxa"/>
            <w:tcBorders>
              <w:bottom w:val="single" w:sz="4" w:space="0" w:color="auto"/>
            </w:tcBorders>
            <w:shd w:val="clear" w:color="auto" w:fill="BFBFBF"/>
            <w:vAlign w:val="center"/>
          </w:tcPr>
          <w:p w14:paraId="0FE82DC8" w14:textId="77777777" w:rsidR="00433F60" w:rsidRPr="00F91651" w:rsidRDefault="00433F60" w:rsidP="00951E0D">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59311491" w14:textId="77777777" w:rsidR="00433F60" w:rsidRPr="00F91651" w:rsidRDefault="00433F60" w:rsidP="00951E0D">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4AEEE062" w14:textId="77777777" w:rsidR="00433F60" w:rsidRPr="00F91651" w:rsidRDefault="00433F60" w:rsidP="00951E0D">
            <w:pPr>
              <w:spacing w:before="60" w:after="60"/>
              <w:jc w:val="center"/>
              <w:rPr>
                <w:rFonts w:ascii="Arial" w:hAnsi="Arial" w:cs="Arial"/>
                <w:b/>
                <w:sz w:val="20"/>
                <w:szCs w:val="20"/>
              </w:rPr>
            </w:pPr>
          </w:p>
        </w:tc>
      </w:tr>
      <w:tr w:rsidR="00433F60" w:rsidRPr="0084569E" w14:paraId="63C69929" w14:textId="77777777" w:rsidTr="003E5770">
        <w:tc>
          <w:tcPr>
            <w:tcW w:w="567" w:type="dxa"/>
            <w:vAlign w:val="center"/>
          </w:tcPr>
          <w:p w14:paraId="5A936F08" w14:textId="77777777" w:rsidR="00433F60" w:rsidRPr="0084569E" w:rsidRDefault="00433F60" w:rsidP="00951E0D">
            <w:pPr>
              <w:spacing w:before="120"/>
              <w:jc w:val="center"/>
              <w:rPr>
                <w:rFonts w:ascii="Arial" w:hAnsi="Arial" w:cs="Arial"/>
                <w:bCs/>
                <w:sz w:val="20"/>
                <w:szCs w:val="20"/>
                <w:lang w:val="el-GR"/>
              </w:rPr>
            </w:pPr>
            <w:r w:rsidRPr="0084569E">
              <w:rPr>
                <w:rFonts w:ascii="Arial" w:hAnsi="Arial" w:cs="Arial"/>
                <w:bCs/>
                <w:sz w:val="20"/>
                <w:szCs w:val="20"/>
                <w:lang w:val="el-GR"/>
              </w:rPr>
              <w:t>1</w:t>
            </w:r>
          </w:p>
        </w:tc>
        <w:tc>
          <w:tcPr>
            <w:tcW w:w="4820" w:type="dxa"/>
          </w:tcPr>
          <w:p w14:paraId="65177B78" w14:textId="77777777" w:rsidR="00433F60" w:rsidRPr="0084569E" w:rsidDel="005315BA" w:rsidRDefault="00433F60" w:rsidP="00951E0D">
            <w:pPr>
              <w:spacing w:before="120"/>
              <w:rPr>
                <w:rFonts w:ascii="Arial" w:hAnsi="Arial" w:cs="Arial"/>
                <w:sz w:val="20"/>
                <w:szCs w:val="20"/>
                <w:lang w:val="el-GR"/>
              </w:rPr>
            </w:pPr>
            <w:r w:rsidRPr="0084569E">
              <w:rPr>
                <w:rFonts w:ascii="Arial" w:hAnsi="Arial" w:cs="Arial"/>
                <w:sz w:val="20"/>
                <w:szCs w:val="20"/>
                <w:lang w:val="el-GR"/>
              </w:rPr>
              <w:t>Σε κάθε σημείο εγκατάστασης μετεωρολογικών ραντάρ θα εγκατασταθεί Περιμετρικός Φράκτης Προστασίας &amp; Θύρα, οι απαιτούμενες τεχνικές προδιαγραφές παρουσιάζονται στους παρακάτω πίνακες.</w:t>
            </w:r>
          </w:p>
        </w:tc>
        <w:tc>
          <w:tcPr>
            <w:tcW w:w="1276" w:type="dxa"/>
            <w:vAlign w:val="center"/>
          </w:tcPr>
          <w:p w14:paraId="50E88435"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0324C863"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35283D5B" w14:textId="77777777" w:rsidR="00433F60" w:rsidRPr="0084569E" w:rsidRDefault="00433F60" w:rsidP="00951E0D">
            <w:pPr>
              <w:jc w:val="center"/>
              <w:rPr>
                <w:rFonts w:ascii="Arial" w:hAnsi="Arial" w:cs="Arial"/>
                <w:vanish/>
                <w:sz w:val="20"/>
                <w:szCs w:val="20"/>
                <w:lang w:val="el-GR"/>
              </w:rPr>
            </w:pPr>
          </w:p>
        </w:tc>
      </w:tr>
      <w:tr w:rsidR="00433F60" w:rsidRPr="0084569E" w14:paraId="605CBDB9" w14:textId="77777777" w:rsidTr="003E5770">
        <w:tc>
          <w:tcPr>
            <w:tcW w:w="567" w:type="dxa"/>
            <w:vAlign w:val="center"/>
          </w:tcPr>
          <w:p w14:paraId="54EEA737" w14:textId="77777777" w:rsidR="00433F60" w:rsidRPr="0084569E" w:rsidRDefault="00433F60" w:rsidP="00951E0D">
            <w:pPr>
              <w:spacing w:before="120"/>
              <w:jc w:val="center"/>
              <w:rPr>
                <w:rFonts w:ascii="Arial" w:hAnsi="Arial" w:cs="Arial"/>
                <w:bCs/>
                <w:sz w:val="20"/>
                <w:szCs w:val="20"/>
                <w:lang w:val="el-GR"/>
              </w:rPr>
            </w:pPr>
            <w:r w:rsidRPr="0084569E">
              <w:rPr>
                <w:rFonts w:ascii="Arial" w:hAnsi="Arial" w:cs="Arial"/>
                <w:bCs/>
                <w:sz w:val="20"/>
                <w:szCs w:val="20"/>
                <w:lang w:val="el-GR"/>
              </w:rPr>
              <w:t>2</w:t>
            </w:r>
          </w:p>
        </w:tc>
        <w:tc>
          <w:tcPr>
            <w:tcW w:w="4820" w:type="dxa"/>
          </w:tcPr>
          <w:p w14:paraId="6291C358"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Περίφραξη τύπου ύψους 3,50</w:t>
            </w:r>
            <w:r>
              <w:rPr>
                <w:rFonts w:ascii="Arial" w:hAnsi="Arial" w:cs="Arial"/>
                <w:sz w:val="20"/>
                <w:szCs w:val="20"/>
                <w:lang w:val="en-US"/>
              </w:rPr>
              <w:t>m</w:t>
            </w:r>
            <w:r w:rsidRPr="0084569E">
              <w:rPr>
                <w:rFonts w:ascii="Arial" w:hAnsi="Arial" w:cs="Arial"/>
                <w:sz w:val="20"/>
                <w:szCs w:val="20"/>
                <w:lang w:val="el-GR"/>
              </w:rPr>
              <w:t xml:space="preserve"> πάνω από το έδαφος και σύμφωνα με το παρακάτω σχέδιο λεπτομερειών:</w:t>
            </w:r>
            <w:r w:rsidRPr="0084569E">
              <w:rPr>
                <w:rFonts w:ascii="Arial" w:hAnsi="Arial" w:cs="Arial"/>
                <w:noProof/>
                <w:sz w:val="20"/>
                <w:szCs w:val="20"/>
                <w:lang w:val="el-GR"/>
              </w:rPr>
              <w:drawing>
                <wp:inline distT="0" distB="0" distL="0" distR="0" wp14:anchorId="42183C29" wp14:editId="36C8CC9C">
                  <wp:extent cx="1995054" cy="2049606"/>
                  <wp:effectExtent l="0" t="0" r="5715" b="8255"/>
                  <wp:docPr id="17" name="Picture 17" descr="Φρακτη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3" descr="Φρακτης"/>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005356" cy="2060189"/>
                          </a:xfrm>
                          <a:prstGeom prst="rect">
                            <a:avLst/>
                          </a:prstGeom>
                          <a:noFill/>
                          <a:ln>
                            <a:noFill/>
                          </a:ln>
                        </pic:spPr>
                      </pic:pic>
                    </a:graphicData>
                  </a:graphic>
                </wp:inline>
              </w:drawing>
            </w:r>
          </w:p>
        </w:tc>
        <w:tc>
          <w:tcPr>
            <w:tcW w:w="1276" w:type="dxa"/>
            <w:vAlign w:val="center"/>
          </w:tcPr>
          <w:p w14:paraId="0CFFE30F"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4FB672FE"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25664B1F" w14:textId="77777777" w:rsidR="00433F60" w:rsidRPr="0084569E" w:rsidRDefault="00433F60" w:rsidP="00951E0D">
            <w:pPr>
              <w:jc w:val="center"/>
              <w:rPr>
                <w:rFonts w:ascii="Arial" w:hAnsi="Arial" w:cs="Arial"/>
                <w:vanish/>
                <w:sz w:val="20"/>
                <w:szCs w:val="20"/>
                <w:lang w:val="el-GR"/>
              </w:rPr>
            </w:pPr>
          </w:p>
        </w:tc>
      </w:tr>
      <w:tr w:rsidR="00433F60" w:rsidRPr="0084569E" w14:paraId="0370F804" w14:textId="77777777" w:rsidTr="003E5770">
        <w:tc>
          <w:tcPr>
            <w:tcW w:w="567" w:type="dxa"/>
            <w:vAlign w:val="center"/>
          </w:tcPr>
          <w:p w14:paraId="60E75DC3" w14:textId="77777777" w:rsidR="00433F60" w:rsidRPr="0084569E" w:rsidRDefault="00433F60" w:rsidP="00951E0D">
            <w:pPr>
              <w:spacing w:before="120"/>
              <w:jc w:val="center"/>
              <w:rPr>
                <w:rFonts w:ascii="Arial" w:hAnsi="Arial" w:cs="Arial"/>
                <w:bCs/>
                <w:sz w:val="20"/>
                <w:szCs w:val="20"/>
                <w:lang w:val="el-GR"/>
              </w:rPr>
            </w:pPr>
          </w:p>
        </w:tc>
        <w:tc>
          <w:tcPr>
            <w:tcW w:w="4820" w:type="dxa"/>
          </w:tcPr>
          <w:p w14:paraId="2704EFD6"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Η περίφραξη αποτελείται από:</w:t>
            </w:r>
          </w:p>
        </w:tc>
        <w:tc>
          <w:tcPr>
            <w:tcW w:w="1276" w:type="dxa"/>
            <w:vAlign w:val="center"/>
          </w:tcPr>
          <w:p w14:paraId="0371B119" w14:textId="77777777" w:rsidR="00433F60" w:rsidRPr="0084569E" w:rsidRDefault="00433F60" w:rsidP="00951E0D">
            <w:pPr>
              <w:spacing w:before="120"/>
              <w:jc w:val="center"/>
              <w:rPr>
                <w:rFonts w:ascii="Arial" w:hAnsi="Arial" w:cs="Arial"/>
                <w:sz w:val="20"/>
                <w:szCs w:val="20"/>
                <w:lang w:val="el-GR"/>
              </w:rPr>
            </w:pPr>
          </w:p>
        </w:tc>
        <w:tc>
          <w:tcPr>
            <w:tcW w:w="1417" w:type="dxa"/>
            <w:vAlign w:val="center"/>
          </w:tcPr>
          <w:p w14:paraId="3BA3C314"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147FBC8C" w14:textId="77777777" w:rsidR="00433F60" w:rsidRPr="0084569E" w:rsidRDefault="00433F60" w:rsidP="00951E0D">
            <w:pPr>
              <w:jc w:val="center"/>
              <w:rPr>
                <w:rFonts w:ascii="Arial" w:hAnsi="Arial" w:cs="Arial"/>
                <w:vanish/>
                <w:sz w:val="20"/>
                <w:szCs w:val="20"/>
                <w:lang w:val="el-GR"/>
              </w:rPr>
            </w:pPr>
          </w:p>
        </w:tc>
      </w:tr>
      <w:tr w:rsidR="00433F60" w:rsidRPr="0084569E" w14:paraId="7C6C15DA" w14:textId="77777777" w:rsidTr="003E5770">
        <w:tc>
          <w:tcPr>
            <w:tcW w:w="567" w:type="dxa"/>
            <w:vAlign w:val="center"/>
          </w:tcPr>
          <w:p w14:paraId="1FE76AED"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3</w:t>
            </w:r>
          </w:p>
        </w:tc>
        <w:tc>
          <w:tcPr>
            <w:tcW w:w="4820" w:type="dxa"/>
          </w:tcPr>
          <w:p w14:paraId="0BFDC5CA"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 xml:space="preserve">Ορθοστάτες από γαλβανισμένη </w:t>
            </w:r>
            <w:proofErr w:type="spellStart"/>
            <w:r w:rsidRPr="0084569E">
              <w:rPr>
                <w:rFonts w:ascii="Arial" w:hAnsi="Arial" w:cs="Arial"/>
                <w:sz w:val="20"/>
                <w:szCs w:val="20"/>
                <w:lang w:val="el-GR"/>
              </w:rPr>
              <w:t>σιδηροσωλήνα</w:t>
            </w:r>
            <w:proofErr w:type="spellEnd"/>
            <w:r w:rsidRPr="0084569E">
              <w:rPr>
                <w:rFonts w:ascii="Arial" w:hAnsi="Arial" w:cs="Arial"/>
                <w:sz w:val="20"/>
                <w:szCs w:val="20"/>
                <w:lang w:val="el-GR"/>
              </w:rPr>
              <w:t xml:space="preserve"> εν θερμώ, διατομής 2½ ΄΄, πάχους 3,60</w:t>
            </w:r>
            <w:r>
              <w:rPr>
                <w:rFonts w:ascii="Arial" w:hAnsi="Arial" w:cs="Arial"/>
                <w:sz w:val="20"/>
                <w:szCs w:val="20"/>
                <w:lang w:val="en-US"/>
              </w:rPr>
              <w:t>mm</w:t>
            </w:r>
            <w:r w:rsidRPr="0084569E">
              <w:rPr>
                <w:rFonts w:ascii="Arial" w:hAnsi="Arial" w:cs="Arial"/>
                <w:sz w:val="20"/>
                <w:szCs w:val="20"/>
                <w:lang w:val="el-GR"/>
              </w:rPr>
              <w:t>, με λοξή απόληξη προς την εσωτερική πλευρά, τοποθετημένους σε απόσταση μεταξύ τους ανά 1,50</w:t>
            </w:r>
            <w:r>
              <w:rPr>
                <w:rFonts w:ascii="Arial" w:hAnsi="Arial" w:cs="Arial"/>
                <w:sz w:val="20"/>
                <w:szCs w:val="20"/>
                <w:lang w:val="en-US"/>
              </w:rPr>
              <w:t>m</w:t>
            </w:r>
            <w:r w:rsidRPr="0084569E">
              <w:rPr>
                <w:rFonts w:ascii="Arial" w:hAnsi="Arial" w:cs="Arial"/>
                <w:sz w:val="20"/>
                <w:szCs w:val="20"/>
                <w:lang w:val="el-GR"/>
              </w:rPr>
              <w:t xml:space="preserve"> και πακτωμένους εντός του εδάφους σε βάθος 70cm.</w:t>
            </w:r>
          </w:p>
        </w:tc>
        <w:tc>
          <w:tcPr>
            <w:tcW w:w="1276" w:type="dxa"/>
            <w:vAlign w:val="center"/>
          </w:tcPr>
          <w:p w14:paraId="219998FF"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1C8F3479"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3CDCC486" w14:textId="77777777" w:rsidR="00433F60" w:rsidRPr="0084569E" w:rsidRDefault="00433F60" w:rsidP="00951E0D">
            <w:pPr>
              <w:jc w:val="center"/>
              <w:rPr>
                <w:rFonts w:ascii="Arial" w:hAnsi="Arial" w:cs="Arial"/>
                <w:vanish/>
                <w:sz w:val="20"/>
                <w:szCs w:val="20"/>
                <w:lang w:val="el-GR"/>
              </w:rPr>
            </w:pPr>
          </w:p>
        </w:tc>
      </w:tr>
      <w:tr w:rsidR="00433F60" w:rsidRPr="0084569E" w14:paraId="5F75747F" w14:textId="77777777" w:rsidTr="003E5770">
        <w:tc>
          <w:tcPr>
            <w:tcW w:w="567" w:type="dxa"/>
            <w:vAlign w:val="center"/>
          </w:tcPr>
          <w:p w14:paraId="598F4FD8"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4</w:t>
            </w:r>
          </w:p>
        </w:tc>
        <w:tc>
          <w:tcPr>
            <w:tcW w:w="4820" w:type="dxa"/>
          </w:tcPr>
          <w:p w14:paraId="69F6F0DA"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 xml:space="preserve">Οριζόντια γαλβανισμένη </w:t>
            </w:r>
            <w:proofErr w:type="spellStart"/>
            <w:r w:rsidRPr="0084569E">
              <w:rPr>
                <w:rFonts w:ascii="Arial" w:hAnsi="Arial" w:cs="Arial"/>
                <w:sz w:val="20"/>
                <w:szCs w:val="20"/>
                <w:lang w:val="el-GR"/>
              </w:rPr>
              <w:t>σιδηροσωλήνα</w:t>
            </w:r>
            <w:proofErr w:type="spellEnd"/>
            <w:r w:rsidRPr="0084569E">
              <w:rPr>
                <w:rFonts w:ascii="Arial" w:hAnsi="Arial" w:cs="Arial"/>
                <w:sz w:val="20"/>
                <w:szCs w:val="20"/>
                <w:lang w:val="el-GR"/>
              </w:rPr>
              <w:t xml:space="preserve"> εν θερμώ, διατομής 2 ½΄΄, πάχους 3,60</w:t>
            </w:r>
            <w:r>
              <w:rPr>
                <w:rFonts w:ascii="Arial" w:hAnsi="Arial" w:cs="Arial"/>
                <w:sz w:val="20"/>
                <w:szCs w:val="20"/>
                <w:lang w:val="en-US"/>
              </w:rPr>
              <w:t>mm</w:t>
            </w:r>
            <w:r w:rsidRPr="0084569E">
              <w:rPr>
                <w:rFonts w:ascii="Arial" w:hAnsi="Arial" w:cs="Arial"/>
                <w:sz w:val="20"/>
                <w:szCs w:val="20"/>
                <w:lang w:val="el-GR"/>
              </w:rPr>
              <w:t xml:space="preserve"> συνδεόμενη με τους ορθοστάτες με ειδικούς γαλβανισμένους συνδέσμους.</w:t>
            </w:r>
          </w:p>
        </w:tc>
        <w:tc>
          <w:tcPr>
            <w:tcW w:w="1276" w:type="dxa"/>
            <w:vAlign w:val="center"/>
          </w:tcPr>
          <w:p w14:paraId="4182BDCD"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4FB83CCF"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6A01BB25" w14:textId="77777777" w:rsidR="00433F60" w:rsidRPr="0084569E" w:rsidRDefault="00433F60" w:rsidP="00951E0D">
            <w:pPr>
              <w:jc w:val="center"/>
              <w:rPr>
                <w:rFonts w:ascii="Arial" w:hAnsi="Arial" w:cs="Arial"/>
                <w:vanish/>
                <w:sz w:val="20"/>
                <w:szCs w:val="20"/>
                <w:lang w:val="el-GR"/>
              </w:rPr>
            </w:pPr>
          </w:p>
        </w:tc>
      </w:tr>
      <w:tr w:rsidR="00433F60" w:rsidRPr="0084569E" w14:paraId="1592597A" w14:textId="77777777" w:rsidTr="003E5770">
        <w:tc>
          <w:tcPr>
            <w:tcW w:w="567" w:type="dxa"/>
            <w:vAlign w:val="center"/>
          </w:tcPr>
          <w:p w14:paraId="38032838"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tcPr>
          <w:p w14:paraId="6C2ABE63" w14:textId="77777777" w:rsidR="00433F60" w:rsidRPr="0084569E" w:rsidRDefault="00433F60" w:rsidP="00951E0D">
            <w:pPr>
              <w:spacing w:before="120"/>
              <w:rPr>
                <w:rFonts w:ascii="Arial" w:hAnsi="Arial" w:cs="Arial"/>
                <w:sz w:val="20"/>
                <w:szCs w:val="20"/>
                <w:lang w:val="el-GR"/>
              </w:rPr>
            </w:pPr>
            <w:proofErr w:type="spellStart"/>
            <w:r w:rsidRPr="0084569E">
              <w:rPr>
                <w:rFonts w:ascii="Arial" w:hAnsi="Arial" w:cs="Arial"/>
                <w:sz w:val="20"/>
                <w:szCs w:val="20"/>
                <w:lang w:val="el-GR"/>
              </w:rPr>
              <w:t>Αντιρρήδες</w:t>
            </w:r>
            <w:proofErr w:type="spellEnd"/>
            <w:r w:rsidRPr="0084569E">
              <w:rPr>
                <w:rFonts w:ascii="Arial" w:hAnsi="Arial" w:cs="Arial"/>
                <w:sz w:val="20"/>
                <w:szCs w:val="20"/>
                <w:lang w:val="el-GR"/>
              </w:rPr>
              <w:t xml:space="preserve"> από γαλβανισμένη </w:t>
            </w:r>
            <w:proofErr w:type="spellStart"/>
            <w:r w:rsidRPr="0084569E">
              <w:rPr>
                <w:rFonts w:ascii="Arial" w:hAnsi="Arial" w:cs="Arial"/>
                <w:sz w:val="20"/>
                <w:szCs w:val="20"/>
                <w:lang w:val="el-GR"/>
              </w:rPr>
              <w:t>σιδηροσωλήνα</w:t>
            </w:r>
            <w:proofErr w:type="spellEnd"/>
            <w:r w:rsidRPr="0084569E">
              <w:rPr>
                <w:rFonts w:ascii="Arial" w:hAnsi="Arial" w:cs="Arial"/>
                <w:sz w:val="20"/>
                <w:szCs w:val="20"/>
                <w:lang w:val="el-GR"/>
              </w:rPr>
              <w:t xml:space="preserve"> εν θερμώ, διατομής 2 ½΄΄, πάχους 3,60</w:t>
            </w:r>
            <w:r>
              <w:rPr>
                <w:rFonts w:ascii="Arial" w:hAnsi="Arial" w:cs="Arial"/>
                <w:sz w:val="20"/>
                <w:szCs w:val="20"/>
                <w:lang w:val="en-US"/>
              </w:rPr>
              <w:t>mm</w:t>
            </w:r>
            <w:r w:rsidRPr="0084569E">
              <w:rPr>
                <w:rFonts w:ascii="Arial" w:hAnsi="Arial" w:cs="Arial"/>
                <w:sz w:val="20"/>
                <w:szCs w:val="20"/>
                <w:lang w:val="el-GR"/>
              </w:rPr>
              <w:t xml:space="preserve"> τοποθετούμενες μία σε κάθε τέταρτο ορθοστάτη παράλληλα προς το συρματόπλεγμα και συνδεόμενες με τους ορθοστάτες με ειδικούς γαλβανισμένους συνδέσμους και πακτωμένες εντός του εδάφους σε βάθος 30cm.</w:t>
            </w:r>
          </w:p>
        </w:tc>
        <w:tc>
          <w:tcPr>
            <w:tcW w:w="1276" w:type="dxa"/>
            <w:vAlign w:val="center"/>
          </w:tcPr>
          <w:p w14:paraId="3ED6D832"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5330D64C"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1399FD2D" w14:textId="77777777" w:rsidR="00433F60" w:rsidRPr="0084569E" w:rsidRDefault="00433F60" w:rsidP="00951E0D">
            <w:pPr>
              <w:jc w:val="center"/>
              <w:rPr>
                <w:rFonts w:ascii="Arial" w:hAnsi="Arial" w:cs="Arial"/>
                <w:vanish/>
                <w:sz w:val="20"/>
                <w:szCs w:val="20"/>
                <w:lang w:val="el-GR"/>
              </w:rPr>
            </w:pPr>
          </w:p>
        </w:tc>
      </w:tr>
      <w:tr w:rsidR="00433F60" w:rsidRPr="0084569E" w14:paraId="399FA7DA" w14:textId="77777777" w:rsidTr="003E5770">
        <w:tc>
          <w:tcPr>
            <w:tcW w:w="567" w:type="dxa"/>
            <w:vAlign w:val="center"/>
          </w:tcPr>
          <w:p w14:paraId="2A7F64A7"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tcPr>
          <w:p w14:paraId="74453182"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Πλαστικό κάλυμμα διατομής για τους ορθοστάτες.</w:t>
            </w:r>
          </w:p>
        </w:tc>
        <w:tc>
          <w:tcPr>
            <w:tcW w:w="1276" w:type="dxa"/>
            <w:vAlign w:val="center"/>
          </w:tcPr>
          <w:p w14:paraId="1D893613"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33EC3578"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07CC09C6" w14:textId="77777777" w:rsidR="00433F60" w:rsidRPr="0084569E" w:rsidRDefault="00433F60" w:rsidP="00951E0D">
            <w:pPr>
              <w:jc w:val="center"/>
              <w:rPr>
                <w:rFonts w:ascii="Arial" w:hAnsi="Arial" w:cs="Arial"/>
                <w:vanish/>
                <w:sz w:val="20"/>
                <w:szCs w:val="20"/>
                <w:lang w:val="el-GR"/>
              </w:rPr>
            </w:pPr>
          </w:p>
        </w:tc>
      </w:tr>
      <w:tr w:rsidR="00433F60" w:rsidRPr="0084569E" w14:paraId="464DF14A" w14:textId="77777777" w:rsidTr="003E5770">
        <w:tc>
          <w:tcPr>
            <w:tcW w:w="567" w:type="dxa"/>
            <w:vAlign w:val="center"/>
          </w:tcPr>
          <w:p w14:paraId="3CF73581"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lastRenderedPageBreak/>
              <w:t>7</w:t>
            </w:r>
          </w:p>
        </w:tc>
        <w:tc>
          <w:tcPr>
            <w:tcW w:w="4820" w:type="dxa"/>
          </w:tcPr>
          <w:p w14:paraId="72CC717F"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Σύρμα ενίσχυσης γαλβανισμένο, διατομής 3,90</w:t>
            </w:r>
            <w:r>
              <w:rPr>
                <w:rFonts w:ascii="Arial" w:hAnsi="Arial" w:cs="Arial"/>
                <w:sz w:val="20"/>
                <w:szCs w:val="20"/>
                <w:lang w:val="en-US"/>
              </w:rPr>
              <w:t>mm</w:t>
            </w:r>
            <w:r w:rsidRPr="0084569E">
              <w:rPr>
                <w:rFonts w:ascii="Arial" w:hAnsi="Arial" w:cs="Arial"/>
                <w:sz w:val="20"/>
                <w:szCs w:val="20"/>
                <w:lang w:val="el-GR"/>
              </w:rPr>
              <w:t xml:space="preserve"> με τοποθέτηση σε επτά (7) σειρές το οποίο θα διέρχεται μέσα από τις οπές των ορθοστατών.</w:t>
            </w:r>
          </w:p>
        </w:tc>
        <w:tc>
          <w:tcPr>
            <w:tcW w:w="1276" w:type="dxa"/>
            <w:vAlign w:val="center"/>
          </w:tcPr>
          <w:p w14:paraId="282B1AF6"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18B612BB"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1BF94EBA" w14:textId="77777777" w:rsidR="00433F60" w:rsidRPr="0084569E" w:rsidRDefault="00433F60" w:rsidP="00951E0D">
            <w:pPr>
              <w:jc w:val="center"/>
              <w:rPr>
                <w:rFonts w:ascii="Arial" w:hAnsi="Arial" w:cs="Arial"/>
                <w:vanish/>
                <w:sz w:val="20"/>
                <w:szCs w:val="20"/>
                <w:lang w:val="el-GR"/>
              </w:rPr>
            </w:pPr>
          </w:p>
        </w:tc>
      </w:tr>
      <w:tr w:rsidR="00433F60" w:rsidRPr="0084569E" w14:paraId="5CEF1B68" w14:textId="77777777" w:rsidTr="003E5770">
        <w:tc>
          <w:tcPr>
            <w:tcW w:w="567" w:type="dxa"/>
            <w:vAlign w:val="center"/>
          </w:tcPr>
          <w:p w14:paraId="372E74CE"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8</w:t>
            </w:r>
          </w:p>
        </w:tc>
        <w:tc>
          <w:tcPr>
            <w:tcW w:w="4820" w:type="dxa"/>
          </w:tcPr>
          <w:p w14:paraId="0C43E346"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Συρματόπλεγμα περίφραξης βρόγχου 5Χ5cm, διαμέτρου σύρματος 3,90</w:t>
            </w:r>
            <w:r>
              <w:rPr>
                <w:rFonts w:ascii="Arial" w:hAnsi="Arial" w:cs="Arial"/>
                <w:sz w:val="20"/>
                <w:szCs w:val="20"/>
                <w:lang w:val="en-US"/>
              </w:rPr>
              <w:t>mm</w:t>
            </w:r>
            <w:r w:rsidRPr="0084569E">
              <w:rPr>
                <w:rFonts w:ascii="Arial" w:hAnsi="Arial" w:cs="Arial"/>
                <w:sz w:val="20"/>
                <w:szCs w:val="20"/>
                <w:lang w:val="el-GR"/>
              </w:rPr>
              <w:t>, ύψους 3,60</w:t>
            </w:r>
            <w:r>
              <w:rPr>
                <w:rFonts w:ascii="Arial" w:hAnsi="Arial" w:cs="Arial"/>
                <w:sz w:val="20"/>
                <w:szCs w:val="20"/>
                <w:lang w:val="en-US"/>
              </w:rPr>
              <w:t>m</w:t>
            </w:r>
            <w:r w:rsidRPr="0084569E">
              <w:rPr>
                <w:rFonts w:ascii="Arial" w:hAnsi="Arial" w:cs="Arial"/>
                <w:sz w:val="20"/>
                <w:szCs w:val="20"/>
                <w:lang w:val="el-GR"/>
              </w:rPr>
              <w:t xml:space="preserve"> πακτωμένου σε βάθος </w:t>
            </w:r>
            <w:proofErr w:type="spellStart"/>
            <w:r w:rsidRPr="0084569E">
              <w:rPr>
                <w:rFonts w:ascii="Arial" w:hAnsi="Arial" w:cs="Arial"/>
                <w:sz w:val="20"/>
                <w:szCs w:val="20"/>
                <w:lang w:val="el-GR"/>
              </w:rPr>
              <w:t>min</w:t>
            </w:r>
            <w:proofErr w:type="spellEnd"/>
            <w:r w:rsidRPr="0084569E">
              <w:rPr>
                <w:rFonts w:ascii="Arial" w:hAnsi="Arial" w:cs="Arial"/>
                <w:sz w:val="20"/>
                <w:szCs w:val="20"/>
                <w:lang w:val="el-GR"/>
              </w:rPr>
              <w:t xml:space="preserve"> 10cm εντός του εδάφους.</w:t>
            </w:r>
          </w:p>
        </w:tc>
        <w:tc>
          <w:tcPr>
            <w:tcW w:w="1276" w:type="dxa"/>
            <w:vAlign w:val="center"/>
          </w:tcPr>
          <w:p w14:paraId="23729F24"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7F4FF015"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38BA44D3" w14:textId="77777777" w:rsidR="00433F60" w:rsidRPr="0084569E" w:rsidRDefault="00433F60" w:rsidP="00951E0D">
            <w:pPr>
              <w:jc w:val="center"/>
              <w:rPr>
                <w:rFonts w:ascii="Arial" w:hAnsi="Arial" w:cs="Arial"/>
                <w:vanish/>
                <w:sz w:val="20"/>
                <w:szCs w:val="20"/>
                <w:lang w:val="el-GR"/>
              </w:rPr>
            </w:pPr>
          </w:p>
        </w:tc>
      </w:tr>
      <w:tr w:rsidR="00433F60" w:rsidRPr="0084569E" w14:paraId="7A4F9D7B" w14:textId="77777777" w:rsidTr="003E5770">
        <w:tc>
          <w:tcPr>
            <w:tcW w:w="567" w:type="dxa"/>
            <w:vAlign w:val="center"/>
          </w:tcPr>
          <w:p w14:paraId="5BFB4CEE"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tcPr>
          <w:p w14:paraId="52C332BB"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Κονσερτίνα διαμέτρου 500</w:t>
            </w:r>
            <w:r>
              <w:rPr>
                <w:rFonts w:ascii="Arial" w:hAnsi="Arial" w:cs="Arial"/>
                <w:sz w:val="20"/>
                <w:szCs w:val="20"/>
                <w:lang w:val="en-US"/>
              </w:rPr>
              <w:t>mm</w:t>
            </w:r>
            <w:r w:rsidRPr="0084569E">
              <w:rPr>
                <w:rFonts w:ascii="Arial" w:hAnsi="Arial" w:cs="Arial"/>
                <w:sz w:val="20"/>
                <w:szCs w:val="20"/>
                <w:lang w:val="el-GR"/>
              </w:rPr>
              <w:t xml:space="preserve"> από ατσαλόσυρμα γαλβανισμένο, διαμέτρου 2,50ΜΜ, </w:t>
            </w:r>
            <w:proofErr w:type="spellStart"/>
            <w:r w:rsidRPr="0084569E">
              <w:rPr>
                <w:rFonts w:ascii="Arial" w:hAnsi="Arial" w:cs="Arial"/>
                <w:sz w:val="20"/>
                <w:szCs w:val="20"/>
                <w:lang w:val="el-GR"/>
              </w:rPr>
              <w:t>επενδεδυμένο</w:t>
            </w:r>
            <w:proofErr w:type="spellEnd"/>
            <w:r w:rsidRPr="0084569E">
              <w:rPr>
                <w:rFonts w:ascii="Arial" w:hAnsi="Arial" w:cs="Arial"/>
                <w:sz w:val="20"/>
                <w:szCs w:val="20"/>
                <w:lang w:val="el-GR"/>
              </w:rPr>
              <w:t xml:space="preserve"> με λαμαρίνα πάχους 0,50</w:t>
            </w:r>
            <w:r>
              <w:rPr>
                <w:rFonts w:ascii="Arial" w:hAnsi="Arial" w:cs="Arial"/>
                <w:sz w:val="20"/>
                <w:szCs w:val="20"/>
                <w:lang w:val="en-US"/>
              </w:rPr>
              <w:t>mm</w:t>
            </w:r>
            <w:r w:rsidRPr="0084569E">
              <w:rPr>
                <w:rFonts w:ascii="Arial" w:hAnsi="Arial" w:cs="Arial"/>
                <w:sz w:val="20"/>
                <w:szCs w:val="20"/>
                <w:lang w:val="el-GR"/>
              </w:rPr>
              <w:t xml:space="preserve"> και ατσάλι 10Χ2mm </w:t>
            </w:r>
            <w:proofErr w:type="spellStart"/>
            <w:r w:rsidRPr="0084569E">
              <w:rPr>
                <w:rFonts w:ascii="Arial" w:hAnsi="Arial" w:cs="Arial"/>
                <w:sz w:val="20"/>
                <w:szCs w:val="20"/>
                <w:lang w:val="el-GR"/>
              </w:rPr>
              <w:t>διαθέτουσα</w:t>
            </w:r>
            <w:proofErr w:type="spellEnd"/>
            <w:r w:rsidRPr="0084569E">
              <w:rPr>
                <w:rFonts w:ascii="Arial" w:hAnsi="Arial" w:cs="Arial"/>
                <w:sz w:val="20"/>
                <w:szCs w:val="20"/>
                <w:lang w:val="el-GR"/>
              </w:rPr>
              <w:t xml:space="preserve"> πέντε (5) συνδετήρες ανά δύο (2) σπείρες με λεπίδες διαστάσεων 10Χ10</w:t>
            </w:r>
            <w:r>
              <w:rPr>
                <w:rFonts w:ascii="Arial" w:hAnsi="Arial" w:cs="Arial"/>
                <w:sz w:val="20"/>
                <w:szCs w:val="20"/>
                <w:lang w:val="en-US"/>
              </w:rPr>
              <w:t>mm</w:t>
            </w:r>
            <w:r w:rsidRPr="0084569E">
              <w:rPr>
                <w:rFonts w:ascii="Arial" w:hAnsi="Arial" w:cs="Arial"/>
                <w:sz w:val="20"/>
                <w:szCs w:val="20"/>
                <w:lang w:val="el-GR"/>
              </w:rPr>
              <w:t xml:space="preserve"> και αξονική απόσταση 2,5cm.</w:t>
            </w:r>
          </w:p>
        </w:tc>
        <w:tc>
          <w:tcPr>
            <w:tcW w:w="1276" w:type="dxa"/>
            <w:vAlign w:val="center"/>
          </w:tcPr>
          <w:p w14:paraId="257E1BD5"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71FE836E"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4C0516FC" w14:textId="77777777" w:rsidR="00433F60" w:rsidRPr="0084569E" w:rsidRDefault="00433F60" w:rsidP="00951E0D">
            <w:pPr>
              <w:jc w:val="center"/>
              <w:rPr>
                <w:rFonts w:ascii="Arial" w:hAnsi="Arial" w:cs="Arial"/>
                <w:vanish/>
                <w:sz w:val="20"/>
                <w:szCs w:val="20"/>
                <w:lang w:val="el-GR"/>
              </w:rPr>
            </w:pPr>
          </w:p>
        </w:tc>
      </w:tr>
      <w:tr w:rsidR="00433F60" w:rsidRPr="0084569E" w14:paraId="6DD237EB" w14:textId="77777777" w:rsidTr="003E5770">
        <w:tc>
          <w:tcPr>
            <w:tcW w:w="567" w:type="dxa"/>
            <w:vAlign w:val="center"/>
          </w:tcPr>
          <w:p w14:paraId="5B597304"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10</w:t>
            </w:r>
          </w:p>
        </w:tc>
        <w:tc>
          <w:tcPr>
            <w:tcW w:w="4820" w:type="dxa"/>
          </w:tcPr>
          <w:p w14:paraId="119E39B2"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Σε επτά (7) μέτρα αναπτυγμένης κονσερτίνας υπάρχουν 56 σπείρες.</w:t>
            </w:r>
          </w:p>
        </w:tc>
        <w:tc>
          <w:tcPr>
            <w:tcW w:w="1276" w:type="dxa"/>
            <w:vAlign w:val="center"/>
          </w:tcPr>
          <w:p w14:paraId="7E1821F3"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7EDB61A2"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413D7585" w14:textId="77777777" w:rsidR="00433F60" w:rsidRPr="0084569E" w:rsidRDefault="00433F60" w:rsidP="00951E0D">
            <w:pPr>
              <w:jc w:val="center"/>
              <w:rPr>
                <w:rFonts w:ascii="Arial" w:hAnsi="Arial" w:cs="Arial"/>
                <w:vanish/>
                <w:sz w:val="20"/>
                <w:szCs w:val="20"/>
                <w:lang w:val="el-GR"/>
              </w:rPr>
            </w:pPr>
          </w:p>
        </w:tc>
      </w:tr>
      <w:tr w:rsidR="00433F60" w:rsidRPr="0084569E" w14:paraId="0DF2E980" w14:textId="77777777" w:rsidTr="003E5770">
        <w:tc>
          <w:tcPr>
            <w:tcW w:w="567" w:type="dxa"/>
            <w:vAlign w:val="center"/>
          </w:tcPr>
          <w:p w14:paraId="34B832F3"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11</w:t>
            </w:r>
          </w:p>
        </w:tc>
        <w:tc>
          <w:tcPr>
            <w:tcW w:w="4820" w:type="dxa"/>
          </w:tcPr>
          <w:p w14:paraId="1987626E"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Με Ευθύνη του Αναδόχου και κάλυψη σχετικών εξόδων, θα πραγματοποιηθεί  η προμήθεια και η μεταφορά των υλικών, η χρήση μηχανημάτων, κάθε άλλου αναγκαίου εργαλείου και η εργασία τοποθέτησης.</w:t>
            </w:r>
          </w:p>
        </w:tc>
        <w:tc>
          <w:tcPr>
            <w:tcW w:w="1276" w:type="dxa"/>
            <w:vAlign w:val="center"/>
          </w:tcPr>
          <w:p w14:paraId="79D7DABE"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68EFA17C"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4C12F2A1" w14:textId="77777777" w:rsidR="00433F60" w:rsidRPr="0084569E" w:rsidRDefault="00433F60" w:rsidP="00951E0D">
            <w:pPr>
              <w:jc w:val="center"/>
              <w:rPr>
                <w:rFonts w:ascii="Arial" w:hAnsi="Arial" w:cs="Arial"/>
                <w:vanish/>
                <w:sz w:val="20"/>
                <w:szCs w:val="20"/>
                <w:lang w:val="el-GR"/>
              </w:rPr>
            </w:pPr>
          </w:p>
        </w:tc>
      </w:tr>
      <w:tr w:rsidR="00433F60" w:rsidRPr="0084569E" w14:paraId="1E4B5F1C" w14:textId="77777777" w:rsidTr="003E5770">
        <w:tc>
          <w:tcPr>
            <w:tcW w:w="567" w:type="dxa"/>
            <w:tcBorders>
              <w:bottom w:val="single" w:sz="4" w:space="0" w:color="auto"/>
            </w:tcBorders>
            <w:vAlign w:val="center"/>
          </w:tcPr>
          <w:p w14:paraId="3AF49344"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12</w:t>
            </w:r>
          </w:p>
        </w:tc>
        <w:tc>
          <w:tcPr>
            <w:tcW w:w="4820" w:type="dxa"/>
            <w:tcBorders>
              <w:bottom w:val="single" w:sz="4" w:space="0" w:color="auto"/>
            </w:tcBorders>
          </w:tcPr>
          <w:p w14:paraId="53C26148"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 xml:space="preserve">Στην προσφορά του Αναδόχου θα περιλαμβάνεται η εκσκαφή θεμελίων στύλων και αυλακιών και η </w:t>
            </w:r>
            <w:proofErr w:type="spellStart"/>
            <w:r w:rsidRPr="0084569E">
              <w:rPr>
                <w:rFonts w:ascii="Arial" w:hAnsi="Arial" w:cs="Arial"/>
                <w:sz w:val="20"/>
                <w:szCs w:val="20"/>
                <w:lang w:val="el-GR"/>
              </w:rPr>
              <w:t>σκυροδέτηση</w:t>
            </w:r>
            <w:proofErr w:type="spellEnd"/>
            <w:r w:rsidRPr="0084569E">
              <w:rPr>
                <w:rFonts w:ascii="Arial" w:hAnsi="Arial" w:cs="Arial"/>
                <w:sz w:val="20"/>
                <w:szCs w:val="20"/>
                <w:lang w:val="el-GR"/>
              </w:rPr>
              <w:t>.</w:t>
            </w:r>
          </w:p>
        </w:tc>
        <w:tc>
          <w:tcPr>
            <w:tcW w:w="1276" w:type="dxa"/>
            <w:tcBorders>
              <w:bottom w:val="single" w:sz="4" w:space="0" w:color="auto"/>
            </w:tcBorders>
            <w:vAlign w:val="center"/>
          </w:tcPr>
          <w:p w14:paraId="631AEF3B"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tcBorders>
              <w:bottom w:val="single" w:sz="4" w:space="0" w:color="auto"/>
            </w:tcBorders>
            <w:vAlign w:val="center"/>
          </w:tcPr>
          <w:p w14:paraId="1B588FBD" w14:textId="77777777" w:rsidR="00433F60" w:rsidRPr="0084569E" w:rsidRDefault="00433F60" w:rsidP="00951E0D">
            <w:pPr>
              <w:jc w:val="center"/>
              <w:rPr>
                <w:rFonts w:ascii="Arial" w:hAnsi="Arial" w:cs="Arial"/>
                <w:vanish/>
                <w:sz w:val="20"/>
                <w:szCs w:val="20"/>
                <w:lang w:val="el-GR"/>
              </w:rPr>
            </w:pPr>
          </w:p>
        </w:tc>
        <w:tc>
          <w:tcPr>
            <w:tcW w:w="1559" w:type="dxa"/>
            <w:tcBorders>
              <w:bottom w:val="single" w:sz="4" w:space="0" w:color="auto"/>
            </w:tcBorders>
            <w:vAlign w:val="center"/>
          </w:tcPr>
          <w:p w14:paraId="2F8F0F51" w14:textId="77777777" w:rsidR="00433F60" w:rsidRPr="0084569E" w:rsidRDefault="00433F60" w:rsidP="00951E0D">
            <w:pPr>
              <w:jc w:val="center"/>
              <w:rPr>
                <w:rFonts w:ascii="Arial" w:hAnsi="Arial" w:cs="Arial"/>
                <w:vanish/>
                <w:sz w:val="20"/>
                <w:szCs w:val="20"/>
                <w:lang w:val="el-GR"/>
              </w:rPr>
            </w:pPr>
          </w:p>
        </w:tc>
      </w:tr>
      <w:tr w:rsidR="00433F60" w:rsidRPr="00EE1073" w14:paraId="562C5B84" w14:textId="77777777" w:rsidTr="003E5770">
        <w:tc>
          <w:tcPr>
            <w:tcW w:w="567" w:type="dxa"/>
            <w:shd w:val="clear" w:color="auto" w:fill="D9D9D9" w:themeFill="background1" w:themeFillShade="D9"/>
            <w:vAlign w:val="center"/>
          </w:tcPr>
          <w:p w14:paraId="4C8C6FFD" w14:textId="77777777" w:rsidR="00433F60" w:rsidRPr="0084569E" w:rsidRDefault="00433F60" w:rsidP="00951E0D">
            <w:pPr>
              <w:spacing w:before="120"/>
              <w:jc w:val="center"/>
              <w:rPr>
                <w:rFonts w:ascii="Arial" w:hAnsi="Arial" w:cs="Arial"/>
                <w:bCs/>
                <w:sz w:val="20"/>
                <w:szCs w:val="20"/>
                <w:lang w:val="el-GR"/>
              </w:rPr>
            </w:pPr>
          </w:p>
        </w:tc>
        <w:tc>
          <w:tcPr>
            <w:tcW w:w="4820" w:type="dxa"/>
            <w:shd w:val="clear" w:color="auto" w:fill="D9D9D9" w:themeFill="background1" w:themeFillShade="D9"/>
          </w:tcPr>
          <w:p w14:paraId="42B12D4E" w14:textId="77777777" w:rsidR="00433F60" w:rsidRPr="0084569E" w:rsidRDefault="00433F60" w:rsidP="00951E0D">
            <w:pPr>
              <w:spacing w:before="120"/>
              <w:rPr>
                <w:rFonts w:ascii="Arial" w:hAnsi="Arial" w:cs="Arial"/>
                <w:sz w:val="20"/>
                <w:szCs w:val="20"/>
                <w:lang w:val="el-GR"/>
              </w:rPr>
            </w:pPr>
            <w:r w:rsidRPr="0084569E">
              <w:rPr>
                <w:rFonts w:ascii="Arial" w:hAnsi="Arial" w:cs="Arial"/>
                <w:b/>
                <w:sz w:val="20"/>
                <w:szCs w:val="20"/>
                <w:lang w:val="el-GR"/>
              </w:rPr>
              <w:t>ΘΥΡΑ ΕΙΣΟΔΟΥ ΣΤΟ</w:t>
            </w:r>
            <w:r>
              <w:rPr>
                <w:rFonts w:ascii="Arial" w:hAnsi="Arial" w:cs="Arial"/>
                <w:b/>
                <w:sz w:val="20"/>
                <w:szCs w:val="20"/>
                <w:lang w:val="en-US"/>
              </w:rPr>
              <w:t>N</w:t>
            </w:r>
            <w:r w:rsidRPr="0084569E">
              <w:rPr>
                <w:rFonts w:ascii="Arial" w:hAnsi="Arial" w:cs="Arial"/>
                <w:b/>
                <w:sz w:val="20"/>
                <w:szCs w:val="20"/>
                <w:lang w:val="el-GR"/>
              </w:rPr>
              <w:t xml:space="preserve"> ΠΕΡΙΦΡΑΓΜΕΝΟ ΧΩΡΟ</w:t>
            </w:r>
          </w:p>
        </w:tc>
        <w:tc>
          <w:tcPr>
            <w:tcW w:w="1276" w:type="dxa"/>
            <w:shd w:val="clear" w:color="auto" w:fill="D9D9D9" w:themeFill="background1" w:themeFillShade="D9"/>
            <w:vAlign w:val="center"/>
          </w:tcPr>
          <w:p w14:paraId="2223CE7F" w14:textId="77777777" w:rsidR="00433F60" w:rsidRPr="0084569E" w:rsidRDefault="00433F60" w:rsidP="00951E0D">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52B5AAB6" w14:textId="77777777" w:rsidR="00433F60" w:rsidRPr="0084569E" w:rsidRDefault="00433F60" w:rsidP="00951E0D">
            <w:pPr>
              <w:jc w:val="center"/>
              <w:rPr>
                <w:rFonts w:ascii="Arial" w:hAnsi="Arial" w:cs="Arial"/>
                <w:vanish/>
                <w:sz w:val="20"/>
                <w:szCs w:val="20"/>
                <w:lang w:val="el-GR"/>
              </w:rPr>
            </w:pPr>
          </w:p>
        </w:tc>
        <w:tc>
          <w:tcPr>
            <w:tcW w:w="1559" w:type="dxa"/>
            <w:shd w:val="clear" w:color="auto" w:fill="D9D9D9" w:themeFill="background1" w:themeFillShade="D9"/>
            <w:vAlign w:val="center"/>
          </w:tcPr>
          <w:p w14:paraId="1E62FA63" w14:textId="77777777" w:rsidR="00433F60" w:rsidRPr="0084569E" w:rsidRDefault="00433F60" w:rsidP="00951E0D">
            <w:pPr>
              <w:jc w:val="center"/>
              <w:rPr>
                <w:rFonts w:ascii="Arial" w:hAnsi="Arial" w:cs="Arial"/>
                <w:vanish/>
                <w:sz w:val="20"/>
                <w:szCs w:val="20"/>
                <w:lang w:val="el-GR"/>
              </w:rPr>
            </w:pPr>
          </w:p>
        </w:tc>
      </w:tr>
      <w:tr w:rsidR="00433F60" w:rsidRPr="0084569E" w14:paraId="2FD626D8" w14:textId="77777777" w:rsidTr="003E5770">
        <w:tc>
          <w:tcPr>
            <w:tcW w:w="567" w:type="dxa"/>
            <w:vAlign w:val="center"/>
          </w:tcPr>
          <w:p w14:paraId="7EBFAF97"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13</w:t>
            </w:r>
          </w:p>
        </w:tc>
        <w:tc>
          <w:tcPr>
            <w:tcW w:w="4820" w:type="dxa"/>
          </w:tcPr>
          <w:p w14:paraId="1AC02F7D"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 xml:space="preserve">Να εγκατασταθεί θύρα εισόδου πτερύγων, σύμφωνα με το παρακάτω σχέδιο λεπτομερειών:  </w:t>
            </w:r>
            <w:r w:rsidRPr="0084569E">
              <w:rPr>
                <w:rFonts w:ascii="Arial" w:hAnsi="Arial" w:cs="Arial"/>
                <w:noProof/>
                <w:sz w:val="20"/>
                <w:szCs w:val="20"/>
                <w:lang w:val="el-GR"/>
              </w:rPr>
              <w:drawing>
                <wp:inline distT="0" distB="0" distL="0" distR="0" wp14:anchorId="505E3CBC" wp14:editId="4A4CDDC0">
                  <wp:extent cx="2014487" cy="1353787"/>
                  <wp:effectExtent l="0" t="0" r="5080" b="0"/>
                  <wp:docPr id="24" name="Picture 24" descr="θύρ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54" descr="θύρα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025917" cy="1361468"/>
                          </a:xfrm>
                          <a:prstGeom prst="rect">
                            <a:avLst/>
                          </a:prstGeom>
                          <a:noFill/>
                          <a:ln>
                            <a:noFill/>
                          </a:ln>
                        </pic:spPr>
                      </pic:pic>
                    </a:graphicData>
                  </a:graphic>
                </wp:inline>
              </w:drawing>
            </w:r>
          </w:p>
        </w:tc>
        <w:tc>
          <w:tcPr>
            <w:tcW w:w="1276" w:type="dxa"/>
            <w:vAlign w:val="center"/>
          </w:tcPr>
          <w:p w14:paraId="59EA9D29"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189C0411"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3454AF4F" w14:textId="77777777" w:rsidR="00433F60" w:rsidRPr="0084569E" w:rsidRDefault="00433F60" w:rsidP="00951E0D">
            <w:pPr>
              <w:jc w:val="center"/>
              <w:rPr>
                <w:rFonts w:ascii="Arial" w:hAnsi="Arial" w:cs="Arial"/>
                <w:vanish/>
                <w:sz w:val="20"/>
                <w:szCs w:val="20"/>
                <w:lang w:val="el-GR"/>
              </w:rPr>
            </w:pPr>
          </w:p>
        </w:tc>
      </w:tr>
      <w:tr w:rsidR="00433F60" w:rsidRPr="0084569E" w14:paraId="59464590" w14:textId="77777777" w:rsidTr="003E5770">
        <w:tc>
          <w:tcPr>
            <w:tcW w:w="567" w:type="dxa"/>
            <w:vAlign w:val="center"/>
          </w:tcPr>
          <w:p w14:paraId="459CE856"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14</w:t>
            </w:r>
          </w:p>
        </w:tc>
        <w:tc>
          <w:tcPr>
            <w:tcW w:w="4820" w:type="dxa"/>
          </w:tcPr>
          <w:p w14:paraId="2F8A0A1A"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Η εγκατάσταση της θύρας να εξασφαλίζει την σταθερότητα της σε ταλαντώσεις λόγω της εγκατάστασης επί αυτής μαγνητικής επαφής ασφαλείας.</w:t>
            </w:r>
          </w:p>
        </w:tc>
        <w:tc>
          <w:tcPr>
            <w:tcW w:w="1276" w:type="dxa"/>
            <w:vAlign w:val="center"/>
          </w:tcPr>
          <w:p w14:paraId="5DB25FA2"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1F0BC20A"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211FBA99" w14:textId="77777777" w:rsidR="00433F60" w:rsidRPr="0084569E" w:rsidRDefault="00433F60" w:rsidP="00951E0D">
            <w:pPr>
              <w:jc w:val="center"/>
              <w:rPr>
                <w:rFonts w:ascii="Arial" w:hAnsi="Arial" w:cs="Arial"/>
                <w:vanish/>
                <w:sz w:val="20"/>
                <w:szCs w:val="20"/>
                <w:lang w:val="el-GR"/>
              </w:rPr>
            </w:pPr>
          </w:p>
        </w:tc>
      </w:tr>
      <w:tr w:rsidR="00433F60" w:rsidRPr="0084569E" w14:paraId="28FA9AF0" w14:textId="77777777" w:rsidTr="003E5770">
        <w:tc>
          <w:tcPr>
            <w:tcW w:w="567" w:type="dxa"/>
            <w:vAlign w:val="center"/>
          </w:tcPr>
          <w:p w14:paraId="77E7982D"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lastRenderedPageBreak/>
              <w:t>15</w:t>
            </w:r>
          </w:p>
        </w:tc>
        <w:tc>
          <w:tcPr>
            <w:tcW w:w="4820" w:type="dxa"/>
          </w:tcPr>
          <w:p w14:paraId="0AC5E1A6"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 xml:space="preserve">Η πόρτα θα είναι δίφυλλη, </w:t>
            </w:r>
            <w:proofErr w:type="spellStart"/>
            <w:r w:rsidRPr="0084569E">
              <w:rPr>
                <w:rFonts w:ascii="Arial" w:hAnsi="Arial" w:cs="Arial"/>
                <w:sz w:val="20"/>
                <w:szCs w:val="20"/>
                <w:lang w:val="el-GR"/>
              </w:rPr>
              <w:t>ανοιγόμενη</w:t>
            </w:r>
            <w:proofErr w:type="spellEnd"/>
            <w:r w:rsidRPr="0084569E">
              <w:rPr>
                <w:rFonts w:ascii="Arial" w:hAnsi="Arial" w:cs="Arial"/>
                <w:sz w:val="20"/>
                <w:szCs w:val="20"/>
                <w:lang w:val="el-GR"/>
              </w:rPr>
              <w:t xml:space="preserve"> (Άνοιγμα 180°), ύψους 2,50</w:t>
            </w:r>
            <w:r w:rsidRPr="0084569E">
              <w:rPr>
                <w:rFonts w:ascii="Arial" w:hAnsi="Arial" w:cs="Arial"/>
                <w:sz w:val="20"/>
                <w:szCs w:val="20"/>
              </w:rPr>
              <w:t>m</w:t>
            </w:r>
            <w:r w:rsidRPr="0084569E">
              <w:rPr>
                <w:rFonts w:ascii="Arial" w:hAnsi="Arial" w:cs="Arial"/>
                <w:sz w:val="20"/>
                <w:szCs w:val="20"/>
                <w:lang w:val="el-GR"/>
              </w:rPr>
              <w:t xml:space="preserve"> και καθαρού ανοίγματος 3,00</w:t>
            </w:r>
            <w:r w:rsidRPr="0084569E">
              <w:rPr>
                <w:rFonts w:ascii="Arial" w:hAnsi="Arial" w:cs="Arial"/>
                <w:sz w:val="20"/>
                <w:szCs w:val="20"/>
              </w:rPr>
              <w:t>m</w:t>
            </w:r>
            <w:r w:rsidRPr="0084569E">
              <w:rPr>
                <w:rFonts w:ascii="Arial" w:hAnsi="Arial" w:cs="Arial"/>
                <w:sz w:val="20"/>
                <w:szCs w:val="20"/>
                <w:lang w:val="el-GR"/>
              </w:rPr>
              <w:t>.</w:t>
            </w:r>
          </w:p>
        </w:tc>
        <w:tc>
          <w:tcPr>
            <w:tcW w:w="1276" w:type="dxa"/>
            <w:vAlign w:val="center"/>
          </w:tcPr>
          <w:p w14:paraId="646E54F9"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77BED315"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6EB4CBC8" w14:textId="77777777" w:rsidR="00433F60" w:rsidRPr="0084569E" w:rsidRDefault="00433F60" w:rsidP="00951E0D">
            <w:pPr>
              <w:jc w:val="center"/>
              <w:rPr>
                <w:rFonts w:ascii="Arial" w:hAnsi="Arial" w:cs="Arial"/>
                <w:vanish/>
                <w:sz w:val="20"/>
                <w:szCs w:val="20"/>
                <w:lang w:val="el-GR"/>
              </w:rPr>
            </w:pPr>
          </w:p>
        </w:tc>
      </w:tr>
      <w:tr w:rsidR="00433F60" w:rsidRPr="0084569E" w14:paraId="6A1A4404" w14:textId="77777777" w:rsidTr="003E5770">
        <w:tc>
          <w:tcPr>
            <w:tcW w:w="567" w:type="dxa"/>
            <w:vAlign w:val="center"/>
          </w:tcPr>
          <w:p w14:paraId="3116B697"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16</w:t>
            </w:r>
          </w:p>
        </w:tc>
        <w:tc>
          <w:tcPr>
            <w:tcW w:w="4820" w:type="dxa"/>
          </w:tcPr>
          <w:p w14:paraId="4F678AAF"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 xml:space="preserve">Το πλαίσιο της θύρας θα είναι από γαλβανισμένο </w:t>
            </w:r>
            <w:proofErr w:type="spellStart"/>
            <w:r w:rsidRPr="0084569E">
              <w:rPr>
                <w:rFonts w:ascii="Arial" w:hAnsi="Arial" w:cs="Arial"/>
                <w:sz w:val="20"/>
                <w:szCs w:val="20"/>
                <w:lang w:val="el-GR"/>
              </w:rPr>
              <w:t>κοιλοδοκό</w:t>
            </w:r>
            <w:proofErr w:type="spellEnd"/>
            <w:r w:rsidRPr="0084569E">
              <w:rPr>
                <w:rFonts w:ascii="Arial" w:hAnsi="Arial" w:cs="Arial"/>
                <w:sz w:val="20"/>
                <w:szCs w:val="20"/>
                <w:lang w:val="el-GR"/>
              </w:rPr>
              <w:t xml:space="preserve"> 50</w:t>
            </w:r>
            <w:r w:rsidRPr="0084569E">
              <w:rPr>
                <w:rFonts w:ascii="Arial" w:hAnsi="Arial" w:cs="Arial"/>
                <w:sz w:val="20"/>
                <w:szCs w:val="20"/>
              </w:rPr>
              <w:t>x</w:t>
            </w:r>
            <w:r w:rsidRPr="0084569E">
              <w:rPr>
                <w:rFonts w:ascii="Arial" w:hAnsi="Arial" w:cs="Arial"/>
                <w:sz w:val="20"/>
                <w:szCs w:val="20"/>
                <w:lang w:val="el-GR"/>
              </w:rPr>
              <w:t>50</w:t>
            </w:r>
            <w:r w:rsidRPr="0084569E">
              <w:rPr>
                <w:rFonts w:ascii="Arial" w:hAnsi="Arial" w:cs="Arial"/>
                <w:sz w:val="20"/>
                <w:szCs w:val="20"/>
              </w:rPr>
              <w:t>x</w:t>
            </w:r>
            <w:r w:rsidRPr="0084569E">
              <w:rPr>
                <w:rFonts w:ascii="Arial" w:hAnsi="Arial" w:cs="Arial"/>
                <w:sz w:val="20"/>
                <w:szCs w:val="20"/>
                <w:lang w:val="el-GR"/>
              </w:rPr>
              <w:t>3</w:t>
            </w:r>
            <w:r w:rsidRPr="0084569E">
              <w:rPr>
                <w:rFonts w:ascii="Arial" w:hAnsi="Arial" w:cs="Arial"/>
                <w:sz w:val="20"/>
                <w:szCs w:val="20"/>
              </w:rPr>
              <w:t>mm</w:t>
            </w:r>
            <w:r w:rsidRPr="0084569E">
              <w:rPr>
                <w:rFonts w:ascii="Arial" w:hAnsi="Arial" w:cs="Arial"/>
                <w:sz w:val="20"/>
                <w:szCs w:val="20"/>
                <w:lang w:val="el-GR"/>
              </w:rPr>
              <w:t xml:space="preserve"> με συρματόπλεγμα γαλβανισμένο ρομβοειδούς διατομής ελαχίστου πάχους 3,90χιλ. και μέγιστη </w:t>
            </w:r>
            <w:proofErr w:type="spellStart"/>
            <w:r w:rsidRPr="0084569E">
              <w:rPr>
                <w:rFonts w:ascii="Arial" w:hAnsi="Arial" w:cs="Arial"/>
                <w:sz w:val="20"/>
                <w:szCs w:val="20"/>
                <w:lang w:val="el-GR"/>
              </w:rPr>
              <w:t>βροχίδα</w:t>
            </w:r>
            <w:proofErr w:type="spellEnd"/>
            <w:r w:rsidRPr="0084569E">
              <w:rPr>
                <w:rFonts w:ascii="Arial" w:hAnsi="Arial" w:cs="Arial"/>
                <w:sz w:val="20"/>
                <w:szCs w:val="20"/>
                <w:lang w:val="el-GR"/>
              </w:rPr>
              <w:t xml:space="preserve"> 50</w:t>
            </w:r>
            <w:r w:rsidRPr="0084569E">
              <w:rPr>
                <w:rFonts w:ascii="Arial" w:hAnsi="Arial" w:cs="Arial"/>
                <w:sz w:val="20"/>
                <w:szCs w:val="20"/>
              </w:rPr>
              <w:t>x</w:t>
            </w:r>
            <w:r w:rsidRPr="0084569E">
              <w:rPr>
                <w:rFonts w:ascii="Arial" w:hAnsi="Arial" w:cs="Arial"/>
                <w:sz w:val="20"/>
                <w:szCs w:val="20"/>
                <w:lang w:val="el-GR"/>
              </w:rPr>
              <w:t>50χιλ. τοποθετημένη στη μέσα παρειά και προστατεύονται από λάμες 30χιλ. και πάχους  2χιλ., ευθύγραμμο γαλβανισμένο σύρμα πρόσδεσης πάχους 3,2χιλ. για την τοποθέτηση του συρματοπλέγματος (5 τεμάχια καθ΄</w:t>
            </w:r>
            <w:r w:rsidRPr="00007E86">
              <w:rPr>
                <w:rFonts w:ascii="Arial" w:hAnsi="Arial" w:cs="Arial"/>
                <w:sz w:val="20"/>
                <w:szCs w:val="20"/>
                <w:lang w:val="el-GR"/>
              </w:rPr>
              <w:t xml:space="preserve"> </w:t>
            </w:r>
            <w:r w:rsidRPr="0084569E">
              <w:rPr>
                <w:rFonts w:ascii="Arial" w:hAnsi="Arial" w:cs="Arial"/>
                <w:sz w:val="20"/>
                <w:szCs w:val="20"/>
                <w:lang w:val="el-GR"/>
              </w:rPr>
              <w:t>ύψος).</w:t>
            </w:r>
          </w:p>
        </w:tc>
        <w:tc>
          <w:tcPr>
            <w:tcW w:w="1276" w:type="dxa"/>
            <w:vAlign w:val="center"/>
          </w:tcPr>
          <w:p w14:paraId="52402E85"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03458115"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1C75B129" w14:textId="77777777" w:rsidR="00433F60" w:rsidRPr="0084569E" w:rsidRDefault="00433F60" w:rsidP="00951E0D">
            <w:pPr>
              <w:jc w:val="center"/>
              <w:rPr>
                <w:rFonts w:ascii="Arial" w:hAnsi="Arial" w:cs="Arial"/>
                <w:vanish/>
                <w:sz w:val="20"/>
                <w:szCs w:val="20"/>
                <w:lang w:val="el-GR"/>
              </w:rPr>
            </w:pPr>
          </w:p>
        </w:tc>
      </w:tr>
      <w:tr w:rsidR="00433F60" w:rsidRPr="0084569E" w14:paraId="5BE219F9" w14:textId="77777777" w:rsidTr="003E5770">
        <w:tc>
          <w:tcPr>
            <w:tcW w:w="567" w:type="dxa"/>
            <w:vAlign w:val="center"/>
          </w:tcPr>
          <w:p w14:paraId="0CB0414C"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17</w:t>
            </w:r>
          </w:p>
        </w:tc>
        <w:tc>
          <w:tcPr>
            <w:tcW w:w="4820" w:type="dxa"/>
          </w:tcPr>
          <w:p w14:paraId="60C5AD0A"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Το κάθε θυρόφυλλο φέρει χιαστί καθώς και οριζόντια στο μέσο του, 50</w:t>
            </w:r>
            <w:r w:rsidRPr="0084569E">
              <w:rPr>
                <w:rFonts w:ascii="Arial" w:hAnsi="Arial" w:cs="Arial"/>
                <w:sz w:val="20"/>
                <w:szCs w:val="20"/>
              </w:rPr>
              <w:t>x</w:t>
            </w:r>
            <w:r w:rsidRPr="0084569E">
              <w:rPr>
                <w:rFonts w:ascii="Arial" w:hAnsi="Arial" w:cs="Arial"/>
                <w:sz w:val="20"/>
                <w:szCs w:val="20"/>
                <w:lang w:val="el-GR"/>
              </w:rPr>
              <w:t>30</w:t>
            </w:r>
            <w:r w:rsidRPr="0084569E">
              <w:rPr>
                <w:rFonts w:ascii="Arial" w:hAnsi="Arial" w:cs="Arial"/>
                <w:sz w:val="20"/>
                <w:szCs w:val="20"/>
              </w:rPr>
              <w:t>x</w:t>
            </w:r>
            <w:r w:rsidRPr="0084569E">
              <w:rPr>
                <w:rFonts w:ascii="Arial" w:hAnsi="Arial" w:cs="Arial"/>
                <w:sz w:val="20"/>
                <w:szCs w:val="20"/>
                <w:lang w:val="el-GR"/>
              </w:rPr>
              <w:t>3</w:t>
            </w:r>
            <w:r w:rsidRPr="0084569E">
              <w:rPr>
                <w:rFonts w:ascii="Arial" w:hAnsi="Arial" w:cs="Arial"/>
                <w:sz w:val="20"/>
                <w:szCs w:val="20"/>
              </w:rPr>
              <w:t>mm</w:t>
            </w:r>
            <w:r w:rsidRPr="0084569E">
              <w:rPr>
                <w:rFonts w:ascii="Arial" w:hAnsi="Arial" w:cs="Arial"/>
                <w:sz w:val="20"/>
                <w:szCs w:val="20"/>
                <w:lang w:val="el-GR"/>
              </w:rPr>
              <w:t xml:space="preserve"> </w:t>
            </w:r>
            <w:proofErr w:type="spellStart"/>
            <w:r w:rsidRPr="0084569E">
              <w:rPr>
                <w:rFonts w:ascii="Arial" w:hAnsi="Arial" w:cs="Arial"/>
                <w:sz w:val="20"/>
                <w:szCs w:val="20"/>
                <w:lang w:val="el-GR"/>
              </w:rPr>
              <w:t>κοιλοδοκούς</w:t>
            </w:r>
            <w:proofErr w:type="spellEnd"/>
            <w:r w:rsidRPr="0084569E">
              <w:rPr>
                <w:rFonts w:ascii="Arial" w:hAnsi="Arial" w:cs="Arial"/>
                <w:sz w:val="20"/>
                <w:szCs w:val="20"/>
                <w:lang w:val="el-GR"/>
              </w:rPr>
              <w:t xml:space="preserve"> ακαμψίας. Η θύρα φέρει κλειδαριά, μεντεσέδες ασφαλείας και σύρτες στο πάνω, κάτω, και κεντρικό μέρος που ασφαλίζουν με λουκέτο, επίσης φέρει θυρίδα επισκέψεως διαστάσεων 15Χ40 </w:t>
            </w:r>
            <w:r w:rsidRPr="0084569E">
              <w:rPr>
                <w:rFonts w:ascii="Arial" w:hAnsi="Arial" w:cs="Arial"/>
                <w:sz w:val="20"/>
                <w:szCs w:val="20"/>
              </w:rPr>
              <w:t>cm</w:t>
            </w:r>
            <w:r w:rsidRPr="0084569E">
              <w:rPr>
                <w:rFonts w:ascii="Arial" w:hAnsi="Arial" w:cs="Arial"/>
                <w:sz w:val="20"/>
                <w:szCs w:val="20"/>
                <w:lang w:val="el-GR"/>
              </w:rPr>
              <w:t>.</w:t>
            </w:r>
          </w:p>
        </w:tc>
        <w:tc>
          <w:tcPr>
            <w:tcW w:w="1276" w:type="dxa"/>
            <w:vAlign w:val="center"/>
          </w:tcPr>
          <w:p w14:paraId="1A8C4DD3"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13924E6E"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6ED77CF8" w14:textId="77777777" w:rsidR="00433F60" w:rsidRPr="0084569E" w:rsidRDefault="00433F60" w:rsidP="00951E0D">
            <w:pPr>
              <w:jc w:val="center"/>
              <w:rPr>
                <w:rFonts w:ascii="Arial" w:hAnsi="Arial" w:cs="Arial"/>
                <w:vanish/>
                <w:sz w:val="20"/>
                <w:szCs w:val="20"/>
                <w:lang w:val="el-GR"/>
              </w:rPr>
            </w:pPr>
          </w:p>
        </w:tc>
      </w:tr>
      <w:tr w:rsidR="00433F60" w:rsidRPr="0084569E" w14:paraId="42469E44" w14:textId="77777777" w:rsidTr="003E5770">
        <w:tc>
          <w:tcPr>
            <w:tcW w:w="567" w:type="dxa"/>
            <w:vAlign w:val="center"/>
          </w:tcPr>
          <w:p w14:paraId="0C0B443F"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18</w:t>
            </w:r>
          </w:p>
        </w:tc>
        <w:tc>
          <w:tcPr>
            <w:tcW w:w="4820" w:type="dxa"/>
          </w:tcPr>
          <w:p w14:paraId="2745CFBF"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Η κάσα θα αποτελείται από δυο γαλβανισμένους 100</w:t>
            </w:r>
            <w:r w:rsidRPr="0084569E">
              <w:rPr>
                <w:rFonts w:ascii="Arial" w:hAnsi="Arial" w:cs="Arial"/>
                <w:sz w:val="20"/>
                <w:szCs w:val="20"/>
              </w:rPr>
              <w:t>x</w:t>
            </w:r>
            <w:r w:rsidRPr="0084569E">
              <w:rPr>
                <w:rFonts w:ascii="Arial" w:hAnsi="Arial" w:cs="Arial"/>
                <w:sz w:val="20"/>
                <w:szCs w:val="20"/>
                <w:lang w:val="el-GR"/>
              </w:rPr>
              <w:t>100</w:t>
            </w:r>
            <w:r w:rsidRPr="0084569E">
              <w:rPr>
                <w:rFonts w:ascii="Arial" w:hAnsi="Arial" w:cs="Arial"/>
                <w:sz w:val="20"/>
                <w:szCs w:val="20"/>
              </w:rPr>
              <w:t>x</w:t>
            </w:r>
            <w:r w:rsidRPr="0084569E">
              <w:rPr>
                <w:rFonts w:ascii="Arial" w:hAnsi="Arial" w:cs="Arial"/>
                <w:sz w:val="20"/>
                <w:szCs w:val="20"/>
                <w:lang w:val="el-GR"/>
              </w:rPr>
              <w:t>3</w:t>
            </w:r>
            <w:r w:rsidRPr="0084569E">
              <w:rPr>
                <w:rFonts w:ascii="Arial" w:hAnsi="Arial" w:cs="Arial"/>
                <w:sz w:val="20"/>
                <w:szCs w:val="20"/>
              </w:rPr>
              <w:t>mm</w:t>
            </w:r>
            <w:r w:rsidRPr="0084569E">
              <w:rPr>
                <w:rFonts w:ascii="Arial" w:hAnsi="Arial" w:cs="Arial"/>
                <w:sz w:val="20"/>
                <w:szCs w:val="20"/>
                <w:lang w:val="el-GR"/>
              </w:rPr>
              <w:t xml:space="preserve"> </w:t>
            </w:r>
            <w:proofErr w:type="spellStart"/>
            <w:r w:rsidRPr="0084569E">
              <w:rPr>
                <w:rFonts w:ascii="Arial" w:hAnsi="Arial" w:cs="Arial"/>
                <w:sz w:val="20"/>
                <w:szCs w:val="20"/>
                <w:lang w:val="el-GR"/>
              </w:rPr>
              <w:t>κοιλοδοκούς</w:t>
            </w:r>
            <w:proofErr w:type="spellEnd"/>
            <w:r w:rsidRPr="0084569E">
              <w:rPr>
                <w:rFonts w:ascii="Arial" w:hAnsi="Arial" w:cs="Arial"/>
                <w:sz w:val="20"/>
                <w:szCs w:val="20"/>
                <w:lang w:val="el-GR"/>
              </w:rPr>
              <w:t xml:space="preserve"> </w:t>
            </w:r>
            <w:proofErr w:type="spellStart"/>
            <w:r w:rsidRPr="0084569E">
              <w:rPr>
                <w:rFonts w:ascii="Arial" w:hAnsi="Arial" w:cs="Arial"/>
                <w:sz w:val="20"/>
                <w:szCs w:val="20"/>
                <w:lang w:val="el-GR"/>
              </w:rPr>
              <w:t>βαρέως</w:t>
            </w:r>
            <w:proofErr w:type="spellEnd"/>
            <w:r w:rsidRPr="0084569E">
              <w:rPr>
                <w:rFonts w:ascii="Arial" w:hAnsi="Arial" w:cs="Arial"/>
                <w:sz w:val="20"/>
                <w:szCs w:val="20"/>
                <w:lang w:val="el-GR"/>
              </w:rPr>
              <w:t xml:space="preserve"> τύπου, πακτωμένη στο έδαφος σε πέδιλο από οπλισμένο σκυρόδεμα ως κολώνες και </w:t>
            </w:r>
            <w:proofErr w:type="spellStart"/>
            <w:r w:rsidRPr="0084569E">
              <w:rPr>
                <w:rFonts w:ascii="Arial" w:hAnsi="Arial" w:cs="Arial"/>
                <w:sz w:val="20"/>
                <w:szCs w:val="20"/>
                <w:lang w:val="el-GR"/>
              </w:rPr>
              <w:t>πανωκάσι</w:t>
            </w:r>
            <w:proofErr w:type="spellEnd"/>
            <w:r w:rsidRPr="0084569E">
              <w:rPr>
                <w:rFonts w:ascii="Arial" w:hAnsi="Arial" w:cs="Arial"/>
                <w:sz w:val="20"/>
                <w:szCs w:val="20"/>
                <w:lang w:val="el-GR"/>
              </w:rPr>
              <w:t xml:space="preserve"> </w:t>
            </w:r>
            <w:proofErr w:type="spellStart"/>
            <w:r w:rsidRPr="0084569E">
              <w:rPr>
                <w:rFonts w:ascii="Arial" w:hAnsi="Arial" w:cs="Arial"/>
                <w:sz w:val="20"/>
                <w:szCs w:val="20"/>
                <w:lang w:val="el-GR"/>
              </w:rPr>
              <w:t>κοιλοδοκό</w:t>
            </w:r>
            <w:proofErr w:type="spellEnd"/>
            <w:r w:rsidRPr="0084569E">
              <w:rPr>
                <w:rFonts w:ascii="Arial" w:hAnsi="Arial" w:cs="Arial"/>
                <w:sz w:val="20"/>
                <w:szCs w:val="20"/>
                <w:lang w:val="el-GR"/>
              </w:rPr>
              <w:t xml:space="preserve"> 50</w:t>
            </w:r>
            <w:r w:rsidRPr="0084569E">
              <w:rPr>
                <w:rFonts w:ascii="Arial" w:hAnsi="Arial" w:cs="Arial"/>
                <w:sz w:val="20"/>
                <w:szCs w:val="20"/>
              </w:rPr>
              <w:t>x</w:t>
            </w:r>
            <w:r w:rsidRPr="0084569E">
              <w:rPr>
                <w:rFonts w:ascii="Arial" w:hAnsi="Arial" w:cs="Arial"/>
                <w:sz w:val="20"/>
                <w:szCs w:val="20"/>
                <w:lang w:val="el-GR"/>
              </w:rPr>
              <w:t>50</w:t>
            </w:r>
            <w:r w:rsidRPr="0084569E">
              <w:rPr>
                <w:rFonts w:ascii="Arial" w:hAnsi="Arial" w:cs="Arial"/>
                <w:sz w:val="20"/>
                <w:szCs w:val="20"/>
              </w:rPr>
              <w:t>x</w:t>
            </w:r>
            <w:r w:rsidRPr="0084569E">
              <w:rPr>
                <w:rFonts w:ascii="Arial" w:hAnsi="Arial" w:cs="Arial"/>
                <w:sz w:val="20"/>
                <w:szCs w:val="20"/>
                <w:lang w:val="el-GR"/>
              </w:rPr>
              <w:t>3</w:t>
            </w:r>
            <w:r w:rsidRPr="0084569E">
              <w:rPr>
                <w:rFonts w:ascii="Arial" w:hAnsi="Arial" w:cs="Arial"/>
                <w:sz w:val="20"/>
                <w:szCs w:val="20"/>
              </w:rPr>
              <w:t>mm</w:t>
            </w:r>
            <w:r w:rsidRPr="0084569E">
              <w:rPr>
                <w:rFonts w:ascii="Arial" w:hAnsi="Arial" w:cs="Arial"/>
                <w:sz w:val="20"/>
                <w:szCs w:val="20"/>
                <w:lang w:val="el-GR"/>
              </w:rPr>
              <w:t>.</w:t>
            </w:r>
          </w:p>
        </w:tc>
        <w:tc>
          <w:tcPr>
            <w:tcW w:w="1276" w:type="dxa"/>
            <w:vAlign w:val="center"/>
          </w:tcPr>
          <w:p w14:paraId="3C3FA854"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71298577"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60F21619" w14:textId="77777777" w:rsidR="00433F60" w:rsidRPr="0084569E" w:rsidRDefault="00433F60" w:rsidP="00951E0D">
            <w:pPr>
              <w:jc w:val="center"/>
              <w:rPr>
                <w:rFonts w:ascii="Arial" w:hAnsi="Arial" w:cs="Arial"/>
                <w:vanish/>
                <w:sz w:val="20"/>
                <w:szCs w:val="20"/>
                <w:lang w:val="el-GR"/>
              </w:rPr>
            </w:pPr>
          </w:p>
        </w:tc>
      </w:tr>
      <w:tr w:rsidR="00433F60" w:rsidRPr="0084569E" w14:paraId="15E7F44E" w14:textId="77777777" w:rsidTr="003E5770">
        <w:tc>
          <w:tcPr>
            <w:tcW w:w="567" w:type="dxa"/>
            <w:vAlign w:val="center"/>
          </w:tcPr>
          <w:p w14:paraId="2A3260BC"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19</w:t>
            </w:r>
          </w:p>
        </w:tc>
        <w:tc>
          <w:tcPr>
            <w:tcW w:w="4820" w:type="dxa"/>
          </w:tcPr>
          <w:p w14:paraId="69B5D174"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Από το τελικό δάπεδο η θύρα αφήνει διάκενο 50χιλ.</w:t>
            </w:r>
          </w:p>
        </w:tc>
        <w:tc>
          <w:tcPr>
            <w:tcW w:w="1276" w:type="dxa"/>
            <w:vAlign w:val="center"/>
          </w:tcPr>
          <w:p w14:paraId="7F314214"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1FC0EB89"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47189A65" w14:textId="77777777" w:rsidR="00433F60" w:rsidRPr="0084569E" w:rsidRDefault="00433F60" w:rsidP="00951E0D">
            <w:pPr>
              <w:jc w:val="center"/>
              <w:rPr>
                <w:rFonts w:ascii="Arial" w:hAnsi="Arial" w:cs="Arial"/>
                <w:vanish/>
                <w:sz w:val="20"/>
                <w:szCs w:val="20"/>
                <w:lang w:val="el-GR"/>
              </w:rPr>
            </w:pPr>
          </w:p>
        </w:tc>
      </w:tr>
      <w:tr w:rsidR="00433F60" w:rsidRPr="0084569E" w14:paraId="19CBFF92" w14:textId="77777777" w:rsidTr="003E5770">
        <w:tc>
          <w:tcPr>
            <w:tcW w:w="567" w:type="dxa"/>
            <w:vAlign w:val="center"/>
          </w:tcPr>
          <w:p w14:paraId="7E93FF1E" w14:textId="77777777" w:rsidR="00433F60" w:rsidRPr="0084569E" w:rsidRDefault="00433F60" w:rsidP="00951E0D">
            <w:pPr>
              <w:spacing w:before="120"/>
              <w:jc w:val="center"/>
              <w:rPr>
                <w:rFonts w:ascii="Arial" w:hAnsi="Arial" w:cs="Arial"/>
                <w:bCs/>
                <w:sz w:val="20"/>
                <w:szCs w:val="20"/>
                <w:lang w:val="el-GR"/>
              </w:rPr>
            </w:pPr>
            <w:r>
              <w:rPr>
                <w:rFonts w:ascii="Arial" w:hAnsi="Arial" w:cs="Arial"/>
                <w:bCs/>
                <w:sz w:val="20"/>
                <w:szCs w:val="20"/>
                <w:lang w:val="el-GR"/>
              </w:rPr>
              <w:t>20</w:t>
            </w:r>
          </w:p>
        </w:tc>
        <w:tc>
          <w:tcPr>
            <w:tcW w:w="4820" w:type="dxa"/>
          </w:tcPr>
          <w:p w14:paraId="0EAF173D" w14:textId="77777777" w:rsidR="00433F60" w:rsidRPr="0084569E" w:rsidRDefault="00433F60" w:rsidP="00951E0D">
            <w:pPr>
              <w:spacing w:before="120"/>
              <w:rPr>
                <w:rFonts w:ascii="Arial" w:hAnsi="Arial" w:cs="Arial"/>
                <w:sz w:val="20"/>
                <w:szCs w:val="20"/>
                <w:lang w:val="el-GR"/>
              </w:rPr>
            </w:pPr>
            <w:r w:rsidRPr="0084569E">
              <w:rPr>
                <w:rFonts w:ascii="Arial" w:hAnsi="Arial" w:cs="Arial"/>
                <w:sz w:val="20"/>
                <w:szCs w:val="20"/>
                <w:lang w:val="el-GR"/>
              </w:rPr>
              <w:t>Ο τρόπος κατασκευής τους θα αποκλείει την αφαίρεση ή αποξήλωση εξαρτημάτων τους.</w:t>
            </w:r>
          </w:p>
        </w:tc>
        <w:tc>
          <w:tcPr>
            <w:tcW w:w="1276" w:type="dxa"/>
            <w:vAlign w:val="center"/>
          </w:tcPr>
          <w:p w14:paraId="6E1B4404" w14:textId="77777777" w:rsidR="00433F60" w:rsidRPr="0084569E" w:rsidRDefault="00433F60" w:rsidP="00951E0D">
            <w:pPr>
              <w:spacing w:before="120"/>
              <w:jc w:val="center"/>
              <w:rPr>
                <w:rFonts w:ascii="Arial" w:hAnsi="Arial" w:cs="Arial"/>
                <w:sz w:val="20"/>
                <w:szCs w:val="20"/>
                <w:lang w:val="el-GR"/>
              </w:rPr>
            </w:pPr>
            <w:r w:rsidRPr="0084569E">
              <w:rPr>
                <w:rFonts w:ascii="Arial" w:hAnsi="Arial" w:cs="Arial"/>
                <w:sz w:val="20"/>
                <w:szCs w:val="20"/>
                <w:lang w:val="el-GR"/>
              </w:rPr>
              <w:t>ΝΑΙ</w:t>
            </w:r>
          </w:p>
        </w:tc>
        <w:tc>
          <w:tcPr>
            <w:tcW w:w="1417" w:type="dxa"/>
            <w:vAlign w:val="center"/>
          </w:tcPr>
          <w:p w14:paraId="270D4AE3" w14:textId="77777777" w:rsidR="00433F60" w:rsidRPr="0084569E" w:rsidRDefault="00433F60" w:rsidP="00951E0D">
            <w:pPr>
              <w:jc w:val="center"/>
              <w:rPr>
                <w:rFonts w:ascii="Arial" w:hAnsi="Arial" w:cs="Arial"/>
                <w:vanish/>
                <w:sz w:val="20"/>
                <w:szCs w:val="20"/>
                <w:lang w:val="el-GR"/>
              </w:rPr>
            </w:pPr>
          </w:p>
        </w:tc>
        <w:tc>
          <w:tcPr>
            <w:tcW w:w="1559" w:type="dxa"/>
            <w:vAlign w:val="center"/>
          </w:tcPr>
          <w:p w14:paraId="43FE9CA3" w14:textId="77777777" w:rsidR="00433F60" w:rsidRPr="0084569E" w:rsidRDefault="00433F60" w:rsidP="00951E0D">
            <w:pPr>
              <w:jc w:val="center"/>
              <w:rPr>
                <w:rFonts w:ascii="Arial" w:hAnsi="Arial" w:cs="Arial"/>
                <w:vanish/>
                <w:sz w:val="20"/>
                <w:szCs w:val="20"/>
                <w:lang w:val="el-GR"/>
              </w:rPr>
            </w:pPr>
          </w:p>
        </w:tc>
      </w:tr>
    </w:tbl>
    <w:p w14:paraId="43C049AF" w14:textId="5D5453D3" w:rsidR="001609C4" w:rsidRDefault="001609C4" w:rsidP="00C64FAF">
      <w:pPr>
        <w:pStyle w:val="40"/>
        <w:numPr>
          <w:ilvl w:val="0"/>
          <w:numId w:val="81"/>
        </w:numPr>
        <w:tabs>
          <w:tab w:val="left" w:pos="993"/>
        </w:tabs>
        <w:rPr>
          <w:rFonts w:cs="Tahoma"/>
          <w:szCs w:val="22"/>
          <w:lang w:val="el-GR"/>
        </w:rPr>
      </w:pPr>
      <w:bookmarkStart w:id="860" w:name="_Ref160017107"/>
      <w:bookmarkStart w:id="861" w:name="_Toc163650399"/>
      <w:r w:rsidRPr="007373EC">
        <w:rPr>
          <w:rFonts w:cs="Tahoma"/>
          <w:szCs w:val="22"/>
          <w:lang w:val="el-GR"/>
        </w:rPr>
        <w:t>Εξυπηρετητής Δεδομένων RADAR</w:t>
      </w:r>
      <w:bookmarkEnd w:id="857"/>
      <w:bookmarkEnd w:id="860"/>
      <w:bookmarkEnd w:id="861"/>
    </w:p>
    <w:p w14:paraId="41B0B9DD" w14:textId="77777777" w:rsidR="00A860F1" w:rsidRDefault="003E3EDD" w:rsidP="00A860F1">
      <w:pPr>
        <w:suppressAutoHyphens w:val="0"/>
        <w:autoSpaceDE w:val="0"/>
        <w:autoSpaceDN w:val="0"/>
        <w:adjustRightInd w:val="0"/>
        <w:spacing w:after="60"/>
        <w:jc w:val="left"/>
        <w:rPr>
          <w:lang w:val="el-GR"/>
        </w:rPr>
      </w:pPr>
      <w:r w:rsidRPr="003E3EDD">
        <w:rPr>
          <w:lang w:val="el-GR"/>
        </w:rPr>
        <w:t>Τα κριτήρια που βαθμολογούνται στον ακόλουθο πίνακα είναι τα εξής :</w:t>
      </w:r>
    </w:p>
    <w:p w14:paraId="291F0BEF" w14:textId="7D1FA2AD" w:rsidR="003E3EDD" w:rsidRPr="003E3EDD" w:rsidRDefault="003E3EDD" w:rsidP="003E5770">
      <w:pPr>
        <w:suppressAutoHyphens w:val="0"/>
        <w:autoSpaceDE w:val="0"/>
        <w:autoSpaceDN w:val="0"/>
        <w:adjustRightInd w:val="0"/>
        <w:spacing w:after="60"/>
        <w:jc w:val="left"/>
        <w:rPr>
          <w:lang w:val="el-GR"/>
        </w:rPr>
      </w:pPr>
      <w:r w:rsidRPr="003E5770">
        <w:rPr>
          <w:b/>
          <w:bCs/>
          <w:lang w:val="el-GR"/>
        </w:rPr>
        <w:t xml:space="preserve">Α/Α </w:t>
      </w:r>
      <w:r>
        <w:rPr>
          <w:b/>
          <w:bCs/>
          <w:lang w:val="el-GR"/>
        </w:rPr>
        <w:t>5</w:t>
      </w:r>
      <w:r w:rsidRPr="003E5770">
        <w:rPr>
          <w:b/>
          <w:bCs/>
          <w:lang w:val="el-GR"/>
        </w:rPr>
        <w:t>:</w:t>
      </w:r>
      <w:r w:rsidRPr="003E3EDD">
        <w:rPr>
          <w:lang w:val="el-GR"/>
        </w:rPr>
        <w:t xml:space="preserve"> Βήμα Αύξησης </w:t>
      </w:r>
      <w:r>
        <w:rPr>
          <w:lang w:val="el-GR"/>
        </w:rPr>
        <w:t xml:space="preserve">8 </w:t>
      </w:r>
      <w:r w:rsidRPr="003E5770">
        <w:rPr>
          <w:lang w:val="en-US"/>
        </w:rPr>
        <w:t>GB</w:t>
      </w:r>
      <w:r w:rsidRPr="003E3EDD">
        <w:rPr>
          <w:lang w:val="el-GR"/>
        </w:rPr>
        <w:t>, Μέγιστο 3</w:t>
      </w:r>
      <w:r>
        <w:rPr>
          <w:lang w:val="el-GR"/>
        </w:rPr>
        <w:t>2</w:t>
      </w:r>
      <w:r w:rsidRPr="003E3EDD">
        <w:rPr>
          <w:lang w:val="el-GR" w:eastAsia="el-GR"/>
        </w:rPr>
        <w:t xml:space="preserve"> </w:t>
      </w:r>
      <w:r>
        <w:rPr>
          <w:lang w:val="el-GR" w:eastAsia="el-GR"/>
        </w:rPr>
        <w:t xml:space="preserve">GB, </w:t>
      </w:r>
      <w:r w:rsidRPr="0040427F">
        <w:rPr>
          <w:b/>
          <w:bCs/>
          <w:lang w:val="el-GR"/>
        </w:rPr>
        <w:t xml:space="preserve">Α/Α </w:t>
      </w:r>
      <w:r>
        <w:rPr>
          <w:b/>
          <w:bCs/>
          <w:lang w:val="el-GR"/>
        </w:rPr>
        <w:t>6</w:t>
      </w:r>
      <w:r w:rsidRPr="0040427F">
        <w:rPr>
          <w:b/>
          <w:bCs/>
          <w:lang w:val="el-GR"/>
        </w:rPr>
        <w:t>:</w:t>
      </w:r>
      <w:r w:rsidRPr="003E3EDD">
        <w:rPr>
          <w:lang w:val="el-GR"/>
        </w:rPr>
        <w:t xml:space="preserve"> Βήμα Αύξησης </w:t>
      </w:r>
      <w:r>
        <w:rPr>
          <w:lang w:val="el-GR"/>
        </w:rPr>
        <w:t xml:space="preserve">256 </w:t>
      </w:r>
      <w:r w:rsidRPr="0040427F">
        <w:rPr>
          <w:lang w:val="en-US"/>
        </w:rPr>
        <w:t>GB</w:t>
      </w:r>
      <w:r w:rsidRPr="003E3EDD">
        <w:rPr>
          <w:lang w:val="el-GR"/>
        </w:rPr>
        <w:t xml:space="preserve">, Μέγιστο </w:t>
      </w:r>
      <w:r>
        <w:rPr>
          <w:lang w:val="el-GR"/>
        </w:rPr>
        <w:t>2</w:t>
      </w:r>
      <w:r w:rsidRPr="003E3EDD">
        <w:rPr>
          <w:lang w:val="el-GR" w:eastAsia="el-GR"/>
        </w:rPr>
        <w:t xml:space="preserve"> </w:t>
      </w:r>
      <w:r>
        <w:rPr>
          <w:lang w:val="el-GR" w:eastAsia="el-GR"/>
        </w:rPr>
        <w:t>TB</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476CA6" w14:paraId="636C52C6" w14:textId="77777777" w:rsidTr="003E5770">
        <w:trPr>
          <w:tblHeader/>
        </w:trPr>
        <w:tc>
          <w:tcPr>
            <w:tcW w:w="9639" w:type="dxa"/>
            <w:gridSpan w:val="5"/>
            <w:shd w:val="clear" w:color="auto" w:fill="BFBFBF"/>
            <w:vAlign w:val="center"/>
          </w:tcPr>
          <w:p w14:paraId="42D79498" w14:textId="0720AD35" w:rsidR="001609C4" w:rsidRPr="00311531"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 xml:space="preserve">ΕΞΥΠΗΡΕΤΗΤΗΣ ΔΕΔΟΜΕΝΩΝ </w:t>
            </w:r>
            <w:r>
              <w:rPr>
                <w:rFonts w:ascii="Arial" w:hAnsi="Arial" w:cs="Arial"/>
                <w:b/>
                <w:sz w:val="20"/>
                <w:szCs w:val="20"/>
                <w:lang w:val="en-US"/>
              </w:rPr>
              <w:t>RADAR</w:t>
            </w:r>
          </w:p>
        </w:tc>
      </w:tr>
      <w:tr w:rsidR="001609C4" w:rsidRPr="00F91651" w14:paraId="1BFB6953" w14:textId="77777777" w:rsidTr="003E5770">
        <w:trPr>
          <w:tblHeader/>
        </w:trPr>
        <w:tc>
          <w:tcPr>
            <w:tcW w:w="567" w:type="dxa"/>
            <w:tcBorders>
              <w:bottom w:val="single" w:sz="4" w:space="0" w:color="auto"/>
            </w:tcBorders>
            <w:shd w:val="clear" w:color="auto" w:fill="BFBFBF"/>
            <w:vAlign w:val="center"/>
          </w:tcPr>
          <w:p w14:paraId="4DB061AD" w14:textId="77777777" w:rsidR="001609C4" w:rsidRPr="00F91651" w:rsidRDefault="001609C4" w:rsidP="003673FE">
            <w:pPr>
              <w:spacing w:after="0"/>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02A00B55"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0DF7B6B"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288E92EA"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0A6D9BA"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6FF6673F" w14:textId="77777777" w:rsidTr="003E5770">
        <w:trPr>
          <w:tblHeader/>
        </w:trPr>
        <w:tc>
          <w:tcPr>
            <w:tcW w:w="567" w:type="dxa"/>
            <w:tcBorders>
              <w:bottom w:val="single" w:sz="4" w:space="0" w:color="auto"/>
            </w:tcBorders>
            <w:shd w:val="clear" w:color="auto" w:fill="BFBFBF"/>
            <w:vAlign w:val="center"/>
          </w:tcPr>
          <w:p w14:paraId="170443D6" w14:textId="77777777" w:rsidR="001609C4" w:rsidRPr="00F91651" w:rsidRDefault="001609C4" w:rsidP="003673FE">
            <w:pPr>
              <w:spacing w:after="0"/>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19AB2DF1" w14:textId="38306701"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sidR="00FF4D64">
              <w:rPr>
                <w:rFonts w:ascii="Arial" w:hAnsi="Arial" w:cs="Arial"/>
                <w:b/>
                <w:sz w:val="20"/>
                <w:szCs w:val="20"/>
                <w:lang w:val="el-GR"/>
              </w:rPr>
              <w:t>Επτά</w:t>
            </w:r>
            <w:r w:rsidR="00352C58">
              <w:rPr>
                <w:rFonts w:ascii="Arial" w:hAnsi="Arial" w:cs="Arial"/>
                <w:b/>
                <w:sz w:val="20"/>
                <w:szCs w:val="20"/>
                <w:lang w:val="el-GR"/>
              </w:rPr>
              <w:t xml:space="preserve"> (</w:t>
            </w:r>
            <w:r w:rsidR="00FF4D64">
              <w:rPr>
                <w:rFonts w:ascii="Arial" w:hAnsi="Arial" w:cs="Arial"/>
                <w:b/>
                <w:sz w:val="20"/>
                <w:szCs w:val="20"/>
                <w:lang w:val="el-GR"/>
              </w:rPr>
              <w:t>7</w:t>
            </w:r>
            <w:r w:rsidR="00352C58">
              <w:rPr>
                <w:rFonts w:ascii="Arial" w:hAnsi="Arial" w:cs="Arial"/>
                <w:b/>
                <w:sz w:val="20"/>
                <w:szCs w:val="20"/>
                <w:lang w:val="el-GR"/>
              </w:rPr>
              <w:t xml:space="preserve">) </w:t>
            </w:r>
            <w:r>
              <w:rPr>
                <w:rFonts w:ascii="Arial" w:hAnsi="Arial" w:cs="Arial"/>
                <w:b/>
                <w:sz w:val="20"/>
                <w:szCs w:val="20"/>
                <w:lang w:val="el-GR"/>
              </w:rPr>
              <w:t>τεμάχια</w:t>
            </w:r>
          </w:p>
        </w:tc>
        <w:tc>
          <w:tcPr>
            <w:tcW w:w="1276" w:type="dxa"/>
            <w:tcBorders>
              <w:bottom w:val="single" w:sz="4" w:space="0" w:color="auto"/>
            </w:tcBorders>
            <w:shd w:val="clear" w:color="auto" w:fill="BFBFBF"/>
            <w:vAlign w:val="center"/>
          </w:tcPr>
          <w:p w14:paraId="570E336E"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56D7DFFC"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32B8A09D" w14:textId="77777777" w:rsidR="001609C4" w:rsidRPr="00F91651" w:rsidRDefault="001609C4" w:rsidP="003673FE">
            <w:pPr>
              <w:spacing w:before="60" w:after="60"/>
              <w:jc w:val="center"/>
              <w:rPr>
                <w:rFonts w:ascii="Arial" w:hAnsi="Arial" w:cs="Arial"/>
                <w:b/>
                <w:sz w:val="20"/>
                <w:szCs w:val="20"/>
              </w:rPr>
            </w:pPr>
          </w:p>
        </w:tc>
      </w:tr>
      <w:tr w:rsidR="001609C4" w:rsidRPr="00A624B4" w14:paraId="46D29CF3" w14:textId="77777777" w:rsidTr="003E5770">
        <w:tc>
          <w:tcPr>
            <w:tcW w:w="567" w:type="dxa"/>
            <w:vAlign w:val="center"/>
          </w:tcPr>
          <w:p w14:paraId="5AE3CF46"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p>
        </w:tc>
        <w:tc>
          <w:tcPr>
            <w:tcW w:w="4820" w:type="dxa"/>
            <w:vAlign w:val="center"/>
          </w:tcPr>
          <w:p w14:paraId="7093A624" w14:textId="77777777" w:rsidR="001609C4" w:rsidRPr="00A624B4" w:rsidDel="005315BA"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Να αναφερθεί ο κατασκευαστής και το μοντέλο</w:t>
            </w:r>
          </w:p>
        </w:tc>
        <w:tc>
          <w:tcPr>
            <w:tcW w:w="1276" w:type="dxa"/>
            <w:vAlign w:val="center"/>
          </w:tcPr>
          <w:p w14:paraId="6B599AA0"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678DED86"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ADE2231" w14:textId="77777777" w:rsidR="001609C4" w:rsidRPr="00A624B4" w:rsidRDefault="001609C4" w:rsidP="003673FE">
            <w:pPr>
              <w:jc w:val="center"/>
              <w:rPr>
                <w:rFonts w:ascii="Arial" w:hAnsi="Arial" w:cs="Arial"/>
                <w:vanish/>
                <w:sz w:val="20"/>
                <w:szCs w:val="20"/>
                <w:lang w:val="el-GR"/>
              </w:rPr>
            </w:pPr>
          </w:p>
        </w:tc>
      </w:tr>
      <w:tr w:rsidR="001609C4" w:rsidRPr="00A624B4" w14:paraId="73CB0EAE" w14:textId="77777777" w:rsidTr="003E5770">
        <w:tc>
          <w:tcPr>
            <w:tcW w:w="567" w:type="dxa"/>
            <w:vAlign w:val="center"/>
          </w:tcPr>
          <w:p w14:paraId="18DBE661" w14:textId="77777777" w:rsidR="001609C4" w:rsidRPr="00A624B4" w:rsidRDefault="001609C4" w:rsidP="003673FE">
            <w:pPr>
              <w:spacing w:before="120"/>
              <w:jc w:val="center"/>
              <w:rPr>
                <w:rFonts w:ascii="Arial" w:hAnsi="Arial" w:cs="Arial"/>
                <w:bCs/>
                <w:sz w:val="20"/>
                <w:szCs w:val="20"/>
                <w:lang w:val="en-US"/>
              </w:rPr>
            </w:pPr>
            <w:r w:rsidRPr="00A624B4">
              <w:rPr>
                <w:rFonts w:ascii="Arial" w:hAnsi="Arial" w:cs="Arial"/>
                <w:bCs/>
                <w:sz w:val="20"/>
                <w:szCs w:val="20"/>
                <w:lang w:val="en-US"/>
              </w:rPr>
              <w:t>2</w:t>
            </w:r>
          </w:p>
        </w:tc>
        <w:tc>
          <w:tcPr>
            <w:tcW w:w="4820" w:type="dxa"/>
            <w:vAlign w:val="center"/>
          </w:tcPr>
          <w:p w14:paraId="4721D162" w14:textId="77777777" w:rsidR="001609C4" w:rsidRPr="00A624B4" w:rsidRDefault="001609C4" w:rsidP="003673FE">
            <w:pPr>
              <w:spacing w:before="120"/>
              <w:rPr>
                <w:rFonts w:ascii="Arial" w:hAnsi="Arial" w:cs="Arial"/>
                <w:sz w:val="20"/>
                <w:szCs w:val="20"/>
                <w:lang w:val="en-US" w:eastAsia="el-GR"/>
              </w:rPr>
            </w:pPr>
            <w:proofErr w:type="spellStart"/>
            <w:r w:rsidRPr="00A624B4">
              <w:rPr>
                <w:rFonts w:ascii="Arial" w:hAnsi="Arial" w:cs="Arial"/>
                <w:sz w:val="20"/>
                <w:szCs w:val="20"/>
                <w:lang w:eastAsia="el-GR"/>
              </w:rPr>
              <w:t>Τάση</w:t>
            </w:r>
            <w:proofErr w:type="spellEnd"/>
            <w:r w:rsidRPr="00A624B4">
              <w:rPr>
                <w:rFonts w:ascii="Arial" w:hAnsi="Arial" w:cs="Arial"/>
                <w:sz w:val="20"/>
                <w:szCs w:val="20"/>
                <w:lang w:eastAsia="el-GR"/>
              </w:rPr>
              <w:t xml:space="preserve"> </w:t>
            </w:r>
            <w:r w:rsidRPr="00A624B4">
              <w:rPr>
                <w:rFonts w:ascii="Arial" w:hAnsi="Arial" w:cs="Arial"/>
                <w:sz w:val="20"/>
                <w:szCs w:val="20"/>
                <w:lang w:val="el-GR" w:eastAsia="el-GR"/>
              </w:rPr>
              <w:t>τ</w:t>
            </w:r>
            <w:proofErr w:type="spellStart"/>
            <w:r w:rsidRPr="00A624B4">
              <w:rPr>
                <w:rFonts w:ascii="Arial" w:hAnsi="Arial" w:cs="Arial"/>
                <w:sz w:val="20"/>
                <w:szCs w:val="20"/>
                <w:lang w:eastAsia="el-GR"/>
              </w:rPr>
              <w:t>ροφοδοσί</w:t>
            </w:r>
            <w:proofErr w:type="spellEnd"/>
            <w:r w:rsidRPr="00A624B4">
              <w:rPr>
                <w:rFonts w:ascii="Arial" w:hAnsi="Arial" w:cs="Arial"/>
                <w:sz w:val="20"/>
                <w:szCs w:val="20"/>
                <w:lang w:eastAsia="el-GR"/>
              </w:rPr>
              <w:t>ας</w:t>
            </w:r>
            <w:r w:rsidRPr="00A624B4">
              <w:rPr>
                <w:rFonts w:ascii="Arial" w:hAnsi="Arial" w:cs="Arial"/>
                <w:sz w:val="20"/>
                <w:szCs w:val="20"/>
                <w:lang w:val="el-GR" w:eastAsia="el-GR"/>
              </w:rPr>
              <w:t xml:space="preserve"> 220</w:t>
            </w:r>
            <w:r w:rsidRPr="00A624B4">
              <w:rPr>
                <w:rFonts w:ascii="Arial" w:hAnsi="Arial" w:cs="Arial"/>
                <w:sz w:val="20"/>
                <w:szCs w:val="20"/>
                <w:lang w:val="en-US" w:eastAsia="el-GR"/>
              </w:rPr>
              <w:t>V</w:t>
            </w:r>
          </w:p>
        </w:tc>
        <w:tc>
          <w:tcPr>
            <w:tcW w:w="1276" w:type="dxa"/>
            <w:vAlign w:val="center"/>
          </w:tcPr>
          <w:p w14:paraId="776A74A4"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4A09A1D3"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6E920B5E" w14:textId="77777777" w:rsidR="001609C4" w:rsidRPr="00A624B4" w:rsidRDefault="001609C4" w:rsidP="003673FE">
            <w:pPr>
              <w:jc w:val="center"/>
              <w:rPr>
                <w:rFonts w:ascii="Arial" w:hAnsi="Arial" w:cs="Arial"/>
                <w:vanish/>
                <w:sz w:val="20"/>
                <w:szCs w:val="20"/>
                <w:lang w:val="el-GR"/>
              </w:rPr>
            </w:pPr>
          </w:p>
        </w:tc>
      </w:tr>
      <w:tr w:rsidR="001609C4" w:rsidRPr="00A624B4" w14:paraId="18F9CD79" w14:textId="77777777" w:rsidTr="003E5770">
        <w:tc>
          <w:tcPr>
            <w:tcW w:w="567" w:type="dxa"/>
            <w:vAlign w:val="center"/>
          </w:tcPr>
          <w:p w14:paraId="4FFF1B07" w14:textId="77777777" w:rsidR="001609C4" w:rsidRPr="00A624B4" w:rsidRDefault="001609C4" w:rsidP="003673FE">
            <w:pPr>
              <w:spacing w:before="120"/>
              <w:jc w:val="center"/>
              <w:rPr>
                <w:rFonts w:ascii="Arial" w:hAnsi="Arial" w:cs="Arial"/>
                <w:bCs/>
                <w:sz w:val="20"/>
                <w:szCs w:val="20"/>
                <w:lang w:val="en-US"/>
              </w:rPr>
            </w:pPr>
            <w:r w:rsidRPr="00A624B4">
              <w:rPr>
                <w:rFonts w:ascii="Arial" w:hAnsi="Arial" w:cs="Arial"/>
                <w:bCs/>
                <w:sz w:val="20"/>
                <w:szCs w:val="20"/>
                <w:lang w:val="en-US"/>
              </w:rPr>
              <w:t>3</w:t>
            </w:r>
          </w:p>
        </w:tc>
        <w:tc>
          <w:tcPr>
            <w:tcW w:w="4820" w:type="dxa"/>
            <w:vAlign w:val="center"/>
          </w:tcPr>
          <w:p w14:paraId="08BCB217" w14:textId="77777777" w:rsidR="001609C4" w:rsidRPr="00A624B4" w:rsidRDefault="001609C4" w:rsidP="003673FE">
            <w:pPr>
              <w:spacing w:before="120"/>
              <w:rPr>
                <w:rFonts w:ascii="Arial" w:hAnsi="Arial" w:cs="Arial"/>
                <w:sz w:val="20"/>
                <w:szCs w:val="20"/>
                <w:lang w:val="el-GR" w:eastAsia="el-GR"/>
              </w:rPr>
            </w:pPr>
            <w:proofErr w:type="spellStart"/>
            <w:r w:rsidRPr="00A624B4">
              <w:rPr>
                <w:rFonts w:ascii="Arial" w:hAnsi="Arial" w:cs="Arial"/>
                <w:sz w:val="20"/>
                <w:szCs w:val="20"/>
                <w:lang w:eastAsia="el-GR"/>
              </w:rPr>
              <w:t>Τύ</w:t>
            </w:r>
            <w:proofErr w:type="spellEnd"/>
            <w:r w:rsidRPr="00A624B4">
              <w:rPr>
                <w:rFonts w:ascii="Arial" w:hAnsi="Arial" w:cs="Arial"/>
                <w:sz w:val="20"/>
                <w:szCs w:val="20"/>
                <w:lang w:eastAsia="el-GR"/>
              </w:rPr>
              <w:t>πος</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r</w:t>
            </w:r>
            <w:r w:rsidRPr="00A624B4">
              <w:rPr>
                <w:rFonts w:ascii="Arial" w:hAnsi="Arial" w:cs="Arial"/>
                <w:sz w:val="20"/>
                <w:szCs w:val="20"/>
                <w:lang w:eastAsia="el-GR"/>
              </w:rPr>
              <w:t>ack mounted 19’’</w:t>
            </w:r>
          </w:p>
        </w:tc>
        <w:tc>
          <w:tcPr>
            <w:tcW w:w="1276" w:type="dxa"/>
            <w:vAlign w:val="center"/>
          </w:tcPr>
          <w:p w14:paraId="4A08C7F7"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4DEC1DA1"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76398D97" w14:textId="77777777" w:rsidR="001609C4" w:rsidRPr="00A624B4" w:rsidRDefault="001609C4" w:rsidP="003673FE">
            <w:pPr>
              <w:jc w:val="center"/>
              <w:rPr>
                <w:rFonts w:ascii="Arial" w:hAnsi="Arial" w:cs="Arial"/>
                <w:vanish/>
                <w:sz w:val="20"/>
                <w:szCs w:val="20"/>
                <w:lang w:val="el-GR"/>
              </w:rPr>
            </w:pPr>
          </w:p>
        </w:tc>
      </w:tr>
      <w:tr w:rsidR="001609C4" w:rsidRPr="00A624B4" w14:paraId="5DF8ACAB" w14:textId="77777777" w:rsidTr="003E5770">
        <w:tc>
          <w:tcPr>
            <w:tcW w:w="567" w:type="dxa"/>
            <w:vAlign w:val="center"/>
          </w:tcPr>
          <w:p w14:paraId="424C58EC" w14:textId="77777777" w:rsidR="001609C4" w:rsidRPr="00A624B4" w:rsidRDefault="001609C4" w:rsidP="003673FE">
            <w:pPr>
              <w:spacing w:before="120"/>
              <w:jc w:val="center"/>
              <w:rPr>
                <w:rFonts w:ascii="Arial" w:hAnsi="Arial" w:cs="Arial"/>
                <w:bCs/>
                <w:sz w:val="20"/>
                <w:szCs w:val="20"/>
                <w:lang w:val="en-US"/>
              </w:rPr>
            </w:pPr>
            <w:r w:rsidRPr="00A624B4">
              <w:rPr>
                <w:rFonts w:ascii="Arial" w:hAnsi="Arial" w:cs="Arial"/>
                <w:bCs/>
                <w:sz w:val="20"/>
                <w:szCs w:val="20"/>
                <w:lang w:val="en-US"/>
              </w:rPr>
              <w:lastRenderedPageBreak/>
              <w:t>4</w:t>
            </w:r>
          </w:p>
        </w:tc>
        <w:tc>
          <w:tcPr>
            <w:tcW w:w="4820" w:type="dxa"/>
            <w:vAlign w:val="center"/>
          </w:tcPr>
          <w:p w14:paraId="05FC37E5"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 xml:space="preserve">Επεξεργαστής </w:t>
            </w:r>
            <w:r w:rsidRPr="00A624B4">
              <w:rPr>
                <w:rFonts w:ascii="Arial" w:hAnsi="Arial" w:cs="Arial"/>
                <w:sz w:val="20"/>
                <w:szCs w:val="20"/>
                <w:lang w:eastAsia="el-GR"/>
              </w:rPr>
              <w:t>quad</w:t>
            </w:r>
            <w:r w:rsidRPr="00A624B4">
              <w:rPr>
                <w:rFonts w:ascii="Arial" w:hAnsi="Arial" w:cs="Arial"/>
                <w:sz w:val="20"/>
                <w:szCs w:val="20"/>
                <w:lang w:val="el-GR" w:eastAsia="el-GR"/>
              </w:rPr>
              <w:t>-</w:t>
            </w:r>
            <w:r w:rsidRPr="00A624B4">
              <w:rPr>
                <w:rFonts w:ascii="Arial" w:hAnsi="Arial" w:cs="Arial"/>
                <w:sz w:val="20"/>
                <w:szCs w:val="20"/>
                <w:lang w:eastAsia="el-GR"/>
              </w:rPr>
              <w:t>core</w:t>
            </w:r>
            <w:r w:rsidRPr="00A624B4">
              <w:rPr>
                <w:rFonts w:ascii="Arial" w:hAnsi="Arial" w:cs="Arial"/>
                <w:sz w:val="20"/>
                <w:szCs w:val="20"/>
                <w:lang w:val="el-GR" w:eastAsia="el-GR"/>
              </w:rPr>
              <w:t xml:space="preserve"> </w:t>
            </w:r>
            <w:r w:rsidRPr="00A624B4">
              <w:rPr>
                <w:rFonts w:ascii="Arial" w:hAnsi="Arial" w:cs="Arial"/>
                <w:sz w:val="20"/>
                <w:szCs w:val="20"/>
                <w:lang w:eastAsia="el-GR"/>
              </w:rPr>
              <w:t>CPU</w:t>
            </w:r>
            <w:r w:rsidRPr="00A624B4">
              <w:rPr>
                <w:rFonts w:ascii="Arial" w:hAnsi="Arial" w:cs="Arial"/>
                <w:sz w:val="20"/>
                <w:szCs w:val="20"/>
                <w:lang w:val="el-GR" w:eastAsia="el-GR"/>
              </w:rPr>
              <w:t xml:space="preserve"> τελευταίας γενιάς ή νεότερης τεχνολογίας.</w:t>
            </w:r>
          </w:p>
        </w:tc>
        <w:tc>
          <w:tcPr>
            <w:tcW w:w="1276" w:type="dxa"/>
            <w:vAlign w:val="center"/>
          </w:tcPr>
          <w:p w14:paraId="37F8FDB8"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662A5827"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184C7FC" w14:textId="77777777" w:rsidR="001609C4" w:rsidRPr="00A624B4" w:rsidRDefault="001609C4" w:rsidP="003673FE">
            <w:pPr>
              <w:jc w:val="center"/>
              <w:rPr>
                <w:rFonts w:ascii="Arial" w:hAnsi="Arial" w:cs="Arial"/>
                <w:vanish/>
                <w:sz w:val="20"/>
                <w:szCs w:val="20"/>
                <w:lang w:val="el-GR"/>
              </w:rPr>
            </w:pPr>
          </w:p>
        </w:tc>
      </w:tr>
      <w:tr w:rsidR="001609C4" w:rsidRPr="00A624B4" w14:paraId="0DB20F2C" w14:textId="77777777" w:rsidTr="003E5770">
        <w:tc>
          <w:tcPr>
            <w:tcW w:w="567" w:type="dxa"/>
            <w:vAlign w:val="center"/>
          </w:tcPr>
          <w:p w14:paraId="00E26B81" w14:textId="77AC6365" w:rsidR="001609C4" w:rsidRPr="00A624B4" w:rsidRDefault="00415578" w:rsidP="003673FE">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vAlign w:val="center"/>
          </w:tcPr>
          <w:p w14:paraId="0942DD74" w14:textId="3D68B477" w:rsidR="001609C4" w:rsidRPr="00415578"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 xml:space="preserve">Μνήμη </w:t>
            </w:r>
            <w:r w:rsidRPr="00A624B4">
              <w:rPr>
                <w:rFonts w:ascii="Arial" w:hAnsi="Arial" w:cs="Arial"/>
                <w:sz w:val="20"/>
                <w:szCs w:val="20"/>
                <w:lang w:eastAsia="el-GR"/>
              </w:rPr>
              <w:t>RAM</w:t>
            </w:r>
            <w:r w:rsidRPr="00A624B4">
              <w:rPr>
                <w:rFonts w:ascii="Arial" w:hAnsi="Arial" w:cs="Arial"/>
                <w:sz w:val="20"/>
                <w:szCs w:val="20"/>
                <w:lang w:val="el-GR" w:eastAsia="el-GR"/>
              </w:rPr>
              <w:t xml:space="preserve"> </w:t>
            </w:r>
            <w:r w:rsidRPr="00A624B4">
              <w:rPr>
                <w:rFonts w:ascii="Arial" w:hAnsi="Arial" w:cs="Arial"/>
                <w:sz w:val="20"/>
                <w:szCs w:val="20"/>
                <w:lang w:eastAsia="el-GR"/>
              </w:rPr>
              <w:t>DDR</w:t>
            </w:r>
            <w:r w:rsidRPr="00A624B4">
              <w:rPr>
                <w:rFonts w:ascii="Arial" w:hAnsi="Arial" w:cs="Arial"/>
                <w:sz w:val="20"/>
                <w:szCs w:val="20"/>
                <w:lang w:val="el-GR" w:eastAsia="el-GR"/>
              </w:rPr>
              <w:t>4 στα 1333 ή 1600</w:t>
            </w:r>
            <w:r w:rsidRPr="00A624B4">
              <w:rPr>
                <w:rFonts w:ascii="Arial" w:hAnsi="Arial" w:cs="Arial"/>
                <w:sz w:val="20"/>
                <w:szCs w:val="20"/>
                <w:lang w:val="en-US" w:eastAsia="el-GR"/>
              </w:rPr>
              <w:t>MHz</w:t>
            </w:r>
            <w:r w:rsidR="00415578" w:rsidRPr="003E5770">
              <w:rPr>
                <w:rFonts w:ascii="Arial" w:hAnsi="Arial" w:cs="Arial"/>
                <w:sz w:val="20"/>
                <w:szCs w:val="20"/>
                <w:lang w:val="el-GR" w:eastAsia="el-GR"/>
              </w:rPr>
              <w:t xml:space="preserve"> </w:t>
            </w:r>
            <w:r w:rsidR="00415578">
              <w:rPr>
                <w:rFonts w:ascii="Arial" w:hAnsi="Arial" w:cs="Arial"/>
                <w:sz w:val="20"/>
                <w:szCs w:val="20"/>
                <w:lang w:val="el-GR" w:eastAsia="el-GR"/>
              </w:rPr>
              <w:t>ή καλύτερη</w:t>
            </w:r>
          </w:p>
        </w:tc>
        <w:tc>
          <w:tcPr>
            <w:tcW w:w="1276" w:type="dxa"/>
            <w:vAlign w:val="center"/>
          </w:tcPr>
          <w:p w14:paraId="65365759" w14:textId="74E00F8C" w:rsidR="001609C4" w:rsidRPr="003E5770" w:rsidRDefault="00415578" w:rsidP="003673FE">
            <w:pPr>
              <w:spacing w:before="120"/>
              <w:jc w:val="center"/>
              <w:rPr>
                <w:rFonts w:ascii="Arial" w:hAnsi="Arial" w:cs="Arial"/>
                <w:sz w:val="20"/>
                <w:szCs w:val="20"/>
                <w:lang w:val="en-US"/>
              </w:rPr>
            </w:pPr>
            <w:r>
              <w:rPr>
                <w:rFonts w:ascii="Arial" w:hAnsi="Arial" w:cs="Arial"/>
                <w:sz w:val="20"/>
                <w:szCs w:val="20"/>
                <w:lang w:val="el-GR"/>
              </w:rPr>
              <w:t>&gt;=16</w:t>
            </w:r>
            <w:r>
              <w:rPr>
                <w:rFonts w:ascii="Arial" w:hAnsi="Arial" w:cs="Arial"/>
                <w:sz w:val="20"/>
                <w:szCs w:val="20"/>
                <w:lang w:val="en-US"/>
              </w:rPr>
              <w:t>GB</w:t>
            </w:r>
          </w:p>
        </w:tc>
        <w:tc>
          <w:tcPr>
            <w:tcW w:w="1417" w:type="dxa"/>
            <w:vAlign w:val="center"/>
          </w:tcPr>
          <w:p w14:paraId="70C1DD1D"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584C99B8" w14:textId="77777777" w:rsidR="001609C4" w:rsidRPr="00A624B4" w:rsidRDefault="001609C4" w:rsidP="003673FE">
            <w:pPr>
              <w:jc w:val="center"/>
              <w:rPr>
                <w:rFonts w:ascii="Arial" w:hAnsi="Arial" w:cs="Arial"/>
                <w:vanish/>
                <w:sz w:val="20"/>
                <w:szCs w:val="20"/>
                <w:lang w:val="el-GR"/>
              </w:rPr>
            </w:pPr>
          </w:p>
        </w:tc>
      </w:tr>
      <w:tr w:rsidR="00415578" w:rsidRPr="00A624B4" w14:paraId="7E431E6B" w14:textId="77777777" w:rsidTr="003E5770">
        <w:tc>
          <w:tcPr>
            <w:tcW w:w="567" w:type="dxa"/>
            <w:vAlign w:val="center"/>
          </w:tcPr>
          <w:p w14:paraId="3C0F4C0B" w14:textId="03CD9E58" w:rsidR="00415578" w:rsidRDefault="00415578" w:rsidP="003673FE">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vAlign w:val="center"/>
          </w:tcPr>
          <w:p w14:paraId="31E51D43" w14:textId="5B53B100" w:rsidR="00415578" w:rsidRPr="00B73883" w:rsidRDefault="00415578" w:rsidP="003673FE">
            <w:pPr>
              <w:spacing w:before="120"/>
              <w:rPr>
                <w:rFonts w:ascii="Arial" w:hAnsi="Arial" w:cs="Arial"/>
                <w:sz w:val="20"/>
                <w:szCs w:val="20"/>
                <w:lang w:val="el-GR" w:eastAsia="el-GR"/>
              </w:rPr>
            </w:pPr>
            <w:r>
              <w:rPr>
                <w:rFonts w:ascii="Arial" w:hAnsi="Arial" w:cs="Arial"/>
                <w:sz w:val="20"/>
                <w:szCs w:val="20"/>
                <w:lang w:val="el-GR" w:eastAsia="el-GR"/>
              </w:rPr>
              <w:t xml:space="preserve">Χώρος αρχειοθέτησης </w:t>
            </w:r>
            <w:r w:rsidR="00B73883">
              <w:rPr>
                <w:rFonts w:ascii="Arial" w:hAnsi="Arial" w:cs="Arial"/>
                <w:sz w:val="20"/>
                <w:szCs w:val="20"/>
                <w:lang w:val="el-GR" w:eastAsia="el-GR"/>
              </w:rPr>
              <w:t xml:space="preserve">σε 2 </w:t>
            </w:r>
            <w:r w:rsidR="00B73883">
              <w:rPr>
                <w:rFonts w:ascii="Arial" w:hAnsi="Arial" w:cs="Arial"/>
                <w:sz w:val="20"/>
                <w:szCs w:val="20"/>
                <w:lang w:val="en-US" w:eastAsia="el-GR"/>
              </w:rPr>
              <w:t>x</w:t>
            </w:r>
            <w:r w:rsidR="00B73883" w:rsidRPr="003E5770">
              <w:rPr>
                <w:rFonts w:ascii="Arial" w:hAnsi="Arial" w:cs="Arial"/>
                <w:sz w:val="20"/>
                <w:szCs w:val="20"/>
                <w:lang w:val="el-GR" w:eastAsia="el-GR"/>
              </w:rPr>
              <w:t xml:space="preserve"> </w:t>
            </w:r>
            <w:r w:rsidR="00B73883">
              <w:rPr>
                <w:rFonts w:ascii="Arial" w:hAnsi="Arial" w:cs="Arial"/>
                <w:sz w:val="20"/>
                <w:szCs w:val="20"/>
                <w:lang w:val="en-US" w:eastAsia="el-GR"/>
              </w:rPr>
              <w:t>HDD</w:t>
            </w:r>
            <w:r w:rsidR="00B73883" w:rsidRPr="003E5770">
              <w:rPr>
                <w:rFonts w:ascii="Arial" w:hAnsi="Arial" w:cs="Arial"/>
                <w:sz w:val="20"/>
                <w:szCs w:val="20"/>
                <w:lang w:val="el-GR" w:eastAsia="el-GR"/>
              </w:rPr>
              <w:t xml:space="preserve"> </w:t>
            </w:r>
            <w:r w:rsidR="00B73883">
              <w:rPr>
                <w:rFonts w:ascii="Arial" w:hAnsi="Arial" w:cs="Arial"/>
                <w:sz w:val="20"/>
                <w:szCs w:val="20"/>
                <w:lang w:val="el-GR" w:eastAsia="el-GR"/>
              </w:rPr>
              <w:t xml:space="preserve">σε </w:t>
            </w:r>
            <w:r w:rsidR="00B73883">
              <w:rPr>
                <w:rFonts w:ascii="Arial" w:hAnsi="Arial" w:cs="Arial"/>
                <w:sz w:val="20"/>
                <w:szCs w:val="20"/>
                <w:lang w:val="en-US" w:eastAsia="el-GR"/>
              </w:rPr>
              <w:t>mirroring</w:t>
            </w:r>
            <w:r w:rsidR="00B73883" w:rsidRPr="003E5770">
              <w:rPr>
                <w:rFonts w:ascii="Arial" w:hAnsi="Arial" w:cs="Arial"/>
                <w:sz w:val="20"/>
                <w:szCs w:val="20"/>
                <w:lang w:val="el-GR" w:eastAsia="el-GR"/>
              </w:rPr>
              <w:t xml:space="preserve"> </w:t>
            </w:r>
            <w:r w:rsidR="00B73883">
              <w:rPr>
                <w:rFonts w:ascii="Arial" w:hAnsi="Arial" w:cs="Arial"/>
                <w:sz w:val="20"/>
                <w:szCs w:val="20"/>
                <w:lang w:val="el-GR" w:eastAsia="el-GR"/>
              </w:rPr>
              <w:t>(</w:t>
            </w:r>
            <w:r w:rsidR="00B73883">
              <w:rPr>
                <w:rFonts w:ascii="Arial" w:hAnsi="Arial" w:cs="Arial"/>
                <w:sz w:val="20"/>
                <w:szCs w:val="20"/>
                <w:lang w:val="en-US" w:eastAsia="el-GR"/>
              </w:rPr>
              <w:t>RAID</w:t>
            </w:r>
            <w:r w:rsidR="00B73883">
              <w:rPr>
                <w:rFonts w:ascii="Arial" w:hAnsi="Arial" w:cs="Arial"/>
                <w:sz w:val="20"/>
                <w:szCs w:val="20"/>
                <w:lang w:val="el-GR" w:eastAsia="el-GR"/>
              </w:rPr>
              <w:t xml:space="preserve"> 1)</w:t>
            </w:r>
          </w:p>
        </w:tc>
        <w:tc>
          <w:tcPr>
            <w:tcW w:w="1276" w:type="dxa"/>
            <w:vAlign w:val="center"/>
          </w:tcPr>
          <w:p w14:paraId="3DA04FF5" w14:textId="5FC410C6" w:rsidR="00415578" w:rsidRPr="003E5770" w:rsidDel="00415578" w:rsidRDefault="00B73883" w:rsidP="003673FE">
            <w:pPr>
              <w:spacing w:before="120"/>
              <w:jc w:val="center"/>
              <w:rPr>
                <w:rFonts w:ascii="Arial" w:hAnsi="Arial" w:cs="Arial"/>
                <w:sz w:val="20"/>
                <w:szCs w:val="20"/>
                <w:lang w:val="en-US"/>
              </w:rPr>
            </w:pPr>
            <w:r>
              <w:rPr>
                <w:rFonts w:ascii="Arial" w:hAnsi="Arial" w:cs="Arial"/>
                <w:sz w:val="20"/>
                <w:szCs w:val="20"/>
                <w:lang w:val="el-GR"/>
              </w:rPr>
              <w:t>&gt;=1</w:t>
            </w:r>
            <w:r>
              <w:rPr>
                <w:rFonts w:ascii="Arial" w:hAnsi="Arial" w:cs="Arial"/>
                <w:sz w:val="20"/>
                <w:szCs w:val="20"/>
                <w:lang w:val="en-US"/>
              </w:rPr>
              <w:t>TB</w:t>
            </w:r>
          </w:p>
        </w:tc>
        <w:tc>
          <w:tcPr>
            <w:tcW w:w="1417" w:type="dxa"/>
            <w:vAlign w:val="center"/>
          </w:tcPr>
          <w:p w14:paraId="4A2841D2" w14:textId="77777777" w:rsidR="00415578" w:rsidRPr="00A624B4" w:rsidRDefault="00415578" w:rsidP="003673FE">
            <w:pPr>
              <w:jc w:val="center"/>
              <w:rPr>
                <w:rFonts w:ascii="Arial" w:hAnsi="Arial" w:cs="Arial"/>
                <w:vanish/>
                <w:sz w:val="20"/>
                <w:szCs w:val="20"/>
                <w:lang w:val="el-GR"/>
              </w:rPr>
            </w:pPr>
          </w:p>
        </w:tc>
        <w:tc>
          <w:tcPr>
            <w:tcW w:w="1559" w:type="dxa"/>
            <w:vAlign w:val="center"/>
          </w:tcPr>
          <w:p w14:paraId="0571EAA3" w14:textId="77777777" w:rsidR="00415578" w:rsidRPr="00A624B4" w:rsidRDefault="00415578" w:rsidP="003673FE">
            <w:pPr>
              <w:jc w:val="center"/>
              <w:rPr>
                <w:rFonts w:ascii="Arial" w:hAnsi="Arial" w:cs="Arial"/>
                <w:vanish/>
                <w:sz w:val="20"/>
                <w:szCs w:val="20"/>
                <w:lang w:val="el-GR"/>
              </w:rPr>
            </w:pPr>
          </w:p>
        </w:tc>
      </w:tr>
      <w:tr w:rsidR="001609C4" w:rsidRPr="00A624B4" w14:paraId="40867A92" w14:textId="77777777" w:rsidTr="003E5770">
        <w:tc>
          <w:tcPr>
            <w:tcW w:w="567" w:type="dxa"/>
            <w:vAlign w:val="center"/>
          </w:tcPr>
          <w:p w14:paraId="02FCD0F9"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n-US"/>
              </w:rPr>
              <w:t>7</w:t>
            </w:r>
          </w:p>
        </w:tc>
        <w:tc>
          <w:tcPr>
            <w:tcW w:w="4820" w:type="dxa"/>
            <w:vAlign w:val="center"/>
          </w:tcPr>
          <w:p w14:paraId="37E98699" w14:textId="77777777" w:rsidR="001609C4" w:rsidRPr="00A624B4" w:rsidRDefault="001609C4" w:rsidP="003673FE">
            <w:pPr>
              <w:spacing w:before="120"/>
              <w:rPr>
                <w:rFonts w:ascii="Arial" w:hAnsi="Arial" w:cs="Arial"/>
                <w:sz w:val="20"/>
                <w:szCs w:val="20"/>
                <w:lang w:val="el-GR" w:eastAsia="el-GR"/>
              </w:rPr>
            </w:pPr>
            <w:proofErr w:type="spellStart"/>
            <w:r w:rsidRPr="00A624B4">
              <w:rPr>
                <w:rFonts w:ascii="Arial" w:hAnsi="Arial" w:cs="Arial"/>
                <w:sz w:val="20"/>
                <w:szCs w:val="20"/>
                <w:lang w:eastAsia="el-GR"/>
              </w:rPr>
              <w:t>Εφεδρική</w:t>
            </w:r>
            <w:proofErr w:type="spellEnd"/>
            <w:r w:rsidRPr="00A624B4">
              <w:rPr>
                <w:rFonts w:ascii="Arial" w:hAnsi="Arial" w:cs="Arial"/>
                <w:sz w:val="20"/>
                <w:szCs w:val="20"/>
                <w:lang w:eastAsia="el-GR"/>
              </w:rPr>
              <w:t xml:space="preserve"> </w:t>
            </w:r>
            <w:r w:rsidRPr="00A624B4">
              <w:rPr>
                <w:rFonts w:ascii="Arial" w:hAnsi="Arial" w:cs="Arial"/>
                <w:sz w:val="20"/>
                <w:szCs w:val="20"/>
                <w:lang w:val="el-GR" w:eastAsia="el-GR"/>
              </w:rPr>
              <w:t>κ</w:t>
            </w:r>
            <w:proofErr w:type="spellStart"/>
            <w:r w:rsidRPr="00A624B4">
              <w:rPr>
                <w:rFonts w:ascii="Arial" w:hAnsi="Arial" w:cs="Arial"/>
                <w:sz w:val="20"/>
                <w:szCs w:val="20"/>
                <w:lang w:eastAsia="el-GR"/>
              </w:rPr>
              <w:t>άρτ</w:t>
            </w:r>
            <w:proofErr w:type="spellEnd"/>
            <w:r w:rsidRPr="00A624B4">
              <w:rPr>
                <w:rFonts w:ascii="Arial" w:hAnsi="Arial" w:cs="Arial"/>
                <w:sz w:val="20"/>
                <w:szCs w:val="20"/>
                <w:lang w:eastAsia="el-GR"/>
              </w:rPr>
              <w:t xml:space="preserve">α </w:t>
            </w:r>
            <w:r w:rsidRPr="00A624B4">
              <w:rPr>
                <w:rFonts w:ascii="Arial" w:hAnsi="Arial" w:cs="Arial"/>
                <w:sz w:val="20"/>
                <w:szCs w:val="20"/>
                <w:lang w:val="el-GR" w:eastAsia="el-GR"/>
              </w:rPr>
              <w:t>δ</w:t>
            </w:r>
            <w:proofErr w:type="spellStart"/>
            <w:r w:rsidRPr="00A624B4">
              <w:rPr>
                <w:rFonts w:ascii="Arial" w:hAnsi="Arial" w:cs="Arial"/>
                <w:sz w:val="20"/>
                <w:szCs w:val="20"/>
                <w:lang w:eastAsia="el-GR"/>
              </w:rPr>
              <w:t>ικτύου</w:t>
            </w:r>
            <w:proofErr w:type="spellEnd"/>
          </w:p>
        </w:tc>
        <w:tc>
          <w:tcPr>
            <w:tcW w:w="1276" w:type="dxa"/>
            <w:vAlign w:val="center"/>
          </w:tcPr>
          <w:p w14:paraId="14DD6085"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0BCC9CFF"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3AF8B79" w14:textId="77777777" w:rsidR="001609C4" w:rsidRPr="00A624B4" w:rsidRDefault="001609C4" w:rsidP="003673FE">
            <w:pPr>
              <w:jc w:val="center"/>
              <w:rPr>
                <w:rFonts w:ascii="Arial" w:hAnsi="Arial" w:cs="Arial"/>
                <w:vanish/>
                <w:sz w:val="20"/>
                <w:szCs w:val="20"/>
                <w:lang w:val="el-GR"/>
              </w:rPr>
            </w:pPr>
          </w:p>
        </w:tc>
      </w:tr>
      <w:tr w:rsidR="001609C4" w:rsidRPr="00A624B4" w14:paraId="65E98223" w14:textId="77777777" w:rsidTr="003E5770">
        <w:tc>
          <w:tcPr>
            <w:tcW w:w="567" w:type="dxa"/>
            <w:vAlign w:val="center"/>
          </w:tcPr>
          <w:p w14:paraId="0219162C" w14:textId="77777777" w:rsidR="001609C4" w:rsidRPr="00A624B4" w:rsidRDefault="001609C4" w:rsidP="003673FE">
            <w:pPr>
              <w:spacing w:before="120"/>
              <w:jc w:val="center"/>
              <w:rPr>
                <w:rFonts w:ascii="Arial" w:hAnsi="Arial" w:cs="Arial"/>
                <w:bCs/>
                <w:sz w:val="20"/>
                <w:szCs w:val="20"/>
                <w:lang w:val="en-US"/>
              </w:rPr>
            </w:pPr>
            <w:r w:rsidRPr="00A624B4">
              <w:rPr>
                <w:rFonts w:ascii="Arial" w:hAnsi="Arial" w:cs="Arial"/>
                <w:bCs/>
                <w:sz w:val="20"/>
                <w:szCs w:val="20"/>
                <w:lang w:val="en-US"/>
              </w:rPr>
              <w:t>8</w:t>
            </w:r>
          </w:p>
        </w:tc>
        <w:tc>
          <w:tcPr>
            <w:tcW w:w="4820" w:type="dxa"/>
            <w:vAlign w:val="center"/>
          </w:tcPr>
          <w:p w14:paraId="17745560" w14:textId="77777777" w:rsidR="001609C4" w:rsidRPr="00A624B4" w:rsidRDefault="001609C4" w:rsidP="003673FE">
            <w:pPr>
              <w:spacing w:before="120"/>
              <w:rPr>
                <w:rFonts w:ascii="Arial" w:hAnsi="Arial" w:cs="Arial"/>
                <w:sz w:val="20"/>
                <w:szCs w:val="20"/>
                <w:lang w:val="el-GR" w:eastAsia="el-GR"/>
              </w:rPr>
            </w:pPr>
            <w:proofErr w:type="spellStart"/>
            <w:r w:rsidRPr="00A624B4">
              <w:rPr>
                <w:rFonts w:ascii="Arial" w:hAnsi="Arial" w:cs="Arial"/>
                <w:sz w:val="20"/>
                <w:szCs w:val="20"/>
                <w:lang w:eastAsia="el-GR"/>
              </w:rPr>
              <w:t>Τροφοδοτικό</w:t>
            </w:r>
            <w:proofErr w:type="spellEnd"/>
            <w:r w:rsidRPr="00A624B4">
              <w:rPr>
                <w:rFonts w:ascii="Arial" w:hAnsi="Arial" w:cs="Arial"/>
                <w:sz w:val="20"/>
                <w:szCs w:val="20"/>
                <w:lang w:eastAsia="el-GR"/>
              </w:rPr>
              <w:t xml:space="preserve"> hot spare redundant</w:t>
            </w:r>
          </w:p>
        </w:tc>
        <w:tc>
          <w:tcPr>
            <w:tcW w:w="1276" w:type="dxa"/>
            <w:vAlign w:val="center"/>
          </w:tcPr>
          <w:p w14:paraId="64FC10FA"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35243424"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8F12371" w14:textId="77777777" w:rsidR="001609C4" w:rsidRPr="00A624B4" w:rsidRDefault="001609C4" w:rsidP="003673FE">
            <w:pPr>
              <w:jc w:val="center"/>
              <w:rPr>
                <w:rFonts w:ascii="Arial" w:hAnsi="Arial" w:cs="Arial"/>
                <w:vanish/>
                <w:sz w:val="20"/>
                <w:szCs w:val="20"/>
                <w:lang w:val="el-GR"/>
              </w:rPr>
            </w:pPr>
          </w:p>
        </w:tc>
      </w:tr>
      <w:tr w:rsidR="000F7745" w:rsidRPr="00A624B4" w14:paraId="03EAA2AA" w14:textId="77777777" w:rsidTr="003E5770">
        <w:tc>
          <w:tcPr>
            <w:tcW w:w="567" w:type="dxa"/>
            <w:vAlign w:val="center"/>
          </w:tcPr>
          <w:p w14:paraId="20F9112B" w14:textId="0B6F6DA1" w:rsidR="000F7745" w:rsidRPr="00E42ACB" w:rsidRDefault="000F7745" w:rsidP="003673FE">
            <w:pPr>
              <w:spacing w:before="120"/>
              <w:jc w:val="center"/>
              <w:rPr>
                <w:rFonts w:ascii="Arial" w:hAnsi="Arial" w:cs="Arial"/>
                <w:bCs/>
                <w:sz w:val="20"/>
                <w:szCs w:val="20"/>
                <w:lang w:val="en-US"/>
              </w:rPr>
            </w:pPr>
            <w:r>
              <w:rPr>
                <w:rFonts w:ascii="Arial" w:hAnsi="Arial" w:cs="Arial"/>
                <w:bCs/>
                <w:sz w:val="20"/>
                <w:szCs w:val="20"/>
                <w:lang w:val="el-GR"/>
              </w:rPr>
              <w:t>9</w:t>
            </w:r>
          </w:p>
        </w:tc>
        <w:tc>
          <w:tcPr>
            <w:tcW w:w="4820" w:type="dxa"/>
            <w:vAlign w:val="center"/>
          </w:tcPr>
          <w:p w14:paraId="0E1470AC" w14:textId="020B1840" w:rsidR="000F7745" w:rsidRPr="00E42ACB" w:rsidRDefault="000F7745" w:rsidP="003673FE">
            <w:pPr>
              <w:spacing w:before="120"/>
              <w:rPr>
                <w:rFonts w:ascii="Arial" w:hAnsi="Arial" w:cs="Arial"/>
                <w:sz w:val="20"/>
                <w:szCs w:val="20"/>
                <w:lang w:val="el-GR" w:eastAsia="el-GR"/>
              </w:rPr>
            </w:pPr>
            <w:r>
              <w:rPr>
                <w:rFonts w:ascii="Arial" w:hAnsi="Arial" w:cs="Arial"/>
                <w:sz w:val="20"/>
                <w:szCs w:val="20"/>
                <w:lang w:val="el-GR" w:eastAsia="el-GR"/>
              </w:rPr>
              <w:t xml:space="preserve">Οθόνη </w:t>
            </w:r>
            <w:r w:rsidR="00B73883">
              <w:rPr>
                <w:rFonts w:ascii="Arial" w:hAnsi="Arial" w:cs="Arial"/>
                <w:sz w:val="20"/>
                <w:szCs w:val="20"/>
                <w:lang w:val="el-GR" w:eastAsia="el-GR"/>
              </w:rPr>
              <w:t xml:space="preserve">τουλάχιστον </w:t>
            </w:r>
            <w:r>
              <w:rPr>
                <w:rFonts w:ascii="Arial" w:hAnsi="Arial" w:cs="Arial"/>
                <w:sz w:val="20"/>
                <w:szCs w:val="20"/>
                <w:lang w:val="el-GR" w:eastAsia="el-GR"/>
              </w:rPr>
              <w:t>23,8’’</w:t>
            </w:r>
          </w:p>
        </w:tc>
        <w:tc>
          <w:tcPr>
            <w:tcW w:w="1276" w:type="dxa"/>
            <w:vAlign w:val="center"/>
          </w:tcPr>
          <w:p w14:paraId="413325FD" w14:textId="3F3723B6" w:rsidR="000F7745" w:rsidRPr="00A624B4" w:rsidRDefault="000F7745" w:rsidP="003673FE">
            <w:pPr>
              <w:spacing w:before="120"/>
              <w:jc w:val="center"/>
              <w:rPr>
                <w:rFonts w:ascii="Arial" w:hAnsi="Arial" w:cs="Arial"/>
                <w:sz w:val="20"/>
                <w:szCs w:val="20"/>
                <w:lang w:val="el-GR"/>
              </w:rPr>
            </w:pPr>
            <w:r>
              <w:rPr>
                <w:rFonts w:ascii="Arial" w:hAnsi="Arial" w:cs="Arial"/>
                <w:sz w:val="20"/>
                <w:szCs w:val="20"/>
                <w:lang w:val="el-GR"/>
              </w:rPr>
              <w:t>ΝΑΙ</w:t>
            </w:r>
          </w:p>
        </w:tc>
        <w:tc>
          <w:tcPr>
            <w:tcW w:w="1417" w:type="dxa"/>
            <w:vAlign w:val="center"/>
          </w:tcPr>
          <w:p w14:paraId="62453AE4" w14:textId="77777777" w:rsidR="000F7745" w:rsidRPr="00A624B4" w:rsidRDefault="000F7745" w:rsidP="003673FE">
            <w:pPr>
              <w:jc w:val="center"/>
              <w:rPr>
                <w:rFonts w:ascii="Arial" w:hAnsi="Arial" w:cs="Arial"/>
                <w:vanish/>
                <w:sz w:val="20"/>
                <w:szCs w:val="20"/>
                <w:lang w:val="el-GR"/>
              </w:rPr>
            </w:pPr>
          </w:p>
        </w:tc>
        <w:tc>
          <w:tcPr>
            <w:tcW w:w="1559" w:type="dxa"/>
            <w:vAlign w:val="center"/>
          </w:tcPr>
          <w:p w14:paraId="14F130D2" w14:textId="77777777" w:rsidR="000F7745" w:rsidRPr="00A624B4" w:rsidRDefault="000F7745" w:rsidP="003673FE">
            <w:pPr>
              <w:jc w:val="center"/>
              <w:rPr>
                <w:rFonts w:ascii="Arial" w:hAnsi="Arial" w:cs="Arial"/>
                <w:vanish/>
                <w:sz w:val="20"/>
                <w:szCs w:val="20"/>
                <w:lang w:val="el-GR"/>
              </w:rPr>
            </w:pPr>
          </w:p>
        </w:tc>
      </w:tr>
    </w:tbl>
    <w:p w14:paraId="4A325B9F" w14:textId="0F734712" w:rsidR="001609C4" w:rsidRDefault="001609C4" w:rsidP="00C64FAF">
      <w:pPr>
        <w:pStyle w:val="40"/>
        <w:numPr>
          <w:ilvl w:val="1"/>
          <w:numId w:val="81"/>
        </w:numPr>
        <w:tabs>
          <w:tab w:val="left" w:pos="993"/>
        </w:tabs>
        <w:rPr>
          <w:rFonts w:cs="Tahoma"/>
          <w:szCs w:val="22"/>
          <w:lang w:val="el-GR"/>
        </w:rPr>
      </w:pPr>
      <w:bookmarkStart w:id="862" w:name="_Toc140841365"/>
      <w:r w:rsidRPr="007373EC">
        <w:rPr>
          <w:rFonts w:cs="Tahoma"/>
          <w:szCs w:val="22"/>
          <w:lang w:val="el-GR"/>
        </w:rPr>
        <w:tab/>
      </w:r>
      <w:bookmarkStart w:id="863" w:name="_Ref151535182"/>
      <w:bookmarkStart w:id="864" w:name="_Toc163650400"/>
      <w:proofErr w:type="spellStart"/>
      <w:r w:rsidRPr="007373EC">
        <w:rPr>
          <w:rFonts w:cs="Tahoma"/>
          <w:szCs w:val="22"/>
          <w:lang w:val="el-GR"/>
        </w:rPr>
        <w:t>Keyboard</w:t>
      </w:r>
      <w:proofErr w:type="spellEnd"/>
      <w:r w:rsidRPr="007373EC">
        <w:rPr>
          <w:rFonts w:cs="Tahoma"/>
          <w:szCs w:val="22"/>
          <w:lang w:val="el-GR"/>
        </w:rPr>
        <w:t>/</w:t>
      </w:r>
      <w:proofErr w:type="spellStart"/>
      <w:r w:rsidRPr="007373EC">
        <w:rPr>
          <w:rFonts w:cs="Tahoma"/>
          <w:szCs w:val="22"/>
          <w:lang w:val="el-GR"/>
        </w:rPr>
        <w:t>Video</w:t>
      </w:r>
      <w:proofErr w:type="spellEnd"/>
      <w:r w:rsidRPr="007373EC">
        <w:rPr>
          <w:rFonts w:cs="Tahoma"/>
          <w:szCs w:val="22"/>
          <w:lang w:val="el-GR"/>
        </w:rPr>
        <w:t xml:space="preserve"> </w:t>
      </w:r>
      <w:proofErr w:type="spellStart"/>
      <w:r w:rsidRPr="007373EC">
        <w:rPr>
          <w:rFonts w:cs="Tahoma"/>
          <w:szCs w:val="22"/>
          <w:lang w:val="el-GR"/>
        </w:rPr>
        <w:t>Monitor</w:t>
      </w:r>
      <w:proofErr w:type="spellEnd"/>
      <w:r w:rsidRPr="007373EC">
        <w:rPr>
          <w:rFonts w:cs="Tahoma"/>
          <w:szCs w:val="22"/>
          <w:lang w:val="el-GR"/>
        </w:rPr>
        <w:t xml:space="preserve"> (KVM) </w:t>
      </w:r>
      <w:proofErr w:type="spellStart"/>
      <w:r w:rsidRPr="007373EC">
        <w:rPr>
          <w:rFonts w:cs="Tahoma"/>
          <w:szCs w:val="22"/>
          <w:lang w:val="el-GR"/>
        </w:rPr>
        <w:t>Switch</w:t>
      </w:r>
      <w:bookmarkEnd w:id="862"/>
      <w:bookmarkEnd w:id="863"/>
      <w:bookmarkEnd w:id="864"/>
      <w:proofErr w:type="spellEnd"/>
    </w:p>
    <w:p w14:paraId="2AC0A6A1" w14:textId="0062E268" w:rsidR="00C954F3" w:rsidRPr="00C954F3" w:rsidRDefault="00C954F3"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3240FA" w14:paraId="3B844123" w14:textId="77777777" w:rsidTr="003E5770">
        <w:trPr>
          <w:tblHeader/>
        </w:trPr>
        <w:tc>
          <w:tcPr>
            <w:tcW w:w="9639" w:type="dxa"/>
            <w:gridSpan w:val="5"/>
            <w:shd w:val="clear" w:color="auto" w:fill="BFBFBF"/>
            <w:vAlign w:val="center"/>
          </w:tcPr>
          <w:p w14:paraId="08F1B39D" w14:textId="77777777" w:rsidR="001609C4" w:rsidRPr="00311531" w:rsidRDefault="001609C4" w:rsidP="003673FE">
            <w:pPr>
              <w:spacing w:before="60" w:after="60"/>
              <w:jc w:val="center"/>
              <w:rPr>
                <w:rFonts w:ascii="Arial" w:hAnsi="Arial" w:cs="Arial"/>
                <w:b/>
                <w:sz w:val="20"/>
                <w:szCs w:val="20"/>
                <w:lang w:val="el-GR"/>
              </w:rPr>
            </w:pPr>
            <w:r>
              <w:rPr>
                <w:rFonts w:ascii="Arial" w:hAnsi="Arial" w:cs="Arial"/>
                <w:b/>
                <w:sz w:val="20"/>
                <w:szCs w:val="20"/>
                <w:lang w:val="en-US"/>
              </w:rPr>
              <w:t>KVM SWITCH</w:t>
            </w:r>
          </w:p>
        </w:tc>
      </w:tr>
      <w:tr w:rsidR="001609C4" w:rsidRPr="00F91651" w14:paraId="64E58728" w14:textId="77777777" w:rsidTr="003E5770">
        <w:trPr>
          <w:tblHeader/>
        </w:trPr>
        <w:tc>
          <w:tcPr>
            <w:tcW w:w="567" w:type="dxa"/>
            <w:tcBorders>
              <w:bottom w:val="single" w:sz="4" w:space="0" w:color="auto"/>
            </w:tcBorders>
            <w:shd w:val="clear" w:color="auto" w:fill="BFBFBF"/>
            <w:vAlign w:val="center"/>
          </w:tcPr>
          <w:p w14:paraId="5BC3B0E8" w14:textId="77777777" w:rsidR="001609C4" w:rsidRPr="006E520E" w:rsidRDefault="001609C4" w:rsidP="003673FE">
            <w:pPr>
              <w:jc w:val="center"/>
              <w:rPr>
                <w:rFonts w:ascii="Arial" w:hAnsi="Arial" w:cs="Arial"/>
                <w:b/>
                <w:bCs/>
                <w:sz w:val="20"/>
                <w:szCs w:val="20"/>
                <w:lang w:val="en-US"/>
              </w:rPr>
            </w:pPr>
            <w:r w:rsidRPr="006E520E">
              <w:rPr>
                <w:rFonts w:ascii="Arial" w:hAnsi="Arial" w:cs="Arial"/>
                <w:b/>
                <w:bCs/>
                <w:sz w:val="20"/>
                <w:szCs w:val="20"/>
              </w:rPr>
              <w:t>Α/Α</w:t>
            </w:r>
          </w:p>
        </w:tc>
        <w:tc>
          <w:tcPr>
            <w:tcW w:w="4820" w:type="dxa"/>
            <w:tcBorders>
              <w:bottom w:val="single" w:sz="4" w:space="0" w:color="auto"/>
            </w:tcBorders>
            <w:shd w:val="clear" w:color="auto" w:fill="BFBFBF"/>
            <w:vAlign w:val="center"/>
          </w:tcPr>
          <w:p w14:paraId="7D66A246" w14:textId="77777777" w:rsidR="001609C4" w:rsidRPr="006E520E" w:rsidRDefault="001609C4" w:rsidP="003673FE">
            <w:pPr>
              <w:spacing w:before="60" w:after="60"/>
              <w:jc w:val="center"/>
              <w:rPr>
                <w:rFonts w:ascii="Arial" w:hAnsi="Arial" w:cs="Arial"/>
                <w:b/>
                <w:bCs/>
                <w:sz w:val="20"/>
                <w:szCs w:val="20"/>
                <w:lang w:val="en-US"/>
              </w:rPr>
            </w:pPr>
            <w:r w:rsidRPr="006E520E">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656C4A25" w14:textId="77777777" w:rsidR="001609C4" w:rsidRPr="006E520E" w:rsidRDefault="001609C4" w:rsidP="003673FE">
            <w:pPr>
              <w:spacing w:before="60" w:after="60"/>
              <w:jc w:val="center"/>
              <w:rPr>
                <w:rFonts w:ascii="Arial" w:hAnsi="Arial" w:cs="Arial"/>
                <w:b/>
                <w:bCs/>
                <w:sz w:val="20"/>
                <w:szCs w:val="20"/>
                <w:lang w:val="en-US"/>
              </w:rPr>
            </w:pPr>
            <w:r w:rsidRPr="006E520E">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06654AE1" w14:textId="77777777" w:rsidR="001609C4" w:rsidRPr="006E520E" w:rsidRDefault="001609C4" w:rsidP="003673FE">
            <w:pPr>
              <w:spacing w:before="60" w:after="60"/>
              <w:jc w:val="center"/>
              <w:rPr>
                <w:rFonts w:ascii="Arial" w:hAnsi="Arial" w:cs="Arial"/>
                <w:b/>
                <w:bCs/>
                <w:vanish/>
                <w:sz w:val="20"/>
                <w:szCs w:val="20"/>
                <w:lang w:val="en-US"/>
              </w:rPr>
            </w:pPr>
            <w:r w:rsidRPr="006E520E">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76F6609E"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921229" w:rsidRPr="00EE1073" w14:paraId="317C0CAA" w14:textId="77777777" w:rsidTr="003E5770">
        <w:trPr>
          <w:tblHeader/>
        </w:trPr>
        <w:tc>
          <w:tcPr>
            <w:tcW w:w="567" w:type="dxa"/>
            <w:tcBorders>
              <w:bottom w:val="single" w:sz="4" w:space="0" w:color="auto"/>
            </w:tcBorders>
            <w:shd w:val="clear" w:color="auto" w:fill="BFBFBF"/>
            <w:vAlign w:val="center"/>
          </w:tcPr>
          <w:p w14:paraId="4ACACA62" w14:textId="77777777" w:rsidR="00921229" w:rsidRPr="006E520E" w:rsidRDefault="00921229"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40150E4F" w14:textId="4D897ECB" w:rsidR="005270D1" w:rsidRDefault="00921229" w:rsidP="00F7353A">
            <w:pPr>
              <w:spacing w:before="60" w:after="60"/>
              <w:jc w:val="left"/>
              <w:rPr>
                <w:rFonts w:ascii="Arial" w:hAnsi="Arial" w:cs="Arial"/>
                <w:b/>
                <w:sz w:val="20"/>
                <w:szCs w:val="20"/>
                <w:lang w:val="el-GR"/>
              </w:rPr>
            </w:pPr>
            <w:r w:rsidRPr="006E520E">
              <w:rPr>
                <w:rFonts w:ascii="Arial" w:hAnsi="Arial" w:cs="Arial"/>
                <w:b/>
                <w:sz w:val="20"/>
                <w:szCs w:val="20"/>
                <w:lang w:val="el-GR"/>
              </w:rPr>
              <w:t xml:space="preserve">Ποσότητα: </w:t>
            </w:r>
            <w:r w:rsidR="00C01054" w:rsidRPr="00BA51F9">
              <w:rPr>
                <w:rFonts w:ascii="Arial" w:hAnsi="Arial" w:cs="Arial"/>
                <w:b/>
                <w:sz w:val="20"/>
                <w:szCs w:val="20"/>
                <w:lang w:val="el-GR"/>
              </w:rPr>
              <w:t>Έντεκα</w:t>
            </w:r>
            <w:r w:rsidRPr="006E520E">
              <w:rPr>
                <w:rFonts w:ascii="Arial" w:hAnsi="Arial" w:cs="Arial"/>
                <w:b/>
                <w:sz w:val="20"/>
                <w:szCs w:val="20"/>
                <w:lang w:val="el-GR"/>
              </w:rPr>
              <w:t xml:space="preserve"> (</w:t>
            </w:r>
            <w:r w:rsidR="00C01054" w:rsidRPr="00BA51F9">
              <w:rPr>
                <w:rFonts w:ascii="Arial" w:hAnsi="Arial" w:cs="Arial"/>
                <w:b/>
                <w:sz w:val="20"/>
                <w:szCs w:val="20"/>
                <w:lang w:val="el-GR"/>
              </w:rPr>
              <w:t>11</w:t>
            </w:r>
            <w:r w:rsidRPr="006E520E">
              <w:rPr>
                <w:rFonts w:ascii="Arial" w:hAnsi="Arial" w:cs="Arial"/>
                <w:b/>
                <w:sz w:val="20"/>
                <w:szCs w:val="20"/>
                <w:lang w:val="el-GR"/>
              </w:rPr>
              <w:t>) τεμάχια</w:t>
            </w:r>
            <w:r w:rsidR="005270D1">
              <w:rPr>
                <w:rFonts w:ascii="Arial" w:hAnsi="Arial" w:cs="Arial"/>
                <w:b/>
                <w:sz w:val="20"/>
                <w:szCs w:val="20"/>
                <w:lang w:val="el-GR"/>
              </w:rPr>
              <w:t xml:space="preserve"> </w:t>
            </w:r>
            <w:r w:rsidR="005270D1" w:rsidRPr="00BA51F9">
              <w:rPr>
                <w:rFonts w:ascii="Arial" w:hAnsi="Arial" w:cs="Arial"/>
                <w:b/>
                <w:sz w:val="20"/>
                <w:szCs w:val="20"/>
                <w:lang w:val="el-GR"/>
              </w:rPr>
              <w:t>(</w:t>
            </w:r>
            <w:r w:rsidR="005270D1">
              <w:rPr>
                <w:rFonts w:ascii="Arial" w:hAnsi="Arial" w:cs="Arial"/>
                <w:b/>
                <w:sz w:val="20"/>
                <w:szCs w:val="20"/>
                <w:lang w:val="en-US"/>
              </w:rPr>
              <w:t>min</w:t>
            </w:r>
            <w:r w:rsidR="005270D1" w:rsidRPr="00BA51F9">
              <w:rPr>
                <w:rFonts w:ascii="Arial" w:hAnsi="Arial" w:cs="Arial"/>
                <w:b/>
                <w:sz w:val="20"/>
                <w:szCs w:val="20"/>
                <w:lang w:val="el-GR"/>
              </w:rPr>
              <w:t xml:space="preserve">) </w:t>
            </w:r>
            <w:r w:rsidR="005270D1">
              <w:rPr>
                <w:rFonts w:ascii="Arial" w:hAnsi="Arial" w:cs="Arial"/>
                <w:b/>
                <w:sz w:val="20"/>
                <w:szCs w:val="20"/>
                <w:lang w:val="el-GR"/>
              </w:rPr>
              <w:t>ή όσα περισσότερα απαιτηθούν στην προσφερόμενη λύση</w:t>
            </w:r>
          </w:p>
          <w:p w14:paraId="0E395E14" w14:textId="2ED21E2B" w:rsidR="006E520E" w:rsidRPr="00BA51F9" w:rsidRDefault="006E520E" w:rsidP="00F7353A">
            <w:pPr>
              <w:spacing w:before="60" w:after="60"/>
              <w:jc w:val="left"/>
              <w:rPr>
                <w:rFonts w:ascii="Arial" w:hAnsi="Arial" w:cs="Arial"/>
                <w:bCs/>
                <w:sz w:val="20"/>
                <w:szCs w:val="20"/>
                <w:lang w:val="el-GR"/>
              </w:rPr>
            </w:pPr>
            <w:r w:rsidRPr="00BA51F9">
              <w:rPr>
                <w:rFonts w:ascii="Arial" w:hAnsi="Arial" w:cs="Arial"/>
                <w:bCs/>
                <w:sz w:val="20"/>
                <w:szCs w:val="20"/>
                <w:lang w:val="el-GR"/>
              </w:rPr>
              <w:t>Αναλυτικά΄:</w:t>
            </w:r>
          </w:p>
          <w:p w14:paraId="3C91876F" w14:textId="126DF889" w:rsidR="006E520E" w:rsidRPr="00BA51F9" w:rsidRDefault="00C01054" w:rsidP="00C64FAF">
            <w:pPr>
              <w:pStyle w:val="aff4"/>
              <w:numPr>
                <w:ilvl w:val="0"/>
                <w:numId w:val="102"/>
              </w:numPr>
              <w:spacing w:before="60" w:after="60"/>
              <w:jc w:val="left"/>
              <w:rPr>
                <w:rFonts w:ascii="Arial" w:hAnsi="Arial" w:cs="Arial"/>
                <w:bCs/>
                <w:sz w:val="20"/>
                <w:szCs w:val="20"/>
                <w:lang w:val="el-GR"/>
              </w:rPr>
            </w:pPr>
            <w:r w:rsidRPr="00BA51F9">
              <w:rPr>
                <w:rFonts w:ascii="Arial" w:hAnsi="Arial" w:cs="Arial"/>
                <w:bCs/>
                <w:sz w:val="20"/>
                <w:szCs w:val="20"/>
                <w:lang w:val="el-GR"/>
              </w:rPr>
              <w:t>Επτά (7) σε ικρίωμα με Εξυπηρετητ</w:t>
            </w:r>
            <w:r w:rsidR="00901F84" w:rsidRPr="00BA51F9">
              <w:rPr>
                <w:rFonts w:ascii="Arial" w:hAnsi="Arial" w:cs="Arial"/>
                <w:bCs/>
                <w:sz w:val="20"/>
                <w:szCs w:val="20"/>
                <w:lang w:val="el-GR"/>
              </w:rPr>
              <w:t>ή</w:t>
            </w:r>
            <w:r w:rsidRPr="00BA51F9">
              <w:rPr>
                <w:rFonts w:ascii="Arial" w:hAnsi="Arial" w:cs="Arial"/>
                <w:bCs/>
                <w:sz w:val="20"/>
                <w:szCs w:val="20"/>
                <w:lang w:val="el-GR"/>
              </w:rPr>
              <w:t xml:space="preserve"> Δεδομένων </w:t>
            </w:r>
            <w:r w:rsidRPr="00BA51F9">
              <w:rPr>
                <w:rFonts w:ascii="Arial" w:hAnsi="Arial" w:cs="Arial"/>
                <w:bCs/>
                <w:sz w:val="20"/>
                <w:szCs w:val="20"/>
                <w:lang w:val="en-US"/>
              </w:rPr>
              <w:t>Radar</w:t>
            </w:r>
            <w:r w:rsidRPr="00BA51F9">
              <w:rPr>
                <w:rFonts w:ascii="Arial" w:hAnsi="Arial" w:cs="Arial"/>
                <w:bCs/>
                <w:sz w:val="20"/>
                <w:szCs w:val="20"/>
                <w:lang w:val="el-GR"/>
              </w:rPr>
              <w:t xml:space="preserve">, </w:t>
            </w:r>
          </w:p>
          <w:p w14:paraId="08713127" w14:textId="1FE457D1" w:rsidR="006E520E" w:rsidRPr="00BA51F9" w:rsidRDefault="006E520E" w:rsidP="00C64FAF">
            <w:pPr>
              <w:pStyle w:val="aff4"/>
              <w:numPr>
                <w:ilvl w:val="0"/>
                <w:numId w:val="102"/>
              </w:numPr>
              <w:spacing w:before="60" w:after="60"/>
              <w:jc w:val="left"/>
              <w:rPr>
                <w:rFonts w:ascii="Arial" w:hAnsi="Arial" w:cs="Arial"/>
                <w:bCs/>
                <w:sz w:val="20"/>
                <w:szCs w:val="20"/>
                <w:lang w:val="el-GR"/>
              </w:rPr>
            </w:pPr>
            <w:r w:rsidRPr="00BA51F9">
              <w:rPr>
                <w:rFonts w:ascii="Arial" w:hAnsi="Arial" w:cs="Arial"/>
                <w:bCs/>
                <w:sz w:val="20"/>
                <w:szCs w:val="20"/>
                <w:lang w:val="el-GR"/>
              </w:rPr>
              <w:t>Δύο</w:t>
            </w:r>
            <w:r w:rsidR="00C01054" w:rsidRPr="00BA51F9">
              <w:rPr>
                <w:rFonts w:ascii="Arial" w:hAnsi="Arial" w:cs="Arial"/>
                <w:bCs/>
                <w:sz w:val="20"/>
                <w:szCs w:val="20"/>
                <w:lang w:val="el-GR"/>
              </w:rPr>
              <w:t xml:space="preserve"> (2) σε ικριώματα Εξυπηρετητών Προϊόντων </w:t>
            </w:r>
            <w:r w:rsidR="00C01054" w:rsidRPr="00BA51F9">
              <w:rPr>
                <w:rFonts w:ascii="Arial" w:hAnsi="Arial" w:cs="Arial"/>
                <w:bCs/>
                <w:sz w:val="20"/>
                <w:szCs w:val="20"/>
                <w:lang w:val="en-US"/>
              </w:rPr>
              <w:t>Radar</w:t>
            </w:r>
            <w:r w:rsidR="00C01054" w:rsidRPr="00BA51F9">
              <w:rPr>
                <w:rFonts w:ascii="Arial" w:hAnsi="Arial" w:cs="Arial"/>
                <w:bCs/>
                <w:sz w:val="20"/>
                <w:szCs w:val="20"/>
                <w:lang w:val="el-GR"/>
              </w:rPr>
              <w:t xml:space="preserve"> και </w:t>
            </w:r>
          </w:p>
          <w:p w14:paraId="60C2E106" w14:textId="1609C1AC" w:rsidR="00921229" w:rsidRPr="00BA51F9" w:rsidRDefault="006E520E" w:rsidP="00C64FAF">
            <w:pPr>
              <w:pStyle w:val="aff4"/>
              <w:numPr>
                <w:ilvl w:val="0"/>
                <w:numId w:val="102"/>
              </w:numPr>
              <w:spacing w:before="60" w:after="60"/>
              <w:jc w:val="left"/>
              <w:rPr>
                <w:rFonts w:ascii="Arial" w:hAnsi="Arial" w:cs="Arial"/>
                <w:b/>
                <w:sz w:val="20"/>
                <w:szCs w:val="20"/>
                <w:lang w:val="el-GR"/>
              </w:rPr>
            </w:pPr>
            <w:r w:rsidRPr="00BA51F9">
              <w:rPr>
                <w:rFonts w:ascii="Arial" w:hAnsi="Arial" w:cs="Arial"/>
                <w:bCs/>
                <w:sz w:val="20"/>
                <w:szCs w:val="20"/>
                <w:lang w:val="el-GR"/>
              </w:rPr>
              <w:t>Δ</w:t>
            </w:r>
            <w:r w:rsidR="00C01054" w:rsidRPr="00BA51F9">
              <w:rPr>
                <w:rFonts w:ascii="Arial" w:hAnsi="Arial" w:cs="Arial"/>
                <w:bCs/>
                <w:sz w:val="20"/>
                <w:szCs w:val="20"/>
                <w:lang w:val="el-GR"/>
              </w:rPr>
              <w:t xml:space="preserve">ύο (2) σε ικριώματα Εξυπηρετητών </w:t>
            </w:r>
            <w:r w:rsidR="00C01054" w:rsidRPr="00BA51F9">
              <w:rPr>
                <w:rFonts w:ascii="Arial" w:hAnsi="Arial" w:cs="Arial"/>
                <w:bCs/>
                <w:sz w:val="20"/>
                <w:szCs w:val="20"/>
                <w:lang w:val="en-US"/>
              </w:rPr>
              <w:t>Nowcasting</w:t>
            </w:r>
            <w:r w:rsidR="00901F84" w:rsidRPr="00BA51F9">
              <w:rPr>
                <w:rFonts w:ascii="Arial" w:hAnsi="Arial" w:cs="Arial"/>
                <w:bCs/>
                <w:sz w:val="20"/>
                <w:szCs w:val="20"/>
                <w:lang w:val="el-GR"/>
              </w:rPr>
              <w:t xml:space="preserve"> – Αυτοματοποίησης Ενημερώσεων &amp; Προειδοποιήσεων</w:t>
            </w:r>
            <w:r w:rsidR="00C01054" w:rsidRPr="00BA51F9">
              <w:rPr>
                <w:rFonts w:ascii="Arial" w:hAnsi="Arial" w:cs="Arial"/>
                <w:bCs/>
                <w:sz w:val="20"/>
                <w:szCs w:val="20"/>
                <w:lang w:val="el-GR"/>
              </w:rPr>
              <w:t>.</w:t>
            </w:r>
          </w:p>
        </w:tc>
        <w:tc>
          <w:tcPr>
            <w:tcW w:w="1276" w:type="dxa"/>
            <w:tcBorders>
              <w:bottom w:val="single" w:sz="4" w:space="0" w:color="auto"/>
            </w:tcBorders>
            <w:shd w:val="clear" w:color="auto" w:fill="BFBFBF"/>
            <w:vAlign w:val="center"/>
          </w:tcPr>
          <w:p w14:paraId="2F3F91B3" w14:textId="77777777" w:rsidR="00921229" w:rsidRPr="00BA51F9" w:rsidRDefault="00921229" w:rsidP="003673FE">
            <w:pPr>
              <w:spacing w:before="60" w:after="60"/>
              <w:jc w:val="center"/>
              <w:rPr>
                <w:rFonts w:ascii="Arial" w:hAnsi="Arial" w:cs="Arial"/>
                <w:b/>
                <w:sz w:val="20"/>
                <w:szCs w:val="20"/>
                <w:lang w:val="el-GR"/>
              </w:rPr>
            </w:pPr>
          </w:p>
        </w:tc>
        <w:tc>
          <w:tcPr>
            <w:tcW w:w="1417" w:type="dxa"/>
            <w:tcBorders>
              <w:bottom w:val="single" w:sz="4" w:space="0" w:color="auto"/>
            </w:tcBorders>
            <w:shd w:val="clear" w:color="auto" w:fill="BFBFBF"/>
            <w:vAlign w:val="center"/>
          </w:tcPr>
          <w:p w14:paraId="34C556CC" w14:textId="77777777" w:rsidR="00921229" w:rsidRPr="00BA51F9" w:rsidRDefault="00921229" w:rsidP="003673FE">
            <w:pPr>
              <w:spacing w:before="60" w:after="60"/>
              <w:jc w:val="center"/>
              <w:rPr>
                <w:rFonts w:ascii="Arial" w:hAnsi="Arial" w:cs="Arial"/>
                <w:b/>
                <w:sz w:val="20"/>
                <w:szCs w:val="20"/>
                <w:lang w:val="el-GR"/>
              </w:rPr>
            </w:pPr>
          </w:p>
        </w:tc>
        <w:tc>
          <w:tcPr>
            <w:tcW w:w="1559" w:type="dxa"/>
            <w:tcBorders>
              <w:bottom w:val="single" w:sz="4" w:space="0" w:color="auto"/>
            </w:tcBorders>
            <w:shd w:val="clear" w:color="auto" w:fill="BFBFBF"/>
            <w:vAlign w:val="center"/>
          </w:tcPr>
          <w:p w14:paraId="119F90A0" w14:textId="77777777" w:rsidR="00921229" w:rsidRPr="00BA51F9" w:rsidRDefault="00921229" w:rsidP="003673FE">
            <w:pPr>
              <w:spacing w:before="60" w:after="60"/>
              <w:jc w:val="center"/>
              <w:rPr>
                <w:rFonts w:ascii="Arial" w:hAnsi="Arial" w:cs="Arial"/>
                <w:b/>
                <w:sz w:val="20"/>
                <w:szCs w:val="20"/>
                <w:lang w:val="el-GR"/>
              </w:rPr>
            </w:pPr>
          </w:p>
        </w:tc>
      </w:tr>
      <w:tr w:rsidR="001609C4" w:rsidRPr="00A624B4" w14:paraId="41BAB1E8" w14:textId="77777777" w:rsidTr="003E5770">
        <w:tc>
          <w:tcPr>
            <w:tcW w:w="567" w:type="dxa"/>
            <w:vAlign w:val="center"/>
          </w:tcPr>
          <w:p w14:paraId="547EE9D0" w14:textId="77777777" w:rsidR="001609C4" w:rsidRPr="00C01054" w:rsidRDefault="001609C4" w:rsidP="003673FE">
            <w:pPr>
              <w:spacing w:before="120"/>
              <w:jc w:val="center"/>
              <w:rPr>
                <w:rFonts w:ascii="Arial" w:hAnsi="Arial" w:cs="Arial"/>
                <w:bCs/>
                <w:sz w:val="20"/>
                <w:szCs w:val="20"/>
                <w:lang w:val="el-GR"/>
              </w:rPr>
            </w:pPr>
            <w:r w:rsidRPr="00C01054">
              <w:rPr>
                <w:rFonts w:ascii="Arial" w:hAnsi="Arial" w:cs="Arial"/>
                <w:bCs/>
                <w:sz w:val="20"/>
                <w:szCs w:val="20"/>
                <w:lang w:val="el-GR"/>
              </w:rPr>
              <w:t>1</w:t>
            </w:r>
          </w:p>
        </w:tc>
        <w:tc>
          <w:tcPr>
            <w:tcW w:w="4820" w:type="dxa"/>
            <w:vAlign w:val="center"/>
          </w:tcPr>
          <w:p w14:paraId="23DCBA10" w14:textId="146F22D3" w:rsidR="001609C4" w:rsidRPr="00BA51F9" w:rsidDel="005315BA" w:rsidRDefault="00921229" w:rsidP="00BA51F9">
            <w:pPr>
              <w:spacing w:before="60" w:after="60"/>
              <w:rPr>
                <w:rFonts w:ascii="Arial" w:hAnsi="Arial" w:cs="Arial"/>
                <w:sz w:val="20"/>
                <w:szCs w:val="20"/>
                <w:lang w:val="en-US" w:eastAsia="el-GR"/>
              </w:rPr>
            </w:pPr>
            <w:r w:rsidRPr="00BA51F9">
              <w:rPr>
                <w:rFonts w:ascii="Arial" w:hAnsi="Arial" w:cs="Arial"/>
                <w:sz w:val="20"/>
                <w:szCs w:val="20"/>
                <w:lang w:val="en-US" w:eastAsia="el-GR"/>
              </w:rPr>
              <w:t xml:space="preserve">KVM switch </w:t>
            </w:r>
            <w:r w:rsidRPr="00BA51F9">
              <w:rPr>
                <w:rFonts w:ascii="Arial" w:hAnsi="Arial" w:cs="Arial"/>
                <w:sz w:val="20"/>
                <w:szCs w:val="20"/>
                <w:lang w:val="el-GR" w:eastAsia="el-GR"/>
              </w:rPr>
              <w:t xml:space="preserve">με </w:t>
            </w:r>
            <w:r w:rsidRPr="00BA51F9">
              <w:rPr>
                <w:rFonts w:ascii="Arial" w:hAnsi="Arial" w:cs="Arial"/>
                <w:sz w:val="20"/>
                <w:szCs w:val="20"/>
                <w:lang w:val="en-US" w:eastAsia="el-GR"/>
              </w:rPr>
              <w:t>16 ports managed</w:t>
            </w:r>
            <w:r w:rsidRPr="00BA51F9">
              <w:rPr>
                <w:rFonts w:ascii="Arial" w:hAnsi="Arial" w:cs="Arial"/>
                <w:sz w:val="20"/>
                <w:szCs w:val="20"/>
                <w:lang w:val="el-GR" w:eastAsia="el-GR"/>
              </w:rPr>
              <w:t xml:space="preserve"> για τοποθέτηση σε ικρίωμα (</w:t>
            </w:r>
            <w:r w:rsidRPr="00BA51F9">
              <w:rPr>
                <w:rFonts w:ascii="Arial" w:hAnsi="Arial" w:cs="Arial"/>
                <w:sz w:val="20"/>
                <w:szCs w:val="20"/>
                <w:lang w:val="en-US" w:eastAsia="el-GR"/>
              </w:rPr>
              <w:t>Rack-mountable</w:t>
            </w:r>
            <w:r w:rsidRPr="00BA51F9">
              <w:rPr>
                <w:rFonts w:ascii="Arial" w:hAnsi="Arial" w:cs="Arial"/>
                <w:sz w:val="20"/>
                <w:szCs w:val="20"/>
                <w:lang w:val="el-GR" w:eastAsia="el-GR"/>
              </w:rPr>
              <w:t>)</w:t>
            </w:r>
          </w:p>
        </w:tc>
        <w:tc>
          <w:tcPr>
            <w:tcW w:w="1276" w:type="dxa"/>
            <w:vAlign w:val="center"/>
          </w:tcPr>
          <w:p w14:paraId="65DAC80F" w14:textId="77777777" w:rsidR="001609C4" w:rsidRPr="00C01054" w:rsidRDefault="001609C4" w:rsidP="003673FE">
            <w:pPr>
              <w:spacing w:before="120"/>
              <w:jc w:val="center"/>
              <w:rPr>
                <w:rFonts w:ascii="Arial" w:hAnsi="Arial" w:cs="Arial"/>
                <w:sz w:val="20"/>
                <w:szCs w:val="20"/>
                <w:lang w:val="el-GR"/>
              </w:rPr>
            </w:pPr>
            <w:r w:rsidRPr="00C01054">
              <w:rPr>
                <w:rFonts w:ascii="Arial" w:hAnsi="Arial" w:cs="Arial"/>
                <w:sz w:val="20"/>
                <w:szCs w:val="20"/>
                <w:lang w:val="el-GR"/>
              </w:rPr>
              <w:t>ΝΑΙ</w:t>
            </w:r>
          </w:p>
        </w:tc>
        <w:tc>
          <w:tcPr>
            <w:tcW w:w="1417" w:type="dxa"/>
            <w:vAlign w:val="center"/>
          </w:tcPr>
          <w:p w14:paraId="1539D5E5" w14:textId="77777777" w:rsidR="001609C4" w:rsidRPr="00C01054" w:rsidRDefault="001609C4" w:rsidP="003673FE">
            <w:pPr>
              <w:jc w:val="center"/>
              <w:rPr>
                <w:rFonts w:ascii="Arial" w:hAnsi="Arial" w:cs="Arial"/>
                <w:vanish/>
                <w:sz w:val="20"/>
                <w:szCs w:val="20"/>
                <w:lang w:val="el-GR"/>
              </w:rPr>
            </w:pPr>
          </w:p>
        </w:tc>
        <w:tc>
          <w:tcPr>
            <w:tcW w:w="1559" w:type="dxa"/>
            <w:vAlign w:val="center"/>
          </w:tcPr>
          <w:p w14:paraId="66CF81FD" w14:textId="77777777" w:rsidR="001609C4" w:rsidRPr="00C01054" w:rsidRDefault="001609C4" w:rsidP="003673FE">
            <w:pPr>
              <w:jc w:val="center"/>
              <w:rPr>
                <w:rFonts w:ascii="Arial" w:hAnsi="Arial" w:cs="Arial"/>
                <w:vanish/>
                <w:sz w:val="20"/>
                <w:szCs w:val="20"/>
                <w:lang w:val="el-GR"/>
              </w:rPr>
            </w:pPr>
          </w:p>
        </w:tc>
      </w:tr>
      <w:tr w:rsidR="00921229" w:rsidRPr="00A624B4" w14:paraId="53E52ED3" w14:textId="77777777" w:rsidTr="003E5770">
        <w:tc>
          <w:tcPr>
            <w:tcW w:w="567" w:type="dxa"/>
            <w:vAlign w:val="center"/>
          </w:tcPr>
          <w:p w14:paraId="4DFE44F1" w14:textId="1BFA169F" w:rsidR="00921229" w:rsidRPr="00C01054" w:rsidRDefault="00921229" w:rsidP="003673FE">
            <w:pPr>
              <w:spacing w:before="120"/>
              <w:jc w:val="center"/>
              <w:rPr>
                <w:rFonts w:ascii="Arial" w:hAnsi="Arial" w:cs="Arial"/>
                <w:bCs/>
                <w:sz w:val="20"/>
                <w:szCs w:val="20"/>
                <w:lang w:val="el-GR"/>
              </w:rPr>
            </w:pPr>
            <w:r w:rsidRPr="00C01054">
              <w:rPr>
                <w:rFonts w:ascii="Arial" w:hAnsi="Arial" w:cs="Arial"/>
                <w:bCs/>
                <w:sz w:val="20"/>
                <w:szCs w:val="20"/>
                <w:lang w:val="el-GR"/>
              </w:rPr>
              <w:t>2</w:t>
            </w:r>
          </w:p>
        </w:tc>
        <w:tc>
          <w:tcPr>
            <w:tcW w:w="4820" w:type="dxa"/>
            <w:vAlign w:val="center"/>
          </w:tcPr>
          <w:p w14:paraId="2EA7B030" w14:textId="37C0FAC7" w:rsidR="00921229" w:rsidRPr="00C01054" w:rsidRDefault="00921229" w:rsidP="003673FE">
            <w:pPr>
              <w:spacing w:before="120"/>
              <w:rPr>
                <w:rFonts w:ascii="Arial" w:hAnsi="Arial" w:cs="Arial"/>
                <w:sz w:val="20"/>
                <w:szCs w:val="20"/>
                <w:lang w:val="el-GR" w:eastAsia="el-GR"/>
              </w:rPr>
            </w:pPr>
            <w:r w:rsidRPr="00BA51F9">
              <w:rPr>
                <w:rFonts w:ascii="Arial" w:hAnsi="Arial" w:cs="Arial"/>
                <w:sz w:val="20"/>
                <w:szCs w:val="20"/>
                <w:lang w:eastAsia="el-GR"/>
              </w:rPr>
              <w:t>KVM IP Users</w:t>
            </w:r>
          </w:p>
        </w:tc>
        <w:tc>
          <w:tcPr>
            <w:tcW w:w="1276" w:type="dxa"/>
            <w:vAlign w:val="center"/>
          </w:tcPr>
          <w:p w14:paraId="721EE4B8" w14:textId="35D9FF14" w:rsidR="00921229" w:rsidRPr="00C01054" w:rsidRDefault="00921229" w:rsidP="003673FE">
            <w:pPr>
              <w:spacing w:before="120"/>
              <w:jc w:val="center"/>
              <w:rPr>
                <w:rFonts w:ascii="Arial" w:hAnsi="Arial" w:cs="Arial"/>
                <w:sz w:val="20"/>
                <w:szCs w:val="20"/>
                <w:lang w:val="el-GR"/>
              </w:rPr>
            </w:pPr>
            <w:r w:rsidRPr="00C01054">
              <w:rPr>
                <w:rFonts w:ascii="Arial" w:hAnsi="Arial" w:cs="Arial"/>
                <w:sz w:val="20"/>
                <w:szCs w:val="20"/>
                <w:lang w:val="el-GR"/>
              </w:rPr>
              <w:t>&gt;=2</w:t>
            </w:r>
          </w:p>
        </w:tc>
        <w:tc>
          <w:tcPr>
            <w:tcW w:w="1417" w:type="dxa"/>
            <w:vAlign w:val="center"/>
          </w:tcPr>
          <w:p w14:paraId="26396B65" w14:textId="77777777" w:rsidR="00921229" w:rsidRPr="00C01054" w:rsidRDefault="00921229" w:rsidP="003673FE">
            <w:pPr>
              <w:jc w:val="center"/>
              <w:rPr>
                <w:rFonts w:ascii="Arial" w:hAnsi="Arial" w:cs="Arial"/>
                <w:vanish/>
                <w:sz w:val="20"/>
                <w:szCs w:val="20"/>
                <w:lang w:val="el-GR"/>
              </w:rPr>
            </w:pPr>
          </w:p>
        </w:tc>
        <w:tc>
          <w:tcPr>
            <w:tcW w:w="1559" w:type="dxa"/>
            <w:vAlign w:val="center"/>
          </w:tcPr>
          <w:p w14:paraId="03D9C19C" w14:textId="77777777" w:rsidR="00921229" w:rsidRPr="00C01054" w:rsidRDefault="00921229" w:rsidP="003673FE">
            <w:pPr>
              <w:jc w:val="center"/>
              <w:rPr>
                <w:rFonts w:ascii="Arial" w:hAnsi="Arial" w:cs="Arial"/>
                <w:vanish/>
                <w:sz w:val="20"/>
                <w:szCs w:val="20"/>
                <w:lang w:val="el-GR"/>
              </w:rPr>
            </w:pPr>
          </w:p>
        </w:tc>
      </w:tr>
      <w:tr w:rsidR="00921229" w:rsidRPr="00A624B4" w14:paraId="37BF30F4" w14:textId="77777777" w:rsidTr="003E5770">
        <w:tc>
          <w:tcPr>
            <w:tcW w:w="567" w:type="dxa"/>
            <w:vAlign w:val="center"/>
          </w:tcPr>
          <w:p w14:paraId="66216122" w14:textId="53957C5E" w:rsidR="00921229" w:rsidRPr="00C01054" w:rsidRDefault="00921229" w:rsidP="003673FE">
            <w:pPr>
              <w:spacing w:before="120"/>
              <w:jc w:val="center"/>
              <w:rPr>
                <w:rFonts w:ascii="Arial" w:hAnsi="Arial" w:cs="Arial"/>
                <w:bCs/>
                <w:sz w:val="20"/>
                <w:szCs w:val="20"/>
                <w:lang w:val="el-GR"/>
              </w:rPr>
            </w:pPr>
            <w:r w:rsidRPr="00C01054">
              <w:rPr>
                <w:rFonts w:ascii="Arial" w:hAnsi="Arial" w:cs="Arial"/>
                <w:bCs/>
                <w:sz w:val="20"/>
                <w:szCs w:val="20"/>
                <w:lang w:val="el-GR"/>
              </w:rPr>
              <w:t>3</w:t>
            </w:r>
          </w:p>
        </w:tc>
        <w:tc>
          <w:tcPr>
            <w:tcW w:w="4820" w:type="dxa"/>
            <w:vAlign w:val="center"/>
          </w:tcPr>
          <w:p w14:paraId="29984FF0" w14:textId="7B842406" w:rsidR="00921229" w:rsidRPr="00C01054" w:rsidRDefault="00921229" w:rsidP="003673FE">
            <w:pPr>
              <w:spacing w:before="120"/>
              <w:rPr>
                <w:rFonts w:ascii="Arial" w:hAnsi="Arial" w:cs="Arial"/>
                <w:sz w:val="20"/>
                <w:szCs w:val="20"/>
                <w:lang w:val="el-GR" w:eastAsia="el-GR"/>
              </w:rPr>
            </w:pPr>
            <w:r w:rsidRPr="00BA51F9">
              <w:rPr>
                <w:rFonts w:ascii="Arial" w:hAnsi="Arial" w:cs="Arial"/>
                <w:sz w:val="20"/>
                <w:szCs w:val="20"/>
                <w:lang w:val="en-US" w:eastAsia="el-GR"/>
              </w:rPr>
              <w:t>KVM port(s)</w:t>
            </w:r>
          </w:p>
        </w:tc>
        <w:tc>
          <w:tcPr>
            <w:tcW w:w="1276" w:type="dxa"/>
            <w:vAlign w:val="center"/>
          </w:tcPr>
          <w:p w14:paraId="533F63F5" w14:textId="14438CAB" w:rsidR="00921229" w:rsidRPr="00C01054" w:rsidRDefault="00921229" w:rsidP="003673FE">
            <w:pPr>
              <w:spacing w:before="120"/>
              <w:jc w:val="center"/>
              <w:rPr>
                <w:rFonts w:ascii="Arial" w:hAnsi="Arial" w:cs="Arial"/>
                <w:sz w:val="20"/>
                <w:szCs w:val="20"/>
                <w:lang w:val="el-GR"/>
              </w:rPr>
            </w:pPr>
            <w:r w:rsidRPr="00C01054">
              <w:rPr>
                <w:rFonts w:ascii="Arial" w:hAnsi="Arial" w:cs="Arial"/>
                <w:sz w:val="20"/>
                <w:szCs w:val="20"/>
                <w:lang w:val="el-GR"/>
              </w:rPr>
              <w:t>&gt;=16</w:t>
            </w:r>
          </w:p>
        </w:tc>
        <w:tc>
          <w:tcPr>
            <w:tcW w:w="1417" w:type="dxa"/>
            <w:vAlign w:val="center"/>
          </w:tcPr>
          <w:p w14:paraId="41EA8991" w14:textId="77777777" w:rsidR="00921229" w:rsidRPr="00C01054" w:rsidRDefault="00921229" w:rsidP="003673FE">
            <w:pPr>
              <w:jc w:val="center"/>
              <w:rPr>
                <w:rFonts w:ascii="Arial" w:hAnsi="Arial" w:cs="Arial"/>
                <w:vanish/>
                <w:sz w:val="20"/>
                <w:szCs w:val="20"/>
                <w:lang w:val="el-GR"/>
              </w:rPr>
            </w:pPr>
          </w:p>
        </w:tc>
        <w:tc>
          <w:tcPr>
            <w:tcW w:w="1559" w:type="dxa"/>
            <w:vAlign w:val="center"/>
          </w:tcPr>
          <w:p w14:paraId="5DAC582A" w14:textId="77777777" w:rsidR="00921229" w:rsidRPr="00C01054" w:rsidRDefault="00921229" w:rsidP="003673FE">
            <w:pPr>
              <w:jc w:val="center"/>
              <w:rPr>
                <w:rFonts w:ascii="Arial" w:hAnsi="Arial" w:cs="Arial"/>
                <w:vanish/>
                <w:sz w:val="20"/>
                <w:szCs w:val="20"/>
                <w:lang w:val="el-GR"/>
              </w:rPr>
            </w:pPr>
          </w:p>
        </w:tc>
      </w:tr>
      <w:tr w:rsidR="00921229" w:rsidRPr="00921229" w14:paraId="1188ADDA" w14:textId="77777777" w:rsidTr="003E5770">
        <w:tc>
          <w:tcPr>
            <w:tcW w:w="567" w:type="dxa"/>
            <w:vAlign w:val="center"/>
          </w:tcPr>
          <w:p w14:paraId="4E4CDB43" w14:textId="35D64ABA" w:rsidR="00921229" w:rsidRPr="00C01054" w:rsidRDefault="00921229" w:rsidP="00921229">
            <w:pPr>
              <w:spacing w:before="120"/>
              <w:jc w:val="center"/>
              <w:rPr>
                <w:rFonts w:ascii="Arial" w:hAnsi="Arial" w:cs="Arial"/>
                <w:bCs/>
                <w:sz w:val="20"/>
                <w:szCs w:val="20"/>
                <w:lang w:val="el-GR"/>
              </w:rPr>
            </w:pPr>
            <w:r w:rsidRPr="00C01054">
              <w:rPr>
                <w:rFonts w:ascii="Arial" w:hAnsi="Arial" w:cs="Arial"/>
                <w:bCs/>
                <w:sz w:val="20"/>
                <w:szCs w:val="20"/>
                <w:lang w:val="el-GR"/>
              </w:rPr>
              <w:t>4</w:t>
            </w:r>
          </w:p>
        </w:tc>
        <w:tc>
          <w:tcPr>
            <w:tcW w:w="4820" w:type="dxa"/>
            <w:vAlign w:val="center"/>
          </w:tcPr>
          <w:p w14:paraId="75848023" w14:textId="741DEC6E" w:rsidR="00921229" w:rsidRPr="00C01054" w:rsidRDefault="00921229" w:rsidP="00921229">
            <w:pPr>
              <w:spacing w:before="120"/>
              <w:rPr>
                <w:rFonts w:ascii="Arial" w:hAnsi="Arial" w:cs="Arial"/>
                <w:sz w:val="20"/>
                <w:szCs w:val="20"/>
                <w:lang w:val="el-GR" w:eastAsia="el-GR"/>
              </w:rPr>
            </w:pPr>
            <w:r w:rsidRPr="00BA51F9">
              <w:rPr>
                <w:rFonts w:ascii="Arial" w:hAnsi="Arial" w:cs="Arial"/>
                <w:sz w:val="20"/>
                <w:szCs w:val="20"/>
                <w:lang w:val="el-GR" w:eastAsia="el-GR"/>
              </w:rPr>
              <w:t xml:space="preserve">Υποστήριξη πρωτόκολλων </w:t>
            </w:r>
            <w:r w:rsidRPr="00BA51F9">
              <w:rPr>
                <w:rFonts w:ascii="Arial" w:hAnsi="Arial" w:cs="Arial"/>
                <w:sz w:val="20"/>
                <w:szCs w:val="20"/>
                <w:lang w:val="en-US" w:eastAsia="el-GR"/>
              </w:rPr>
              <w:t>telnet</w:t>
            </w:r>
            <w:r w:rsidRPr="00BA51F9">
              <w:rPr>
                <w:rFonts w:ascii="Arial" w:hAnsi="Arial" w:cs="Arial"/>
                <w:sz w:val="20"/>
                <w:szCs w:val="20"/>
                <w:lang w:val="el-GR" w:eastAsia="el-GR"/>
              </w:rPr>
              <w:t xml:space="preserve"> και </w:t>
            </w:r>
            <w:r w:rsidRPr="00BA51F9">
              <w:rPr>
                <w:rFonts w:ascii="Arial" w:hAnsi="Arial" w:cs="Arial"/>
                <w:sz w:val="20"/>
                <w:szCs w:val="20"/>
                <w:lang w:val="en-US" w:eastAsia="el-GR"/>
              </w:rPr>
              <w:t>SSH</w:t>
            </w:r>
            <w:r w:rsidRPr="00BA51F9">
              <w:rPr>
                <w:rFonts w:ascii="Arial" w:hAnsi="Arial" w:cs="Arial"/>
                <w:sz w:val="20"/>
                <w:szCs w:val="20"/>
                <w:lang w:val="el-GR" w:eastAsia="el-GR"/>
              </w:rPr>
              <w:t xml:space="preserve"> για εξ’ αποστάσεως διαχείριση (</w:t>
            </w:r>
            <w:r w:rsidRPr="00BA51F9">
              <w:rPr>
                <w:rFonts w:ascii="Arial" w:hAnsi="Arial" w:cs="Arial"/>
                <w:sz w:val="20"/>
                <w:szCs w:val="20"/>
                <w:lang w:val="en-US" w:eastAsia="el-GR"/>
              </w:rPr>
              <w:t>remote</w:t>
            </w:r>
            <w:r w:rsidRPr="00BA51F9">
              <w:rPr>
                <w:rFonts w:ascii="Arial" w:hAnsi="Arial" w:cs="Arial"/>
                <w:sz w:val="20"/>
                <w:szCs w:val="20"/>
                <w:lang w:val="el-GR" w:eastAsia="el-GR"/>
              </w:rPr>
              <w:t xml:space="preserve"> </w:t>
            </w:r>
            <w:r w:rsidRPr="00BA51F9">
              <w:rPr>
                <w:rFonts w:ascii="Arial" w:hAnsi="Arial" w:cs="Arial"/>
                <w:sz w:val="20"/>
                <w:szCs w:val="20"/>
                <w:lang w:val="en-US" w:eastAsia="el-GR"/>
              </w:rPr>
              <w:t>management</w:t>
            </w:r>
            <w:r w:rsidRPr="00BA51F9">
              <w:rPr>
                <w:rFonts w:ascii="Arial" w:hAnsi="Arial" w:cs="Arial"/>
                <w:sz w:val="20"/>
                <w:szCs w:val="20"/>
                <w:lang w:val="el-GR" w:eastAsia="el-GR"/>
              </w:rPr>
              <w:t xml:space="preserve"> </w:t>
            </w:r>
            <w:r w:rsidRPr="00BA51F9">
              <w:rPr>
                <w:rFonts w:ascii="Arial" w:hAnsi="Arial" w:cs="Arial"/>
                <w:sz w:val="20"/>
                <w:szCs w:val="20"/>
                <w:lang w:val="en-US" w:eastAsia="el-GR"/>
              </w:rPr>
              <w:t>protocols</w:t>
            </w:r>
            <w:r w:rsidRPr="00BA51F9">
              <w:rPr>
                <w:rFonts w:ascii="Arial" w:hAnsi="Arial" w:cs="Arial"/>
                <w:sz w:val="20"/>
                <w:szCs w:val="20"/>
                <w:lang w:val="el-GR" w:eastAsia="el-GR"/>
              </w:rPr>
              <w:t>)</w:t>
            </w:r>
          </w:p>
        </w:tc>
        <w:tc>
          <w:tcPr>
            <w:tcW w:w="1276" w:type="dxa"/>
            <w:vAlign w:val="center"/>
          </w:tcPr>
          <w:p w14:paraId="7734C702" w14:textId="217586C7" w:rsidR="00921229" w:rsidRPr="00C01054" w:rsidRDefault="00921229" w:rsidP="00921229">
            <w:pPr>
              <w:spacing w:before="120"/>
              <w:jc w:val="center"/>
              <w:rPr>
                <w:rFonts w:ascii="Arial" w:hAnsi="Arial" w:cs="Arial"/>
                <w:sz w:val="20"/>
                <w:szCs w:val="20"/>
                <w:lang w:val="el-GR"/>
              </w:rPr>
            </w:pPr>
            <w:r w:rsidRPr="00C01054">
              <w:rPr>
                <w:rFonts w:ascii="Arial" w:hAnsi="Arial" w:cs="Arial"/>
                <w:sz w:val="20"/>
                <w:szCs w:val="20"/>
                <w:lang w:val="el-GR"/>
              </w:rPr>
              <w:t>ΝΑΙ</w:t>
            </w:r>
          </w:p>
        </w:tc>
        <w:tc>
          <w:tcPr>
            <w:tcW w:w="1417" w:type="dxa"/>
            <w:vAlign w:val="center"/>
          </w:tcPr>
          <w:p w14:paraId="3EC38127" w14:textId="77777777" w:rsidR="00921229" w:rsidRPr="00C01054" w:rsidRDefault="00921229" w:rsidP="00921229">
            <w:pPr>
              <w:jc w:val="center"/>
              <w:rPr>
                <w:rFonts w:ascii="Arial" w:hAnsi="Arial" w:cs="Arial"/>
                <w:vanish/>
                <w:sz w:val="20"/>
                <w:szCs w:val="20"/>
                <w:lang w:val="el-GR"/>
              </w:rPr>
            </w:pPr>
          </w:p>
        </w:tc>
        <w:tc>
          <w:tcPr>
            <w:tcW w:w="1559" w:type="dxa"/>
            <w:vAlign w:val="center"/>
          </w:tcPr>
          <w:p w14:paraId="6D3E7E85" w14:textId="77777777" w:rsidR="00921229" w:rsidRPr="00C01054" w:rsidRDefault="00921229" w:rsidP="00921229">
            <w:pPr>
              <w:jc w:val="center"/>
              <w:rPr>
                <w:rFonts w:ascii="Arial" w:hAnsi="Arial" w:cs="Arial"/>
                <w:vanish/>
                <w:sz w:val="20"/>
                <w:szCs w:val="20"/>
                <w:lang w:val="el-GR"/>
              </w:rPr>
            </w:pPr>
          </w:p>
        </w:tc>
      </w:tr>
      <w:tr w:rsidR="00921229" w:rsidRPr="00A624B4" w14:paraId="7B5D4ECB" w14:textId="77777777" w:rsidTr="003E5770">
        <w:tc>
          <w:tcPr>
            <w:tcW w:w="567" w:type="dxa"/>
            <w:vAlign w:val="center"/>
          </w:tcPr>
          <w:p w14:paraId="353AAE4A" w14:textId="5CC0EE79" w:rsidR="00921229" w:rsidRPr="00C01054" w:rsidRDefault="00921229" w:rsidP="00921229">
            <w:pPr>
              <w:spacing w:before="120"/>
              <w:jc w:val="center"/>
              <w:rPr>
                <w:rFonts w:ascii="Arial" w:hAnsi="Arial" w:cs="Arial"/>
                <w:bCs/>
                <w:sz w:val="20"/>
                <w:szCs w:val="20"/>
                <w:lang w:val="el-GR"/>
              </w:rPr>
            </w:pPr>
            <w:r w:rsidRPr="00C01054">
              <w:rPr>
                <w:rFonts w:ascii="Arial" w:hAnsi="Arial" w:cs="Arial"/>
                <w:bCs/>
                <w:sz w:val="20"/>
                <w:szCs w:val="20"/>
                <w:lang w:val="el-GR"/>
              </w:rPr>
              <w:t>5</w:t>
            </w:r>
          </w:p>
        </w:tc>
        <w:tc>
          <w:tcPr>
            <w:tcW w:w="4820" w:type="dxa"/>
            <w:vAlign w:val="center"/>
          </w:tcPr>
          <w:p w14:paraId="273D2453" w14:textId="153AE2E5" w:rsidR="00921229" w:rsidRPr="00C01054" w:rsidRDefault="00921229" w:rsidP="00921229">
            <w:pPr>
              <w:spacing w:before="120"/>
              <w:rPr>
                <w:rFonts w:ascii="Arial" w:hAnsi="Arial" w:cs="Arial"/>
                <w:sz w:val="20"/>
                <w:szCs w:val="20"/>
                <w:lang w:val="el-GR" w:eastAsia="el-GR"/>
              </w:rPr>
            </w:pPr>
            <w:proofErr w:type="spellStart"/>
            <w:r w:rsidRPr="00BA51F9">
              <w:rPr>
                <w:rFonts w:ascii="Arial" w:hAnsi="Arial" w:cs="Arial"/>
                <w:sz w:val="20"/>
                <w:szCs w:val="20"/>
                <w:lang w:val="el-GR"/>
              </w:rPr>
              <w:t>Ανάυση</w:t>
            </w:r>
            <w:proofErr w:type="spellEnd"/>
            <w:r w:rsidRPr="00BA51F9">
              <w:rPr>
                <w:rFonts w:ascii="Arial" w:hAnsi="Arial" w:cs="Arial"/>
                <w:sz w:val="20"/>
                <w:szCs w:val="20"/>
                <w:lang w:val="el-GR"/>
              </w:rPr>
              <w:t xml:space="preserve"> οθόνης τουλάχιστον </w:t>
            </w:r>
            <w:r w:rsidRPr="00BA51F9">
              <w:rPr>
                <w:rFonts w:ascii="Arial" w:hAnsi="Arial" w:cs="Arial"/>
                <w:sz w:val="20"/>
                <w:szCs w:val="20"/>
                <w:lang w:val="en-US" w:eastAsia="el-GR"/>
              </w:rPr>
              <w:t>1600 x 1200</w:t>
            </w:r>
          </w:p>
        </w:tc>
        <w:tc>
          <w:tcPr>
            <w:tcW w:w="1276" w:type="dxa"/>
            <w:vAlign w:val="center"/>
          </w:tcPr>
          <w:p w14:paraId="6FA75D04" w14:textId="19261D5F" w:rsidR="00921229" w:rsidRPr="00C01054" w:rsidRDefault="00921229" w:rsidP="00921229">
            <w:pPr>
              <w:spacing w:before="120"/>
              <w:jc w:val="center"/>
              <w:rPr>
                <w:rFonts w:ascii="Arial" w:hAnsi="Arial" w:cs="Arial"/>
                <w:sz w:val="20"/>
                <w:szCs w:val="20"/>
                <w:lang w:val="el-GR"/>
              </w:rPr>
            </w:pPr>
            <w:r w:rsidRPr="00C01054">
              <w:rPr>
                <w:rFonts w:ascii="Arial" w:hAnsi="Arial" w:cs="Arial"/>
                <w:sz w:val="20"/>
                <w:szCs w:val="20"/>
                <w:lang w:val="el-GR"/>
              </w:rPr>
              <w:t>ΝΑΙ</w:t>
            </w:r>
          </w:p>
        </w:tc>
        <w:tc>
          <w:tcPr>
            <w:tcW w:w="1417" w:type="dxa"/>
            <w:vAlign w:val="center"/>
          </w:tcPr>
          <w:p w14:paraId="02A84CA1" w14:textId="77777777" w:rsidR="00921229" w:rsidRPr="00C01054" w:rsidRDefault="00921229" w:rsidP="00921229">
            <w:pPr>
              <w:jc w:val="center"/>
              <w:rPr>
                <w:rFonts w:ascii="Arial" w:hAnsi="Arial" w:cs="Arial"/>
                <w:vanish/>
                <w:sz w:val="20"/>
                <w:szCs w:val="20"/>
                <w:lang w:val="el-GR"/>
              </w:rPr>
            </w:pPr>
          </w:p>
        </w:tc>
        <w:tc>
          <w:tcPr>
            <w:tcW w:w="1559" w:type="dxa"/>
            <w:vAlign w:val="center"/>
          </w:tcPr>
          <w:p w14:paraId="0D907ECE" w14:textId="77777777" w:rsidR="00921229" w:rsidRPr="00C01054" w:rsidRDefault="00921229" w:rsidP="00921229">
            <w:pPr>
              <w:jc w:val="center"/>
              <w:rPr>
                <w:rFonts w:ascii="Arial" w:hAnsi="Arial" w:cs="Arial"/>
                <w:vanish/>
                <w:sz w:val="20"/>
                <w:szCs w:val="20"/>
                <w:lang w:val="el-GR"/>
              </w:rPr>
            </w:pPr>
          </w:p>
        </w:tc>
      </w:tr>
      <w:tr w:rsidR="00921229" w:rsidRPr="00921229" w14:paraId="10A240C4" w14:textId="77777777" w:rsidTr="003E5770">
        <w:tc>
          <w:tcPr>
            <w:tcW w:w="567" w:type="dxa"/>
            <w:vAlign w:val="center"/>
          </w:tcPr>
          <w:p w14:paraId="096DAC55" w14:textId="088BA4B0" w:rsidR="00921229" w:rsidRPr="00C01054" w:rsidRDefault="00921229" w:rsidP="00921229">
            <w:pPr>
              <w:spacing w:before="120"/>
              <w:jc w:val="center"/>
              <w:rPr>
                <w:rFonts w:ascii="Arial" w:hAnsi="Arial" w:cs="Arial"/>
                <w:bCs/>
                <w:sz w:val="20"/>
                <w:szCs w:val="20"/>
                <w:lang w:val="el-GR"/>
              </w:rPr>
            </w:pPr>
            <w:r w:rsidRPr="00C01054">
              <w:rPr>
                <w:rFonts w:ascii="Arial" w:hAnsi="Arial" w:cs="Arial"/>
                <w:bCs/>
                <w:sz w:val="20"/>
                <w:szCs w:val="20"/>
                <w:lang w:val="el-GR"/>
              </w:rPr>
              <w:t>6</w:t>
            </w:r>
          </w:p>
        </w:tc>
        <w:tc>
          <w:tcPr>
            <w:tcW w:w="4820" w:type="dxa"/>
            <w:vAlign w:val="center"/>
          </w:tcPr>
          <w:p w14:paraId="4F78F6EB" w14:textId="7640D37D" w:rsidR="00921229" w:rsidRPr="00BA51F9" w:rsidRDefault="00921229" w:rsidP="00921229">
            <w:pPr>
              <w:spacing w:before="120"/>
              <w:rPr>
                <w:rFonts w:ascii="Arial" w:hAnsi="Arial" w:cs="Arial"/>
                <w:sz w:val="20"/>
                <w:szCs w:val="20"/>
                <w:lang w:val="el-GR"/>
              </w:rPr>
            </w:pPr>
            <w:proofErr w:type="spellStart"/>
            <w:r w:rsidRPr="00BA51F9">
              <w:rPr>
                <w:rFonts w:ascii="Arial" w:hAnsi="Arial" w:cs="Arial"/>
                <w:sz w:val="20"/>
                <w:szCs w:val="20"/>
                <w:lang w:val="el-GR" w:eastAsia="el-GR"/>
              </w:rPr>
              <w:t>Διεπαφή</w:t>
            </w:r>
            <w:proofErr w:type="spellEnd"/>
            <w:r w:rsidRPr="00BA51F9">
              <w:rPr>
                <w:rFonts w:ascii="Arial" w:hAnsi="Arial" w:cs="Arial"/>
                <w:sz w:val="20"/>
                <w:szCs w:val="20"/>
                <w:lang w:val="el-GR" w:eastAsia="el-GR"/>
              </w:rPr>
              <w:t xml:space="preserve"> τύπου </w:t>
            </w:r>
            <w:r w:rsidRPr="00BA51F9">
              <w:rPr>
                <w:rFonts w:ascii="Arial" w:hAnsi="Arial" w:cs="Arial"/>
                <w:sz w:val="20"/>
                <w:szCs w:val="20"/>
                <w:lang w:val="en-US" w:eastAsia="el-GR"/>
              </w:rPr>
              <w:t>USB</w:t>
            </w:r>
            <w:r w:rsidRPr="00BA51F9">
              <w:rPr>
                <w:rFonts w:ascii="Arial" w:hAnsi="Arial" w:cs="Arial"/>
                <w:sz w:val="20"/>
                <w:szCs w:val="20"/>
                <w:lang w:val="el-GR" w:eastAsia="el-GR"/>
              </w:rPr>
              <w:t xml:space="preserve"> για πληκτρολόγιο και ποντίκι (</w:t>
            </w:r>
            <w:r w:rsidRPr="00BA51F9">
              <w:rPr>
                <w:rFonts w:ascii="Arial" w:hAnsi="Arial" w:cs="Arial"/>
                <w:sz w:val="20"/>
                <w:szCs w:val="20"/>
                <w:lang w:eastAsia="el-GR"/>
              </w:rPr>
              <w:t>Keyboard</w:t>
            </w:r>
            <w:r w:rsidRPr="00BA51F9">
              <w:rPr>
                <w:rFonts w:ascii="Arial" w:hAnsi="Arial" w:cs="Arial"/>
                <w:sz w:val="20"/>
                <w:szCs w:val="20"/>
                <w:lang w:val="el-GR" w:eastAsia="el-GR"/>
              </w:rPr>
              <w:t xml:space="preserve"> / </w:t>
            </w:r>
            <w:r w:rsidRPr="00BA51F9">
              <w:rPr>
                <w:rFonts w:ascii="Arial" w:hAnsi="Arial" w:cs="Arial"/>
                <w:sz w:val="20"/>
                <w:szCs w:val="20"/>
                <w:lang w:eastAsia="el-GR"/>
              </w:rPr>
              <w:t>Mouse</w:t>
            </w:r>
            <w:r w:rsidRPr="00BA51F9">
              <w:rPr>
                <w:rFonts w:ascii="Arial" w:hAnsi="Arial" w:cs="Arial"/>
                <w:sz w:val="20"/>
                <w:szCs w:val="20"/>
                <w:lang w:val="el-GR" w:eastAsia="el-GR"/>
              </w:rPr>
              <w:t xml:space="preserve">  </w:t>
            </w:r>
            <w:r w:rsidRPr="00BA51F9">
              <w:rPr>
                <w:rFonts w:ascii="Arial" w:hAnsi="Arial" w:cs="Arial"/>
                <w:sz w:val="20"/>
                <w:szCs w:val="20"/>
                <w:lang w:eastAsia="el-GR"/>
              </w:rPr>
              <w:t>Interface</w:t>
            </w:r>
            <w:r w:rsidRPr="00BA51F9">
              <w:rPr>
                <w:rFonts w:ascii="Arial" w:hAnsi="Arial" w:cs="Arial"/>
                <w:sz w:val="20"/>
                <w:szCs w:val="20"/>
                <w:lang w:val="el-GR" w:eastAsia="el-GR"/>
              </w:rPr>
              <w:t>)</w:t>
            </w:r>
          </w:p>
        </w:tc>
        <w:tc>
          <w:tcPr>
            <w:tcW w:w="1276" w:type="dxa"/>
            <w:vAlign w:val="center"/>
          </w:tcPr>
          <w:p w14:paraId="6EA57E7E" w14:textId="301B4085" w:rsidR="00921229" w:rsidRPr="00C01054" w:rsidRDefault="00921229" w:rsidP="00921229">
            <w:pPr>
              <w:spacing w:before="120"/>
              <w:jc w:val="center"/>
              <w:rPr>
                <w:rFonts w:ascii="Arial" w:hAnsi="Arial" w:cs="Arial"/>
                <w:sz w:val="20"/>
                <w:szCs w:val="20"/>
                <w:lang w:val="el-GR"/>
              </w:rPr>
            </w:pPr>
            <w:r w:rsidRPr="00C01054">
              <w:rPr>
                <w:rFonts w:ascii="Arial" w:hAnsi="Arial" w:cs="Arial"/>
                <w:sz w:val="20"/>
                <w:szCs w:val="20"/>
                <w:lang w:val="el-GR"/>
              </w:rPr>
              <w:t>ΝΑΙ</w:t>
            </w:r>
          </w:p>
        </w:tc>
        <w:tc>
          <w:tcPr>
            <w:tcW w:w="1417" w:type="dxa"/>
            <w:vAlign w:val="center"/>
          </w:tcPr>
          <w:p w14:paraId="5DF2A1E8" w14:textId="77777777" w:rsidR="00921229" w:rsidRPr="00C01054" w:rsidRDefault="00921229" w:rsidP="00921229">
            <w:pPr>
              <w:jc w:val="center"/>
              <w:rPr>
                <w:rFonts w:ascii="Arial" w:hAnsi="Arial" w:cs="Arial"/>
                <w:vanish/>
                <w:sz w:val="20"/>
                <w:szCs w:val="20"/>
                <w:lang w:val="el-GR"/>
              </w:rPr>
            </w:pPr>
          </w:p>
        </w:tc>
        <w:tc>
          <w:tcPr>
            <w:tcW w:w="1559" w:type="dxa"/>
            <w:vAlign w:val="center"/>
          </w:tcPr>
          <w:p w14:paraId="403A1E1E" w14:textId="77777777" w:rsidR="00921229" w:rsidRPr="00C01054" w:rsidRDefault="00921229" w:rsidP="00921229">
            <w:pPr>
              <w:jc w:val="center"/>
              <w:rPr>
                <w:rFonts w:ascii="Arial" w:hAnsi="Arial" w:cs="Arial"/>
                <w:vanish/>
                <w:sz w:val="20"/>
                <w:szCs w:val="20"/>
                <w:lang w:val="el-GR"/>
              </w:rPr>
            </w:pPr>
          </w:p>
        </w:tc>
      </w:tr>
      <w:tr w:rsidR="00921229" w:rsidRPr="00921229" w14:paraId="60FEEE8F" w14:textId="77777777" w:rsidTr="003E5770">
        <w:tc>
          <w:tcPr>
            <w:tcW w:w="567" w:type="dxa"/>
            <w:vAlign w:val="center"/>
          </w:tcPr>
          <w:p w14:paraId="37D1743A" w14:textId="1FF771EC" w:rsidR="00921229" w:rsidRPr="00C01054" w:rsidRDefault="00921229" w:rsidP="00921229">
            <w:pPr>
              <w:spacing w:before="120"/>
              <w:jc w:val="center"/>
              <w:rPr>
                <w:rFonts w:ascii="Arial" w:hAnsi="Arial" w:cs="Arial"/>
                <w:bCs/>
                <w:sz w:val="20"/>
                <w:szCs w:val="20"/>
                <w:lang w:val="el-GR"/>
              </w:rPr>
            </w:pPr>
            <w:r w:rsidRPr="00C01054">
              <w:rPr>
                <w:rFonts w:ascii="Arial" w:hAnsi="Arial" w:cs="Arial"/>
                <w:bCs/>
                <w:sz w:val="20"/>
                <w:szCs w:val="20"/>
                <w:lang w:val="el-GR"/>
              </w:rPr>
              <w:lastRenderedPageBreak/>
              <w:t>7</w:t>
            </w:r>
          </w:p>
        </w:tc>
        <w:tc>
          <w:tcPr>
            <w:tcW w:w="4820" w:type="dxa"/>
            <w:vAlign w:val="center"/>
          </w:tcPr>
          <w:p w14:paraId="7964B07B" w14:textId="7950CCD6" w:rsidR="00921229" w:rsidRPr="00BA51F9" w:rsidRDefault="00921229" w:rsidP="00921229">
            <w:pPr>
              <w:spacing w:before="120"/>
              <w:rPr>
                <w:rFonts w:ascii="Arial" w:hAnsi="Arial" w:cs="Arial"/>
                <w:sz w:val="20"/>
                <w:szCs w:val="20"/>
                <w:lang w:val="el-GR"/>
              </w:rPr>
            </w:pPr>
            <w:r w:rsidRPr="00BA51F9">
              <w:rPr>
                <w:rFonts w:ascii="Arial" w:hAnsi="Arial" w:cs="Arial"/>
                <w:sz w:val="20"/>
                <w:szCs w:val="20"/>
                <w:lang w:val="el-GR" w:eastAsia="el-GR"/>
              </w:rPr>
              <w:t xml:space="preserve">Υποστήριξη </w:t>
            </w:r>
            <w:r w:rsidRPr="00BA51F9">
              <w:rPr>
                <w:rFonts w:ascii="Arial" w:hAnsi="Arial" w:cs="Arial"/>
                <w:sz w:val="20"/>
                <w:szCs w:val="20"/>
                <w:lang w:val="en-US" w:eastAsia="el-GR"/>
              </w:rPr>
              <w:t>DES</w:t>
            </w:r>
            <w:r w:rsidRPr="00BA51F9">
              <w:rPr>
                <w:rFonts w:ascii="Arial" w:hAnsi="Arial" w:cs="Arial"/>
                <w:sz w:val="20"/>
                <w:szCs w:val="20"/>
                <w:lang w:val="el-GR" w:eastAsia="el-GR"/>
              </w:rPr>
              <w:t xml:space="preserve">, </w:t>
            </w:r>
            <w:r w:rsidRPr="00BA51F9">
              <w:rPr>
                <w:rFonts w:ascii="Arial" w:hAnsi="Arial" w:cs="Arial"/>
                <w:sz w:val="20"/>
                <w:szCs w:val="20"/>
                <w:lang w:val="en-US" w:eastAsia="el-GR"/>
              </w:rPr>
              <w:t>Triple</w:t>
            </w:r>
            <w:r w:rsidRPr="00BA51F9">
              <w:rPr>
                <w:rFonts w:ascii="Arial" w:hAnsi="Arial" w:cs="Arial"/>
                <w:sz w:val="20"/>
                <w:szCs w:val="20"/>
                <w:lang w:val="el-GR" w:eastAsia="el-GR"/>
              </w:rPr>
              <w:t xml:space="preserve"> </w:t>
            </w:r>
            <w:r w:rsidRPr="00BA51F9">
              <w:rPr>
                <w:rFonts w:ascii="Arial" w:hAnsi="Arial" w:cs="Arial"/>
                <w:sz w:val="20"/>
                <w:szCs w:val="20"/>
                <w:lang w:val="en-US" w:eastAsia="el-GR"/>
              </w:rPr>
              <w:t>DES</w:t>
            </w:r>
            <w:r w:rsidRPr="00BA51F9">
              <w:rPr>
                <w:rFonts w:ascii="Arial" w:hAnsi="Arial" w:cs="Arial"/>
                <w:sz w:val="20"/>
                <w:szCs w:val="20"/>
                <w:lang w:val="el-GR" w:eastAsia="el-GR"/>
              </w:rPr>
              <w:t xml:space="preserve">, </w:t>
            </w:r>
            <w:r w:rsidRPr="00BA51F9">
              <w:rPr>
                <w:rFonts w:ascii="Arial" w:hAnsi="Arial" w:cs="Arial"/>
                <w:sz w:val="20"/>
                <w:szCs w:val="20"/>
                <w:lang w:val="en-US" w:eastAsia="el-GR"/>
              </w:rPr>
              <w:t>AES</w:t>
            </w:r>
            <w:r w:rsidRPr="00BA51F9">
              <w:rPr>
                <w:rFonts w:ascii="Arial" w:hAnsi="Arial" w:cs="Arial"/>
                <w:sz w:val="20"/>
                <w:szCs w:val="20"/>
                <w:lang w:val="el-GR" w:eastAsia="el-GR"/>
              </w:rPr>
              <w:t xml:space="preserve">, </w:t>
            </w:r>
            <w:r w:rsidRPr="00BA51F9">
              <w:rPr>
                <w:rFonts w:ascii="Arial" w:hAnsi="Arial" w:cs="Arial"/>
                <w:sz w:val="20"/>
                <w:szCs w:val="20"/>
                <w:lang w:val="en-US" w:eastAsia="el-GR"/>
              </w:rPr>
              <w:t>SSL</w:t>
            </w:r>
            <w:r w:rsidRPr="00BA51F9">
              <w:rPr>
                <w:rFonts w:ascii="Arial" w:hAnsi="Arial" w:cs="Arial"/>
                <w:sz w:val="20"/>
                <w:szCs w:val="20"/>
                <w:lang w:val="el-GR" w:eastAsia="el-GR"/>
              </w:rPr>
              <w:t xml:space="preserve"> και 128-</w:t>
            </w:r>
            <w:r w:rsidRPr="00BA51F9">
              <w:rPr>
                <w:rFonts w:ascii="Arial" w:hAnsi="Arial" w:cs="Arial"/>
                <w:sz w:val="20"/>
                <w:szCs w:val="20"/>
                <w:lang w:val="en-US" w:eastAsia="el-GR"/>
              </w:rPr>
              <w:t>bit</w:t>
            </w:r>
            <w:r w:rsidRPr="00BA51F9">
              <w:rPr>
                <w:rFonts w:ascii="Arial" w:hAnsi="Arial" w:cs="Arial"/>
                <w:sz w:val="20"/>
                <w:szCs w:val="20"/>
                <w:lang w:val="el-GR" w:eastAsia="el-GR"/>
              </w:rPr>
              <w:t xml:space="preserve"> </w:t>
            </w:r>
            <w:r w:rsidRPr="00BA51F9">
              <w:rPr>
                <w:rFonts w:ascii="Arial" w:hAnsi="Arial" w:cs="Arial"/>
                <w:sz w:val="20"/>
                <w:szCs w:val="20"/>
                <w:lang w:val="en-US" w:eastAsia="el-GR"/>
              </w:rPr>
              <w:t>SSL</w:t>
            </w:r>
            <w:r w:rsidRPr="00BA51F9">
              <w:rPr>
                <w:rFonts w:ascii="Arial" w:hAnsi="Arial" w:cs="Arial"/>
                <w:sz w:val="20"/>
                <w:szCs w:val="20"/>
                <w:lang w:val="el-GR" w:eastAsia="el-GR"/>
              </w:rPr>
              <w:t xml:space="preserve"> αλγόριθμων κωδικοποίησης (</w:t>
            </w:r>
            <w:r w:rsidRPr="00BA51F9">
              <w:rPr>
                <w:rFonts w:ascii="Arial" w:hAnsi="Arial" w:cs="Arial"/>
                <w:sz w:val="20"/>
                <w:szCs w:val="20"/>
                <w:lang w:eastAsia="el-GR"/>
              </w:rPr>
              <w:t>Encryption</w:t>
            </w:r>
            <w:r w:rsidRPr="00BA51F9">
              <w:rPr>
                <w:rFonts w:ascii="Arial" w:hAnsi="Arial" w:cs="Arial"/>
                <w:sz w:val="20"/>
                <w:szCs w:val="20"/>
                <w:lang w:val="el-GR" w:eastAsia="el-GR"/>
              </w:rPr>
              <w:t xml:space="preserve"> </w:t>
            </w:r>
            <w:r w:rsidRPr="00BA51F9">
              <w:rPr>
                <w:rFonts w:ascii="Arial" w:hAnsi="Arial" w:cs="Arial"/>
                <w:sz w:val="20"/>
                <w:szCs w:val="20"/>
                <w:lang w:eastAsia="el-GR"/>
              </w:rPr>
              <w:t>Algorithms</w:t>
            </w:r>
            <w:r w:rsidRPr="00BA51F9">
              <w:rPr>
                <w:rFonts w:ascii="Arial" w:hAnsi="Arial" w:cs="Arial"/>
                <w:sz w:val="20"/>
                <w:szCs w:val="20"/>
                <w:lang w:val="el-GR" w:eastAsia="el-GR"/>
              </w:rPr>
              <w:t xml:space="preserve">) </w:t>
            </w:r>
          </w:p>
        </w:tc>
        <w:tc>
          <w:tcPr>
            <w:tcW w:w="1276" w:type="dxa"/>
            <w:vAlign w:val="center"/>
          </w:tcPr>
          <w:p w14:paraId="26D34F9A" w14:textId="582F3AD1" w:rsidR="00921229" w:rsidRPr="00C01054" w:rsidRDefault="00921229" w:rsidP="00921229">
            <w:pPr>
              <w:spacing w:before="120"/>
              <w:jc w:val="center"/>
              <w:rPr>
                <w:rFonts w:ascii="Arial" w:hAnsi="Arial" w:cs="Arial"/>
                <w:sz w:val="20"/>
                <w:szCs w:val="20"/>
                <w:lang w:val="el-GR"/>
              </w:rPr>
            </w:pPr>
            <w:r w:rsidRPr="00C01054">
              <w:rPr>
                <w:rFonts w:ascii="Arial" w:hAnsi="Arial" w:cs="Arial"/>
                <w:sz w:val="20"/>
                <w:szCs w:val="20"/>
                <w:lang w:val="el-GR"/>
              </w:rPr>
              <w:t>ΝΑΙ</w:t>
            </w:r>
          </w:p>
        </w:tc>
        <w:tc>
          <w:tcPr>
            <w:tcW w:w="1417" w:type="dxa"/>
            <w:vAlign w:val="center"/>
          </w:tcPr>
          <w:p w14:paraId="13A19699" w14:textId="77777777" w:rsidR="00921229" w:rsidRPr="00C01054" w:rsidRDefault="00921229" w:rsidP="00921229">
            <w:pPr>
              <w:jc w:val="center"/>
              <w:rPr>
                <w:rFonts w:ascii="Arial" w:hAnsi="Arial" w:cs="Arial"/>
                <w:vanish/>
                <w:sz w:val="20"/>
                <w:szCs w:val="20"/>
                <w:lang w:val="el-GR"/>
              </w:rPr>
            </w:pPr>
          </w:p>
        </w:tc>
        <w:tc>
          <w:tcPr>
            <w:tcW w:w="1559" w:type="dxa"/>
            <w:vAlign w:val="center"/>
          </w:tcPr>
          <w:p w14:paraId="391B2248" w14:textId="77777777" w:rsidR="00921229" w:rsidRPr="00C01054" w:rsidRDefault="00921229" w:rsidP="00921229">
            <w:pPr>
              <w:jc w:val="center"/>
              <w:rPr>
                <w:rFonts w:ascii="Arial" w:hAnsi="Arial" w:cs="Arial"/>
                <w:vanish/>
                <w:sz w:val="20"/>
                <w:szCs w:val="20"/>
                <w:lang w:val="el-GR"/>
              </w:rPr>
            </w:pPr>
          </w:p>
        </w:tc>
      </w:tr>
      <w:tr w:rsidR="00921229" w:rsidRPr="00A624B4" w14:paraId="360147A4" w14:textId="77777777" w:rsidTr="003E5770">
        <w:tc>
          <w:tcPr>
            <w:tcW w:w="567" w:type="dxa"/>
            <w:vAlign w:val="center"/>
          </w:tcPr>
          <w:p w14:paraId="052DD31F" w14:textId="7F07ED49" w:rsidR="00921229" w:rsidRPr="00BA51F9" w:rsidRDefault="00921229" w:rsidP="00921229">
            <w:pPr>
              <w:spacing w:before="120"/>
              <w:jc w:val="center"/>
              <w:rPr>
                <w:rFonts w:ascii="Arial" w:hAnsi="Arial" w:cs="Arial"/>
                <w:bCs/>
                <w:sz w:val="20"/>
                <w:szCs w:val="20"/>
                <w:lang w:val="en-US"/>
              </w:rPr>
            </w:pPr>
            <w:r w:rsidRPr="00C01054">
              <w:rPr>
                <w:rFonts w:ascii="Arial" w:hAnsi="Arial" w:cs="Arial"/>
                <w:bCs/>
                <w:sz w:val="20"/>
                <w:szCs w:val="20"/>
                <w:lang w:val="en-US"/>
              </w:rPr>
              <w:t>8</w:t>
            </w:r>
          </w:p>
        </w:tc>
        <w:tc>
          <w:tcPr>
            <w:tcW w:w="4820" w:type="dxa"/>
            <w:vAlign w:val="center"/>
          </w:tcPr>
          <w:p w14:paraId="4A090116" w14:textId="121CFA6B" w:rsidR="00921229" w:rsidRPr="00BA51F9" w:rsidRDefault="00921229" w:rsidP="00921229">
            <w:pPr>
              <w:spacing w:before="120"/>
              <w:rPr>
                <w:rFonts w:ascii="Arial" w:hAnsi="Arial" w:cs="Arial"/>
                <w:sz w:val="20"/>
                <w:szCs w:val="20"/>
                <w:lang w:val="en-US"/>
              </w:rPr>
            </w:pPr>
            <w:r w:rsidRPr="00BA51F9">
              <w:rPr>
                <w:rFonts w:ascii="Arial" w:hAnsi="Arial" w:cs="Arial"/>
                <w:sz w:val="20"/>
                <w:szCs w:val="20"/>
                <w:lang w:val="el-GR" w:eastAsia="el-GR"/>
              </w:rPr>
              <w:t>Υποστήριξη</w:t>
            </w:r>
            <w:r w:rsidRPr="00BA51F9">
              <w:rPr>
                <w:rFonts w:ascii="Arial" w:hAnsi="Arial" w:cs="Arial"/>
                <w:sz w:val="20"/>
                <w:szCs w:val="20"/>
                <w:lang w:val="en-US" w:eastAsia="el-GR"/>
              </w:rPr>
              <w:t xml:space="preserve"> </w:t>
            </w:r>
            <w:r w:rsidRPr="00BA51F9">
              <w:rPr>
                <w:rFonts w:ascii="Arial" w:hAnsi="Arial" w:cs="Arial"/>
                <w:sz w:val="20"/>
                <w:szCs w:val="20"/>
                <w:lang w:eastAsia="el-GR"/>
              </w:rPr>
              <w:t>LDAP</w:t>
            </w:r>
            <w:r w:rsidRPr="00BA51F9">
              <w:rPr>
                <w:rFonts w:ascii="Arial" w:hAnsi="Arial" w:cs="Arial"/>
                <w:sz w:val="20"/>
                <w:szCs w:val="20"/>
                <w:lang w:val="en-US" w:eastAsia="el-GR"/>
              </w:rPr>
              <w:t xml:space="preserve"> </w:t>
            </w:r>
            <w:r w:rsidRPr="00BA51F9">
              <w:rPr>
                <w:rFonts w:ascii="Arial" w:hAnsi="Arial" w:cs="Arial"/>
                <w:sz w:val="20"/>
                <w:szCs w:val="20"/>
                <w:lang w:val="el-GR" w:eastAsia="el-GR"/>
              </w:rPr>
              <w:t>και</w:t>
            </w:r>
            <w:r w:rsidRPr="00BA51F9">
              <w:rPr>
                <w:rFonts w:ascii="Arial" w:hAnsi="Arial" w:cs="Arial"/>
                <w:sz w:val="20"/>
                <w:szCs w:val="20"/>
                <w:lang w:eastAsia="el-GR"/>
              </w:rPr>
              <w:t xml:space="preserve"> Active Directory </w:t>
            </w:r>
            <w:r w:rsidRPr="00BA51F9">
              <w:rPr>
                <w:rFonts w:ascii="Arial" w:hAnsi="Arial" w:cs="Arial"/>
                <w:sz w:val="20"/>
                <w:szCs w:val="20"/>
                <w:lang w:val="el-GR" w:eastAsia="el-GR"/>
              </w:rPr>
              <w:t>μεθόδων</w:t>
            </w:r>
            <w:r w:rsidRPr="00BA51F9">
              <w:rPr>
                <w:rFonts w:ascii="Arial" w:hAnsi="Arial" w:cs="Arial"/>
                <w:sz w:val="20"/>
                <w:szCs w:val="20"/>
                <w:lang w:val="en-US" w:eastAsia="el-GR"/>
              </w:rPr>
              <w:t xml:space="preserve"> </w:t>
            </w:r>
            <w:proofErr w:type="spellStart"/>
            <w:r w:rsidRPr="00BA51F9">
              <w:rPr>
                <w:rFonts w:ascii="Arial" w:hAnsi="Arial" w:cs="Arial"/>
                <w:sz w:val="20"/>
                <w:szCs w:val="20"/>
                <w:lang w:val="el-GR" w:eastAsia="el-GR"/>
              </w:rPr>
              <w:t>αυθεντικοποίησης</w:t>
            </w:r>
            <w:proofErr w:type="spellEnd"/>
            <w:r w:rsidRPr="00BA51F9">
              <w:rPr>
                <w:rFonts w:ascii="Arial" w:hAnsi="Arial" w:cs="Arial"/>
                <w:sz w:val="20"/>
                <w:szCs w:val="20"/>
                <w:lang w:val="en-US" w:eastAsia="el-GR"/>
              </w:rPr>
              <w:t xml:space="preserve"> (</w:t>
            </w:r>
            <w:r w:rsidRPr="00BA51F9">
              <w:rPr>
                <w:rFonts w:ascii="Arial" w:hAnsi="Arial" w:cs="Arial"/>
                <w:sz w:val="20"/>
                <w:szCs w:val="20"/>
                <w:lang w:eastAsia="el-GR"/>
              </w:rPr>
              <w:t>Authentication Method</w:t>
            </w:r>
            <w:r w:rsidRPr="00BA51F9">
              <w:rPr>
                <w:rFonts w:ascii="Arial" w:hAnsi="Arial" w:cs="Arial"/>
                <w:sz w:val="20"/>
                <w:szCs w:val="20"/>
                <w:lang w:val="en-US" w:eastAsia="el-GR"/>
              </w:rPr>
              <w:t>s)</w:t>
            </w:r>
          </w:p>
        </w:tc>
        <w:tc>
          <w:tcPr>
            <w:tcW w:w="1276" w:type="dxa"/>
            <w:vAlign w:val="center"/>
          </w:tcPr>
          <w:p w14:paraId="567B8501" w14:textId="59106161" w:rsidR="00921229" w:rsidRPr="00C01054" w:rsidRDefault="00921229" w:rsidP="00921229">
            <w:pPr>
              <w:spacing w:before="120"/>
              <w:jc w:val="center"/>
              <w:rPr>
                <w:rFonts w:ascii="Arial" w:hAnsi="Arial" w:cs="Arial"/>
                <w:sz w:val="20"/>
                <w:szCs w:val="20"/>
                <w:lang w:val="el-GR"/>
              </w:rPr>
            </w:pPr>
            <w:r w:rsidRPr="00C01054">
              <w:rPr>
                <w:rFonts w:ascii="Arial" w:hAnsi="Arial" w:cs="Arial"/>
                <w:sz w:val="20"/>
                <w:szCs w:val="20"/>
                <w:lang w:val="el-GR"/>
              </w:rPr>
              <w:t>ΝΑΙ</w:t>
            </w:r>
          </w:p>
        </w:tc>
        <w:tc>
          <w:tcPr>
            <w:tcW w:w="1417" w:type="dxa"/>
            <w:vAlign w:val="center"/>
          </w:tcPr>
          <w:p w14:paraId="5BAA534D" w14:textId="77777777" w:rsidR="00921229" w:rsidRPr="00C01054" w:rsidRDefault="00921229" w:rsidP="00921229">
            <w:pPr>
              <w:jc w:val="center"/>
              <w:rPr>
                <w:rFonts w:ascii="Arial" w:hAnsi="Arial" w:cs="Arial"/>
                <w:vanish/>
                <w:sz w:val="20"/>
                <w:szCs w:val="20"/>
                <w:lang w:val="el-GR"/>
              </w:rPr>
            </w:pPr>
          </w:p>
        </w:tc>
        <w:tc>
          <w:tcPr>
            <w:tcW w:w="1559" w:type="dxa"/>
            <w:vAlign w:val="center"/>
          </w:tcPr>
          <w:p w14:paraId="304A85F1" w14:textId="77777777" w:rsidR="00921229" w:rsidRPr="00C01054" w:rsidRDefault="00921229" w:rsidP="00921229">
            <w:pPr>
              <w:jc w:val="center"/>
              <w:rPr>
                <w:rFonts w:ascii="Arial" w:hAnsi="Arial" w:cs="Arial"/>
                <w:vanish/>
                <w:sz w:val="20"/>
                <w:szCs w:val="20"/>
                <w:lang w:val="el-GR"/>
              </w:rPr>
            </w:pPr>
          </w:p>
        </w:tc>
      </w:tr>
      <w:tr w:rsidR="00921229" w:rsidRPr="00A624B4" w14:paraId="6FCE183F" w14:textId="77777777" w:rsidTr="003E5770">
        <w:tc>
          <w:tcPr>
            <w:tcW w:w="567" w:type="dxa"/>
            <w:vAlign w:val="center"/>
          </w:tcPr>
          <w:p w14:paraId="1E52A41A" w14:textId="49A46B74" w:rsidR="00921229" w:rsidRPr="00BA51F9" w:rsidRDefault="00921229" w:rsidP="00921229">
            <w:pPr>
              <w:spacing w:before="120"/>
              <w:jc w:val="center"/>
              <w:rPr>
                <w:rFonts w:ascii="Arial" w:hAnsi="Arial" w:cs="Arial"/>
                <w:bCs/>
                <w:sz w:val="20"/>
                <w:szCs w:val="20"/>
                <w:lang w:val="en-US"/>
              </w:rPr>
            </w:pPr>
            <w:r w:rsidRPr="00C01054">
              <w:rPr>
                <w:rFonts w:ascii="Arial" w:hAnsi="Arial" w:cs="Arial"/>
                <w:bCs/>
                <w:sz w:val="20"/>
                <w:szCs w:val="20"/>
                <w:lang w:val="en-US"/>
              </w:rPr>
              <w:t>9</w:t>
            </w:r>
          </w:p>
        </w:tc>
        <w:tc>
          <w:tcPr>
            <w:tcW w:w="4820" w:type="dxa"/>
            <w:vAlign w:val="center"/>
          </w:tcPr>
          <w:p w14:paraId="6D5FFCBA" w14:textId="2388A021" w:rsidR="00921229" w:rsidRPr="00BA51F9" w:rsidRDefault="00921229" w:rsidP="00921229">
            <w:pPr>
              <w:spacing w:before="120"/>
              <w:rPr>
                <w:rFonts w:ascii="Arial" w:hAnsi="Arial" w:cs="Arial"/>
                <w:sz w:val="20"/>
                <w:szCs w:val="20"/>
                <w:lang w:eastAsia="el-GR"/>
              </w:rPr>
            </w:pPr>
            <w:proofErr w:type="spellStart"/>
            <w:r w:rsidRPr="00BA51F9">
              <w:rPr>
                <w:rFonts w:ascii="Arial" w:hAnsi="Arial" w:cs="Arial"/>
                <w:sz w:val="20"/>
                <w:szCs w:val="20"/>
                <w:lang w:eastAsia="el-GR"/>
              </w:rPr>
              <w:t>Λοι</w:t>
            </w:r>
            <w:proofErr w:type="spellEnd"/>
            <w:r w:rsidRPr="00BA51F9">
              <w:rPr>
                <w:rFonts w:ascii="Arial" w:hAnsi="Arial" w:cs="Arial"/>
                <w:sz w:val="20"/>
                <w:szCs w:val="20"/>
                <w:lang w:eastAsia="el-GR"/>
              </w:rPr>
              <w:t>πά Χαρα</w:t>
            </w:r>
            <w:proofErr w:type="spellStart"/>
            <w:r w:rsidRPr="00BA51F9">
              <w:rPr>
                <w:rFonts w:ascii="Arial" w:hAnsi="Arial" w:cs="Arial"/>
                <w:sz w:val="20"/>
                <w:szCs w:val="20"/>
                <w:lang w:eastAsia="el-GR"/>
              </w:rPr>
              <w:t>κτηριστικά</w:t>
            </w:r>
            <w:proofErr w:type="spellEnd"/>
            <w:r w:rsidRPr="00BA51F9">
              <w:rPr>
                <w:rFonts w:ascii="Arial" w:hAnsi="Arial" w:cs="Arial"/>
                <w:sz w:val="20"/>
                <w:szCs w:val="20"/>
                <w:lang w:eastAsia="el-GR"/>
              </w:rPr>
              <w:t>:</w:t>
            </w:r>
          </w:p>
          <w:p w14:paraId="71DD81CD"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 xml:space="preserve">128-bit encryption, </w:t>
            </w:r>
          </w:p>
          <w:p w14:paraId="6C5D1EDD"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 xml:space="preserve">LDAP support, </w:t>
            </w:r>
          </w:p>
          <w:p w14:paraId="09CB14F5"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 xml:space="preserve">firmware upgradable, </w:t>
            </w:r>
          </w:p>
          <w:p w14:paraId="0441A89B"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 xml:space="preserve">Virtual Media support, </w:t>
            </w:r>
          </w:p>
          <w:p w14:paraId="4D8AD714"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 xml:space="preserve">SSH support, </w:t>
            </w:r>
          </w:p>
          <w:p w14:paraId="2D698D73"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 xml:space="preserve">Common Access Card (CAC) reader support, </w:t>
            </w:r>
          </w:p>
          <w:p w14:paraId="09CC357A"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 xml:space="preserve">Smart Card reader support, </w:t>
            </w:r>
          </w:p>
          <w:p w14:paraId="636E3191" w14:textId="72823F88"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server connection via twisted pair</w:t>
            </w:r>
          </w:p>
        </w:tc>
        <w:tc>
          <w:tcPr>
            <w:tcW w:w="1276" w:type="dxa"/>
            <w:vAlign w:val="center"/>
          </w:tcPr>
          <w:p w14:paraId="15706364" w14:textId="15A6809A" w:rsidR="00921229" w:rsidRPr="00BA51F9" w:rsidRDefault="00921229" w:rsidP="00921229">
            <w:pPr>
              <w:spacing w:before="120"/>
              <w:jc w:val="center"/>
              <w:rPr>
                <w:rFonts w:ascii="Arial" w:hAnsi="Arial" w:cs="Arial"/>
                <w:sz w:val="20"/>
                <w:szCs w:val="20"/>
                <w:lang w:val="en-US"/>
              </w:rPr>
            </w:pPr>
            <w:r w:rsidRPr="00C01054">
              <w:rPr>
                <w:rFonts w:ascii="Arial" w:hAnsi="Arial" w:cs="Arial"/>
                <w:sz w:val="20"/>
                <w:szCs w:val="20"/>
                <w:lang w:val="el-GR"/>
              </w:rPr>
              <w:t>ΝΑΙ</w:t>
            </w:r>
          </w:p>
        </w:tc>
        <w:tc>
          <w:tcPr>
            <w:tcW w:w="1417" w:type="dxa"/>
            <w:vAlign w:val="center"/>
          </w:tcPr>
          <w:p w14:paraId="13A1B365" w14:textId="77777777" w:rsidR="00921229" w:rsidRPr="00BA51F9" w:rsidRDefault="00921229" w:rsidP="00921229">
            <w:pPr>
              <w:jc w:val="center"/>
              <w:rPr>
                <w:rFonts w:ascii="Arial" w:hAnsi="Arial" w:cs="Arial"/>
                <w:vanish/>
                <w:sz w:val="20"/>
                <w:szCs w:val="20"/>
                <w:lang w:val="en-US"/>
              </w:rPr>
            </w:pPr>
          </w:p>
        </w:tc>
        <w:tc>
          <w:tcPr>
            <w:tcW w:w="1559" w:type="dxa"/>
            <w:vAlign w:val="center"/>
          </w:tcPr>
          <w:p w14:paraId="3D6BE8C8" w14:textId="77777777" w:rsidR="00921229" w:rsidRPr="00BA51F9" w:rsidRDefault="00921229" w:rsidP="00921229">
            <w:pPr>
              <w:jc w:val="center"/>
              <w:rPr>
                <w:rFonts w:ascii="Arial" w:hAnsi="Arial" w:cs="Arial"/>
                <w:vanish/>
                <w:sz w:val="20"/>
                <w:szCs w:val="20"/>
                <w:lang w:val="en-US"/>
              </w:rPr>
            </w:pPr>
          </w:p>
        </w:tc>
      </w:tr>
      <w:tr w:rsidR="00921229" w:rsidRPr="00A624B4" w14:paraId="2FE3DC84" w14:textId="77777777" w:rsidTr="003E5770">
        <w:tc>
          <w:tcPr>
            <w:tcW w:w="567" w:type="dxa"/>
            <w:vAlign w:val="center"/>
          </w:tcPr>
          <w:p w14:paraId="17FC539B" w14:textId="3A47862F" w:rsidR="00921229" w:rsidRPr="00C01054" w:rsidRDefault="00C01054" w:rsidP="00921229">
            <w:pPr>
              <w:spacing w:before="120"/>
              <w:jc w:val="center"/>
              <w:rPr>
                <w:rFonts w:ascii="Arial" w:hAnsi="Arial" w:cs="Arial"/>
                <w:bCs/>
                <w:sz w:val="20"/>
                <w:szCs w:val="20"/>
                <w:lang w:val="el-GR"/>
              </w:rPr>
            </w:pPr>
            <w:r w:rsidRPr="00C01054">
              <w:rPr>
                <w:rFonts w:ascii="Arial" w:hAnsi="Arial" w:cs="Arial"/>
                <w:bCs/>
                <w:sz w:val="20"/>
                <w:szCs w:val="20"/>
                <w:lang w:val="el-GR"/>
              </w:rPr>
              <w:t>10</w:t>
            </w:r>
          </w:p>
        </w:tc>
        <w:tc>
          <w:tcPr>
            <w:tcW w:w="4820" w:type="dxa"/>
            <w:vAlign w:val="center"/>
          </w:tcPr>
          <w:p w14:paraId="5E2FA53A" w14:textId="3B51986D" w:rsidR="00921229" w:rsidRPr="00BA51F9" w:rsidRDefault="00921229" w:rsidP="00921229">
            <w:pPr>
              <w:spacing w:before="120"/>
              <w:rPr>
                <w:rFonts w:ascii="Arial" w:hAnsi="Arial" w:cs="Arial"/>
                <w:sz w:val="20"/>
                <w:szCs w:val="20"/>
                <w:lang w:val="el-GR" w:eastAsia="el-GR"/>
              </w:rPr>
            </w:pPr>
            <w:r w:rsidRPr="00BA51F9">
              <w:rPr>
                <w:rFonts w:ascii="Arial" w:hAnsi="Arial" w:cs="Arial"/>
                <w:sz w:val="20"/>
                <w:szCs w:val="20"/>
                <w:lang w:val="el-GR" w:eastAsia="el-GR"/>
              </w:rPr>
              <w:t xml:space="preserve">Διαθεσιμότητα </w:t>
            </w:r>
            <w:proofErr w:type="spellStart"/>
            <w:r w:rsidRPr="00BA51F9">
              <w:rPr>
                <w:rFonts w:ascii="Arial" w:hAnsi="Arial" w:cs="Arial"/>
                <w:sz w:val="20"/>
                <w:szCs w:val="20"/>
                <w:lang w:val="el-GR" w:eastAsia="el-GR"/>
              </w:rPr>
              <w:t>διεπαφών</w:t>
            </w:r>
            <w:proofErr w:type="spellEnd"/>
            <w:r w:rsidRPr="00BA51F9">
              <w:rPr>
                <w:rFonts w:ascii="Arial" w:hAnsi="Arial" w:cs="Arial"/>
                <w:sz w:val="20"/>
                <w:szCs w:val="20"/>
                <w:lang w:val="el-GR" w:eastAsia="el-GR"/>
              </w:rPr>
              <w:t xml:space="preserve"> επέκτασης / διασύνδεσης (</w:t>
            </w:r>
            <w:r w:rsidRPr="00BA51F9">
              <w:rPr>
                <w:rFonts w:ascii="Arial" w:hAnsi="Arial" w:cs="Arial"/>
                <w:sz w:val="20"/>
                <w:szCs w:val="20"/>
                <w:lang w:eastAsia="el-GR"/>
              </w:rPr>
              <w:t>Expansion</w:t>
            </w:r>
            <w:r w:rsidRPr="00BA51F9">
              <w:rPr>
                <w:rFonts w:ascii="Arial" w:hAnsi="Arial" w:cs="Arial"/>
                <w:sz w:val="20"/>
                <w:szCs w:val="20"/>
                <w:lang w:val="el-GR" w:eastAsia="el-GR"/>
              </w:rPr>
              <w:t xml:space="preserve">/ </w:t>
            </w:r>
            <w:r w:rsidRPr="00BA51F9">
              <w:rPr>
                <w:rFonts w:ascii="Arial" w:hAnsi="Arial" w:cs="Arial"/>
                <w:sz w:val="20"/>
                <w:szCs w:val="20"/>
                <w:lang w:eastAsia="el-GR"/>
              </w:rPr>
              <w:t>Connectivity</w:t>
            </w:r>
            <w:r w:rsidRPr="00BA51F9">
              <w:rPr>
                <w:rFonts w:ascii="Arial" w:hAnsi="Arial" w:cs="Arial"/>
                <w:sz w:val="20"/>
                <w:szCs w:val="20"/>
                <w:lang w:val="el-GR" w:eastAsia="el-GR"/>
              </w:rPr>
              <w:t xml:space="preserve"> </w:t>
            </w:r>
            <w:r w:rsidRPr="00BA51F9">
              <w:rPr>
                <w:rFonts w:ascii="Arial" w:hAnsi="Arial" w:cs="Arial"/>
                <w:sz w:val="20"/>
                <w:szCs w:val="20"/>
                <w:lang w:eastAsia="el-GR"/>
              </w:rPr>
              <w:t>Interfaces</w:t>
            </w:r>
            <w:r w:rsidRPr="00BA51F9">
              <w:rPr>
                <w:rFonts w:ascii="Arial" w:hAnsi="Arial" w:cs="Arial"/>
                <w:sz w:val="20"/>
                <w:szCs w:val="20"/>
                <w:lang w:val="el-GR" w:eastAsia="el-GR"/>
              </w:rPr>
              <w:t>):</w:t>
            </w:r>
          </w:p>
          <w:p w14:paraId="64ACE15F"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1 x VGA HD-15</w:t>
            </w:r>
          </w:p>
          <w:p w14:paraId="574EE721"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1 x keyboard (USB) Type A</w:t>
            </w:r>
          </w:p>
          <w:p w14:paraId="0905D33B"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1 x mouse (USB) Type A</w:t>
            </w:r>
          </w:p>
          <w:p w14:paraId="3F8523AC" w14:textId="77777777"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1 x management RJ-45</w:t>
            </w:r>
          </w:p>
          <w:p w14:paraId="46201216" w14:textId="71B661E3" w:rsidR="00921229" w:rsidRPr="00BA51F9" w:rsidRDefault="00921229" w:rsidP="00C64FAF">
            <w:pPr>
              <w:pStyle w:val="aff4"/>
              <w:numPr>
                <w:ilvl w:val="0"/>
                <w:numId w:val="101"/>
              </w:numPr>
              <w:spacing w:before="120"/>
              <w:ind w:left="462" w:hanging="283"/>
              <w:rPr>
                <w:rFonts w:ascii="Arial" w:hAnsi="Arial" w:cs="Arial"/>
                <w:sz w:val="20"/>
                <w:szCs w:val="20"/>
                <w:lang w:val="en-US"/>
              </w:rPr>
            </w:pPr>
            <w:r w:rsidRPr="00BA51F9">
              <w:rPr>
                <w:rFonts w:ascii="Arial" w:hAnsi="Arial" w:cs="Arial"/>
                <w:sz w:val="20"/>
                <w:szCs w:val="20"/>
                <w:lang w:val="en-US"/>
              </w:rPr>
              <w:t>1 x USB Type A</w:t>
            </w:r>
          </w:p>
        </w:tc>
        <w:tc>
          <w:tcPr>
            <w:tcW w:w="1276" w:type="dxa"/>
            <w:vAlign w:val="center"/>
          </w:tcPr>
          <w:p w14:paraId="5762B959" w14:textId="10962933" w:rsidR="00921229" w:rsidRPr="00BA51F9" w:rsidRDefault="00921229" w:rsidP="00921229">
            <w:pPr>
              <w:spacing w:before="120"/>
              <w:jc w:val="center"/>
              <w:rPr>
                <w:rFonts w:ascii="Arial" w:hAnsi="Arial" w:cs="Arial"/>
                <w:sz w:val="20"/>
                <w:szCs w:val="20"/>
                <w:lang w:val="en-US"/>
              </w:rPr>
            </w:pPr>
            <w:r w:rsidRPr="00C01054">
              <w:rPr>
                <w:rFonts w:ascii="Arial" w:hAnsi="Arial" w:cs="Arial"/>
                <w:sz w:val="20"/>
                <w:szCs w:val="20"/>
                <w:lang w:val="el-GR"/>
              </w:rPr>
              <w:t>ΝΑΙ</w:t>
            </w:r>
          </w:p>
        </w:tc>
        <w:tc>
          <w:tcPr>
            <w:tcW w:w="1417" w:type="dxa"/>
            <w:vAlign w:val="center"/>
          </w:tcPr>
          <w:p w14:paraId="016D5FA1" w14:textId="77777777" w:rsidR="00921229" w:rsidRPr="00BA51F9" w:rsidRDefault="00921229" w:rsidP="00921229">
            <w:pPr>
              <w:jc w:val="center"/>
              <w:rPr>
                <w:rFonts w:ascii="Arial" w:hAnsi="Arial" w:cs="Arial"/>
                <w:vanish/>
                <w:sz w:val="20"/>
                <w:szCs w:val="20"/>
                <w:lang w:val="en-US"/>
              </w:rPr>
            </w:pPr>
          </w:p>
        </w:tc>
        <w:tc>
          <w:tcPr>
            <w:tcW w:w="1559" w:type="dxa"/>
            <w:vAlign w:val="center"/>
          </w:tcPr>
          <w:p w14:paraId="5BFA643A" w14:textId="77777777" w:rsidR="00921229" w:rsidRPr="00BA51F9" w:rsidRDefault="00921229" w:rsidP="00921229">
            <w:pPr>
              <w:jc w:val="center"/>
              <w:rPr>
                <w:rFonts w:ascii="Arial" w:hAnsi="Arial" w:cs="Arial"/>
                <w:vanish/>
                <w:sz w:val="20"/>
                <w:szCs w:val="20"/>
                <w:lang w:val="en-US"/>
              </w:rPr>
            </w:pPr>
          </w:p>
        </w:tc>
      </w:tr>
      <w:tr w:rsidR="00921229" w:rsidRPr="00A624B4" w14:paraId="5C9B420D" w14:textId="77777777" w:rsidTr="003E5770">
        <w:tc>
          <w:tcPr>
            <w:tcW w:w="567" w:type="dxa"/>
            <w:vAlign w:val="center"/>
          </w:tcPr>
          <w:p w14:paraId="1FD2E5C0" w14:textId="102926D1" w:rsidR="00921229" w:rsidRPr="00C01054" w:rsidRDefault="00C01054" w:rsidP="00921229">
            <w:pPr>
              <w:spacing w:before="120"/>
              <w:jc w:val="center"/>
              <w:rPr>
                <w:rFonts w:ascii="Arial" w:hAnsi="Arial" w:cs="Arial"/>
                <w:bCs/>
                <w:sz w:val="20"/>
                <w:szCs w:val="20"/>
                <w:lang w:val="el-GR"/>
              </w:rPr>
            </w:pPr>
            <w:r w:rsidRPr="00C01054">
              <w:rPr>
                <w:rFonts w:ascii="Arial" w:hAnsi="Arial" w:cs="Arial"/>
                <w:bCs/>
                <w:sz w:val="20"/>
                <w:szCs w:val="20"/>
                <w:lang w:val="el-GR"/>
              </w:rPr>
              <w:t>11</w:t>
            </w:r>
          </w:p>
        </w:tc>
        <w:tc>
          <w:tcPr>
            <w:tcW w:w="4820" w:type="dxa"/>
            <w:vAlign w:val="center"/>
          </w:tcPr>
          <w:p w14:paraId="78C4C63F" w14:textId="02EA08B8" w:rsidR="00921229" w:rsidRPr="00BA51F9" w:rsidRDefault="00921229" w:rsidP="00921229">
            <w:pPr>
              <w:spacing w:before="120"/>
              <w:rPr>
                <w:rFonts w:ascii="Arial" w:hAnsi="Arial" w:cs="Arial"/>
                <w:sz w:val="20"/>
                <w:szCs w:val="20"/>
                <w:lang w:val="el-GR"/>
              </w:rPr>
            </w:pPr>
            <w:r w:rsidRPr="00BA51F9">
              <w:rPr>
                <w:rFonts w:ascii="Arial" w:hAnsi="Arial" w:cs="Arial"/>
                <w:sz w:val="20"/>
                <w:szCs w:val="20"/>
                <w:lang w:val="el-GR" w:eastAsia="el-GR"/>
              </w:rPr>
              <w:t>Παροχή ενέργειας από διπλά τροφοδοτικά (</w:t>
            </w:r>
            <w:r w:rsidRPr="00BA51F9">
              <w:rPr>
                <w:rFonts w:ascii="Arial" w:hAnsi="Arial" w:cs="Arial"/>
                <w:sz w:val="20"/>
                <w:szCs w:val="20"/>
                <w:lang w:eastAsia="el-GR"/>
              </w:rPr>
              <w:t>Power</w:t>
            </w:r>
            <w:r w:rsidRPr="004D436E">
              <w:rPr>
                <w:rFonts w:ascii="Arial" w:hAnsi="Arial" w:cs="Arial"/>
                <w:sz w:val="20"/>
                <w:szCs w:val="20"/>
                <w:lang w:val="el-GR" w:eastAsia="el-GR"/>
              </w:rPr>
              <w:t xml:space="preserve"> </w:t>
            </w:r>
            <w:r w:rsidRPr="00BA51F9">
              <w:rPr>
                <w:rFonts w:ascii="Arial" w:hAnsi="Arial" w:cs="Arial"/>
                <w:sz w:val="20"/>
                <w:szCs w:val="20"/>
                <w:lang w:eastAsia="el-GR"/>
              </w:rPr>
              <w:t>Device</w:t>
            </w:r>
            <w:r w:rsidRPr="004D436E">
              <w:rPr>
                <w:rFonts w:ascii="Arial" w:hAnsi="Arial" w:cs="Arial"/>
                <w:sz w:val="20"/>
                <w:szCs w:val="20"/>
                <w:lang w:val="el-GR" w:eastAsia="el-GR"/>
              </w:rPr>
              <w:t xml:space="preserve"> 2 </w:t>
            </w:r>
            <w:r w:rsidRPr="00BA51F9">
              <w:rPr>
                <w:rFonts w:ascii="Arial" w:hAnsi="Arial" w:cs="Arial"/>
                <w:sz w:val="20"/>
                <w:szCs w:val="20"/>
                <w:lang w:val="en-US" w:eastAsia="el-GR"/>
              </w:rPr>
              <w:t>x</w:t>
            </w:r>
            <w:r w:rsidRPr="004D436E">
              <w:rPr>
                <w:rFonts w:ascii="Arial" w:hAnsi="Arial" w:cs="Arial"/>
                <w:sz w:val="20"/>
                <w:szCs w:val="20"/>
                <w:lang w:val="el-GR" w:eastAsia="el-GR"/>
              </w:rPr>
              <w:t xml:space="preserve"> </w:t>
            </w:r>
            <w:r w:rsidRPr="00BA51F9">
              <w:rPr>
                <w:rFonts w:ascii="Arial" w:hAnsi="Arial" w:cs="Arial"/>
                <w:sz w:val="20"/>
                <w:szCs w:val="20"/>
                <w:lang w:eastAsia="el-GR"/>
              </w:rPr>
              <w:t>Internal</w:t>
            </w:r>
            <w:r w:rsidRPr="004D436E">
              <w:rPr>
                <w:rFonts w:ascii="Arial" w:hAnsi="Arial" w:cs="Arial"/>
                <w:sz w:val="20"/>
                <w:szCs w:val="20"/>
                <w:lang w:val="el-GR" w:eastAsia="el-GR"/>
              </w:rPr>
              <w:t xml:space="preserve"> </w:t>
            </w:r>
            <w:r w:rsidRPr="00BA51F9">
              <w:rPr>
                <w:rFonts w:ascii="Arial" w:hAnsi="Arial" w:cs="Arial"/>
                <w:sz w:val="20"/>
                <w:szCs w:val="20"/>
                <w:lang w:eastAsia="el-GR"/>
              </w:rPr>
              <w:t>power</w:t>
            </w:r>
            <w:r w:rsidRPr="004D436E">
              <w:rPr>
                <w:rFonts w:ascii="Arial" w:hAnsi="Arial" w:cs="Arial"/>
                <w:sz w:val="20"/>
                <w:szCs w:val="20"/>
                <w:lang w:val="el-GR" w:eastAsia="el-GR"/>
              </w:rPr>
              <w:t xml:space="preserve"> </w:t>
            </w:r>
            <w:r w:rsidR="009D3185" w:rsidRPr="009D3185">
              <w:rPr>
                <w:rFonts w:ascii="Arial" w:hAnsi="Arial" w:cs="Arial"/>
                <w:sz w:val="20"/>
                <w:szCs w:val="20"/>
                <w:lang w:eastAsia="el-GR"/>
              </w:rPr>
              <w:t>supply</w:t>
            </w:r>
            <w:r w:rsidRPr="00BA51F9">
              <w:rPr>
                <w:rFonts w:ascii="Arial" w:hAnsi="Arial" w:cs="Arial"/>
                <w:sz w:val="20"/>
                <w:szCs w:val="20"/>
                <w:lang w:val="el-GR" w:eastAsia="el-GR"/>
              </w:rPr>
              <w:t>)</w:t>
            </w:r>
          </w:p>
        </w:tc>
        <w:tc>
          <w:tcPr>
            <w:tcW w:w="1276" w:type="dxa"/>
            <w:vAlign w:val="center"/>
          </w:tcPr>
          <w:p w14:paraId="2FF65460" w14:textId="2A54DB8A" w:rsidR="00921229" w:rsidRPr="00BA51F9" w:rsidRDefault="00921229" w:rsidP="00921229">
            <w:pPr>
              <w:spacing w:before="120"/>
              <w:jc w:val="center"/>
              <w:rPr>
                <w:rFonts w:ascii="Arial" w:hAnsi="Arial" w:cs="Arial"/>
                <w:sz w:val="20"/>
                <w:szCs w:val="20"/>
                <w:lang w:val="en-US"/>
              </w:rPr>
            </w:pPr>
            <w:r w:rsidRPr="00C01054">
              <w:rPr>
                <w:rFonts w:ascii="Arial" w:hAnsi="Arial" w:cs="Arial"/>
                <w:sz w:val="20"/>
                <w:szCs w:val="20"/>
                <w:lang w:val="el-GR"/>
              </w:rPr>
              <w:t>ΝΑΙ</w:t>
            </w:r>
          </w:p>
        </w:tc>
        <w:tc>
          <w:tcPr>
            <w:tcW w:w="1417" w:type="dxa"/>
            <w:vAlign w:val="center"/>
          </w:tcPr>
          <w:p w14:paraId="180FB986" w14:textId="77777777" w:rsidR="00921229" w:rsidRPr="00BA51F9" w:rsidRDefault="00921229" w:rsidP="00921229">
            <w:pPr>
              <w:jc w:val="center"/>
              <w:rPr>
                <w:rFonts w:ascii="Arial" w:hAnsi="Arial" w:cs="Arial"/>
                <w:vanish/>
                <w:sz w:val="20"/>
                <w:szCs w:val="20"/>
                <w:lang w:val="en-US"/>
              </w:rPr>
            </w:pPr>
          </w:p>
        </w:tc>
        <w:tc>
          <w:tcPr>
            <w:tcW w:w="1559" w:type="dxa"/>
            <w:vAlign w:val="center"/>
          </w:tcPr>
          <w:p w14:paraId="2E4D0A92" w14:textId="77777777" w:rsidR="00921229" w:rsidRPr="00BA51F9" w:rsidRDefault="00921229" w:rsidP="00921229">
            <w:pPr>
              <w:jc w:val="center"/>
              <w:rPr>
                <w:rFonts w:ascii="Arial" w:hAnsi="Arial" w:cs="Arial"/>
                <w:vanish/>
                <w:sz w:val="20"/>
                <w:szCs w:val="20"/>
                <w:lang w:val="en-US"/>
              </w:rPr>
            </w:pPr>
          </w:p>
        </w:tc>
      </w:tr>
      <w:tr w:rsidR="00921229" w:rsidRPr="00A624B4" w14:paraId="58D1C2AD" w14:textId="77777777" w:rsidTr="003E5770">
        <w:tc>
          <w:tcPr>
            <w:tcW w:w="567" w:type="dxa"/>
            <w:vAlign w:val="center"/>
          </w:tcPr>
          <w:p w14:paraId="10AF32F0" w14:textId="0360A102" w:rsidR="00921229" w:rsidRPr="00C01054" w:rsidRDefault="00C01054" w:rsidP="00921229">
            <w:pPr>
              <w:spacing w:before="120"/>
              <w:jc w:val="center"/>
              <w:rPr>
                <w:rFonts w:ascii="Arial" w:hAnsi="Arial" w:cs="Arial"/>
                <w:bCs/>
                <w:sz w:val="20"/>
                <w:szCs w:val="20"/>
                <w:lang w:val="el-GR"/>
              </w:rPr>
            </w:pPr>
            <w:r w:rsidRPr="00C01054">
              <w:rPr>
                <w:rFonts w:ascii="Arial" w:hAnsi="Arial" w:cs="Arial"/>
                <w:bCs/>
                <w:sz w:val="20"/>
                <w:szCs w:val="20"/>
                <w:lang w:val="el-GR"/>
              </w:rPr>
              <w:t>12</w:t>
            </w:r>
          </w:p>
        </w:tc>
        <w:tc>
          <w:tcPr>
            <w:tcW w:w="4820" w:type="dxa"/>
            <w:vAlign w:val="center"/>
          </w:tcPr>
          <w:p w14:paraId="2C41E9A5" w14:textId="3A9A68D1" w:rsidR="00921229" w:rsidRPr="00BA51F9" w:rsidRDefault="00921229" w:rsidP="00921229">
            <w:pPr>
              <w:spacing w:before="120"/>
              <w:rPr>
                <w:rFonts w:ascii="Arial" w:hAnsi="Arial" w:cs="Arial"/>
                <w:sz w:val="20"/>
                <w:szCs w:val="20"/>
                <w:lang w:val="en-US"/>
              </w:rPr>
            </w:pPr>
            <w:r w:rsidRPr="00BA51F9">
              <w:rPr>
                <w:rFonts w:ascii="Arial" w:hAnsi="Arial" w:cs="Arial"/>
                <w:sz w:val="20"/>
                <w:szCs w:val="20"/>
                <w:lang w:eastAsia="el-GR"/>
              </w:rPr>
              <w:t>Rack Mounting Kit</w:t>
            </w:r>
          </w:p>
        </w:tc>
        <w:tc>
          <w:tcPr>
            <w:tcW w:w="1276" w:type="dxa"/>
            <w:vAlign w:val="center"/>
          </w:tcPr>
          <w:p w14:paraId="77AD2B37" w14:textId="147713FA" w:rsidR="00921229" w:rsidRPr="00C01054" w:rsidRDefault="00921229" w:rsidP="00921229">
            <w:pPr>
              <w:spacing w:before="120"/>
              <w:jc w:val="center"/>
              <w:rPr>
                <w:rFonts w:ascii="Arial" w:hAnsi="Arial" w:cs="Arial"/>
                <w:sz w:val="20"/>
                <w:szCs w:val="20"/>
                <w:lang w:val="el-GR"/>
              </w:rPr>
            </w:pPr>
            <w:r w:rsidRPr="00C01054">
              <w:rPr>
                <w:rFonts w:ascii="Arial" w:hAnsi="Arial" w:cs="Arial"/>
                <w:sz w:val="20"/>
                <w:szCs w:val="20"/>
                <w:lang w:val="el-GR"/>
              </w:rPr>
              <w:t>ΝΑΙ</w:t>
            </w:r>
          </w:p>
        </w:tc>
        <w:tc>
          <w:tcPr>
            <w:tcW w:w="1417" w:type="dxa"/>
            <w:vAlign w:val="center"/>
          </w:tcPr>
          <w:p w14:paraId="495FD9BC" w14:textId="77777777" w:rsidR="00921229" w:rsidRPr="00C01054" w:rsidRDefault="00921229" w:rsidP="00921229">
            <w:pPr>
              <w:jc w:val="center"/>
              <w:rPr>
                <w:rFonts w:ascii="Arial" w:hAnsi="Arial" w:cs="Arial"/>
                <w:vanish/>
                <w:sz w:val="20"/>
                <w:szCs w:val="20"/>
                <w:lang w:val="el-GR"/>
              </w:rPr>
            </w:pPr>
          </w:p>
        </w:tc>
        <w:tc>
          <w:tcPr>
            <w:tcW w:w="1559" w:type="dxa"/>
            <w:vAlign w:val="center"/>
          </w:tcPr>
          <w:p w14:paraId="7D30EBC4" w14:textId="77777777" w:rsidR="00921229" w:rsidRPr="00C01054" w:rsidRDefault="00921229" w:rsidP="00921229">
            <w:pPr>
              <w:jc w:val="center"/>
              <w:rPr>
                <w:rFonts w:ascii="Arial" w:hAnsi="Arial" w:cs="Arial"/>
                <w:vanish/>
                <w:sz w:val="20"/>
                <w:szCs w:val="20"/>
                <w:lang w:val="el-GR"/>
              </w:rPr>
            </w:pPr>
          </w:p>
        </w:tc>
      </w:tr>
    </w:tbl>
    <w:p w14:paraId="2776BB5B" w14:textId="77777777" w:rsidR="00A6577D" w:rsidRDefault="00A6577D" w:rsidP="00C64FAF">
      <w:pPr>
        <w:pStyle w:val="40"/>
        <w:numPr>
          <w:ilvl w:val="1"/>
          <w:numId w:val="81"/>
        </w:numPr>
        <w:tabs>
          <w:tab w:val="left" w:pos="993"/>
        </w:tabs>
        <w:rPr>
          <w:rFonts w:cs="Tahoma"/>
          <w:szCs w:val="22"/>
          <w:lang w:val="el-GR"/>
        </w:rPr>
      </w:pPr>
      <w:bookmarkStart w:id="865" w:name="_Toc140841370"/>
      <w:bookmarkStart w:id="866" w:name="_Toc163650401"/>
      <w:bookmarkStart w:id="867" w:name="_Toc140841366"/>
      <w:r w:rsidRPr="007373EC">
        <w:rPr>
          <w:rFonts w:cs="Tahoma"/>
          <w:szCs w:val="22"/>
          <w:lang w:val="el-GR"/>
        </w:rPr>
        <w:t>Ικρίωμα Εγκατάστασης Εξοπλισμού RADAR και Τηλεπικοινωνιακού Εξοπλισμού</w:t>
      </w:r>
      <w:bookmarkEnd w:id="865"/>
      <w:bookmarkEnd w:id="866"/>
    </w:p>
    <w:p w14:paraId="2717EA59" w14:textId="74AA8D11" w:rsidR="00C954F3" w:rsidRPr="00C954F3" w:rsidRDefault="00C954F3"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A6577D" w:rsidRPr="00EE1073" w14:paraId="0790157F" w14:textId="77777777" w:rsidTr="003E5770">
        <w:trPr>
          <w:tblHeader/>
        </w:trPr>
        <w:tc>
          <w:tcPr>
            <w:tcW w:w="9639" w:type="dxa"/>
            <w:gridSpan w:val="5"/>
            <w:shd w:val="clear" w:color="auto" w:fill="BFBFBF"/>
            <w:vAlign w:val="center"/>
          </w:tcPr>
          <w:p w14:paraId="10FE51AD" w14:textId="77777777" w:rsidR="00A6577D" w:rsidRPr="00A624B4" w:rsidRDefault="00A6577D" w:rsidP="00951E0D">
            <w:pPr>
              <w:spacing w:before="60" w:after="60"/>
              <w:jc w:val="center"/>
              <w:rPr>
                <w:rFonts w:ascii="Arial" w:hAnsi="Arial" w:cs="Arial"/>
                <w:b/>
                <w:sz w:val="20"/>
                <w:szCs w:val="20"/>
                <w:lang w:val="el-GR"/>
              </w:rPr>
            </w:pPr>
            <w:r>
              <w:rPr>
                <w:rFonts w:ascii="Arial" w:hAnsi="Arial" w:cs="Arial"/>
                <w:b/>
                <w:sz w:val="20"/>
                <w:szCs w:val="20"/>
                <w:lang w:val="el-GR"/>
              </w:rPr>
              <w:lastRenderedPageBreak/>
              <w:t xml:space="preserve">ΙΚΡΙΩΜΑ ΕΓΚΑΤΑΣΤΑΣΗΣ ΕΞΟΠΛΙΣΜΟΥ </w:t>
            </w:r>
            <w:r>
              <w:rPr>
                <w:rFonts w:ascii="Arial" w:hAnsi="Arial" w:cs="Arial"/>
                <w:b/>
                <w:sz w:val="20"/>
                <w:szCs w:val="20"/>
                <w:lang w:val="en-US"/>
              </w:rPr>
              <w:t>RADAR</w:t>
            </w:r>
            <w:r w:rsidRPr="00A624B4">
              <w:rPr>
                <w:rFonts w:ascii="Arial" w:hAnsi="Arial" w:cs="Arial"/>
                <w:b/>
                <w:sz w:val="20"/>
                <w:szCs w:val="20"/>
                <w:lang w:val="el-GR"/>
              </w:rPr>
              <w:t xml:space="preserve"> </w:t>
            </w:r>
            <w:r>
              <w:rPr>
                <w:rFonts w:ascii="Arial" w:hAnsi="Arial" w:cs="Arial"/>
                <w:b/>
                <w:sz w:val="20"/>
                <w:szCs w:val="20"/>
                <w:lang w:val="el-GR"/>
              </w:rPr>
              <w:t>ΚΑΙ ΤΗΛΕΠΙΚΟΙΝΩΝΙΑΚΟΥ ΕΞΟΠΛΙΣΜΟΥ</w:t>
            </w:r>
          </w:p>
        </w:tc>
      </w:tr>
      <w:tr w:rsidR="00A6577D" w:rsidRPr="00F91651" w14:paraId="6BAC962F" w14:textId="77777777" w:rsidTr="003E5770">
        <w:trPr>
          <w:tblHeader/>
        </w:trPr>
        <w:tc>
          <w:tcPr>
            <w:tcW w:w="567" w:type="dxa"/>
            <w:tcBorders>
              <w:bottom w:val="single" w:sz="4" w:space="0" w:color="auto"/>
            </w:tcBorders>
            <w:shd w:val="clear" w:color="auto" w:fill="BFBFBF"/>
            <w:vAlign w:val="center"/>
          </w:tcPr>
          <w:p w14:paraId="3D954CBA" w14:textId="77777777" w:rsidR="00A6577D" w:rsidRPr="00F91651" w:rsidRDefault="00A6577D" w:rsidP="00951E0D">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23AD6020" w14:textId="77777777" w:rsidR="00A6577D" w:rsidRPr="00F91651" w:rsidRDefault="00A6577D" w:rsidP="00951E0D">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4D4D7C53" w14:textId="77777777" w:rsidR="00A6577D" w:rsidRPr="00F91651" w:rsidRDefault="00A6577D" w:rsidP="00951E0D">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30A747AE" w14:textId="77777777" w:rsidR="00A6577D" w:rsidRPr="00F91651" w:rsidRDefault="00A6577D" w:rsidP="00951E0D">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1C75BBA6" w14:textId="77777777" w:rsidR="00A6577D" w:rsidRPr="00F91651" w:rsidRDefault="00A6577D" w:rsidP="00951E0D">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A6577D" w:rsidRPr="00EE1073" w14:paraId="38758D27" w14:textId="77777777" w:rsidTr="003E5770">
        <w:trPr>
          <w:tblHeader/>
        </w:trPr>
        <w:tc>
          <w:tcPr>
            <w:tcW w:w="567" w:type="dxa"/>
            <w:tcBorders>
              <w:bottom w:val="single" w:sz="4" w:space="0" w:color="auto"/>
            </w:tcBorders>
            <w:shd w:val="clear" w:color="auto" w:fill="BFBFBF"/>
            <w:vAlign w:val="center"/>
          </w:tcPr>
          <w:p w14:paraId="570A82D5" w14:textId="77777777" w:rsidR="00A6577D" w:rsidRPr="00F91651" w:rsidRDefault="00A6577D" w:rsidP="00951E0D">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494A05A9" w14:textId="77777777" w:rsidR="00A6577D" w:rsidRPr="001F77BA" w:rsidRDefault="00A6577D" w:rsidP="00951E0D">
            <w:pPr>
              <w:spacing w:before="60" w:after="60"/>
              <w:jc w:val="left"/>
              <w:rPr>
                <w:rFonts w:ascii="Arial" w:hAnsi="Arial" w:cs="Arial"/>
                <w:b/>
                <w:sz w:val="20"/>
                <w:szCs w:val="20"/>
                <w:lang w:val="el-GR"/>
              </w:rPr>
            </w:pPr>
            <w:r w:rsidRPr="007B27CA">
              <w:rPr>
                <w:rFonts w:ascii="Arial" w:hAnsi="Arial" w:cs="Arial"/>
                <w:b/>
                <w:sz w:val="20"/>
                <w:szCs w:val="20"/>
                <w:lang w:val="el-GR"/>
              </w:rPr>
              <w:t xml:space="preserve">Ποσότητα: </w:t>
            </w:r>
            <w:r>
              <w:rPr>
                <w:rFonts w:ascii="Arial" w:hAnsi="Arial" w:cs="Arial"/>
                <w:b/>
                <w:sz w:val="20"/>
                <w:szCs w:val="20"/>
                <w:lang w:val="el-GR"/>
              </w:rPr>
              <w:t xml:space="preserve">Δύο </w:t>
            </w:r>
            <w:r w:rsidRPr="007B27CA">
              <w:rPr>
                <w:rFonts w:ascii="Arial" w:hAnsi="Arial" w:cs="Arial"/>
                <w:b/>
                <w:sz w:val="20"/>
                <w:szCs w:val="20"/>
                <w:lang w:val="el-GR"/>
              </w:rPr>
              <w:t>(</w:t>
            </w:r>
            <w:r>
              <w:rPr>
                <w:rFonts w:ascii="Arial" w:hAnsi="Arial" w:cs="Arial"/>
                <w:b/>
                <w:sz w:val="20"/>
                <w:szCs w:val="20"/>
                <w:lang w:val="el-GR"/>
              </w:rPr>
              <w:t>2</w:t>
            </w:r>
            <w:r w:rsidRPr="007B27CA">
              <w:rPr>
                <w:rFonts w:ascii="Arial" w:hAnsi="Arial" w:cs="Arial"/>
                <w:b/>
                <w:sz w:val="20"/>
                <w:szCs w:val="20"/>
                <w:lang w:val="el-GR"/>
              </w:rPr>
              <w:t xml:space="preserve">) </w:t>
            </w:r>
            <w:r>
              <w:rPr>
                <w:rFonts w:ascii="Arial" w:hAnsi="Arial" w:cs="Arial"/>
                <w:b/>
                <w:sz w:val="20"/>
                <w:szCs w:val="20"/>
                <w:lang w:val="el-GR"/>
              </w:rPr>
              <w:t>τεμάχια ή όσα επιπλέον απαιτηθούν για τη λύση</w:t>
            </w:r>
          </w:p>
        </w:tc>
        <w:tc>
          <w:tcPr>
            <w:tcW w:w="1276" w:type="dxa"/>
            <w:tcBorders>
              <w:bottom w:val="single" w:sz="4" w:space="0" w:color="auto"/>
            </w:tcBorders>
            <w:shd w:val="clear" w:color="auto" w:fill="BFBFBF"/>
            <w:vAlign w:val="center"/>
          </w:tcPr>
          <w:p w14:paraId="37C80DE5" w14:textId="77777777" w:rsidR="00A6577D" w:rsidRPr="001F77BA" w:rsidRDefault="00A6577D" w:rsidP="00951E0D">
            <w:pPr>
              <w:spacing w:before="60" w:after="60"/>
              <w:jc w:val="center"/>
              <w:rPr>
                <w:rFonts w:ascii="Arial" w:hAnsi="Arial" w:cs="Arial"/>
                <w:b/>
                <w:sz w:val="20"/>
                <w:szCs w:val="20"/>
                <w:lang w:val="el-GR"/>
              </w:rPr>
            </w:pPr>
          </w:p>
        </w:tc>
        <w:tc>
          <w:tcPr>
            <w:tcW w:w="1417" w:type="dxa"/>
            <w:tcBorders>
              <w:bottom w:val="single" w:sz="4" w:space="0" w:color="auto"/>
            </w:tcBorders>
            <w:shd w:val="clear" w:color="auto" w:fill="BFBFBF"/>
            <w:vAlign w:val="center"/>
          </w:tcPr>
          <w:p w14:paraId="10C9DA71" w14:textId="77777777" w:rsidR="00A6577D" w:rsidRPr="001F77BA" w:rsidRDefault="00A6577D" w:rsidP="00951E0D">
            <w:pPr>
              <w:spacing w:before="60" w:after="60"/>
              <w:jc w:val="center"/>
              <w:rPr>
                <w:rFonts w:ascii="Arial" w:hAnsi="Arial" w:cs="Arial"/>
                <w:b/>
                <w:sz w:val="20"/>
                <w:szCs w:val="20"/>
                <w:lang w:val="el-GR"/>
              </w:rPr>
            </w:pPr>
          </w:p>
        </w:tc>
        <w:tc>
          <w:tcPr>
            <w:tcW w:w="1559" w:type="dxa"/>
            <w:tcBorders>
              <w:bottom w:val="single" w:sz="4" w:space="0" w:color="auto"/>
            </w:tcBorders>
            <w:shd w:val="clear" w:color="auto" w:fill="BFBFBF"/>
            <w:vAlign w:val="center"/>
          </w:tcPr>
          <w:p w14:paraId="2ACDE922" w14:textId="77777777" w:rsidR="00A6577D" w:rsidRPr="001F77BA" w:rsidRDefault="00A6577D" w:rsidP="00951E0D">
            <w:pPr>
              <w:spacing w:before="60" w:after="60"/>
              <w:jc w:val="center"/>
              <w:rPr>
                <w:rFonts w:ascii="Arial" w:hAnsi="Arial" w:cs="Arial"/>
                <w:b/>
                <w:sz w:val="20"/>
                <w:szCs w:val="20"/>
                <w:lang w:val="el-GR"/>
              </w:rPr>
            </w:pPr>
          </w:p>
        </w:tc>
      </w:tr>
      <w:tr w:rsidR="00A6577D" w:rsidRPr="00A624B4" w14:paraId="65C1E734" w14:textId="77777777" w:rsidTr="003E5770">
        <w:tc>
          <w:tcPr>
            <w:tcW w:w="567" w:type="dxa"/>
            <w:vAlign w:val="center"/>
          </w:tcPr>
          <w:p w14:paraId="10B4D5CE" w14:textId="77777777" w:rsidR="00A6577D" w:rsidRPr="00A624B4" w:rsidRDefault="00A6577D" w:rsidP="00951E0D">
            <w:pPr>
              <w:spacing w:before="120"/>
              <w:jc w:val="center"/>
              <w:rPr>
                <w:rFonts w:ascii="Arial" w:hAnsi="Arial" w:cs="Arial"/>
                <w:bCs/>
                <w:sz w:val="20"/>
                <w:szCs w:val="20"/>
                <w:lang w:val="el-GR"/>
              </w:rPr>
            </w:pPr>
            <w:r w:rsidRPr="00A624B4">
              <w:rPr>
                <w:rFonts w:ascii="Arial" w:hAnsi="Arial" w:cs="Arial"/>
                <w:bCs/>
                <w:sz w:val="20"/>
                <w:szCs w:val="20"/>
                <w:lang w:val="el-GR"/>
              </w:rPr>
              <w:t>1</w:t>
            </w:r>
          </w:p>
        </w:tc>
        <w:tc>
          <w:tcPr>
            <w:tcW w:w="4820" w:type="dxa"/>
          </w:tcPr>
          <w:p w14:paraId="047B0200" w14:textId="77777777" w:rsidR="00A6577D" w:rsidRPr="00A624B4" w:rsidDel="005315BA" w:rsidRDefault="00A6577D" w:rsidP="00951E0D">
            <w:pPr>
              <w:spacing w:before="120"/>
              <w:rPr>
                <w:rFonts w:ascii="Arial" w:hAnsi="Arial" w:cs="Arial"/>
                <w:color w:val="000000"/>
                <w:kern w:val="3"/>
                <w:sz w:val="20"/>
                <w:szCs w:val="20"/>
                <w:lang w:val="el-GR" w:bidi="hi-IN"/>
              </w:rPr>
            </w:pPr>
            <w:r w:rsidRPr="00A624B4">
              <w:rPr>
                <w:rFonts w:ascii="Arial" w:hAnsi="Arial" w:cs="Arial"/>
                <w:color w:val="000000"/>
                <w:kern w:val="3"/>
                <w:sz w:val="20"/>
                <w:szCs w:val="20"/>
                <w:lang w:val="el-GR" w:bidi="hi-IN"/>
              </w:rPr>
              <w:t xml:space="preserve">Να εγκατασταθούν δύο ικριώματα, </w:t>
            </w:r>
            <w:proofErr w:type="spellStart"/>
            <w:r w:rsidRPr="00A624B4">
              <w:rPr>
                <w:rFonts w:ascii="Arial" w:hAnsi="Arial" w:cs="Arial"/>
                <w:color w:val="000000"/>
                <w:kern w:val="3"/>
                <w:sz w:val="20"/>
                <w:szCs w:val="20"/>
                <w:lang w:val="el-GR" w:bidi="hi-IN"/>
              </w:rPr>
              <w:t>server</w:t>
            </w:r>
            <w:proofErr w:type="spellEnd"/>
            <w:r w:rsidRPr="00A624B4">
              <w:rPr>
                <w:rFonts w:ascii="Arial" w:hAnsi="Arial" w:cs="Arial"/>
                <w:color w:val="000000"/>
                <w:kern w:val="3"/>
                <w:sz w:val="20"/>
                <w:szCs w:val="20"/>
                <w:lang w:val="el-GR" w:bidi="hi-IN"/>
              </w:rPr>
              <w:t xml:space="preserve"> </w:t>
            </w:r>
            <w:proofErr w:type="spellStart"/>
            <w:r w:rsidRPr="00A624B4">
              <w:rPr>
                <w:rFonts w:ascii="Arial" w:hAnsi="Arial" w:cs="Arial"/>
                <w:color w:val="000000"/>
                <w:kern w:val="3"/>
                <w:sz w:val="20"/>
                <w:szCs w:val="20"/>
                <w:lang w:val="el-GR" w:bidi="hi-IN"/>
              </w:rPr>
              <w:t>rack</w:t>
            </w:r>
            <w:proofErr w:type="spellEnd"/>
            <w:r>
              <w:rPr>
                <w:rFonts w:ascii="Arial" w:hAnsi="Arial" w:cs="Arial"/>
                <w:color w:val="000000"/>
                <w:kern w:val="3"/>
                <w:sz w:val="20"/>
                <w:szCs w:val="20"/>
                <w:lang w:val="el-GR" w:bidi="hi-IN"/>
              </w:rPr>
              <w:t xml:space="preserve"> ανά σημείο</w:t>
            </w:r>
            <w:r w:rsidRPr="00A624B4">
              <w:rPr>
                <w:rFonts w:ascii="Arial" w:hAnsi="Arial" w:cs="Arial"/>
                <w:color w:val="000000"/>
                <w:kern w:val="3"/>
                <w:sz w:val="20"/>
                <w:szCs w:val="20"/>
                <w:lang w:val="el-GR" w:bidi="hi-IN"/>
              </w:rPr>
              <w:t>, σύμφωνα με τα παρακάτω χαρακτηριστικά.</w:t>
            </w:r>
          </w:p>
        </w:tc>
        <w:tc>
          <w:tcPr>
            <w:tcW w:w="1276" w:type="dxa"/>
            <w:vAlign w:val="center"/>
          </w:tcPr>
          <w:p w14:paraId="7E087C62" w14:textId="77777777" w:rsidR="00A6577D" w:rsidRPr="00A624B4" w:rsidRDefault="00A6577D" w:rsidP="00951E0D">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2698B942" w14:textId="77777777" w:rsidR="00A6577D" w:rsidRPr="00A624B4" w:rsidRDefault="00A6577D" w:rsidP="00951E0D">
            <w:pPr>
              <w:jc w:val="center"/>
              <w:rPr>
                <w:rFonts w:ascii="Arial" w:hAnsi="Arial" w:cs="Arial"/>
                <w:vanish/>
                <w:sz w:val="20"/>
                <w:szCs w:val="20"/>
                <w:lang w:val="el-GR"/>
              </w:rPr>
            </w:pPr>
          </w:p>
        </w:tc>
        <w:tc>
          <w:tcPr>
            <w:tcW w:w="1559" w:type="dxa"/>
            <w:vAlign w:val="center"/>
          </w:tcPr>
          <w:p w14:paraId="4C07E3FB" w14:textId="77777777" w:rsidR="00A6577D" w:rsidRPr="00A624B4" w:rsidRDefault="00A6577D" w:rsidP="00951E0D">
            <w:pPr>
              <w:jc w:val="center"/>
              <w:rPr>
                <w:rFonts w:ascii="Arial" w:hAnsi="Arial" w:cs="Arial"/>
                <w:vanish/>
                <w:sz w:val="20"/>
                <w:szCs w:val="20"/>
                <w:lang w:val="el-GR"/>
              </w:rPr>
            </w:pPr>
          </w:p>
        </w:tc>
      </w:tr>
      <w:tr w:rsidR="00A6577D" w:rsidRPr="00A624B4" w14:paraId="5DE5D8C6" w14:textId="77777777" w:rsidTr="003E5770">
        <w:tc>
          <w:tcPr>
            <w:tcW w:w="567" w:type="dxa"/>
            <w:vAlign w:val="center"/>
          </w:tcPr>
          <w:p w14:paraId="5ACF999E" w14:textId="77777777" w:rsidR="00A6577D" w:rsidRPr="00A624B4" w:rsidRDefault="00A6577D" w:rsidP="00951E0D">
            <w:pPr>
              <w:spacing w:before="120"/>
              <w:jc w:val="center"/>
              <w:rPr>
                <w:rFonts w:ascii="Arial" w:hAnsi="Arial" w:cs="Arial"/>
                <w:bCs/>
                <w:sz w:val="20"/>
                <w:szCs w:val="20"/>
                <w:lang w:val="el-GR"/>
              </w:rPr>
            </w:pPr>
            <w:r>
              <w:rPr>
                <w:rFonts w:ascii="Arial" w:hAnsi="Arial" w:cs="Arial"/>
                <w:bCs/>
                <w:sz w:val="20"/>
                <w:szCs w:val="20"/>
                <w:lang w:val="el-GR"/>
              </w:rPr>
              <w:t>2</w:t>
            </w:r>
          </w:p>
        </w:tc>
        <w:tc>
          <w:tcPr>
            <w:tcW w:w="4820" w:type="dxa"/>
          </w:tcPr>
          <w:p w14:paraId="69453988" w14:textId="77777777" w:rsidR="00A6577D" w:rsidRPr="00A624B4" w:rsidRDefault="00A6577D" w:rsidP="00951E0D">
            <w:pPr>
              <w:spacing w:before="120"/>
              <w:rPr>
                <w:rFonts w:ascii="Arial" w:hAnsi="Arial" w:cs="Arial"/>
                <w:color w:val="000000"/>
                <w:kern w:val="3"/>
                <w:sz w:val="20"/>
                <w:szCs w:val="20"/>
                <w:lang w:val="el-GR" w:bidi="hi-IN"/>
              </w:rPr>
            </w:pPr>
            <w:r w:rsidRPr="00A624B4">
              <w:rPr>
                <w:rFonts w:ascii="Arial" w:hAnsi="Arial" w:cs="Arial"/>
                <w:color w:val="000000"/>
                <w:kern w:val="3"/>
                <w:sz w:val="20"/>
                <w:szCs w:val="20"/>
                <w:lang w:val="el-GR" w:bidi="hi-IN"/>
              </w:rPr>
              <w:t xml:space="preserve">Τα ικριώματα θα είναι κλειστού τύπου, </w:t>
            </w:r>
            <w:proofErr w:type="spellStart"/>
            <w:r w:rsidRPr="00A624B4">
              <w:rPr>
                <w:rFonts w:ascii="Arial" w:hAnsi="Arial" w:cs="Arial"/>
                <w:color w:val="000000"/>
                <w:kern w:val="3"/>
                <w:sz w:val="20"/>
                <w:szCs w:val="20"/>
                <w:lang w:val="el-GR" w:bidi="hi-IN"/>
              </w:rPr>
              <w:t>επιδαπέδια</w:t>
            </w:r>
            <w:proofErr w:type="spellEnd"/>
            <w:r w:rsidRPr="00A624B4">
              <w:rPr>
                <w:rFonts w:ascii="Arial" w:hAnsi="Arial" w:cs="Arial"/>
                <w:color w:val="000000"/>
                <w:kern w:val="3"/>
                <w:sz w:val="20"/>
                <w:szCs w:val="20"/>
                <w:lang w:val="el-GR" w:bidi="hi-IN"/>
              </w:rPr>
              <w:t xml:space="preserve">, με αντιστατική βαφή, πλάτους 19'',ύψους 42U, πλάτους τουλάχιστον 60cm, βάθους τουλάχιστον 100 </w:t>
            </w:r>
            <w:proofErr w:type="spellStart"/>
            <w:r w:rsidRPr="00A624B4">
              <w:rPr>
                <w:rFonts w:ascii="Arial" w:hAnsi="Arial" w:cs="Arial"/>
                <w:color w:val="000000"/>
                <w:kern w:val="3"/>
                <w:sz w:val="20"/>
                <w:szCs w:val="20"/>
                <w:lang w:val="el-GR" w:bidi="hi-IN"/>
              </w:rPr>
              <w:t>cm</w:t>
            </w:r>
            <w:proofErr w:type="spellEnd"/>
            <w:r w:rsidRPr="00A624B4">
              <w:rPr>
                <w:rFonts w:ascii="Arial" w:hAnsi="Arial" w:cs="Arial"/>
                <w:color w:val="000000"/>
                <w:kern w:val="3"/>
                <w:sz w:val="20"/>
                <w:szCs w:val="20"/>
                <w:lang w:val="el-GR" w:bidi="hi-IN"/>
              </w:rPr>
              <w:t>, με 2 πόρτες που θα διαθέτουν κλειδαριά ασφαλείας (κοινό κλειδί για όλα τα ικριώματα), δυνατότητα εισαγωγής καλωδίων από το πάνω και το κάτω μέρος και όλα τα παρελκόμενα (ρόδες, πολύμπριζα, ανεμιστήρες).</w:t>
            </w:r>
          </w:p>
        </w:tc>
        <w:tc>
          <w:tcPr>
            <w:tcW w:w="1276" w:type="dxa"/>
            <w:vAlign w:val="center"/>
          </w:tcPr>
          <w:p w14:paraId="1FBD0F45" w14:textId="77777777" w:rsidR="00A6577D" w:rsidRPr="00A624B4" w:rsidRDefault="00A6577D" w:rsidP="00951E0D">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32FF7D05" w14:textId="77777777" w:rsidR="00A6577D" w:rsidRPr="00A624B4" w:rsidRDefault="00A6577D" w:rsidP="00951E0D">
            <w:pPr>
              <w:jc w:val="center"/>
              <w:rPr>
                <w:rFonts w:ascii="Arial" w:hAnsi="Arial" w:cs="Arial"/>
                <w:vanish/>
                <w:sz w:val="20"/>
                <w:szCs w:val="20"/>
                <w:lang w:val="el-GR"/>
              </w:rPr>
            </w:pPr>
          </w:p>
        </w:tc>
        <w:tc>
          <w:tcPr>
            <w:tcW w:w="1559" w:type="dxa"/>
            <w:vAlign w:val="center"/>
          </w:tcPr>
          <w:p w14:paraId="0E6BF014" w14:textId="77777777" w:rsidR="00A6577D" w:rsidRPr="00A624B4" w:rsidRDefault="00A6577D" w:rsidP="00951E0D">
            <w:pPr>
              <w:jc w:val="center"/>
              <w:rPr>
                <w:rFonts w:ascii="Arial" w:hAnsi="Arial" w:cs="Arial"/>
                <w:vanish/>
                <w:sz w:val="20"/>
                <w:szCs w:val="20"/>
                <w:lang w:val="el-GR"/>
              </w:rPr>
            </w:pPr>
          </w:p>
        </w:tc>
      </w:tr>
      <w:tr w:rsidR="00A6577D" w:rsidRPr="00A624B4" w14:paraId="2AB8DB59" w14:textId="77777777" w:rsidTr="003E5770">
        <w:tc>
          <w:tcPr>
            <w:tcW w:w="567" w:type="dxa"/>
            <w:vAlign w:val="center"/>
          </w:tcPr>
          <w:p w14:paraId="55BA15E5" w14:textId="77777777" w:rsidR="00A6577D" w:rsidRPr="00A624B4" w:rsidRDefault="00A6577D" w:rsidP="00951E0D">
            <w:pPr>
              <w:spacing w:before="120"/>
              <w:jc w:val="center"/>
              <w:rPr>
                <w:rFonts w:ascii="Arial" w:hAnsi="Arial" w:cs="Arial"/>
                <w:bCs/>
                <w:sz w:val="20"/>
                <w:szCs w:val="20"/>
                <w:lang w:val="el-GR"/>
              </w:rPr>
            </w:pPr>
            <w:r>
              <w:rPr>
                <w:rFonts w:ascii="Arial" w:hAnsi="Arial" w:cs="Arial"/>
                <w:bCs/>
                <w:sz w:val="20"/>
                <w:szCs w:val="20"/>
                <w:lang w:val="el-GR"/>
              </w:rPr>
              <w:t>3</w:t>
            </w:r>
          </w:p>
        </w:tc>
        <w:tc>
          <w:tcPr>
            <w:tcW w:w="4820" w:type="dxa"/>
          </w:tcPr>
          <w:p w14:paraId="5EE6D698" w14:textId="77777777" w:rsidR="00A6577D" w:rsidRPr="002D7A7E" w:rsidRDefault="00A6577D" w:rsidP="00951E0D">
            <w:pPr>
              <w:spacing w:before="120"/>
              <w:rPr>
                <w:rFonts w:ascii="Arial" w:hAnsi="Arial" w:cs="Arial"/>
                <w:sz w:val="20"/>
                <w:szCs w:val="20"/>
                <w:lang w:val="el-GR" w:eastAsia="el-GR"/>
              </w:rPr>
            </w:pPr>
            <w:r w:rsidRPr="002D7A7E">
              <w:rPr>
                <w:rFonts w:ascii="Arial" w:hAnsi="Arial" w:cs="Arial"/>
                <w:sz w:val="20"/>
                <w:szCs w:val="20"/>
                <w:lang w:val="el-GR" w:eastAsia="el-GR"/>
              </w:rPr>
              <w:t xml:space="preserve">Τα </w:t>
            </w:r>
            <w:proofErr w:type="spellStart"/>
            <w:r w:rsidRPr="002D7A7E">
              <w:rPr>
                <w:rFonts w:ascii="Arial" w:hAnsi="Arial" w:cs="Arial"/>
                <w:sz w:val="20"/>
                <w:szCs w:val="20"/>
                <w:lang w:val="el-GR" w:eastAsia="el-GR"/>
              </w:rPr>
              <w:t>επιδαπέδια</w:t>
            </w:r>
            <w:proofErr w:type="spellEnd"/>
            <w:r w:rsidRPr="002D7A7E">
              <w:rPr>
                <w:rFonts w:ascii="Arial" w:hAnsi="Arial" w:cs="Arial"/>
                <w:sz w:val="20"/>
                <w:szCs w:val="20"/>
                <w:lang w:val="el-GR" w:eastAsia="el-GR"/>
              </w:rPr>
              <w:t xml:space="preserve"> ικριώματα θα πρέπει να πληρούν τις κάτωθι προδιαγραφές:</w:t>
            </w:r>
          </w:p>
          <w:p w14:paraId="58C36E58"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 xml:space="preserve">Να είναι σχεδιασμένα και κατασκευασμένα για εγκατάσταση σε χώρο με ψύξη τύπου όπως περιγράφεται στις παρούσες τεχνικές προδιαγραφές. </w:t>
            </w:r>
          </w:p>
          <w:p w14:paraId="5C6CF9BD"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 xml:space="preserve">Να </w:t>
            </w:r>
            <w:r w:rsidRPr="00A624B4">
              <w:rPr>
                <w:rFonts w:ascii="Arial" w:hAnsi="Arial" w:cs="Arial"/>
                <w:sz w:val="20"/>
                <w:szCs w:val="20"/>
                <w:lang w:val="el-GR" w:eastAsia="el-GR"/>
              </w:rPr>
              <w:t>είναι όλα του ίδιου χρώματος.</w:t>
            </w:r>
          </w:p>
          <w:p w14:paraId="5BB5A458"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είναι συναρμολογημένα έτοιμα για εγκατάσταση και χρήση. </w:t>
            </w:r>
          </w:p>
          <w:p w14:paraId="626EB841"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φιλοξενο</w:t>
            </w:r>
            <w:r>
              <w:rPr>
                <w:rFonts w:ascii="Arial" w:hAnsi="Arial" w:cs="Arial"/>
                <w:sz w:val="20"/>
                <w:szCs w:val="20"/>
                <w:lang w:val="el-GR" w:eastAsia="el-GR"/>
              </w:rPr>
              <w:t>ύ</w:t>
            </w:r>
            <w:r w:rsidRPr="00A624B4">
              <w:rPr>
                <w:rFonts w:ascii="Arial" w:hAnsi="Arial" w:cs="Arial"/>
                <w:sz w:val="20"/>
                <w:szCs w:val="20"/>
                <w:lang w:val="el-GR" w:eastAsia="el-GR"/>
              </w:rPr>
              <w:t xml:space="preserve">ν πληροφοριακό και τηλεπικοινωνιακό εξοπλισμό ανεξαρτήτως κατασκευαστή. </w:t>
            </w:r>
          </w:p>
          <w:p w14:paraId="4C9F9238"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καλύπτουν το πρότυπο EIA-310 </w:t>
            </w:r>
          </w:p>
          <w:p w14:paraId="20B94ACF"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 xml:space="preserve">Να </w:t>
            </w:r>
            <w:r w:rsidRPr="00A624B4">
              <w:rPr>
                <w:rFonts w:ascii="Arial" w:hAnsi="Arial" w:cs="Arial"/>
                <w:sz w:val="20"/>
                <w:szCs w:val="20"/>
                <w:lang w:val="el-GR" w:eastAsia="el-GR"/>
              </w:rPr>
              <w:t>είναι ύψους 42U.</w:t>
            </w:r>
          </w:p>
          <w:p w14:paraId="7F77A037"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 xml:space="preserve">Να </w:t>
            </w:r>
            <w:r w:rsidRPr="00A624B4">
              <w:rPr>
                <w:rFonts w:ascii="Arial" w:hAnsi="Arial" w:cs="Arial"/>
                <w:sz w:val="20"/>
                <w:szCs w:val="20"/>
                <w:lang w:val="el-GR" w:eastAsia="el-GR"/>
              </w:rPr>
              <w:t>έχουν ενεργό πλάτος (</w:t>
            </w:r>
            <w:proofErr w:type="spellStart"/>
            <w:r w:rsidRPr="00A624B4">
              <w:rPr>
                <w:rFonts w:ascii="Arial" w:hAnsi="Arial" w:cs="Arial"/>
                <w:sz w:val="20"/>
                <w:szCs w:val="20"/>
                <w:lang w:val="el-GR" w:eastAsia="el-GR"/>
              </w:rPr>
              <w:t>mounting</w:t>
            </w:r>
            <w:proofErr w:type="spellEnd"/>
            <w:r w:rsidRPr="00A624B4">
              <w:rPr>
                <w:rFonts w:ascii="Arial" w:hAnsi="Arial" w:cs="Arial"/>
                <w:sz w:val="20"/>
                <w:szCs w:val="20"/>
                <w:lang w:val="el-GR" w:eastAsia="el-GR"/>
              </w:rPr>
              <w:t xml:space="preserve"> </w:t>
            </w:r>
            <w:proofErr w:type="spellStart"/>
            <w:r w:rsidRPr="00A624B4">
              <w:rPr>
                <w:rFonts w:ascii="Arial" w:hAnsi="Arial" w:cs="Arial"/>
                <w:sz w:val="20"/>
                <w:szCs w:val="20"/>
                <w:lang w:val="el-GR" w:eastAsia="el-GR"/>
              </w:rPr>
              <w:t>width</w:t>
            </w:r>
            <w:proofErr w:type="spellEnd"/>
            <w:r w:rsidRPr="00A624B4">
              <w:rPr>
                <w:rFonts w:ascii="Arial" w:hAnsi="Arial" w:cs="Arial"/>
                <w:sz w:val="20"/>
                <w:szCs w:val="20"/>
                <w:lang w:val="el-GR" w:eastAsia="el-GR"/>
              </w:rPr>
              <w:t xml:space="preserve">) τοποθετούμενου εξοπλισμού 19" με κατακόρυφους οδηγούς στήριξης και από τις τέσσερις γωνίες. </w:t>
            </w:r>
          </w:p>
          <w:p w14:paraId="2B4A66F3"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δυνατότητα οριζόντιας μετακίνησης των τεσσάρων (4) κατακόρυφων οδηγών στήριξης έτσι ώστε να καλύπτουν διάφορους τύπους εξοπλισμού με διαφορετικά βάθη. </w:t>
            </w:r>
          </w:p>
          <w:p w14:paraId="605C539D"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ελεύθερο χώρο για την διέλευση καλωδίων τουλάχιστον 2" μεταξύ του εσωτερικού της μπροστινής θύρας και των κατακόρυφων οδηγών στήριξης του ενεργού εξοπλισμού. </w:t>
            </w:r>
          </w:p>
          <w:p w14:paraId="510097FC"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 xml:space="preserve">Να </w:t>
            </w:r>
            <w:r w:rsidRPr="00A624B4">
              <w:rPr>
                <w:rFonts w:ascii="Arial" w:hAnsi="Arial" w:cs="Arial"/>
                <w:sz w:val="20"/>
                <w:szCs w:val="20"/>
                <w:lang w:val="el-GR" w:eastAsia="el-GR"/>
              </w:rPr>
              <w:t xml:space="preserve">έχουν εγκατεστημένο σύστημα γείωσης από τον κατασκευαστή. Όλα τα τμήματα του </w:t>
            </w:r>
            <w:proofErr w:type="spellStart"/>
            <w:r w:rsidRPr="00A624B4">
              <w:rPr>
                <w:rFonts w:ascii="Arial" w:hAnsi="Arial" w:cs="Arial"/>
                <w:sz w:val="20"/>
                <w:szCs w:val="20"/>
                <w:lang w:val="el-GR" w:eastAsia="el-GR"/>
              </w:rPr>
              <w:lastRenderedPageBreak/>
              <w:t>rack</w:t>
            </w:r>
            <w:proofErr w:type="spellEnd"/>
            <w:r w:rsidRPr="00A624B4">
              <w:rPr>
                <w:rFonts w:ascii="Arial" w:hAnsi="Arial" w:cs="Arial"/>
                <w:sz w:val="20"/>
                <w:szCs w:val="20"/>
                <w:lang w:val="el-GR" w:eastAsia="el-GR"/>
              </w:rPr>
              <w:t xml:space="preserve"> θα είναι γειωμένα απευθείας στο σασί του. </w:t>
            </w:r>
          </w:p>
          <w:p w14:paraId="1ED3723E"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 xml:space="preserve">Να </w:t>
            </w:r>
            <w:r w:rsidRPr="00A624B4">
              <w:rPr>
                <w:rFonts w:ascii="Arial" w:hAnsi="Arial" w:cs="Arial"/>
                <w:sz w:val="20"/>
                <w:szCs w:val="20"/>
                <w:lang w:val="el-GR" w:eastAsia="el-GR"/>
              </w:rPr>
              <w:t xml:space="preserve">έχουν εγκατεστημένα τέσσερα (4) ρυθμιζόμενα κατ’ ύψος πόδια και τέσσερις (4) ρόδες. </w:t>
            </w:r>
          </w:p>
          <w:p w14:paraId="30D28A3E"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διαθέτουν διάτρητη μονόφυλλη ή δίφυλλη μπροστινή θύρα και διάτρητη δίφυλλη πίσω θύρα. Η διάτρηση θα είναι τέτοια ώστε να παρέχει επαρκή αερισμό στον ενεργό εξοπλισμό. </w:t>
            </w:r>
          </w:p>
          <w:p w14:paraId="180E3E93"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μπρος και πίσω θύρες κατάλληλες για γρήγορη απόσπαση από τους μεντεσέδες χωρίς την χρήση εργαλείων. </w:t>
            </w:r>
          </w:p>
          <w:p w14:paraId="75833CE7"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τα μεταλλικά τμήματα τους βαμμένα με ηλεκτροστατική βαφή. </w:t>
            </w:r>
          </w:p>
          <w:p w14:paraId="46C47044"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ασφαλίζουν με κλειδί και στις τέσσερις πλευρές τους. Όλα τα </w:t>
            </w:r>
            <w:proofErr w:type="spellStart"/>
            <w:r w:rsidRPr="00A624B4">
              <w:rPr>
                <w:rFonts w:ascii="Arial" w:hAnsi="Arial" w:cs="Arial"/>
                <w:sz w:val="20"/>
                <w:szCs w:val="20"/>
                <w:lang w:val="el-GR" w:eastAsia="el-GR"/>
              </w:rPr>
              <w:t>rack</w:t>
            </w:r>
            <w:proofErr w:type="spellEnd"/>
            <w:r w:rsidRPr="00A624B4">
              <w:rPr>
                <w:rFonts w:ascii="Arial" w:hAnsi="Arial" w:cs="Arial"/>
                <w:sz w:val="20"/>
                <w:szCs w:val="20"/>
                <w:lang w:val="el-GR" w:eastAsia="el-GR"/>
              </w:rPr>
              <w:t xml:space="preserve"> θα παραδοθούν με απλές κλειδαριές με πασπαρτού κλειδιά αλλά θα υπάρχει δυνατότητα εύκολης μελλοντικής αντικατάστασης των κλειδαριών με άλλες ασφαλείας </w:t>
            </w:r>
            <w:proofErr w:type="spellStart"/>
            <w:r w:rsidRPr="00A624B4">
              <w:rPr>
                <w:rFonts w:ascii="Arial" w:hAnsi="Arial" w:cs="Arial"/>
                <w:sz w:val="20"/>
                <w:szCs w:val="20"/>
                <w:lang w:val="el-GR" w:eastAsia="el-GR"/>
              </w:rPr>
              <w:t>μοναδιαίες</w:t>
            </w:r>
            <w:proofErr w:type="spellEnd"/>
            <w:r w:rsidRPr="00A624B4">
              <w:rPr>
                <w:rFonts w:ascii="Arial" w:hAnsi="Arial" w:cs="Arial"/>
                <w:sz w:val="20"/>
                <w:szCs w:val="20"/>
                <w:lang w:val="el-GR" w:eastAsia="el-GR"/>
              </w:rPr>
              <w:t xml:space="preserve"> ανά </w:t>
            </w:r>
            <w:proofErr w:type="spellStart"/>
            <w:r w:rsidRPr="00A624B4">
              <w:rPr>
                <w:rFonts w:ascii="Arial" w:hAnsi="Arial" w:cs="Arial"/>
                <w:sz w:val="20"/>
                <w:szCs w:val="20"/>
                <w:lang w:val="el-GR" w:eastAsia="el-GR"/>
              </w:rPr>
              <w:t>rack</w:t>
            </w:r>
            <w:proofErr w:type="spellEnd"/>
            <w:r w:rsidRPr="00A624B4">
              <w:rPr>
                <w:rFonts w:ascii="Arial" w:hAnsi="Arial" w:cs="Arial"/>
                <w:sz w:val="20"/>
                <w:szCs w:val="20"/>
                <w:lang w:val="el-GR" w:eastAsia="el-GR"/>
              </w:rPr>
              <w:t xml:space="preserve"> αν προκύψει τέτοια ανάγκη. </w:t>
            </w:r>
          </w:p>
          <w:p w14:paraId="7913AE67"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δυνατότητα αλλαγής φοράς ανοίγματος της μπροστινής θύρας.</w:t>
            </w:r>
          </w:p>
          <w:p w14:paraId="03168D1F"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από τέσσερις κάθετους διοργανωτές καλωδίων οι οποίοι θα μπορούν να τοποθετηθούν οπουδήποτε κατά μήκος των στηριγμάτων των πλευρών. </w:t>
            </w:r>
          </w:p>
          <w:p w14:paraId="1330A0BA"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μεγάλα ανοίγματα για την διέλευση καλωδίων στην οροφή και στο κάτω μέρος. </w:t>
            </w:r>
          </w:p>
          <w:p w14:paraId="4B92B778"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περιφερειακά χαλύβδινα πάνελ πάχους τουλάχιστον 0,9 χιλιοστά. </w:t>
            </w:r>
          </w:p>
          <w:p w14:paraId="56955467"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συνοδεύονται από σετ τουλάχιστον 60 βίδες M6 με κατάλληλο παξιμάδι και ότι άλλο απαιτείται για την ενσωμάτωση του εξοπλισμού (</w:t>
            </w:r>
            <w:proofErr w:type="spellStart"/>
            <w:r w:rsidRPr="00A624B4">
              <w:rPr>
                <w:rFonts w:ascii="Arial" w:hAnsi="Arial" w:cs="Arial"/>
                <w:sz w:val="20"/>
                <w:szCs w:val="20"/>
                <w:lang w:val="el-GR" w:eastAsia="el-GR"/>
              </w:rPr>
              <w:t>ρακόβιδες</w:t>
            </w:r>
            <w:proofErr w:type="spellEnd"/>
            <w:r w:rsidRPr="00A624B4">
              <w:rPr>
                <w:rFonts w:ascii="Arial" w:hAnsi="Arial" w:cs="Arial"/>
                <w:sz w:val="20"/>
                <w:szCs w:val="20"/>
                <w:lang w:val="el-GR" w:eastAsia="el-GR"/>
              </w:rPr>
              <w:t>).</w:t>
            </w:r>
          </w:p>
          <w:p w14:paraId="39D3DD24"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Να</w:t>
            </w:r>
            <w:r w:rsidRPr="00A624B4">
              <w:rPr>
                <w:rFonts w:ascii="Arial" w:hAnsi="Arial" w:cs="Arial"/>
                <w:sz w:val="20"/>
                <w:szCs w:val="20"/>
                <w:lang w:val="el-GR" w:eastAsia="el-GR"/>
              </w:rPr>
              <w:t xml:space="preserve"> έχουν την δυνατότητα να αντέξουν στατικό βάρος τουλάχιστον 1</w:t>
            </w:r>
            <w:r>
              <w:rPr>
                <w:rFonts w:ascii="Arial" w:hAnsi="Arial" w:cs="Arial"/>
                <w:sz w:val="20"/>
                <w:szCs w:val="20"/>
                <w:lang w:val="el-GR" w:eastAsia="el-GR"/>
              </w:rPr>
              <w:t>2</w:t>
            </w:r>
            <w:r w:rsidRPr="00A624B4">
              <w:rPr>
                <w:rFonts w:ascii="Arial" w:hAnsi="Arial" w:cs="Arial"/>
                <w:sz w:val="20"/>
                <w:szCs w:val="20"/>
                <w:lang w:val="el-GR" w:eastAsia="el-GR"/>
              </w:rPr>
              <w:t xml:space="preserve">00 </w:t>
            </w:r>
            <w:proofErr w:type="spellStart"/>
            <w:r w:rsidRPr="00A624B4">
              <w:rPr>
                <w:rFonts w:ascii="Arial" w:hAnsi="Arial" w:cs="Arial"/>
                <w:sz w:val="20"/>
                <w:szCs w:val="20"/>
                <w:lang w:val="el-GR" w:eastAsia="el-GR"/>
              </w:rPr>
              <w:t>kg</w:t>
            </w:r>
            <w:proofErr w:type="spellEnd"/>
            <w:r w:rsidRPr="00A624B4">
              <w:rPr>
                <w:rFonts w:ascii="Arial" w:hAnsi="Arial" w:cs="Arial"/>
                <w:sz w:val="20"/>
                <w:szCs w:val="20"/>
                <w:lang w:val="el-GR" w:eastAsia="el-GR"/>
              </w:rPr>
              <w:t xml:space="preserve"> και δυναμικό τουλάχιστον 1000 </w:t>
            </w:r>
            <w:proofErr w:type="spellStart"/>
            <w:r w:rsidRPr="00A624B4">
              <w:rPr>
                <w:rFonts w:ascii="Arial" w:hAnsi="Arial" w:cs="Arial"/>
                <w:sz w:val="20"/>
                <w:szCs w:val="20"/>
                <w:lang w:val="el-GR" w:eastAsia="el-GR"/>
              </w:rPr>
              <w:t>kg</w:t>
            </w:r>
            <w:proofErr w:type="spellEnd"/>
            <w:r w:rsidRPr="00A624B4">
              <w:rPr>
                <w:rFonts w:ascii="Arial" w:hAnsi="Arial" w:cs="Arial"/>
                <w:sz w:val="20"/>
                <w:szCs w:val="20"/>
                <w:lang w:val="el-GR" w:eastAsia="el-GR"/>
              </w:rPr>
              <w:t xml:space="preserve">. </w:t>
            </w:r>
          </w:p>
          <w:p w14:paraId="0FD7933C" w14:textId="77777777" w:rsidR="00A6577D" w:rsidRPr="00A624B4" w:rsidRDefault="00A6577D" w:rsidP="00C64FAF">
            <w:pPr>
              <w:pStyle w:val="aff4"/>
              <w:numPr>
                <w:ilvl w:val="0"/>
                <w:numId w:val="82"/>
              </w:numPr>
              <w:spacing w:before="120"/>
              <w:ind w:left="606" w:hanging="425"/>
              <w:contextualSpacing w:val="0"/>
              <w:rPr>
                <w:rFonts w:ascii="Arial" w:hAnsi="Arial" w:cs="Arial"/>
                <w:sz w:val="20"/>
                <w:szCs w:val="20"/>
                <w:lang w:val="el-GR" w:eastAsia="el-GR"/>
              </w:rPr>
            </w:pPr>
            <w:r>
              <w:rPr>
                <w:rFonts w:ascii="Arial" w:hAnsi="Arial" w:cs="Arial"/>
                <w:sz w:val="20"/>
                <w:szCs w:val="20"/>
                <w:lang w:val="el-GR" w:eastAsia="el-GR"/>
              </w:rPr>
              <w:t>Κ</w:t>
            </w:r>
            <w:r w:rsidRPr="00A624B4">
              <w:rPr>
                <w:rFonts w:ascii="Arial" w:hAnsi="Arial" w:cs="Arial"/>
                <w:sz w:val="20"/>
                <w:szCs w:val="20"/>
                <w:lang w:val="el-GR" w:eastAsia="el-GR"/>
              </w:rPr>
              <w:t xml:space="preserve">άθε ικρίωμα να περιλαμβάνει </w:t>
            </w:r>
            <w:r>
              <w:rPr>
                <w:rFonts w:ascii="Arial" w:hAnsi="Arial" w:cs="Arial"/>
                <w:sz w:val="20"/>
                <w:szCs w:val="20"/>
                <w:lang w:val="el-GR" w:eastAsia="el-GR"/>
              </w:rPr>
              <w:t>τρεις (</w:t>
            </w:r>
            <w:r w:rsidRPr="00A624B4">
              <w:rPr>
                <w:rFonts w:ascii="Arial" w:hAnsi="Arial" w:cs="Arial"/>
                <w:sz w:val="20"/>
                <w:szCs w:val="20"/>
                <w:lang w:val="el-GR" w:eastAsia="el-GR"/>
              </w:rPr>
              <w:t>3</w:t>
            </w:r>
            <w:r>
              <w:rPr>
                <w:rFonts w:ascii="Arial" w:hAnsi="Arial" w:cs="Arial"/>
                <w:sz w:val="20"/>
                <w:szCs w:val="20"/>
                <w:lang w:val="el-GR" w:eastAsia="el-GR"/>
              </w:rPr>
              <w:t>)</w:t>
            </w:r>
            <w:r w:rsidRPr="00A624B4">
              <w:rPr>
                <w:rFonts w:ascii="Arial" w:hAnsi="Arial" w:cs="Arial"/>
                <w:sz w:val="20"/>
                <w:szCs w:val="20"/>
                <w:lang w:val="el-GR" w:eastAsia="el-GR"/>
              </w:rPr>
              <w:t xml:space="preserve"> μεταλλικούς διοργανωτές καλωδίων</w:t>
            </w:r>
            <w:r>
              <w:rPr>
                <w:rFonts w:ascii="Arial" w:hAnsi="Arial" w:cs="Arial"/>
                <w:sz w:val="20"/>
                <w:szCs w:val="20"/>
                <w:lang w:val="el-GR" w:eastAsia="el-GR"/>
              </w:rPr>
              <w:t>.</w:t>
            </w:r>
          </w:p>
        </w:tc>
        <w:tc>
          <w:tcPr>
            <w:tcW w:w="1276" w:type="dxa"/>
            <w:vAlign w:val="center"/>
          </w:tcPr>
          <w:p w14:paraId="5C382083" w14:textId="77777777" w:rsidR="00A6577D" w:rsidRPr="00A624B4" w:rsidRDefault="00A6577D" w:rsidP="00951E0D">
            <w:pPr>
              <w:spacing w:before="120"/>
              <w:jc w:val="center"/>
              <w:rPr>
                <w:rFonts w:ascii="Arial" w:hAnsi="Arial" w:cs="Arial"/>
                <w:sz w:val="20"/>
                <w:szCs w:val="20"/>
                <w:lang w:val="el-GR"/>
              </w:rPr>
            </w:pPr>
            <w:r w:rsidRPr="00A624B4">
              <w:rPr>
                <w:rFonts w:ascii="Arial" w:hAnsi="Arial" w:cs="Arial"/>
                <w:sz w:val="20"/>
                <w:szCs w:val="20"/>
                <w:lang w:val="el-GR"/>
              </w:rPr>
              <w:lastRenderedPageBreak/>
              <w:t>ΝΑΙ</w:t>
            </w:r>
          </w:p>
        </w:tc>
        <w:tc>
          <w:tcPr>
            <w:tcW w:w="1417" w:type="dxa"/>
            <w:vAlign w:val="center"/>
          </w:tcPr>
          <w:p w14:paraId="704438E0" w14:textId="77777777" w:rsidR="00A6577D" w:rsidRPr="00A624B4" w:rsidRDefault="00A6577D" w:rsidP="00951E0D">
            <w:pPr>
              <w:jc w:val="center"/>
              <w:rPr>
                <w:rFonts w:ascii="Arial" w:hAnsi="Arial" w:cs="Arial"/>
                <w:vanish/>
                <w:sz w:val="20"/>
                <w:szCs w:val="20"/>
                <w:lang w:val="el-GR"/>
              </w:rPr>
            </w:pPr>
          </w:p>
        </w:tc>
        <w:tc>
          <w:tcPr>
            <w:tcW w:w="1559" w:type="dxa"/>
            <w:vAlign w:val="center"/>
          </w:tcPr>
          <w:p w14:paraId="0446C9D0" w14:textId="77777777" w:rsidR="00A6577D" w:rsidRPr="00A624B4" w:rsidRDefault="00A6577D" w:rsidP="00951E0D">
            <w:pPr>
              <w:jc w:val="center"/>
              <w:rPr>
                <w:rFonts w:ascii="Arial" w:hAnsi="Arial" w:cs="Arial"/>
                <w:vanish/>
                <w:sz w:val="20"/>
                <w:szCs w:val="20"/>
                <w:lang w:val="el-GR"/>
              </w:rPr>
            </w:pPr>
          </w:p>
        </w:tc>
      </w:tr>
      <w:tr w:rsidR="00A6577D" w:rsidRPr="00A624B4" w14:paraId="3CF45B4E" w14:textId="77777777" w:rsidTr="003E5770">
        <w:tc>
          <w:tcPr>
            <w:tcW w:w="567" w:type="dxa"/>
            <w:vAlign w:val="center"/>
          </w:tcPr>
          <w:p w14:paraId="10C3B44F" w14:textId="77777777" w:rsidR="00A6577D" w:rsidRPr="00A624B4" w:rsidRDefault="00A6577D" w:rsidP="00951E0D">
            <w:pPr>
              <w:spacing w:before="120"/>
              <w:jc w:val="center"/>
              <w:rPr>
                <w:rFonts w:ascii="Arial" w:hAnsi="Arial" w:cs="Arial"/>
                <w:bCs/>
                <w:sz w:val="20"/>
                <w:szCs w:val="20"/>
                <w:lang w:val="el-GR"/>
              </w:rPr>
            </w:pPr>
            <w:r>
              <w:rPr>
                <w:rFonts w:ascii="Arial" w:hAnsi="Arial" w:cs="Arial"/>
                <w:bCs/>
                <w:sz w:val="20"/>
                <w:szCs w:val="20"/>
                <w:lang w:val="el-GR"/>
              </w:rPr>
              <w:lastRenderedPageBreak/>
              <w:t>4</w:t>
            </w:r>
          </w:p>
        </w:tc>
        <w:tc>
          <w:tcPr>
            <w:tcW w:w="4820" w:type="dxa"/>
          </w:tcPr>
          <w:p w14:paraId="3EE8FF69" w14:textId="77777777" w:rsidR="00A6577D" w:rsidRPr="00A624B4" w:rsidRDefault="00A6577D" w:rsidP="00951E0D">
            <w:pPr>
              <w:spacing w:before="120"/>
              <w:rPr>
                <w:rFonts w:ascii="Arial" w:hAnsi="Arial" w:cs="Arial"/>
                <w:sz w:val="20"/>
                <w:szCs w:val="20"/>
                <w:lang w:val="el-GR" w:eastAsia="el-GR"/>
              </w:rPr>
            </w:pPr>
            <w:r w:rsidRPr="00A624B4">
              <w:rPr>
                <w:rFonts w:ascii="Arial" w:hAnsi="Arial" w:cs="Arial"/>
                <w:sz w:val="20"/>
                <w:szCs w:val="20"/>
                <w:lang w:val="el-GR"/>
              </w:rPr>
              <w:t>Όλα τα ικριώματα να είναι ίδιου τύπου, ανεξάρτητα αν χρησιμοποιούνται για φιλοξενία εξυπηρετητών ή για φιλοξενία τηλεπικοινωνιακού εξοπλισμού.</w:t>
            </w:r>
          </w:p>
        </w:tc>
        <w:tc>
          <w:tcPr>
            <w:tcW w:w="1276" w:type="dxa"/>
            <w:vAlign w:val="center"/>
          </w:tcPr>
          <w:p w14:paraId="0B9B2847" w14:textId="77777777" w:rsidR="00A6577D" w:rsidRPr="00A624B4" w:rsidRDefault="00A6577D" w:rsidP="00951E0D">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5A64EA0F" w14:textId="77777777" w:rsidR="00A6577D" w:rsidRPr="00A624B4" w:rsidRDefault="00A6577D" w:rsidP="00951E0D">
            <w:pPr>
              <w:jc w:val="center"/>
              <w:rPr>
                <w:rFonts w:ascii="Arial" w:hAnsi="Arial" w:cs="Arial"/>
                <w:vanish/>
                <w:sz w:val="20"/>
                <w:szCs w:val="20"/>
                <w:lang w:val="el-GR"/>
              </w:rPr>
            </w:pPr>
          </w:p>
        </w:tc>
        <w:tc>
          <w:tcPr>
            <w:tcW w:w="1559" w:type="dxa"/>
            <w:vAlign w:val="center"/>
          </w:tcPr>
          <w:p w14:paraId="6C74191D" w14:textId="77777777" w:rsidR="00A6577D" w:rsidRPr="00A624B4" w:rsidRDefault="00A6577D" w:rsidP="00951E0D">
            <w:pPr>
              <w:jc w:val="center"/>
              <w:rPr>
                <w:rFonts w:ascii="Arial" w:hAnsi="Arial" w:cs="Arial"/>
                <w:vanish/>
                <w:sz w:val="20"/>
                <w:szCs w:val="20"/>
                <w:lang w:val="el-GR"/>
              </w:rPr>
            </w:pPr>
          </w:p>
        </w:tc>
      </w:tr>
      <w:tr w:rsidR="00A6577D" w:rsidRPr="00A624B4" w14:paraId="5A81EC9C" w14:textId="77777777" w:rsidTr="003E5770">
        <w:tc>
          <w:tcPr>
            <w:tcW w:w="567" w:type="dxa"/>
            <w:vAlign w:val="center"/>
          </w:tcPr>
          <w:p w14:paraId="055F9D3A" w14:textId="77777777" w:rsidR="00A6577D" w:rsidRPr="00A624B4" w:rsidRDefault="00A6577D" w:rsidP="00951E0D">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tcPr>
          <w:p w14:paraId="401F5E09" w14:textId="77777777" w:rsidR="00A6577D" w:rsidRPr="00A624B4" w:rsidRDefault="00A6577D" w:rsidP="00951E0D">
            <w:pPr>
              <w:spacing w:before="120"/>
              <w:rPr>
                <w:rFonts w:ascii="Arial" w:hAnsi="Arial" w:cs="Arial"/>
                <w:sz w:val="20"/>
                <w:szCs w:val="20"/>
                <w:lang w:val="el-GR" w:eastAsia="el-GR"/>
              </w:rPr>
            </w:pPr>
            <w:r w:rsidRPr="00A624B4">
              <w:rPr>
                <w:rFonts w:ascii="Arial" w:hAnsi="Arial" w:cs="Arial"/>
                <w:sz w:val="20"/>
                <w:szCs w:val="20"/>
                <w:lang w:val="el-GR"/>
              </w:rPr>
              <w:t xml:space="preserve">Όλα τα </w:t>
            </w:r>
            <w:r>
              <w:rPr>
                <w:rFonts w:ascii="Arial" w:hAnsi="Arial" w:cs="Arial"/>
                <w:sz w:val="20"/>
                <w:szCs w:val="20"/>
                <w:lang w:val="el-GR"/>
              </w:rPr>
              <w:t>ι</w:t>
            </w:r>
            <w:r w:rsidRPr="00A624B4">
              <w:rPr>
                <w:rFonts w:ascii="Arial" w:hAnsi="Arial" w:cs="Arial"/>
                <w:sz w:val="20"/>
                <w:szCs w:val="20"/>
                <w:lang w:val="el-GR"/>
              </w:rPr>
              <w:t xml:space="preserve">κριώματα να γειώνονται με βάση τα πρότυπα ΤΙΑ 942 και ΤΙΑ 607Α </w:t>
            </w:r>
            <w:r>
              <w:rPr>
                <w:rFonts w:ascii="Arial" w:hAnsi="Arial" w:cs="Arial"/>
                <w:sz w:val="20"/>
                <w:szCs w:val="20"/>
                <w:lang w:val="el-GR"/>
              </w:rPr>
              <w:t xml:space="preserve">ή αντίστοιχα </w:t>
            </w:r>
            <w:r w:rsidRPr="00A624B4">
              <w:rPr>
                <w:rFonts w:ascii="Arial" w:hAnsi="Arial" w:cs="Arial"/>
                <w:sz w:val="20"/>
                <w:szCs w:val="20"/>
                <w:lang w:val="el-GR"/>
              </w:rPr>
              <w:t>και να συνδέονται στο δίκτυο γειώσεων.</w:t>
            </w:r>
          </w:p>
        </w:tc>
        <w:tc>
          <w:tcPr>
            <w:tcW w:w="1276" w:type="dxa"/>
            <w:vAlign w:val="center"/>
          </w:tcPr>
          <w:p w14:paraId="0E67604E" w14:textId="77777777" w:rsidR="00A6577D" w:rsidRPr="00A624B4" w:rsidRDefault="00A6577D" w:rsidP="00951E0D">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2EE64C6E" w14:textId="77777777" w:rsidR="00A6577D" w:rsidRPr="00A624B4" w:rsidRDefault="00A6577D" w:rsidP="00951E0D">
            <w:pPr>
              <w:jc w:val="center"/>
              <w:rPr>
                <w:rFonts w:ascii="Arial" w:hAnsi="Arial" w:cs="Arial"/>
                <w:vanish/>
                <w:sz w:val="20"/>
                <w:szCs w:val="20"/>
                <w:lang w:val="el-GR"/>
              </w:rPr>
            </w:pPr>
          </w:p>
        </w:tc>
        <w:tc>
          <w:tcPr>
            <w:tcW w:w="1559" w:type="dxa"/>
            <w:vAlign w:val="center"/>
          </w:tcPr>
          <w:p w14:paraId="540EE55C" w14:textId="77777777" w:rsidR="00A6577D" w:rsidRPr="00A624B4" w:rsidRDefault="00A6577D" w:rsidP="00951E0D">
            <w:pPr>
              <w:jc w:val="center"/>
              <w:rPr>
                <w:rFonts w:ascii="Arial" w:hAnsi="Arial" w:cs="Arial"/>
                <w:vanish/>
                <w:sz w:val="20"/>
                <w:szCs w:val="20"/>
                <w:lang w:val="el-GR"/>
              </w:rPr>
            </w:pPr>
          </w:p>
        </w:tc>
      </w:tr>
      <w:tr w:rsidR="00A6577D" w:rsidRPr="00A624B4" w14:paraId="59648EE0" w14:textId="77777777" w:rsidTr="003E5770">
        <w:tc>
          <w:tcPr>
            <w:tcW w:w="567" w:type="dxa"/>
            <w:vAlign w:val="center"/>
          </w:tcPr>
          <w:p w14:paraId="455F15FB" w14:textId="77777777" w:rsidR="00A6577D" w:rsidRPr="00A624B4" w:rsidRDefault="00A6577D" w:rsidP="00951E0D">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tcPr>
          <w:p w14:paraId="6BDB1AF1" w14:textId="77777777" w:rsidR="00A6577D" w:rsidRPr="00A624B4" w:rsidRDefault="00A6577D" w:rsidP="00951E0D">
            <w:pPr>
              <w:spacing w:before="120"/>
              <w:rPr>
                <w:rFonts w:ascii="Arial" w:hAnsi="Arial" w:cs="Arial"/>
                <w:sz w:val="20"/>
                <w:szCs w:val="20"/>
                <w:lang w:val="el-GR" w:eastAsia="el-GR"/>
              </w:rPr>
            </w:pPr>
            <w:r w:rsidRPr="00A624B4">
              <w:rPr>
                <w:rFonts w:ascii="Arial" w:hAnsi="Arial" w:cs="Arial"/>
                <w:sz w:val="20"/>
                <w:szCs w:val="20"/>
                <w:lang w:val="el-GR"/>
              </w:rPr>
              <w:t xml:space="preserve">Η τοποθέτηση των ικριωμάτων δεν θα πρέπει να εμποδίζει τη λειτουργία, συντήρηση ή μετακίνηση του δικτυακού ή άλλου υποστηρικτικού εξοπλισμού (πχ κλιματιστικών μονάδων) που θα εγκατασταθούν στο χώρο. Να έχουν ελεύθερο χώρο από το μπροστά και πίσω μέρος τουλάχιστον 1μ. </w:t>
            </w:r>
          </w:p>
        </w:tc>
        <w:tc>
          <w:tcPr>
            <w:tcW w:w="1276" w:type="dxa"/>
            <w:vAlign w:val="center"/>
          </w:tcPr>
          <w:p w14:paraId="4FA58ACF" w14:textId="77777777" w:rsidR="00A6577D" w:rsidRPr="00A624B4" w:rsidRDefault="00A6577D" w:rsidP="00951E0D">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1CCAF966" w14:textId="77777777" w:rsidR="00A6577D" w:rsidRPr="00A624B4" w:rsidRDefault="00A6577D" w:rsidP="00951E0D">
            <w:pPr>
              <w:jc w:val="center"/>
              <w:rPr>
                <w:rFonts w:ascii="Arial" w:hAnsi="Arial" w:cs="Arial"/>
                <w:vanish/>
                <w:sz w:val="20"/>
                <w:szCs w:val="20"/>
                <w:lang w:val="el-GR"/>
              </w:rPr>
            </w:pPr>
          </w:p>
        </w:tc>
        <w:tc>
          <w:tcPr>
            <w:tcW w:w="1559" w:type="dxa"/>
            <w:vAlign w:val="center"/>
          </w:tcPr>
          <w:p w14:paraId="31CE7B7F" w14:textId="77777777" w:rsidR="00A6577D" w:rsidRPr="00A624B4" w:rsidRDefault="00A6577D" w:rsidP="00951E0D">
            <w:pPr>
              <w:jc w:val="center"/>
              <w:rPr>
                <w:rFonts w:ascii="Arial" w:hAnsi="Arial" w:cs="Arial"/>
                <w:vanish/>
                <w:sz w:val="20"/>
                <w:szCs w:val="20"/>
                <w:lang w:val="el-GR"/>
              </w:rPr>
            </w:pPr>
          </w:p>
        </w:tc>
      </w:tr>
      <w:tr w:rsidR="00A6577D" w:rsidRPr="00A624B4" w14:paraId="6E7E5727" w14:textId="77777777" w:rsidTr="003E5770">
        <w:tc>
          <w:tcPr>
            <w:tcW w:w="567" w:type="dxa"/>
            <w:vAlign w:val="center"/>
          </w:tcPr>
          <w:p w14:paraId="01CA1C1E" w14:textId="77777777" w:rsidR="00A6577D" w:rsidRPr="00A624B4" w:rsidRDefault="00A6577D" w:rsidP="00951E0D">
            <w:pPr>
              <w:spacing w:before="120"/>
              <w:jc w:val="center"/>
              <w:rPr>
                <w:rFonts w:ascii="Arial" w:hAnsi="Arial" w:cs="Arial"/>
                <w:bCs/>
                <w:sz w:val="20"/>
                <w:szCs w:val="20"/>
                <w:lang w:val="el-GR"/>
              </w:rPr>
            </w:pPr>
            <w:r>
              <w:rPr>
                <w:rFonts w:ascii="Arial" w:hAnsi="Arial" w:cs="Arial"/>
                <w:bCs/>
                <w:sz w:val="20"/>
                <w:szCs w:val="20"/>
                <w:lang w:val="el-GR"/>
              </w:rPr>
              <w:t>7</w:t>
            </w:r>
          </w:p>
        </w:tc>
        <w:tc>
          <w:tcPr>
            <w:tcW w:w="4820" w:type="dxa"/>
          </w:tcPr>
          <w:p w14:paraId="41A55E39" w14:textId="77777777" w:rsidR="00A6577D" w:rsidRPr="00A624B4" w:rsidRDefault="00A6577D" w:rsidP="00951E0D">
            <w:pPr>
              <w:spacing w:before="120"/>
              <w:rPr>
                <w:rFonts w:ascii="Arial" w:hAnsi="Arial" w:cs="Arial"/>
                <w:sz w:val="20"/>
                <w:szCs w:val="20"/>
                <w:lang w:val="el-GR" w:eastAsia="el-GR"/>
              </w:rPr>
            </w:pPr>
            <w:r w:rsidRPr="00A624B4">
              <w:rPr>
                <w:rFonts w:ascii="Arial" w:hAnsi="Arial" w:cs="Arial"/>
                <w:sz w:val="20"/>
                <w:szCs w:val="20"/>
                <w:lang w:val="el-GR"/>
              </w:rPr>
              <w:t xml:space="preserve">Κάθε </w:t>
            </w:r>
            <w:r>
              <w:rPr>
                <w:rFonts w:ascii="Arial" w:hAnsi="Arial" w:cs="Arial"/>
                <w:sz w:val="20"/>
                <w:szCs w:val="20"/>
                <w:lang w:val="el-GR"/>
              </w:rPr>
              <w:t>ικρίωμα</w:t>
            </w:r>
            <w:r w:rsidRPr="00A624B4">
              <w:rPr>
                <w:rFonts w:ascii="Arial" w:hAnsi="Arial" w:cs="Arial"/>
                <w:sz w:val="20"/>
                <w:szCs w:val="20"/>
                <w:lang w:val="el-GR"/>
              </w:rPr>
              <w:t xml:space="preserve"> να διαθέτει δύο μονάδες </w:t>
            </w:r>
            <w:r w:rsidRPr="00A624B4">
              <w:rPr>
                <w:rFonts w:ascii="Arial" w:hAnsi="Arial" w:cs="Arial"/>
                <w:sz w:val="20"/>
                <w:szCs w:val="20"/>
              </w:rPr>
              <w:t>PDU</w:t>
            </w:r>
            <w:r w:rsidRPr="00A624B4">
              <w:rPr>
                <w:rFonts w:ascii="Arial" w:hAnsi="Arial" w:cs="Arial"/>
                <w:sz w:val="20"/>
                <w:szCs w:val="20"/>
                <w:lang w:val="el-GR"/>
              </w:rPr>
              <w:t xml:space="preserve"> με τουλάχιστον 16 ρευματολήπτες η κάθε μία και ένα ράφι για την τοποθέτηση εξοπλισμού</w:t>
            </w:r>
            <w:r>
              <w:rPr>
                <w:rFonts w:ascii="Arial" w:hAnsi="Arial" w:cs="Arial"/>
                <w:sz w:val="20"/>
                <w:szCs w:val="20"/>
                <w:lang w:val="el-GR"/>
              </w:rPr>
              <w:t>.</w:t>
            </w:r>
          </w:p>
        </w:tc>
        <w:tc>
          <w:tcPr>
            <w:tcW w:w="1276" w:type="dxa"/>
            <w:vAlign w:val="center"/>
          </w:tcPr>
          <w:p w14:paraId="001C9AD0" w14:textId="77777777" w:rsidR="00A6577D" w:rsidRPr="00A624B4" w:rsidRDefault="00A6577D" w:rsidP="00951E0D">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646BC978" w14:textId="77777777" w:rsidR="00A6577D" w:rsidRPr="00A624B4" w:rsidRDefault="00A6577D" w:rsidP="00951E0D">
            <w:pPr>
              <w:jc w:val="center"/>
              <w:rPr>
                <w:rFonts w:ascii="Arial" w:hAnsi="Arial" w:cs="Arial"/>
                <w:vanish/>
                <w:sz w:val="20"/>
                <w:szCs w:val="20"/>
                <w:lang w:val="el-GR"/>
              </w:rPr>
            </w:pPr>
          </w:p>
        </w:tc>
        <w:tc>
          <w:tcPr>
            <w:tcW w:w="1559" w:type="dxa"/>
            <w:vAlign w:val="center"/>
          </w:tcPr>
          <w:p w14:paraId="161CEB5F" w14:textId="77777777" w:rsidR="00A6577D" w:rsidRPr="00A624B4" w:rsidRDefault="00A6577D" w:rsidP="00951E0D">
            <w:pPr>
              <w:jc w:val="center"/>
              <w:rPr>
                <w:rFonts w:ascii="Arial" w:hAnsi="Arial" w:cs="Arial"/>
                <w:vanish/>
                <w:sz w:val="20"/>
                <w:szCs w:val="20"/>
                <w:lang w:val="el-GR"/>
              </w:rPr>
            </w:pPr>
          </w:p>
        </w:tc>
      </w:tr>
    </w:tbl>
    <w:p w14:paraId="3247F9CF" w14:textId="5A2A9B12" w:rsidR="001609C4" w:rsidRPr="007373EC" w:rsidRDefault="001609C4" w:rsidP="00C64FAF">
      <w:pPr>
        <w:pStyle w:val="40"/>
        <w:numPr>
          <w:ilvl w:val="0"/>
          <w:numId w:val="81"/>
        </w:numPr>
        <w:tabs>
          <w:tab w:val="left" w:pos="993"/>
        </w:tabs>
        <w:rPr>
          <w:rFonts w:cs="Tahoma"/>
          <w:szCs w:val="22"/>
          <w:lang w:val="el-GR"/>
        </w:rPr>
      </w:pPr>
      <w:bookmarkStart w:id="868" w:name="_Ref160017230"/>
      <w:bookmarkStart w:id="869" w:name="_Toc163650402"/>
      <w:r w:rsidRPr="007373EC">
        <w:rPr>
          <w:rFonts w:cs="Tahoma"/>
          <w:szCs w:val="22"/>
          <w:lang w:val="el-GR"/>
        </w:rPr>
        <w:t>Λογισμικό Ελέγχου &amp; Επεξεργασίας και Παραγωγής Δεδομένων RADAR C</w:t>
      </w:r>
      <w:bookmarkEnd w:id="867"/>
      <w:r w:rsidR="0003072B" w:rsidRPr="007373EC">
        <w:rPr>
          <w:rFonts w:cs="Tahoma"/>
          <w:szCs w:val="22"/>
          <w:lang w:val="el-GR"/>
        </w:rPr>
        <w:t>-BAND</w:t>
      </w:r>
      <w:bookmarkEnd w:id="868"/>
      <w:bookmarkEnd w:id="869"/>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EE1073" w14:paraId="5DEC1DC8" w14:textId="77777777" w:rsidTr="003E5770">
        <w:trPr>
          <w:tblHeader/>
        </w:trPr>
        <w:tc>
          <w:tcPr>
            <w:tcW w:w="9639" w:type="dxa"/>
            <w:gridSpan w:val="5"/>
            <w:shd w:val="clear" w:color="auto" w:fill="BFBFBF"/>
            <w:vAlign w:val="center"/>
          </w:tcPr>
          <w:p w14:paraId="0E473C97" w14:textId="77777777" w:rsidR="001609C4" w:rsidRPr="00B85882"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 xml:space="preserve">ΛΟΓΙΣΜΙΚΟ ΕΛΕΓΧΟΥ </w:t>
            </w:r>
            <w:r w:rsidRPr="00B85882">
              <w:rPr>
                <w:rFonts w:ascii="Arial" w:hAnsi="Arial" w:cs="Arial"/>
                <w:b/>
                <w:sz w:val="20"/>
                <w:szCs w:val="20"/>
                <w:lang w:val="el-GR"/>
              </w:rPr>
              <w:t>&amp;</w:t>
            </w:r>
            <w:r>
              <w:rPr>
                <w:rFonts w:ascii="Arial" w:hAnsi="Arial" w:cs="Arial"/>
                <w:b/>
                <w:sz w:val="20"/>
                <w:szCs w:val="20"/>
                <w:lang w:val="el-GR"/>
              </w:rPr>
              <w:t xml:space="preserve"> ΕΠΕΞΕΡΓΑΣΙΑΣ ΚΑΙ ΠΑΡΑΓΩΓΗΣ ΠΡΟΪΟΝΤΩΝ </w:t>
            </w:r>
            <w:r>
              <w:rPr>
                <w:rFonts w:ascii="Arial" w:hAnsi="Arial" w:cs="Arial"/>
                <w:b/>
                <w:sz w:val="20"/>
                <w:szCs w:val="20"/>
                <w:lang w:val="en-US"/>
              </w:rPr>
              <w:t>RADAR</w:t>
            </w:r>
          </w:p>
        </w:tc>
      </w:tr>
      <w:tr w:rsidR="001609C4" w:rsidRPr="00F91651" w14:paraId="618EBB4B" w14:textId="77777777" w:rsidTr="003E5770">
        <w:trPr>
          <w:tblHeader/>
        </w:trPr>
        <w:tc>
          <w:tcPr>
            <w:tcW w:w="567" w:type="dxa"/>
            <w:tcBorders>
              <w:bottom w:val="single" w:sz="4" w:space="0" w:color="auto"/>
            </w:tcBorders>
            <w:shd w:val="clear" w:color="auto" w:fill="BFBFBF"/>
            <w:vAlign w:val="center"/>
          </w:tcPr>
          <w:p w14:paraId="463F72F3"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0B29A055"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6F89E5D"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1AE04C8D"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29E56CE1"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A624B4" w14:paraId="27EA3603" w14:textId="77777777" w:rsidTr="003E5770">
        <w:tc>
          <w:tcPr>
            <w:tcW w:w="567" w:type="dxa"/>
            <w:vAlign w:val="center"/>
          </w:tcPr>
          <w:p w14:paraId="3BB417FE"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p>
        </w:tc>
        <w:tc>
          <w:tcPr>
            <w:tcW w:w="4820" w:type="dxa"/>
            <w:vAlign w:val="center"/>
          </w:tcPr>
          <w:p w14:paraId="07094CC2" w14:textId="5BBD7924" w:rsidR="001609C4" w:rsidRPr="00A624B4" w:rsidDel="005315BA" w:rsidRDefault="001609C4" w:rsidP="003673FE">
            <w:pPr>
              <w:spacing w:before="120"/>
              <w:rPr>
                <w:rFonts w:ascii="Arial" w:hAnsi="Arial" w:cs="Arial"/>
                <w:sz w:val="20"/>
                <w:szCs w:val="20"/>
                <w:lang w:val="en-US" w:eastAsia="el-GR"/>
              </w:rPr>
            </w:pPr>
            <w:r w:rsidRPr="00A624B4">
              <w:rPr>
                <w:rFonts w:ascii="Arial" w:hAnsi="Arial" w:cs="Arial"/>
                <w:sz w:val="20"/>
                <w:szCs w:val="20"/>
                <w:lang w:val="el-GR" w:eastAsia="el-GR"/>
              </w:rPr>
              <w:t xml:space="preserve">Όπως παρ. </w:t>
            </w:r>
            <w:r w:rsidR="00A6577D">
              <w:rPr>
                <w:rFonts w:ascii="Arial" w:hAnsi="Arial" w:cs="Arial"/>
                <w:sz w:val="20"/>
                <w:szCs w:val="20"/>
                <w:lang w:val="el-GR" w:eastAsia="el-GR"/>
              </w:rPr>
              <w:fldChar w:fldCharType="begin"/>
            </w:r>
            <w:r w:rsidR="00A6577D">
              <w:rPr>
                <w:rFonts w:ascii="Arial" w:hAnsi="Arial" w:cs="Arial"/>
                <w:sz w:val="20"/>
                <w:szCs w:val="20"/>
                <w:lang w:val="el-GR" w:eastAsia="el-GR"/>
              </w:rPr>
              <w:instrText xml:space="preserve"> REF _Ref149310958 \r \h </w:instrText>
            </w:r>
            <w:r w:rsidR="008C51AD">
              <w:rPr>
                <w:rFonts w:ascii="Arial" w:hAnsi="Arial" w:cs="Arial"/>
                <w:sz w:val="20"/>
                <w:szCs w:val="20"/>
                <w:lang w:val="el-GR" w:eastAsia="el-GR"/>
              </w:rPr>
              <w:instrText xml:space="preserve"> \* MERGEFORMAT </w:instrText>
            </w:r>
            <w:r w:rsidR="00A6577D">
              <w:rPr>
                <w:rFonts w:ascii="Arial" w:hAnsi="Arial" w:cs="Arial"/>
                <w:sz w:val="20"/>
                <w:szCs w:val="20"/>
                <w:lang w:val="el-GR" w:eastAsia="el-GR"/>
              </w:rPr>
            </w:r>
            <w:r w:rsidR="00A6577D">
              <w:rPr>
                <w:rFonts w:ascii="Arial" w:hAnsi="Arial" w:cs="Arial"/>
                <w:sz w:val="20"/>
                <w:szCs w:val="20"/>
                <w:lang w:val="el-GR" w:eastAsia="el-GR"/>
              </w:rPr>
              <w:fldChar w:fldCharType="separate"/>
            </w:r>
            <w:r w:rsidR="005D1448">
              <w:rPr>
                <w:rFonts w:ascii="Arial" w:hAnsi="Arial" w:cs="Arial"/>
                <w:sz w:val="20"/>
                <w:szCs w:val="20"/>
                <w:lang w:val="el-GR" w:eastAsia="el-GR"/>
              </w:rPr>
              <w:t>4.5</w:t>
            </w:r>
            <w:r w:rsidR="00A6577D">
              <w:rPr>
                <w:rFonts w:ascii="Arial" w:hAnsi="Arial" w:cs="Arial"/>
                <w:sz w:val="20"/>
                <w:szCs w:val="20"/>
                <w:lang w:val="el-GR" w:eastAsia="el-GR"/>
              </w:rPr>
              <w:fldChar w:fldCharType="end"/>
            </w:r>
          </w:p>
        </w:tc>
        <w:tc>
          <w:tcPr>
            <w:tcW w:w="1276" w:type="dxa"/>
            <w:vAlign w:val="center"/>
          </w:tcPr>
          <w:p w14:paraId="0AD26E05"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45D36A7E"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5AA931D9" w14:textId="77777777" w:rsidR="001609C4" w:rsidRPr="00A624B4" w:rsidRDefault="001609C4" w:rsidP="003673FE">
            <w:pPr>
              <w:jc w:val="center"/>
              <w:rPr>
                <w:rFonts w:ascii="Arial" w:hAnsi="Arial" w:cs="Arial"/>
                <w:vanish/>
                <w:sz w:val="20"/>
                <w:szCs w:val="20"/>
                <w:lang w:val="el-GR"/>
              </w:rPr>
            </w:pPr>
          </w:p>
        </w:tc>
      </w:tr>
    </w:tbl>
    <w:p w14:paraId="5F26E54F" w14:textId="675D1B6F" w:rsidR="001609C4" w:rsidRDefault="001609C4" w:rsidP="00C64FAF">
      <w:pPr>
        <w:pStyle w:val="40"/>
        <w:numPr>
          <w:ilvl w:val="0"/>
          <w:numId w:val="81"/>
        </w:numPr>
        <w:tabs>
          <w:tab w:val="left" w:pos="993"/>
        </w:tabs>
        <w:rPr>
          <w:rFonts w:cs="Tahoma"/>
          <w:szCs w:val="22"/>
          <w:lang w:val="el-GR"/>
        </w:rPr>
      </w:pPr>
      <w:bookmarkStart w:id="870" w:name="_Toc140841367"/>
      <w:bookmarkStart w:id="871" w:name="_Ref151193702"/>
      <w:bookmarkStart w:id="872" w:name="_Ref151193729"/>
      <w:bookmarkStart w:id="873" w:name="_Ref160017483"/>
      <w:bookmarkStart w:id="874" w:name="_Toc163650403"/>
      <w:r w:rsidRPr="007373EC">
        <w:rPr>
          <w:rFonts w:cs="Tahoma"/>
          <w:szCs w:val="22"/>
          <w:lang w:val="el-GR"/>
        </w:rPr>
        <w:t>Υπολογιστικά Συστήματα</w:t>
      </w:r>
      <w:r w:rsidR="0003072B" w:rsidRPr="00E42ACB">
        <w:rPr>
          <w:rFonts w:cs="Tahoma"/>
          <w:szCs w:val="22"/>
          <w:lang w:val="el-GR"/>
        </w:rPr>
        <w:t xml:space="preserve"> </w:t>
      </w:r>
      <w:r w:rsidR="0003072B" w:rsidRPr="007373EC">
        <w:rPr>
          <w:rFonts w:cs="Tahoma"/>
          <w:szCs w:val="22"/>
          <w:lang w:val="el-GR"/>
        </w:rPr>
        <w:t xml:space="preserve">Επεξεργασίας και Παραγωγής Δεδομένων RADAR </w:t>
      </w:r>
      <w:r w:rsidRPr="007373EC">
        <w:rPr>
          <w:rFonts w:cs="Tahoma"/>
          <w:szCs w:val="22"/>
          <w:lang w:val="el-GR"/>
        </w:rPr>
        <w:t>(</w:t>
      </w:r>
      <w:proofErr w:type="spellStart"/>
      <w:r w:rsidRPr="007373EC">
        <w:rPr>
          <w:rFonts w:cs="Tahoma"/>
          <w:szCs w:val="22"/>
          <w:lang w:val="el-GR"/>
        </w:rPr>
        <w:t>Host</w:t>
      </w:r>
      <w:proofErr w:type="spellEnd"/>
      <w:r w:rsidRPr="007373EC">
        <w:rPr>
          <w:rFonts w:cs="Tahoma"/>
          <w:szCs w:val="22"/>
          <w:lang w:val="el-GR"/>
        </w:rPr>
        <w:t>)</w:t>
      </w:r>
      <w:bookmarkEnd w:id="870"/>
      <w:bookmarkEnd w:id="871"/>
      <w:bookmarkEnd w:id="872"/>
      <w:bookmarkEnd w:id="873"/>
      <w:bookmarkEnd w:id="874"/>
    </w:p>
    <w:p w14:paraId="1D061C72" w14:textId="77777777" w:rsidR="007E434E" w:rsidRPr="007E434E" w:rsidRDefault="007E434E" w:rsidP="003E5770">
      <w:pPr>
        <w:suppressAutoHyphens w:val="0"/>
        <w:autoSpaceDE w:val="0"/>
        <w:autoSpaceDN w:val="0"/>
        <w:adjustRightInd w:val="0"/>
        <w:spacing w:after="60"/>
        <w:jc w:val="left"/>
        <w:rPr>
          <w:lang w:val="el-GR"/>
        </w:rPr>
      </w:pPr>
      <w:r w:rsidRPr="007E434E">
        <w:rPr>
          <w:lang w:val="el-GR"/>
        </w:rPr>
        <w:t>Τα κριτήρια που βαθμολογούνται στον ακόλουθο πίνακα είναι τα εξής :</w:t>
      </w:r>
    </w:p>
    <w:p w14:paraId="0C91C624" w14:textId="08A7840E" w:rsidR="007E434E" w:rsidRPr="007E434E" w:rsidRDefault="007E434E" w:rsidP="003E5770">
      <w:pPr>
        <w:spacing w:after="240"/>
        <w:rPr>
          <w:lang w:val="el-GR"/>
        </w:rPr>
      </w:pPr>
      <w:r w:rsidRPr="003E5770">
        <w:rPr>
          <w:b/>
          <w:bCs/>
          <w:lang w:val="el-GR"/>
        </w:rPr>
        <w:t xml:space="preserve">Α/Α </w:t>
      </w:r>
      <w:r>
        <w:rPr>
          <w:b/>
          <w:bCs/>
          <w:lang w:val="el-GR"/>
        </w:rPr>
        <w:t>2</w:t>
      </w:r>
      <w:r w:rsidRPr="003E5770">
        <w:rPr>
          <w:b/>
          <w:bCs/>
          <w:lang w:val="el-GR"/>
        </w:rPr>
        <w:t>:</w:t>
      </w:r>
      <w:r w:rsidRPr="007E434E">
        <w:rPr>
          <w:lang w:val="el-GR"/>
        </w:rPr>
        <w:t xml:space="preserve"> Βήμα Αύξησης </w:t>
      </w:r>
      <w:r>
        <w:rPr>
          <w:lang w:val="el-GR"/>
        </w:rPr>
        <w:t>1</w:t>
      </w:r>
      <w:r w:rsidRPr="007E434E">
        <w:rPr>
          <w:lang w:val="el-GR"/>
        </w:rPr>
        <w:t xml:space="preserve"> </w:t>
      </w:r>
      <w:r>
        <w:rPr>
          <w:lang w:val="el-GR"/>
        </w:rPr>
        <w:t>επεξεργαστής</w:t>
      </w:r>
      <w:r w:rsidRPr="007E434E">
        <w:rPr>
          <w:lang w:val="el-GR"/>
        </w:rPr>
        <w:t xml:space="preserve">, Μέγιστο </w:t>
      </w:r>
      <w:r>
        <w:rPr>
          <w:lang w:val="el-GR"/>
        </w:rPr>
        <w:t>4</w:t>
      </w:r>
      <w:r w:rsidRPr="007E434E">
        <w:rPr>
          <w:lang w:val="el-GR" w:eastAsia="el-GR"/>
        </w:rPr>
        <w:t xml:space="preserve"> </w:t>
      </w:r>
      <w:r>
        <w:rPr>
          <w:lang w:val="el-GR" w:eastAsia="el-GR"/>
        </w:rPr>
        <w:t>επεξεργαστές</w:t>
      </w:r>
      <w:r w:rsidRPr="007E434E">
        <w:rPr>
          <w:lang w:val="el-GR" w:eastAsia="el-GR"/>
        </w:rPr>
        <w:t xml:space="preserve">, </w:t>
      </w:r>
      <w:r w:rsidRPr="003E5770">
        <w:rPr>
          <w:b/>
          <w:bCs/>
          <w:lang w:val="el-GR"/>
        </w:rPr>
        <w:t>Α/Α 6:</w:t>
      </w:r>
      <w:r w:rsidRPr="007E434E">
        <w:rPr>
          <w:lang w:val="el-GR"/>
        </w:rPr>
        <w:t xml:space="preserve"> Βήμα Αύξησης </w:t>
      </w:r>
      <w:r>
        <w:rPr>
          <w:lang w:val="el-GR"/>
        </w:rPr>
        <w:t>128</w:t>
      </w:r>
      <w:r w:rsidRPr="007E434E">
        <w:rPr>
          <w:lang w:val="el-GR"/>
        </w:rPr>
        <w:t xml:space="preserve"> </w:t>
      </w:r>
      <w:r w:rsidRPr="007E434E">
        <w:rPr>
          <w:lang w:val="en-US"/>
        </w:rPr>
        <w:t>GB</w:t>
      </w:r>
      <w:r w:rsidRPr="007E434E">
        <w:rPr>
          <w:lang w:val="el-GR"/>
        </w:rPr>
        <w:t xml:space="preserve">, Μέγιστο </w:t>
      </w:r>
      <w:r>
        <w:rPr>
          <w:lang w:val="el-GR"/>
        </w:rPr>
        <w:t xml:space="preserve">512 </w:t>
      </w:r>
      <w:r>
        <w:rPr>
          <w:lang w:val="en-US"/>
        </w:rPr>
        <w:t>GB</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D62451" w14:paraId="65C5B1F0" w14:textId="77777777" w:rsidTr="003E5770">
        <w:trPr>
          <w:tblHeader/>
        </w:trPr>
        <w:tc>
          <w:tcPr>
            <w:tcW w:w="9639" w:type="dxa"/>
            <w:gridSpan w:val="5"/>
            <w:shd w:val="clear" w:color="auto" w:fill="BFBFBF"/>
            <w:vAlign w:val="center"/>
          </w:tcPr>
          <w:p w14:paraId="7237E7D4" w14:textId="6BF73210" w:rsidR="001609C4" w:rsidRPr="00C039A0"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ΥΠΟΛΟΓΙΣΤΙΚΑ ΣΥΣΤΗΜΑΤΑ (</w:t>
            </w:r>
            <w:r>
              <w:rPr>
                <w:rFonts w:ascii="Arial" w:hAnsi="Arial" w:cs="Arial"/>
                <w:b/>
                <w:sz w:val="20"/>
                <w:szCs w:val="20"/>
                <w:lang w:val="en-US"/>
              </w:rPr>
              <w:t>HOST</w:t>
            </w:r>
            <w:r w:rsidRPr="00C039A0">
              <w:rPr>
                <w:rFonts w:ascii="Arial" w:hAnsi="Arial" w:cs="Arial"/>
                <w:b/>
                <w:sz w:val="20"/>
                <w:szCs w:val="20"/>
                <w:lang w:val="el-GR"/>
              </w:rPr>
              <w:t xml:space="preserve"> )</w:t>
            </w:r>
          </w:p>
        </w:tc>
      </w:tr>
      <w:tr w:rsidR="001609C4" w:rsidRPr="00F91651" w14:paraId="0EA9277D" w14:textId="77777777" w:rsidTr="003E5770">
        <w:trPr>
          <w:tblHeader/>
        </w:trPr>
        <w:tc>
          <w:tcPr>
            <w:tcW w:w="567" w:type="dxa"/>
            <w:tcBorders>
              <w:bottom w:val="single" w:sz="4" w:space="0" w:color="auto"/>
            </w:tcBorders>
            <w:shd w:val="clear" w:color="auto" w:fill="BFBFBF"/>
            <w:vAlign w:val="center"/>
          </w:tcPr>
          <w:p w14:paraId="6C484330"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2B468412"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4B45754A"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42B16E0D"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2BD7BE38"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03072B" w:rsidRPr="00F91651" w14:paraId="37981BB3" w14:textId="77777777" w:rsidTr="003E5770">
        <w:trPr>
          <w:tblHeader/>
        </w:trPr>
        <w:tc>
          <w:tcPr>
            <w:tcW w:w="567" w:type="dxa"/>
            <w:tcBorders>
              <w:bottom w:val="single" w:sz="4" w:space="0" w:color="auto"/>
            </w:tcBorders>
            <w:shd w:val="clear" w:color="auto" w:fill="BFBFBF"/>
            <w:vAlign w:val="center"/>
          </w:tcPr>
          <w:p w14:paraId="0F6B3E1A" w14:textId="77777777" w:rsidR="0003072B" w:rsidRPr="00F91651" w:rsidRDefault="0003072B"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203A1615" w14:textId="60271596" w:rsidR="0003072B" w:rsidRPr="00E42ACB" w:rsidRDefault="0003072B" w:rsidP="003673FE">
            <w:pPr>
              <w:spacing w:before="60" w:after="60"/>
              <w:jc w:val="center"/>
              <w:rPr>
                <w:rFonts w:ascii="Arial" w:hAnsi="Arial" w:cs="Arial"/>
                <w:b/>
                <w:sz w:val="20"/>
                <w:szCs w:val="20"/>
                <w:lang w:val="el-GR"/>
              </w:rPr>
            </w:pPr>
            <w:r>
              <w:rPr>
                <w:rFonts w:ascii="Arial" w:hAnsi="Arial" w:cs="Arial"/>
                <w:b/>
                <w:sz w:val="20"/>
                <w:szCs w:val="20"/>
                <w:lang w:val="el-GR"/>
              </w:rPr>
              <w:t>Ποσότητα (4)</w:t>
            </w:r>
          </w:p>
        </w:tc>
        <w:tc>
          <w:tcPr>
            <w:tcW w:w="1276" w:type="dxa"/>
            <w:tcBorders>
              <w:bottom w:val="single" w:sz="4" w:space="0" w:color="auto"/>
            </w:tcBorders>
            <w:shd w:val="clear" w:color="auto" w:fill="BFBFBF"/>
            <w:vAlign w:val="center"/>
          </w:tcPr>
          <w:p w14:paraId="6F6DE4AA" w14:textId="72F4A15D" w:rsidR="0003072B" w:rsidRPr="00E42ACB" w:rsidRDefault="009E5F9C" w:rsidP="003673FE">
            <w:pPr>
              <w:spacing w:before="60" w:after="60"/>
              <w:jc w:val="center"/>
              <w:rPr>
                <w:rFonts w:ascii="Arial" w:hAnsi="Arial" w:cs="Arial"/>
                <w:b/>
                <w:sz w:val="20"/>
                <w:szCs w:val="20"/>
                <w:lang w:val="el-GR"/>
              </w:rPr>
            </w:pPr>
            <w:r>
              <w:rPr>
                <w:rFonts w:ascii="Arial" w:hAnsi="Arial" w:cs="Arial"/>
                <w:b/>
                <w:sz w:val="20"/>
                <w:szCs w:val="20"/>
                <w:lang w:val="el-GR"/>
              </w:rPr>
              <w:t>ΝΑΙ</w:t>
            </w:r>
          </w:p>
        </w:tc>
        <w:tc>
          <w:tcPr>
            <w:tcW w:w="1417" w:type="dxa"/>
            <w:tcBorders>
              <w:bottom w:val="single" w:sz="4" w:space="0" w:color="auto"/>
            </w:tcBorders>
            <w:shd w:val="clear" w:color="auto" w:fill="BFBFBF"/>
            <w:vAlign w:val="center"/>
          </w:tcPr>
          <w:p w14:paraId="65EA4112" w14:textId="77777777" w:rsidR="0003072B" w:rsidRPr="00F91651" w:rsidRDefault="0003072B"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66CF3E5B" w14:textId="77777777" w:rsidR="0003072B" w:rsidRPr="00F91651" w:rsidRDefault="0003072B" w:rsidP="003673FE">
            <w:pPr>
              <w:spacing w:before="60" w:after="60"/>
              <w:jc w:val="center"/>
              <w:rPr>
                <w:rFonts w:ascii="Arial" w:hAnsi="Arial" w:cs="Arial"/>
                <w:b/>
                <w:sz w:val="20"/>
                <w:szCs w:val="20"/>
              </w:rPr>
            </w:pPr>
          </w:p>
        </w:tc>
      </w:tr>
      <w:tr w:rsidR="001609C4" w:rsidRPr="00630089" w14:paraId="5E2065AD" w14:textId="77777777" w:rsidTr="003E5770">
        <w:tc>
          <w:tcPr>
            <w:tcW w:w="567" w:type="dxa"/>
            <w:vAlign w:val="center"/>
          </w:tcPr>
          <w:p w14:paraId="0A5CA248"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p>
        </w:tc>
        <w:tc>
          <w:tcPr>
            <w:tcW w:w="4820" w:type="dxa"/>
            <w:vAlign w:val="center"/>
          </w:tcPr>
          <w:p w14:paraId="1ECA5CA8" w14:textId="77777777" w:rsidR="001609C4" w:rsidRPr="00A624B4" w:rsidDel="005315BA"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Να αναφερθεί ο κατασκευαστής και το μοντέλο</w:t>
            </w:r>
          </w:p>
        </w:tc>
        <w:tc>
          <w:tcPr>
            <w:tcW w:w="1276" w:type="dxa"/>
            <w:vAlign w:val="center"/>
          </w:tcPr>
          <w:p w14:paraId="54514ADC"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4DB1ABBE"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4167F5A" w14:textId="77777777" w:rsidR="001609C4" w:rsidRPr="00A624B4" w:rsidRDefault="001609C4" w:rsidP="003673FE">
            <w:pPr>
              <w:jc w:val="center"/>
              <w:rPr>
                <w:rFonts w:ascii="Arial" w:hAnsi="Arial" w:cs="Arial"/>
                <w:vanish/>
                <w:sz w:val="20"/>
                <w:szCs w:val="20"/>
                <w:lang w:val="el-GR"/>
              </w:rPr>
            </w:pPr>
          </w:p>
        </w:tc>
      </w:tr>
      <w:tr w:rsidR="001609C4" w:rsidRPr="00C039A0" w14:paraId="27704DC5" w14:textId="77777777" w:rsidTr="003E5770">
        <w:tc>
          <w:tcPr>
            <w:tcW w:w="567" w:type="dxa"/>
            <w:vAlign w:val="center"/>
          </w:tcPr>
          <w:p w14:paraId="1BE990B7"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2</w:t>
            </w:r>
          </w:p>
        </w:tc>
        <w:tc>
          <w:tcPr>
            <w:tcW w:w="4820" w:type="dxa"/>
            <w:vAlign w:val="center"/>
          </w:tcPr>
          <w:p w14:paraId="6A61816A"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Επεξεργαστές κατηγορίας </w:t>
            </w:r>
            <w:r w:rsidRPr="00A624B4">
              <w:rPr>
                <w:rFonts w:ascii="Arial" w:hAnsi="Arial" w:cs="Arial"/>
                <w:bCs/>
                <w:sz w:val="20"/>
                <w:szCs w:val="20"/>
                <w:lang w:val="en-US" w:eastAsia="el-GR"/>
              </w:rPr>
              <w:t>Intel</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XEON</w:t>
            </w:r>
            <w:r w:rsidRPr="00A624B4">
              <w:rPr>
                <w:rFonts w:ascii="Arial" w:hAnsi="Arial" w:cs="Arial"/>
                <w:bCs/>
                <w:sz w:val="20"/>
                <w:szCs w:val="20"/>
                <w:lang w:val="el-GR" w:eastAsia="el-GR"/>
              </w:rPr>
              <w:t xml:space="preserve"> </w:t>
            </w:r>
            <w:r w:rsidRPr="00A624B4">
              <w:rPr>
                <w:rFonts w:ascii="Arial" w:hAnsi="Arial" w:cs="Arial"/>
                <w:bCs/>
                <w:sz w:val="20"/>
                <w:szCs w:val="20"/>
                <w:lang w:eastAsia="el-GR"/>
              </w:rPr>
              <w:t>Silver</w:t>
            </w:r>
            <w:r w:rsidRPr="00A624B4">
              <w:rPr>
                <w:rFonts w:ascii="Arial" w:hAnsi="Arial" w:cs="Arial"/>
                <w:bCs/>
                <w:sz w:val="20"/>
                <w:szCs w:val="20"/>
                <w:lang w:val="el-GR" w:eastAsia="el-GR"/>
              </w:rPr>
              <w:t xml:space="preserve"> 4314 ή καλύτεροι</w:t>
            </w:r>
          </w:p>
        </w:tc>
        <w:tc>
          <w:tcPr>
            <w:tcW w:w="1276" w:type="dxa"/>
            <w:vAlign w:val="center"/>
          </w:tcPr>
          <w:p w14:paraId="39AE9D8B"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 2</w:t>
            </w:r>
          </w:p>
        </w:tc>
        <w:tc>
          <w:tcPr>
            <w:tcW w:w="1417" w:type="dxa"/>
            <w:vAlign w:val="center"/>
          </w:tcPr>
          <w:p w14:paraId="7ADEB5C2"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CEFD2A1" w14:textId="77777777" w:rsidR="001609C4" w:rsidRPr="00A624B4" w:rsidRDefault="001609C4" w:rsidP="003673FE">
            <w:pPr>
              <w:jc w:val="center"/>
              <w:rPr>
                <w:rFonts w:ascii="Arial" w:hAnsi="Arial" w:cs="Arial"/>
                <w:vanish/>
                <w:sz w:val="20"/>
                <w:szCs w:val="20"/>
                <w:lang w:val="el-GR"/>
              </w:rPr>
            </w:pPr>
          </w:p>
        </w:tc>
      </w:tr>
      <w:tr w:rsidR="001609C4" w:rsidRPr="00C039A0" w14:paraId="412887E9" w14:textId="77777777" w:rsidTr="003E5770">
        <w:tc>
          <w:tcPr>
            <w:tcW w:w="567" w:type="dxa"/>
            <w:vAlign w:val="center"/>
          </w:tcPr>
          <w:p w14:paraId="1A644BE5"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3</w:t>
            </w:r>
          </w:p>
        </w:tc>
        <w:tc>
          <w:tcPr>
            <w:tcW w:w="4820" w:type="dxa"/>
            <w:vAlign w:val="center"/>
          </w:tcPr>
          <w:p w14:paraId="14C0550E" w14:textId="77777777" w:rsidR="001609C4" w:rsidRPr="00A624B4" w:rsidRDefault="001609C4" w:rsidP="003673FE">
            <w:pPr>
              <w:spacing w:before="120"/>
              <w:rPr>
                <w:rFonts w:ascii="Arial" w:hAnsi="Arial" w:cs="Arial"/>
                <w:sz w:val="20"/>
                <w:szCs w:val="20"/>
                <w:lang w:val="el-GR" w:eastAsia="el-GR"/>
              </w:rPr>
            </w:pPr>
            <w:proofErr w:type="spellStart"/>
            <w:r w:rsidRPr="00A624B4">
              <w:rPr>
                <w:rFonts w:ascii="Arial" w:hAnsi="Arial" w:cs="Arial"/>
                <w:bCs/>
                <w:sz w:val="20"/>
                <w:szCs w:val="20"/>
                <w:lang w:eastAsia="el-GR"/>
              </w:rPr>
              <w:t>Συχνότητ</w:t>
            </w:r>
            <w:proofErr w:type="spellEnd"/>
            <w:r w:rsidRPr="00A624B4">
              <w:rPr>
                <w:rFonts w:ascii="Arial" w:hAnsi="Arial" w:cs="Arial"/>
                <w:bCs/>
                <w:sz w:val="20"/>
                <w:szCs w:val="20"/>
                <w:lang w:eastAsia="el-GR"/>
              </w:rPr>
              <w:t xml:space="preserve">α </w:t>
            </w:r>
            <w:proofErr w:type="spellStart"/>
            <w:r w:rsidRPr="00A624B4">
              <w:rPr>
                <w:rFonts w:ascii="Arial" w:hAnsi="Arial" w:cs="Arial"/>
                <w:bCs/>
                <w:sz w:val="20"/>
                <w:szCs w:val="20"/>
                <w:lang w:eastAsia="el-GR"/>
              </w:rPr>
              <w:t>λειτουργί</w:t>
            </w:r>
            <w:proofErr w:type="spellEnd"/>
            <w:r w:rsidRPr="00A624B4">
              <w:rPr>
                <w:rFonts w:ascii="Arial" w:hAnsi="Arial" w:cs="Arial"/>
                <w:bCs/>
                <w:sz w:val="20"/>
                <w:szCs w:val="20"/>
                <w:lang w:eastAsia="el-GR"/>
              </w:rPr>
              <w:t>ας επ</w:t>
            </w:r>
            <w:proofErr w:type="spellStart"/>
            <w:r w:rsidRPr="00A624B4">
              <w:rPr>
                <w:rFonts w:ascii="Arial" w:hAnsi="Arial" w:cs="Arial"/>
                <w:bCs/>
                <w:sz w:val="20"/>
                <w:szCs w:val="20"/>
                <w:lang w:eastAsia="el-GR"/>
              </w:rPr>
              <w:t>εξεργ</w:t>
            </w:r>
            <w:proofErr w:type="spellEnd"/>
            <w:r w:rsidRPr="00A624B4">
              <w:rPr>
                <w:rFonts w:ascii="Arial" w:hAnsi="Arial" w:cs="Arial"/>
                <w:bCs/>
                <w:sz w:val="20"/>
                <w:szCs w:val="20"/>
                <w:lang w:eastAsia="el-GR"/>
              </w:rPr>
              <w:t>αστή</w:t>
            </w:r>
          </w:p>
        </w:tc>
        <w:tc>
          <w:tcPr>
            <w:tcW w:w="1276" w:type="dxa"/>
            <w:vAlign w:val="center"/>
          </w:tcPr>
          <w:p w14:paraId="318BAACA"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 2.1 GHz</w:t>
            </w:r>
          </w:p>
        </w:tc>
        <w:tc>
          <w:tcPr>
            <w:tcW w:w="1417" w:type="dxa"/>
            <w:vAlign w:val="center"/>
          </w:tcPr>
          <w:p w14:paraId="5623E3C5"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9E5D4FC" w14:textId="77777777" w:rsidR="001609C4" w:rsidRPr="00A624B4" w:rsidRDefault="001609C4" w:rsidP="003673FE">
            <w:pPr>
              <w:jc w:val="center"/>
              <w:rPr>
                <w:rFonts w:ascii="Arial" w:hAnsi="Arial" w:cs="Arial"/>
                <w:vanish/>
                <w:sz w:val="20"/>
                <w:szCs w:val="20"/>
                <w:lang w:val="el-GR"/>
              </w:rPr>
            </w:pPr>
          </w:p>
        </w:tc>
      </w:tr>
      <w:tr w:rsidR="001609C4" w:rsidRPr="00C039A0" w14:paraId="50CB0666" w14:textId="77777777" w:rsidTr="003E5770">
        <w:tc>
          <w:tcPr>
            <w:tcW w:w="567" w:type="dxa"/>
            <w:vAlign w:val="center"/>
          </w:tcPr>
          <w:p w14:paraId="4AF2D09B"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4</w:t>
            </w:r>
          </w:p>
        </w:tc>
        <w:tc>
          <w:tcPr>
            <w:tcW w:w="4820" w:type="dxa"/>
            <w:vAlign w:val="center"/>
          </w:tcPr>
          <w:p w14:paraId="6039B7C7" w14:textId="77777777" w:rsidR="001609C4" w:rsidRPr="00A624B4" w:rsidRDefault="001609C4" w:rsidP="003673FE">
            <w:pPr>
              <w:spacing w:before="120"/>
              <w:rPr>
                <w:rFonts w:ascii="Arial" w:hAnsi="Arial" w:cs="Arial"/>
                <w:sz w:val="20"/>
                <w:szCs w:val="20"/>
                <w:lang w:val="el-GR" w:eastAsia="el-GR"/>
              </w:rPr>
            </w:pPr>
            <w:proofErr w:type="spellStart"/>
            <w:r w:rsidRPr="00A624B4">
              <w:rPr>
                <w:rFonts w:ascii="Arial" w:hAnsi="Arial" w:cs="Arial"/>
                <w:bCs/>
                <w:sz w:val="20"/>
                <w:szCs w:val="20"/>
                <w:lang w:eastAsia="el-GR"/>
              </w:rPr>
              <w:t>Πυρήνες</w:t>
            </w:r>
            <w:proofErr w:type="spellEnd"/>
            <w:r w:rsidRPr="00A624B4">
              <w:rPr>
                <w:rFonts w:ascii="Arial" w:hAnsi="Arial" w:cs="Arial"/>
                <w:bCs/>
                <w:sz w:val="20"/>
                <w:szCs w:val="20"/>
                <w:lang w:eastAsia="el-GR"/>
              </w:rPr>
              <w:t xml:space="preserve"> επ</w:t>
            </w:r>
            <w:proofErr w:type="spellStart"/>
            <w:r w:rsidRPr="00A624B4">
              <w:rPr>
                <w:rFonts w:ascii="Arial" w:hAnsi="Arial" w:cs="Arial"/>
                <w:bCs/>
                <w:sz w:val="20"/>
                <w:szCs w:val="20"/>
                <w:lang w:eastAsia="el-GR"/>
              </w:rPr>
              <w:t>εξεργ</w:t>
            </w:r>
            <w:proofErr w:type="spellEnd"/>
            <w:r w:rsidRPr="00A624B4">
              <w:rPr>
                <w:rFonts w:ascii="Arial" w:hAnsi="Arial" w:cs="Arial"/>
                <w:bCs/>
                <w:sz w:val="20"/>
                <w:szCs w:val="20"/>
                <w:lang w:eastAsia="el-GR"/>
              </w:rPr>
              <w:t xml:space="preserve">αστή </w:t>
            </w:r>
          </w:p>
        </w:tc>
        <w:tc>
          <w:tcPr>
            <w:tcW w:w="1276" w:type="dxa"/>
            <w:vAlign w:val="center"/>
          </w:tcPr>
          <w:p w14:paraId="214C3598"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w:t>
            </w:r>
            <w:r w:rsidRPr="00A624B4">
              <w:rPr>
                <w:rFonts w:ascii="Arial" w:hAnsi="Arial" w:cs="Arial"/>
                <w:sz w:val="20"/>
                <w:szCs w:val="20"/>
                <w:lang w:val="en-US" w:eastAsia="el-GR"/>
              </w:rPr>
              <w:t xml:space="preserve"> </w:t>
            </w:r>
            <w:r w:rsidRPr="00A624B4">
              <w:rPr>
                <w:rFonts w:ascii="Arial" w:hAnsi="Arial" w:cs="Arial"/>
                <w:bCs/>
                <w:sz w:val="20"/>
                <w:szCs w:val="20"/>
                <w:lang w:eastAsia="el-GR"/>
              </w:rPr>
              <w:t>16</w:t>
            </w:r>
          </w:p>
        </w:tc>
        <w:tc>
          <w:tcPr>
            <w:tcW w:w="1417" w:type="dxa"/>
            <w:vAlign w:val="center"/>
          </w:tcPr>
          <w:p w14:paraId="03B0DC11"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2F73578" w14:textId="77777777" w:rsidR="001609C4" w:rsidRPr="00A624B4" w:rsidRDefault="001609C4" w:rsidP="003673FE">
            <w:pPr>
              <w:jc w:val="center"/>
              <w:rPr>
                <w:rFonts w:ascii="Arial" w:hAnsi="Arial" w:cs="Arial"/>
                <w:vanish/>
                <w:sz w:val="20"/>
                <w:szCs w:val="20"/>
                <w:lang w:val="el-GR"/>
              </w:rPr>
            </w:pPr>
          </w:p>
        </w:tc>
      </w:tr>
      <w:tr w:rsidR="001609C4" w:rsidRPr="00C039A0" w14:paraId="26C19BD1" w14:textId="77777777" w:rsidTr="003E5770">
        <w:tc>
          <w:tcPr>
            <w:tcW w:w="567" w:type="dxa"/>
            <w:vAlign w:val="center"/>
          </w:tcPr>
          <w:p w14:paraId="17C14DAD"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lastRenderedPageBreak/>
              <w:t>5</w:t>
            </w:r>
          </w:p>
        </w:tc>
        <w:tc>
          <w:tcPr>
            <w:tcW w:w="4820" w:type="dxa"/>
            <w:vAlign w:val="center"/>
          </w:tcPr>
          <w:p w14:paraId="6DCD986C" w14:textId="77777777" w:rsidR="001609C4" w:rsidRPr="00A624B4" w:rsidRDefault="001609C4" w:rsidP="003673FE">
            <w:pPr>
              <w:spacing w:before="120"/>
              <w:rPr>
                <w:rFonts w:ascii="Arial" w:hAnsi="Arial" w:cs="Arial"/>
                <w:sz w:val="20"/>
                <w:szCs w:val="20"/>
                <w:lang w:val="el-GR" w:eastAsia="el-GR"/>
              </w:rPr>
            </w:pPr>
            <w:proofErr w:type="spellStart"/>
            <w:r w:rsidRPr="00A624B4">
              <w:rPr>
                <w:rFonts w:ascii="Arial" w:hAnsi="Arial" w:cs="Arial"/>
                <w:bCs/>
                <w:sz w:val="20"/>
                <w:szCs w:val="20"/>
                <w:lang w:eastAsia="el-GR"/>
              </w:rPr>
              <w:t>Μνήμη</w:t>
            </w:r>
            <w:proofErr w:type="spellEnd"/>
            <w:r w:rsidRPr="00A624B4">
              <w:rPr>
                <w:rFonts w:ascii="Arial" w:hAnsi="Arial" w:cs="Arial"/>
                <w:bCs/>
                <w:sz w:val="20"/>
                <w:szCs w:val="20"/>
                <w:lang w:eastAsia="el-GR"/>
              </w:rPr>
              <w:t xml:space="preserve"> Cache επ</w:t>
            </w:r>
            <w:proofErr w:type="spellStart"/>
            <w:r w:rsidRPr="00A624B4">
              <w:rPr>
                <w:rFonts w:ascii="Arial" w:hAnsi="Arial" w:cs="Arial"/>
                <w:bCs/>
                <w:sz w:val="20"/>
                <w:szCs w:val="20"/>
                <w:lang w:eastAsia="el-GR"/>
              </w:rPr>
              <w:t>εξεργ</w:t>
            </w:r>
            <w:proofErr w:type="spellEnd"/>
            <w:r w:rsidRPr="00A624B4">
              <w:rPr>
                <w:rFonts w:ascii="Arial" w:hAnsi="Arial" w:cs="Arial"/>
                <w:bCs/>
                <w:sz w:val="20"/>
                <w:szCs w:val="20"/>
                <w:lang w:eastAsia="el-GR"/>
              </w:rPr>
              <w:t>αστή</w:t>
            </w:r>
          </w:p>
        </w:tc>
        <w:tc>
          <w:tcPr>
            <w:tcW w:w="1276" w:type="dxa"/>
            <w:vAlign w:val="center"/>
          </w:tcPr>
          <w:p w14:paraId="035D5861"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w:t>
            </w:r>
            <w:r w:rsidRPr="00A624B4">
              <w:rPr>
                <w:rFonts w:ascii="Arial" w:hAnsi="Arial" w:cs="Arial"/>
                <w:bCs/>
                <w:sz w:val="20"/>
                <w:szCs w:val="20"/>
                <w:lang w:eastAsia="el-GR"/>
              </w:rPr>
              <w:t xml:space="preserve"> 2</w:t>
            </w:r>
            <w:r w:rsidRPr="00A624B4">
              <w:rPr>
                <w:rFonts w:ascii="Arial" w:hAnsi="Arial" w:cs="Arial"/>
                <w:bCs/>
                <w:sz w:val="20"/>
                <w:szCs w:val="20"/>
                <w:lang w:val="en-US" w:eastAsia="el-GR"/>
              </w:rPr>
              <w:t>4</w:t>
            </w:r>
            <w:r w:rsidRPr="00A624B4">
              <w:rPr>
                <w:rFonts w:ascii="Arial" w:hAnsi="Arial" w:cs="Arial"/>
                <w:bCs/>
                <w:sz w:val="20"/>
                <w:szCs w:val="20"/>
                <w:lang w:eastAsia="el-GR"/>
              </w:rPr>
              <w:t>Μ</w:t>
            </w:r>
          </w:p>
        </w:tc>
        <w:tc>
          <w:tcPr>
            <w:tcW w:w="1417" w:type="dxa"/>
            <w:vAlign w:val="center"/>
          </w:tcPr>
          <w:p w14:paraId="2F143F81"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6D50F88" w14:textId="77777777" w:rsidR="001609C4" w:rsidRPr="00A624B4" w:rsidRDefault="001609C4" w:rsidP="003673FE">
            <w:pPr>
              <w:jc w:val="center"/>
              <w:rPr>
                <w:rFonts w:ascii="Arial" w:hAnsi="Arial" w:cs="Arial"/>
                <w:vanish/>
                <w:sz w:val="20"/>
                <w:szCs w:val="20"/>
                <w:lang w:val="el-GR"/>
              </w:rPr>
            </w:pPr>
          </w:p>
        </w:tc>
      </w:tr>
      <w:tr w:rsidR="001609C4" w:rsidRPr="00C039A0" w14:paraId="4A66E69B" w14:textId="77777777" w:rsidTr="003E5770">
        <w:tc>
          <w:tcPr>
            <w:tcW w:w="567" w:type="dxa"/>
            <w:vAlign w:val="center"/>
          </w:tcPr>
          <w:p w14:paraId="6C83585F"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6</w:t>
            </w:r>
          </w:p>
        </w:tc>
        <w:tc>
          <w:tcPr>
            <w:tcW w:w="4820" w:type="dxa"/>
            <w:vAlign w:val="center"/>
          </w:tcPr>
          <w:p w14:paraId="05E21E3D"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Μνήμη </w:t>
            </w:r>
            <w:r w:rsidRPr="00A624B4">
              <w:rPr>
                <w:rFonts w:ascii="Arial" w:hAnsi="Arial" w:cs="Arial"/>
                <w:bCs/>
                <w:sz w:val="20"/>
                <w:szCs w:val="20"/>
                <w:lang w:val="en-US" w:eastAsia="el-GR"/>
              </w:rPr>
              <w:t>RAM</w:t>
            </w:r>
            <w:r w:rsidRPr="00A624B4">
              <w:rPr>
                <w:rFonts w:ascii="Arial" w:hAnsi="Arial" w:cs="Arial"/>
                <w:bCs/>
                <w:sz w:val="20"/>
                <w:szCs w:val="20"/>
                <w:lang w:val="el-GR" w:eastAsia="el-GR"/>
              </w:rPr>
              <w:t xml:space="preserve"> (Εγκατεστημένη) σε τμήματα (</w:t>
            </w:r>
            <w:r w:rsidRPr="00A624B4">
              <w:rPr>
                <w:rFonts w:ascii="Arial" w:hAnsi="Arial" w:cs="Arial"/>
                <w:bCs/>
                <w:sz w:val="20"/>
                <w:szCs w:val="20"/>
                <w:lang w:eastAsia="el-GR"/>
              </w:rPr>
              <w:t>RDIMM</w:t>
            </w:r>
            <w:r w:rsidRPr="00A624B4">
              <w:rPr>
                <w:rFonts w:ascii="Arial" w:hAnsi="Arial" w:cs="Arial"/>
                <w:bCs/>
                <w:sz w:val="20"/>
                <w:szCs w:val="20"/>
                <w:lang w:val="en-US" w:eastAsia="el-GR"/>
              </w:rPr>
              <w:t>s</w:t>
            </w:r>
            <w:r w:rsidRPr="00A624B4">
              <w:rPr>
                <w:rFonts w:ascii="Arial" w:hAnsi="Arial" w:cs="Arial"/>
                <w:bCs/>
                <w:sz w:val="20"/>
                <w:szCs w:val="20"/>
                <w:lang w:val="el-GR" w:eastAsia="el-GR"/>
              </w:rPr>
              <w:t xml:space="preserve">)  των 32 </w:t>
            </w:r>
            <w:r w:rsidRPr="00A624B4">
              <w:rPr>
                <w:rFonts w:ascii="Arial" w:hAnsi="Arial" w:cs="Arial"/>
                <w:bCs/>
                <w:sz w:val="20"/>
                <w:szCs w:val="20"/>
                <w:lang w:eastAsia="el-GR"/>
              </w:rPr>
              <w:t>GB</w:t>
            </w:r>
          </w:p>
        </w:tc>
        <w:tc>
          <w:tcPr>
            <w:tcW w:w="1276" w:type="dxa"/>
            <w:vAlign w:val="center"/>
          </w:tcPr>
          <w:p w14:paraId="4EAEC906"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w:t>
            </w:r>
            <w:r w:rsidRPr="00A624B4">
              <w:rPr>
                <w:rFonts w:ascii="Arial" w:hAnsi="Arial" w:cs="Arial"/>
                <w:bCs/>
                <w:sz w:val="20"/>
                <w:szCs w:val="20"/>
                <w:lang w:eastAsia="el-GR"/>
              </w:rPr>
              <w:t xml:space="preserve"> 256 </w:t>
            </w:r>
            <w:r w:rsidRPr="00A624B4">
              <w:rPr>
                <w:rFonts w:ascii="Arial" w:hAnsi="Arial" w:cs="Arial"/>
                <w:bCs/>
                <w:sz w:val="20"/>
                <w:szCs w:val="20"/>
                <w:lang w:val="en-US" w:eastAsia="el-GR"/>
              </w:rPr>
              <w:t>GB</w:t>
            </w:r>
          </w:p>
        </w:tc>
        <w:tc>
          <w:tcPr>
            <w:tcW w:w="1417" w:type="dxa"/>
            <w:vAlign w:val="center"/>
          </w:tcPr>
          <w:p w14:paraId="2262D43B"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474A83C" w14:textId="77777777" w:rsidR="001609C4" w:rsidRPr="00A624B4" w:rsidRDefault="001609C4" w:rsidP="003673FE">
            <w:pPr>
              <w:jc w:val="center"/>
              <w:rPr>
                <w:rFonts w:ascii="Arial" w:hAnsi="Arial" w:cs="Arial"/>
                <w:vanish/>
                <w:sz w:val="20"/>
                <w:szCs w:val="20"/>
                <w:lang w:val="el-GR"/>
              </w:rPr>
            </w:pPr>
          </w:p>
        </w:tc>
      </w:tr>
      <w:tr w:rsidR="001609C4" w:rsidRPr="00C039A0" w14:paraId="4FCC1D87" w14:textId="77777777" w:rsidTr="003E5770">
        <w:tc>
          <w:tcPr>
            <w:tcW w:w="567" w:type="dxa"/>
            <w:vAlign w:val="center"/>
          </w:tcPr>
          <w:p w14:paraId="68A995DB"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7</w:t>
            </w:r>
          </w:p>
        </w:tc>
        <w:tc>
          <w:tcPr>
            <w:tcW w:w="4820" w:type="dxa"/>
            <w:vAlign w:val="center"/>
          </w:tcPr>
          <w:p w14:paraId="4CE6F2AF" w14:textId="3E98F3CA" w:rsidR="001609C4" w:rsidRPr="00A624B4" w:rsidRDefault="001609C4" w:rsidP="003673FE">
            <w:pPr>
              <w:spacing w:before="120"/>
              <w:rPr>
                <w:rFonts w:ascii="Arial" w:hAnsi="Arial" w:cs="Arial"/>
                <w:sz w:val="20"/>
                <w:szCs w:val="20"/>
                <w:lang w:val="el-GR" w:eastAsia="el-GR"/>
              </w:rPr>
            </w:pPr>
            <w:proofErr w:type="spellStart"/>
            <w:r w:rsidRPr="00A624B4">
              <w:rPr>
                <w:rFonts w:ascii="Arial" w:hAnsi="Arial" w:cs="Arial"/>
                <w:bCs/>
                <w:sz w:val="20"/>
                <w:szCs w:val="20"/>
                <w:lang w:eastAsia="el-GR"/>
              </w:rPr>
              <w:t>Μνήμη</w:t>
            </w:r>
            <w:proofErr w:type="spellEnd"/>
            <w:r w:rsidRPr="00A624B4">
              <w:rPr>
                <w:rFonts w:ascii="Arial" w:hAnsi="Arial" w:cs="Arial"/>
                <w:bCs/>
                <w:sz w:val="20"/>
                <w:szCs w:val="20"/>
                <w:lang w:eastAsia="el-GR"/>
              </w:rPr>
              <w:t xml:space="preserve"> </w:t>
            </w:r>
            <w:r w:rsidRPr="00A624B4">
              <w:rPr>
                <w:rFonts w:ascii="Arial" w:hAnsi="Arial" w:cs="Arial"/>
                <w:bCs/>
                <w:sz w:val="20"/>
                <w:szCs w:val="20"/>
                <w:lang w:val="en-US" w:eastAsia="el-GR"/>
              </w:rPr>
              <w:t>RAM</w:t>
            </w:r>
            <w:r w:rsidRPr="00A624B4">
              <w:rPr>
                <w:rFonts w:ascii="Arial" w:hAnsi="Arial" w:cs="Arial"/>
                <w:bCs/>
                <w:sz w:val="20"/>
                <w:szCs w:val="20"/>
                <w:lang w:eastAsia="el-GR"/>
              </w:rPr>
              <w:t xml:space="preserve"> (Υπ</w:t>
            </w:r>
            <w:proofErr w:type="spellStart"/>
            <w:r w:rsidRPr="00A624B4">
              <w:rPr>
                <w:rFonts w:ascii="Arial" w:hAnsi="Arial" w:cs="Arial"/>
                <w:bCs/>
                <w:sz w:val="20"/>
                <w:szCs w:val="20"/>
                <w:lang w:eastAsia="el-GR"/>
              </w:rPr>
              <w:t>οστηριζόμενη</w:t>
            </w:r>
            <w:proofErr w:type="spellEnd"/>
            <w:r w:rsidR="007E434E">
              <w:rPr>
                <w:rFonts w:ascii="Arial" w:hAnsi="Arial" w:cs="Arial"/>
                <w:bCs/>
                <w:sz w:val="20"/>
                <w:szCs w:val="20"/>
                <w:lang w:val="el-GR" w:eastAsia="el-GR"/>
              </w:rPr>
              <w:t xml:space="preserve"> </w:t>
            </w:r>
            <w:r w:rsidRPr="00A624B4">
              <w:rPr>
                <w:rFonts w:ascii="Arial" w:hAnsi="Arial" w:cs="Arial"/>
                <w:bCs/>
                <w:sz w:val="20"/>
                <w:szCs w:val="20"/>
                <w:lang w:eastAsia="el-GR"/>
              </w:rPr>
              <w:t>/</w:t>
            </w:r>
            <w:r w:rsidR="007E434E">
              <w:rPr>
                <w:rFonts w:ascii="Arial" w:hAnsi="Arial" w:cs="Arial"/>
                <w:bCs/>
                <w:sz w:val="20"/>
                <w:szCs w:val="20"/>
                <w:lang w:val="el-GR" w:eastAsia="el-GR"/>
              </w:rPr>
              <w:t xml:space="preserve"> </w:t>
            </w:r>
            <w:proofErr w:type="spellStart"/>
            <w:r w:rsidRPr="00A624B4">
              <w:rPr>
                <w:rFonts w:ascii="Arial" w:hAnsi="Arial" w:cs="Arial"/>
                <w:bCs/>
                <w:sz w:val="20"/>
                <w:szCs w:val="20"/>
                <w:lang w:eastAsia="el-GR"/>
              </w:rPr>
              <w:t>Μέγιστη</w:t>
            </w:r>
            <w:proofErr w:type="spellEnd"/>
            <w:r w:rsidRPr="00A624B4">
              <w:rPr>
                <w:rFonts w:ascii="Arial" w:hAnsi="Arial" w:cs="Arial"/>
                <w:bCs/>
                <w:sz w:val="20"/>
                <w:szCs w:val="20"/>
                <w:lang w:eastAsia="el-GR"/>
              </w:rPr>
              <w:t>)</w:t>
            </w:r>
          </w:p>
        </w:tc>
        <w:tc>
          <w:tcPr>
            <w:tcW w:w="1276" w:type="dxa"/>
            <w:vAlign w:val="center"/>
          </w:tcPr>
          <w:p w14:paraId="52F914A4"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w:t>
            </w:r>
            <w:r w:rsidRPr="00A624B4">
              <w:rPr>
                <w:rFonts w:ascii="Arial" w:hAnsi="Arial" w:cs="Arial"/>
                <w:bCs/>
                <w:sz w:val="20"/>
                <w:szCs w:val="20"/>
                <w:lang w:eastAsia="el-GR"/>
              </w:rPr>
              <w:t xml:space="preserve"> 3 </w:t>
            </w:r>
            <w:r w:rsidRPr="00A624B4">
              <w:rPr>
                <w:rFonts w:ascii="Arial" w:hAnsi="Arial" w:cs="Arial"/>
                <w:bCs/>
                <w:sz w:val="20"/>
                <w:szCs w:val="20"/>
                <w:lang w:val="en-US" w:eastAsia="el-GR"/>
              </w:rPr>
              <w:t>TB</w:t>
            </w:r>
          </w:p>
        </w:tc>
        <w:tc>
          <w:tcPr>
            <w:tcW w:w="1417" w:type="dxa"/>
            <w:vAlign w:val="center"/>
          </w:tcPr>
          <w:p w14:paraId="3899B517"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7BC50134" w14:textId="77777777" w:rsidR="001609C4" w:rsidRPr="00A624B4" w:rsidRDefault="001609C4" w:rsidP="003673FE">
            <w:pPr>
              <w:jc w:val="center"/>
              <w:rPr>
                <w:rFonts w:ascii="Arial" w:hAnsi="Arial" w:cs="Arial"/>
                <w:vanish/>
                <w:sz w:val="20"/>
                <w:szCs w:val="20"/>
                <w:lang w:val="el-GR"/>
              </w:rPr>
            </w:pPr>
          </w:p>
        </w:tc>
      </w:tr>
      <w:tr w:rsidR="001609C4" w:rsidRPr="00C039A0" w14:paraId="122D22A0" w14:textId="77777777" w:rsidTr="003E5770">
        <w:tc>
          <w:tcPr>
            <w:tcW w:w="567" w:type="dxa"/>
            <w:vAlign w:val="center"/>
          </w:tcPr>
          <w:p w14:paraId="6495A4C6"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8</w:t>
            </w:r>
          </w:p>
        </w:tc>
        <w:tc>
          <w:tcPr>
            <w:tcW w:w="4820" w:type="dxa"/>
            <w:vAlign w:val="center"/>
          </w:tcPr>
          <w:p w14:paraId="5BDF2CE0" w14:textId="77777777" w:rsidR="001609C4" w:rsidRPr="00565562" w:rsidRDefault="001609C4" w:rsidP="003673FE">
            <w:pPr>
              <w:spacing w:before="120"/>
              <w:rPr>
                <w:rFonts w:ascii="Arial" w:hAnsi="Arial" w:cs="Arial"/>
                <w:sz w:val="20"/>
                <w:szCs w:val="20"/>
                <w:lang w:val="en-US" w:eastAsia="el-GR"/>
              </w:rPr>
            </w:pPr>
            <w:r w:rsidRPr="00A624B4">
              <w:rPr>
                <w:rFonts w:ascii="Arial" w:hAnsi="Arial" w:cs="Arial"/>
                <w:sz w:val="20"/>
                <w:szCs w:val="20"/>
                <w:lang w:val="en-US" w:eastAsia="el-GR"/>
              </w:rPr>
              <w:t>RAID</w:t>
            </w:r>
            <w:r w:rsidRPr="00565562">
              <w:rPr>
                <w:rFonts w:ascii="Arial" w:hAnsi="Arial" w:cs="Arial"/>
                <w:sz w:val="20"/>
                <w:szCs w:val="20"/>
                <w:lang w:val="en-US" w:eastAsia="el-GR"/>
              </w:rPr>
              <w:t xml:space="preserve"> </w:t>
            </w:r>
            <w:r w:rsidRPr="00A624B4">
              <w:rPr>
                <w:rFonts w:ascii="Arial" w:hAnsi="Arial" w:cs="Arial"/>
                <w:sz w:val="20"/>
                <w:szCs w:val="20"/>
                <w:lang w:val="en-US" w:eastAsia="el-GR"/>
              </w:rPr>
              <w:t>CONTROLLER</w:t>
            </w:r>
            <w:r w:rsidRPr="00565562">
              <w:rPr>
                <w:rFonts w:ascii="Arial" w:hAnsi="Arial" w:cs="Arial"/>
                <w:sz w:val="20"/>
                <w:szCs w:val="20"/>
                <w:lang w:val="en-US" w:eastAsia="el-GR"/>
              </w:rPr>
              <w:t xml:space="preserve"> </w:t>
            </w:r>
            <w:r w:rsidRPr="00A624B4">
              <w:rPr>
                <w:rFonts w:ascii="Arial" w:hAnsi="Arial" w:cs="Arial"/>
                <w:sz w:val="20"/>
                <w:szCs w:val="20"/>
                <w:lang w:val="en-US" w:eastAsia="el-GR"/>
              </w:rPr>
              <w:t>SAS</w:t>
            </w:r>
            <w:r w:rsidRPr="00565562">
              <w:rPr>
                <w:rFonts w:ascii="Arial" w:hAnsi="Arial" w:cs="Arial"/>
                <w:sz w:val="20"/>
                <w:szCs w:val="20"/>
                <w:lang w:val="en-US" w:eastAsia="el-GR"/>
              </w:rPr>
              <w:t xml:space="preserve"> 12</w:t>
            </w:r>
            <w:r w:rsidRPr="00A624B4">
              <w:rPr>
                <w:rFonts w:ascii="Arial" w:hAnsi="Arial" w:cs="Arial"/>
                <w:sz w:val="20"/>
                <w:szCs w:val="20"/>
                <w:lang w:val="en-US" w:eastAsia="el-GR"/>
              </w:rPr>
              <w:t>Gb</w:t>
            </w:r>
            <w:r w:rsidRPr="00565562">
              <w:rPr>
                <w:rFonts w:ascii="Arial" w:hAnsi="Arial" w:cs="Arial"/>
                <w:sz w:val="20"/>
                <w:szCs w:val="20"/>
                <w:lang w:val="en-US" w:eastAsia="el-GR"/>
              </w:rPr>
              <w:t>/</w:t>
            </w:r>
            <w:r w:rsidRPr="00A624B4">
              <w:rPr>
                <w:rFonts w:ascii="Arial" w:hAnsi="Arial" w:cs="Arial"/>
                <w:sz w:val="20"/>
                <w:szCs w:val="20"/>
                <w:lang w:val="en-US" w:eastAsia="el-GR"/>
              </w:rPr>
              <w:t>s</w:t>
            </w:r>
            <w:r w:rsidRPr="00565562">
              <w:rPr>
                <w:rFonts w:ascii="Arial" w:hAnsi="Arial" w:cs="Arial"/>
                <w:sz w:val="20"/>
                <w:szCs w:val="20"/>
                <w:lang w:val="en-US" w:eastAsia="el-GR"/>
              </w:rPr>
              <w:t xml:space="preserve"> </w:t>
            </w:r>
            <w:r w:rsidRPr="00A624B4">
              <w:rPr>
                <w:rFonts w:ascii="Arial" w:hAnsi="Arial" w:cs="Arial"/>
                <w:sz w:val="20"/>
                <w:szCs w:val="20"/>
                <w:lang w:val="en-US" w:eastAsia="el-GR"/>
              </w:rPr>
              <w:t>RAID</w:t>
            </w:r>
            <w:r w:rsidRPr="00565562">
              <w:rPr>
                <w:rFonts w:ascii="Arial" w:hAnsi="Arial" w:cs="Arial"/>
                <w:sz w:val="20"/>
                <w:szCs w:val="20"/>
                <w:lang w:val="en-US" w:eastAsia="el-GR"/>
              </w:rPr>
              <w:t xml:space="preserve"> </w:t>
            </w:r>
            <w:r w:rsidRPr="00A624B4">
              <w:rPr>
                <w:rFonts w:ascii="Arial" w:hAnsi="Arial" w:cs="Arial"/>
                <w:sz w:val="20"/>
                <w:szCs w:val="20"/>
                <w:lang w:val="en-US" w:eastAsia="el-GR"/>
              </w:rPr>
              <w:t>Levels</w:t>
            </w:r>
            <w:r w:rsidRPr="00565562">
              <w:rPr>
                <w:rFonts w:ascii="Arial" w:hAnsi="Arial" w:cs="Arial"/>
                <w:sz w:val="20"/>
                <w:szCs w:val="20"/>
                <w:lang w:val="en-US" w:eastAsia="el-GR"/>
              </w:rPr>
              <w:t xml:space="preserve">: </w:t>
            </w:r>
            <w:r w:rsidRPr="00A624B4">
              <w:rPr>
                <w:rFonts w:ascii="Arial" w:hAnsi="Arial" w:cs="Arial"/>
                <w:sz w:val="20"/>
                <w:szCs w:val="20"/>
                <w:lang w:val="en-US" w:eastAsia="el-GR"/>
              </w:rPr>
              <w:t>RAID</w:t>
            </w:r>
            <w:r w:rsidRPr="00565562">
              <w:rPr>
                <w:rFonts w:ascii="Arial" w:hAnsi="Arial" w:cs="Arial"/>
                <w:sz w:val="20"/>
                <w:szCs w:val="20"/>
                <w:lang w:val="en-US" w:eastAsia="el-GR"/>
              </w:rPr>
              <w:t xml:space="preserve"> 0, </w:t>
            </w:r>
            <w:r w:rsidRPr="00A624B4">
              <w:rPr>
                <w:rFonts w:ascii="Arial" w:hAnsi="Arial" w:cs="Arial"/>
                <w:sz w:val="20"/>
                <w:szCs w:val="20"/>
                <w:lang w:val="en-US" w:eastAsia="el-GR"/>
              </w:rPr>
              <w:t>RAID</w:t>
            </w:r>
            <w:r w:rsidRPr="00565562">
              <w:rPr>
                <w:rFonts w:ascii="Arial" w:hAnsi="Arial" w:cs="Arial"/>
                <w:sz w:val="20"/>
                <w:szCs w:val="20"/>
                <w:lang w:val="en-US" w:eastAsia="el-GR"/>
              </w:rPr>
              <w:t xml:space="preserve"> 1, </w:t>
            </w:r>
            <w:r w:rsidRPr="00A624B4">
              <w:rPr>
                <w:rFonts w:ascii="Arial" w:hAnsi="Arial" w:cs="Arial"/>
                <w:sz w:val="20"/>
                <w:szCs w:val="20"/>
                <w:lang w:val="en-US" w:eastAsia="el-GR"/>
              </w:rPr>
              <w:t>RAID</w:t>
            </w:r>
            <w:r w:rsidRPr="00565562">
              <w:rPr>
                <w:rFonts w:ascii="Arial" w:hAnsi="Arial" w:cs="Arial"/>
                <w:sz w:val="20"/>
                <w:szCs w:val="20"/>
                <w:lang w:val="en-US" w:eastAsia="el-GR"/>
              </w:rPr>
              <w:t xml:space="preserve"> 5, </w:t>
            </w:r>
            <w:r w:rsidRPr="00A624B4">
              <w:rPr>
                <w:rFonts w:ascii="Arial" w:hAnsi="Arial" w:cs="Arial"/>
                <w:sz w:val="20"/>
                <w:szCs w:val="20"/>
                <w:lang w:val="en-US" w:eastAsia="el-GR"/>
              </w:rPr>
              <w:t>RAID</w:t>
            </w:r>
            <w:r w:rsidRPr="00565562">
              <w:rPr>
                <w:rFonts w:ascii="Arial" w:hAnsi="Arial" w:cs="Arial"/>
                <w:sz w:val="20"/>
                <w:szCs w:val="20"/>
                <w:lang w:val="en-US" w:eastAsia="el-GR"/>
              </w:rPr>
              <w:t xml:space="preserve"> 10, </w:t>
            </w:r>
            <w:r w:rsidRPr="00A624B4">
              <w:rPr>
                <w:rFonts w:ascii="Arial" w:hAnsi="Arial" w:cs="Arial"/>
                <w:sz w:val="20"/>
                <w:szCs w:val="20"/>
                <w:lang w:val="en-US" w:eastAsia="el-GR"/>
              </w:rPr>
              <w:t>RAID</w:t>
            </w:r>
            <w:r w:rsidRPr="00565562">
              <w:rPr>
                <w:rFonts w:ascii="Arial" w:hAnsi="Arial" w:cs="Arial"/>
                <w:sz w:val="20"/>
                <w:szCs w:val="20"/>
                <w:lang w:val="en-US" w:eastAsia="el-GR"/>
              </w:rPr>
              <w:t xml:space="preserve"> 6 </w:t>
            </w:r>
            <w:r w:rsidRPr="004D436E">
              <w:rPr>
                <w:rFonts w:ascii="Arial" w:hAnsi="Arial" w:cs="Arial"/>
                <w:sz w:val="20"/>
                <w:szCs w:val="20"/>
                <w:lang w:val="el-GR" w:eastAsia="el-GR"/>
              </w:rPr>
              <w:t>ή</w:t>
            </w:r>
            <w:r w:rsidRPr="00565562">
              <w:rPr>
                <w:rFonts w:ascii="Arial" w:hAnsi="Arial" w:cs="Arial"/>
                <w:sz w:val="20"/>
                <w:szCs w:val="20"/>
                <w:lang w:val="en-US" w:eastAsia="el-GR"/>
              </w:rPr>
              <w:t xml:space="preserve"> </w:t>
            </w:r>
            <w:r w:rsidRPr="004D436E">
              <w:rPr>
                <w:rFonts w:ascii="Arial" w:hAnsi="Arial" w:cs="Arial"/>
                <w:sz w:val="20"/>
                <w:szCs w:val="20"/>
                <w:lang w:val="el-GR" w:eastAsia="el-GR"/>
              </w:rPr>
              <w:t>καλύτερος</w:t>
            </w:r>
            <w:r w:rsidRPr="00565562">
              <w:rPr>
                <w:rFonts w:ascii="Arial" w:hAnsi="Arial" w:cs="Arial"/>
                <w:sz w:val="20"/>
                <w:szCs w:val="20"/>
                <w:lang w:val="en-US" w:eastAsia="el-GR"/>
              </w:rPr>
              <w:t xml:space="preserve"> </w:t>
            </w:r>
            <w:r w:rsidRPr="004D436E">
              <w:rPr>
                <w:rFonts w:ascii="Arial" w:hAnsi="Arial" w:cs="Arial"/>
                <w:sz w:val="20"/>
                <w:szCs w:val="20"/>
                <w:lang w:val="el-GR" w:eastAsia="el-GR"/>
              </w:rPr>
              <w:t>με</w:t>
            </w:r>
            <w:r w:rsidRPr="00565562">
              <w:rPr>
                <w:rFonts w:ascii="Arial" w:hAnsi="Arial" w:cs="Arial"/>
                <w:sz w:val="20"/>
                <w:szCs w:val="20"/>
                <w:lang w:val="en-US" w:eastAsia="el-GR"/>
              </w:rPr>
              <w:t xml:space="preserve"> </w:t>
            </w:r>
            <w:r w:rsidRPr="004D436E">
              <w:rPr>
                <w:rFonts w:ascii="Arial" w:hAnsi="Arial" w:cs="Arial"/>
                <w:sz w:val="20"/>
                <w:szCs w:val="20"/>
                <w:lang w:val="el-GR" w:eastAsia="el-GR"/>
              </w:rPr>
              <w:t>τουλάχιστον</w:t>
            </w:r>
            <w:r w:rsidRPr="00565562">
              <w:rPr>
                <w:rFonts w:ascii="Arial" w:hAnsi="Arial" w:cs="Arial"/>
                <w:sz w:val="20"/>
                <w:szCs w:val="20"/>
                <w:lang w:val="en-US" w:eastAsia="el-GR"/>
              </w:rPr>
              <w:t xml:space="preserve"> 2 </w:t>
            </w:r>
            <w:r w:rsidRPr="00A624B4">
              <w:rPr>
                <w:rFonts w:ascii="Arial" w:hAnsi="Arial" w:cs="Arial"/>
                <w:sz w:val="20"/>
                <w:szCs w:val="20"/>
                <w:lang w:val="en-US" w:eastAsia="el-GR"/>
              </w:rPr>
              <w:t>GB</w:t>
            </w:r>
            <w:r w:rsidRPr="00565562">
              <w:rPr>
                <w:rFonts w:ascii="Arial" w:hAnsi="Arial" w:cs="Arial"/>
                <w:sz w:val="20"/>
                <w:szCs w:val="20"/>
                <w:lang w:val="en-US" w:eastAsia="el-GR"/>
              </w:rPr>
              <w:t xml:space="preserve"> </w:t>
            </w:r>
            <w:r w:rsidRPr="00A624B4">
              <w:rPr>
                <w:rFonts w:ascii="Arial" w:hAnsi="Arial" w:cs="Arial"/>
                <w:sz w:val="20"/>
                <w:szCs w:val="20"/>
                <w:lang w:val="en-US" w:eastAsia="el-GR"/>
              </w:rPr>
              <w:t>FBC</w:t>
            </w:r>
            <w:r w:rsidRPr="00565562">
              <w:rPr>
                <w:rFonts w:ascii="Arial" w:hAnsi="Arial" w:cs="Arial"/>
                <w:sz w:val="20"/>
                <w:szCs w:val="20"/>
                <w:lang w:val="en-US" w:eastAsia="el-GR"/>
              </w:rPr>
              <w:t xml:space="preserve"> (</w:t>
            </w:r>
            <w:r w:rsidRPr="004D436E">
              <w:rPr>
                <w:rFonts w:ascii="Arial" w:hAnsi="Arial" w:cs="Arial"/>
                <w:sz w:val="20"/>
                <w:szCs w:val="20"/>
                <w:lang w:val="el-GR" w:eastAsia="el-GR"/>
              </w:rPr>
              <w:t>με</w:t>
            </w:r>
            <w:r w:rsidRPr="00565562">
              <w:rPr>
                <w:rFonts w:ascii="Arial" w:hAnsi="Arial" w:cs="Arial"/>
                <w:sz w:val="20"/>
                <w:szCs w:val="20"/>
                <w:lang w:val="en-US" w:eastAsia="el-GR"/>
              </w:rPr>
              <w:t xml:space="preserve"> </w:t>
            </w:r>
            <w:r w:rsidRPr="004D436E">
              <w:rPr>
                <w:rFonts w:ascii="Arial" w:hAnsi="Arial" w:cs="Arial"/>
                <w:sz w:val="20"/>
                <w:szCs w:val="20"/>
                <w:lang w:val="el-GR" w:eastAsia="el-GR"/>
              </w:rPr>
              <w:t>μπαταρία</w:t>
            </w:r>
            <w:r w:rsidRPr="00565562">
              <w:rPr>
                <w:rFonts w:ascii="Arial" w:hAnsi="Arial" w:cs="Arial"/>
                <w:sz w:val="20"/>
                <w:szCs w:val="20"/>
                <w:lang w:val="en-US" w:eastAsia="el-GR"/>
              </w:rPr>
              <w:t>)</w:t>
            </w:r>
          </w:p>
        </w:tc>
        <w:tc>
          <w:tcPr>
            <w:tcW w:w="1276" w:type="dxa"/>
            <w:vAlign w:val="center"/>
          </w:tcPr>
          <w:p w14:paraId="1BC96B43"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n-US" w:eastAsia="el-GR"/>
              </w:rPr>
              <w:t>NAI</w:t>
            </w:r>
          </w:p>
        </w:tc>
        <w:tc>
          <w:tcPr>
            <w:tcW w:w="1417" w:type="dxa"/>
            <w:vAlign w:val="center"/>
          </w:tcPr>
          <w:p w14:paraId="1924B3AC"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00D8828" w14:textId="77777777" w:rsidR="001609C4" w:rsidRPr="00A624B4" w:rsidRDefault="001609C4" w:rsidP="003673FE">
            <w:pPr>
              <w:jc w:val="center"/>
              <w:rPr>
                <w:rFonts w:ascii="Arial" w:hAnsi="Arial" w:cs="Arial"/>
                <w:vanish/>
                <w:sz w:val="20"/>
                <w:szCs w:val="20"/>
                <w:lang w:val="el-GR"/>
              </w:rPr>
            </w:pPr>
          </w:p>
        </w:tc>
      </w:tr>
      <w:tr w:rsidR="001609C4" w:rsidRPr="00C039A0" w14:paraId="7CBE43F1" w14:textId="77777777" w:rsidTr="003E5770">
        <w:tc>
          <w:tcPr>
            <w:tcW w:w="567" w:type="dxa"/>
            <w:vAlign w:val="center"/>
          </w:tcPr>
          <w:p w14:paraId="68962186"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9</w:t>
            </w:r>
          </w:p>
        </w:tc>
        <w:tc>
          <w:tcPr>
            <w:tcW w:w="4820" w:type="dxa"/>
            <w:vAlign w:val="center"/>
          </w:tcPr>
          <w:p w14:paraId="629103DE"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Σκληροί Δίσκοι (</w:t>
            </w:r>
            <w:r w:rsidRPr="00A624B4">
              <w:rPr>
                <w:rFonts w:ascii="Arial" w:hAnsi="Arial" w:cs="Arial"/>
                <w:bCs/>
                <w:sz w:val="20"/>
                <w:szCs w:val="20"/>
                <w:lang w:val="en-US" w:eastAsia="el-GR"/>
              </w:rPr>
              <w:t>HDD</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HOT</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PLUG</w:t>
            </w:r>
            <w:r w:rsidRPr="00A624B4">
              <w:rPr>
                <w:rFonts w:ascii="Arial" w:hAnsi="Arial" w:cs="Arial"/>
                <w:bCs/>
                <w:sz w:val="20"/>
                <w:szCs w:val="20"/>
                <w:lang w:val="el-GR" w:eastAsia="el-GR"/>
              </w:rPr>
              <w:t>, 2.5</w:t>
            </w:r>
            <w:r w:rsidRPr="00A624B4">
              <w:rPr>
                <w:rFonts w:ascii="Arial" w:hAnsi="Arial" w:cs="Arial"/>
                <w:bCs/>
                <w:sz w:val="20"/>
                <w:szCs w:val="20"/>
                <w:lang w:val="en-US" w:eastAsia="el-GR"/>
              </w:rPr>
              <w:t>in</w:t>
            </w:r>
            <w:r w:rsidRPr="00A624B4">
              <w:rPr>
                <w:rFonts w:ascii="Arial" w:hAnsi="Arial" w:cs="Arial"/>
                <w:bCs/>
                <w:sz w:val="20"/>
                <w:szCs w:val="20"/>
                <w:lang w:val="el-GR" w:eastAsia="el-GR"/>
              </w:rPr>
              <w:t>, 1.2 Τ</w:t>
            </w:r>
            <w:r w:rsidRPr="00A624B4">
              <w:rPr>
                <w:rFonts w:ascii="Arial" w:hAnsi="Arial" w:cs="Arial"/>
                <w:bCs/>
                <w:sz w:val="20"/>
                <w:szCs w:val="20"/>
                <w:lang w:val="en-US" w:eastAsia="el-GR"/>
              </w:rPr>
              <w:t>B</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SAS</w:t>
            </w:r>
            <w:r w:rsidRPr="00A624B4">
              <w:rPr>
                <w:rFonts w:ascii="Arial" w:hAnsi="Arial" w:cs="Arial"/>
                <w:bCs/>
                <w:sz w:val="20"/>
                <w:szCs w:val="20"/>
                <w:lang w:val="el-GR" w:eastAsia="el-GR"/>
              </w:rPr>
              <w:t>, 12</w:t>
            </w:r>
            <w:r w:rsidRPr="00A624B4">
              <w:rPr>
                <w:rFonts w:ascii="Arial" w:hAnsi="Arial" w:cs="Arial"/>
                <w:bCs/>
                <w:sz w:val="20"/>
                <w:szCs w:val="20"/>
                <w:lang w:val="en-US" w:eastAsia="el-GR"/>
              </w:rPr>
              <w:t>G</w:t>
            </w:r>
            <w:r w:rsidRPr="00A624B4">
              <w:rPr>
                <w:rFonts w:ascii="Arial" w:hAnsi="Arial" w:cs="Arial"/>
                <w:bCs/>
                <w:sz w:val="20"/>
                <w:szCs w:val="20"/>
                <w:lang w:val="el-GR" w:eastAsia="el-GR"/>
              </w:rPr>
              <w:t xml:space="preserve">, 10Κ </w:t>
            </w:r>
            <w:r w:rsidRPr="00A624B4">
              <w:rPr>
                <w:rFonts w:ascii="Arial" w:hAnsi="Arial" w:cs="Arial"/>
                <w:bCs/>
                <w:sz w:val="20"/>
                <w:szCs w:val="20"/>
                <w:lang w:val="en-US" w:eastAsia="el-GR"/>
              </w:rPr>
              <w:t>RPM</w:t>
            </w:r>
            <w:r w:rsidRPr="00A624B4">
              <w:rPr>
                <w:rFonts w:ascii="Arial" w:hAnsi="Arial" w:cs="Arial"/>
                <w:bCs/>
                <w:sz w:val="20"/>
                <w:szCs w:val="20"/>
                <w:lang w:val="el-GR" w:eastAsia="el-GR"/>
              </w:rPr>
              <w:t xml:space="preserve"> (Τοποθετημένοι)</w:t>
            </w:r>
          </w:p>
        </w:tc>
        <w:tc>
          <w:tcPr>
            <w:tcW w:w="1276" w:type="dxa"/>
            <w:vAlign w:val="center"/>
          </w:tcPr>
          <w:p w14:paraId="704E54F4"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n-US" w:eastAsia="el-GR"/>
              </w:rPr>
              <w:t>24</w:t>
            </w:r>
          </w:p>
        </w:tc>
        <w:tc>
          <w:tcPr>
            <w:tcW w:w="1417" w:type="dxa"/>
            <w:vAlign w:val="center"/>
          </w:tcPr>
          <w:p w14:paraId="081E17C5"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5828F40" w14:textId="77777777" w:rsidR="001609C4" w:rsidRPr="00A624B4" w:rsidRDefault="001609C4" w:rsidP="003673FE">
            <w:pPr>
              <w:jc w:val="center"/>
              <w:rPr>
                <w:rFonts w:ascii="Arial" w:hAnsi="Arial" w:cs="Arial"/>
                <w:vanish/>
                <w:sz w:val="20"/>
                <w:szCs w:val="20"/>
                <w:lang w:val="el-GR"/>
              </w:rPr>
            </w:pPr>
          </w:p>
        </w:tc>
      </w:tr>
      <w:tr w:rsidR="001609C4" w:rsidRPr="00C039A0" w14:paraId="248B539A" w14:textId="77777777" w:rsidTr="003E5770">
        <w:tc>
          <w:tcPr>
            <w:tcW w:w="567" w:type="dxa"/>
            <w:vAlign w:val="center"/>
          </w:tcPr>
          <w:p w14:paraId="2A416F82"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10</w:t>
            </w:r>
          </w:p>
        </w:tc>
        <w:tc>
          <w:tcPr>
            <w:tcW w:w="4820" w:type="dxa"/>
            <w:vAlign w:val="center"/>
          </w:tcPr>
          <w:p w14:paraId="2B5FAAEA"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Μέγιστος Αριθμός Δίσκων </w:t>
            </w:r>
            <w:r w:rsidRPr="00A624B4">
              <w:rPr>
                <w:rFonts w:ascii="Arial" w:hAnsi="Arial" w:cs="Arial"/>
                <w:bCs/>
                <w:sz w:val="20"/>
                <w:szCs w:val="20"/>
                <w:lang w:val="en-US" w:eastAsia="el-GR"/>
              </w:rPr>
              <w:t>HOT</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PLUG</w:t>
            </w:r>
            <w:r w:rsidRPr="00A624B4">
              <w:rPr>
                <w:rFonts w:ascii="Arial" w:hAnsi="Arial" w:cs="Arial"/>
                <w:bCs/>
                <w:sz w:val="20"/>
                <w:szCs w:val="20"/>
                <w:lang w:val="el-GR" w:eastAsia="el-GR"/>
              </w:rPr>
              <w:t>, 2.5</w:t>
            </w:r>
            <w:r w:rsidRPr="00A624B4">
              <w:rPr>
                <w:rFonts w:ascii="Arial" w:hAnsi="Arial" w:cs="Arial"/>
                <w:bCs/>
                <w:sz w:val="20"/>
                <w:szCs w:val="20"/>
                <w:lang w:val="en-US" w:eastAsia="el-GR"/>
              </w:rPr>
              <w:t>in</w:t>
            </w:r>
            <w:r w:rsidRPr="00A624B4">
              <w:rPr>
                <w:rFonts w:ascii="Arial" w:hAnsi="Arial" w:cs="Arial"/>
                <w:bCs/>
                <w:sz w:val="20"/>
                <w:szCs w:val="20"/>
                <w:lang w:val="el-GR" w:eastAsia="el-GR"/>
              </w:rPr>
              <w:t xml:space="preserve"> </w:t>
            </w:r>
          </w:p>
        </w:tc>
        <w:tc>
          <w:tcPr>
            <w:tcW w:w="1276" w:type="dxa"/>
            <w:vAlign w:val="center"/>
          </w:tcPr>
          <w:p w14:paraId="102CA0F0"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 24</w:t>
            </w:r>
          </w:p>
        </w:tc>
        <w:tc>
          <w:tcPr>
            <w:tcW w:w="1417" w:type="dxa"/>
            <w:vAlign w:val="center"/>
          </w:tcPr>
          <w:p w14:paraId="1B26C712"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9AFB3A3" w14:textId="77777777" w:rsidR="001609C4" w:rsidRPr="00A624B4" w:rsidRDefault="001609C4" w:rsidP="003673FE">
            <w:pPr>
              <w:jc w:val="center"/>
              <w:rPr>
                <w:rFonts w:ascii="Arial" w:hAnsi="Arial" w:cs="Arial"/>
                <w:vanish/>
                <w:sz w:val="20"/>
                <w:szCs w:val="20"/>
                <w:lang w:val="el-GR"/>
              </w:rPr>
            </w:pPr>
          </w:p>
        </w:tc>
      </w:tr>
      <w:tr w:rsidR="001609C4" w:rsidRPr="00C039A0" w14:paraId="361E930B" w14:textId="77777777" w:rsidTr="003E5770">
        <w:tc>
          <w:tcPr>
            <w:tcW w:w="567" w:type="dxa"/>
            <w:vAlign w:val="center"/>
          </w:tcPr>
          <w:p w14:paraId="1012F731"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11</w:t>
            </w:r>
          </w:p>
        </w:tc>
        <w:tc>
          <w:tcPr>
            <w:tcW w:w="4820" w:type="dxa"/>
            <w:vAlign w:val="center"/>
          </w:tcPr>
          <w:p w14:paraId="42A1C7C6"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ΒΟΟΤ από ανεξάρτητο μέσο (εκτός των δίσκων </w:t>
            </w:r>
            <w:r w:rsidRPr="00A624B4">
              <w:rPr>
                <w:rFonts w:ascii="Arial" w:hAnsi="Arial" w:cs="Arial"/>
                <w:bCs/>
                <w:sz w:val="20"/>
                <w:szCs w:val="20"/>
                <w:lang w:eastAsia="el-GR"/>
              </w:rPr>
              <w:t>RAID</w:t>
            </w:r>
            <w:r w:rsidRPr="00A624B4">
              <w:rPr>
                <w:rFonts w:ascii="Arial" w:hAnsi="Arial" w:cs="Arial"/>
                <w:bCs/>
                <w:sz w:val="20"/>
                <w:szCs w:val="20"/>
                <w:lang w:val="el-GR" w:eastAsia="el-GR"/>
              </w:rPr>
              <w:t xml:space="preserve">) (π.χ. </w:t>
            </w:r>
            <w:r w:rsidRPr="00A624B4">
              <w:rPr>
                <w:rFonts w:ascii="Arial" w:hAnsi="Arial" w:cs="Arial"/>
                <w:bCs/>
                <w:sz w:val="20"/>
                <w:szCs w:val="20"/>
                <w:lang w:val="en-US" w:eastAsia="el-GR"/>
              </w:rPr>
              <w:t>SD</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Module</w:t>
            </w:r>
            <w:r w:rsidRPr="00A624B4">
              <w:rPr>
                <w:rFonts w:ascii="Arial" w:hAnsi="Arial" w:cs="Arial"/>
                <w:bCs/>
                <w:sz w:val="20"/>
                <w:szCs w:val="20"/>
                <w:lang w:val="el-GR" w:eastAsia="el-GR"/>
              </w:rPr>
              <w:t xml:space="preserve"> / </w:t>
            </w:r>
            <w:r w:rsidRPr="00A624B4">
              <w:rPr>
                <w:rFonts w:ascii="Arial" w:hAnsi="Arial" w:cs="Arial"/>
                <w:bCs/>
                <w:sz w:val="20"/>
                <w:szCs w:val="20"/>
                <w:lang w:val="en-US" w:eastAsia="el-GR"/>
              </w:rPr>
              <w:t>SD</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Card</w:t>
            </w:r>
            <w:r w:rsidRPr="00A624B4">
              <w:rPr>
                <w:rFonts w:ascii="Arial" w:hAnsi="Arial" w:cs="Arial"/>
                <w:bCs/>
                <w:sz w:val="20"/>
                <w:szCs w:val="20"/>
                <w:lang w:val="el-GR" w:eastAsia="el-GR"/>
              </w:rPr>
              <w:t xml:space="preserve">) </w:t>
            </w:r>
            <w:r w:rsidRPr="00A624B4">
              <w:rPr>
                <w:rFonts w:ascii="Arial" w:hAnsi="Arial" w:cs="Arial"/>
                <w:sz w:val="20"/>
                <w:szCs w:val="20"/>
                <w:lang w:val="el-GR" w:eastAsia="el-GR"/>
              </w:rPr>
              <w:t xml:space="preserve">≥ 16 </w:t>
            </w:r>
            <w:r w:rsidRPr="00A624B4">
              <w:rPr>
                <w:rFonts w:ascii="Arial" w:hAnsi="Arial" w:cs="Arial"/>
                <w:sz w:val="20"/>
                <w:szCs w:val="20"/>
                <w:lang w:eastAsia="el-GR"/>
              </w:rPr>
              <w:t>GB</w:t>
            </w:r>
          </w:p>
        </w:tc>
        <w:tc>
          <w:tcPr>
            <w:tcW w:w="1276" w:type="dxa"/>
            <w:vAlign w:val="center"/>
          </w:tcPr>
          <w:p w14:paraId="5379E0E1"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ΝΑΙ</w:t>
            </w:r>
          </w:p>
        </w:tc>
        <w:tc>
          <w:tcPr>
            <w:tcW w:w="1417" w:type="dxa"/>
            <w:vAlign w:val="center"/>
          </w:tcPr>
          <w:p w14:paraId="05B4EB70"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8B8D70C" w14:textId="77777777" w:rsidR="001609C4" w:rsidRPr="00A624B4" w:rsidRDefault="001609C4" w:rsidP="003673FE">
            <w:pPr>
              <w:jc w:val="center"/>
              <w:rPr>
                <w:rFonts w:ascii="Arial" w:hAnsi="Arial" w:cs="Arial"/>
                <w:vanish/>
                <w:sz w:val="20"/>
                <w:szCs w:val="20"/>
                <w:lang w:val="el-GR"/>
              </w:rPr>
            </w:pPr>
          </w:p>
        </w:tc>
      </w:tr>
      <w:tr w:rsidR="001609C4" w:rsidRPr="00C039A0" w14:paraId="4B5DF715" w14:textId="77777777" w:rsidTr="003E5770">
        <w:tc>
          <w:tcPr>
            <w:tcW w:w="567" w:type="dxa"/>
            <w:vAlign w:val="center"/>
          </w:tcPr>
          <w:p w14:paraId="4DFBE2DD"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12</w:t>
            </w:r>
          </w:p>
        </w:tc>
        <w:tc>
          <w:tcPr>
            <w:tcW w:w="4820" w:type="dxa"/>
            <w:vAlign w:val="center"/>
          </w:tcPr>
          <w:p w14:paraId="533B1844" w14:textId="77777777" w:rsidR="001609C4" w:rsidRPr="00A624B4" w:rsidRDefault="001609C4" w:rsidP="003673FE">
            <w:pPr>
              <w:spacing w:before="120"/>
              <w:rPr>
                <w:rFonts w:ascii="Arial" w:hAnsi="Arial" w:cs="Arial"/>
                <w:sz w:val="20"/>
                <w:szCs w:val="20"/>
                <w:lang w:val="en-US" w:eastAsia="el-GR"/>
              </w:rPr>
            </w:pPr>
            <w:r w:rsidRPr="00A624B4">
              <w:rPr>
                <w:rFonts w:ascii="Arial" w:hAnsi="Arial" w:cs="Arial"/>
                <w:bCs/>
                <w:sz w:val="20"/>
                <w:szCs w:val="20"/>
                <w:lang w:val="en-US" w:eastAsia="el-GR"/>
              </w:rPr>
              <w:t xml:space="preserve">Redundant BOOT Module </w:t>
            </w:r>
            <w:r w:rsidRPr="00A624B4">
              <w:rPr>
                <w:rFonts w:ascii="Arial" w:hAnsi="Arial" w:cs="Arial"/>
                <w:bCs/>
                <w:sz w:val="20"/>
                <w:szCs w:val="20"/>
                <w:lang w:eastAsia="el-GR"/>
              </w:rPr>
              <w:t>και</w:t>
            </w:r>
            <w:r w:rsidRPr="00A624B4">
              <w:rPr>
                <w:rFonts w:ascii="Arial" w:hAnsi="Arial" w:cs="Arial"/>
                <w:bCs/>
                <w:sz w:val="20"/>
                <w:szCs w:val="20"/>
                <w:lang w:val="en-US" w:eastAsia="el-GR"/>
              </w:rPr>
              <w:t xml:space="preserve"> </w:t>
            </w:r>
            <w:r w:rsidRPr="00A624B4">
              <w:rPr>
                <w:rFonts w:ascii="Arial" w:hAnsi="Arial" w:cs="Arial"/>
                <w:bCs/>
                <w:sz w:val="20"/>
                <w:szCs w:val="20"/>
                <w:lang w:eastAsia="el-GR"/>
              </w:rPr>
              <w:t>Μ</w:t>
            </w:r>
            <w:proofErr w:type="spellStart"/>
            <w:r w:rsidRPr="00A624B4">
              <w:rPr>
                <w:rFonts w:ascii="Arial" w:hAnsi="Arial" w:cs="Arial"/>
                <w:bCs/>
                <w:sz w:val="20"/>
                <w:szCs w:val="20"/>
                <w:lang w:val="en-US" w:eastAsia="el-GR"/>
              </w:rPr>
              <w:t>edia</w:t>
            </w:r>
            <w:proofErr w:type="spellEnd"/>
            <w:r w:rsidRPr="00A624B4">
              <w:rPr>
                <w:rFonts w:ascii="Arial" w:hAnsi="Arial" w:cs="Arial"/>
                <w:bCs/>
                <w:sz w:val="20"/>
                <w:szCs w:val="20"/>
                <w:lang w:val="en-US" w:eastAsia="el-GR"/>
              </w:rPr>
              <w:t xml:space="preserve"> </w:t>
            </w:r>
          </w:p>
        </w:tc>
        <w:tc>
          <w:tcPr>
            <w:tcW w:w="1276" w:type="dxa"/>
            <w:vAlign w:val="center"/>
          </w:tcPr>
          <w:p w14:paraId="1D1EDCB2"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ΝΑΙ</w:t>
            </w:r>
          </w:p>
        </w:tc>
        <w:tc>
          <w:tcPr>
            <w:tcW w:w="1417" w:type="dxa"/>
            <w:vAlign w:val="center"/>
          </w:tcPr>
          <w:p w14:paraId="44055309"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1B4F46DB" w14:textId="77777777" w:rsidR="001609C4" w:rsidRPr="00A624B4" w:rsidRDefault="001609C4" w:rsidP="003673FE">
            <w:pPr>
              <w:jc w:val="center"/>
              <w:rPr>
                <w:rFonts w:ascii="Arial" w:hAnsi="Arial" w:cs="Arial"/>
                <w:vanish/>
                <w:sz w:val="20"/>
                <w:szCs w:val="20"/>
                <w:lang w:val="el-GR"/>
              </w:rPr>
            </w:pPr>
          </w:p>
        </w:tc>
      </w:tr>
      <w:tr w:rsidR="001609C4" w:rsidRPr="00C039A0" w14:paraId="46D0ECAB" w14:textId="77777777" w:rsidTr="003E5770">
        <w:tc>
          <w:tcPr>
            <w:tcW w:w="567" w:type="dxa"/>
            <w:vAlign w:val="center"/>
          </w:tcPr>
          <w:p w14:paraId="6EDCAAF5"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13</w:t>
            </w:r>
          </w:p>
        </w:tc>
        <w:tc>
          <w:tcPr>
            <w:tcW w:w="4820" w:type="dxa"/>
            <w:vAlign w:val="center"/>
          </w:tcPr>
          <w:p w14:paraId="22975A0A"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 xml:space="preserve">Υποστήριξη Λειτουργικού Συστήματος </w:t>
            </w:r>
            <w:proofErr w:type="spellStart"/>
            <w:r w:rsidRPr="00A624B4">
              <w:rPr>
                <w:rFonts w:ascii="Arial" w:hAnsi="Arial" w:cs="Arial"/>
                <w:sz w:val="20"/>
                <w:szCs w:val="20"/>
                <w:lang w:val="el-GR" w:eastAsia="el-GR"/>
              </w:rPr>
              <w:t>Εικονικοποίησης</w:t>
            </w:r>
            <w:proofErr w:type="spellEnd"/>
            <w:r w:rsidRPr="00A624B4">
              <w:rPr>
                <w:rFonts w:ascii="Arial" w:hAnsi="Arial" w:cs="Arial"/>
                <w:sz w:val="20"/>
                <w:szCs w:val="20"/>
                <w:lang w:val="el-GR" w:eastAsia="el-GR"/>
              </w:rPr>
              <w:t xml:space="preserve"> (</w:t>
            </w:r>
            <w:r w:rsidRPr="00A624B4">
              <w:rPr>
                <w:rFonts w:ascii="Arial" w:hAnsi="Arial" w:cs="Arial"/>
                <w:bCs/>
                <w:sz w:val="20"/>
                <w:szCs w:val="20"/>
                <w:lang w:val="en-US" w:eastAsia="el-GR"/>
              </w:rPr>
              <w:t>VIRTUALIZATION</w:t>
            </w:r>
            <w:r w:rsidRPr="00A624B4">
              <w:rPr>
                <w:rFonts w:ascii="Arial" w:hAnsi="Arial" w:cs="Arial"/>
                <w:bCs/>
                <w:sz w:val="20"/>
                <w:szCs w:val="20"/>
                <w:lang w:val="el-GR" w:eastAsia="el-GR"/>
              </w:rPr>
              <w:t>)</w:t>
            </w:r>
          </w:p>
        </w:tc>
        <w:tc>
          <w:tcPr>
            <w:tcW w:w="1276" w:type="dxa"/>
            <w:vAlign w:val="center"/>
          </w:tcPr>
          <w:p w14:paraId="2365EDCD"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bCs/>
                <w:sz w:val="20"/>
                <w:szCs w:val="20"/>
                <w:lang w:eastAsia="el-GR"/>
              </w:rPr>
              <w:t>ΝΑΙ</w:t>
            </w:r>
          </w:p>
        </w:tc>
        <w:tc>
          <w:tcPr>
            <w:tcW w:w="1417" w:type="dxa"/>
            <w:vAlign w:val="center"/>
          </w:tcPr>
          <w:p w14:paraId="1860A5D8"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EC7172D" w14:textId="77777777" w:rsidR="001609C4" w:rsidRPr="00A624B4" w:rsidRDefault="001609C4" w:rsidP="003673FE">
            <w:pPr>
              <w:jc w:val="center"/>
              <w:rPr>
                <w:rFonts w:ascii="Arial" w:hAnsi="Arial" w:cs="Arial"/>
                <w:vanish/>
                <w:sz w:val="20"/>
                <w:szCs w:val="20"/>
                <w:lang w:val="el-GR"/>
              </w:rPr>
            </w:pPr>
          </w:p>
        </w:tc>
      </w:tr>
      <w:tr w:rsidR="001609C4" w:rsidRPr="00C039A0" w14:paraId="1FB47A7F" w14:textId="77777777" w:rsidTr="003E5770">
        <w:tc>
          <w:tcPr>
            <w:tcW w:w="567" w:type="dxa"/>
            <w:vAlign w:val="center"/>
          </w:tcPr>
          <w:p w14:paraId="5814355C"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14</w:t>
            </w:r>
          </w:p>
        </w:tc>
        <w:tc>
          <w:tcPr>
            <w:tcW w:w="4820" w:type="dxa"/>
            <w:vAlign w:val="center"/>
          </w:tcPr>
          <w:p w14:paraId="1A4FF114"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Ενσωματωμένο Λειτουργικό Σύστημα  </w:t>
            </w:r>
            <w:proofErr w:type="spellStart"/>
            <w:r w:rsidRPr="00A624B4">
              <w:rPr>
                <w:rFonts w:ascii="Arial" w:hAnsi="Arial" w:cs="Arial"/>
                <w:bCs/>
                <w:sz w:val="20"/>
                <w:szCs w:val="20"/>
                <w:lang w:val="el-GR" w:eastAsia="el-GR"/>
              </w:rPr>
              <w:t>Εικονικοποίησης</w:t>
            </w:r>
            <w:proofErr w:type="spellEnd"/>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VIRTUALIZATION</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INFRASTRUCTURE</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SOFTWARE</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VMWARE</w:t>
            </w:r>
            <w:r w:rsidRPr="00A624B4">
              <w:rPr>
                <w:rFonts w:ascii="Arial" w:hAnsi="Arial" w:cs="Arial"/>
                <w:bCs/>
                <w:sz w:val="20"/>
                <w:szCs w:val="20"/>
                <w:lang w:val="el-GR" w:eastAsia="el-GR"/>
              </w:rPr>
              <w:t xml:space="preserve"> για την ένταξη τους στη </w:t>
            </w:r>
            <w:r w:rsidRPr="00A624B4">
              <w:rPr>
                <w:rFonts w:ascii="Arial" w:hAnsi="Arial" w:cs="Arial"/>
                <w:bCs/>
                <w:sz w:val="20"/>
                <w:szCs w:val="20"/>
                <w:lang w:val="en-US" w:eastAsia="el-GR"/>
              </w:rPr>
              <w:t>VMWARE</w:t>
            </w:r>
            <w:r w:rsidRPr="00A624B4">
              <w:rPr>
                <w:rFonts w:ascii="Arial" w:hAnsi="Arial" w:cs="Arial"/>
                <w:bCs/>
                <w:sz w:val="20"/>
                <w:szCs w:val="20"/>
                <w:lang w:val="el-GR" w:eastAsia="el-GR"/>
              </w:rPr>
              <w:t xml:space="preserve"> φάρμα της ΕΜΥ)</w:t>
            </w:r>
          </w:p>
        </w:tc>
        <w:tc>
          <w:tcPr>
            <w:tcW w:w="1276" w:type="dxa"/>
            <w:vAlign w:val="center"/>
          </w:tcPr>
          <w:p w14:paraId="07E039E7"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n-US" w:eastAsia="el-GR"/>
              </w:rPr>
              <w:t>NAI</w:t>
            </w:r>
          </w:p>
        </w:tc>
        <w:tc>
          <w:tcPr>
            <w:tcW w:w="1417" w:type="dxa"/>
            <w:vAlign w:val="center"/>
          </w:tcPr>
          <w:p w14:paraId="4019F7C8"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F439B95" w14:textId="77777777" w:rsidR="001609C4" w:rsidRPr="00A624B4" w:rsidRDefault="001609C4" w:rsidP="003673FE">
            <w:pPr>
              <w:jc w:val="center"/>
              <w:rPr>
                <w:rFonts w:ascii="Arial" w:hAnsi="Arial" w:cs="Arial"/>
                <w:vanish/>
                <w:sz w:val="20"/>
                <w:szCs w:val="20"/>
                <w:lang w:val="el-GR"/>
              </w:rPr>
            </w:pPr>
          </w:p>
        </w:tc>
      </w:tr>
      <w:tr w:rsidR="009E5F9C" w:rsidRPr="009E5F9C" w14:paraId="129BFB1A" w14:textId="77777777" w:rsidTr="003E5770">
        <w:tc>
          <w:tcPr>
            <w:tcW w:w="567" w:type="dxa"/>
            <w:vAlign w:val="center"/>
          </w:tcPr>
          <w:p w14:paraId="18759DD2" w14:textId="689E45CC" w:rsidR="009E5F9C" w:rsidRPr="00A624B4" w:rsidRDefault="00132E39" w:rsidP="003673FE">
            <w:pPr>
              <w:spacing w:before="120"/>
              <w:jc w:val="center"/>
              <w:rPr>
                <w:rFonts w:ascii="Arial" w:hAnsi="Arial" w:cs="Arial"/>
                <w:bCs/>
                <w:sz w:val="20"/>
                <w:szCs w:val="20"/>
                <w:lang w:val="el-GR"/>
              </w:rPr>
            </w:pPr>
            <w:r>
              <w:rPr>
                <w:rFonts w:ascii="Arial" w:hAnsi="Arial" w:cs="Arial"/>
                <w:bCs/>
                <w:sz w:val="20"/>
                <w:szCs w:val="20"/>
                <w:lang w:val="el-GR"/>
              </w:rPr>
              <w:t>15</w:t>
            </w:r>
          </w:p>
        </w:tc>
        <w:tc>
          <w:tcPr>
            <w:tcW w:w="4820" w:type="dxa"/>
            <w:vAlign w:val="center"/>
          </w:tcPr>
          <w:p w14:paraId="73344C37" w14:textId="79F2720D" w:rsidR="009E5F9C" w:rsidRPr="00A624B4" w:rsidRDefault="009E5F9C" w:rsidP="003673FE">
            <w:pPr>
              <w:spacing w:before="120"/>
              <w:rPr>
                <w:rFonts w:ascii="Arial" w:hAnsi="Arial" w:cs="Arial"/>
                <w:bCs/>
                <w:sz w:val="20"/>
                <w:szCs w:val="20"/>
                <w:lang w:val="el-GR" w:eastAsia="el-GR"/>
              </w:rPr>
            </w:pPr>
            <w:r>
              <w:rPr>
                <w:rFonts w:ascii="Arial" w:hAnsi="Arial" w:cs="Arial"/>
                <w:bCs/>
                <w:sz w:val="20"/>
                <w:szCs w:val="20"/>
                <w:lang w:val="el-GR" w:eastAsia="el-GR"/>
              </w:rPr>
              <w:t xml:space="preserve">Τα συστήματα θα πρέπει να εγκατασταθούν σε υψηλή διαθεσιμότητα </w:t>
            </w:r>
            <w:r w:rsidR="00132E39">
              <w:rPr>
                <w:rFonts w:ascii="Arial" w:hAnsi="Arial" w:cs="Arial"/>
                <w:bCs/>
                <w:sz w:val="20"/>
                <w:szCs w:val="20"/>
                <w:lang w:val="el-GR" w:eastAsia="el-GR"/>
              </w:rPr>
              <w:t>ανά</w:t>
            </w:r>
            <w:r>
              <w:rPr>
                <w:rFonts w:ascii="Arial" w:hAnsi="Arial" w:cs="Arial"/>
                <w:bCs/>
                <w:sz w:val="20"/>
                <w:szCs w:val="20"/>
                <w:lang w:val="el-GR" w:eastAsia="el-GR"/>
              </w:rPr>
              <w:t xml:space="preserve"> σημείο εγκατάστασης.</w:t>
            </w:r>
          </w:p>
        </w:tc>
        <w:tc>
          <w:tcPr>
            <w:tcW w:w="1276" w:type="dxa"/>
            <w:vAlign w:val="center"/>
          </w:tcPr>
          <w:p w14:paraId="385CCC66" w14:textId="52D9C349" w:rsidR="009E5F9C" w:rsidRPr="00E42ACB" w:rsidRDefault="009E5F9C" w:rsidP="003673FE">
            <w:pPr>
              <w:spacing w:before="120"/>
              <w:jc w:val="center"/>
              <w:rPr>
                <w:rFonts w:ascii="Arial" w:hAnsi="Arial" w:cs="Arial"/>
                <w:sz w:val="20"/>
                <w:szCs w:val="20"/>
                <w:lang w:val="el-GR" w:eastAsia="el-GR"/>
              </w:rPr>
            </w:pPr>
            <w:r>
              <w:rPr>
                <w:rFonts w:ascii="Arial" w:hAnsi="Arial" w:cs="Arial"/>
                <w:sz w:val="20"/>
                <w:szCs w:val="20"/>
                <w:lang w:val="el-GR" w:eastAsia="el-GR"/>
              </w:rPr>
              <w:t>ΝΑΙ</w:t>
            </w:r>
          </w:p>
        </w:tc>
        <w:tc>
          <w:tcPr>
            <w:tcW w:w="1417" w:type="dxa"/>
            <w:vAlign w:val="center"/>
          </w:tcPr>
          <w:p w14:paraId="5B1A269E" w14:textId="77777777" w:rsidR="009E5F9C" w:rsidRPr="00A624B4" w:rsidRDefault="009E5F9C" w:rsidP="003673FE">
            <w:pPr>
              <w:jc w:val="center"/>
              <w:rPr>
                <w:rFonts w:ascii="Arial" w:hAnsi="Arial" w:cs="Arial"/>
                <w:vanish/>
                <w:sz w:val="20"/>
                <w:szCs w:val="20"/>
                <w:lang w:val="el-GR"/>
              </w:rPr>
            </w:pPr>
          </w:p>
        </w:tc>
        <w:tc>
          <w:tcPr>
            <w:tcW w:w="1559" w:type="dxa"/>
            <w:vAlign w:val="center"/>
          </w:tcPr>
          <w:p w14:paraId="154852C5" w14:textId="77777777" w:rsidR="009E5F9C" w:rsidRPr="00A624B4" w:rsidRDefault="009E5F9C" w:rsidP="003673FE">
            <w:pPr>
              <w:jc w:val="center"/>
              <w:rPr>
                <w:rFonts w:ascii="Arial" w:hAnsi="Arial" w:cs="Arial"/>
                <w:vanish/>
                <w:sz w:val="20"/>
                <w:szCs w:val="20"/>
                <w:lang w:val="el-GR"/>
              </w:rPr>
            </w:pPr>
          </w:p>
        </w:tc>
      </w:tr>
      <w:tr w:rsidR="001609C4" w:rsidRPr="00C039A0" w14:paraId="1927F75F" w14:textId="77777777" w:rsidTr="003E5770">
        <w:tc>
          <w:tcPr>
            <w:tcW w:w="567" w:type="dxa"/>
            <w:vAlign w:val="center"/>
          </w:tcPr>
          <w:p w14:paraId="69CC2C08" w14:textId="650E4FD0"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r w:rsidR="00132E39">
              <w:rPr>
                <w:rFonts w:ascii="Arial" w:hAnsi="Arial" w:cs="Arial"/>
                <w:bCs/>
                <w:sz w:val="20"/>
                <w:szCs w:val="20"/>
                <w:lang w:val="el-GR"/>
              </w:rPr>
              <w:t>6</w:t>
            </w:r>
          </w:p>
        </w:tc>
        <w:tc>
          <w:tcPr>
            <w:tcW w:w="4820" w:type="dxa"/>
            <w:vAlign w:val="center"/>
          </w:tcPr>
          <w:p w14:paraId="58C21D33"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Συνδέσεις δικτύου 1 </w:t>
            </w:r>
            <w:r w:rsidRPr="00A624B4">
              <w:rPr>
                <w:rFonts w:ascii="Arial" w:hAnsi="Arial" w:cs="Arial"/>
                <w:bCs/>
                <w:sz w:val="20"/>
                <w:szCs w:val="20"/>
                <w:lang w:val="en-US" w:eastAsia="el-GR"/>
              </w:rPr>
              <w:t>GB</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NIC</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Base</w:t>
            </w:r>
            <w:r w:rsidRPr="00A624B4">
              <w:rPr>
                <w:rFonts w:ascii="Arial" w:hAnsi="Arial" w:cs="Arial"/>
                <w:bCs/>
                <w:sz w:val="20"/>
                <w:szCs w:val="20"/>
                <w:lang w:val="el-GR" w:eastAsia="el-GR"/>
              </w:rPr>
              <w:t>-</w:t>
            </w:r>
            <w:r w:rsidRPr="00A624B4">
              <w:rPr>
                <w:rFonts w:ascii="Arial" w:hAnsi="Arial" w:cs="Arial"/>
                <w:bCs/>
                <w:sz w:val="20"/>
                <w:szCs w:val="20"/>
                <w:lang w:val="en-US" w:eastAsia="el-GR"/>
              </w:rPr>
              <w:t>T</w:t>
            </w:r>
            <w:r w:rsidRPr="00A624B4">
              <w:rPr>
                <w:rFonts w:ascii="Arial" w:hAnsi="Arial" w:cs="Arial"/>
                <w:bCs/>
                <w:sz w:val="20"/>
                <w:szCs w:val="20"/>
                <w:lang w:val="el-GR" w:eastAsia="el-GR"/>
              </w:rPr>
              <w:t>)</w:t>
            </w:r>
          </w:p>
        </w:tc>
        <w:tc>
          <w:tcPr>
            <w:tcW w:w="1276" w:type="dxa"/>
            <w:vAlign w:val="center"/>
          </w:tcPr>
          <w:p w14:paraId="29E715C1"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w:t>
            </w:r>
            <w:r w:rsidRPr="00A624B4">
              <w:rPr>
                <w:rFonts w:ascii="Arial" w:hAnsi="Arial" w:cs="Arial"/>
                <w:bCs/>
                <w:sz w:val="20"/>
                <w:szCs w:val="20"/>
                <w:lang w:eastAsia="el-GR"/>
              </w:rPr>
              <w:t xml:space="preserve"> 4</w:t>
            </w:r>
          </w:p>
        </w:tc>
        <w:tc>
          <w:tcPr>
            <w:tcW w:w="1417" w:type="dxa"/>
            <w:vAlign w:val="center"/>
          </w:tcPr>
          <w:p w14:paraId="213A59FE"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569B26AF" w14:textId="77777777" w:rsidR="001609C4" w:rsidRPr="00A624B4" w:rsidRDefault="001609C4" w:rsidP="003673FE">
            <w:pPr>
              <w:jc w:val="center"/>
              <w:rPr>
                <w:rFonts w:ascii="Arial" w:hAnsi="Arial" w:cs="Arial"/>
                <w:vanish/>
                <w:sz w:val="20"/>
                <w:szCs w:val="20"/>
                <w:lang w:val="el-GR"/>
              </w:rPr>
            </w:pPr>
          </w:p>
        </w:tc>
      </w:tr>
      <w:tr w:rsidR="001609C4" w:rsidRPr="00C039A0" w14:paraId="68F682BE" w14:textId="77777777" w:rsidTr="003E5770">
        <w:tc>
          <w:tcPr>
            <w:tcW w:w="567" w:type="dxa"/>
            <w:vAlign w:val="center"/>
          </w:tcPr>
          <w:p w14:paraId="2D49AB4A" w14:textId="7118B866"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r w:rsidR="00132E39">
              <w:rPr>
                <w:rFonts w:ascii="Arial" w:hAnsi="Arial" w:cs="Arial"/>
                <w:bCs/>
                <w:sz w:val="20"/>
                <w:szCs w:val="20"/>
                <w:lang w:val="el-GR"/>
              </w:rPr>
              <w:t>7</w:t>
            </w:r>
          </w:p>
        </w:tc>
        <w:tc>
          <w:tcPr>
            <w:tcW w:w="4820" w:type="dxa"/>
            <w:vAlign w:val="center"/>
          </w:tcPr>
          <w:p w14:paraId="7E3CFD10"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Συνδέσεις δικτύου 10 </w:t>
            </w:r>
            <w:r w:rsidRPr="00A624B4">
              <w:rPr>
                <w:rFonts w:ascii="Arial" w:hAnsi="Arial" w:cs="Arial"/>
                <w:bCs/>
                <w:sz w:val="20"/>
                <w:szCs w:val="20"/>
                <w:lang w:val="en-US" w:eastAsia="el-GR"/>
              </w:rPr>
              <w:t>GB</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NIC</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Base</w:t>
            </w:r>
            <w:r w:rsidRPr="00A624B4">
              <w:rPr>
                <w:rFonts w:ascii="Arial" w:hAnsi="Arial" w:cs="Arial"/>
                <w:bCs/>
                <w:sz w:val="20"/>
                <w:szCs w:val="20"/>
                <w:lang w:val="el-GR" w:eastAsia="el-GR"/>
              </w:rPr>
              <w:t>-</w:t>
            </w:r>
            <w:r w:rsidRPr="00A624B4">
              <w:rPr>
                <w:rFonts w:ascii="Arial" w:hAnsi="Arial" w:cs="Arial"/>
                <w:bCs/>
                <w:sz w:val="20"/>
                <w:szCs w:val="20"/>
                <w:lang w:val="en-US" w:eastAsia="el-GR"/>
              </w:rPr>
              <w:t>T</w:t>
            </w:r>
            <w:r w:rsidRPr="00A624B4">
              <w:rPr>
                <w:rFonts w:ascii="Arial" w:hAnsi="Arial" w:cs="Arial"/>
                <w:bCs/>
                <w:sz w:val="20"/>
                <w:szCs w:val="20"/>
                <w:lang w:val="el-GR" w:eastAsia="el-GR"/>
              </w:rPr>
              <w:t>)</w:t>
            </w:r>
          </w:p>
        </w:tc>
        <w:tc>
          <w:tcPr>
            <w:tcW w:w="1276" w:type="dxa"/>
            <w:vAlign w:val="center"/>
          </w:tcPr>
          <w:p w14:paraId="04C53E16"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w:t>
            </w:r>
            <w:r w:rsidRPr="00A624B4">
              <w:rPr>
                <w:rFonts w:ascii="Arial" w:hAnsi="Arial" w:cs="Arial"/>
                <w:bCs/>
                <w:sz w:val="20"/>
                <w:szCs w:val="20"/>
                <w:lang w:eastAsia="el-GR"/>
              </w:rPr>
              <w:t xml:space="preserve"> 2</w:t>
            </w:r>
          </w:p>
        </w:tc>
        <w:tc>
          <w:tcPr>
            <w:tcW w:w="1417" w:type="dxa"/>
            <w:vAlign w:val="center"/>
          </w:tcPr>
          <w:p w14:paraId="1DEB7B6E"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6DEAEF98" w14:textId="77777777" w:rsidR="001609C4" w:rsidRPr="00A624B4" w:rsidRDefault="001609C4" w:rsidP="003673FE">
            <w:pPr>
              <w:jc w:val="center"/>
              <w:rPr>
                <w:rFonts w:ascii="Arial" w:hAnsi="Arial" w:cs="Arial"/>
                <w:vanish/>
                <w:sz w:val="20"/>
                <w:szCs w:val="20"/>
                <w:lang w:val="el-GR"/>
              </w:rPr>
            </w:pPr>
          </w:p>
        </w:tc>
      </w:tr>
      <w:tr w:rsidR="001609C4" w:rsidRPr="00C039A0" w14:paraId="71B76730" w14:textId="77777777" w:rsidTr="003E5770">
        <w:tc>
          <w:tcPr>
            <w:tcW w:w="567" w:type="dxa"/>
            <w:vAlign w:val="center"/>
          </w:tcPr>
          <w:p w14:paraId="54029BD9" w14:textId="5C67191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r w:rsidR="00132E39">
              <w:rPr>
                <w:rFonts w:ascii="Arial" w:hAnsi="Arial" w:cs="Arial"/>
                <w:bCs/>
                <w:sz w:val="20"/>
                <w:szCs w:val="20"/>
                <w:lang w:val="el-GR"/>
              </w:rPr>
              <w:t>8</w:t>
            </w:r>
          </w:p>
        </w:tc>
        <w:tc>
          <w:tcPr>
            <w:tcW w:w="4820" w:type="dxa"/>
            <w:vAlign w:val="center"/>
          </w:tcPr>
          <w:p w14:paraId="0321B219"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 xml:space="preserve">Ανεξάρτητο </w:t>
            </w:r>
            <w:r w:rsidRPr="00A624B4">
              <w:rPr>
                <w:rFonts w:ascii="Arial" w:hAnsi="Arial" w:cs="Arial"/>
                <w:sz w:val="20"/>
                <w:szCs w:val="20"/>
                <w:lang w:val="en-US" w:eastAsia="el-GR"/>
              </w:rPr>
              <w:t>Interface</w:t>
            </w:r>
            <w:r w:rsidRPr="00A624B4">
              <w:rPr>
                <w:rFonts w:ascii="Arial" w:hAnsi="Arial" w:cs="Arial"/>
                <w:sz w:val="20"/>
                <w:szCs w:val="20"/>
                <w:lang w:val="el-GR" w:eastAsia="el-GR"/>
              </w:rPr>
              <w:t xml:space="preserve"> Διαχείρισης (</w:t>
            </w:r>
            <w:r w:rsidRPr="00A624B4">
              <w:rPr>
                <w:rFonts w:ascii="Arial" w:hAnsi="Arial" w:cs="Arial"/>
                <w:sz w:val="20"/>
                <w:szCs w:val="20"/>
                <w:lang w:eastAsia="el-GR"/>
              </w:rPr>
              <w:t>MANAGEMENT</w:t>
            </w:r>
            <w:r w:rsidRPr="00A624B4">
              <w:rPr>
                <w:rFonts w:ascii="Arial" w:hAnsi="Arial" w:cs="Arial"/>
                <w:sz w:val="20"/>
                <w:szCs w:val="20"/>
                <w:lang w:val="el-GR" w:eastAsia="el-GR"/>
              </w:rPr>
              <w:t xml:space="preserve">) κατηγορίας </w:t>
            </w:r>
            <w:r w:rsidRPr="00A624B4">
              <w:rPr>
                <w:rFonts w:ascii="Arial" w:hAnsi="Arial" w:cs="Arial"/>
                <w:sz w:val="20"/>
                <w:szCs w:val="20"/>
                <w:lang w:val="en-US" w:eastAsia="el-GR"/>
              </w:rPr>
              <w:t>Enterprise</w:t>
            </w:r>
          </w:p>
        </w:tc>
        <w:tc>
          <w:tcPr>
            <w:tcW w:w="1276" w:type="dxa"/>
            <w:vAlign w:val="center"/>
          </w:tcPr>
          <w:p w14:paraId="3EBA0987"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bCs/>
                <w:sz w:val="20"/>
                <w:szCs w:val="20"/>
                <w:lang w:val="en-US" w:eastAsia="el-GR"/>
              </w:rPr>
              <w:t>NAI</w:t>
            </w:r>
          </w:p>
        </w:tc>
        <w:tc>
          <w:tcPr>
            <w:tcW w:w="1417" w:type="dxa"/>
            <w:vAlign w:val="center"/>
          </w:tcPr>
          <w:p w14:paraId="020C4C7A"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2CDE92ED" w14:textId="77777777" w:rsidR="001609C4" w:rsidRPr="00A624B4" w:rsidRDefault="001609C4" w:rsidP="003673FE">
            <w:pPr>
              <w:jc w:val="center"/>
              <w:rPr>
                <w:rFonts w:ascii="Arial" w:hAnsi="Arial" w:cs="Arial"/>
                <w:vanish/>
                <w:sz w:val="20"/>
                <w:szCs w:val="20"/>
                <w:lang w:val="el-GR"/>
              </w:rPr>
            </w:pPr>
          </w:p>
        </w:tc>
      </w:tr>
      <w:tr w:rsidR="001609C4" w:rsidRPr="00C039A0" w14:paraId="71DF9490" w14:textId="77777777" w:rsidTr="003E5770">
        <w:tc>
          <w:tcPr>
            <w:tcW w:w="567" w:type="dxa"/>
            <w:vAlign w:val="center"/>
          </w:tcPr>
          <w:p w14:paraId="23FE8C28" w14:textId="7A3A60E4"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r w:rsidR="00132E39">
              <w:rPr>
                <w:rFonts w:ascii="Arial" w:hAnsi="Arial" w:cs="Arial"/>
                <w:bCs/>
                <w:sz w:val="20"/>
                <w:szCs w:val="20"/>
                <w:lang w:val="el-GR"/>
              </w:rPr>
              <w:t>9</w:t>
            </w:r>
          </w:p>
        </w:tc>
        <w:tc>
          <w:tcPr>
            <w:tcW w:w="4820" w:type="dxa"/>
            <w:vAlign w:val="center"/>
          </w:tcPr>
          <w:p w14:paraId="7753ADC6"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Τροφοδοτικό εφεδρείας (</w:t>
            </w:r>
            <w:r w:rsidRPr="00A624B4">
              <w:rPr>
                <w:rFonts w:ascii="Arial" w:hAnsi="Arial" w:cs="Arial"/>
                <w:bCs/>
                <w:sz w:val="20"/>
                <w:szCs w:val="20"/>
                <w:lang w:val="en-US" w:eastAsia="el-GR"/>
              </w:rPr>
              <w:t>Redundant</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PSU</w:t>
            </w:r>
            <w:r w:rsidRPr="00A624B4">
              <w:rPr>
                <w:rFonts w:ascii="Arial" w:hAnsi="Arial" w:cs="Arial"/>
                <w:bCs/>
                <w:sz w:val="20"/>
                <w:szCs w:val="20"/>
                <w:lang w:val="el-GR" w:eastAsia="el-GR"/>
              </w:rPr>
              <w:t xml:space="preserve">) </w:t>
            </w:r>
            <w:r w:rsidRPr="00A624B4">
              <w:rPr>
                <w:rFonts w:ascii="Arial" w:hAnsi="Arial" w:cs="Arial"/>
                <w:sz w:val="20"/>
                <w:szCs w:val="20"/>
                <w:lang w:val="el-GR" w:eastAsia="el-GR"/>
              </w:rPr>
              <w:t>≥</w:t>
            </w:r>
            <w:r w:rsidRPr="00A624B4">
              <w:rPr>
                <w:rFonts w:ascii="Arial" w:hAnsi="Arial" w:cs="Arial"/>
                <w:bCs/>
                <w:sz w:val="20"/>
                <w:szCs w:val="20"/>
                <w:lang w:val="el-GR" w:eastAsia="el-GR"/>
              </w:rPr>
              <w:t xml:space="preserve"> 700 </w:t>
            </w:r>
            <w:r w:rsidRPr="00A624B4">
              <w:rPr>
                <w:rFonts w:ascii="Arial" w:hAnsi="Arial" w:cs="Arial"/>
                <w:bCs/>
                <w:sz w:val="20"/>
                <w:szCs w:val="20"/>
                <w:lang w:val="en-US" w:eastAsia="el-GR"/>
              </w:rPr>
              <w:t>W</w:t>
            </w:r>
          </w:p>
        </w:tc>
        <w:tc>
          <w:tcPr>
            <w:tcW w:w="1276" w:type="dxa"/>
            <w:vAlign w:val="center"/>
          </w:tcPr>
          <w:p w14:paraId="603E7D90"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ΝΑΙ</w:t>
            </w:r>
          </w:p>
        </w:tc>
        <w:tc>
          <w:tcPr>
            <w:tcW w:w="1417" w:type="dxa"/>
            <w:vAlign w:val="center"/>
          </w:tcPr>
          <w:p w14:paraId="5863E83C"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BD1275B" w14:textId="77777777" w:rsidR="001609C4" w:rsidRPr="00A624B4" w:rsidRDefault="001609C4" w:rsidP="003673FE">
            <w:pPr>
              <w:jc w:val="center"/>
              <w:rPr>
                <w:rFonts w:ascii="Arial" w:hAnsi="Arial" w:cs="Arial"/>
                <w:vanish/>
                <w:sz w:val="20"/>
                <w:szCs w:val="20"/>
                <w:lang w:val="el-GR"/>
              </w:rPr>
            </w:pPr>
          </w:p>
        </w:tc>
      </w:tr>
      <w:tr w:rsidR="001609C4" w:rsidRPr="00C039A0" w14:paraId="573679A3" w14:textId="77777777" w:rsidTr="003E5770">
        <w:tc>
          <w:tcPr>
            <w:tcW w:w="567" w:type="dxa"/>
            <w:vAlign w:val="center"/>
          </w:tcPr>
          <w:p w14:paraId="29535598" w14:textId="2CA40D5B" w:rsidR="001609C4" w:rsidRPr="00A624B4" w:rsidRDefault="00132E39" w:rsidP="003673FE">
            <w:pPr>
              <w:spacing w:before="120"/>
              <w:jc w:val="center"/>
              <w:rPr>
                <w:rFonts w:ascii="Arial" w:hAnsi="Arial" w:cs="Arial"/>
                <w:bCs/>
                <w:sz w:val="20"/>
                <w:szCs w:val="20"/>
                <w:lang w:val="el-GR"/>
              </w:rPr>
            </w:pPr>
            <w:r>
              <w:rPr>
                <w:rFonts w:ascii="Arial" w:hAnsi="Arial" w:cs="Arial"/>
                <w:bCs/>
                <w:sz w:val="20"/>
                <w:szCs w:val="20"/>
                <w:lang w:val="el-GR"/>
              </w:rPr>
              <w:t>20</w:t>
            </w:r>
          </w:p>
        </w:tc>
        <w:tc>
          <w:tcPr>
            <w:tcW w:w="4820" w:type="dxa"/>
            <w:vAlign w:val="center"/>
          </w:tcPr>
          <w:p w14:paraId="7D0776AA"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Διατήρηση στην υπηρεσία προβληματικού δίσκου (</w:t>
            </w:r>
            <w:r w:rsidRPr="00A624B4">
              <w:rPr>
                <w:rFonts w:ascii="Arial" w:hAnsi="Arial" w:cs="Arial"/>
                <w:sz w:val="20"/>
                <w:szCs w:val="20"/>
                <w:lang w:val="en-US" w:eastAsia="el-GR"/>
              </w:rPr>
              <w:t>KEEP</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YOUR</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HARD</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DRIVE</w:t>
            </w:r>
            <w:r w:rsidRPr="00A624B4">
              <w:rPr>
                <w:rFonts w:ascii="Arial" w:hAnsi="Arial" w:cs="Arial"/>
                <w:sz w:val="20"/>
                <w:szCs w:val="20"/>
                <w:lang w:val="el-GR" w:eastAsia="el-GR"/>
              </w:rPr>
              <w:t>) σε περίπτωση αντικατάστασης (στα πλαίσια της εγγύησης)</w:t>
            </w:r>
          </w:p>
        </w:tc>
        <w:tc>
          <w:tcPr>
            <w:tcW w:w="1276" w:type="dxa"/>
            <w:vAlign w:val="center"/>
          </w:tcPr>
          <w:p w14:paraId="22605EC8"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ΝΑΙ</w:t>
            </w:r>
          </w:p>
        </w:tc>
        <w:tc>
          <w:tcPr>
            <w:tcW w:w="1417" w:type="dxa"/>
            <w:vAlign w:val="center"/>
          </w:tcPr>
          <w:p w14:paraId="6620DE6B"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16019ED1" w14:textId="77777777" w:rsidR="001609C4" w:rsidRPr="00A624B4" w:rsidRDefault="001609C4" w:rsidP="003673FE">
            <w:pPr>
              <w:jc w:val="center"/>
              <w:rPr>
                <w:rFonts w:ascii="Arial" w:hAnsi="Arial" w:cs="Arial"/>
                <w:vanish/>
                <w:sz w:val="20"/>
                <w:szCs w:val="20"/>
                <w:lang w:val="el-GR"/>
              </w:rPr>
            </w:pPr>
          </w:p>
        </w:tc>
      </w:tr>
      <w:tr w:rsidR="001609C4" w:rsidRPr="00C039A0" w14:paraId="7DDDA694" w14:textId="77777777" w:rsidTr="003E5770">
        <w:tc>
          <w:tcPr>
            <w:tcW w:w="567" w:type="dxa"/>
            <w:vAlign w:val="center"/>
          </w:tcPr>
          <w:p w14:paraId="5FE54784" w14:textId="2CA11FB8"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2</w:t>
            </w:r>
            <w:r w:rsidR="00132E39">
              <w:rPr>
                <w:rFonts w:ascii="Arial" w:hAnsi="Arial" w:cs="Arial"/>
                <w:bCs/>
                <w:sz w:val="20"/>
                <w:szCs w:val="20"/>
                <w:lang w:val="el-GR"/>
              </w:rPr>
              <w:t>1</w:t>
            </w:r>
          </w:p>
        </w:tc>
        <w:tc>
          <w:tcPr>
            <w:tcW w:w="4820" w:type="dxa"/>
            <w:vAlign w:val="center"/>
          </w:tcPr>
          <w:p w14:paraId="79F582F8" w14:textId="77777777" w:rsidR="001609C4" w:rsidRPr="00A624B4" w:rsidRDefault="001609C4" w:rsidP="003673FE">
            <w:pPr>
              <w:spacing w:before="60" w:after="60"/>
              <w:jc w:val="left"/>
              <w:rPr>
                <w:rFonts w:ascii="Arial" w:hAnsi="Arial" w:cs="Arial"/>
                <w:sz w:val="20"/>
                <w:szCs w:val="20"/>
                <w:lang w:val="el-GR" w:eastAsia="el-GR"/>
              </w:rPr>
            </w:pPr>
            <w:r w:rsidRPr="00A624B4">
              <w:rPr>
                <w:rFonts w:ascii="Arial" w:hAnsi="Arial" w:cs="Arial"/>
                <w:sz w:val="20"/>
                <w:szCs w:val="20"/>
                <w:lang w:val="el-GR" w:eastAsia="el-GR"/>
              </w:rPr>
              <w:t>Εγγύηση για τον εξοπλισμό και τα υλικά «</w:t>
            </w:r>
            <w:r w:rsidRPr="00A624B4">
              <w:rPr>
                <w:rFonts w:ascii="Arial" w:hAnsi="Arial" w:cs="Arial"/>
                <w:sz w:val="20"/>
                <w:szCs w:val="20"/>
                <w:lang w:val="en-US" w:eastAsia="el-GR"/>
              </w:rPr>
              <w:t>On</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Site</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Next</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Business</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Day</w:t>
            </w:r>
            <w:r w:rsidRPr="00A624B4">
              <w:rPr>
                <w:rFonts w:ascii="Arial" w:hAnsi="Arial" w:cs="Arial"/>
                <w:sz w:val="20"/>
                <w:szCs w:val="20"/>
                <w:lang w:val="el-GR" w:eastAsia="el-GR"/>
              </w:rPr>
              <w:t>»</w:t>
            </w:r>
          </w:p>
        </w:tc>
        <w:tc>
          <w:tcPr>
            <w:tcW w:w="1276" w:type="dxa"/>
            <w:vAlign w:val="center"/>
          </w:tcPr>
          <w:p w14:paraId="5AAE5323"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 xml:space="preserve">≥ </w:t>
            </w:r>
            <w:r w:rsidRPr="00A624B4">
              <w:rPr>
                <w:rFonts w:ascii="Arial" w:hAnsi="Arial" w:cs="Arial"/>
                <w:sz w:val="20"/>
                <w:szCs w:val="20"/>
                <w:lang w:val="en-US" w:eastAsia="el-GR"/>
              </w:rPr>
              <w:t>5</w:t>
            </w:r>
            <w:r w:rsidRPr="00A624B4">
              <w:rPr>
                <w:rFonts w:ascii="Arial" w:hAnsi="Arial" w:cs="Arial"/>
                <w:sz w:val="20"/>
                <w:szCs w:val="20"/>
                <w:lang w:eastAsia="el-GR"/>
              </w:rPr>
              <w:t xml:space="preserve"> </w:t>
            </w:r>
            <w:proofErr w:type="spellStart"/>
            <w:r w:rsidRPr="00A624B4">
              <w:rPr>
                <w:rFonts w:ascii="Arial" w:hAnsi="Arial" w:cs="Arial"/>
                <w:sz w:val="20"/>
                <w:szCs w:val="20"/>
                <w:lang w:eastAsia="el-GR"/>
              </w:rPr>
              <w:t>έτη</w:t>
            </w:r>
            <w:proofErr w:type="spellEnd"/>
          </w:p>
        </w:tc>
        <w:tc>
          <w:tcPr>
            <w:tcW w:w="1417" w:type="dxa"/>
            <w:vAlign w:val="center"/>
          </w:tcPr>
          <w:p w14:paraId="6CB8470B"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748A6F53" w14:textId="77777777" w:rsidR="001609C4" w:rsidRPr="00A624B4" w:rsidRDefault="001609C4" w:rsidP="003673FE">
            <w:pPr>
              <w:jc w:val="center"/>
              <w:rPr>
                <w:rFonts w:ascii="Arial" w:hAnsi="Arial" w:cs="Arial"/>
                <w:vanish/>
                <w:sz w:val="20"/>
                <w:szCs w:val="20"/>
                <w:lang w:val="el-GR"/>
              </w:rPr>
            </w:pPr>
          </w:p>
        </w:tc>
      </w:tr>
      <w:tr w:rsidR="001609C4" w:rsidRPr="00C039A0" w14:paraId="591AB74F" w14:textId="77777777" w:rsidTr="003E5770">
        <w:tc>
          <w:tcPr>
            <w:tcW w:w="567" w:type="dxa"/>
            <w:vAlign w:val="center"/>
          </w:tcPr>
          <w:p w14:paraId="3B4C7D78" w14:textId="3C4AB082"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lastRenderedPageBreak/>
              <w:t>2</w:t>
            </w:r>
            <w:r w:rsidR="00132E39">
              <w:rPr>
                <w:rFonts w:ascii="Arial" w:hAnsi="Arial" w:cs="Arial"/>
                <w:bCs/>
                <w:sz w:val="20"/>
                <w:szCs w:val="20"/>
                <w:lang w:val="el-GR"/>
              </w:rPr>
              <w:t>2</w:t>
            </w:r>
          </w:p>
        </w:tc>
        <w:tc>
          <w:tcPr>
            <w:tcW w:w="4820" w:type="dxa"/>
            <w:vAlign w:val="center"/>
          </w:tcPr>
          <w:p w14:paraId="00762842"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 xml:space="preserve">Να μην έχει ανακοινωθεί ημερομηνία </w:t>
            </w:r>
            <w:r w:rsidRPr="00A624B4">
              <w:rPr>
                <w:rFonts w:ascii="Arial" w:hAnsi="Arial" w:cs="Arial"/>
                <w:sz w:val="20"/>
                <w:szCs w:val="20"/>
                <w:lang w:eastAsia="el-GR"/>
              </w:rPr>
              <w:t>END</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OF</w:t>
            </w:r>
            <w:r w:rsidRPr="00A624B4">
              <w:rPr>
                <w:rFonts w:ascii="Arial" w:hAnsi="Arial" w:cs="Arial"/>
                <w:sz w:val="20"/>
                <w:szCs w:val="20"/>
                <w:lang w:val="el-GR" w:eastAsia="el-GR"/>
              </w:rPr>
              <w:t xml:space="preserve"> </w:t>
            </w:r>
            <w:r w:rsidRPr="00A624B4">
              <w:rPr>
                <w:rFonts w:ascii="Arial" w:hAnsi="Arial" w:cs="Arial"/>
                <w:sz w:val="20"/>
                <w:szCs w:val="20"/>
                <w:lang w:eastAsia="el-GR"/>
              </w:rPr>
              <w:t>LIFE</w:t>
            </w:r>
            <w:r w:rsidRPr="00A624B4">
              <w:rPr>
                <w:rFonts w:ascii="Arial" w:hAnsi="Arial" w:cs="Arial"/>
                <w:sz w:val="20"/>
                <w:szCs w:val="20"/>
                <w:lang w:val="el-GR" w:eastAsia="el-GR"/>
              </w:rPr>
              <w:t xml:space="preserve"> για κανένα τμήμα του </w:t>
            </w:r>
            <w:proofErr w:type="spellStart"/>
            <w:r w:rsidRPr="00A624B4">
              <w:rPr>
                <w:rFonts w:ascii="Arial" w:hAnsi="Arial" w:cs="Arial"/>
                <w:sz w:val="20"/>
                <w:szCs w:val="20"/>
                <w:lang w:val="el-GR" w:eastAsia="el-GR"/>
              </w:rPr>
              <w:t>υλισμικού</w:t>
            </w:r>
            <w:proofErr w:type="spellEnd"/>
            <w:r w:rsidRPr="00A624B4">
              <w:rPr>
                <w:rFonts w:ascii="Arial" w:hAnsi="Arial" w:cs="Arial"/>
                <w:sz w:val="20"/>
                <w:szCs w:val="20"/>
                <w:lang w:val="el-GR" w:eastAsia="el-GR"/>
              </w:rPr>
              <w:t>.</w:t>
            </w:r>
          </w:p>
        </w:tc>
        <w:tc>
          <w:tcPr>
            <w:tcW w:w="1276" w:type="dxa"/>
            <w:vAlign w:val="center"/>
          </w:tcPr>
          <w:p w14:paraId="4FF32047"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n-US" w:eastAsia="el-GR"/>
              </w:rPr>
              <w:t>NAI</w:t>
            </w:r>
          </w:p>
        </w:tc>
        <w:tc>
          <w:tcPr>
            <w:tcW w:w="1417" w:type="dxa"/>
            <w:vAlign w:val="center"/>
          </w:tcPr>
          <w:p w14:paraId="3D2A1564"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12837B37" w14:textId="77777777" w:rsidR="001609C4" w:rsidRPr="00A624B4" w:rsidRDefault="001609C4" w:rsidP="003673FE">
            <w:pPr>
              <w:jc w:val="center"/>
              <w:rPr>
                <w:rFonts w:ascii="Arial" w:hAnsi="Arial" w:cs="Arial"/>
                <w:vanish/>
                <w:sz w:val="20"/>
                <w:szCs w:val="20"/>
                <w:lang w:val="el-GR"/>
              </w:rPr>
            </w:pPr>
          </w:p>
        </w:tc>
      </w:tr>
      <w:tr w:rsidR="001609C4" w:rsidRPr="00C039A0" w14:paraId="44E65330" w14:textId="77777777" w:rsidTr="003E5770">
        <w:tc>
          <w:tcPr>
            <w:tcW w:w="567" w:type="dxa"/>
            <w:vAlign w:val="center"/>
          </w:tcPr>
          <w:p w14:paraId="70F732BB" w14:textId="18623CD4"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2</w:t>
            </w:r>
            <w:r w:rsidR="00132E39">
              <w:rPr>
                <w:rFonts w:ascii="Arial" w:hAnsi="Arial" w:cs="Arial"/>
                <w:bCs/>
                <w:sz w:val="20"/>
                <w:szCs w:val="20"/>
                <w:lang w:val="el-GR"/>
              </w:rPr>
              <w:t>3</w:t>
            </w:r>
          </w:p>
        </w:tc>
        <w:tc>
          <w:tcPr>
            <w:tcW w:w="4820" w:type="dxa"/>
            <w:vAlign w:val="center"/>
          </w:tcPr>
          <w:p w14:paraId="56621263"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Εξαρτήματα τοποθέτησης σε </w:t>
            </w:r>
            <w:r w:rsidRPr="00A624B4">
              <w:rPr>
                <w:rFonts w:ascii="Arial" w:hAnsi="Arial" w:cs="Arial"/>
                <w:bCs/>
                <w:sz w:val="20"/>
                <w:szCs w:val="20"/>
                <w:lang w:eastAsia="el-GR"/>
              </w:rPr>
              <w:t>RACK</w:t>
            </w:r>
            <w:r w:rsidRPr="00A624B4">
              <w:rPr>
                <w:rFonts w:ascii="Arial" w:hAnsi="Arial" w:cs="Arial"/>
                <w:bCs/>
                <w:sz w:val="20"/>
                <w:szCs w:val="20"/>
                <w:lang w:val="el-GR" w:eastAsia="el-GR"/>
              </w:rPr>
              <w:t xml:space="preserve"> με βραχίονα διευθέτησης καλωδίων.</w:t>
            </w:r>
          </w:p>
        </w:tc>
        <w:tc>
          <w:tcPr>
            <w:tcW w:w="1276" w:type="dxa"/>
            <w:vAlign w:val="center"/>
          </w:tcPr>
          <w:p w14:paraId="0B6853E2"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n-US" w:eastAsia="el-GR"/>
              </w:rPr>
              <w:t>NAI</w:t>
            </w:r>
          </w:p>
        </w:tc>
        <w:tc>
          <w:tcPr>
            <w:tcW w:w="1417" w:type="dxa"/>
            <w:vAlign w:val="center"/>
          </w:tcPr>
          <w:p w14:paraId="3C66B881"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BC0F791" w14:textId="77777777" w:rsidR="001609C4" w:rsidRPr="00A624B4" w:rsidRDefault="001609C4" w:rsidP="003673FE">
            <w:pPr>
              <w:jc w:val="center"/>
              <w:rPr>
                <w:rFonts w:ascii="Arial" w:hAnsi="Arial" w:cs="Arial"/>
                <w:vanish/>
                <w:sz w:val="20"/>
                <w:szCs w:val="20"/>
                <w:lang w:val="el-GR"/>
              </w:rPr>
            </w:pPr>
          </w:p>
        </w:tc>
      </w:tr>
    </w:tbl>
    <w:p w14:paraId="41827FE9" w14:textId="77777777" w:rsidR="001932C8" w:rsidRDefault="001932C8" w:rsidP="001932C8">
      <w:pPr>
        <w:pStyle w:val="40"/>
        <w:numPr>
          <w:ilvl w:val="0"/>
          <w:numId w:val="0"/>
        </w:numPr>
        <w:tabs>
          <w:tab w:val="left" w:pos="993"/>
        </w:tabs>
        <w:ind w:left="720"/>
        <w:rPr>
          <w:rFonts w:cs="Tahoma"/>
          <w:szCs w:val="22"/>
          <w:lang w:val="el-GR"/>
        </w:rPr>
      </w:pPr>
      <w:bookmarkStart w:id="875" w:name="_Toc140841368"/>
    </w:p>
    <w:p w14:paraId="1CC15B17" w14:textId="77777777" w:rsidR="001932C8" w:rsidRDefault="001932C8" w:rsidP="001932C8">
      <w:pPr>
        <w:rPr>
          <w:lang w:val="el-GR"/>
        </w:rPr>
      </w:pPr>
    </w:p>
    <w:p w14:paraId="0F9E7482" w14:textId="77777777" w:rsidR="001932C8" w:rsidRPr="001932C8" w:rsidRDefault="001932C8" w:rsidP="001932C8">
      <w:pPr>
        <w:rPr>
          <w:lang w:val="el-GR"/>
        </w:rPr>
      </w:pPr>
    </w:p>
    <w:p w14:paraId="5312264A" w14:textId="2D4EC258" w:rsidR="001609C4" w:rsidRDefault="001609C4" w:rsidP="00C64FAF">
      <w:pPr>
        <w:pStyle w:val="40"/>
        <w:numPr>
          <w:ilvl w:val="1"/>
          <w:numId w:val="81"/>
        </w:numPr>
        <w:tabs>
          <w:tab w:val="left" w:pos="993"/>
        </w:tabs>
        <w:rPr>
          <w:rFonts w:cs="Tahoma"/>
          <w:szCs w:val="22"/>
          <w:lang w:val="el-GR"/>
        </w:rPr>
      </w:pPr>
      <w:bookmarkStart w:id="876" w:name="_Toc163650404"/>
      <w:r w:rsidRPr="007373EC">
        <w:rPr>
          <w:rFonts w:cs="Tahoma"/>
          <w:szCs w:val="22"/>
          <w:lang w:val="el-GR"/>
        </w:rPr>
        <w:t>Υπολογιστικά Συστήματα Σταθμών Εργασίας (Workstation)</w:t>
      </w:r>
      <w:bookmarkEnd w:id="875"/>
      <w:bookmarkEnd w:id="876"/>
    </w:p>
    <w:p w14:paraId="7FFC819A" w14:textId="77777777" w:rsidR="007E434E" w:rsidRPr="003348B3" w:rsidRDefault="007E434E" w:rsidP="003E5770">
      <w:pPr>
        <w:suppressAutoHyphens w:val="0"/>
        <w:autoSpaceDE w:val="0"/>
        <w:autoSpaceDN w:val="0"/>
        <w:adjustRightInd w:val="0"/>
        <w:spacing w:after="60"/>
        <w:jc w:val="left"/>
        <w:rPr>
          <w:lang w:val="el-GR"/>
        </w:rPr>
      </w:pPr>
      <w:r w:rsidRPr="003348B3">
        <w:rPr>
          <w:lang w:val="el-GR"/>
        </w:rPr>
        <w:t>Τα κριτήρια που βαθμολογούνται στον ακόλουθο πίνακα είναι τα εξής :</w:t>
      </w:r>
    </w:p>
    <w:p w14:paraId="4EC45C2D" w14:textId="58D3616B" w:rsidR="007E434E" w:rsidRPr="007E434E" w:rsidRDefault="007E434E" w:rsidP="003E5770">
      <w:pPr>
        <w:spacing w:after="240"/>
        <w:rPr>
          <w:lang w:val="el-GR"/>
        </w:rPr>
      </w:pPr>
      <w:r w:rsidRPr="003E5770">
        <w:rPr>
          <w:b/>
          <w:bCs/>
          <w:lang w:val="el-GR"/>
        </w:rPr>
        <w:t xml:space="preserve">Α/Α </w:t>
      </w:r>
      <w:r w:rsidR="003348B3">
        <w:rPr>
          <w:b/>
          <w:bCs/>
          <w:lang w:val="el-GR"/>
        </w:rPr>
        <w:t>3</w:t>
      </w:r>
      <w:r w:rsidRPr="003E5770">
        <w:rPr>
          <w:b/>
          <w:bCs/>
          <w:lang w:val="el-GR"/>
        </w:rPr>
        <w:t>:</w:t>
      </w:r>
      <w:r w:rsidRPr="007E434E">
        <w:rPr>
          <w:lang w:val="el-GR"/>
        </w:rPr>
        <w:t xml:space="preserve"> Βήμα Αύξησης </w:t>
      </w:r>
      <w:r>
        <w:rPr>
          <w:lang w:val="el-GR"/>
        </w:rPr>
        <w:t>2 GB</w:t>
      </w:r>
      <w:r w:rsidRPr="007E434E">
        <w:rPr>
          <w:lang w:val="el-GR"/>
        </w:rPr>
        <w:t xml:space="preserve">, Μέγιστο </w:t>
      </w:r>
      <w:r w:rsidR="003348B3">
        <w:rPr>
          <w:lang w:val="el-GR"/>
        </w:rPr>
        <w:t>1</w:t>
      </w:r>
      <w:r w:rsidRPr="007E434E">
        <w:rPr>
          <w:lang w:val="el-GR"/>
        </w:rPr>
        <w:t>4</w:t>
      </w:r>
      <w:r w:rsidRPr="007E434E">
        <w:rPr>
          <w:lang w:val="el-GR" w:eastAsia="el-GR"/>
        </w:rPr>
        <w:t xml:space="preserve"> </w:t>
      </w:r>
      <w:r w:rsidR="003348B3">
        <w:rPr>
          <w:lang w:val="el-GR" w:eastAsia="el-GR"/>
        </w:rPr>
        <w:t>GB</w:t>
      </w:r>
      <w:r w:rsidRPr="007E434E">
        <w:rPr>
          <w:lang w:val="el-GR" w:eastAsia="el-GR"/>
        </w:rPr>
        <w:t xml:space="preserve">, </w:t>
      </w:r>
      <w:r w:rsidR="003348B3" w:rsidRPr="0040427F">
        <w:rPr>
          <w:b/>
          <w:bCs/>
          <w:lang w:val="el-GR"/>
        </w:rPr>
        <w:t xml:space="preserve">Α/Α </w:t>
      </w:r>
      <w:r w:rsidR="003348B3">
        <w:rPr>
          <w:b/>
          <w:bCs/>
          <w:lang w:val="el-GR"/>
        </w:rPr>
        <w:t>4</w:t>
      </w:r>
      <w:r w:rsidR="003348B3" w:rsidRPr="0040427F">
        <w:rPr>
          <w:b/>
          <w:bCs/>
          <w:lang w:val="el-GR"/>
        </w:rPr>
        <w:t>:</w:t>
      </w:r>
      <w:r w:rsidR="003348B3" w:rsidRPr="007E434E">
        <w:rPr>
          <w:lang w:val="el-GR"/>
        </w:rPr>
        <w:t xml:space="preserve"> Βήμα Αύξησης </w:t>
      </w:r>
      <w:r w:rsidR="003348B3">
        <w:rPr>
          <w:lang w:val="el-GR"/>
        </w:rPr>
        <w:t>8 GB</w:t>
      </w:r>
      <w:r w:rsidR="003348B3" w:rsidRPr="007E434E">
        <w:rPr>
          <w:lang w:val="el-GR"/>
        </w:rPr>
        <w:t xml:space="preserve">, Μέγιστο </w:t>
      </w:r>
      <w:r w:rsidR="003348B3">
        <w:rPr>
          <w:lang w:val="el-GR"/>
        </w:rPr>
        <w:t>32</w:t>
      </w:r>
      <w:r w:rsidR="003348B3" w:rsidRPr="007E434E">
        <w:rPr>
          <w:lang w:val="el-GR" w:eastAsia="el-GR"/>
        </w:rPr>
        <w:t xml:space="preserve"> </w:t>
      </w:r>
      <w:r w:rsidR="003348B3">
        <w:rPr>
          <w:lang w:val="el-GR" w:eastAsia="el-GR"/>
        </w:rPr>
        <w:t>GB</w:t>
      </w:r>
      <w:r w:rsidR="003348B3" w:rsidRPr="007E434E">
        <w:rPr>
          <w:lang w:val="el-GR" w:eastAsia="el-GR"/>
        </w:rPr>
        <w:t xml:space="preserve">, </w:t>
      </w:r>
      <w:r w:rsidRPr="003E5770">
        <w:rPr>
          <w:b/>
          <w:bCs/>
          <w:lang w:val="el-GR"/>
        </w:rPr>
        <w:t xml:space="preserve">Α/Α </w:t>
      </w:r>
      <w:r w:rsidR="003348B3">
        <w:rPr>
          <w:b/>
          <w:bCs/>
          <w:lang w:val="el-GR"/>
        </w:rPr>
        <w:t>5</w:t>
      </w:r>
      <w:r w:rsidRPr="003E5770">
        <w:rPr>
          <w:b/>
          <w:bCs/>
          <w:lang w:val="el-GR"/>
        </w:rPr>
        <w:t>:</w:t>
      </w:r>
      <w:r w:rsidRPr="007E434E">
        <w:rPr>
          <w:lang w:val="el-GR"/>
        </w:rPr>
        <w:t xml:space="preserve"> Βήμα Αύξησης </w:t>
      </w:r>
      <w:r w:rsidR="003348B3">
        <w:rPr>
          <w:lang w:val="el-GR"/>
        </w:rPr>
        <w:t>256</w:t>
      </w:r>
      <w:r w:rsidRPr="007E434E">
        <w:rPr>
          <w:lang w:val="el-GR"/>
        </w:rPr>
        <w:t xml:space="preserve"> </w:t>
      </w:r>
      <w:r w:rsidRPr="007E434E">
        <w:rPr>
          <w:lang w:val="en-US"/>
        </w:rPr>
        <w:t>GB</w:t>
      </w:r>
      <w:r w:rsidRPr="007E434E">
        <w:rPr>
          <w:lang w:val="el-GR"/>
        </w:rPr>
        <w:t xml:space="preserve">, Μέγιστο </w:t>
      </w:r>
      <w:r w:rsidR="003348B3">
        <w:rPr>
          <w:lang w:val="el-GR"/>
        </w:rPr>
        <w:t>2 TB</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EE1073" w14:paraId="7833431C" w14:textId="77777777" w:rsidTr="003E5770">
        <w:trPr>
          <w:tblHeader/>
        </w:trPr>
        <w:tc>
          <w:tcPr>
            <w:tcW w:w="9639" w:type="dxa"/>
            <w:gridSpan w:val="5"/>
            <w:shd w:val="clear" w:color="auto" w:fill="BFBFBF"/>
            <w:vAlign w:val="center"/>
          </w:tcPr>
          <w:p w14:paraId="7A53B427" w14:textId="77777777" w:rsidR="001609C4" w:rsidRPr="007F5085"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ΥΠΟΛΟΓΙΣΤΙΚΑ ΣΥΣΤΗΜΑΤΑ ΣΤΑΘΜΩΝ ΕΡΓΑΣΙΑΣ (</w:t>
            </w:r>
            <w:r>
              <w:rPr>
                <w:rFonts w:ascii="Arial" w:hAnsi="Arial" w:cs="Arial"/>
                <w:b/>
                <w:sz w:val="20"/>
                <w:szCs w:val="20"/>
                <w:lang w:val="en-US"/>
              </w:rPr>
              <w:t>WORKSTATION</w:t>
            </w:r>
            <w:r>
              <w:rPr>
                <w:rFonts w:ascii="Arial" w:hAnsi="Arial" w:cs="Arial"/>
                <w:b/>
                <w:sz w:val="20"/>
                <w:szCs w:val="20"/>
                <w:lang w:val="el-GR"/>
              </w:rPr>
              <w:t>)</w:t>
            </w:r>
          </w:p>
        </w:tc>
      </w:tr>
      <w:tr w:rsidR="001609C4" w:rsidRPr="00F91651" w14:paraId="2F8EC5B3" w14:textId="77777777" w:rsidTr="003E5770">
        <w:trPr>
          <w:tblHeader/>
        </w:trPr>
        <w:tc>
          <w:tcPr>
            <w:tcW w:w="567" w:type="dxa"/>
            <w:tcBorders>
              <w:bottom w:val="single" w:sz="4" w:space="0" w:color="auto"/>
            </w:tcBorders>
            <w:shd w:val="clear" w:color="auto" w:fill="BFBFBF"/>
            <w:vAlign w:val="center"/>
          </w:tcPr>
          <w:p w14:paraId="61A28E9E" w14:textId="77777777" w:rsidR="001609C4" w:rsidRPr="00F91651" w:rsidRDefault="001609C4" w:rsidP="003673FE">
            <w:pPr>
              <w:spacing w:after="0"/>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34463092"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03C21D78"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48F1428F"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6A934A1A"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541DE371" w14:textId="77777777" w:rsidTr="003E5770">
        <w:trPr>
          <w:tblHeader/>
        </w:trPr>
        <w:tc>
          <w:tcPr>
            <w:tcW w:w="567" w:type="dxa"/>
            <w:tcBorders>
              <w:bottom w:val="single" w:sz="4" w:space="0" w:color="auto"/>
            </w:tcBorders>
            <w:shd w:val="clear" w:color="auto" w:fill="BFBFBF"/>
            <w:vAlign w:val="center"/>
          </w:tcPr>
          <w:p w14:paraId="13434058" w14:textId="77777777" w:rsidR="001609C4" w:rsidRPr="00F91651" w:rsidRDefault="001609C4" w:rsidP="003673FE">
            <w:pPr>
              <w:spacing w:after="0"/>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16081B0E" w14:textId="0BC43D14"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Pr>
                <w:rFonts w:ascii="Arial" w:hAnsi="Arial" w:cs="Arial"/>
                <w:b/>
                <w:sz w:val="20"/>
                <w:szCs w:val="20"/>
                <w:lang w:val="el-GR"/>
              </w:rPr>
              <w:t xml:space="preserve">Σαράντα </w:t>
            </w:r>
            <w:r w:rsidRPr="007B27CA">
              <w:rPr>
                <w:rFonts w:ascii="Arial" w:hAnsi="Arial" w:cs="Arial"/>
                <w:b/>
                <w:sz w:val="20"/>
                <w:szCs w:val="20"/>
                <w:lang w:val="el-GR"/>
              </w:rPr>
              <w:t>(</w:t>
            </w:r>
            <w:r>
              <w:rPr>
                <w:rFonts w:ascii="Arial" w:hAnsi="Arial" w:cs="Arial"/>
                <w:b/>
                <w:sz w:val="20"/>
                <w:szCs w:val="20"/>
                <w:lang w:val="el-GR"/>
              </w:rPr>
              <w:t>4</w:t>
            </w:r>
            <w:r w:rsidR="009E5F9C">
              <w:rPr>
                <w:rFonts w:ascii="Arial" w:hAnsi="Arial" w:cs="Arial"/>
                <w:b/>
                <w:sz w:val="20"/>
                <w:szCs w:val="20"/>
                <w:lang w:val="el-GR"/>
              </w:rPr>
              <w:t>0</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1276" w:type="dxa"/>
            <w:tcBorders>
              <w:bottom w:val="single" w:sz="4" w:space="0" w:color="auto"/>
            </w:tcBorders>
            <w:shd w:val="clear" w:color="auto" w:fill="BFBFBF"/>
            <w:vAlign w:val="center"/>
          </w:tcPr>
          <w:p w14:paraId="5002AC92"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11A337A1"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3D99E61E" w14:textId="77777777" w:rsidR="001609C4" w:rsidRPr="00F91651" w:rsidRDefault="001609C4" w:rsidP="003673FE">
            <w:pPr>
              <w:spacing w:before="60" w:after="60"/>
              <w:jc w:val="center"/>
              <w:rPr>
                <w:rFonts w:ascii="Arial" w:hAnsi="Arial" w:cs="Arial"/>
                <w:b/>
                <w:sz w:val="20"/>
                <w:szCs w:val="20"/>
              </w:rPr>
            </w:pPr>
          </w:p>
        </w:tc>
      </w:tr>
      <w:tr w:rsidR="001609C4" w:rsidRPr="00630089" w14:paraId="02D819E9" w14:textId="77777777" w:rsidTr="003E5770">
        <w:tc>
          <w:tcPr>
            <w:tcW w:w="567" w:type="dxa"/>
            <w:vAlign w:val="center"/>
          </w:tcPr>
          <w:p w14:paraId="19AB3806"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p>
        </w:tc>
        <w:tc>
          <w:tcPr>
            <w:tcW w:w="4820" w:type="dxa"/>
            <w:vAlign w:val="center"/>
          </w:tcPr>
          <w:p w14:paraId="58910D14" w14:textId="77777777" w:rsidR="001609C4" w:rsidRPr="00A624B4" w:rsidDel="005315BA"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Να αναφερθεί ο κατασκευαστής και το μοντέλο</w:t>
            </w:r>
          </w:p>
        </w:tc>
        <w:tc>
          <w:tcPr>
            <w:tcW w:w="1276" w:type="dxa"/>
            <w:vAlign w:val="center"/>
          </w:tcPr>
          <w:p w14:paraId="4FAF9C5F"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1F0EB5C4"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125FDE19" w14:textId="77777777" w:rsidR="001609C4" w:rsidRPr="00A624B4" w:rsidRDefault="001609C4" w:rsidP="003673FE">
            <w:pPr>
              <w:jc w:val="center"/>
              <w:rPr>
                <w:rFonts w:ascii="Arial" w:hAnsi="Arial" w:cs="Arial"/>
                <w:vanish/>
                <w:sz w:val="20"/>
                <w:szCs w:val="20"/>
                <w:lang w:val="el-GR"/>
              </w:rPr>
            </w:pPr>
          </w:p>
        </w:tc>
      </w:tr>
      <w:tr w:rsidR="001609C4" w:rsidRPr="00C039A0" w14:paraId="476CB921" w14:textId="77777777" w:rsidTr="003E5770">
        <w:tc>
          <w:tcPr>
            <w:tcW w:w="567" w:type="dxa"/>
            <w:vAlign w:val="center"/>
          </w:tcPr>
          <w:p w14:paraId="3766B54B"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2</w:t>
            </w:r>
          </w:p>
        </w:tc>
        <w:tc>
          <w:tcPr>
            <w:tcW w:w="4820" w:type="dxa"/>
            <w:vAlign w:val="center"/>
          </w:tcPr>
          <w:p w14:paraId="7A45DA2F" w14:textId="4AC2B9FB" w:rsidR="001609C4" w:rsidRPr="00A624B4" w:rsidRDefault="001609C4" w:rsidP="003673FE">
            <w:pPr>
              <w:spacing w:before="120"/>
              <w:rPr>
                <w:rFonts w:ascii="Arial" w:hAnsi="Arial" w:cs="Arial"/>
                <w:sz w:val="20"/>
                <w:szCs w:val="20"/>
                <w:lang w:val="el-GR" w:eastAsia="el-GR"/>
              </w:rPr>
            </w:pPr>
            <w:r w:rsidRPr="00A624B4">
              <w:rPr>
                <w:rFonts w:ascii="Arial" w:hAnsi="Arial" w:cs="Arial"/>
                <w:bCs/>
                <w:sz w:val="20"/>
                <w:szCs w:val="20"/>
                <w:lang w:val="el-GR" w:eastAsia="el-GR"/>
              </w:rPr>
              <w:t xml:space="preserve">Επεξεργαστής </w:t>
            </w:r>
            <w:proofErr w:type="spellStart"/>
            <w:r w:rsidRPr="00A624B4">
              <w:rPr>
                <w:rFonts w:ascii="Arial" w:hAnsi="Arial" w:cs="Arial"/>
                <w:sz w:val="20"/>
                <w:szCs w:val="20"/>
                <w:lang w:val="el-GR" w:eastAsia="el-GR"/>
              </w:rPr>
              <w:t>εξαπύρηνος</w:t>
            </w:r>
            <w:proofErr w:type="spellEnd"/>
            <w:r w:rsidRPr="00A624B4">
              <w:rPr>
                <w:rFonts w:ascii="Arial" w:hAnsi="Arial" w:cs="Arial"/>
                <w:sz w:val="20"/>
                <w:szCs w:val="20"/>
                <w:lang w:val="el-GR" w:eastAsia="el-GR"/>
              </w:rPr>
              <w:t xml:space="preserve"> τελευταίας γενιάς ή νεότερης τεχνολογίας. (Ενδεικτικά </w:t>
            </w:r>
            <w:r w:rsidRPr="00A624B4">
              <w:rPr>
                <w:rFonts w:ascii="Arial" w:hAnsi="Arial" w:cs="Arial"/>
                <w:sz w:val="20"/>
                <w:szCs w:val="20"/>
                <w:lang w:eastAsia="el-GR"/>
              </w:rPr>
              <w:t>Intel</w:t>
            </w:r>
            <w:r w:rsidRPr="00A624B4">
              <w:rPr>
                <w:rFonts w:ascii="Arial" w:hAnsi="Arial" w:cs="Arial"/>
                <w:sz w:val="20"/>
                <w:szCs w:val="20"/>
                <w:lang w:val="el-GR" w:eastAsia="el-GR"/>
              </w:rPr>
              <w:t xml:space="preserve">® </w:t>
            </w:r>
            <w:r w:rsidRPr="00A624B4">
              <w:rPr>
                <w:rFonts w:ascii="Arial" w:hAnsi="Arial" w:cs="Arial"/>
                <w:sz w:val="20"/>
                <w:szCs w:val="20"/>
                <w:lang w:eastAsia="el-GR"/>
              </w:rPr>
              <w:t>Core</w:t>
            </w:r>
            <w:r w:rsidRPr="00A624B4">
              <w:rPr>
                <w:rFonts w:ascii="Arial" w:hAnsi="Arial" w:cs="Arial"/>
                <w:sz w:val="20"/>
                <w:szCs w:val="20"/>
                <w:lang w:val="el-GR" w:eastAsia="el-GR"/>
              </w:rPr>
              <w:t xml:space="preserve">™ </w:t>
            </w:r>
            <w:proofErr w:type="spellStart"/>
            <w:r w:rsidRPr="00A624B4">
              <w:rPr>
                <w:rFonts w:ascii="Arial" w:hAnsi="Arial" w:cs="Arial"/>
                <w:sz w:val="20"/>
                <w:szCs w:val="20"/>
                <w:lang w:eastAsia="el-GR"/>
              </w:rPr>
              <w:t>i</w:t>
            </w:r>
            <w:proofErr w:type="spellEnd"/>
            <w:r w:rsidRPr="00A624B4">
              <w:rPr>
                <w:rFonts w:ascii="Arial" w:hAnsi="Arial" w:cs="Arial"/>
                <w:sz w:val="20"/>
                <w:szCs w:val="20"/>
                <w:lang w:val="el-GR" w:eastAsia="el-GR"/>
              </w:rPr>
              <w:t>7-8700</w:t>
            </w:r>
            <w:r w:rsidRPr="00A624B4">
              <w:rPr>
                <w:rFonts w:ascii="Arial" w:hAnsi="Arial" w:cs="Arial"/>
                <w:sz w:val="20"/>
                <w:szCs w:val="20"/>
                <w:lang w:eastAsia="el-GR"/>
              </w:rPr>
              <w:t>K</w:t>
            </w:r>
            <w:r w:rsidRPr="00A624B4">
              <w:rPr>
                <w:rFonts w:ascii="Arial" w:hAnsi="Arial" w:cs="Arial"/>
                <w:sz w:val="20"/>
                <w:szCs w:val="20"/>
                <w:lang w:val="el-GR" w:eastAsia="el-GR"/>
              </w:rPr>
              <w:t xml:space="preserve"> 12</w:t>
            </w:r>
            <w:r w:rsidRPr="00A624B4">
              <w:rPr>
                <w:rFonts w:ascii="Arial" w:hAnsi="Arial" w:cs="Arial"/>
                <w:sz w:val="20"/>
                <w:szCs w:val="20"/>
                <w:lang w:eastAsia="el-GR"/>
              </w:rPr>
              <w:t>M</w:t>
            </w:r>
            <w:r w:rsidRPr="00A624B4">
              <w:rPr>
                <w:rFonts w:ascii="Arial" w:hAnsi="Arial" w:cs="Arial"/>
                <w:sz w:val="20"/>
                <w:szCs w:val="20"/>
                <w:lang w:val="el-GR" w:eastAsia="el-GR"/>
              </w:rPr>
              <w:t xml:space="preserve"> </w:t>
            </w:r>
            <w:r w:rsidRPr="00A624B4">
              <w:rPr>
                <w:rFonts w:ascii="Arial" w:hAnsi="Arial" w:cs="Arial"/>
                <w:sz w:val="20"/>
                <w:szCs w:val="20"/>
                <w:lang w:eastAsia="el-GR"/>
              </w:rPr>
              <w:t>Cache</w:t>
            </w:r>
            <w:r w:rsidRPr="00A624B4">
              <w:rPr>
                <w:rFonts w:ascii="Arial" w:hAnsi="Arial" w:cs="Arial"/>
                <w:sz w:val="20"/>
                <w:szCs w:val="20"/>
                <w:lang w:val="el-GR" w:eastAsia="el-GR"/>
              </w:rPr>
              <w:t xml:space="preserve">, έως 4,7 </w:t>
            </w:r>
            <w:r w:rsidRPr="00A624B4">
              <w:rPr>
                <w:rFonts w:ascii="Arial" w:hAnsi="Arial" w:cs="Arial"/>
                <w:sz w:val="20"/>
                <w:szCs w:val="20"/>
                <w:lang w:eastAsia="el-GR"/>
              </w:rPr>
              <w:t>GHz</w:t>
            </w:r>
            <w:r w:rsidRPr="00A624B4">
              <w:rPr>
                <w:rFonts w:ascii="Arial" w:hAnsi="Arial" w:cs="Arial"/>
                <w:sz w:val="20"/>
                <w:szCs w:val="20"/>
                <w:lang w:val="el-GR" w:eastAsia="el-GR"/>
              </w:rPr>
              <w:t xml:space="preserve"> ή τουλάχιστον ισοδύναμος).</w:t>
            </w:r>
          </w:p>
        </w:tc>
        <w:tc>
          <w:tcPr>
            <w:tcW w:w="1276" w:type="dxa"/>
            <w:vAlign w:val="center"/>
          </w:tcPr>
          <w:p w14:paraId="64D0290B"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20C38176"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74A4604" w14:textId="77777777" w:rsidR="001609C4" w:rsidRPr="00A624B4" w:rsidRDefault="001609C4" w:rsidP="003673FE">
            <w:pPr>
              <w:jc w:val="center"/>
              <w:rPr>
                <w:rFonts w:ascii="Arial" w:hAnsi="Arial" w:cs="Arial"/>
                <w:vanish/>
                <w:sz w:val="20"/>
                <w:szCs w:val="20"/>
                <w:lang w:val="el-GR"/>
              </w:rPr>
            </w:pPr>
          </w:p>
        </w:tc>
      </w:tr>
      <w:tr w:rsidR="001609C4" w:rsidRPr="00C039A0" w14:paraId="3906A5C8" w14:textId="77777777" w:rsidTr="003E5770">
        <w:tc>
          <w:tcPr>
            <w:tcW w:w="567" w:type="dxa"/>
            <w:vAlign w:val="center"/>
          </w:tcPr>
          <w:p w14:paraId="3107113D"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3</w:t>
            </w:r>
          </w:p>
        </w:tc>
        <w:tc>
          <w:tcPr>
            <w:tcW w:w="4820" w:type="dxa"/>
            <w:vAlign w:val="center"/>
          </w:tcPr>
          <w:p w14:paraId="772D1A5D"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 xml:space="preserve">Ανεξάρτητη κάρτα γραφικών (Ενδεικτικά </w:t>
            </w:r>
            <w:r w:rsidRPr="00A624B4">
              <w:rPr>
                <w:rFonts w:ascii="Arial" w:hAnsi="Arial" w:cs="Arial"/>
                <w:sz w:val="20"/>
                <w:szCs w:val="20"/>
                <w:lang w:val="en-US" w:eastAsia="el-GR"/>
              </w:rPr>
              <w:t>NVIDIA</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GeForce</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GTX</w:t>
            </w:r>
            <w:r w:rsidRPr="00A624B4">
              <w:rPr>
                <w:rFonts w:ascii="Arial" w:hAnsi="Arial" w:cs="Arial"/>
                <w:sz w:val="20"/>
                <w:szCs w:val="20"/>
                <w:lang w:val="el-GR" w:eastAsia="el-GR"/>
              </w:rPr>
              <w:t xml:space="preserve"> 1060 6 </w:t>
            </w:r>
            <w:r w:rsidRPr="00A624B4">
              <w:rPr>
                <w:rFonts w:ascii="Arial" w:hAnsi="Arial" w:cs="Arial"/>
                <w:sz w:val="20"/>
                <w:szCs w:val="20"/>
                <w:lang w:val="en-US" w:eastAsia="el-GR"/>
              </w:rPr>
              <w:t>GB</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GDDR</w:t>
            </w:r>
            <w:r w:rsidRPr="00A624B4">
              <w:rPr>
                <w:rFonts w:ascii="Arial" w:hAnsi="Arial" w:cs="Arial"/>
                <w:sz w:val="20"/>
                <w:szCs w:val="20"/>
                <w:lang w:val="el-GR" w:eastAsia="el-GR"/>
              </w:rPr>
              <w:t>5 ή τουλάχιστον ισοδύναμη)</w:t>
            </w:r>
          </w:p>
        </w:tc>
        <w:tc>
          <w:tcPr>
            <w:tcW w:w="1276" w:type="dxa"/>
            <w:vAlign w:val="center"/>
          </w:tcPr>
          <w:p w14:paraId="18594D63"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eastAsia="el-GR"/>
              </w:rPr>
              <w:t xml:space="preserve">≥ </w:t>
            </w:r>
            <w:r w:rsidRPr="00A624B4">
              <w:rPr>
                <w:rFonts w:ascii="Arial" w:hAnsi="Arial" w:cs="Arial"/>
                <w:sz w:val="20"/>
                <w:szCs w:val="20"/>
                <w:lang w:val="el-GR" w:eastAsia="el-GR"/>
              </w:rPr>
              <w:t>6</w:t>
            </w:r>
            <w:r w:rsidRPr="00A624B4">
              <w:rPr>
                <w:rFonts w:ascii="Arial" w:hAnsi="Arial" w:cs="Arial"/>
                <w:sz w:val="20"/>
                <w:szCs w:val="20"/>
                <w:lang w:eastAsia="el-GR"/>
              </w:rPr>
              <w:t xml:space="preserve"> G</w:t>
            </w:r>
            <w:r w:rsidRPr="00A624B4">
              <w:rPr>
                <w:rFonts w:ascii="Arial" w:hAnsi="Arial" w:cs="Arial"/>
                <w:sz w:val="20"/>
                <w:szCs w:val="20"/>
                <w:lang w:val="el-GR" w:eastAsia="el-GR"/>
              </w:rPr>
              <w:t>Β</w:t>
            </w:r>
          </w:p>
        </w:tc>
        <w:tc>
          <w:tcPr>
            <w:tcW w:w="1417" w:type="dxa"/>
            <w:vAlign w:val="center"/>
          </w:tcPr>
          <w:p w14:paraId="34FA7C26"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8798597" w14:textId="77777777" w:rsidR="001609C4" w:rsidRPr="00A624B4" w:rsidRDefault="001609C4" w:rsidP="003673FE">
            <w:pPr>
              <w:jc w:val="center"/>
              <w:rPr>
                <w:rFonts w:ascii="Arial" w:hAnsi="Arial" w:cs="Arial"/>
                <w:vanish/>
                <w:sz w:val="20"/>
                <w:szCs w:val="20"/>
                <w:lang w:val="el-GR"/>
              </w:rPr>
            </w:pPr>
          </w:p>
        </w:tc>
      </w:tr>
      <w:tr w:rsidR="001609C4" w:rsidRPr="00C039A0" w14:paraId="27769E58" w14:textId="77777777" w:rsidTr="003E5770">
        <w:tc>
          <w:tcPr>
            <w:tcW w:w="567" w:type="dxa"/>
            <w:vAlign w:val="center"/>
          </w:tcPr>
          <w:p w14:paraId="4F12BEC6"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4</w:t>
            </w:r>
          </w:p>
        </w:tc>
        <w:tc>
          <w:tcPr>
            <w:tcW w:w="4820" w:type="dxa"/>
            <w:vAlign w:val="center"/>
          </w:tcPr>
          <w:p w14:paraId="1D2D98F5"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 xml:space="preserve">Μνήμη </w:t>
            </w:r>
            <w:r w:rsidRPr="00A624B4">
              <w:rPr>
                <w:rFonts w:ascii="Arial" w:hAnsi="Arial" w:cs="Arial"/>
                <w:sz w:val="20"/>
                <w:szCs w:val="20"/>
                <w:lang w:eastAsia="el-GR"/>
              </w:rPr>
              <w:t>RAM DDR4</w:t>
            </w:r>
          </w:p>
        </w:tc>
        <w:tc>
          <w:tcPr>
            <w:tcW w:w="1276" w:type="dxa"/>
            <w:vAlign w:val="center"/>
          </w:tcPr>
          <w:p w14:paraId="7951BF79" w14:textId="77777777" w:rsidR="001609C4" w:rsidRPr="00A624B4" w:rsidRDefault="001609C4" w:rsidP="003673FE">
            <w:pPr>
              <w:spacing w:before="120"/>
              <w:jc w:val="center"/>
              <w:rPr>
                <w:rFonts w:ascii="Arial" w:hAnsi="Arial" w:cs="Arial"/>
                <w:sz w:val="20"/>
                <w:szCs w:val="20"/>
                <w:lang w:val="en-US"/>
              </w:rPr>
            </w:pPr>
            <w:r w:rsidRPr="00A624B4">
              <w:rPr>
                <w:rFonts w:ascii="Arial" w:hAnsi="Arial" w:cs="Arial"/>
                <w:sz w:val="20"/>
                <w:szCs w:val="20"/>
                <w:lang w:eastAsia="el-GR"/>
              </w:rPr>
              <w:t>≥</w:t>
            </w:r>
            <w:r w:rsidRPr="00A624B4">
              <w:rPr>
                <w:rFonts w:ascii="Arial" w:hAnsi="Arial" w:cs="Arial"/>
                <w:sz w:val="20"/>
                <w:szCs w:val="20"/>
                <w:lang w:val="en-US" w:eastAsia="el-GR"/>
              </w:rPr>
              <w:t xml:space="preserve"> </w:t>
            </w:r>
            <w:r w:rsidRPr="00A624B4">
              <w:rPr>
                <w:rFonts w:ascii="Arial" w:hAnsi="Arial" w:cs="Arial"/>
                <w:bCs/>
                <w:sz w:val="20"/>
                <w:szCs w:val="20"/>
                <w:lang w:eastAsia="el-GR"/>
              </w:rPr>
              <w:t>16</w:t>
            </w:r>
            <w:r w:rsidRPr="00A624B4">
              <w:rPr>
                <w:rFonts w:ascii="Arial" w:hAnsi="Arial" w:cs="Arial"/>
                <w:bCs/>
                <w:sz w:val="20"/>
                <w:szCs w:val="20"/>
                <w:lang w:val="el-GR" w:eastAsia="el-GR"/>
              </w:rPr>
              <w:t xml:space="preserve"> </w:t>
            </w:r>
            <w:r w:rsidRPr="00A624B4">
              <w:rPr>
                <w:rFonts w:ascii="Arial" w:hAnsi="Arial" w:cs="Arial"/>
                <w:bCs/>
                <w:sz w:val="20"/>
                <w:szCs w:val="20"/>
                <w:lang w:val="en-US" w:eastAsia="el-GR"/>
              </w:rPr>
              <w:t>GB</w:t>
            </w:r>
          </w:p>
        </w:tc>
        <w:tc>
          <w:tcPr>
            <w:tcW w:w="1417" w:type="dxa"/>
            <w:vAlign w:val="center"/>
          </w:tcPr>
          <w:p w14:paraId="502B884E"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1190236" w14:textId="77777777" w:rsidR="001609C4" w:rsidRPr="00A624B4" w:rsidRDefault="001609C4" w:rsidP="003673FE">
            <w:pPr>
              <w:jc w:val="center"/>
              <w:rPr>
                <w:rFonts w:ascii="Arial" w:hAnsi="Arial" w:cs="Arial"/>
                <w:vanish/>
                <w:sz w:val="20"/>
                <w:szCs w:val="20"/>
                <w:lang w:val="el-GR"/>
              </w:rPr>
            </w:pPr>
          </w:p>
        </w:tc>
      </w:tr>
      <w:tr w:rsidR="001609C4" w:rsidRPr="00C039A0" w14:paraId="1E527BA5" w14:textId="77777777" w:rsidTr="003E5770">
        <w:tc>
          <w:tcPr>
            <w:tcW w:w="567" w:type="dxa"/>
            <w:vAlign w:val="center"/>
          </w:tcPr>
          <w:p w14:paraId="0CA56FD0"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5</w:t>
            </w:r>
          </w:p>
        </w:tc>
        <w:tc>
          <w:tcPr>
            <w:tcW w:w="4820" w:type="dxa"/>
            <w:vAlign w:val="center"/>
          </w:tcPr>
          <w:p w14:paraId="41BF29DF"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Χώρος αποθήκευσης (</w:t>
            </w:r>
            <w:r w:rsidRPr="00A624B4">
              <w:rPr>
                <w:rFonts w:ascii="Arial" w:hAnsi="Arial" w:cs="Arial"/>
                <w:sz w:val="20"/>
                <w:szCs w:val="20"/>
                <w:lang w:eastAsia="el-GR"/>
              </w:rPr>
              <w:t>Storage</w:t>
            </w:r>
            <w:r w:rsidRPr="00A624B4">
              <w:rPr>
                <w:rFonts w:ascii="Arial" w:hAnsi="Arial" w:cs="Arial"/>
                <w:sz w:val="20"/>
                <w:szCs w:val="20"/>
                <w:lang w:val="el-GR" w:eastAsia="el-GR"/>
              </w:rPr>
              <w:t xml:space="preserve">) τουλάχιστον </w:t>
            </w:r>
            <w:r w:rsidRPr="00A624B4">
              <w:rPr>
                <w:rFonts w:ascii="Arial" w:hAnsi="Arial" w:cs="Arial"/>
                <w:sz w:val="20"/>
                <w:szCs w:val="20"/>
                <w:lang w:val="en-US" w:eastAsia="el-GR"/>
              </w:rPr>
              <w:t>SSD</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M</w:t>
            </w:r>
            <w:r w:rsidRPr="00A624B4">
              <w:rPr>
                <w:rFonts w:ascii="Arial" w:hAnsi="Arial" w:cs="Arial"/>
                <w:sz w:val="20"/>
                <w:szCs w:val="20"/>
                <w:lang w:val="el-GR" w:eastAsia="el-GR"/>
              </w:rPr>
              <w:t xml:space="preserve">.2 </w:t>
            </w:r>
            <w:r w:rsidRPr="00A624B4">
              <w:rPr>
                <w:rFonts w:ascii="Arial" w:hAnsi="Arial" w:cs="Arial"/>
                <w:sz w:val="20"/>
                <w:szCs w:val="20"/>
                <w:lang w:val="en-US" w:eastAsia="el-GR"/>
              </w:rPr>
              <w:t>PCIe</w:t>
            </w:r>
            <w:r w:rsidRPr="00A624B4">
              <w:rPr>
                <w:rFonts w:ascii="Arial" w:hAnsi="Arial" w:cs="Arial"/>
                <w:sz w:val="20"/>
                <w:szCs w:val="20"/>
                <w:lang w:val="el-GR" w:eastAsia="el-GR"/>
              </w:rPr>
              <w:t xml:space="preserve"> </w:t>
            </w:r>
            <w:r w:rsidRPr="00A624B4">
              <w:rPr>
                <w:rFonts w:ascii="Arial" w:hAnsi="Arial" w:cs="Arial"/>
                <w:sz w:val="20"/>
                <w:szCs w:val="20"/>
                <w:lang w:val="en-US" w:eastAsia="el-GR"/>
              </w:rPr>
              <w:t>x</w:t>
            </w:r>
            <w:r w:rsidRPr="00A624B4">
              <w:rPr>
                <w:rFonts w:ascii="Arial" w:hAnsi="Arial" w:cs="Arial"/>
                <w:sz w:val="20"/>
                <w:szCs w:val="20"/>
                <w:lang w:val="el-GR" w:eastAsia="el-GR"/>
              </w:rPr>
              <w:t xml:space="preserve">4 1 </w:t>
            </w:r>
            <w:r w:rsidRPr="00A624B4">
              <w:rPr>
                <w:rFonts w:ascii="Arial" w:hAnsi="Arial" w:cs="Arial"/>
                <w:sz w:val="20"/>
                <w:szCs w:val="20"/>
                <w:lang w:val="en-US" w:eastAsia="el-GR"/>
              </w:rPr>
              <w:t>TB</w:t>
            </w:r>
            <w:r w:rsidRPr="00A624B4">
              <w:rPr>
                <w:rFonts w:ascii="Arial" w:hAnsi="Arial" w:cs="Arial"/>
                <w:sz w:val="20"/>
                <w:szCs w:val="20"/>
                <w:lang w:val="el-GR" w:eastAsia="el-GR"/>
              </w:rPr>
              <w:t>.</w:t>
            </w:r>
          </w:p>
        </w:tc>
        <w:tc>
          <w:tcPr>
            <w:tcW w:w="1276" w:type="dxa"/>
            <w:vAlign w:val="center"/>
          </w:tcPr>
          <w:p w14:paraId="5DB62966" w14:textId="52C1514A" w:rsidR="001609C4" w:rsidRPr="00A624B4" w:rsidRDefault="003348B3" w:rsidP="003673FE">
            <w:pPr>
              <w:spacing w:before="120"/>
              <w:jc w:val="center"/>
              <w:rPr>
                <w:rFonts w:ascii="Arial" w:hAnsi="Arial" w:cs="Arial"/>
                <w:sz w:val="20"/>
                <w:szCs w:val="20"/>
                <w:lang w:val="el-GR"/>
              </w:rPr>
            </w:pPr>
            <w:r>
              <w:rPr>
                <w:rFonts w:ascii="Arial" w:hAnsi="Arial" w:cs="Arial"/>
                <w:sz w:val="20"/>
                <w:szCs w:val="20"/>
                <w:lang w:val="el-GR" w:eastAsia="el-GR"/>
              </w:rPr>
              <w:t>&gt;=1 TB</w:t>
            </w:r>
          </w:p>
        </w:tc>
        <w:tc>
          <w:tcPr>
            <w:tcW w:w="1417" w:type="dxa"/>
            <w:vAlign w:val="center"/>
          </w:tcPr>
          <w:p w14:paraId="305F22A5"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CC0DFB2" w14:textId="77777777" w:rsidR="001609C4" w:rsidRPr="00A624B4" w:rsidRDefault="001609C4" w:rsidP="003673FE">
            <w:pPr>
              <w:jc w:val="center"/>
              <w:rPr>
                <w:rFonts w:ascii="Arial" w:hAnsi="Arial" w:cs="Arial"/>
                <w:vanish/>
                <w:sz w:val="20"/>
                <w:szCs w:val="20"/>
                <w:lang w:val="el-GR"/>
              </w:rPr>
            </w:pPr>
          </w:p>
        </w:tc>
      </w:tr>
      <w:tr w:rsidR="001609C4" w:rsidRPr="00C039A0" w14:paraId="65351E3B" w14:textId="77777777" w:rsidTr="003E5770">
        <w:tc>
          <w:tcPr>
            <w:tcW w:w="567" w:type="dxa"/>
            <w:vAlign w:val="center"/>
          </w:tcPr>
          <w:p w14:paraId="5D5E2375"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6</w:t>
            </w:r>
          </w:p>
        </w:tc>
        <w:tc>
          <w:tcPr>
            <w:tcW w:w="4820" w:type="dxa"/>
            <w:vAlign w:val="center"/>
          </w:tcPr>
          <w:p w14:paraId="7F833A62"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Διαθέσιμες θύρες τουλάχιστον:</w:t>
            </w:r>
          </w:p>
          <w:p w14:paraId="6863BD9B"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8 θύρες USB (4 μπροστά και 4 στην πίσω)</w:t>
            </w:r>
          </w:p>
          <w:p w14:paraId="556DD4D3"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1 είσοδος μικροφώνου, 1 υποδοχή ακουστικών</w:t>
            </w:r>
          </w:p>
          <w:p w14:paraId="718A839B"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 xml:space="preserve">1 συσκευή ανάγνωσης καρτών SD </w:t>
            </w:r>
          </w:p>
          <w:p w14:paraId="69E7D328"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1 θύρα HDMI</w:t>
            </w:r>
          </w:p>
          <w:p w14:paraId="7D9C9D7D"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 xml:space="preserve">1 θύρα </w:t>
            </w:r>
            <w:proofErr w:type="spellStart"/>
            <w:r w:rsidRPr="00A624B4">
              <w:rPr>
                <w:rFonts w:ascii="Arial" w:hAnsi="Arial" w:cs="Arial"/>
                <w:sz w:val="20"/>
                <w:szCs w:val="20"/>
                <w:lang w:val="el-GR" w:eastAsia="el-GR"/>
              </w:rPr>
              <w:t>DisplayPort</w:t>
            </w:r>
            <w:proofErr w:type="spellEnd"/>
          </w:p>
          <w:p w14:paraId="7C52BD31"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n-US" w:eastAsia="el-GR"/>
              </w:rPr>
            </w:pPr>
            <w:r w:rsidRPr="00A624B4">
              <w:rPr>
                <w:rFonts w:ascii="Arial" w:hAnsi="Arial" w:cs="Arial"/>
                <w:sz w:val="20"/>
                <w:szCs w:val="20"/>
                <w:lang w:val="el-GR" w:eastAsia="el-GR"/>
              </w:rPr>
              <w:lastRenderedPageBreak/>
              <w:t xml:space="preserve">1 θύρα </w:t>
            </w:r>
            <w:proofErr w:type="spellStart"/>
            <w:r w:rsidRPr="00A624B4">
              <w:rPr>
                <w:rFonts w:ascii="Arial" w:hAnsi="Arial" w:cs="Arial"/>
                <w:sz w:val="20"/>
                <w:szCs w:val="20"/>
                <w:lang w:val="el-GR" w:eastAsia="el-GR"/>
              </w:rPr>
              <w:t>Gigabit</w:t>
            </w:r>
            <w:proofErr w:type="spellEnd"/>
            <w:r w:rsidRPr="00A624B4">
              <w:rPr>
                <w:rFonts w:ascii="Arial" w:hAnsi="Arial" w:cs="Arial"/>
                <w:sz w:val="20"/>
                <w:szCs w:val="20"/>
                <w:lang w:val="el-GR" w:eastAsia="el-GR"/>
              </w:rPr>
              <w:t xml:space="preserve"> </w:t>
            </w:r>
            <w:proofErr w:type="spellStart"/>
            <w:r w:rsidRPr="00A624B4">
              <w:rPr>
                <w:rFonts w:ascii="Arial" w:hAnsi="Arial" w:cs="Arial"/>
                <w:sz w:val="20"/>
                <w:szCs w:val="20"/>
                <w:lang w:val="el-GR" w:eastAsia="el-GR"/>
              </w:rPr>
              <w:t>Ethernet</w:t>
            </w:r>
            <w:proofErr w:type="spellEnd"/>
          </w:p>
        </w:tc>
        <w:tc>
          <w:tcPr>
            <w:tcW w:w="1276" w:type="dxa"/>
            <w:vAlign w:val="center"/>
          </w:tcPr>
          <w:p w14:paraId="0D30F984"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eastAsia="el-GR"/>
              </w:rPr>
              <w:lastRenderedPageBreak/>
              <w:t>ΝΑΙ</w:t>
            </w:r>
          </w:p>
        </w:tc>
        <w:tc>
          <w:tcPr>
            <w:tcW w:w="1417" w:type="dxa"/>
            <w:vAlign w:val="center"/>
          </w:tcPr>
          <w:p w14:paraId="2AE0E20B"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104C9677" w14:textId="77777777" w:rsidR="001609C4" w:rsidRPr="00A624B4" w:rsidRDefault="001609C4" w:rsidP="003673FE">
            <w:pPr>
              <w:jc w:val="center"/>
              <w:rPr>
                <w:rFonts w:ascii="Arial" w:hAnsi="Arial" w:cs="Arial"/>
                <w:vanish/>
                <w:sz w:val="20"/>
                <w:szCs w:val="20"/>
                <w:lang w:val="el-GR"/>
              </w:rPr>
            </w:pPr>
          </w:p>
        </w:tc>
      </w:tr>
      <w:tr w:rsidR="001609C4" w:rsidRPr="00C039A0" w14:paraId="52F0706C" w14:textId="77777777" w:rsidTr="003E5770">
        <w:tc>
          <w:tcPr>
            <w:tcW w:w="567" w:type="dxa"/>
            <w:vAlign w:val="center"/>
          </w:tcPr>
          <w:p w14:paraId="41D5B6D1"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7</w:t>
            </w:r>
          </w:p>
        </w:tc>
        <w:tc>
          <w:tcPr>
            <w:tcW w:w="4820" w:type="dxa"/>
            <w:vAlign w:val="center"/>
          </w:tcPr>
          <w:p w14:paraId="3ED353A8"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 xml:space="preserve">Μονάδα δίσκου </w:t>
            </w:r>
            <w:r w:rsidRPr="00A624B4">
              <w:rPr>
                <w:rFonts w:ascii="Arial" w:hAnsi="Arial" w:cs="Arial"/>
                <w:sz w:val="20"/>
                <w:szCs w:val="20"/>
                <w:lang w:eastAsia="el-GR"/>
              </w:rPr>
              <w:t>DVD</w:t>
            </w:r>
            <w:r w:rsidRPr="00A624B4">
              <w:rPr>
                <w:rFonts w:ascii="Arial" w:hAnsi="Arial" w:cs="Arial"/>
                <w:sz w:val="20"/>
                <w:szCs w:val="20"/>
                <w:lang w:val="el-GR" w:eastAsia="el-GR"/>
              </w:rPr>
              <w:t>-</w:t>
            </w:r>
            <w:r w:rsidRPr="00A624B4">
              <w:rPr>
                <w:rFonts w:ascii="Arial" w:hAnsi="Arial" w:cs="Arial"/>
                <w:sz w:val="20"/>
                <w:szCs w:val="20"/>
                <w:lang w:eastAsia="el-GR"/>
              </w:rPr>
              <w:t>RW</w:t>
            </w:r>
            <w:r w:rsidRPr="00A624B4">
              <w:rPr>
                <w:rFonts w:ascii="Arial" w:hAnsi="Arial" w:cs="Arial"/>
                <w:sz w:val="20"/>
                <w:szCs w:val="20"/>
                <w:lang w:val="el-GR" w:eastAsia="el-GR"/>
              </w:rPr>
              <w:t xml:space="preserve"> με ανάγνωση και εγγραφή σε </w:t>
            </w:r>
            <w:r w:rsidRPr="00A624B4">
              <w:rPr>
                <w:rFonts w:ascii="Arial" w:hAnsi="Arial" w:cs="Arial"/>
                <w:sz w:val="20"/>
                <w:szCs w:val="20"/>
                <w:lang w:eastAsia="el-GR"/>
              </w:rPr>
              <w:t>DVD</w:t>
            </w:r>
            <w:r w:rsidRPr="00A624B4">
              <w:rPr>
                <w:rFonts w:ascii="Arial" w:hAnsi="Arial" w:cs="Arial"/>
                <w:sz w:val="20"/>
                <w:szCs w:val="20"/>
                <w:lang w:val="el-GR" w:eastAsia="el-GR"/>
              </w:rPr>
              <w:t>/</w:t>
            </w:r>
            <w:r w:rsidRPr="00A624B4">
              <w:rPr>
                <w:rFonts w:ascii="Arial" w:hAnsi="Arial" w:cs="Arial"/>
                <w:sz w:val="20"/>
                <w:szCs w:val="20"/>
                <w:lang w:eastAsia="el-GR"/>
              </w:rPr>
              <w:t>CD</w:t>
            </w:r>
            <w:r w:rsidRPr="00A624B4">
              <w:rPr>
                <w:rFonts w:ascii="Arial" w:hAnsi="Arial" w:cs="Arial"/>
                <w:sz w:val="20"/>
                <w:szCs w:val="20"/>
                <w:lang w:val="el-GR" w:eastAsia="el-GR"/>
              </w:rPr>
              <w:t>.</w:t>
            </w:r>
          </w:p>
        </w:tc>
        <w:tc>
          <w:tcPr>
            <w:tcW w:w="1276" w:type="dxa"/>
            <w:vAlign w:val="center"/>
          </w:tcPr>
          <w:p w14:paraId="4C3D24CE"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eastAsia="el-GR"/>
              </w:rPr>
              <w:t>ΝΑΙ</w:t>
            </w:r>
          </w:p>
        </w:tc>
        <w:tc>
          <w:tcPr>
            <w:tcW w:w="1417" w:type="dxa"/>
            <w:vAlign w:val="center"/>
          </w:tcPr>
          <w:p w14:paraId="60B9C555"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51D42731" w14:textId="77777777" w:rsidR="001609C4" w:rsidRPr="00A624B4" w:rsidRDefault="001609C4" w:rsidP="003673FE">
            <w:pPr>
              <w:jc w:val="center"/>
              <w:rPr>
                <w:rFonts w:ascii="Arial" w:hAnsi="Arial" w:cs="Arial"/>
                <w:vanish/>
                <w:sz w:val="20"/>
                <w:szCs w:val="20"/>
                <w:lang w:val="el-GR"/>
              </w:rPr>
            </w:pPr>
          </w:p>
        </w:tc>
      </w:tr>
      <w:tr w:rsidR="001609C4" w:rsidRPr="00C039A0" w14:paraId="1CAED153" w14:textId="77777777" w:rsidTr="003E5770">
        <w:tc>
          <w:tcPr>
            <w:tcW w:w="567" w:type="dxa"/>
            <w:vAlign w:val="center"/>
          </w:tcPr>
          <w:p w14:paraId="6D15AF1B"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8</w:t>
            </w:r>
          </w:p>
        </w:tc>
        <w:tc>
          <w:tcPr>
            <w:tcW w:w="4820" w:type="dxa"/>
            <w:vAlign w:val="center"/>
          </w:tcPr>
          <w:p w14:paraId="73EB90C6"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lang w:eastAsia="el-GR"/>
              </w:rPr>
              <w:t>Υπ</w:t>
            </w:r>
            <w:proofErr w:type="spellStart"/>
            <w:r w:rsidRPr="00A624B4">
              <w:rPr>
                <w:rFonts w:ascii="Arial" w:hAnsi="Arial" w:cs="Arial"/>
                <w:sz w:val="20"/>
                <w:szCs w:val="20"/>
                <w:lang w:eastAsia="el-GR"/>
              </w:rPr>
              <w:t>οδοχές</w:t>
            </w:r>
            <w:proofErr w:type="spellEnd"/>
            <w:r w:rsidRPr="00A624B4">
              <w:rPr>
                <w:rFonts w:ascii="Arial" w:hAnsi="Arial" w:cs="Arial"/>
                <w:sz w:val="20"/>
                <w:szCs w:val="20"/>
                <w:lang w:val="el-GR" w:eastAsia="el-GR"/>
              </w:rPr>
              <w:t xml:space="preserve"> τουλάχιστον:</w:t>
            </w:r>
          </w:p>
          <w:p w14:paraId="2F1DE069"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4 συνολικά: 3 HDD/1 SSD, ODD</w:t>
            </w:r>
          </w:p>
          <w:p w14:paraId="2836E5F3"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 xml:space="preserve">4 θύρες επέκτασης </w:t>
            </w:r>
            <w:proofErr w:type="spellStart"/>
            <w:r w:rsidRPr="00A624B4">
              <w:rPr>
                <w:rFonts w:ascii="Arial" w:hAnsi="Arial" w:cs="Arial"/>
                <w:sz w:val="20"/>
                <w:szCs w:val="20"/>
                <w:lang w:val="el-GR" w:eastAsia="el-GR"/>
              </w:rPr>
              <w:t>PCIe</w:t>
            </w:r>
            <w:proofErr w:type="spellEnd"/>
            <w:r w:rsidRPr="00A624B4">
              <w:rPr>
                <w:rFonts w:ascii="Arial" w:hAnsi="Arial" w:cs="Arial"/>
                <w:sz w:val="20"/>
                <w:szCs w:val="20"/>
                <w:lang w:val="el-GR" w:eastAsia="el-GR"/>
              </w:rPr>
              <w:t xml:space="preserve"> (x1, x1, x4, x16)</w:t>
            </w:r>
          </w:p>
          <w:p w14:paraId="5D2071E5" w14:textId="77777777" w:rsidR="001609C4" w:rsidRPr="00A624B4"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624B4">
              <w:rPr>
                <w:rFonts w:ascii="Arial" w:hAnsi="Arial" w:cs="Arial"/>
                <w:sz w:val="20"/>
                <w:szCs w:val="20"/>
                <w:lang w:val="el-GR" w:eastAsia="el-GR"/>
              </w:rPr>
              <w:t>4 υποδοχές DIMM</w:t>
            </w:r>
          </w:p>
        </w:tc>
        <w:tc>
          <w:tcPr>
            <w:tcW w:w="1276" w:type="dxa"/>
            <w:vAlign w:val="center"/>
          </w:tcPr>
          <w:p w14:paraId="40BE3722"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n-US" w:eastAsia="el-GR"/>
              </w:rPr>
              <w:t>NAI</w:t>
            </w:r>
          </w:p>
        </w:tc>
        <w:tc>
          <w:tcPr>
            <w:tcW w:w="1417" w:type="dxa"/>
            <w:vAlign w:val="center"/>
          </w:tcPr>
          <w:p w14:paraId="5C55DE21"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65377C77" w14:textId="77777777" w:rsidR="001609C4" w:rsidRPr="00A624B4" w:rsidRDefault="001609C4" w:rsidP="003673FE">
            <w:pPr>
              <w:jc w:val="center"/>
              <w:rPr>
                <w:rFonts w:ascii="Arial" w:hAnsi="Arial" w:cs="Arial"/>
                <w:vanish/>
                <w:sz w:val="20"/>
                <w:szCs w:val="20"/>
                <w:lang w:val="el-GR"/>
              </w:rPr>
            </w:pPr>
          </w:p>
        </w:tc>
      </w:tr>
      <w:tr w:rsidR="001609C4" w:rsidRPr="00C039A0" w14:paraId="48518FC1" w14:textId="77777777" w:rsidTr="003E5770">
        <w:tc>
          <w:tcPr>
            <w:tcW w:w="567" w:type="dxa"/>
            <w:vAlign w:val="center"/>
          </w:tcPr>
          <w:p w14:paraId="2D7160C9" w14:textId="5D585F38" w:rsidR="001609C4" w:rsidRPr="00A624B4" w:rsidRDefault="007F588C" w:rsidP="003673FE">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vAlign w:val="center"/>
          </w:tcPr>
          <w:p w14:paraId="719ABA83" w14:textId="77777777" w:rsidR="001609C4" w:rsidRPr="00A624B4" w:rsidRDefault="001609C4" w:rsidP="003673FE">
            <w:pPr>
              <w:spacing w:before="120"/>
              <w:rPr>
                <w:rFonts w:ascii="Arial" w:hAnsi="Arial" w:cs="Arial"/>
                <w:sz w:val="20"/>
                <w:szCs w:val="20"/>
                <w:lang w:val="el-GR" w:eastAsia="el-GR"/>
              </w:rPr>
            </w:pPr>
            <w:proofErr w:type="spellStart"/>
            <w:r w:rsidRPr="00A624B4">
              <w:rPr>
                <w:rFonts w:ascii="Arial" w:hAnsi="Arial" w:cs="Arial"/>
                <w:sz w:val="20"/>
                <w:szCs w:val="20"/>
                <w:lang w:eastAsia="el-GR"/>
              </w:rPr>
              <w:t>Εγγύηση</w:t>
            </w:r>
            <w:proofErr w:type="spellEnd"/>
            <w:r w:rsidRPr="00A624B4">
              <w:rPr>
                <w:rFonts w:ascii="Arial" w:hAnsi="Arial" w:cs="Arial"/>
                <w:sz w:val="20"/>
                <w:szCs w:val="20"/>
                <w:lang w:eastAsia="el-GR"/>
              </w:rPr>
              <w:t xml:space="preserve"> 5 </w:t>
            </w:r>
            <w:proofErr w:type="spellStart"/>
            <w:r w:rsidRPr="00A624B4">
              <w:rPr>
                <w:rFonts w:ascii="Arial" w:hAnsi="Arial" w:cs="Arial"/>
                <w:sz w:val="20"/>
                <w:szCs w:val="20"/>
                <w:lang w:eastAsia="el-GR"/>
              </w:rPr>
              <w:t>ετών</w:t>
            </w:r>
            <w:proofErr w:type="spellEnd"/>
          </w:p>
        </w:tc>
        <w:tc>
          <w:tcPr>
            <w:tcW w:w="1276" w:type="dxa"/>
            <w:vAlign w:val="center"/>
          </w:tcPr>
          <w:p w14:paraId="57F215F8"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eastAsia="el-GR"/>
              </w:rPr>
              <w:t>ΝΑΙ</w:t>
            </w:r>
          </w:p>
        </w:tc>
        <w:tc>
          <w:tcPr>
            <w:tcW w:w="1417" w:type="dxa"/>
            <w:vAlign w:val="center"/>
          </w:tcPr>
          <w:p w14:paraId="7D41B7F6"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5D3B55A5" w14:textId="77777777" w:rsidR="001609C4" w:rsidRPr="00A624B4" w:rsidRDefault="001609C4" w:rsidP="003673FE">
            <w:pPr>
              <w:jc w:val="center"/>
              <w:rPr>
                <w:rFonts w:ascii="Arial" w:hAnsi="Arial" w:cs="Arial"/>
                <w:vanish/>
                <w:sz w:val="20"/>
                <w:szCs w:val="20"/>
                <w:lang w:val="el-GR"/>
              </w:rPr>
            </w:pPr>
          </w:p>
        </w:tc>
      </w:tr>
    </w:tbl>
    <w:p w14:paraId="4ADBF42F" w14:textId="77777777" w:rsidR="00407734" w:rsidRDefault="00407734" w:rsidP="00407734">
      <w:pPr>
        <w:pStyle w:val="40"/>
        <w:numPr>
          <w:ilvl w:val="0"/>
          <w:numId w:val="0"/>
        </w:numPr>
        <w:tabs>
          <w:tab w:val="left" w:pos="993"/>
        </w:tabs>
        <w:ind w:left="720"/>
        <w:rPr>
          <w:rFonts w:cs="Tahoma"/>
          <w:szCs w:val="22"/>
          <w:lang w:val="el-GR"/>
        </w:rPr>
      </w:pPr>
      <w:bookmarkStart w:id="877" w:name="_Toc140841369"/>
    </w:p>
    <w:p w14:paraId="7C04BFC4" w14:textId="4C5DF063" w:rsidR="001609C4" w:rsidRDefault="001609C4" w:rsidP="00C64FAF">
      <w:pPr>
        <w:pStyle w:val="40"/>
        <w:numPr>
          <w:ilvl w:val="1"/>
          <w:numId w:val="81"/>
        </w:numPr>
        <w:tabs>
          <w:tab w:val="left" w:pos="993"/>
        </w:tabs>
        <w:rPr>
          <w:rFonts w:cs="Tahoma"/>
          <w:szCs w:val="22"/>
          <w:lang w:val="el-GR"/>
        </w:rPr>
      </w:pPr>
      <w:bookmarkStart w:id="878" w:name="_Toc163650405"/>
      <w:r w:rsidRPr="007373EC">
        <w:rPr>
          <w:rFonts w:cs="Tahoma"/>
          <w:szCs w:val="22"/>
          <w:lang w:val="el-GR"/>
        </w:rPr>
        <w:t>Οθόνης Σταθμού Εργασίας</w:t>
      </w:r>
      <w:bookmarkEnd w:id="877"/>
      <w:bookmarkEnd w:id="878"/>
    </w:p>
    <w:p w14:paraId="6F519416" w14:textId="6570170D" w:rsidR="006A1FE5" w:rsidRPr="006A1FE5" w:rsidRDefault="006A1FE5"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C039A0" w14:paraId="27298C94" w14:textId="77777777" w:rsidTr="003E5770">
        <w:trPr>
          <w:tblHeader/>
        </w:trPr>
        <w:tc>
          <w:tcPr>
            <w:tcW w:w="9639" w:type="dxa"/>
            <w:gridSpan w:val="5"/>
            <w:shd w:val="clear" w:color="auto" w:fill="BFBFBF"/>
            <w:vAlign w:val="center"/>
          </w:tcPr>
          <w:p w14:paraId="5D3DCE8B" w14:textId="77777777" w:rsidR="001609C4" w:rsidRPr="007F5085"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ΟΘΟΝΗ ΣΤΑΘΜΟΥ ΕΡΓΑΣΙΑΣ</w:t>
            </w:r>
          </w:p>
        </w:tc>
      </w:tr>
      <w:tr w:rsidR="001609C4" w:rsidRPr="00F91651" w14:paraId="6D8727DD" w14:textId="77777777" w:rsidTr="003E5770">
        <w:trPr>
          <w:tblHeader/>
        </w:trPr>
        <w:tc>
          <w:tcPr>
            <w:tcW w:w="567" w:type="dxa"/>
            <w:tcBorders>
              <w:bottom w:val="single" w:sz="4" w:space="0" w:color="auto"/>
            </w:tcBorders>
            <w:shd w:val="clear" w:color="auto" w:fill="BFBFBF"/>
            <w:vAlign w:val="center"/>
          </w:tcPr>
          <w:p w14:paraId="0002DAB1"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088C7260"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0F0C7797"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6C548B54"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2721473"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0CEE2FF9" w14:textId="77777777" w:rsidTr="003E5770">
        <w:trPr>
          <w:tblHeader/>
        </w:trPr>
        <w:tc>
          <w:tcPr>
            <w:tcW w:w="567" w:type="dxa"/>
            <w:tcBorders>
              <w:bottom w:val="single" w:sz="4" w:space="0" w:color="auto"/>
            </w:tcBorders>
            <w:shd w:val="clear" w:color="auto" w:fill="BFBFBF"/>
            <w:vAlign w:val="center"/>
          </w:tcPr>
          <w:p w14:paraId="751129F1" w14:textId="77777777" w:rsidR="001609C4" w:rsidRPr="00F91651" w:rsidRDefault="001609C4" w:rsidP="003673FE">
            <w:pPr>
              <w:spacing w:after="0"/>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2E82FF9C" w14:textId="0267D441" w:rsidR="001609C4" w:rsidRPr="00F91651" w:rsidRDefault="001609C4" w:rsidP="003673FE">
            <w:pPr>
              <w:spacing w:before="60" w:after="60"/>
              <w:jc w:val="left"/>
              <w:rPr>
                <w:rFonts w:ascii="Arial" w:hAnsi="Arial" w:cs="Arial"/>
                <w:b/>
                <w:sz w:val="20"/>
                <w:szCs w:val="20"/>
              </w:rPr>
            </w:pPr>
            <w:r w:rsidRPr="007B27CA">
              <w:rPr>
                <w:rFonts w:ascii="Arial" w:hAnsi="Arial" w:cs="Arial"/>
                <w:b/>
                <w:sz w:val="20"/>
                <w:szCs w:val="20"/>
                <w:lang w:val="el-GR"/>
              </w:rPr>
              <w:t xml:space="preserve">Ποσότητα: </w:t>
            </w:r>
            <w:r>
              <w:rPr>
                <w:rFonts w:ascii="Arial" w:hAnsi="Arial" w:cs="Arial"/>
                <w:b/>
                <w:sz w:val="20"/>
                <w:szCs w:val="20"/>
                <w:lang w:val="el-GR"/>
              </w:rPr>
              <w:t xml:space="preserve">Σαράντα </w:t>
            </w:r>
            <w:r w:rsidRPr="007B27CA">
              <w:rPr>
                <w:rFonts w:ascii="Arial" w:hAnsi="Arial" w:cs="Arial"/>
                <w:b/>
                <w:sz w:val="20"/>
                <w:szCs w:val="20"/>
                <w:lang w:val="el-GR"/>
              </w:rPr>
              <w:t>(</w:t>
            </w:r>
            <w:r>
              <w:rPr>
                <w:rFonts w:ascii="Arial" w:hAnsi="Arial" w:cs="Arial"/>
                <w:b/>
                <w:sz w:val="20"/>
                <w:szCs w:val="20"/>
                <w:lang w:val="el-GR"/>
              </w:rPr>
              <w:t>4</w:t>
            </w:r>
            <w:r w:rsidR="00301642">
              <w:rPr>
                <w:rFonts w:ascii="Arial" w:hAnsi="Arial" w:cs="Arial"/>
                <w:b/>
                <w:sz w:val="20"/>
                <w:szCs w:val="20"/>
                <w:lang w:val="el-GR"/>
              </w:rPr>
              <w:t>0</w:t>
            </w:r>
            <w:r w:rsidRPr="007B27CA">
              <w:rPr>
                <w:rFonts w:ascii="Arial" w:hAnsi="Arial" w:cs="Arial"/>
                <w:b/>
                <w:sz w:val="20"/>
                <w:szCs w:val="20"/>
                <w:lang w:val="el-GR"/>
              </w:rPr>
              <w:t xml:space="preserve">) </w:t>
            </w:r>
            <w:r>
              <w:rPr>
                <w:rFonts w:ascii="Arial" w:hAnsi="Arial" w:cs="Arial"/>
                <w:b/>
                <w:sz w:val="20"/>
                <w:szCs w:val="20"/>
                <w:lang w:val="el-GR"/>
              </w:rPr>
              <w:t>τεμάχια</w:t>
            </w:r>
          </w:p>
        </w:tc>
        <w:tc>
          <w:tcPr>
            <w:tcW w:w="1276" w:type="dxa"/>
            <w:tcBorders>
              <w:bottom w:val="single" w:sz="4" w:space="0" w:color="auto"/>
            </w:tcBorders>
            <w:shd w:val="clear" w:color="auto" w:fill="BFBFBF"/>
            <w:vAlign w:val="center"/>
          </w:tcPr>
          <w:p w14:paraId="7294BD4A"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4F2EB3DF"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4DB752BE" w14:textId="77777777" w:rsidR="001609C4" w:rsidRPr="00F91651" w:rsidRDefault="001609C4" w:rsidP="003673FE">
            <w:pPr>
              <w:spacing w:before="60" w:after="60"/>
              <w:jc w:val="center"/>
              <w:rPr>
                <w:rFonts w:ascii="Arial" w:hAnsi="Arial" w:cs="Arial"/>
                <w:b/>
                <w:sz w:val="20"/>
                <w:szCs w:val="20"/>
              </w:rPr>
            </w:pPr>
          </w:p>
        </w:tc>
      </w:tr>
      <w:tr w:rsidR="001609C4" w:rsidRPr="00630089" w14:paraId="094A3B1C" w14:textId="77777777" w:rsidTr="003E5770">
        <w:tc>
          <w:tcPr>
            <w:tcW w:w="567" w:type="dxa"/>
            <w:vAlign w:val="center"/>
          </w:tcPr>
          <w:p w14:paraId="28B31AFB"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w:t>
            </w:r>
          </w:p>
        </w:tc>
        <w:tc>
          <w:tcPr>
            <w:tcW w:w="4820" w:type="dxa"/>
            <w:vAlign w:val="center"/>
          </w:tcPr>
          <w:p w14:paraId="7A1ED982" w14:textId="77777777" w:rsidR="001609C4" w:rsidRPr="00A624B4" w:rsidDel="005315BA" w:rsidRDefault="001609C4" w:rsidP="003673FE">
            <w:pPr>
              <w:spacing w:before="120"/>
              <w:rPr>
                <w:rFonts w:ascii="Arial" w:hAnsi="Arial" w:cs="Arial"/>
                <w:sz w:val="20"/>
                <w:szCs w:val="20"/>
                <w:lang w:val="el-GR" w:eastAsia="el-GR"/>
              </w:rPr>
            </w:pPr>
            <w:r w:rsidRPr="00A624B4">
              <w:rPr>
                <w:rFonts w:ascii="Arial" w:hAnsi="Arial" w:cs="Arial"/>
                <w:sz w:val="20"/>
                <w:szCs w:val="20"/>
                <w:lang w:val="el-GR" w:eastAsia="el-GR"/>
              </w:rPr>
              <w:t>Να αναφερθεί ο κατασκευαστής και το μοντέλο</w:t>
            </w:r>
          </w:p>
        </w:tc>
        <w:tc>
          <w:tcPr>
            <w:tcW w:w="1276" w:type="dxa"/>
            <w:vAlign w:val="center"/>
          </w:tcPr>
          <w:p w14:paraId="0C8B57A0"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58AD514B"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C147E9E" w14:textId="77777777" w:rsidR="001609C4" w:rsidRPr="00A624B4" w:rsidRDefault="001609C4" w:rsidP="003673FE">
            <w:pPr>
              <w:jc w:val="center"/>
              <w:rPr>
                <w:rFonts w:ascii="Arial" w:hAnsi="Arial" w:cs="Arial"/>
                <w:vanish/>
                <w:sz w:val="20"/>
                <w:szCs w:val="20"/>
                <w:lang w:val="el-GR"/>
              </w:rPr>
            </w:pPr>
          </w:p>
        </w:tc>
      </w:tr>
      <w:tr w:rsidR="001609C4" w:rsidRPr="00C039A0" w14:paraId="593B8DC4" w14:textId="77777777" w:rsidTr="003E5770">
        <w:tc>
          <w:tcPr>
            <w:tcW w:w="567" w:type="dxa"/>
            <w:vAlign w:val="center"/>
          </w:tcPr>
          <w:p w14:paraId="7FCA4E20"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2</w:t>
            </w:r>
          </w:p>
        </w:tc>
        <w:tc>
          <w:tcPr>
            <w:tcW w:w="4820" w:type="dxa"/>
            <w:vAlign w:val="center"/>
          </w:tcPr>
          <w:p w14:paraId="0F24213B"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color w:val="000000"/>
                <w:kern w:val="3"/>
                <w:sz w:val="20"/>
                <w:szCs w:val="20"/>
                <w:lang w:val="el-GR" w:bidi="hi-IN"/>
              </w:rPr>
              <w:t xml:space="preserve">Η οθόνη πρέπει να είναι επίπεδη τεχνολογίας </w:t>
            </w:r>
            <w:r w:rsidRPr="00A624B4">
              <w:rPr>
                <w:rFonts w:ascii="Arial" w:hAnsi="Arial" w:cs="Arial"/>
                <w:color w:val="000000"/>
                <w:kern w:val="3"/>
                <w:sz w:val="20"/>
                <w:szCs w:val="20"/>
                <w:lang w:bidi="hi-IN"/>
              </w:rPr>
              <w:t>LED</w:t>
            </w:r>
          </w:p>
        </w:tc>
        <w:tc>
          <w:tcPr>
            <w:tcW w:w="1276" w:type="dxa"/>
            <w:vAlign w:val="center"/>
          </w:tcPr>
          <w:p w14:paraId="781B94CB"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55283112"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1EF6D2A" w14:textId="77777777" w:rsidR="001609C4" w:rsidRPr="00A624B4" w:rsidRDefault="001609C4" w:rsidP="003673FE">
            <w:pPr>
              <w:jc w:val="center"/>
              <w:rPr>
                <w:rFonts w:ascii="Arial" w:hAnsi="Arial" w:cs="Arial"/>
                <w:vanish/>
                <w:sz w:val="20"/>
                <w:szCs w:val="20"/>
                <w:lang w:val="el-GR"/>
              </w:rPr>
            </w:pPr>
          </w:p>
        </w:tc>
      </w:tr>
      <w:tr w:rsidR="001609C4" w:rsidRPr="00C039A0" w14:paraId="5040DF20" w14:textId="77777777" w:rsidTr="003E5770">
        <w:tc>
          <w:tcPr>
            <w:tcW w:w="567" w:type="dxa"/>
            <w:vAlign w:val="center"/>
          </w:tcPr>
          <w:p w14:paraId="5CBA8A2C"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3</w:t>
            </w:r>
          </w:p>
        </w:tc>
        <w:tc>
          <w:tcPr>
            <w:tcW w:w="4820" w:type="dxa"/>
            <w:vAlign w:val="center"/>
          </w:tcPr>
          <w:p w14:paraId="7B538F06"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color w:val="000000"/>
                <w:kern w:val="3"/>
                <w:sz w:val="20"/>
                <w:szCs w:val="20"/>
                <w:lang w:val="el-GR" w:bidi="hi-IN"/>
              </w:rPr>
              <w:t>Η διαγώνια διάσταση (</w:t>
            </w:r>
            <w:r w:rsidRPr="00A624B4">
              <w:rPr>
                <w:rFonts w:ascii="Arial" w:hAnsi="Arial" w:cs="Arial"/>
                <w:color w:val="000000"/>
                <w:kern w:val="3"/>
                <w:sz w:val="20"/>
                <w:szCs w:val="20"/>
                <w:lang w:bidi="hi-IN"/>
              </w:rPr>
              <w:t>inches</w:t>
            </w:r>
            <w:r w:rsidRPr="00A624B4">
              <w:rPr>
                <w:rFonts w:ascii="Arial" w:hAnsi="Arial" w:cs="Arial"/>
                <w:color w:val="000000"/>
                <w:kern w:val="3"/>
                <w:sz w:val="20"/>
                <w:szCs w:val="20"/>
                <w:lang w:val="el-GR" w:bidi="hi-IN"/>
              </w:rPr>
              <w:t xml:space="preserve">) της οθόνης πρέπει να είναι ‘ίση ή μεγαλύτερη από </w:t>
            </w:r>
            <w:r w:rsidRPr="00A624B4">
              <w:rPr>
                <w:rFonts w:ascii="Arial" w:hAnsi="Arial" w:cs="Arial"/>
                <w:sz w:val="20"/>
                <w:szCs w:val="20"/>
                <w:lang w:val="el-GR"/>
              </w:rPr>
              <w:t xml:space="preserve"> </w:t>
            </w:r>
            <w:r w:rsidRPr="00A624B4">
              <w:rPr>
                <w:rFonts w:ascii="Arial" w:hAnsi="Arial" w:cs="Arial"/>
                <w:color w:val="000000"/>
                <w:kern w:val="3"/>
                <w:sz w:val="20"/>
                <w:szCs w:val="20"/>
                <w:lang w:val="el-GR" w:bidi="hi-IN"/>
              </w:rPr>
              <w:t xml:space="preserve">23,8 ίντσες ΄΄ με υποστηριζόμενη ανάλυση 1920Χ1080 (στα 60 </w:t>
            </w:r>
            <w:r w:rsidRPr="00A624B4">
              <w:rPr>
                <w:rFonts w:ascii="Arial" w:hAnsi="Arial" w:cs="Arial"/>
                <w:color w:val="000000"/>
                <w:kern w:val="3"/>
                <w:sz w:val="20"/>
                <w:szCs w:val="20"/>
                <w:lang w:bidi="hi-IN"/>
              </w:rPr>
              <w:t>Hz</w:t>
            </w:r>
            <w:r w:rsidRPr="00A624B4">
              <w:rPr>
                <w:rFonts w:ascii="Arial" w:hAnsi="Arial" w:cs="Arial"/>
                <w:color w:val="000000"/>
                <w:kern w:val="3"/>
                <w:sz w:val="20"/>
                <w:szCs w:val="20"/>
                <w:lang w:val="el-GR" w:bidi="hi-IN"/>
              </w:rPr>
              <w:t>) ή μεγαλύτερη</w:t>
            </w:r>
            <w:r w:rsidRPr="00A624B4">
              <w:rPr>
                <w:rFonts w:ascii="Arial" w:hAnsi="Arial" w:cs="Arial"/>
                <w:sz w:val="20"/>
                <w:szCs w:val="20"/>
                <w:lang w:val="el-GR"/>
              </w:rPr>
              <w:t>.</w:t>
            </w:r>
          </w:p>
        </w:tc>
        <w:tc>
          <w:tcPr>
            <w:tcW w:w="1276" w:type="dxa"/>
            <w:vAlign w:val="center"/>
          </w:tcPr>
          <w:p w14:paraId="4FA2DF9A"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rPr>
              <w:t>ΝΑΙ</w:t>
            </w:r>
          </w:p>
        </w:tc>
        <w:tc>
          <w:tcPr>
            <w:tcW w:w="1417" w:type="dxa"/>
            <w:vAlign w:val="center"/>
          </w:tcPr>
          <w:p w14:paraId="3668EBB1"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7226A97C" w14:textId="77777777" w:rsidR="001609C4" w:rsidRPr="00A624B4" w:rsidRDefault="001609C4" w:rsidP="003673FE">
            <w:pPr>
              <w:jc w:val="center"/>
              <w:rPr>
                <w:rFonts w:ascii="Arial" w:hAnsi="Arial" w:cs="Arial"/>
                <w:vanish/>
                <w:sz w:val="20"/>
                <w:szCs w:val="20"/>
                <w:lang w:val="el-GR"/>
              </w:rPr>
            </w:pPr>
          </w:p>
        </w:tc>
      </w:tr>
      <w:tr w:rsidR="001609C4" w:rsidRPr="00C039A0" w14:paraId="0DCE037E" w14:textId="77777777" w:rsidTr="003E5770">
        <w:tc>
          <w:tcPr>
            <w:tcW w:w="567" w:type="dxa"/>
            <w:vAlign w:val="center"/>
          </w:tcPr>
          <w:p w14:paraId="63BCA9D0"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4</w:t>
            </w:r>
          </w:p>
        </w:tc>
        <w:tc>
          <w:tcPr>
            <w:tcW w:w="4820" w:type="dxa"/>
            <w:vAlign w:val="center"/>
          </w:tcPr>
          <w:p w14:paraId="57CB6C93"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color w:val="000000"/>
                <w:kern w:val="3"/>
                <w:sz w:val="20"/>
                <w:szCs w:val="20"/>
                <w:lang w:val="el-GR" w:bidi="hi-IN"/>
              </w:rPr>
              <w:t>Η αναλογία οθόνης πρέπει να είναι 16:10 ή 16:9</w:t>
            </w:r>
          </w:p>
        </w:tc>
        <w:tc>
          <w:tcPr>
            <w:tcW w:w="1276" w:type="dxa"/>
            <w:vAlign w:val="center"/>
          </w:tcPr>
          <w:p w14:paraId="32111F57" w14:textId="77777777" w:rsidR="001609C4" w:rsidRPr="00A624B4" w:rsidRDefault="001609C4" w:rsidP="003673FE">
            <w:pPr>
              <w:spacing w:before="120"/>
              <w:jc w:val="center"/>
              <w:rPr>
                <w:rFonts w:ascii="Arial" w:hAnsi="Arial" w:cs="Arial"/>
                <w:sz w:val="20"/>
                <w:szCs w:val="20"/>
                <w:lang w:val="en-US"/>
              </w:rPr>
            </w:pPr>
            <w:r w:rsidRPr="00A624B4">
              <w:rPr>
                <w:rFonts w:ascii="Arial" w:hAnsi="Arial" w:cs="Arial"/>
                <w:sz w:val="20"/>
                <w:szCs w:val="20"/>
                <w:lang w:val="el-GR"/>
              </w:rPr>
              <w:t>ΝΑΙ</w:t>
            </w:r>
          </w:p>
        </w:tc>
        <w:tc>
          <w:tcPr>
            <w:tcW w:w="1417" w:type="dxa"/>
            <w:vAlign w:val="center"/>
          </w:tcPr>
          <w:p w14:paraId="55EC2193"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5ED0DD7E" w14:textId="77777777" w:rsidR="001609C4" w:rsidRPr="00A624B4" w:rsidRDefault="001609C4" w:rsidP="003673FE">
            <w:pPr>
              <w:jc w:val="center"/>
              <w:rPr>
                <w:rFonts w:ascii="Arial" w:hAnsi="Arial" w:cs="Arial"/>
                <w:vanish/>
                <w:sz w:val="20"/>
                <w:szCs w:val="20"/>
                <w:lang w:val="el-GR"/>
              </w:rPr>
            </w:pPr>
          </w:p>
        </w:tc>
      </w:tr>
      <w:tr w:rsidR="001609C4" w:rsidRPr="00C039A0" w14:paraId="340AC943" w14:textId="77777777" w:rsidTr="003E5770">
        <w:tc>
          <w:tcPr>
            <w:tcW w:w="567" w:type="dxa"/>
            <w:vAlign w:val="center"/>
          </w:tcPr>
          <w:p w14:paraId="3368AEA6"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5</w:t>
            </w:r>
          </w:p>
        </w:tc>
        <w:tc>
          <w:tcPr>
            <w:tcW w:w="4820" w:type="dxa"/>
            <w:vAlign w:val="center"/>
          </w:tcPr>
          <w:p w14:paraId="5200E0C8"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color w:val="000000"/>
                <w:kern w:val="3"/>
                <w:sz w:val="20"/>
                <w:szCs w:val="20"/>
                <w:lang w:val="el-GR" w:bidi="hi-IN"/>
              </w:rPr>
              <w:t>Φωτεινότητα (</w:t>
            </w:r>
            <w:r w:rsidRPr="00A624B4">
              <w:rPr>
                <w:rFonts w:ascii="Arial" w:hAnsi="Arial" w:cs="Arial"/>
                <w:color w:val="000000"/>
                <w:kern w:val="3"/>
                <w:sz w:val="20"/>
                <w:szCs w:val="20"/>
                <w:lang w:bidi="hi-IN"/>
              </w:rPr>
              <w:t>brightness</w:t>
            </w:r>
            <w:r w:rsidRPr="00A624B4">
              <w:rPr>
                <w:rFonts w:ascii="Arial" w:hAnsi="Arial" w:cs="Arial"/>
                <w:color w:val="000000"/>
                <w:kern w:val="3"/>
                <w:sz w:val="20"/>
                <w:szCs w:val="20"/>
                <w:lang w:val="el-GR" w:bidi="hi-IN"/>
              </w:rPr>
              <w:t xml:space="preserve">) 250 </w:t>
            </w:r>
            <w:r w:rsidRPr="00A624B4">
              <w:rPr>
                <w:rFonts w:ascii="Arial" w:hAnsi="Arial" w:cs="Arial"/>
                <w:color w:val="000000"/>
                <w:kern w:val="3"/>
                <w:sz w:val="20"/>
                <w:szCs w:val="20"/>
                <w:lang w:bidi="hi-IN"/>
              </w:rPr>
              <w:t>cd</w:t>
            </w:r>
            <w:r w:rsidRPr="00A624B4">
              <w:rPr>
                <w:rFonts w:ascii="Arial" w:hAnsi="Arial" w:cs="Arial"/>
                <w:color w:val="000000"/>
                <w:kern w:val="3"/>
                <w:sz w:val="20"/>
                <w:szCs w:val="20"/>
                <w:lang w:val="el-GR" w:bidi="hi-IN"/>
              </w:rPr>
              <w:t>/</w:t>
            </w:r>
            <w:r w:rsidRPr="00A624B4">
              <w:rPr>
                <w:rFonts w:ascii="Arial" w:hAnsi="Arial" w:cs="Arial"/>
                <w:color w:val="000000"/>
                <w:kern w:val="3"/>
                <w:sz w:val="20"/>
                <w:szCs w:val="20"/>
                <w:lang w:bidi="hi-IN"/>
              </w:rPr>
              <w:t>m</w:t>
            </w:r>
            <w:r w:rsidRPr="00A624B4">
              <w:rPr>
                <w:rFonts w:ascii="Arial" w:hAnsi="Arial" w:cs="Arial"/>
                <w:color w:val="000000"/>
                <w:kern w:val="3"/>
                <w:sz w:val="20"/>
                <w:szCs w:val="20"/>
                <w:vertAlign w:val="superscript"/>
                <w:lang w:val="el-GR" w:bidi="hi-IN"/>
              </w:rPr>
              <w:t>2</w:t>
            </w:r>
            <w:r w:rsidRPr="00A624B4">
              <w:rPr>
                <w:rFonts w:ascii="Arial" w:hAnsi="Arial" w:cs="Arial"/>
                <w:color w:val="000000"/>
                <w:kern w:val="3"/>
                <w:sz w:val="20"/>
                <w:szCs w:val="20"/>
                <w:lang w:val="el-GR" w:bidi="hi-IN"/>
              </w:rPr>
              <w:t xml:space="preserve"> ή μεγαλύτερη.</w:t>
            </w:r>
          </w:p>
        </w:tc>
        <w:tc>
          <w:tcPr>
            <w:tcW w:w="1276" w:type="dxa"/>
            <w:vAlign w:val="center"/>
          </w:tcPr>
          <w:p w14:paraId="06BC47A1"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eastAsia="el-GR"/>
              </w:rPr>
              <w:t>ΝΑΙ</w:t>
            </w:r>
          </w:p>
        </w:tc>
        <w:tc>
          <w:tcPr>
            <w:tcW w:w="1417" w:type="dxa"/>
            <w:vAlign w:val="center"/>
          </w:tcPr>
          <w:p w14:paraId="00149F58"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32319AC2" w14:textId="77777777" w:rsidR="001609C4" w:rsidRPr="00A624B4" w:rsidRDefault="001609C4" w:rsidP="003673FE">
            <w:pPr>
              <w:jc w:val="center"/>
              <w:rPr>
                <w:rFonts w:ascii="Arial" w:hAnsi="Arial" w:cs="Arial"/>
                <w:vanish/>
                <w:sz w:val="20"/>
                <w:szCs w:val="20"/>
                <w:lang w:val="el-GR"/>
              </w:rPr>
            </w:pPr>
          </w:p>
        </w:tc>
      </w:tr>
      <w:tr w:rsidR="001609C4" w:rsidRPr="00C039A0" w14:paraId="008633BB" w14:textId="77777777" w:rsidTr="003E5770">
        <w:tc>
          <w:tcPr>
            <w:tcW w:w="567" w:type="dxa"/>
            <w:vAlign w:val="center"/>
          </w:tcPr>
          <w:p w14:paraId="1CD7ED14"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6</w:t>
            </w:r>
          </w:p>
        </w:tc>
        <w:tc>
          <w:tcPr>
            <w:tcW w:w="4820" w:type="dxa"/>
            <w:vAlign w:val="center"/>
          </w:tcPr>
          <w:p w14:paraId="22AED4A9"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color w:val="000000"/>
                <w:kern w:val="3"/>
                <w:sz w:val="20"/>
                <w:szCs w:val="20"/>
                <w:lang w:val="el-GR" w:bidi="hi-IN"/>
              </w:rPr>
              <w:t>Υποστήριξη χρωμάτων 16,7 εκατομμύρια χρώματα ή περισσότερα.</w:t>
            </w:r>
          </w:p>
        </w:tc>
        <w:tc>
          <w:tcPr>
            <w:tcW w:w="1276" w:type="dxa"/>
            <w:vAlign w:val="center"/>
          </w:tcPr>
          <w:p w14:paraId="28211A4F"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eastAsia="el-GR"/>
              </w:rPr>
              <w:t>ΝΑΙ</w:t>
            </w:r>
          </w:p>
        </w:tc>
        <w:tc>
          <w:tcPr>
            <w:tcW w:w="1417" w:type="dxa"/>
            <w:vAlign w:val="center"/>
          </w:tcPr>
          <w:p w14:paraId="18FB040C"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70D6EE70" w14:textId="77777777" w:rsidR="001609C4" w:rsidRPr="00A624B4" w:rsidRDefault="001609C4" w:rsidP="003673FE">
            <w:pPr>
              <w:jc w:val="center"/>
              <w:rPr>
                <w:rFonts w:ascii="Arial" w:hAnsi="Arial" w:cs="Arial"/>
                <w:vanish/>
                <w:sz w:val="20"/>
                <w:szCs w:val="20"/>
                <w:lang w:val="el-GR"/>
              </w:rPr>
            </w:pPr>
          </w:p>
        </w:tc>
      </w:tr>
      <w:tr w:rsidR="001609C4" w:rsidRPr="00C039A0" w14:paraId="0ED10A56" w14:textId="77777777" w:rsidTr="003E5770">
        <w:tc>
          <w:tcPr>
            <w:tcW w:w="567" w:type="dxa"/>
            <w:vAlign w:val="center"/>
          </w:tcPr>
          <w:p w14:paraId="377B35EC"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7</w:t>
            </w:r>
          </w:p>
        </w:tc>
        <w:tc>
          <w:tcPr>
            <w:tcW w:w="4820" w:type="dxa"/>
            <w:vAlign w:val="center"/>
          </w:tcPr>
          <w:p w14:paraId="0CD05FED"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color w:val="000000"/>
                <w:kern w:val="3"/>
                <w:sz w:val="20"/>
                <w:szCs w:val="20"/>
                <w:lang w:val="el-GR" w:bidi="hi-IN"/>
              </w:rPr>
              <w:t xml:space="preserve">Στατικός (τυπικός) </w:t>
            </w:r>
            <w:r w:rsidRPr="00A624B4">
              <w:rPr>
                <w:rFonts w:ascii="Arial" w:hAnsi="Arial" w:cs="Arial"/>
                <w:kern w:val="3"/>
                <w:sz w:val="20"/>
                <w:szCs w:val="20"/>
                <w:lang w:val="el-GR" w:bidi="hi-IN"/>
              </w:rPr>
              <w:t>λόγος αντίθεσης (</w:t>
            </w:r>
            <w:r w:rsidRPr="00A624B4">
              <w:rPr>
                <w:rFonts w:ascii="Arial" w:hAnsi="Arial" w:cs="Arial"/>
                <w:kern w:val="3"/>
                <w:sz w:val="20"/>
                <w:szCs w:val="20"/>
                <w:lang w:bidi="hi-IN"/>
              </w:rPr>
              <w:t>contrast</w:t>
            </w:r>
            <w:r w:rsidRPr="00A624B4">
              <w:rPr>
                <w:rFonts w:ascii="Arial" w:hAnsi="Arial" w:cs="Arial"/>
                <w:kern w:val="3"/>
                <w:sz w:val="20"/>
                <w:szCs w:val="20"/>
                <w:lang w:val="el-GR" w:bidi="hi-IN"/>
              </w:rPr>
              <w:t xml:space="preserve"> </w:t>
            </w:r>
            <w:r w:rsidRPr="00A624B4">
              <w:rPr>
                <w:rFonts w:ascii="Arial" w:hAnsi="Arial" w:cs="Arial"/>
                <w:kern w:val="3"/>
                <w:sz w:val="20"/>
                <w:szCs w:val="20"/>
                <w:lang w:val="en-US" w:bidi="hi-IN"/>
              </w:rPr>
              <w:t>ratio</w:t>
            </w:r>
            <w:r w:rsidRPr="00A624B4">
              <w:rPr>
                <w:rFonts w:ascii="Arial" w:hAnsi="Arial" w:cs="Arial"/>
                <w:kern w:val="3"/>
                <w:sz w:val="20"/>
                <w:szCs w:val="20"/>
                <w:lang w:val="el-GR" w:bidi="hi-IN"/>
              </w:rPr>
              <w:t xml:space="preserve"> </w:t>
            </w:r>
            <w:r w:rsidRPr="00A624B4">
              <w:rPr>
                <w:rFonts w:ascii="Arial" w:hAnsi="Arial" w:cs="Arial"/>
                <w:kern w:val="3"/>
                <w:sz w:val="20"/>
                <w:szCs w:val="20"/>
                <w:lang w:val="en-US" w:bidi="hi-IN"/>
              </w:rPr>
              <w:t>static</w:t>
            </w:r>
            <w:r w:rsidRPr="00A624B4">
              <w:rPr>
                <w:rFonts w:ascii="Arial" w:hAnsi="Arial" w:cs="Arial"/>
                <w:kern w:val="3"/>
                <w:sz w:val="20"/>
                <w:szCs w:val="20"/>
                <w:lang w:val="el-GR" w:bidi="hi-IN"/>
              </w:rPr>
              <w:t>)</w:t>
            </w:r>
            <w:r w:rsidRPr="00A624B4">
              <w:rPr>
                <w:rFonts w:ascii="Arial" w:hAnsi="Arial" w:cs="Arial"/>
                <w:color w:val="000000"/>
                <w:kern w:val="3"/>
                <w:sz w:val="20"/>
                <w:szCs w:val="20"/>
                <w:lang w:val="el-GR" w:bidi="hi-IN"/>
              </w:rPr>
              <w:t xml:space="preserve"> 600/1 ή μεγαλύτερος.</w:t>
            </w:r>
          </w:p>
        </w:tc>
        <w:tc>
          <w:tcPr>
            <w:tcW w:w="1276" w:type="dxa"/>
            <w:vAlign w:val="center"/>
          </w:tcPr>
          <w:p w14:paraId="30FCC716"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eastAsia="el-GR"/>
              </w:rPr>
              <w:t>ΝΑΙ</w:t>
            </w:r>
          </w:p>
        </w:tc>
        <w:tc>
          <w:tcPr>
            <w:tcW w:w="1417" w:type="dxa"/>
            <w:vAlign w:val="center"/>
          </w:tcPr>
          <w:p w14:paraId="6C6E7579"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649DA508" w14:textId="77777777" w:rsidR="001609C4" w:rsidRPr="00A624B4" w:rsidRDefault="001609C4" w:rsidP="003673FE">
            <w:pPr>
              <w:jc w:val="center"/>
              <w:rPr>
                <w:rFonts w:ascii="Arial" w:hAnsi="Arial" w:cs="Arial"/>
                <w:vanish/>
                <w:sz w:val="20"/>
                <w:szCs w:val="20"/>
                <w:lang w:val="el-GR"/>
              </w:rPr>
            </w:pPr>
          </w:p>
        </w:tc>
      </w:tr>
      <w:tr w:rsidR="001609C4" w:rsidRPr="00C039A0" w14:paraId="3A4019D9" w14:textId="77777777" w:rsidTr="003E5770">
        <w:tc>
          <w:tcPr>
            <w:tcW w:w="567" w:type="dxa"/>
            <w:vAlign w:val="center"/>
          </w:tcPr>
          <w:p w14:paraId="04864456"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8</w:t>
            </w:r>
          </w:p>
        </w:tc>
        <w:tc>
          <w:tcPr>
            <w:tcW w:w="4820" w:type="dxa"/>
            <w:vAlign w:val="center"/>
          </w:tcPr>
          <w:p w14:paraId="2DF84879" w14:textId="77777777" w:rsidR="001609C4" w:rsidRPr="00A624B4" w:rsidRDefault="001609C4" w:rsidP="003673FE">
            <w:pPr>
              <w:spacing w:before="60" w:after="60"/>
              <w:rPr>
                <w:rFonts w:ascii="Arial" w:hAnsi="Arial" w:cs="Arial"/>
                <w:sz w:val="20"/>
                <w:szCs w:val="20"/>
                <w:lang w:val="el-GR" w:eastAsia="el-GR"/>
              </w:rPr>
            </w:pPr>
            <w:r w:rsidRPr="00A624B4">
              <w:rPr>
                <w:rFonts w:ascii="Arial" w:hAnsi="Arial" w:cs="Arial"/>
                <w:color w:val="000000"/>
                <w:kern w:val="3"/>
                <w:sz w:val="20"/>
                <w:szCs w:val="20"/>
                <w:lang w:val="el-GR" w:bidi="hi-IN"/>
              </w:rPr>
              <w:t>Γωνία θέασης της οθόνης (οριζόντια/κάθετη) 160/160 ή μεγαλύτερη.</w:t>
            </w:r>
          </w:p>
        </w:tc>
        <w:tc>
          <w:tcPr>
            <w:tcW w:w="1276" w:type="dxa"/>
            <w:vAlign w:val="center"/>
          </w:tcPr>
          <w:p w14:paraId="29010A66"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n-US" w:eastAsia="el-GR"/>
              </w:rPr>
              <w:t>NAI</w:t>
            </w:r>
          </w:p>
        </w:tc>
        <w:tc>
          <w:tcPr>
            <w:tcW w:w="1417" w:type="dxa"/>
            <w:vAlign w:val="center"/>
          </w:tcPr>
          <w:p w14:paraId="27F8A6A0"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091D0B1D" w14:textId="77777777" w:rsidR="001609C4" w:rsidRPr="00A624B4" w:rsidRDefault="001609C4" w:rsidP="003673FE">
            <w:pPr>
              <w:jc w:val="center"/>
              <w:rPr>
                <w:rFonts w:ascii="Arial" w:hAnsi="Arial" w:cs="Arial"/>
                <w:vanish/>
                <w:sz w:val="20"/>
                <w:szCs w:val="20"/>
                <w:lang w:val="el-GR"/>
              </w:rPr>
            </w:pPr>
          </w:p>
        </w:tc>
      </w:tr>
      <w:tr w:rsidR="001609C4" w:rsidRPr="00C039A0" w14:paraId="102EFDE8" w14:textId="77777777" w:rsidTr="003E5770">
        <w:tc>
          <w:tcPr>
            <w:tcW w:w="567" w:type="dxa"/>
            <w:vAlign w:val="center"/>
          </w:tcPr>
          <w:p w14:paraId="482C6A28"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9</w:t>
            </w:r>
          </w:p>
        </w:tc>
        <w:tc>
          <w:tcPr>
            <w:tcW w:w="4820" w:type="dxa"/>
            <w:vAlign w:val="center"/>
          </w:tcPr>
          <w:p w14:paraId="6AF14F94"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color w:val="000000"/>
                <w:kern w:val="3"/>
                <w:sz w:val="20"/>
                <w:szCs w:val="20"/>
                <w:lang w:val="el-GR" w:bidi="hi-IN"/>
              </w:rPr>
              <w:t xml:space="preserve">Ο χρόνος απόκρισης να είναι 5 </w:t>
            </w:r>
            <w:proofErr w:type="spellStart"/>
            <w:r w:rsidRPr="00A624B4">
              <w:rPr>
                <w:rFonts w:ascii="Arial" w:hAnsi="Arial" w:cs="Arial"/>
                <w:color w:val="000000"/>
                <w:kern w:val="3"/>
                <w:sz w:val="20"/>
                <w:szCs w:val="20"/>
                <w:lang w:bidi="hi-IN"/>
              </w:rPr>
              <w:t>ms</w:t>
            </w:r>
            <w:proofErr w:type="spellEnd"/>
            <w:r w:rsidRPr="00A624B4">
              <w:rPr>
                <w:rFonts w:ascii="Arial" w:hAnsi="Arial" w:cs="Arial"/>
                <w:color w:val="000000"/>
                <w:kern w:val="3"/>
                <w:sz w:val="20"/>
                <w:szCs w:val="20"/>
                <w:lang w:val="el-GR" w:bidi="hi-IN"/>
              </w:rPr>
              <w:t xml:space="preserve"> ή μικρότερος</w:t>
            </w:r>
          </w:p>
        </w:tc>
        <w:tc>
          <w:tcPr>
            <w:tcW w:w="1276" w:type="dxa"/>
            <w:vAlign w:val="center"/>
          </w:tcPr>
          <w:p w14:paraId="4686D2CE"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eastAsia="el-GR"/>
              </w:rPr>
              <w:t>ΝΑΙ</w:t>
            </w:r>
          </w:p>
        </w:tc>
        <w:tc>
          <w:tcPr>
            <w:tcW w:w="1417" w:type="dxa"/>
            <w:vAlign w:val="center"/>
          </w:tcPr>
          <w:p w14:paraId="3D52145C"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10E3DA00" w14:textId="77777777" w:rsidR="001609C4" w:rsidRPr="00A624B4" w:rsidRDefault="001609C4" w:rsidP="003673FE">
            <w:pPr>
              <w:jc w:val="center"/>
              <w:rPr>
                <w:rFonts w:ascii="Arial" w:hAnsi="Arial" w:cs="Arial"/>
                <w:vanish/>
                <w:sz w:val="20"/>
                <w:szCs w:val="20"/>
                <w:lang w:val="el-GR"/>
              </w:rPr>
            </w:pPr>
          </w:p>
        </w:tc>
      </w:tr>
      <w:tr w:rsidR="001609C4" w:rsidRPr="00C039A0" w14:paraId="0AF593B9" w14:textId="77777777" w:rsidTr="003E5770">
        <w:tc>
          <w:tcPr>
            <w:tcW w:w="567" w:type="dxa"/>
            <w:vAlign w:val="center"/>
          </w:tcPr>
          <w:p w14:paraId="75CF60D4"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lastRenderedPageBreak/>
              <w:t>10</w:t>
            </w:r>
          </w:p>
        </w:tc>
        <w:tc>
          <w:tcPr>
            <w:tcW w:w="4820" w:type="dxa"/>
            <w:vAlign w:val="center"/>
          </w:tcPr>
          <w:p w14:paraId="2FC2A405"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color w:val="000000"/>
                <w:kern w:val="3"/>
                <w:sz w:val="20"/>
                <w:szCs w:val="20"/>
                <w:lang w:val="el-GR" w:bidi="hi-IN"/>
              </w:rPr>
              <w:t xml:space="preserve">Να φέρει συνδεσιμότητα τουλάχιστον μέσω </w:t>
            </w:r>
            <w:r w:rsidRPr="00A624B4">
              <w:rPr>
                <w:rFonts w:ascii="Arial" w:hAnsi="Arial" w:cs="Arial"/>
                <w:color w:val="000000"/>
                <w:kern w:val="3"/>
                <w:sz w:val="20"/>
                <w:szCs w:val="20"/>
                <w:lang w:bidi="hi-IN"/>
              </w:rPr>
              <w:t>DVI</w:t>
            </w:r>
            <w:r w:rsidRPr="00A624B4">
              <w:rPr>
                <w:rFonts w:ascii="Arial" w:hAnsi="Arial" w:cs="Arial"/>
                <w:color w:val="000000"/>
                <w:kern w:val="3"/>
                <w:sz w:val="20"/>
                <w:szCs w:val="20"/>
                <w:lang w:val="el-GR" w:bidi="hi-IN"/>
              </w:rPr>
              <w:t>-</w:t>
            </w:r>
            <w:r w:rsidRPr="00A624B4">
              <w:rPr>
                <w:rFonts w:ascii="Arial" w:hAnsi="Arial" w:cs="Arial"/>
                <w:color w:val="000000"/>
                <w:kern w:val="3"/>
                <w:sz w:val="20"/>
                <w:szCs w:val="20"/>
                <w:lang w:val="en-US" w:bidi="hi-IN"/>
              </w:rPr>
              <w:t>D</w:t>
            </w:r>
            <w:r w:rsidRPr="00A624B4">
              <w:rPr>
                <w:rFonts w:ascii="Arial" w:hAnsi="Arial" w:cs="Arial"/>
                <w:color w:val="000000"/>
                <w:kern w:val="3"/>
                <w:sz w:val="20"/>
                <w:szCs w:val="20"/>
                <w:lang w:val="el-GR" w:bidi="hi-IN"/>
              </w:rPr>
              <w:t xml:space="preserve"> ή </w:t>
            </w:r>
            <w:r w:rsidRPr="00A624B4">
              <w:rPr>
                <w:rFonts w:ascii="Arial" w:hAnsi="Arial" w:cs="Arial"/>
                <w:color w:val="000000"/>
                <w:kern w:val="3"/>
                <w:sz w:val="20"/>
                <w:szCs w:val="20"/>
                <w:lang w:val="en-US" w:bidi="hi-IN"/>
              </w:rPr>
              <w:t>HDMI</w:t>
            </w:r>
            <w:r w:rsidRPr="00A624B4">
              <w:rPr>
                <w:rFonts w:ascii="Arial" w:hAnsi="Arial" w:cs="Arial"/>
                <w:color w:val="000000"/>
                <w:kern w:val="3"/>
                <w:sz w:val="20"/>
                <w:szCs w:val="20"/>
                <w:lang w:val="el-GR" w:bidi="hi-IN"/>
              </w:rPr>
              <w:t xml:space="preserve"> ή </w:t>
            </w:r>
            <w:r w:rsidRPr="00A624B4">
              <w:rPr>
                <w:rFonts w:ascii="Arial" w:hAnsi="Arial" w:cs="Arial"/>
                <w:color w:val="000000"/>
                <w:kern w:val="3"/>
                <w:sz w:val="20"/>
                <w:szCs w:val="20"/>
                <w:lang w:val="en-US" w:bidi="hi-IN"/>
              </w:rPr>
              <w:t>DisplayPort</w:t>
            </w:r>
            <w:r w:rsidRPr="00A624B4">
              <w:rPr>
                <w:rFonts w:ascii="Arial" w:hAnsi="Arial" w:cs="Arial"/>
                <w:color w:val="000000"/>
                <w:kern w:val="3"/>
                <w:sz w:val="20"/>
                <w:szCs w:val="20"/>
                <w:lang w:val="el-GR" w:bidi="hi-IN"/>
              </w:rPr>
              <w:t>.</w:t>
            </w:r>
          </w:p>
        </w:tc>
        <w:tc>
          <w:tcPr>
            <w:tcW w:w="1276" w:type="dxa"/>
            <w:vAlign w:val="center"/>
          </w:tcPr>
          <w:p w14:paraId="591B2929" w14:textId="77777777" w:rsidR="001609C4" w:rsidRPr="00A624B4" w:rsidRDefault="001609C4" w:rsidP="003673FE">
            <w:pPr>
              <w:spacing w:before="120"/>
              <w:jc w:val="center"/>
              <w:rPr>
                <w:rFonts w:ascii="Arial" w:hAnsi="Arial" w:cs="Arial"/>
                <w:sz w:val="20"/>
                <w:szCs w:val="20"/>
                <w:lang w:val="el-GR"/>
              </w:rPr>
            </w:pPr>
            <w:r w:rsidRPr="00A624B4">
              <w:rPr>
                <w:rFonts w:ascii="Arial" w:hAnsi="Arial" w:cs="Arial"/>
                <w:sz w:val="20"/>
                <w:szCs w:val="20"/>
                <w:lang w:val="el-GR" w:eastAsia="el-GR"/>
              </w:rPr>
              <w:t>ΝΑΙ</w:t>
            </w:r>
          </w:p>
        </w:tc>
        <w:tc>
          <w:tcPr>
            <w:tcW w:w="1417" w:type="dxa"/>
            <w:vAlign w:val="center"/>
          </w:tcPr>
          <w:p w14:paraId="0206DF77"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5CB79C57" w14:textId="77777777" w:rsidR="001609C4" w:rsidRPr="00A624B4" w:rsidRDefault="001609C4" w:rsidP="003673FE">
            <w:pPr>
              <w:jc w:val="center"/>
              <w:rPr>
                <w:rFonts w:ascii="Arial" w:hAnsi="Arial" w:cs="Arial"/>
                <w:vanish/>
                <w:sz w:val="20"/>
                <w:szCs w:val="20"/>
                <w:lang w:val="el-GR"/>
              </w:rPr>
            </w:pPr>
          </w:p>
        </w:tc>
      </w:tr>
      <w:tr w:rsidR="001609C4" w:rsidRPr="00C039A0" w14:paraId="5AD88F54" w14:textId="77777777" w:rsidTr="003E5770">
        <w:tc>
          <w:tcPr>
            <w:tcW w:w="567" w:type="dxa"/>
            <w:vAlign w:val="center"/>
          </w:tcPr>
          <w:p w14:paraId="0A30C9B9"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11</w:t>
            </w:r>
          </w:p>
        </w:tc>
        <w:tc>
          <w:tcPr>
            <w:tcW w:w="4820" w:type="dxa"/>
            <w:vAlign w:val="center"/>
          </w:tcPr>
          <w:p w14:paraId="0CB76373"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kern w:val="3"/>
                <w:sz w:val="20"/>
                <w:szCs w:val="20"/>
                <w:lang w:val="el-GR" w:bidi="hi-IN"/>
              </w:rPr>
              <w:t>Διεθνή πρότυπα εξοπλισμού ηλεκτρολογικής ασφάλειας (</w:t>
            </w:r>
            <w:r w:rsidRPr="00A624B4">
              <w:rPr>
                <w:rFonts w:ascii="Arial" w:hAnsi="Arial" w:cs="Arial"/>
                <w:kern w:val="3"/>
                <w:sz w:val="20"/>
                <w:szCs w:val="20"/>
                <w:lang w:val="en-US" w:bidi="hi-IN"/>
              </w:rPr>
              <w:t>CE</w:t>
            </w:r>
            <w:r w:rsidRPr="00A624B4">
              <w:rPr>
                <w:rFonts w:ascii="Arial" w:hAnsi="Arial" w:cs="Arial"/>
                <w:kern w:val="3"/>
                <w:sz w:val="20"/>
                <w:szCs w:val="20"/>
                <w:lang w:val="el-GR" w:bidi="hi-IN"/>
              </w:rPr>
              <w:t>), ηλεκτρομαγνητικής συμβατότητας (</w:t>
            </w:r>
            <w:r w:rsidRPr="00A624B4">
              <w:rPr>
                <w:rFonts w:ascii="Arial" w:hAnsi="Arial" w:cs="Arial"/>
                <w:kern w:val="3"/>
                <w:sz w:val="20"/>
                <w:szCs w:val="20"/>
                <w:lang w:val="en-US" w:bidi="hi-IN"/>
              </w:rPr>
              <w:t>EMC</w:t>
            </w:r>
            <w:r w:rsidRPr="00A624B4">
              <w:rPr>
                <w:rFonts w:ascii="Arial" w:hAnsi="Arial" w:cs="Arial"/>
                <w:kern w:val="3"/>
                <w:sz w:val="20"/>
                <w:szCs w:val="20"/>
                <w:lang w:val="el-GR" w:bidi="hi-IN"/>
              </w:rPr>
              <w:t>), ηλεκτρομαγνητικών παρεμβολών (</w:t>
            </w:r>
            <w:r w:rsidRPr="00A624B4">
              <w:rPr>
                <w:rFonts w:ascii="Arial" w:hAnsi="Arial" w:cs="Arial"/>
                <w:kern w:val="3"/>
                <w:sz w:val="20"/>
                <w:szCs w:val="20"/>
                <w:lang w:val="en-US" w:bidi="hi-IN"/>
              </w:rPr>
              <w:t>EMI</w:t>
            </w:r>
            <w:r w:rsidRPr="00A624B4">
              <w:rPr>
                <w:rFonts w:ascii="Arial" w:hAnsi="Arial" w:cs="Arial"/>
                <w:kern w:val="3"/>
                <w:sz w:val="20"/>
                <w:szCs w:val="20"/>
                <w:lang w:val="el-GR" w:bidi="hi-IN"/>
              </w:rPr>
              <w:t>), εξοικονόμησης ενέργειας (</w:t>
            </w:r>
            <w:r w:rsidRPr="00A624B4">
              <w:rPr>
                <w:rFonts w:ascii="Arial" w:hAnsi="Arial" w:cs="Arial"/>
                <w:kern w:val="3"/>
                <w:sz w:val="20"/>
                <w:szCs w:val="20"/>
                <w:lang w:val="en-US" w:bidi="hi-IN"/>
              </w:rPr>
              <w:t>EnergyStar</w:t>
            </w:r>
            <w:r w:rsidRPr="00A624B4">
              <w:rPr>
                <w:rFonts w:ascii="Arial" w:hAnsi="Arial" w:cs="Arial"/>
                <w:kern w:val="3"/>
                <w:sz w:val="20"/>
                <w:szCs w:val="20"/>
                <w:lang w:val="el-GR" w:bidi="hi-IN"/>
              </w:rPr>
              <w:t>).</w:t>
            </w:r>
          </w:p>
        </w:tc>
        <w:tc>
          <w:tcPr>
            <w:tcW w:w="1276" w:type="dxa"/>
            <w:vAlign w:val="center"/>
          </w:tcPr>
          <w:p w14:paraId="726EF0D1" w14:textId="77777777" w:rsidR="001609C4" w:rsidRPr="00A624B4" w:rsidRDefault="001609C4" w:rsidP="003673FE">
            <w:pPr>
              <w:spacing w:before="120"/>
              <w:jc w:val="center"/>
              <w:rPr>
                <w:rFonts w:ascii="Arial" w:hAnsi="Arial" w:cs="Arial"/>
                <w:sz w:val="20"/>
                <w:szCs w:val="20"/>
                <w:lang w:val="el-GR" w:eastAsia="el-GR"/>
              </w:rPr>
            </w:pPr>
            <w:r w:rsidRPr="00A624B4">
              <w:rPr>
                <w:rFonts w:ascii="Arial" w:hAnsi="Arial" w:cs="Arial"/>
                <w:sz w:val="20"/>
                <w:szCs w:val="20"/>
                <w:lang w:val="el-GR" w:eastAsia="el-GR"/>
              </w:rPr>
              <w:t>ΝΑΙ</w:t>
            </w:r>
          </w:p>
        </w:tc>
        <w:tc>
          <w:tcPr>
            <w:tcW w:w="1417" w:type="dxa"/>
            <w:vAlign w:val="center"/>
          </w:tcPr>
          <w:p w14:paraId="25196B0D"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5B2CA591" w14:textId="77777777" w:rsidR="001609C4" w:rsidRPr="00A624B4" w:rsidRDefault="001609C4" w:rsidP="003673FE">
            <w:pPr>
              <w:jc w:val="center"/>
              <w:rPr>
                <w:rFonts w:ascii="Arial" w:hAnsi="Arial" w:cs="Arial"/>
                <w:vanish/>
                <w:sz w:val="20"/>
                <w:szCs w:val="20"/>
                <w:lang w:val="el-GR"/>
              </w:rPr>
            </w:pPr>
          </w:p>
        </w:tc>
      </w:tr>
      <w:tr w:rsidR="001609C4" w:rsidRPr="00C039A0" w14:paraId="00A5A660" w14:textId="77777777" w:rsidTr="003E5770">
        <w:tc>
          <w:tcPr>
            <w:tcW w:w="567" w:type="dxa"/>
            <w:vAlign w:val="center"/>
          </w:tcPr>
          <w:p w14:paraId="40FF79AF" w14:textId="77777777" w:rsidR="001609C4" w:rsidRPr="00A624B4" w:rsidRDefault="001609C4" w:rsidP="003673FE">
            <w:pPr>
              <w:spacing w:before="120"/>
              <w:jc w:val="center"/>
              <w:rPr>
                <w:rFonts w:ascii="Arial" w:hAnsi="Arial" w:cs="Arial"/>
                <w:bCs/>
                <w:sz w:val="20"/>
                <w:szCs w:val="20"/>
                <w:lang w:val="el-GR"/>
              </w:rPr>
            </w:pPr>
            <w:r w:rsidRPr="00A624B4">
              <w:rPr>
                <w:rFonts w:ascii="Arial" w:hAnsi="Arial" w:cs="Arial"/>
                <w:bCs/>
                <w:sz w:val="20"/>
                <w:szCs w:val="20"/>
                <w:lang w:val="el-GR"/>
              </w:rPr>
              <w:t>12</w:t>
            </w:r>
          </w:p>
        </w:tc>
        <w:tc>
          <w:tcPr>
            <w:tcW w:w="4820" w:type="dxa"/>
            <w:vAlign w:val="center"/>
          </w:tcPr>
          <w:p w14:paraId="23EC0532" w14:textId="77777777" w:rsidR="001609C4" w:rsidRPr="00A624B4" w:rsidRDefault="001609C4" w:rsidP="003673FE">
            <w:pPr>
              <w:spacing w:before="120"/>
              <w:rPr>
                <w:rFonts w:ascii="Arial" w:hAnsi="Arial" w:cs="Arial"/>
                <w:sz w:val="20"/>
                <w:szCs w:val="20"/>
                <w:lang w:val="el-GR" w:eastAsia="el-GR"/>
              </w:rPr>
            </w:pPr>
            <w:r w:rsidRPr="00A624B4">
              <w:rPr>
                <w:rFonts w:ascii="Arial" w:hAnsi="Arial" w:cs="Arial"/>
                <w:sz w:val="20"/>
                <w:szCs w:val="20"/>
              </w:rPr>
              <w:t>Μα</w:t>
            </w:r>
            <w:proofErr w:type="spellStart"/>
            <w:r w:rsidRPr="00A624B4">
              <w:rPr>
                <w:rFonts w:ascii="Arial" w:hAnsi="Arial" w:cs="Arial"/>
                <w:sz w:val="20"/>
                <w:szCs w:val="20"/>
              </w:rPr>
              <w:t>ύρου</w:t>
            </w:r>
            <w:proofErr w:type="spellEnd"/>
            <w:r w:rsidRPr="00A624B4">
              <w:rPr>
                <w:rFonts w:ascii="Arial" w:hAnsi="Arial" w:cs="Arial"/>
                <w:sz w:val="20"/>
                <w:szCs w:val="20"/>
              </w:rPr>
              <w:t xml:space="preserve"> </w:t>
            </w:r>
            <w:proofErr w:type="spellStart"/>
            <w:r w:rsidRPr="00A624B4">
              <w:rPr>
                <w:rFonts w:ascii="Arial" w:hAnsi="Arial" w:cs="Arial"/>
                <w:sz w:val="20"/>
                <w:szCs w:val="20"/>
              </w:rPr>
              <w:t>Χρώμ</w:t>
            </w:r>
            <w:proofErr w:type="spellEnd"/>
            <w:r w:rsidRPr="00A624B4">
              <w:rPr>
                <w:rFonts w:ascii="Arial" w:hAnsi="Arial" w:cs="Arial"/>
                <w:sz w:val="20"/>
                <w:szCs w:val="20"/>
              </w:rPr>
              <w:t>ατος</w:t>
            </w:r>
            <w:r w:rsidRPr="00A624B4">
              <w:rPr>
                <w:rFonts w:ascii="Arial" w:hAnsi="Arial" w:cs="Arial"/>
                <w:sz w:val="20"/>
                <w:szCs w:val="20"/>
                <w:lang w:val="el-GR"/>
              </w:rPr>
              <w:t>.</w:t>
            </w:r>
          </w:p>
        </w:tc>
        <w:tc>
          <w:tcPr>
            <w:tcW w:w="1276" w:type="dxa"/>
            <w:vAlign w:val="center"/>
          </w:tcPr>
          <w:p w14:paraId="309001BE" w14:textId="77777777" w:rsidR="001609C4" w:rsidRPr="00A624B4" w:rsidRDefault="001609C4" w:rsidP="003673FE">
            <w:pPr>
              <w:spacing w:before="120"/>
              <w:jc w:val="center"/>
              <w:rPr>
                <w:rFonts w:ascii="Arial" w:hAnsi="Arial" w:cs="Arial"/>
                <w:sz w:val="20"/>
                <w:szCs w:val="20"/>
                <w:lang w:val="el-GR" w:eastAsia="el-GR"/>
              </w:rPr>
            </w:pPr>
            <w:r w:rsidRPr="00A624B4">
              <w:rPr>
                <w:rFonts w:ascii="Arial" w:hAnsi="Arial" w:cs="Arial"/>
                <w:sz w:val="20"/>
                <w:szCs w:val="20"/>
                <w:lang w:val="el-GR" w:eastAsia="el-GR"/>
              </w:rPr>
              <w:t>ΝΑΙ</w:t>
            </w:r>
          </w:p>
        </w:tc>
        <w:tc>
          <w:tcPr>
            <w:tcW w:w="1417" w:type="dxa"/>
            <w:vAlign w:val="center"/>
          </w:tcPr>
          <w:p w14:paraId="1F9FA0CE" w14:textId="77777777" w:rsidR="001609C4" w:rsidRPr="00A624B4" w:rsidRDefault="001609C4" w:rsidP="003673FE">
            <w:pPr>
              <w:jc w:val="center"/>
              <w:rPr>
                <w:rFonts w:ascii="Arial" w:hAnsi="Arial" w:cs="Arial"/>
                <w:vanish/>
                <w:sz w:val="20"/>
                <w:szCs w:val="20"/>
                <w:lang w:val="el-GR"/>
              </w:rPr>
            </w:pPr>
          </w:p>
        </w:tc>
        <w:tc>
          <w:tcPr>
            <w:tcW w:w="1559" w:type="dxa"/>
            <w:vAlign w:val="center"/>
          </w:tcPr>
          <w:p w14:paraId="49E8BCF4" w14:textId="77777777" w:rsidR="001609C4" w:rsidRPr="00A624B4" w:rsidRDefault="001609C4" w:rsidP="003673FE">
            <w:pPr>
              <w:jc w:val="center"/>
              <w:rPr>
                <w:rFonts w:ascii="Arial" w:hAnsi="Arial" w:cs="Arial"/>
                <w:vanish/>
                <w:sz w:val="20"/>
                <w:szCs w:val="20"/>
                <w:lang w:val="el-GR"/>
              </w:rPr>
            </w:pPr>
          </w:p>
        </w:tc>
      </w:tr>
    </w:tbl>
    <w:p w14:paraId="1C34DDE1" w14:textId="77777777" w:rsidR="00407734" w:rsidRDefault="00407734" w:rsidP="00407734">
      <w:pPr>
        <w:pStyle w:val="40"/>
        <w:numPr>
          <w:ilvl w:val="0"/>
          <w:numId w:val="0"/>
        </w:numPr>
        <w:tabs>
          <w:tab w:val="left" w:pos="993"/>
        </w:tabs>
        <w:ind w:left="600"/>
        <w:rPr>
          <w:rFonts w:cs="Tahoma"/>
          <w:szCs w:val="22"/>
          <w:lang w:val="el-GR"/>
        </w:rPr>
      </w:pPr>
      <w:bookmarkStart w:id="879" w:name="_Toc140841373"/>
      <w:bookmarkStart w:id="880" w:name="_Ref160017475"/>
    </w:p>
    <w:p w14:paraId="38DE4F44" w14:textId="77777777" w:rsidR="00407734" w:rsidRDefault="00407734" w:rsidP="00407734">
      <w:pPr>
        <w:rPr>
          <w:lang w:val="el-GR"/>
        </w:rPr>
      </w:pPr>
    </w:p>
    <w:p w14:paraId="1223D9FA" w14:textId="77777777" w:rsidR="00407734" w:rsidRDefault="00407734" w:rsidP="00407734">
      <w:pPr>
        <w:rPr>
          <w:lang w:val="el-GR"/>
        </w:rPr>
      </w:pPr>
    </w:p>
    <w:p w14:paraId="0E09D434" w14:textId="77777777" w:rsidR="00407734" w:rsidRDefault="00407734" w:rsidP="00407734">
      <w:pPr>
        <w:rPr>
          <w:lang w:val="el-GR"/>
        </w:rPr>
      </w:pPr>
    </w:p>
    <w:p w14:paraId="6F9600A7" w14:textId="77777777" w:rsidR="00407734" w:rsidRPr="00407734" w:rsidRDefault="00407734" w:rsidP="00407734">
      <w:pPr>
        <w:rPr>
          <w:lang w:val="el-GR"/>
        </w:rPr>
      </w:pPr>
    </w:p>
    <w:p w14:paraId="580AD8B7" w14:textId="73339054" w:rsidR="001609C4" w:rsidRDefault="001609C4" w:rsidP="00C64FAF">
      <w:pPr>
        <w:pStyle w:val="40"/>
        <w:numPr>
          <w:ilvl w:val="0"/>
          <w:numId w:val="81"/>
        </w:numPr>
        <w:tabs>
          <w:tab w:val="left" w:pos="993"/>
        </w:tabs>
        <w:rPr>
          <w:rFonts w:cs="Tahoma"/>
          <w:szCs w:val="22"/>
          <w:lang w:val="el-GR"/>
        </w:rPr>
      </w:pPr>
      <w:bookmarkStart w:id="881" w:name="_Toc163650406"/>
      <w:r w:rsidRPr="007373EC">
        <w:rPr>
          <w:rFonts w:cs="Tahoma"/>
          <w:szCs w:val="22"/>
          <w:lang w:val="el-GR"/>
        </w:rPr>
        <w:t>Υπολογιστικά Συστήματα Αποθήκευσης Δεδομένων (</w:t>
      </w:r>
      <w:proofErr w:type="spellStart"/>
      <w:r w:rsidRPr="007373EC">
        <w:rPr>
          <w:rFonts w:cs="Tahoma"/>
          <w:szCs w:val="22"/>
          <w:lang w:val="el-GR"/>
        </w:rPr>
        <w:t>Storage</w:t>
      </w:r>
      <w:proofErr w:type="spellEnd"/>
      <w:r w:rsidRPr="007373EC">
        <w:rPr>
          <w:rFonts w:cs="Tahoma"/>
          <w:szCs w:val="22"/>
          <w:lang w:val="el-GR"/>
        </w:rPr>
        <w:t>)</w:t>
      </w:r>
      <w:bookmarkEnd w:id="879"/>
      <w:bookmarkEnd w:id="880"/>
      <w:bookmarkEnd w:id="881"/>
    </w:p>
    <w:p w14:paraId="6BC52C93" w14:textId="77777777" w:rsidR="006119C2" w:rsidRPr="006119C2" w:rsidRDefault="006119C2" w:rsidP="003E5770">
      <w:pPr>
        <w:suppressAutoHyphens w:val="0"/>
        <w:autoSpaceDE w:val="0"/>
        <w:autoSpaceDN w:val="0"/>
        <w:adjustRightInd w:val="0"/>
        <w:spacing w:after="60"/>
        <w:jc w:val="left"/>
        <w:rPr>
          <w:lang w:val="el-GR"/>
        </w:rPr>
      </w:pPr>
      <w:r w:rsidRPr="006119C2">
        <w:rPr>
          <w:lang w:val="el-GR"/>
        </w:rPr>
        <w:t>Τα κριτήρια που βαθμολογούνται στον ακόλουθο πίνακα είναι τα εξής :</w:t>
      </w:r>
    </w:p>
    <w:p w14:paraId="672A3A83" w14:textId="74DF4300" w:rsidR="006119C2" w:rsidRPr="006119C2" w:rsidRDefault="006119C2" w:rsidP="003E5770">
      <w:pPr>
        <w:spacing w:after="240"/>
        <w:rPr>
          <w:lang w:val="el-GR"/>
        </w:rPr>
      </w:pPr>
      <w:r w:rsidRPr="006119C2">
        <w:rPr>
          <w:b/>
          <w:bCs/>
          <w:lang w:val="el-GR"/>
        </w:rPr>
        <w:t xml:space="preserve">Α/Α </w:t>
      </w:r>
      <w:r>
        <w:rPr>
          <w:b/>
          <w:bCs/>
          <w:lang w:val="el-GR"/>
        </w:rPr>
        <w:t>22</w:t>
      </w:r>
      <w:r w:rsidRPr="006119C2">
        <w:rPr>
          <w:b/>
          <w:bCs/>
          <w:lang w:val="el-GR"/>
        </w:rPr>
        <w:t>:</w:t>
      </w:r>
      <w:r w:rsidRPr="006119C2">
        <w:rPr>
          <w:lang w:val="el-GR"/>
        </w:rPr>
        <w:t xml:space="preserve"> Βήμα Αύξησης 2</w:t>
      </w:r>
      <w:r>
        <w:rPr>
          <w:lang w:val="el-GR"/>
        </w:rPr>
        <w:t>0</w:t>
      </w:r>
      <w:r w:rsidRPr="006119C2">
        <w:rPr>
          <w:lang w:val="el-GR"/>
        </w:rPr>
        <w:t xml:space="preserve"> </w:t>
      </w:r>
      <w:r>
        <w:rPr>
          <w:lang w:val="el-GR"/>
        </w:rPr>
        <w:t>T</w:t>
      </w:r>
      <w:r w:rsidRPr="006119C2">
        <w:rPr>
          <w:lang w:val="el-GR"/>
        </w:rPr>
        <w:t>B, Μέγιστο 1</w:t>
      </w:r>
      <w:r>
        <w:rPr>
          <w:lang w:val="el-GR"/>
        </w:rPr>
        <w:t>80</w:t>
      </w:r>
      <w:r w:rsidRPr="006119C2">
        <w:rPr>
          <w:lang w:val="el-GR" w:eastAsia="el-GR"/>
        </w:rPr>
        <w:t xml:space="preserve"> </w:t>
      </w:r>
      <w:r>
        <w:rPr>
          <w:lang w:val="el-GR" w:eastAsia="el-GR"/>
        </w:rPr>
        <w:t>T</w:t>
      </w:r>
      <w:r w:rsidRPr="006119C2">
        <w:rPr>
          <w:lang w:val="el-GR" w:eastAsia="el-GR"/>
        </w:rPr>
        <w:t>B</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EE1073" w14:paraId="3F8FA524" w14:textId="77777777" w:rsidTr="003E5770">
        <w:trPr>
          <w:tblHeader/>
        </w:trPr>
        <w:tc>
          <w:tcPr>
            <w:tcW w:w="9639" w:type="dxa"/>
            <w:gridSpan w:val="5"/>
            <w:shd w:val="clear" w:color="auto" w:fill="BFBFBF"/>
            <w:vAlign w:val="center"/>
          </w:tcPr>
          <w:p w14:paraId="3328CEBB" w14:textId="77777777" w:rsidR="001609C4" w:rsidRPr="00E331A7"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ΥΠΟΛΟΓΙΣΤΙΚΑ ΣΥΣΤΗΜΑΤΑ ΑΠΟΘΗΚΕΥΣΗΣ ΔΕΔΟΜΕΝΩΝ (</w:t>
            </w:r>
            <w:r>
              <w:rPr>
                <w:rFonts w:ascii="Arial" w:hAnsi="Arial" w:cs="Arial"/>
                <w:b/>
                <w:sz w:val="20"/>
                <w:szCs w:val="20"/>
                <w:lang w:val="en-US"/>
              </w:rPr>
              <w:t>STORAGE</w:t>
            </w:r>
            <w:r w:rsidRPr="00E331A7">
              <w:rPr>
                <w:rFonts w:ascii="Arial" w:hAnsi="Arial" w:cs="Arial"/>
                <w:b/>
                <w:sz w:val="20"/>
                <w:szCs w:val="20"/>
                <w:lang w:val="el-GR"/>
              </w:rPr>
              <w:t>)</w:t>
            </w:r>
          </w:p>
        </w:tc>
      </w:tr>
      <w:tr w:rsidR="001609C4" w:rsidRPr="00F91651" w14:paraId="206C064B" w14:textId="77777777" w:rsidTr="003E5770">
        <w:trPr>
          <w:tblHeader/>
        </w:trPr>
        <w:tc>
          <w:tcPr>
            <w:tcW w:w="567" w:type="dxa"/>
            <w:tcBorders>
              <w:bottom w:val="single" w:sz="4" w:space="0" w:color="auto"/>
            </w:tcBorders>
            <w:shd w:val="clear" w:color="auto" w:fill="BFBFBF"/>
            <w:vAlign w:val="center"/>
          </w:tcPr>
          <w:p w14:paraId="04BF1B51"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32879F9C"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1802EB75"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430F9B6E"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48CAA014"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91651" w14:paraId="215BB746" w14:textId="77777777" w:rsidTr="003E5770">
        <w:trPr>
          <w:tblHeader/>
        </w:trPr>
        <w:tc>
          <w:tcPr>
            <w:tcW w:w="567" w:type="dxa"/>
            <w:tcBorders>
              <w:bottom w:val="single" w:sz="4" w:space="0" w:color="auto"/>
            </w:tcBorders>
            <w:shd w:val="clear" w:color="auto" w:fill="BFBFBF"/>
            <w:vAlign w:val="center"/>
          </w:tcPr>
          <w:p w14:paraId="6B3A3BB7"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3411DED5" w14:textId="77777777" w:rsidR="001609C4" w:rsidRPr="00505BCE" w:rsidRDefault="001609C4" w:rsidP="003673FE">
            <w:pPr>
              <w:spacing w:before="60" w:after="60"/>
              <w:rPr>
                <w:rFonts w:ascii="Arial" w:hAnsi="Arial" w:cs="Arial"/>
                <w:b/>
                <w:sz w:val="20"/>
                <w:szCs w:val="20"/>
                <w:lang w:val="el-GR"/>
              </w:rPr>
            </w:pPr>
            <w:r>
              <w:rPr>
                <w:rFonts w:ascii="Arial" w:hAnsi="Arial" w:cs="Arial"/>
                <w:b/>
                <w:sz w:val="20"/>
                <w:szCs w:val="20"/>
                <w:lang w:val="el-GR"/>
              </w:rPr>
              <w:t>Ποσότητα: Δύο (2) συστήματα</w:t>
            </w:r>
          </w:p>
        </w:tc>
        <w:tc>
          <w:tcPr>
            <w:tcW w:w="1276" w:type="dxa"/>
            <w:tcBorders>
              <w:bottom w:val="single" w:sz="4" w:space="0" w:color="auto"/>
            </w:tcBorders>
            <w:shd w:val="clear" w:color="auto" w:fill="BFBFBF"/>
            <w:vAlign w:val="center"/>
          </w:tcPr>
          <w:p w14:paraId="2C9E54E4" w14:textId="77777777" w:rsidR="001609C4" w:rsidRPr="00F91651" w:rsidRDefault="001609C4" w:rsidP="003673FE">
            <w:pPr>
              <w:spacing w:before="60" w:after="60"/>
              <w:jc w:val="center"/>
              <w:rPr>
                <w:rFonts w:ascii="Arial" w:hAnsi="Arial" w:cs="Arial"/>
                <w:b/>
                <w:sz w:val="20"/>
                <w:szCs w:val="20"/>
              </w:rPr>
            </w:pPr>
          </w:p>
        </w:tc>
        <w:tc>
          <w:tcPr>
            <w:tcW w:w="1417" w:type="dxa"/>
            <w:tcBorders>
              <w:bottom w:val="single" w:sz="4" w:space="0" w:color="auto"/>
            </w:tcBorders>
            <w:shd w:val="clear" w:color="auto" w:fill="BFBFBF"/>
            <w:vAlign w:val="center"/>
          </w:tcPr>
          <w:p w14:paraId="512B7B8E" w14:textId="77777777" w:rsidR="001609C4" w:rsidRPr="00F91651" w:rsidRDefault="001609C4" w:rsidP="003673FE">
            <w:pPr>
              <w:spacing w:before="60" w:after="60"/>
              <w:jc w:val="center"/>
              <w:rPr>
                <w:rFonts w:ascii="Arial" w:hAnsi="Arial" w:cs="Arial"/>
                <w:b/>
                <w:sz w:val="20"/>
                <w:szCs w:val="20"/>
              </w:rPr>
            </w:pPr>
          </w:p>
        </w:tc>
        <w:tc>
          <w:tcPr>
            <w:tcW w:w="1559" w:type="dxa"/>
            <w:tcBorders>
              <w:bottom w:val="single" w:sz="4" w:space="0" w:color="auto"/>
            </w:tcBorders>
            <w:shd w:val="clear" w:color="auto" w:fill="BFBFBF"/>
            <w:vAlign w:val="center"/>
          </w:tcPr>
          <w:p w14:paraId="0C2FD06E" w14:textId="77777777" w:rsidR="001609C4" w:rsidRPr="00F91651" w:rsidRDefault="001609C4" w:rsidP="003673FE">
            <w:pPr>
              <w:spacing w:before="60" w:after="60"/>
              <w:jc w:val="center"/>
              <w:rPr>
                <w:rFonts w:ascii="Arial" w:hAnsi="Arial" w:cs="Arial"/>
                <w:b/>
                <w:sz w:val="20"/>
                <w:szCs w:val="20"/>
              </w:rPr>
            </w:pPr>
          </w:p>
        </w:tc>
      </w:tr>
      <w:tr w:rsidR="001609C4" w:rsidRPr="00505BCE" w14:paraId="46ADE959" w14:textId="77777777" w:rsidTr="003E5770">
        <w:tc>
          <w:tcPr>
            <w:tcW w:w="567" w:type="dxa"/>
            <w:tcBorders>
              <w:bottom w:val="single" w:sz="4" w:space="0" w:color="auto"/>
            </w:tcBorders>
            <w:vAlign w:val="center"/>
          </w:tcPr>
          <w:p w14:paraId="5692AB74" w14:textId="77777777" w:rsidR="001609C4" w:rsidRPr="00505BCE" w:rsidRDefault="001609C4" w:rsidP="003673FE">
            <w:pPr>
              <w:spacing w:before="120"/>
              <w:jc w:val="center"/>
              <w:rPr>
                <w:rFonts w:ascii="Arial" w:hAnsi="Arial" w:cs="Arial"/>
                <w:bCs/>
                <w:sz w:val="20"/>
                <w:szCs w:val="20"/>
                <w:lang w:val="el-GR"/>
              </w:rPr>
            </w:pPr>
            <w:r w:rsidRPr="00505BCE">
              <w:rPr>
                <w:rFonts w:ascii="Arial" w:hAnsi="Arial" w:cs="Arial"/>
                <w:bCs/>
                <w:sz w:val="20"/>
                <w:szCs w:val="20"/>
                <w:lang w:val="el-GR"/>
              </w:rPr>
              <w:t>1</w:t>
            </w:r>
          </w:p>
        </w:tc>
        <w:tc>
          <w:tcPr>
            <w:tcW w:w="4820" w:type="dxa"/>
            <w:tcBorders>
              <w:bottom w:val="single" w:sz="4" w:space="0" w:color="auto"/>
            </w:tcBorders>
            <w:vAlign w:val="center"/>
          </w:tcPr>
          <w:p w14:paraId="53C875BA"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eastAsia="el-GR"/>
              </w:rPr>
              <w:t>Να αναφερθεί ο κατασκευαστής και το μοντέλο.</w:t>
            </w:r>
          </w:p>
        </w:tc>
        <w:tc>
          <w:tcPr>
            <w:tcW w:w="1276" w:type="dxa"/>
            <w:tcBorders>
              <w:bottom w:val="single" w:sz="4" w:space="0" w:color="auto"/>
            </w:tcBorders>
            <w:vAlign w:val="center"/>
          </w:tcPr>
          <w:p w14:paraId="4C5952B0"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19C5F5EB" w14:textId="77777777" w:rsidR="001609C4" w:rsidRPr="00505BC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5A77F2E4" w14:textId="77777777" w:rsidR="001609C4" w:rsidRPr="00505BCE" w:rsidRDefault="001609C4" w:rsidP="003673FE">
            <w:pPr>
              <w:jc w:val="center"/>
              <w:rPr>
                <w:rFonts w:ascii="Arial" w:hAnsi="Arial" w:cs="Arial"/>
                <w:vanish/>
                <w:sz w:val="20"/>
                <w:szCs w:val="20"/>
                <w:lang w:val="el-GR"/>
              </w:rPr>
            </w:pPr>
          </w:p>
        </w:tc>
      </w:tr>
      <w:tr w:rsidR="001609C4" w:rsidRPr="00505BCE" w14:paraId="04CFFBFB" w14:textId="77777777" w:rsidTr="003E5770">
        <w:tc>
          <w:tcPr>
            <w:tcW w:w="567" w:type="dxa"/>
            <w:shd w:val="clear" w:color="auto" w:fill="D9D9D9" w:themeFill="background1" w:themeFillShade="D9"/>
            <w:vAlign w:val="center"/>
          </w:tcPr>
          <w:p w14:paraId="18DDD0FA" w14:textId="77777777" w:rsidR="001609C4" w:rsidRPr="00505BCE" w:rsidRDefault="001609C4" w:rsidP="003673FE">
            <w:pPr>
              <w:spacing w:before="120"/>
              <w:jc w:val="center"/>
              <w:rPr>
                <w:rFonts w:ascii="Arial" w:hAnsi="Arial" w:cs="Arial"/>
                <w:b/>
                <w:bCs/>
                <w:sz w:val="20"/>
                <w:szCs w:val="20"/>
                <w:lang w:val="en-US"/>
              </w:rPr>
            </w:pPr>
          </w:p>
        </w:tc>
        <w:tc>
          <w:tcPr>
            <w:tcW w:w="4820" w:type="dxa"/>
            <w:shd w:val="clear" w:color="auto" w:fill="D9D9D9" w:themeFill="background1" w:themeFillShade="D9"/>
          </w:tcPr>
          <w:p w14:paraId="10A6D1E7" w14:textId="77777777" w:rsidR="001609C4" w:rsidRPr="00505BCE" w:rsidDel="005315BA" w:rsidRDefault="001609C4" w:rsidP="003673FE">
            <w:pPr>
              <w:spacing w:before="120"/>
              <w:rPr>
                <w:rFonts w:ascii="Arial" w:hAnsi="Arial" w:cs="Arial"/>
                <w:b/>
                <w:bCs/>
                <w:sz w:val="20"/>
                <w:szCs w:val="20"/>
                <w:lang w:val="el-GR"/>
              </w:rPr>
            </w:pPr>
            <w:r w:rsidRPr="00505BCE">
              <w:rPr>
                <w:rFonts w:ascii="Arial" w:hAnsi="Arial" w:cs="Arial"/>
                <w:b/>
                <w:bCs/>
                <w:sz w:val="20"/>
                <w:szCs w:val="20"/>
                <w:lang w:val="el-GR"/>
              </w:rPr>
              <w:t>ΓΕΝΙΚΑ ΧΑΡΑΚΤΗΡΙΣΤΙΚΑ</w:t>
            </w:r>
          </w:p>
        </w:tc>
        <w:tc>
          <w:tcPr>
            <w:tcW w:w="1276" w:type="dxa"/>
            <w:shd w:val="clear" w:color="auto" w:fill="D9D9D9" w:themeFill="background1" w:themeFillShade="D9"/>
            <w:vAlign w:val="center"/>
          </w:tcPr>
          <w:p w14:paraId="6ACF3E8B" w14:textId="77777777" w:rsidR="001609C4" w:rsidRPr="00505BCE" w:rsidRDefault="001609C4" w:rsidP="003673FE">
            <w:pPr>
              <w:spacing w:before="120"/>
              <w:jc w:val="center"/>
              <w:rPr>
                <w:rFonts w:ascii="Arial" w:hAnsi="Arial" w:cs="Arial"/>
                <w:b/>
                <w:bCs/>
                <w:sz w:val="20"/>
                <w:szCs w:val="20"/>
                <w:lang w:val="el-GR"/>
              </w:rPr>
            </w:pPr>
          </w:p>
        </w:tc>
        <w:tc>
          <w:tcPr>
            <w:tcW w:w="1417" w:type="dxa"/>
            <w:shd w:val="clear" w:color="auto" w:fill="D9D9D9" w:themeFill="background1" w:themeFillShade="D9"/>
            <w:vAlign w:val="center"/>
          </w:tcPr>
          <w:p w14:paraId="2B9F3A1B" w14:textId="77777777" w:rsidR="001609C4" w:rsidRPr="00505BCE" w:rsidRDefault="001609C4" w:rsidP="003673FE">
            <w:pPr>
              <w:jc w:val="center"/>
              <w:rPr>
                <w:rFonts w:ascii="Arial" w:hAnsi="Arial" w:cs="Arial"/>
                <w:b/>
                <w:bCs/>
                <w:vanish/>
                <w:sz w:val="20"/>
                <w:szCs w:val="20"/>
                <w:lang w:val="el-GR"/>
              </w:rPr>
            </w:pPr>
          </w:p>
        </w:tc>
        <w:tc>
          <w:tcPr>
            <w:tcW w:w="1559" w:type="dxa"/>
            <w:shd w:val="clear" w:color="auto" w:fill="D9D9D9" w:themeFill="background1" w:themeFillShade="D9"/>
            <w:vAlign w:val="center"/>
          </w:tcPr>
          <w:p w14:paraId="1684EEF5" w14:textId="77777777" w:rsidR="001609C4" w:rsidRPr="00505BCE" w:rsidRDefault="001609C4" w:rsidP="003673FE">
            <w:pPr>
              <w:jc w:val="center"/>
              <w:rPr>
                <w:rFonts w:ascii="Arial" w:hAnsi="Arial" w:cs="Arial"/>
                <w:b/>
                <w:bCs/>
                <w:vanish/>
                <w:sz w:val="20"/>
                <w:szCs w:val="20"/>
                <w:lang w:val="el-GR"/>
              </w:rPr>
            </w:pPr>
          </w:p>
        </w:tc>
      </w:tr>
      <w:tr w:rsidR="001609C4" w:rsidRPr="00505BCE" w14:paraId="212A5CF2" w14:textId="77777777" w:rsidTr="003E5770">
        <w:tc>
          <w:tcPr>
            <w:tcW w:w="567" w:type="dxa"/>
            <w:vAlign w:val="center"/>
          </w:tcPr>
          <w:p w14:paraId="3A0290E5"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w:t>
            </w:r>
          </w:p>
        </w:tc>
        <w:tc>
          <w:tcPr>
            <w:tcW w:w="4820" w:type="dxa"/>
          </w:tcPr>
          <w:p w14:paraId="0F7D6A53"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Σύστημα αποθήκευσης δεδομένων </w:t>
            </w:r>
            <w:r>
              <w:rPr>
                <w:rFonts w:ascii="Arial" w:hAnsi="Arial" w:cs="Arial"/>
                <w:sz w:val="20"/>
                <w:szCs w:val="20"/>
                <w:lang w:val="el-GR"/>
              </w:rPr>
              <w:t>(</w:t>
            </w:r>
            <w:r w:rsidRPr="00505BCE">
              <w:rPr>
                <w:rFonts w:ascii="Arial" w:hAnsi="Arial" w:cs="Arial"/>
                <w:sz w:val="20"/>
                <w:szCs w:val="20"/>
              </w:rPr>
              <w:t>all</w:t>
            </w:r>
            <w:r w:rsidRPr="00505BCE">
              <w:rPr>
                <w:rFonts w:ascii="Arial" w:hAnsi="Arial" w:cs="Arial"/>
                <w:sz w:val="20"/>
                <w:szCs w:val="20"/>
                <w:lang w:val="el-GR"/>
              </w:rPr>
              <w:t xml:space="preserve"> </w:t>
            </w:r>
            <w:r w:rsidRPr="00505BCE">
              <w:rPr>
                <w:rFonts w:ascii="Arial" w:hAnsi="Arial" w:cs="Arial"/>
                <w:sz w:val="20"/>
                <w:szCs w:val="20"/>
              </w:rPr>
              <w:t>flash</w:t>
            </w:r>
            <w:r w:rsidRPr="00505BCE">
              <w:rPr>
                <w:rFonts w:ascii="Arial" w:hAnsi="Arial" w:cs="Arial"/>
                <w:sz w:val="20"/>
                <w:szCs w:val="20"/>
                <w:lang w:val="el-GR"/>
              </w:rPr>
              <w:t xml:space="preserve"> </w:t>
            </w:r>
            <w:r w:rsidRPr="00505BCE">
              <w:rPr>
                <w:rFonts w:ascii="Arial" w:hAnsi="Arial" w:cs="Arial"/>
                <w:sz w:val="20"/>
                <w:szCs w:val="20"/>
              </w:rPr>
              <w:t>system</w:t>
            </w:r>
            <w:r w:rsidRPr="00505BCE">
              <w:rPr>
                <w:rFonts w:ascii="Arial" w:hAnsi="Arial" w:cs="Arial"/>
                <w:sz w:val="20"/>
                <w:szCs w:val="20"/>
                <w:lang w:val="el-GR"/>
              </w:rPr>
              <w:t xml:space="preserve"> </w:t>
            </w:r>
            <w:r w:rsidRPr="00505BCE">
              <w:rPr>
                <w:rFonts w:ascii="Arial" w:hAnsi="Arial" w:cs="Arial"/>
                <w:sz w:val="20"/>
                <w:szCs w:val="20"/>
              </w:rPr>
              <w:t>storage</w:t>
            </w:r>
            <w:r w:rsidRPr="00505BCE">
              <w:rPr>
                <w:rFonts w:ascii="Arial" w:hAnsi="Arial" w:cs="Arial"/>
                <w:sz w:val="20"/>
                <w:szCs w:val="20"/>
                <w:lang w:val="el-GR"/>
              </w:rPr>
              <w:t xml:space="preserve"> </w:t>
            </w:r>
            <w:r w:rsidRPr="00505BCE">
              <w:rPr>
                <w:rFonts w:ascii="Arial" w:hAnsi="Arial" w:cs="Arial"/>
                <w:sz w:val="20"/>
                <w:szCs w:val="20"/>
              </w:rPr>
              <w:t>SAN</w:t>
            </w:r>
            <w:r w:rsidRPr="00505BCE">
              <w:rPr>
                <w:rFonts w:ascii="Arial" w:hAnsi="Arial" w:cs="Arial"/>
                <w:sz w:val="20"/>
                <w:szCs w:val="20"/>
                <w:lang w:val="el-GR"/>
              </w:rPr>
              <w:t xml:space="preserve"> &amp; </w:t>
            </w:r>
            <w:r w:rsidRPr="00505BCE">
              <w:rPr>
                <w:rFonts w:ascii="Arial" w:hAnsi="Arial" w:cs="Arial"/>
                <w:sz w:val="20"/>
                <w:szCs w:val="20"/>
              </w:rPr>
              <w:t>NAS</w:t>
            </w:r>
            <w:r w:rsidRPr="00505BCE">
              <w:rPr>
                <w:rFonts w:ascii="Arial" w:hAnsi="Arial" w:cs="Arial"/>
                <w:sz w:val="20"/>
                <w:szCs w:val="20"/>
                <w:lang w:val="el-GR"/>
              </w:rPr>
              <w:t xml:space="preserve"> </w:t>
            </w:r>
            <w:r w:rsidRPr="00505BCE">
              <w:rPr>
                <w:rFonts w:ascii="Arial" w:hAnsi="Arial" w:cs="Arial"/>
                <w:sz w:val="20"/>
                <w:szCs w:val="20"/>
              </w:rPr>
              <w:t>storage</w:t>
            </w:r>
            <w:r w:rsidRPr="00505BCE">
              <w:rPr>
                <w:rFonts w:ascii="Arial" w:hAnsi="Arial" w:cs="Arial"/>
                <w:sz w:val="20"/>
                <w:szCs w:val="20"/>
                <w:lang w:val="el-GR"/>
              </w:rPr>
              <w:t>) χωρίς την προσθήκη επιπλέον συσκευής.</w:t>
            </w:r>
          </w:p>
        </w:tc>
        <w:tc>
          <w:tcPr>
            <w:tcW w:w="1276" w:type="dxa"/>
            <w:vAlign w:val="center"/>
          </w:tcPr>
          <w:p w14:paraId="5964B06B"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6D0D08A"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13DD058B" w14:textId="77777777" w:rsidR="001609C4" w:rsidRPr="00505BCE" w:rsidRDefault="001609C4" w:rsidP="003673FE">
            <w:pPr>
              <w:jc w:val="center"/>
              <w:rPr>
                <w:rFonts w:ascii="Arial" w:hAnsi="Arial" w:cs="Arial"/>
                <w:vanish/>
                <w:sz w:val="20"/>
                <w:szCs w:val="20"/>
                <w:lang w:val="el-GR"/>
              </w:rPr>
            </w:pPr>
          </w:p>
        </w:tc>
      </w:tr>
      <w:tr w:rsidR="001609C4" w:rsidRPr="00505BCE" w14:paraId="78817127" w14:textId="77777777" w:rsidTr="003E5770">
        <w:tc>
          <w:tcPr>
            <w:tcW w:w="567" w:type="dxa"/>
            <w:vAlign w:val="center"/>
          </w:tcPr>
          <w:p w14:paraId="713C7346" w14:textId="77777777" w:rsidR="001609C4" w:rsidRPr="00505BCE" w:rsidRDefault="001609C4" w:rsidP="003673FE">
            <w:pPr>
              <w:spacing w:before="120"/>
              <w:jc w:val="center"/>
              <w:rPr>
                <w:rFonts w:ascii="Arial" w:hAnsi="Arial" w:cs="Arial"/>
                <w:bCs/>
                <w:sz w:val="20"/>
                <w:szCs w:val="20"/>
                <w:lang w:val="en-US"/>
              </w:rPr>
            </w:pPr>
            <w:r>
              <w:rPr>
                <w:rFonts w:ascii="Arial" w:hAnsi="Arial" w:cs="Arial"/>
                <w:bCs/>
                <w:sz w:val="20"/>
                <w:szCs w:val="20"/>
                <w:lang w:val="el-GR"/>
              </w:rPr>
              <w:t>3</w:t>
            </w:r>
          </w:p>
        </w:tc>
        <w:tc>
          <w:tcPr>
            <w:tcW w:w="4820" w:type="dxa"/>
          </w:tcPr>
          <w:p w14:paraId="371F2995"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Ο προσφερόμενος </w:t>
            </w:r>
            <w:r>
              <w:rPr>
                <w:rFonts w:ascii="Arial" w:hAnsi="Arial" w:cs="Arial"/>
                <w:sz w:val="20"/>
                <w:szCs w:val="20"/>
                <w:lang w:val="el-GR"/>
              </w:rPr>
              <w:t>ε</w:t>
            </w:r>
            <w:r w:rsidRPr="00505BCE">
              <w:rPr>
                <w:rFonts w:ascii="Arial" w:hAnsi="Arial" w:cs="Arial"/>
                <w:sz w:val="20"/>
                <w:szCs w:val="20"/>
                <w:lang w:val="el-GR"/>
              </w:rPr>
              <w:t xml:space="preserve">ξοπλισμός πρέπει να είναι σύγχρονος και να μην υπάρχει ανακοίνωση περί αντικατάστασης /απόσυρσης του. </w:t>
            </w:r>
          </w:p>
        </w:tc>
        <w:tc>
          <w:tcPr>
            <w:tcW w:w="1276" w:type="dxa"/>
            <w:vAlign w:val="center"/>
          </w:tcPr>
          <w:p w14:paraId="418B1B5C"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0A57749"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36DDDD59" w14:textId="77777777" w:rsidR="001609C4" w:rsidRPr="00505BCE" w:rsidRDefault="001609C4" w:rsidP="003673FE">
            <w:pPr>
              <w:jc w:val="center"/>
              <w:rPr>
                <w:rFonts w:ascii="Arial" w:hAnsi="Arial" w:cs="Arial"/>
                <w:vanish/>
                <w:sz w:val="20"/>
                <w:szCs w:val="20"/>
                <w:lang w:val="el-GR"/>
              </w:rPr>
            </w:pPr>
          </w:p>
        </w:tc>
      </w:tr>
      <w:tr w:rsidR="001609C4" w:rsidRPr="00505BCE" w14:paraId="3BCCAE26" w14:textId="77777777" w:rsidTr="003E5770">
        <w:tc>
          <w:tcPr>
            <w:tcW w:w="567" w:type="dxa"/>
            <w:vAlign w:val="center"/>
          </w:tcPr>
          <w:p w14:paraId="18DECC7F"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t>4</w:t>
            </w:r>
          </w:p>
        </w:tc>
        <w:tc>
          <w:tcPr>
            <w:tcW w:w="4820" w:type="dxa"/>
          </w:tcPr>
          <w:p w14:paraId="3657EA32" w14:textId="77777777" w:rsidR="001609C4" w:rsidRDefault="001609C4" w:rsidP="003673FE">
            <w:pPr>
              <w:spacing w:before="120"/>
              <w:rPr>
                <w:rFonts w:ascii="Arial" w:hAnsi="Arial" w:cs="Arial"/>
                <w:sz w:val="20"/>
                <w:szCs w:val="20"/>
                <w:lang w:val="el-GR"/>
              </w:rPr>
            </w:pPr>
            <w:r w:rsidRPr="00505BCE">
              <w:rPr>
                <w:rFonts w:ascii="Arial" w:hAnsi="Arial" w:cs="Arial"/>
                <w:sz w:val="20"/>
                <w:szCs w:val="20"/>
                <w:lang w:val="el-GR"/>
              </w:rPr>
              <w:t>Το προσφερόμενο σύστημα να περιλαμβάνει χαρακτηριστικά υψηλής διαθεσιμότητας 99.9999%, χωρίς κανένα μοναδικό σημείο αστοχίας (</w:t>
            </w:r>
            <w:r w:rsidRPr="00505BCE">
              <w:rPr>
                <w:rFonts w:ascii="Arial" w:hAnsi="Arial" w:cs="Arial"/>
                <w:sz w:val="20"/>
                <w:szCs w:val="20"/>
              </w:rPr>
              <w:t>no</w:t>
            </w:r>
            <w:r w:rsidRPr="00505BCE">
              <w:rPr>
                <w:rFonts w:ascii="Arial" w:hAnsi="Arial" w:cs="Arial"/>
                <w:sz w:val="20"/>
                <w:szCs w:val="20"/>
                <w:lang w:val="el-GR"/>
              </w:rPr>
              <w:t xml:space="preserve"> </w:t>
            </w:r>
            <w:r w:rsidRPr="00505BCE">
              <w:rPr>
                <w:rFonts w:ascii="Arial" w:hAnsi="Arial" w:cs="Arial"/>
                <w:sz w:val="20"/>
                <w:szCs w:val="20"/>
              </w:rPr>
              <w:t>single</w:t>
            </w:r>
            <w:r w:rsidRPr="00505BCE">
              <w:rPr>
                <w:rFonts w:ascii="Arial" w:hAnsi="Arial" w:cs="Arial"/>
                <w:sz w:val="20"/>
                <w:szCs w:val="20"/>
                <w:lang w:val="el-GR"/>
              </w:rPr>
              <w:t xml:space="preserve"> </w:t>
            </w:r>
            <w:r w:rsidRPr="00505BCE">
              <w:rPr>
                <w:rFonts w:ascii="Arial" w:hAnsi="Arial" w:cs="Arial"/>
                <w:sz w:val="20"/>
                <w:szCs w:val="20"/>
              </w:rPr>
              <w:t>point</w:t>
            </w:r>
            <w:r w:rsidRPr="00505BCE">
              <w:rPr>
                <w:rFonts w:ascii="Arial" w:hAnsi="Arial" w:cs="Arial"/>
                <w:sz w:val="20"/>
                <w:szCs w:val="20"/>
                <w:lang w:val="el-GR"/>
              </w:rPr>
              <w:t xml:space="preserve"> </w:t>
            </w:r>
            <w:r w:rsidRPr="00505BCE">
              <w:rPr>
                <w:rFonts w:ascii="Arial" w:hAnsi="Arial" w:cs="Arial"/>
                <w:sz w:val="20"/>
                <w:szCs w:val="20"/>
              </w:rPr>
              <w:t>of</w:t>
            </w:r>
            <w:r w:rsidRPr="00505BCE">
              <w:rPr>
                <w:rFonts w:ascii="Arial" w:hAnsi="Arial" w:cs="Arial"/>
                <w:sz w:val="20"/>
                <w:szCs w:val="20"/>
                <w:lang w:val="el-GR"/>
              </w:rPr>
              <w:t xml:space="preserve"> </w:t>
            </w:r>
            <w:r w:rsidRPr="00505BCE">
              <w:rPr>
                <w:rFonts w:ascii="Arial" w:hAnsi="Arial" w:cs="Arial"/>
                <w:sz w:val="20"/>
                <w:szCs w:val="20"/>
              </w:rPr>
              <w:t>failure</w:t>
            </w:r>
            <w:r w:rsidRPr="00505BCE">
              <w:rPr>
                <w:rFonts w:ascii="Arial" w:hAnsi="Arial" w:cs="Arial"/>
                <w:sz w:val="20"/>
                <w:szCs w:val="20"/>
                <w:lang w:val="el-GR"/>
              </w:rPr>
              <w:t>).</w:t>
            </w:r>
          </w:p>
          <w:p w14:paraId="65C053A2"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Το ποσοστό διαθεσιμότητας να αποδεικνύεται από έγγραφα του κατασκευαστή.</w:t>
            </w:r>
          </w:p>
        </w:tc>
        <w:tc>
          <w:tcPr>
            <w:tcW w:w="1276" w:type="dxa"/>
            <w:vAlign w:val="center"/>
          </w:tcPr>
          <w:p w14:paraId="1E555508"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AABCBF4"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3BBC2463" w14:textId="77777777" w:rsidR="001609C4" w:rsidRPr="00505BCE" w:rsidRDefault="001609C4" w:rsidP="003673FE">
            <w:pPr>
              <w:jc w:val="center"/>
              <w:rPr>
                <w:rFonts w:ascii="Arial" w:hAnsi="Arial" w:cs="Arial"/>
                <w:vanish/>
                <w:sz w:val="20"/>
                <w:szCs w:val="20"/>
                <w:lang w:val="el-GR"/>
              </w:rPr>
            </w:pPr>
          </w:p>
        </w:tc>
      </w:tr>
      <w:tr w:rsidR="001609C4" w:rsidRPr="00505BCE" w14:paraId="1A769888" w14:textId="77777777" w:rsidTr="003E5770">
        <w:tc>
          <w:tcPr>
            <w:tcW w:w="567" w:type="dxa"/>
            <w:vAlign w:val="center"/>
          </w:tcPr>
          <w:p w14:paraId="3641CCE2" w14:textId="77777777" w:rsidR="001609C4" w:rsidRPr="00505BCE" w:rsidRDefault="001609C4" w:rsidP="003673FE">
            <w:pPr>
              <w:spacing w:before="120"/>
              <w:jc w:val="center"/>
              <w:rPr>
                <w:rFonts w:ascii="Arial" w:hAnsi="Arial" w:cs="Arial"/>
                <w:bCs/>
                <w:sz w:val="20"/>
                <w:szCs w:val="20"/>
                <w:lang w:val="en-US"/>
              </w:rPr>
            </w:pPr>
            <w:r>
              <w:rPr>
                <w:rFonts w:ascii="Arial" w:hAnsi="Arial" w:cs="Arial"/>
                <w:bCs/>
                <w:sz w:val="20"/>
                <w:szCs w:val="20"/>
                <w:lang w:val="el-GR"/>
              </w:rPr>
              <w:lastRenderedPageBreak/>
              <w:t>5</w:t>
            </w:r>
          </w:p>
        </w:tc>
        <w:tc>
          <w:tcPr>
            <w:tcW w:w="4820" w:type="dxa"/>
          </w:tcPr>
          <w:p w14:paraId="155DD538" w14:textId="77777777" w:rsidR="001609C4"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Το προσφερόμενο σύστημα αποθήκευσης πρέπει να έχει δυνατότητες συμμετρικής αρχιτεκτονικής </w:t>
            </w:r>
            <w:proofErr w:type="spellStart"/>
            <w:r w:rsidRPr="00505BCE">
              <w:rPr>
                <w:rFonts w:ascii="Arial" w:hAnsi="Arial" w:cs="Arial"/>
                <w:sz w:val="20"/>
                <w:szCs w:val="20"/>
                <w:lang w:val="el-GR"/>
              </w:rPr>
              <w:t>Active-Active</w:t>
            </w:r>
            <w:proofErr w:type="spellEnd"/>
            <w:r w:rsidRPr="00505BCE">
              <w:rPr>
                <w:rFonts w:ascii="Arial" w:hAnsi="Arial" w:cs="Arial"/>
                <w:sz w:val="20"/>
                <w:szCs w:val="20"/>
                <w:lang w:val="el-GR"/>
              </w:rPr>
              <w:t xml:space="preserve"> (A-A) των ελεγκτών.</w:t>
            </w:r>
          </w:p>
          <w:p w14:paraId="4BC97406"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Αποθηκευτικός χώρος με αρχιτεκτονική ασύμμετρης λογικής πρόσβασης μονάδας (ALUA) ή ενεργούς/παθητικούς ελεγκτές δεν θα γίνεται αποδεκτός.</w:t>
            </w:r>
          </w:p>
        </w:tc>
        <w:tc>
          <w:tcPr>
            <w:tcW w:w="1276" w:type="dxa"/>
            <w:vAlign w:val="center"/>
          </w:tcPr>
          <w:p w14:paraId="0A74EA3E"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24AFAC1"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51829AB9" w14:textId="77777777" w:rsidR="001609C4" w:rsidRPr="00505BCE" w:rsidRDefault="001609C4" w:rsidP="003673FE">
            <w:pPr>
              <w:jc w:val="center"/>
              <w:rPr>
                <w:rFonts w:ascii="Arial" w:hAnsi="Arial" w:cs="Arial"/>
                <w:vanish/>
                <w:sz w:val="20"/>
                <w:szCs w:val="20"/>
                <w:lang w:val="el-GR"/>
              </w:rPr>
            </w:pPr>
          </w:p>
        </w:tc>
      </w:tr>
      <w:tr w:rsidR="001609C4" w:rsidRPr="00505BCE" w14:paraId="28125518" w14:textId="77777777" w:rsidTr="003E5770">
        <w:tc>
          <w:tcPr>
            <w:tcW w:w="567" w:type="dxa"/>
            <w:vAlign w:val="center"/>
          </w:tcPr>
          <w:p w14:paraId="52C64D68"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tcPr>
          <w:p w14:paraId="1C946ADF" w14:textId="77777777" w:rsidR="001609C4" w:rsidRPr="00505BCE" w:rsidRDefault="001609C4" w:rsidP="003673FE">
            <w:pPr>
              <w:spacing w:before="120"/>
              <w:rPr>
                <w:rFonts w:ascii="Arial" w:hAnsi="Arial" w:cs="Arial"/>
                <w:sz w:val="20"/>
                <w:szCs w:val="20"/>
                <w:lang w:val="el-GR" w:eastAsia="el-GR"/>
              </w:rPr>
            </w:pPr>
            <w:r w:rsidRPr="00505BCE">
              <w:rPr>
                <w:rFonts w:ascii="Arial" w:hAnsi="Arial" w:cs="Arial"/>
                <w:sz w:val="20"/>
                <w:szCs w:val="20"/>
                <w:lang w:val="el-GR" w:eastAsia="el-GR"/>
              </w:rPr>
              <w:t>Αλλαγή ελαττωματικών στοιχείων χωρίς να επηρεάζεται η λειτουργία του συνολικού συστήματος (</w:t>
            </w:r>
            <w:r w:rsidRPr="00505BCE">
              <w:rPr>
                <w:rFonts w:ascii="Arial" w:hAnsi="Arial" w:cs="Arial"/>
                <w:sz w:val="20"/>
                <w:szCs w:val="20"/>
                <w:lang w:eastAsia="el-GR"/>
              </w:rPr>
              <w:t>online</w:t>
            </w:r>
            <w:r w:rsidRPr="00505BCE">
              <w:rPr>
                <w:rFonts w:ascii="Arial" w:hAnsi="Arial" w:cs="Arial"/>
                <w:sz w:val="20"/>
                <w:szCs w:val="20"/>
                <w:lang w:val="el-GR" w:eastAsia="el-GR"/>
              </w:rPr>
              <w:t xml:space="preserve"> </w:t>
            </w:r>
            <w:proofErr w:type="spellStart"/>
            <w:r w:rsidRPr="00505BCE">
              <w:rPr>
                <w:rFonts w:ascii="Arial" w:hAnsi="Arial" w:cs="Arial"/>
                <w:sz w:val="20"/>
                <w:szCs w:val="20"/>
                <w:lang w:eastAsia="el-GR"/>
              </w:rPr>
              <w:t>hotswap</w:t>
            </w:r>
            <w:proofErr w:type="spellEnd"/>
            <w:r w:rsidRPr="00505BCE">
              <w:rPr>
                <w:rFonts w:ascii="Arial" w:hAnsi="Arial" w:cs="Arial"/>
                <w:sz w:val="20"/>
                <w:szCs w:val="20"/>
                <w:lang w:val="el-GR" w:eastAsia="el-GR"/>
              </w:rPr>
              <w:t xml:space="preserve"> / </w:t>
            </w:r>
            <w:proofErr w:type="spellStart"/>
            <w:r w:rsidRPr="00505BCE">
              <w:rPr>
                <w:rFonts w:ascii="Arial" w:hAnsi="Arial" w:cs="Arial"/>
                <w:sz w:val="20"/>
                <w:szCs w:val="20"/>
                <w:lang w:eastAsia="el-GR"/>
              </w:rPr>
              <w:t>hotplug</w:t>
            </w:r>
            <w:proofErr w:type="spellEnd"/>
            <w:r w:rsidRPr="00505BCE">
              <w:rPr>
                <w:rFonts w:ascii="Arial" w:hAnsi="Arial" w:cs="Arial"/>
                <w:sz w:val="20"/>
                <w:szCs w:val="20"/>
                <w:lang w:val="el-GR" w:eastAsia="el-GR"/>
              </w:rPr>
              <w:t>) στα παρακάτω:</w:t>
            </w:r>
          </w:p>
          <w:p w14:paraId="04D4A98F" w14:textId="77777777" w:rsidR="001609C4" w:rsidRPr="00A17805"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17805">
              <w:rPr>
                <w:rFonts w:ascii="Arial" w:hAnsi="Arial" w:cs="Arial"/>
                <w:sz w:val="20"/>
                <w:szCs w:val="20"/>
                <w:lang w:val="el-GR" w:eastAsia="el-GR"/>
              </w:rPr>
              <w:t xml:space="preserve">Disk </w:t>
            </w:r>
            <w:proofErr w:type="spellStart"/>
            <w:r w:rsidRPr="00A17805">
              <w:rPr>
                <w:rFonts w:ascii="Arial" w:hAnsi="Arial" w:cs="Arial"/>
                <w:sz w:val="20"/>
                <w:szCs w:val="20"/>
                <w:lang w:val="el-GR" w:eastAsia="el-GR"/>
              </w:rPr>
              <w:t>drives</w:t>
            </w:r>
            <w:proofErr w:type="spellEnd"/>
            <w:r w:rsidRPr="00A17805">
              <w:rPr>
                <w:rFonts w:ascii="Arial" w:hAnsi="Arial" w:cs="Arial"/>
                <w:sz w:val="20"/>
                <w:szCs w:val="20"/>
                <w:lang w:val="el-GR" w:eastAsia="el-GR"/>
              </w:rPr>
              <w:t>,</w:t>
            </w:r>
          </w:p>
          <w:p w14:paraId="6D797D6E" w14:textId="77777777" w:rsidR="001609C4" w:rsidRPr="00A17805"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proofErr w:type="spellStart"/>
            <w:r w:rsidRPr="00A17805">
              <w:rPr>
                <w:rFonts w:ascii="Arial" w:hAnsi="Arial" w:cs="Arial"/>
                <w:sz w:val="20"/>
                <w:szCs w:val="20"/>
                <w:lang w:val="el-GR" w:eastAsia="el-GR"/>
              </w:rPr>
              <w:t>Raid</w:t>
            </w:r>
            <w:proofErr w:type="spellEnd"/>
            <w:r w:rsidRPr="00A17805">
              <w:rPr>
                <w:rFonts w:ascii="Arial" w:hAnsi="Arial" w:cs="Arial"/>
                <w:sz w:val="20"/>
                <w:szCs w:val="20"/>
                <w:lang w:val="el-GR" w:eastAsia="el-GR"/>
              </w:rPr>
              <w:t xml:space="preserve"> </w:t>
            </w:r>
            <w:proofErr w:type="spellStart"/>
            <w:r w:rsidRPr="00A17805">
              <w:rPr>
                <w:rFonts w:ascii="Arial" w:hAnsi="Arial" w:cs="Arial"/>
                <w:sz w:val="20"/>
                <w:szCs w:val="20"/>
                <w:lang w:val="el-GR" w:eastAsia="el-GR"/>
              </w:rPr>
              <w:t>controllers</w:t>
            </w:r>
            <w:proofErr w:type="spellEnd"/>
            <w:r w:rsidRPr="00A17805">
              <w:rPr>
                <w:rFonts w:ascii="Arial" w:hAnsi="Arial" w:cs="Arial"/>
                <w:sz w:val="20"/>
                <w:szCs w:val="20"/>
                <w:lang w:val="el-GR" w:eastAsia="el-GR"/>
              </w:rPr>
              <w:t>,</w:t>
            </w:r>
          </w:p>
          <w:p w14:paraId="68CDE4C9" w14:textId="77777777" w:rsidR="001609C4" w:rsidRPr="00A17805"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proofErr w:type="spellStart"/>
            <w:r w:rsidRPr="00A17805">
              <w:rPr>
                <w:rFonts w:ascii="Arial" w:hAnsi="Arial" w:cs="Arial"/>
                <w:sz w:val="20"/>
                <w:szCs w:val="20"/>
                <w:lang w:val="el-GR" w:eastAsia="el-GR"/>
              </w:rPr>
              <w:t>Power</w:t>
            </w:r>
            <w:proofErr w:type="spellEnd"/>
            <w:r w:rsidRPr="00A17805">
              <w:rPr>
                <w:rFonts w:ascii="Arial" w:hAnsi="Arial" w:cs="Arial"/>
                <w:sz w:val="20"/>
                <w:szCs w:val="20"/>
                <w:lang w:val="el-GR" w:eastAsia="el-GR"/>
              </w:rPr>
              <w:t xml:space="preserve"> </w:t>
            </w:r>
            <w:proofErr w:type="spellStart"/>
            <w:r w:rsidRPr="00A17805">
              <w:rPr>
                <w:rFonts w:ascii="Arial" w:hAnsi="Arial" w:cs="Arial"/>
                <w:sz w:val="20"/>
                <w:szCs w:val="20"/>
                <w:lang w:val="el-GR" w:eastAsia="el-GR"/>
              </w:rPr>
              <w:t>supplies</w:t>
            </w:r>
            <w:proofErr w:type="spellEnd"/>
            <w:r w:rsidRPr="00A17805">
              <w:rPr>
                <w:rFonts w:ascii="Arial" w:hAnsi="Arial" w:cs="Arial"/>
                <w:sz w:val="20"/>
                <w:szCs w:val="20"/>
                <w:lang w:val="el-GR" w:eastAsia="el-GR"/>
              </w:rPr>
              <w:t>,</w:t>
            </w:r>
          </w:p>
          <w:p w14:paraId="3DCEEEBA" w14:textId="77777777" w:rsidR="001609C4" w:rsidRPr="00505BCE" w:rsidDel="005315BA" w:rsidRDefault="001609C4" w:rsidP="00C64FAF">
            <w:pPr>
              <w:pStyle w:val="aff4"/>
              <w:numPr>
                <w:ilvl w:val="0"/>
                <w:numId w:val="82"/>
              </w:numPr>
              <w:spacing w:before="120"/>
              <w:ind w:left="606" w:hanging="425"/>
              <w:contextualSpacing w:val="0"/>
              <w:rPr>
                <w:rFonts w:ascii="Arial" w:hAnsi="Arial" w:cs="Arial"/>
                <w:sz w:val="20"/>
                <w:szCs w:val="20"/>
                <w:lang w:val="el-GR"/>
              </w:rPr>
            </w:pPr>
            <w:proofErr w:type="spellStart"/>
            <w:r w:rsidRPr="00505BCE">
              <w:rPr>
                <w:rFonts w:ascii="Arial" w:hAnsi="Arial" w:cs="Arial"/>
                <w:sz w:val="20"/>
                <w:szCs w:val="20"/>
                <w:lang w:val="el-GR" w:eastAsia="el-GR"/>
              </w:rPr>
              <w:t>Cooling</w:t>
            </w:r>
            <w:proofErr w:type="spellEnd"/>
            <w:r w:rsidRPr="00505BCE">
              <w:rPr>
                <w:rFonts w:ascii="Arial" w:hAnsi="Arial" w:cs="Arial"/>
                <w:sz w:val="20"/>
                <w:szCs w:val="20"/>
                <w:lang w:val="el-GR" w:eastAsia="el-GR"/>
              </w:rPr>
              <w:t xml:space="preserve"> </w:t>
            </w:r>
            <w:proofErr w:type="spellStart"/>
            <w:r w:rsidRPr="00505BCE">
              <w:rPr>
                <w:rFonts w:ascii="Arial" w:hAnsi="Arial" w:cs="Arial"/>
                <w:sz w:val="20"/>
                <w:szCs w:val="20"/>
                <w:lang w:val="el-GR" w:eastAsia="el-GR"/>
              </w:rPr>
              <w:t>fans</w:t>
            </w:r>
            <w:proofErr w:type="spellEnd"/>
          </w:p>
        </w:tc>
        <w:tc>
          <w:tcPr>
            <w:tcW w:w="1276" w:type="dxa"/>
            <w:vAlign w:val="center"/>
          </w:tcPr>
          <w:p w14:paraId="46A92B23"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2E8C830"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1754B78D" w14:textId="77777777" w:rsidR="001609C4" w:rsidRPr="00505BCE" w:rsidRDefault="001609C4" w:rsidP="003673FE">
            <w:pPr>
              <w:jc w:val="center"/>
              <w:rPr>
                <w:rFonts w:ascii="Arial" w:hAnsi="Arial" w:cs="Arial"/>
                <w:vanish/>
                <w:sz w:val="20"/>
                <w:szCs w:val="20"/>
                <w:lang w:val="el-GR"/>
              </w:rPr>
            </w:pPr>
          </w:p>
        </w:tc>
      </w:tr>
      <w:tr w:rsidR="001609C4" w:rsidRPr="00505BCE" w14:paraId="20362BB8" w14:textId="77777777" w:rsidTr="003E5770">
        <w:tc>
          <w:tcPr>
            <w:tcW w:w="567" w:type="dxa"/>
            <w:vAlign w:val="center"/>
          </w:tcPr>
          <w:p w14:paraId="62574E63" w14:textId="77777777" w:rsidR="001609C4" w:rsidRPr="004B25FA" w:rsidRDefault="001609C4" w:rsidP="003673FE">
            <w:pPr>
              <w:spacing w:before="120"/>
              <w:jc w:val="center"/>
              <w:rPr>
                <w:rFonts w:ascii="Arial" w:hAnsi="Arial" w:cs="Arial"/>
                <w:bCs/>
                <w:sz w:val="20"/>
                <w:szCs w:val="20"/>
                <w:lang w:val="el-GR"/>
              </w:rPr>
            </w:pPr>
            <w:r>
              <w:rPr>
                <w:rFonts w:ascii="Arial" w:hAnsi="Arial" w:cs="Arial"/>
                <w:bCs/>
                <w:sz w:val="20"/>
                <w:szCs w:val="20"/>
                <w:lang w:val="el-GR"/>
              </w:rPr>
              <w:t>7</w:t>
            </w:r>
          </w:p>
        </w:tc>
        <w:tc>
          <w:tcPr>
            <w:tcW w:w="4820" w:type="dxa"/>
          </w:tcPr>
          <w:p w14:paraId="4A670F8B"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Να διαθέτει </w:t>
            </w:r>
            <w:proofErr w:type="spellStart"/>
            <w:r w:rsidRPr="00505BCE">
              <w:rPr>
                <w:rFonts w:ascii="Arial" w:hAnsi="Arial" w:cs="Arial"/>
                <w:sz w:val="20"/>
                <w:szCs w:val="20"/>
                <w:lang w:val="el-GR"/>
              </w:rPr>
              <w:t>Hot</w:t>
            </w:r>
            <w:proofErr w:type="spellEnd"/>
            <w:r w:rsidRPr="00505BCE">
              <w:rPr>
                <w:rFonts w:ascii="Arial" w:hAnsi="Arial" w:cs="Arial"/>
                <w:sz w:val="20"/>
                <w:szCs w:val="20"/>
                <w:lang w:val="el-GR"/>
              </w:rPr>
              <w:t xml:space="preserve"> </w:t>
            </w:r>
            <w:proofErr w:type="spellStart"/>
            <w:r w:rsidRPr="00505BCE">
              <w:rPr>
                <w:rFonts w:ascii="Arial" w:hAnsi="Arial" w:cs="Arial"/>
                <w:sz w:val="20"/>
                <w:szCs w:val="20"/>
                <w:lang w:val="el-GR"/>
              </w:rPr>
              <w:t>Spare</w:t>
            </w:r>
            <w:proofErr w:type="spellEnd"/>
            <w:r w:rsidRPr="00505BCE">
              <w:rPr>
                <w:rFonts w:ascii="Arial" w:hAnsi="Arial" w:cs="Arial"/>
                <w:sz w:val="20"/>
                <w:szCs w:val="20"/>
                <w:lang w:val="el-GR"/>
              </w:rPr>
              <w:t xml:space="preserve"> </w:t>
            </w:r>
            <w:proofErr w:type="spellStart"/>
            <w:r w:rsidRPr="00505BCE">
              <w:rPr>
                <w:rFonts w:ascii="Arial" w:hAnsi="Arial" w:cs="Arial"/>
                <w:sz w:val="20"/>
                <w:szCs w:val="20"/>
                <w:lang w:val="el-GR"/>
              </w:rPr>
              <w:t>Disks</w:t>
            </w:r>
            <w:proofErr w:type="spellEnd"/>
            <w:r w:rsidRPr="00505BCE">
              <w:rPr>
                <w:rFonts w:ascii="Arial" w:hAnsi="Arial" w:cs="Arial"/>
                <w:sz w:val="20"/>
                <w:szCs w:val="20"/>
                <w:lang w:val="el-GR"/>
              </w:rPr>
              <w:t xml:space="preserve"> </w:t>
            </w:r>
            <w:r>
              <w:rPr>
                <w:rFonts w:ascii="Arial" w:hAnsi="Arial" w:cs="Arial"/>
                <w:sz w:val="20"/>
                <w:szCs w:val="20"/>
                <w:lang w:val="el-GR"/>
              </w:rPr>
              <w:t>και τ</w:t>
            </w:r>
            <w:r w:rsidRPr="00505BCE">
              <w:rPr>
                <w:rFonts w:ascii="Arial" w:hAnsi="Arial" w:cs="Arial"/>
                <w:sz w:val="20"/>
                <w:szCs w:val="20"/>
                <w:lang w:val="el-GR"/>
              </w:rPr>
              <w:t xml:space="preserve">ο σύστημα να μπορεί να </w:t>
            </w:r>
            <w:r>
              <w:rPr>
                <w:rFonts w:ascii="Arial" w:hAnsi="Arial" w:cs="Arial"/>
                <w:sz w:val="20"/>
                <w:szCs w:val="20"/>
                <w:lang w:val="el-GR"/>
              </w:rPr>
              <w:t xml:space="preserve">τους </w:t>
            </w:r>
            <w:r w:rsidRPr="00505BCE">
              <w:rPr>
                <w:rFonts w:ascii="Arial" w:hAnsi="Arial" w:cs="Arial"/>
                <w:sz w:val="20"/>
                <w:szCs w:val="20"/>
                <w:lang w:val="el-GR"/>
              </w:rPr>
              <w:t>χρησιμοποιήσει άμεσα και αυτόματα.</w:t>
            </w:r>
          </w:p>
        </w:tc>
        <w:tc>
          <w:tcPr>
            <w:tcW w:w="1276" w:type="dxa"/>
            <w:vAlign w:val="center"/>
          </w:tcPr>
          <w:p w14:paraId="6ECC30B1"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A74F767"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6444030E" w14:textId="77777777" w:rsidR="001609C4" w:rsidRPr="00505BCE" w:rsidRDefault="001609C4" w:rsidP="003673FE">
            <w:pPr>
              <w:jc w:val="center"/>
              <w:rPr>
                <w:rFonts w:ascii="Arial" w:hAnsi="Arial" w:cs="Arial"/>
                <w:vanish/>
                <w:sz w:val="20"/>
                <w:szCs w:val="20"/>
                <w:lang w:val="el-GR"/>
              </w:rPr>
            </w:pPr>
          </w:p>
        </w:tc>
      </w:tr>
      <w:tr w:rsidR="001609C4" w:rsidRPr="00505BCE" w14:paraId="12DA160E" w14:textId="77777777" w:rsidTr="003E5770">
        <w:tc>
          <w:tcPr>
            <w:tcW w:w="567" w:type="dxa"/>
            <w:vAlign w:val="center"/>
          </w:tcPr>
          <w:p w14:paraId="59380071" w14:textId="77777777" w:rsidR="001609C4" w:rsidRPr="004B25FA" w:rsidRDefault="001609C4" w:rsidP="003673FE">
            <w:pPr>
              <w:spacing w:before="120"/>
              <w:jc w:val="center"/>
              <w:rPr>
                <w:rFonts w:ascii="Arial" w:hAnsi="Arial" w:cs="Arial"/>
                <w:bCs/>
                <w:sz w:val="20"/>
                <w:szCs w:val="20"/>
                <w:lang w:val="el-GR"/>
              </w:rPr>
            </w:pPr>
            <w:r>
              <w:rPr>
                <w:rFonts w:ascii="Arial" w:hAnsi="Arial" w:cs="Arial"/>
                <w:bCs/>
                <w:sz w:val="20"/>
                <w:szCs w:val="20"/>
                <w:lang w:val="el-GR"/>
              </w:rPr>
              <w:t>8</w:t>
            </w:r>
          </w:p>
        </w:tc>
        <w:tc>
          <w:tcPr>
            <w:tcW w:w="4820" w:type="dxa"/>
          </w:tcPr>
          <w:p w14:paraId="5475DDA5"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Ενημέρωση του λογισμικού συστήματος (</w:t>
            </w:r>
            <w:proofErr w:type="spellStart"/>
            <w:r w:rsidRPr="00505BCE">
              <w:rPr>
                <w:rFonts w:ascii="Arial" w:hAnsi="Arial" w:cs="Arial"/>
                <w:sz w:val="20"/>
                <w:szCs w:val="20"/>
                <w:lang w:val="el-GR"/>
              </w:rPr>
              <w:t>firmware</w:t>
            </w:r>
            <w:proofErr w:type="spellEnd"/>
            <w:r w:rsidRPr="00505BCE">
              <w:rPr>
                <w:rFonts w:ascii="Arial" w:hAnsi="Arial" w:cs="Arial"/>
                <w:sz w:val="20"/>
                <w:szCs w:val="20"/>
                <w:lang w:val="el-GR"/>
              </w:rPr>
              <w:t xml:space="preserve"> </w:t>
            </w:r>
            <w:proofErr w:type="spellStart"/>
            <w:r w:rsidRPr="00505BCE">
              <w:rPr>
                <w:rFonts w:ascii="Arial" w:hAnsi="Arial" w:cs="Arial"/>
                <w:sz w:val="20"/>
                <w:szCs w:val="20"/>
                <w:lang w:val="el-GR"/>
              </w:rPr>
              <w:t>upgrade</w:t>
            </w:r>
            <w:proofErr w:type="spellEnd"/>
            <w:r w:rsidRPr="00505BCE">
              <w:rPr>
                <w:rFonts w:ascii="Arial" w:hAnsi="Arial" w:cs="Arial"/>
                <w:sz w:val="20"/>
                <w:szCs w:val="20"/>
                <w:lang w:val="el-GR"/>
              </w:rPr>
              <w:t>) και των υπόλοιπων δομικών στοιχείων του συστήματος αποθήκευσης χωρίς να επιβάλλεται η διακοπή της λειτουργίας ολόκληρου του συστήματος.</w:t>
            </w:r>
          </w:p>
        </w:tc>
        <w:tc>
          <w:tcPr>
            <w:tcW w:w="1276" w:type="dxa"/>
            <w:vAlign w:val="center"/>
          </w:tcPr>
          <w:p w14:paraId="48C4E0AD"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3EC2F9A"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56EB1038" w14:textId="77777777" w:rsidR="001609C4" w:rsidRPr="00505BCE" w:rsidRDefault="001609C4" w:rsidP="003673FE">
            <w:pPr>
              <w:jc w:val="center"/>
              <w:rPr>
                <w:rFonts w:ascii="Arial" w:hAnsi="Arial" w:cs="Arial"/>
                <w:vanish/>
                <w:sz w:val="20"/>
                <w:szCs w:val="20"/>
                <w:lang w:val="el-GR"/>
              </w:rPr>
            </w:pPr>
          </w:p>
        </w:tc>
      </w:tr>
      <w:tr w:rsidR="001609C4" w:rsidRPr="00505BCE" w14:paraId="1AC7A4A7" w14:textId="77777777" w:rsidTr="003E5770">
        <w:tc>
          <w:tcPr>
            <w:tcW w:w="567" w:type="dxa"/>
            <w:tcBorders>
              <w:bottom w:val="single" w:sz="4" w:space="0" w:color="auto"/>
            </w:tcBorders>
            <w:vAlign w:val="center"/>
          </w:tcPr>
          <w:p w14:paraId="538CC52A" w14:textId="77777777" w:rsidR="001609C4" w:rsidRPr="004B25FA" w:rsidRDefault="001609C4" w:rsidP="003673FE">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tcBorders>
              <w:bottom w:val="single" w:sz="4" w:space="0" w:color="auto"/>
            </w:tcBorders>
          </w:tcPr>
          <w:p w14:paraId="5A74D14B" w14:textId="77777777" w:rsidR="001609C4" w:rsidRPr="00505BCE" w:rsidRDefault="001609C4" w:rsidP="003673FE">
            <w:pPr>
              <w:spacing w:before="120"/>
              <w:rPr>
                <w:rFonts w:ascii="Arial" w:hAnsi="Arial" w:cs="Arial"/>
                <w:sz w:val="20"/>
                <w:szCs w:val="20"/>
                <w:lang w:val="el-GR" w:eastAsia="el-GR"/>
              </w:rPr>
            </w:pPr>
            <w:r w:rsidRPr="00505BCE">
              <w:rPr>
                <w:rFonts w:ascii="Arial" w:hAnsi="Arial" w:cs="Arial"/>
                <w:sz w:val="20"/>
                <w:szCs w:val="20"/>
                <w:lang w:val="el-GR" w:eastAsia="el-GR"/>
              </w:rPr>
              <w:t>Να υποστηρίζονται τα ακολουθά πρωτοκολλά:</w:t>
            </w:r>
          </w:p>
          <w:p w14:paraId="4E8E1FCF" w14:textId="77777777" w:rsidR="001609C4" w:rsidRPr="00505BCE"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17805">
              <w:rPr>
                <w:rFonts w:ascii="Arial" w:hAnsi="Arial" w:cs="Arial"/>
                <w:sz w:val="20"/>
                <w:szCs w:val="20"/>
                <w:lang w:val="el-GR" w:eastAsia="el-GR"/>
              </w:rPr>
              <w:t>SMB 2.0, 3.0</w:t>
            </w:r>
          </w:p>
          <w:p w14:paraId="3D6721D0" w14:textId="77777777" w:rsidR="001609C4" w:rsidRPr="00505BCE"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A17805">
              <w:rPr>
                <w:rFonts w:ascii="Arial" w:hAnsi="Arial" w:cs="Arial"/>
                <w:sz w:val="20"/>
                <w:szCs w:val="20"/>
                <w:lang w:val="el-GR" w:eastAsia="el-GR"/>
              </w:rPr>
              <w:t>NFS</w:t>
            </w:r>
          </w:p>
          <w:p w14:paraId="38890BB2" w14:textId="77777777" w:rsidR="001609C4" w:rsidRPr="00505BCE"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proofErr w:type="spellStart"/>
            <w:r w:rsidRPr="00A17805">
              <w:rPr>
                <w:rFonts w:ascii="Arial" w:hAnsi="Arial" w:cs="Arial"/>
                <w:sz w:val="20"/>
                <w:szCs w:val="20"/>
                <w:lang w:val="el-GR" w:eastAsia="el-GR"/>
              </w:rPr>
              <w:t>iSCSI</w:t>
            </w:r>
            <w:proofErr w:type="spellEnd"/>
          </w:p>
          <w:p w14:paraId="7C926B0D" w14:textId="77777777" w:rsidR="001609C4" w:rsidRPr="00505BCE" w:rsidDel="005315BA" w:rsidRDefault="001609C4" w:rsidP="00C64FAF">
            <w:pPr>
              <w:pStyle w:val="aff4"/>
              <w:numPr>
                <w:ilvl w:val="0"/>
                <w:numId w:val="82"/>
              </w:numPr>
              <w:spacing w:before="120"/>
              <w:ind w:left="606" w:hanging="425"/>
              <w:contextualSpacing w:val="0"/>
              <w:rPr>
                <w:rFonts w:ascii="Arial" w:hAnsi="Arial" w:cs="Arial"/>
                <w:sz w:val="20"/>
                <w:szCs w:val="20"/>
                <w:lang w:val="el-GR"/>
              </w:rPr>
            </w:pPr>
            <w:r w:rsidRPr="00A17805">
              <w:rPr>
                <w:rFonts w:ascii="Arial" w:hAnsi="Arial" w:cs="Arial"/>
                <w:sz w:val="20"/>
                <w:szCs w:val="20"/>
                <w:lang w:val="el-GR" w:eastAsia="el-GR"/>
              </w:rPr>
              <w:t>FC</w:t>
            </w:r>
          </w:p>
        </w:tc>
        <w:tc>
          <w:tcPr>
            <w:tcW w:w="1276" w:type="dxa"/>
            <w:tcBorders>
              <w:bottom w:val="single" w:sz="4" w:space="0" w:color="auto"/>
            </w:tcBorders>
            <w:vAlign w:val="center"/>
          </w:tcPr>
          <w:p w14:paraId="1821C531"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629698D4" w14:textId="77777777" w:rsidR="001609C4" w:rsidRPr="00505BC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4671E76A" w14:textId="77777777" w:rsidR="001609C4" w:rsidRPr="00505BCE" w:rsidRDefault="001609C4" w:rsidP="003673FE">
            <w:pPr>
              <w:jc w:val="center"/>
              <w:rPr>
                <w:rFonts w:ascii="Arial" w:hAnsi="Arial" w:cs="Arial"/>
                <w:vanish/>
                <w:sz w:val="20"/>
                <w:szCs w:val="20"/>
                <w:lang w:val="el-GR"/>
              </w:rPr>
            </w:pPr>
          </w:p>
        </w:tc>
      </w:tr>
      <w:tr w:rsidR="001609C4" w:rsidRPr="00505BCE" w14:paraId="12E8FA95" w14:textId="77777777" w:rsidTr="003E5770">
        <w:tc>
          <w:tcPr>
            <w:tcW w:w="567" w:type="dxa"/>
            <w:shd w:val="clear" w:color="auto" w:fill="D9D9D9" w:themeFill="background1" w:themeFillShade="D9"/>
            <w:vAlign w:val="center"/>
          </w:tcPr>
          <w:p w14:paraId="780457A8" w14:textId="77777777" w:rsidR="001609C4" w:rsidRPr="004B25FA" w:rsidRDefault="001609C4" w:rsidP="003673FE">
            <w:pPr>
              <w:spacing w:before="120"/>
              <w:jc w:val="center"/>
              <w:rPr>
                <w:rFonts w:ascii="Arial" w:hAnsi="Arial" w:cs="Arial"/>
                <w:b/>
                <w:bCs/>
                <w:sz w:val="20"/>
                <w:szCs w:val="20"/>
                <w:lang w:val="el-GR"/>
              </w:rPr>
            </w:pPr>
          </w:p>
        </w:tc>
        <w:tc>
          <w:tcPr>
            <w:tcW w:w="4820" w:type="dxa"/>
            <w:shd w:val="clear" w:color="auto" w:fill="D9D9D9" w:themeFill="background1" w:themeFillShade="D9"/>
          </w:tcPr>
          <w:p w14:paraId="59A3C2B0" w14:textId="77777777" w:rsidR="001609C4" w:rsidRPr="004B25FA" w:rsidDel="005315BA" w:rsidRDefault="001609C4" w:rsidP="003673FE">
            <w:pPr>
              <w:spacing w:before="120"/>
              <w:rPr>
                <w:rFonts w:ascii="Arial" w:hAnsi="Arial" w:cs="Arial"/>
                <w:b/>
                <w:bCs/>
                <w:sz w:val="20"/>
                <w:szCs w:val="20"/>
                <w:lang w:val="el-GR"/>
              </w:rPr>
            </w:pPr>
            <w:r w:rsidRPr="004B25FA">
              <w:rPr>
                <w:rFonts w:ascii="Arial" w:hAnsi="Arial" w:cs="Arial"/>
                <w:b/>
                <w:bCs/>
                <w:sz w:val="20"/>
                <w:szCs w:val="20"/>
              </w:rPr>
              <w:t>Ε</w:t>
            </w:r>
            <w:r w:rsidRPr="004B25FA">
              <w:rPr>
                <w:rFonts w:ascii="Arial" w:hAnsi="Arial" w:cs="Arial"/>
                <w:b/>
                <w:bCs/>
                <w:sz w:val="20"/>
                <w:szCs w:val="20"/>
                <w:lang w:val="el-GR"/>
              </w:rPr>
              <w:t>ΛΕΓΚΤΗΣ ΔΙΣΚΩΝ</w:t>
            </w:r>
          </w:p>
        </w:tc>
        <w:tc>
          <w:tcPr>
            <w:tcW w:w="1276" w:type="dxa"/>
            <w:shd w:val="clear" w:color="auto" w:fill="D9D9D9" w:themeFill="background1" w:themeFillShade="D9"/>
            <w:vAlign w:val="center"/>
          </w:tcPr>
          <w:p w14:paraId="7A70C11C" w14:textId="77777777" w:rsidR="001609C4" w:rsidRPr="004B25FA" w:rsidRDefault="001609C4" w:rsidP="003673FE">
            <w:pPr>
              <w:spacing w:before="120"/>
              <w:jc w:val="center"/>
              <w:rPr>
                <w:rFonts w:ascii="Arial" w:hAnsi="Arial" w:cs="Arial"/>
                <w:b/>
                <w:bCs/>
                <w:sz w:val="20"/>
                <w:szCs w:val="20"/>
                <w:lang w:val="el-GR"/>
              </w:rPr>
            </w:pPr>
          </w:p>
        </w:tc>
        <w:tc>
          <w:tcPr>
            <w:tcW w:w="1417" w:type="dxa"/>
            <w:shd w:val="clear" w:color="auto" w:fill="D9D9D9" w:themeFill="background1" w:themeFillShade="D9"/>
            <w:vAlign w:val="center"/>
          </w:tcPr>
          <w:p w14:paraId="52AD53F2" w14:textId="77777777" w:rsidR="001609C4" w:rsidRPr="004B25FA" w:rsidRDefault="001609C4" w:rsidP="003673FE">
            <w:pPr>
              <w:jc w:val="center"/>
              <w:rPr>
                <w:rFonts w:ascii="Arial" w:hAnsi="Arial" w:cs="Arial"/>
                <w:b/>
                <w:bCs/>
                <w:vanish/>
                <w:sz w:val="20"/>
                <w:szCs w:val="20"/>
                <w:lang w:val="el-GR"/>
              </w:rPr>
            </w:pPr>
          </w:p>
        </w:tc>
        <w:tc>
          <w:tcPr>
            <w:tcW w:w="1559" w:type="dxa"/>
            <w:shd w:val="clear" w:color="auto" w:fill="D9D9D9" w:themeFill="background1" w:themeFillShade="D9"/>
            <w:vAlign w:val="center"/>
          </w:tcPr>
          <w:p w14:paraId="5E7A3FA8" w14:textId="77777777" w:rsidR="001609C4" w:rsidRPr="004B25FA" w:rsidRDefault="001609C4" w:rsidP="003673FE">
            <w:pPr>
              <w:jc w:val="center"/>
              <w:rPr>
                <w:rFonts w:ascii="Arial" w:hAnsi="Arial" w:cs="Arial"/>
                <w:b/>
                <w:bCs/>
                <w:vanish/>
                <w:sz w:val="20"/>
                <w:szCs w:val="20"/>
                <w:lang w:val="el-GR"/>
              </w:rPr>
            </w:pPr>
          </w:p>
        </w:tc>
      </w:tr>
      <w:tr w:rsidR="001609C4" w:rsidRPr="00505BCE" w14:paraId="2E857178" w14:textId="77777777" w:rsidTr="003E5770">
        <w:tc>
          <w:tcPr>
            <w:tcW w:w="567" w:type="dxa"/>
            <w:vAlign w:val="center"/>
          </w:tcPr>
          <w:p w14:paraId="0EE1E4D9" w14:textId="77777777" w:rsidR="001609C4" w:rsidRPr="004B25FA" w:rsidRDefault="001609C4" w:rsidP="003673FE">
            <w:pPr>
              <w:spacing w:before="120"/>
              <w:jc w:val="center"/>
              <w:rPr>
                <w:rFonts w:ascii="Arial" w:hAnsi="Arial" w:cs="Arial"/>
                <w:bCs/>
                <w:sz w:val="20"/>
                <w:szCs w:val="20"/>
                <w:lang w:val="el-GR"/>
              </w:rPr>
            </w:pPr>
            <w:r>
              <w:rPr>
                <w:rFonts w:ascii="Arial" w:hAnsi="Arial" w:cs="Arial"/>
                <w:bCs/>
                <w:sz w:val="20"/>
                <w:szCs w:val="20"/>
                <w:lang w:val="en-US"/>
              </w:rPr>
              <w:t>1</w:t>
            </w:r>
            <w:r>
              <w:rPr>
                <w:rFonts w:ascii="Arial" w:hAnsi="Arial" w:cs="Arial"/>
                <w:bCs/>
                <w:sz w:val="20"/>
                <w:szCs w:val="20"/>
                <w:lang w:val="el-GR"/>
              </w:rPr>
              <w:t>0</w:t>
            </w:r>
          </w:p>
        </w:tc>
        <w:tc>
          <w:tcPr>
            <w:tcW w:w="4820" w:type="dxa"/>
          </w:tcPr>
          <w:p w14:paraId="0B150D96"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Το προσφερόμενο σύστημα θα πρέπει να έχει δυνατότητες </w:t>
            </w:r>
            <w:proofErr w:type="spellStart"/>
            <w:r w:rsidRPr="00505BCE">
              <w:rPr>
                <w:rFonts w:ascii="Arial" w:hAnsi="Arial" w:cs="Arial"/>
                <w:sz w:val="20"/>
                <w:szCs w:val="20"/>
                <w:lang w:val="el-GR"/>
              </w:rPr>
              <w:t>Full-series</w:t>
            </w:r>
            <w:proofErr w:type="spellEnd"/>
            <w:r w:rsidRPr="00505BCE">
              <w:rPr>
                <w:rFonts w:ascii="Arial" w:hAnsi="Arial" w:cs="Arial"/>
                <w:sz w:val="20"/>
                <w:szCs w:val="20"/>
                <w:lang w:val="el-GR"/>
              </w:rPr>
              <w:t xml:space="preserve"> </w:t>
            </w:r>
            <w:proofErr w:type="spellStart"/>
            <w:r w:rsidRPr="00505BCE">
              <w:rPr>
                <w:rFonts w:ascii="Arial" w:hAnsi="Arial" w:cs="Arial"/>
                <w:sz w:val="20"/>
                <w:szCs w:val="20"/>
                <w:lang w:val="el-GR"/>
              </w:rPr>
              <w:t>NVMe</w:t>
            </w:r>
            <w:proofErr w:type="spellEnd"/>
            <w:r w:rsidRPr="00505BCE">
              <w:rPr>
                <w:rFonts w:ascii="Arial" w:hAnsi="Arial" w:cs="Arial"/>
                <w:sz w:val="20"/>
                <w:szCs w:val="20"/>
                <w:lang w:val="el-GR"/>
              </w:rPr>
              <w:t xml:space="preserve"> </w:t>
            </w:r>
            <w:proofErr w:type="spellStart"/>
            <w:r w:rsidRPr="00505BCE">
              <w:rPr>
                <w:rFonts w:ascii="Arial" w:hAnsi="Arial" w:cs="Arial"/>
                <w:sz w:val="20"/>
                <w:szCs w:val="20"/>
                <w:lang w:val="el-GR"/>
              </w:rPr>
              <w:t>architecture</w:t>
            </w:r>
            <w:proofErr w:type="spellEnd"/>
            <w:r w:rsidRPr="00505BCE">
              <w:rPr>
                <w:rFonts w:ascii="Arial" w:hAnsi="Arial" w:cs="Arial"/>
                <w:sz w:val="20"/>
                <w:szCs w:val="20"/>
                <w:lang w:val="el-GR"/>
              </w:rPr>
              <w:t xml:space="preserve">. Να υποστηρίζει </w:t>
            </w:r>
            <w:proofErr w:type="spellStart"/>
            <w:r w:rsidRPr="00505BCE">
              <w:rPr>
                <w:rFonts w:ascii="Arial" w:hAnsi="Arial" w:cs="Arial"/>
                <w:sz w:val="20"/>
                <w:szCs w:val="20"/>
                <w:lang w:val="el-GR"/>
              </w:rPr>
              <w:t>Front</w:t>
            </w:r>
            <w:proofErr w:type="spellEnd"/>
            <w:r w:rsidRPr="00505BCE">
              <w:rPr>
                <w:rFonts w:ascii="Arial" w:hAnsi="Arial" w:cs="Arial"/>
                <w:sz w:val="20"/>
                <w:szCs w:val="20"/>
                <w:lang w:val="el-GR"/>
              </w:rPr>
              <w:t xml:space="preserve"> </w:t>
            </w:r>
            <w:proofErr w:type="spellStart"/>
            <w:r w:rsidRPr="00505BCE">
              <w:rPr>
                <w:rFonts w:ascii="Arial" w:hAnsi="Arial" w:cs="Arial"/>
                <w:sz w:val="20"/>
                <w:szCs w:val="20"/>
                <w:lang w:val="el-GR"/>
              </w:rPr>
              <w:t>end</w:t>
            </w:r>
            <w:proofErr w:type="spellEnd"/>
            <w:r w:rsidRPr="00505BCE">
              <w:rPr>
                <w:rFonts w:ascii="Arial" w:hAnsi="Arial" w:cs="Arial"/>
                <w:sz w:val="20"/>
                <w:szCs w:val="20"/>
                <w:lang w:val="el-GR"/>
              </w:rPr>
              <w:t xml:space="preserve"> </w:t>
            </w:r>
            <w:proofErr w:type="spellStart"/>
            <w:r w:rsidRPr="00505BCE">
              <w:rPr>
                <w:rFonts w:ascii="Arial" w:hAnsi="Arial" w:cs="Arial"/>
                <w:sz w:val="20"/>
                <w:szCs w:val="20"/>
                <w:lang w:val="el-GR"/>
              </w:rPr>
              <w:t>NVMe</w:t>
            </w:r>
            <w:proofErr w:type="spellEnd"/>
            <w:r w:rsidRPr="00505BCE">
              <w:rPr>
                <w:rFonts w:ascii="Arial" w:hAnsi="Arial" w:cs="Arial"/>
                <w:sz w:val="20"/>
                <w:szCs w:val="20"/>
                <w:lang w:val="el-GR"/>
              </w:rPr>
              <w:t xml:space="preserve"> και το </w:t>
            </w:r>
            <w:proofErr w:type="spellStart"/>
            <w:r w:rsidRPr="00505BCE">
              <w:rPr>
                <w:rFonts w:ascii="Arial" w:hAnsi="Arial" w:cs="Arial"/>
                <w:sz w:val="20"/>
                <w:szCs w:val="20"/>
                <w:lang w:val="el-GR"/>
              </w:rPr>
              <w:t>backend</w:t>
            </w:r>
            <w:proofErr w:type="spellEnd"/>
            <w:r w:rsidRPr="00505BCE">
              <w:rPr>
                <w:rFonts w:ascii="Arial" w:hAnsi="Arial" w:cs="Arial"/>
                <w:sz w:val="20"/>
                <w:szCs w:val="20"/>
                <w:lang w:val="el-GR"/>
              </w:rPr>
              <w:t xml:space="preserve"> να είναι συνδεμένο με </w:t>
            </w:r>
            <w:proofErr w:type="spellStart"/>
            <w:r w:rsidRPr="00505BCE">
              <w:rPr>
                <w:rFonts w:ascii="Arial" w:hAnsi="Arial" w:cs="Arial"/>
                <w:sz w:val="20"/>
                <w:szCs w:val="20"/>
                <w:lang w:val="el-GR"/>
              </w:rPr>
              <w:t>NVMe</w:t>
            </w:r>
            <w:proofErr w:type="spellEnd"/>
            <w:r>
              <w:rPr>
                <w:rFonts w:ascii="Arial" w:hAnsi="Arial" w:cs="Arial"/>
                <w:sz w:val="20"/>
                <w:szCs w:val="20"/>
                <w:lang w:val="el-GR"/>
              </w:rPr>
              <w:t>.</w:t>
            </w:r>
          </w:p>
        </w:tc>
        <w:tc>
          <w:tcPr>
            <w:tcW w:w="1276" w:type="dxa"/>
            <w:vAlign w:val="center"/>
          </w:tcPr>
          <w:p w14:paraId="41B6E22C"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00F920B"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10628498" w14:textId="77777777" w:rsidR="001609C4" w:rsidRPr="00505BCE" w:rsidRDefault="001609C4" w:rsidP="003673FE">
            <w:pPr>
              <w:jc w:val="center"/>
              <w:rPr>
                <w:rFonts w:ascii="Arial" w:hAnsi="Arial" w:cs="Arial"/>
                <w:vanish/>
                <w:sz w:val="20"/>
                <w:szCs w:val="20"/>
                <w:lang w:val="el-GR"/>
              </w:rPr>
            </w:pPr>
          </w:p>
        </w:tc>
      </w:tr>
      <w:tr w:rsidR="001609C4" w:rsidRPr="00505BCE" w14:paraId="45453D58" w14:textId="77777777" w:rsidTr="003E5770">
        <w:tc>
          <w:tcPr>
            <w:tcW w:w="567" w:type="dxa"/>
            <w:vAlign w:val="center"/>
          </w:tcPr>
          <w:p w14:paraId="505ECF8D" w14:textId="77777777" w:rsidR="001609C4" w:rsidRPr="004B25FA" w:rsidRDefault="001609C4" w:rsidP="003673FE">
            <w:pPr>
              <w:spacing w:before="120"/>
              <w:jc w:val="center"/>
              <w:rPr>
                <w:rFonts w:ascii="Arial" w:hAnsi="Arial" w:cs="Arial"/>
                <w:bCs/>
                <w:sz w:val="20"/>
                <w:szCs w:val="20"/>
                <w:lang w:val="el-GR"/>
              </w:rPr>
            </w:pPr>
            <w:r>
              <w:rPr>
                <w:rFonts w:ascii="Arial" w:hAnsi="Arial" w:cs="Arial"/>
                <w:bCs/>
                <w:sz w:val="20"/>
                <w:szCs w:val="20"/>
                <w:lang w:val="en-US"/>
              </w:rPr>
              <w:t>1</w:t>
            </w:r>
            <w:r>
              <w:rPr>
                <w:rFonts w:ascii="Arial" w:hAnsi="Arial" w:cs="Arial"/>
                <w:bCs/>
                <w:sz w:val="20"/>
                <w:szCs w:val="20"/>
                <w:lang w:val="el-GR"/>
              </w:rPr>
              <w:t>1</w:t>
            </w:r>
          </w:p>
        </w:tc>
        <w:tc>
          <w:tcPr>
            <w:tcW w:w="4820" w:type="dxa"/>
          </w:tcPr>
          <w:p w14:paraId="604D2E96"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Ο </w:t>
            </w:r>
            <w:r>
              <w:rPr>
                <w:rFonts w:ascii="Arial" w:hAnsi="Arial" w:cs="Arial"/>
                <w:sz w:val="20"/>
                <w:szCs w:val="20"/>
                <w:lang w:val="el-GR"/>
              </w:rPr>
              <w:t>μ</w:t>
            </w:r>
            <w:r w:rsidRPr="00505BCE">
              <w:rPr>
                <w:rFonts w:ascii="Arial" w:hAnsi="Arial" w:cs="Arial"/>
                <w:sz w:val="20"/>
                <w:szCs w:val="20"/>
                <w:lang w:val="el-GR"/>
              </w:rPr>
              <w:t xml:space="preserve">έγιστος αριθμός </w:t>
            </w:r>
            <w:proofErr w:type="spellStart"/>
            <w:r w:rsidRPr="00505BCE">
              <w:rPr>
                <w:rFonts w:ascii="Arial" w:hAnsi="Arial" w:cs="Arial"/>
                <w:sz w:val="20"/>
                <w:szCs w:val="20"/>
                <w:lang w:val="el-GR"/>
              </w:rPr>
              <w:t>NVMe</w:t>
            </w:r>
            <w:proofErr w:type="spellEnd"/>
            <w:r w:rsidRPr="00505BCE">
              <w:rPr>
                <w:rFonts w:ascii="Arial" w:hAnsi="Arial" w:cs="Arial"/>
                <w:sz w:val="20"/>
                <w:szCs w:val="20"/>
                <w:lang w:val="el-GR"/>
              </w:rPr>
              <w:t xml:space="preserve"> SSD δίσκων που υποστηρίζονται από το σύστημα να είναι </w:t>
            </w:r>
            <w:r>
              <w:rPr>
                <w:rFonts w:ascii="Arial" w:hAnsi="Arial" w:cs="Arial"/>
                <w:sz w:val="20"/>
                <w:szCs w:val="20"/>
                <w:lang w:val="el-GR"/>
              </w:rPr>
              <w:t>τουλάχιστον 1.000.</w:t>
            </w:r>
          </w:p>
        </w:tc>
        <w:tc>
          <w:tcPr>
            <w:tcW w:w="1276" w:type="dxa"/>
            <w:vAlign w:val="center"/>
          </w:tcPr>
          <w:p w14:paraId="0C010C95"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F4C6CAC"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51F1D355" w14:textId="77777777" w:rsidR="001609C4" w:rsidRPr="00505BCE" w:rsidRDefault="001609C4" w:rsidP="003673FE">
            <w:pPr>
              <w:jc w:val="center"/>
              <w:rPr>
                <w:rFonts w:ascii="Arial" w:hAnsi="Arial" w:cs="Arial"/>
                <w:vanish/>
                <w:sz w:val="20"/>
                <w:szCs w:val="20"/>
                <w:lang w:val="el-GR"/>
              </w:rPr>
            </w:pPr>
          </w:p>
        </w:tc>
      </w:tr>
      <w:tr w:rsidR="001609C4" w:rsidRPr="00505BCE" w14:paraId="7AEBCE70" w14:textId="77777777" w:rsidTr="003E5770">
        <w:tc>
          <w:tcPr>
            <w:tcW w:w="567" w:type="dxa"/>
            <w:vAlign w:val="center"/>
          </w:tcPr>
          <w:p w14:paraId="0C4F2E2A" w14:textId="77777777" w:rsidR="001609C4" w:rsidRPr="004B25FA" w:rsidRDefault="001609C4" w:rsidP="003673FE">
            <w:pPr>
              <w:spacing w:before="120"/>
              <w:jc w:val="center"/>
              <w:rPr>
                <w:rFonts w:ascii="Arial" w:hAnsi="Arial" w:cs="Arial"/>
                <w:bCs/>
                <w:sz w:val="20"/>
                <w:szCs w:val="20"/>
                <w:lang w:val="el-GR"/>
              </w:rPr>
            </w:pPr>
            <w:r>
              <w:rPr>
                <w:rFonts w:ascii="Arial" w:hAnsi="Arial" w:cs="Arial"/>
                <w:bCs/>
                <w:sz w:val="20"/>
                <w:szCs w:val="20"/>
                <w:lang w:val="en-US"/>
              </w:rPr>
              <w:lastRenderedPageBreak/>
              <w:t>1</w:t>
            </w:r>
            <w:r>
              <w:rPr>
                <w:rFonts w:ascii="Arial" w:hAnsi="Arial" w:cs="Arial"/>
                <w:bCs/>
                <w:sz w:val="20"/>
                <w:szCs w:val="20"/>
                <w:lang w:val="el-GR"/>
              </w:rPr>
              <w:t>2</w:t>
            </w:r>
          </w:p>
        </w:tc>
        <w:tc>
          <w:tcPr>
            <w:tcW w:w="4820" w:type="dxa"/>
          </w:tcPr>
          <w:p w14:paraId="54AAC8E3"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Ο </w:t>
            </w:r>
            <w:r>
              <w:rPr>
                <w:rFonts w:ascii="Arial" w:hAnsi="Arial" w:cs="Arial"/>
                <w:sz w:val="20"/>
                <w:szCs w:val="20"/>
                <w:lang w:val="el-GR"/>
              </w:rPr>
              <w:t>μ</w:t>
            </w:r>
            <w:r w:rsidRPr="00505BCE">
              <w:rPr>
                <w:rFonts w:ascii="Arial" w:hAnsi="Arial" w:cs="Arial"/>
                <w:sz w:val="20"/>
                <w:szCs w:val="20"/>
                <w:lang w:val="el-GR"/>
              </w:rPr>
              <w:t xml:space="preserve">έγιστος αριθμός </w:t>
            </w:r>
            <w:proofErr w:type="spellStart"/>
            <w:r w:rsidRPr="00505BCE">
              <w:rPr>
                <w:rFonts w:ascii="Arial" w:hAnsi="Arial" w:cs="Arial"/>
                <w:sz w:val="20"/>
                <w:szCs w:val="20"/>
                <w:lang w:val="el-GR"/>
              </w:rPr>
              <w:t>NVMe</w:t>
            </w:r>
            <w:proofErr w:type="spellEnd"/>
            <w:r w:rsidRPr="00505BCE">
              <w:rPr>
                <w:rFonts w:ascii="Arial" w:hAnsi="Arial" w:cs="Arial"/>
                <w:sz w:val="20"/>
                <w:szCs w:val="20"/>
                <w:lang w:val="el-GR"/>
              </w:rPr>
              <w:t xml:space="preserve"> SSD δίσκων που υποστηρίζεται χωρίς την προσθήκη επιπλέον ελεγκτών να είναι </w:t>
            </w:r>
            <w:r>
              <w:rPr>
                <w:rFonts w:ascii="Arial" w:hAnsi="Arial" w:cs="Arial"/>
                <w:sz w:val="20"/>
                <w:szCs w:val="20"/>
                <w:lang w:val="el-GR"/>
              </w:rPr>
              <w:t>τουλάχιστον 100.</w:t>
            </w:r>
          </w:p>
        </w:tc>
        <w:tc>
          <w:tcPr>
            <w:tcW w:w="1276" w:type="dxa"/>
            <w:vAlign w:val="center"/>
          </w:tcPr>
          <w:p w14:paraId="36E99F2E"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3B8C8512"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18D9E9D2" w14:textId="77777777" w:rsidR="001609C4" w:rsidRPr="00505BCE" w:rsidRDefault="001609C4" w:rsidP="003673FE">
            <w:pPr>
              <w:jc w:val="center"/>
              <w:rPr>
                <w:rFonts w:ascii="Arial" w:hAnsi="Arial" w:cs="Arial"/>
                <w:vanish/>
                <w:sz w:val="20"/>
                <w:szCs w:val="20"/>
                <w:lang w:val="el-GR"/>
              </w:rPr>
            </w:pPr>
          </w:p>
        </w:tc>
      </w:tr>
      <w:tr w:rsidR="001609C4" w:rsidRPr="00505BCE" w14:paraId="0B6B3DF8" w14:textId="77777777" w:rsidTr="003E5770">
        <w:tc>
          <w:tcPr>
            <w:tcW w:w="567" w:type="dxa"/>
            <w:vAlign w:val="center"/>
          </w:tcPr>
          <w:p w14:paraId="435BA4E2" w14:textId="77777777" w:rsidR="001609C4" w:rsidRPr="004B25FA" w:rsidRDefault="001609C4" w:rsidP="003673FE">
            <w:pPr>
              <w:spacing w:before="120"/>
              <w:jc w:val="center"/>
              <w:rPr>
                <w:rFonts w:ascii="Arial" w:hAnsi="Arial" w:cs="Arial"/>
                <w:bCs/>
                <w:sz w:val="20"/>
                <w:szCs w:val="20"/>
                <w:lang w:val="el-GR"/>
              </w:rPr>
            </w:pPr>
            <w:r>
              <w:rPr>
                <w:rFonts w:ascii="Arial" w:hAnsi="Arial" w:cs="Arial"/>
                <w:bCs/>
                <w:sz w:val="20"/>
                <w:szCs w:val="20"/>
                <w:lang w:val="en-US"/>
              </w:rPr>
              <w:t>1</w:t>
            </w:r>
            <w:r>
              <w:rPr>
                <w:rFonts w:ascii="Arial" w:hAnsi="Arial" w:cs="Arial"/>
                <w:bCs/>
                <w:sz w:val="20"/>
                <w:szCs w:val="20"/>
                <w:lang w:val="el-GR"/>
              </w:rPr>
              <w:t>3</w:t>
            </w:r>
          </w:p>
        </w:tc>
        <w:tc>
          <w:tcPr>
            <w:tcW w:w="4820" w:type="dxa"/>
          </w:tcPr>
          <w:p w14:paraId="2DD1583B" w14:textId="77777777" w:rsidR="001609C4" w:rsidRPr="00505BCE" w:rsidDel="005315BA" w:rsidRDefault="001609C4" w:rsidP="003673FE">
            <w:pPr>
              <w:spacing w:before="120"/>
              <w:rPr>
                <w:rFonts w:ascii="Arial" w:hAnsi="Arial" w:cs="Arial"/>
                <w:sz w:val="20"/>
                <w:szCs w:val="20"/>
                <w:lang w:val="el-GR"/>
              </w:rPr>
            </w:pPr>
            <w:proofErr w:type="spellStart"/>
            <w:r w:rsidRPr="00505BCE">
              <w:rPr>
                <w:rFonts w:ascii="Arial" w:hAnsi="Arial" w:cs="Arial"/>
                <w:sz w:val="20"/>
                <w:szCs w:val="20"/>
                <w:lang w:val="el-GR"/>
              </w:rPr>
              <w:t>To</w:t>
            </w:r>
            <w:proofErr w:type="spellEnd"/>
            <w:r w:rsidRPr="00505BCE">
              <w:rPr>
                <w:rFonts w:ascii="Arial" w:hAnsi="Arial" w:cs="Arial"/>
                <w:sz w:val="20"/>
                <w:szCs w:val="20"/>
                <w:lang w:val="el-GR"/>
              </w:rPr>
              <w:t xml:space="preserve"> προσφερόμενο σύστημα αποθ</w:t>
            </w:r>
            <w:r>
              <w:rPr>
                <w:rFonts w:ascii="Arial" w:hAnsi="Arial" w:cs="Arial"/>
                <w:sz w:val="20"/>
                <w:szCs w:val="20"/>
                <w:lang w:val="el-GR"/>
              </w:rPr>
              <w:t>ή</w:t>
            </w:r>
            <w:r w:rsidRPr="00505BCE">
              <w:rPr>
                <w:rFonts w:ascii="Arial" w:hAnsi="Arial" w:cs="Arial"/>
                <w:sz w:val="20"/>
                <w:szCs w:val="20"/>
                <w:lang w:val="el-GR"/>
              </w:rPr>
              <w:t>κε</w:t>
            </w:r>
            <w:r>
              <w:rPr>
                <w:rFonts w:ascii="Arial" w:hAnsi="Arial" w:cs="Arial"/>
                <w:sz w:val="20"/>
                <w:szCs w:val="20"/>
                <w:lang w:val="el-GR"/>
              </w:rPr>
              <w:t>υ</w:t>
            </w:r>
            <w:r w:rsidRPr="00505BCE">
              <w:rPr>
                <w:rFonts w:ascii="Arial" w:hAnsi="Arial" w:cs="Arial"/>
                <w:sz w:val="20"/>
                <w:szCs w:val="20"/>
                <w:lang w:val="el-GR"/>
              </w:rPr>
              <w:t>ση</w:t>
            </w:r>
            <w:r>
              <w:rPr>
                <w:rFonts w:ascii="Arial" w:hAnsi="Arial" w:cs="Arial"/>
                <w:sz w:val="20"/>
                <w:szCs w:val="20"/>
                <w:lang w:val="el-GR"/>
              </w:rPr>
              <w:t>ς</w:t>
            </w:r>
            <w:r w:rsidRPr="00505BCE">
              <w:rPr>
                <w:rFonts w:ascii="Arial" w:hAnsi="Arial" w:cs="Arial"/>
                <w:sz w:val="20"/>
                <w:szCs w:val="20"/>
                <w:lang w:val="el-GR"/>
              </w:rPr>
              <w:t xml:space="preserve"> πρέπει να έχει τουλ</w:t>
            </w:r>
            <w:r>
              <w:rPr>
                <w:rFonts w:ascii="Arial" w:hAnsi="Arial" w:cs="Arial"/>
                <w:sz w:val="20"/>
                <w:szCs w:val="20"/>
                <w:lang w:val="el-GR"/>
              </w:rPr>
              <w:t>ά</w:t>
            </w:r>
            <w:r w:rsidRPr="00505BCE">
              <w:rPr>
                <w:rFonts w:ascii="Arial" w:hAnsi="Arial" w:cs="Arial"/>
                <w:sz w:val="20"/>
                <w:szCs w:val="20"/>
                <w:lang w:val="el-GR"/>
              </w:rPr>
              <w:t xml:space="preserve">χιστον </w:t>
            </w:r>
            <w:r>
              <w:rPr>
                <w:rFonts w:ascii="Arial" w:hAnsi="Arial" w:cs="Arial"/>
                <w:sz w:val="20"/>
                <w:szCs w:val="20"/>
                <w:lang w:val="el-GR"/>
              </w:rPr>
              <w:t>256</w:t>
            </w:r>
            <w:r>
              <w:rPr>
                <w:rFonts w:ascii="Arial" w:hAnsi="Arial" w:cs="Arial"/>
                <w:sz w:val="20"/>
                <w:szCs w:val="20"/>
                <w:lang w:val="en-US"/>
              </w:rPr>
              <w:t>GB</w:t>
            </w:r>
            <w:r w:rsidRPr="0074005D">
              <w:rPr>
                <w:rFonts w:ascii="Arial" w:hAnsi="Arial" w:cs="Arial"/>
                <w:sz w:val="20"/>
                <w:szCs w:val="20"/>
                <w:lang w:val="el-GR"/>
              </w:rPr>
              <w:t xml:space="preserve"> </w:t>
            </w:r>
            <w:proofErr w:type="spellStart"/>
            <w:r w:rsidRPr="00505BCE">
              <w:rPr>
                <w:rFonts w:ascii="Arial" w:hAnsi="Arial" w:cs="Arial"/>
                <w:sz w:val="20"/>
                <w:szCs w:val="20"/>
                <w:lang w:val="el-GR"/>
              </w:rPr>
              <w:t>cache</w:t>
            </w:r>
            <w:proofErr w:type="spellEnd"/>
            <w:r w:rsidRPr="00505BCE">
              <w:rPr>
                <w:rFonts w:ascii="Arial" w:hAnsi="Arial" w:cs="Arial"/>
                <w:sz w:val="20"/>
                <w:szCs w:val="20"/>
                <w:lang w:val="el-GR"/>
              </w:rPr>
              <w:t xml:space="preserve"> memory ανά ελε</w:t>
            </w:r>
            <w:r>
              <w:rPr>
                <w:rFonts w:ascii="Arial" w:hAnsi="Arial" w:cs="Arial"/>
                <w:sz w:val="20"/>
                <w:szCs w:val="20"/>
                <w:lang w:val="el-GR"/>
              </w:rPr>
              <w:t>γ</w:t>
            </w:r>
            <w:r w:rsidRPr="00505BCE">
              <w:rPr>
                <w:rFonts w:ascii="Arial" w:hAnsi="Arial" w:cs="Arial"/>
                <w:sz w:val="20"/>
                <w:szCs w:val="20"/>
                <w:lang w:val="el-GR"/>
              </w:rPr>
              <w:t>κτ</w:t>
            </w:r>
            <w:r>
              <w:rPr>
                <w:rFonts w:ascii="Arial" w:hAnsi="Arial" w:cs="Arial"/>
                <w:sz w:val="20"/>
                <w:szCs w:val="20"/>
                <w:lang w:val="el-GR"/>
              </w:rPr>
              <w:t>ή</w:t>
            </w:r>
            <w:r w:rsidRPr="00505BCE">
              <w:rPr>
                <w:rFonts w:ascii="Arial" w:hAnsi="Arial" w:cs="Arial"/>
                <w:sz w:val="20"/>
                <w:szCs w:val="20"/>
                <w:lang w:val="el-GR"/>
              </w:rPr>
              <w:t xml:space="preserve">. </w:t>
            </w:r>
            <w:r>
              <w:rPr>
                <w:rFonts w:ascii="Arial" w:hAnsi="Arial" w:cs="Arial"/>
                <w:sz w:val="20"/>
                <w:szCs w:val="20"/>
                <w:lang w:val="el-GR"/>
              </w:rPr>
              <w:t>Η</w:t>
            </w:r>
            <w:r w:rsidRPr="00505BCE">
              <w:rPr>
                <w:rFonts w:ascii="Arial" w:hAnsi="Arial" w:cs="Arial"/>
                <w:sz w:val="20"/>
                <w:szCs w:val="20"/>
                <w:lang w:val="el-GR"/>
              </w:rPr>
              <w:t xml:space="preserve"> </w:t>
            </w:r>
            <w:r>
              <w:rPr>
                <w:rFonts w:ascii="Arial" w:hAnsi="Arial" w:cs="Arial"/>
                <w:sz w:val="20"/>
                <w:szCs w:val="20"/>
                <w:lang w:val="el-GR"/>
              </w:rPr>
              <w:t xml:space="preserve">λύση </w:t>
            </w:r>
            <w:r w:rsidRPr="00505BCE">
              <w:rPr>
                <w:rFonts w:ascii="Arial" w:hAnsi="Arial" w:cs="Arial"/>
                <w:sz w:val="20"/>
                <w:szCs w:val="20"/>
                <w:lang w:val="el-GR"/>
              </w:rPr>
              <w:t>επέκταση</w:t>
            </w:r>
            <w:r>
              <w:rPr>
                <w:rFonts w:ascii="Arial" w:hAnsi="Arial" w:cs="Arial"/>
                <w:sz w:val="20"/>
                <w:szCs w:val="20"/>
                <w:lang w:val="el-GR"/>
              </w:rPr>
              <w:t>ς</w:t>
            </w:r>
            <w:r w:rsidRPr="00505BCE">
              <w:rPr>
                <w:rFonts w:ascii="Arial" w:hAnsi="Arial" w:cs="Arial"/>
                <w:sz w:val="20"/>
                <w:szCs w:val="20"/>
                <w:lang w:val="el-GR"/>
              </w:rPr>
              <w:t xml:space="preserve"> της προσωρινής μνήμης μέσω δίσκων ή καρτών SSD (flash </w:t>
            </w:r>
            <w:proofErr w:type="spellStart"/>
            <w:r w:rsidRPr="00505BCE">
              <w:rPr>
                <w:rFonts w:ascii="Arial" w:hAnsi="Arial" w:cs="Arial"/>
                <w:sz w:val="20"/>
                <w:szCs w:val="20"/>
                <w:lang w:val="el-GR"/>
              </w:rPr>
              <w:t>cache</w:t>
            </w:r>
            <w:proofErr w:type="spellEnd"/>
            <w:r w:rsidRPr="00505BCE">
              <w:rPr>
                <w:rFonts w:ascii="Arial" w:hAnsi="Arial" w:cs="Arial"/>
                <w:sz w:val="20"/>
                <w:szCs w:val="20"/>
                <w:lang w:val="el-GR"/>
              </w:rPr>
              <w:t xml:space="preserve">, PAM </w:t>
            </w:r>
            <w:proofErr w:type="spellStart"/>
            <w:r w:rsidRPr="00505BCE">
              <w:rPr>
                <w:rFonts w:ascii="Arial" w:hAnsi="Arial" w:cs="Arial"/>
                <w:sz w:val="20"/>
                <w:szCs w:val="20"/>
                <w:lang w:val="el-GR"/>
              </w:rPr>
              <w:t>cards</w:t>
            </w:r>
            <w:proofErr w:type="spellEnd"/>
            <w:r w:rsidRPr="00505BCE">
              <w:rPr>
                <w:rFonts w:ascii="Arial" w:hAnsi="Arial" w:cs="Arial"/>
                <w:sz w:val="20"/>
                <w:szCs w:val="20"/>
                <w:lang w:val="el-GR"/>
              </w:rPr>
              <w:t xml:space="preserve">, SSD </w:t>
            </w:r>
            <w:proofErr w:type="spellStart"/>
            <w:r w:rsidRPr="00505BCE">
              <w:rPr>
                <w:rFonts w:ascii="Arial" w:hAnsi="Arial" w:cs="Arial"/>
                <w:sz w:val="20"/>
                <w:szCs w:val="20"/>
                <w:lang w:val="el-GR"/>
              </w:rPr>
              <w:t>cache</w:t>
            </w:r>
            <w:proofErr w:type="spellEnd"/>
            <w:r w:rsidRPr="00505BCE">
              <w:rPr>
                <w:rFonts w:ascii="Arial" w:hAnsi="Arial" w:cs="Arial"/>
                <w:sz w:val="20"/>
                <w:szCs w:val="20"/>
                <w:lang w:val="el-GR"/>
              </w:rPr>
              <w:t xml:space="preserve">, </w:t>
            </w:r>
            <w:r>
              <w:rPr>
                <w:rFonts w:ascii="Arial" w:hAnsi="Arial" w:cs="Arial"/>
                <w:sz w:val="20"/>
                <w:szCs w:val="20"/>
                <w:lang w:val="el-GR"/>
              </w:rPr>
              <w:t>και</w:t>
            </w:r>
            <w:r w:rsidRPr="00505BCE">
              <w:rPr>
                <w:rFonts w:ascii="Arial" w:hAnsi="Arial" w:cs="Arial"/>
                <w:sz w:val="20"/>
                <w:szCs w:val="20"/>
                <w:lang w:val="el-GR"/>
              </w:rPr>
              <w:t xml:space="preserve"> SCM)</w:t>
            </w:r>
            <w:r>
              <w:rPr>
                <w:rFonts w:ascii="Arial" w:hAnsi="Arial" w:cs="Arial"/>
                <w:sz w:val="20"/>
                <w:szCs w:val="20"/>
                <w:lang w:val="el-GR"/>
              </w:rPr>
              <w:t xml:space="preserve"> δ</w:t>
            </w:r>
            <w:r w:rsidRPr="00505BCE">
              <w:rPr>
                <w:rFonts w:ascii="Arial" w:hAnsi="Arial" w:cs="Arial"/>
                <w:sz w:val="20"/>
                <w:szCs w:val="20"/>
                <w:lang w:val="el-GR"/>
              </w:rPr>
              <w:t xml:space="preserve">εν </w:t>
            </w:r>
            <w:r>
              <w:rPr>
                <w:rFonts w:ascii="Arial" w:hAnsi="Arial" w:cs="Arial"/>
                <w:sz w:val="20"/>
                <w:szCs w:val="20"/>
                <w:lang w:val="el-GR"/>
              </w:rPr>
              <w:t xml:space="preserve">είναι </w:t>
            </w:r>
            <w:r w:rsidRPr="00505BCE">
              <w:rPr>
                <w:rFonts w:ascii="Arial" w:hAnsi="Arial" w:cs="Arial"/>
                <w:sz w:val="20"/>
                <w:szCs w:val="20"/>
                <w:lang w:val="el-GR"/>
              </w:rPr>
              <w:t>αποδεκτή</w:t>
            </w:r>
            <w:r>
              <w:rPr>
                <w:rFonts w:ascii="Arial" w:hAnsi="Arial" w:cs="Arial"/>
                <w:sz w:val="20"/>
                <w:szCs w:val="20"/>
                <w:lang w:val="el-GR"/>
              </w:rPr>
              <w:t>.</w:t>
            </w:r>
          </w:p>
        </w:tc>
        <w:tc>
          <w:tcPr>
            <w:tcW w:w="1276" w:type="dxa"/>
            <w:vAlign w:val="center"/>
          </w:tcPr>
          <w:p w14:paraId="53329903"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724F02A"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3F1E6090" w14:textId="77777777" w:rsidR="001609C4" w:rsidRPr="00505BCE" w:rsidRDefault="001609C4" w:rsidP="003673FE">
            <w:pPr>
              <w:jc w:val="center"/>
              <w:rPr>
                <w:rFonts w:ascii="Arial" w:hAnsi="Arial" w:cs="Arial"/>
                <w:vanish/>
                <w:sz w:val="20"/>
                <w:szCs w:val="20"/>
                <w:lang w:val="el-GR"/>
              </w:rPr>
            </w:pPr>
          </w:p>
        </w:tc>
      </w:tr>
      <w:tr w:rsidR="001609C4" w:rsidRPr="00505BCE" w14:paraId="4D8E38B1" w14:textId="77777777" w:rsidTr="003E5770">
        <w:tc>
          <w:tcPr>
            <w:tcW w:w="567" w:type="dxa"/>
            <w:vAlign w:val="center"/>
          </w:tcPr>
          <w:p w14:paraId="2C351BC7" w14:textId="77777777" w:rsidR="001609C4" w:rsidRPr="00FB4A8B" w:rsidRDefault="001609C4" w:rsidP="003673FE">
            <w:pPr>
              <w:spacing w:before="120"/>
              <w:jc w:val="center"/>
              <w:rPr>
                <w:rFonts w:ascii="Arial" w:hAnsi="Arial" w:cs="Arial"/>
                <w:bCs/>
                <w:sz w:val="20"/>
                <w:szCs w:val="20"/>
                <w:lang w:val="el-GR"/>
              </w:rPr>
            </w:pPr>
            <w:r>
              <w:rPr>
                <w:rFonts w:ascii="Arial" w:hAnsi="Arial" w:cs="Arial"/>
                <w:bCs/>
                <w:sz w:val="20"/>
                <w:szCs w:val="20"/>
                <w:lang w:val="en-US"/>
              </w:rPr>
              <w:t>1</w:t>
            </w:r>
            <w:r>
              <w:rPr>
                <w:rFonts w:ascii="Arial" w:hAnsi="Arial" w:cs="Arial"/>
                <w:bCs/>
                <w:sz w:val="20"/>
                <w:szCs w:val="20"/>
                <w:lang w:val="el-GR"/>
              </w:rPr>
              <w:t>4</w:t>
            </w:r>
          </w:p>
        </w:tc>
        <w:tc>
          <w:tcPr>
            <w:tcW w:w="4820" w:type="dxa"/>
          </w:tcPr>
          <w:p w14:paraId="0C775C1D"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Το σύστημα αποθήκευσης </w:t>
            </w:r>
            <w:r>
              <w:rPr>
                <w:rFonts w:ascii="Arial" w:hAnsi="Arial" w:cs="Arial"/>
                <w:sz w:val="20"/>
                <w:szCs w:val="20"/>
                <w:lang w:val="el-GR"/>
              </w:rPr>
              <w:t xml:space="preserve">να </w:t>
            </w:r>
            <w:r w:rsidRPr="00505BCE">
              <w:rPr>
                <w:rFonts w:ascii="Arial" w:hAnsi="Arial" w:cs="Arial"/>
                <w:sz w:val="20"/>
                <w:szCs w:val="20"/>
                <w:lang w:val="el-GR"/>
              </w:rPr>
              <w:t xml:space="preserve">επιτρέπει σε τρεις SSD </w:t>
            </w:r>
            <w:r>
              <w:rPr>
                <w:rFonts w:ascii="Arial" w:hAnsi="Arial" w:cs="Arial"/>
                <w:sz w:val="20"/>
                <w:szCs w:val="20"/>
                <w:lang w:val="el-GR"/>
              </w:rPr>
              <w:t xml:space="preserve">δίσκους </w:t>
            </w:r>
            <w:r w:rsidRPr="00505BCE">
              <w:rPr>
                <w:rFonts w:ascii="Arial" w:hAnsi="Arial" w:cs="Arial"/>
                <w:sz w:val="20"/>
                <w:szCs w:val="20"/>
                <w:lang w:val="el-GR"/>
              </w:rPr>
              <w:t>να αποτυγχάνουν ταυτόχρονα χωρίς απώλεια δεδομένων ή διακοπή της υπηρεσίας.</w:t>
            </w:r>
          </w:p>
        </w:tc>
        <w:tc>
          <w:tcPr>
            <w:tcW w:w="1276" w:type="dxa"/>
            <w:vAlign w:val="center"/>
          </w:tcPr>
          <w:p w14:paraId="5A158E90"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80B15D7"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2C517F52" w14:textId="77777777" w:rsidR="001609C4" w:rsidRPr="00505BCE" w:rsidRDefault="001609C4" w:rsidP="003673FE">
            <w:pPr>
              <w:jc w:val="center"/>
              <w:rPr>
                <w:rFonts w:ascii="Arial" w:hAnsi="Arial" w:cs="Arial"/>
                <w:vanish/>
                <w:sz w:val="20"/>
                <w:szCs w:val="20"/>
                <w:lang w:val="el-GR"/>
              </w:rPr>
            </w:pPr>
          </w:p>
        </w:tc>
      </w:tr>
      <w:tr w:rsidR="001609C4" w:rsidRPr="00505BCE" w14:paraId="4538F505" w14:textId="77777777" w:rsidTr="003E5770">
        <w:tc>
          <w:tcPr>
            <w:tcW w:w="567" w:type="dxa"/>
            <w:vAlign w:val="center"/>
          </w:tcPr>
          <w:p w14:paraId="6421B836" w14:textId="77777777" w:rsidR="001609C4" w:rsidRPr="00FB4A8B" w:rsidRDefault="001609C4" w:rsidP="003673FE">
            <w:pPr>
              <w:spacing w:before="120"/>
              <w:jc w:val="center"/>
              <w:rPr>
                <w:rFonts w:ascii="Arial" w:hAnsi="Arial" w:cs="Arial"/>
                <w:bCs/>
                <w:sz w:val="20"/>
                <w:szCs w:val="20"/>
                <w:lang w:val="el-GR"/>
              </w:rPr>
            </w:pPr>
            <w:r>
              <w:rPr>
                <w:rFonts w:ascii="Arial" w:hAnsi="Arial" w:cs="Arial"/>
                <w:bCs/>
                <w:sz w:val="20"/>
                <w:szCs w:val="20"/>
                <w:lang w:val="el-GR"/>
              </w:rPr>
              <w:t>15</w:t>
            </w:r>
          </w:p>
        </w:tc>
        <w:tc>
          <w:tcPr>
            <w:tcW w:w="4820" w:type="dxa"/>
          </w:tcPr>
          <w:p w14:paraId="7CA4EE9E"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Το σύστημα αποθήκευσης θα πρέπει να υποστηρίζει </w:t>
            </w:r>
            <w:proofErr w:type="spellStart"/>
            <w:r w:rsidRPr="00505BCE">
              <w:rPr>
                <w:rFonts w:ascii="Arial" w:hAnsi="Arial" w:cs="Arial"/>
                <w:sz w:val="20"/>
                <w:szCs w:val="20"/>
                <w:lang w:val="el-GR"/>
              </w:rPr>
              <w:t>scale-out</w:t>
            </w:r>
            <w:proofErr w:type="spellEnd"/>
            <w:r w:rsidRPr="00505BCE">
              <w:rPr>
                <w:rFonts w:ascii="Arial" w:hAnsi="Arial" w:cs="Arial"/>
                <w:sz w:val="20"/>
                <w:szCs w:val="20"/>
                <w:lang w:val="el-GR"/>
              </w:rPr>
              <w:t xml:space="preserve"> ελεγκτές προσθέτοντας νέους ελεγκτές χωρίς διακοπή της υπηρεσίας</w:t>
            </w:r>
            <w:r>
              <w:rPr>
                <w:rFonts w:ascii="Arial" w:hAnsi="Arial" w:cs="Arial"/>
                <w:sz w:val="20"/>
                <w:szCs w:val="20"/>
                <w:lang w:val="el-GR"/>
              </w:rPr>
              <w:t>.</w:t>
            </w:r>
          </w:p>
        </w:tc>
        <w:tc>
          <w:tcPr>
            <w:tcW w:w="1276" w:type="dxa"/>
            <w:vAlign w:val="center"/>
          </w:tcPr>
          <w:p w14:paraId="5E631F07"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BAA44A9"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6E18B732" w14:textId="77777777" w:rsidR="001609C4" w:rsidRPr="00505BCE" w:rsidRDefault="001609C4" w:rsidP="003673FE">
            <w:pPr>
              <w:jc w:val="center"/>
              <w:rPr>
                <w:rFonts w:ascii="Arial" w:hAnsi="Arial" w:cs="Arial"/>
                <w:vanish/>
                <w:sz w:val="20"/>
                <w:szCs w:val="20"/>
                <w:lang w:val="el-GR"/>
              </w:rPr>
            </w:pPr>
          </w:p>
        </w:tc>
      </w:tr>
      <w:tr w:rsidR="001609C4" w:rsidRPr="00505BCE" w14:paraId="14887C60" w14:textId="77777777" w:rsidTr="003E5770">
        <w:tc>
          <w:tcPr>
            <w:tcW w:w="567" w:type="dxa"/>
            <w:vAlign w:val="center"/>
          </w:tcPr>
          <w:p w14:paraId="351CA466" w14:textId="77777777" w:rsidR="001609C4" w:rsidRPr="00FB4A8B" w:rsidRDefault="001609C4" w:rsidP="003673FE">
            <w:pPr>
              <w:spacing w:before="120"/>
              <w:jc w:val="center"/>
              <w:rPr>
                <w:rFonts w:ascii="Arial" w:hAnsi="Arial" w:cs="Arial"/>
                <w:bCs/>
                <w:sz w:val="20"/>
                <w:szCs w:val="20"/>
                <w:lang w:val="el-GR"/>
              </w:rPr>
            </w:pPr>
            <w:r>
              <w:rPr>
                <w:rFonts w:ascii="Arial" w:hAnsi="Arial" w:cs="Arial"/>
                <w:bCs/>
                <w:sz w:val="20"/>
                <w:szCs w:val="20"/>
                <w:lang w:val="el-GR"/>
              </w:rPr>
              <w:t>16</w:t>
            </w:r>
          </w:p>
        </w:tc>
        <w:tc>
          <w:tcPr>
            <w:tcW w:w="4820" w:type="dxa"/>
          </w:tcPr>
          <w:p w14:paraId="26DB9FE5" w14:textId="77777777" w:rsidR="001609C4" w:rsidRPr="00505BCE" w:rsidDel="005315BA" w:rsidRDefault="001609C4" w:rsidP="003673FE">
            <w:pPr>
              <w:spacing w:before="120"/>
              <w:rPr>
                <w:rFonts w:ascii="Arial" w:hAnsi="Arial" w:cs="Arial"/>
                <w:sz w:val="20"/>
                <w:szCs w:val="20"/>
                <w:lang w:val="el-GR"/>
              </w:rPr>
            </w:pPr>
            <w:proofErr w:type="spellStart"/>
            <w:r w:rsidRPr="00505BCE">
              <w:rPr>
                <w:rFonts w:ascii="Arial" w:hAnsi="Arial" w:cs="Arial"/>
                <w:sz w:val="20"/>
                <w:szCs w:val="20"/>
                <w:lang w:val="el-GR"/>
              </w:rPr>
              <w:t>Tο</w:t>
            </w:r>
            <w:proofErr w:type="spellEnd"/>
            <w:r w:rsidRPr="00505BCE">
              <w:rPr>
                <w:rFonts w:ascii="Arial" w:hAnsi="Arial" w:cs="Arial"/>
                <w:sz w:val="20"/>
                <w:szCs w:val="20"/>
                <w:lang w:val="el-GR"/>
              </w:rPr>
              <w:t xml:space="preserve"> προσφερόμενο σύστημα να υποστηρίζει λειτουργία </w:t>
            </w:r>
            <w:proofErr w:type="spellStart"/>
            <w:r w:rsidRPr="00505BCE">
              <w:rPr>
                <w:rFonts w:ascii="Arial" w:hAnsi="Arial" w:cs="Arial"/>
                <w:sz w:val="20"/>
                <w:szCs w:val="20"/>
                <w:lang w:val="el-GR"/>
              </w:rPr>
              <w:t>Failover</w:t>
            </w:r>
            <w:proofErr w:type="spellEnd"/>
            <w:r w:rsidRPr="00505BCE">
              <w:rPr>
                <w:rFonts w:ascii="Arial" w:hAnsi="Arial" w:cs="Arial"/>
                <w:sz w:val="20"/>
                <w:szCs w:val="20"/>
                <w:lang w:val="el-GR"/>
              </w:rPr>
              <w:t xml:space="preserve"> σε περίπτωση βλάβης κάποιου ελεγκτή</w:t>
            </w:r>
            <w:r>
              <w:rPr>
                <w:rFonts w:ascii="Arial" w:hAnsi="Arial" w:cs="Arial"/>
                <w:sz w:val="20"/>
                <w:szCs w:val="20"/>
                <w:lang w:val="el-GR"/>
              </w:rPr>
              <w:t>.</w:t>
            </w:r>
          </w:p>
        </w:tc>
        <w:tc>
          <w:tcPr>
            <w:tcW w:w="1276" w:type="dxa"/>
            <w:vAlign w:val="center"/>
          </w:tcPr>
          <w:p w14:paraId="5291C891"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3DC83B3E"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459587D3" w14:textId="77777777" w:rsidR="001609C4" w:rsidRPr="00505BCE" w:rsidRDefault="001609C4" w:rsidP="003673FE">
            <w:pPr>
              <w:jc w:val="center"/>
              <w:rPr>
                <w:rFonts w:ascii="Arial" w:hAnsi="Arial" w:cs="Arial"/>
                <w:vanish/>
                <w:sz w:val="20"/>
                <w:szCs w:val="20"/>
                <w:lang w:val="el-GR"/>
              </w:rPr>
            </w:pPr>
          </w:p>
        </w:tc>
      </w:tr>
      <w:tr w:rsidR="001609C4" w:rsidRPr="00505BCE" w14:paraId="23C0F0E1" w14:textId="77777777" w:rsidTr="003E5770">
        <w:tc>
          <w:tcPr>
            <w:tcW w:w="567" w:type="dxa"/>
            <w:vAlign w:val="center"/>
          </w:tcPr>
          <w:p w14:paraId="531836BB" w14:textId="77777777" w:rsidR="001609C4" w:rsidRPr="00FB4A8B" w:rsidRDefault="001609C4" w:rsidP="003673FE">
            <w:pPr>
              <w:spacing w:before="120"/>
              <w:jc w:val="center"/>
              <w:rPr>
                <w:rFonts w:ascii="Arial" w:hAnsi="Arial" w:cs="Arial"/>
                <w:bCs/>
                <w:sz w:val="20"/>
                <w:szCs w:val="20"/>
                <w:lang w:val="el-GR"/>
              </w:rPr>
            </w:pPr>
            <w:r>
              <w:rPr>
                <w:rFonts w:ascii="Arial" w:hAnsi="Arial" w:cs="Arial"/>
                <w:bCs/>
                <w:sz w:val="20"/>
                <w:szCs w:val="20"/>
                <w:lang w:val="el-GR"/>
              </w:rPr>
              <w:t>17</w:t>
            </w:r>
          </w:p>
        </w:tc>
        <w:tc>
          <w:tcPr>
            <w:tcW w:w="4820" w:type="dxa"/>
          </w:tcPr>
          <w:p w14:paraId="62F88530"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Να προσφέρονται τουλάχιστον </w:t>
            </w:r>
            <w:r>
              <w:rPr>
                <w:rFonts w:ascii="Arial" w:hAnsi="Arial" w:cs="Arial"/>
                <w:sz w:val="20"/>
                <w:szCs w:val="20"/>
                <w:lang w:val="el-GR"/>
              </w:rPr>
              <w:t>τέσσερις (</w:t>
            </w:r>
            <w:r w:rsidRPr="00505BCE">
              <w:rPr>
                <w:rFonts w:ascii="Arial" w:hAnsi="Arial" w:cs="Arial"/>
                <w:sz w:val="20"/>
                <w:szCs w:val="20"/>
                <w:lang w:val="el-GR"/>
              </w:rPr>
              <w:t>4</w:t>
            </w:r>
            <w:r>
              <w:rPr>
                <w:rFonts w:ascii="Arial" w:hAnsi="Arial" w:cs="Arial"/>
                <w:sz w:val="20"/>
                <w:szCs w:val="20"/>
                <w:lang w:val="el-GR"/>
              </w:rPr>
              <w:t>)</w:t>
            </w:r>
            <w:r w:rsidRPr="00505BCE">
              <w:rPr>
                <w:rFonts w:ascii="Arial" w:hAnsi="Arial" w:cs="Arial"/>
                <w:sz w:val="20"/>
                <w:szCs w:val="20"/>
                <w:lang w:val="el-GR"/>
              </w:rPr>
              <w:t xml:space="preserve"> πόρτες 16 </w:t>
            </w:r>
            <w:r w:rsidRPr="00505BCE">
              <w:rPr>
                <w:rFonts w:ascii="Arial" w:hAnsi="Arial" w:cs="Arial"/>
                <w:sz w:val="20"/>
                <w:szCs w:val="20"/>
              </w:rPr>
              <w:t>FC</w:t>
            </w:r>
            <w:r w:rsidRPr="00505BCE">
              <w:rPr>
                <w:rFonts w:ascii="Arial" w:hAnsi="Arial" w:cs="Arial"/>
                <w:sz w:val="20"/>
                <w:szCs w:val="20"/>
                <w:lang w:val="el-GR"/>
              </w:rPr>
              <w:t xml:space="preserve"> </w:t>
            </w:r>
            <w:r w:rsidRPr="00505BCE">
              <w:rPr>
                <w:rFonts w:ascii="Arial" w:hAnsi="Arial" w:cs="Arial"/>
                <w:sz w:val="20"/>
                <w:szCs w:val="20"/>
              </w:rPr>
              <w:t>Gbit</w:t>
            </w:r>
            <w:r w:rsidRPr="00505BCE">
              <w:rPr>
                <w:rFonts w:ascii="Arial" w:hAnsi="Arial" w:cs="Arial"/>
                <w:sz w:val="20"/>
                <w:szCs w:val="20"/>
                <w:lang w:val="el-GR"/>
              </w:rPr>
              <w:t>/</w:t>
            </w:r>
            <w:r w:rsidRPr="00505BCE">
              <w:rPr>
                <w:rFonts w:ascii="Arial" w:hAnsi="Arial" w:cs="Arial"/>
                <w:sz w:val="20"/>
                <w:szCs w:val="20"/>
              </w:rPr>
              <w:t>s</w:t>
            </w:r>
            <w:r w:rsidRPr="00505BCE">
              <w:rPr>
                <w:rFonts w:ascii="Arial" w:hAnsi="Arial" w:cs="Arial"/>
                <w:sz w:val="20"/>
                <w:szCs w:val="20"/>
                <w:lang w:val="el-GR"/>
              </w:rPr>
              <w:t xml:space="preserve"> ανά ελεγκτή</w:t>
            </w:r>
            <w:r>
              <w:rPr>
                <w:rFonts w:ascii="Arial" w:hAnsi="Arial" w:cs="Arial"/>
                <w:sz w:val="20"/>
                <w:szCs w:val="20"/>
                <w:lang w:val="el-GR"/>
              </w:rPr>
              <w:t>.</w:t>
            </w:r>
          </w:p>
        </w:tc>
        <w:tc>
          <w:tcPr>
            <w:tcW w:w="1276" w:type="dxa"/>
            <w:vAlign w:val="center"/>
          </w:tcPr>
          <w:p w14:paraId="731A79CC"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9BF6E82"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1FFF648B" w14:textId="77777777" w:rsidR="001609C4" w:rsidRPr="00505BCE" w:rsidRDefault="001609C4" w:rsidP="003673FE">
            <w:pPr>
              <w:jc w:val="center"/>
              <w:rPr>
                <w:rFonts w:ascii="Arial" w:hAnsi="Arial" w:cs="Arial"/>
                <w:vanish/>
                <w:sz w:val="20"/>
                <w:szCs w:val="20"/>
                <w:lang w:val="el-GR"/>
              </w:rPr>
            </w:pPr>
          </w:p>
        </w:tc>
      </w:tr>
      <w:tr w:rsidR="001609C4" w:rsidRPr="00505BCE" w14:paraId="22A3A8B3" w14:textId="77777777" w:rsidTr="003E5770">
        <w:tc>
          <w:tcPr>
            <w:tcW w:w="567" w:type="dxa"/>
            <w:tcBorders>
              <w:bottom w:val="single" w:sz="4" w:space="0" w:color="auto"/>
            </w:tcBorders>
            <w:vAlign w:val="center"/>
          </w:tcPr>
          <w:p w14:paraId="3BE5AD0C" w14:textId="77777777" w:rsidR="001609C4" w:rsidRPr="00FB4A8B" w:rsidRDefault="001609C4" w:rsidP="003673FE">
            <w:pPr>
              <w:spacing w:before="120"/>
              <w:jc w:val="center"/>
              <w:rPr>
                <w:rFonts w:ascii="Arial" w:hAnsi="Arial" w:cs="Arial"/>
                <w:bCs/>
                <w:sz w:val="20"/>
                <w:szCs w:val="20"/>
                <w:lang w:val="el-GR"/>
              </w:rPr>
            </w:pPr>
            <w:r>
              <w:rPr>
                <w:rFonts w:ascii="Arial" w:hAnsi="Arial" w:cs="Arial"/>
                <w:bCs/>
                <w:sz w:val="20"/>
                <w:szCs w:val="20"/>
                <w:lang w:val="el-GR"/>
              </w:rPr>
              <w:t>18</w:t>
            </w:r>
          </w:p>
        </w:tc>
        <w:tc>
          <w:tcPr>
            <w:tcW w:w="4820" w:type="dxa"/>
            <w:tcBorders>
              <w:bottom w:val="single" w:sz="4" w:space="0" w:color="auto"/>
            </w:tcBorders>
          </w:tcPr>
          <w:p w14:paraId="752C7FDF"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Να προσφέρονται τουλάχιστον </w:t>
            </w:r>
            <w:r>
              <w:rPr>
                <w:rFonts w:ascii="Arial" w:hAnsi="Arial" w:cs="Arial"/>
                <w:sz w:val="20"/>
                <w:szCs w:val="20"/>
                <w:lang w:val="el-GR"/>
              </w:rPr>
              <w:t>τέσσερις (</w:t>
            </w:r>
            <w:r w:rsidRPr="00505BCE">
              <w:rPr>
                <w:rFonts w:ascii="Arial" w:hAnsi="Arial" w:cs="Arial"/>
                <w:sz w:val="20"/>
                <w:szCs w:val="20"/>
                <w:lang w:val="el-GR"/>
              </w:rPr>
              <w:t>4</w:t>
            </w:r>
            <w:r>
              <w:rPr>
                <w:rFonts w:ascii="Arial" w:hAnsi="Arial" w:cs="Arial"/>
                <w:sz w:val="20"/>
                <w:szCs w:val="20"/>
                <w:lang w:val="el-GR"/>
              </w:rPr>
              <w:t>)</w:t>
            </w:r>
            <w:r w:rsidRPr="00505BCE">
              <w:rPr>
                <w:rFonts w:ascii="Arial" w:hAnsi="Arial" w:cs="Arial"/>
                <w:sz w:val="20"/>
                <w:szCs w:val="20"/>
                <w:lang w:val="el-GR"/>
              </w:rPr>
              <w:t xml:space="preserve"> πόρτες 10</w:t>
            </w:r>
            <w:r w:rsidRPr="00505BCE">
              <w:rPr>
                <w:rFonts w:ascii="Arial" w:hAnsi="Arial" w:cs="Arial"/>
                <w:sz w:val="20"/>
                <w:szCs w:val="20"/>
              </w:rPr>
              <w:t>GE</w:t>
            </w:r>
            <w:r w:rsidRPr="00505BCE">
              <w:rPr>
                <w:rFonts w:ascii="Arial" w:hAnsi="Arial" w:cs="Arial"/>
                <w:sz w:val="20"/>
                <w:szCs w:val="20"/>
                <w:lang w:val="el-GR"/>
              </w:rPr>
              <w:t xml:space="preserve"> ανά ελεγκτή</w:t>
            </w:r>
            <w:r>
              <w:rPr>
                <w:rFonts w:ascii="Arial" w:hAnsi="Arial" w:cs="Arial"/>
                <w:sz w:val="20"/>
                <w:szCs w:val="20"/>
                <w:lang w:val="el-GR"/>
              </w:rPr>
              <w:t>.</w:t>
            </w:r>
          </w:p>
        </w:tc>
        <w:tc>
          <w:tcPr>
            <w:tcW w:w="1276" w:type="dxa"/>
            <w:tcBorders>
              <w:bottom w:val="single" w:sz="4" w:space="0" w:color="auto"/>
            </w:tcBorders>
            <w:vAlign w:val="center"/>
          </w:tcPr>
          <w:p w14:paraId="47327809"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7633CC01" w14:textId="77777777" w:rsidR="001609C4" w:rsidRPr="00505BC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3C26414B" w14:textId="77777777" w:rsidR="001609C4" w:rsidRPr="00505BCE" w:rsidRDefault="001609C4" w:rsidP="003673FE">
            <w:pPr>
              <w:jc w:val="center"/>
              <w:rPr>
                <w:rFonts w:ascii="Arial" w:hAnsi="Arial" w:cs="Arial"/>
                <w:vanish/>
                <w:sz w:val="20"/>
                <w:szCs w:val="20"/>
                <w:lang w:val="el-GR"/>
              </w:rPr>
            </w:pPr>
          </w:p>
        </w:tc>
      </w:tr>
      <w:tr w:rsidR="001609C4" w:rsidRPr="00505BCE" w14:paraId="1689B732" w14:textId="77777777" w:rsidTr="003E5770">
        <w:tc>
          <w:tcPr>
            <w:tcW w:w="567" w:type="dxa"/>
            <w:shd w:val="clear" w:color="auto" w:fill="D9D9D9" w:themeFill="background1" w:themeFillShade="D9"/>
            <w:vAlign w:val="center"/>
          </w:tcPr>
          <w:p w14:paraId="7B8B9551"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tcPr>
          <w:p w14:paraId="34EC50C4"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b/>
                <w:sz w:val="20"/>
                <w:szCs w:val="20"/>
                <w:lang w:val="el-GR"/>
              </w:rPr>
              <w:t>Π</w:t>
            </w:r>
            <w:r>
              <w:rPr>
                <w:rFonts w:ascii="Arial" w:hAnsi="Arial" w:cs="Arial"/>
                <w:b/>
                <w:sz w:val="20"/>
                <w:szCs w:val="20"/>
                <w:lang w:val="el-GR"/>
              </w:rPr>
              <w:t>ΡΟΔΙΑΓΡΑΦΕΣ ΠΡΟΣΦΕΡΟΜΕΝΟΥ ΣΥΣΤΗΜΑΤΟΣ</w:t>
            </w:r>
          </w:p>
        </w:tc>
        <w:tc>
          <w:tcPr>
            <w:tcW w:w="1276" w:type="dxa"/>
            <w:shd w:val="clear" w:color="auto" w:fill="D9D9D9" w:themeFill="background1" w:themeFillShade="D9"/>
            <w:vAlign w:val="center"/>
          </w:tcPr>
          <w:p w14:paraId="68E35148"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73B22E70"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15AC857D" w14:textId="77777777" w:rsidR="001609C4" w:rsidRPr="00505BCE" w:rsidRDefault="001609C4" w:rsidP="003673FE">
            <w:pPr>
              <w:jc w:val="center"/>
              <w:rPr>
                <w:rFonts w:ascii="Arial" w:hAnsi="Arial" w:cs="Arial"/>
                <w:vanish/>
                <w:sz w:val="20"/>
                <w:szCs w:val="20"/>
                <w:lang w:val="el-GR"/>
              </w:rPr>
            </w:pPr>
          </w:p>
        </w:tc>
      </w:tr>
      <w:tr w:rsidR="001609C4" w:rsidRPr="00505BCE" w14:paraId="1AB72380" w14:textId="77777777" w:rsidTr="003E5770">
        <w:tc>
          <w:tcPr>
            <w:tcW w:w="567" w:type="dxa"/>
            <w:vAlign w:val="center"/>
          </w:tcPr>
          <w:p w14:paraId="3C45C824" w14:textId="77777777" w:rsidR="001609C4" w:rsidRPr="00FB4A8B" w:rsidRDefault="001609C4" w:rsidP="003673FE">
            <w:pPr>
              <w:spacing w:before="120"/>
              <w:jc w:val="center"/>
              <w:rPr>
                <w:rFonts w:ascii="Arial" w:hAnsi="Arial" w:cs="Arial"/>
                <w:bCs/>
                <w:sz w:val="20"/>
                <w:szCs w:val="20"/>
                <w:lang w:val="el-GR"/>
              </w:rPr>
            </w:pPr>
            <w:r>
              <w:rPr>
                <w:rFonts w:ascii="Arial" w:hAnsi="Arial" w:cs="Arial"/>
                <w:bCs/>
                <w:sz w:val="20"/>
                <w:szCs w:val="20"/>
                <w:lang w:val="el-GR"/>
              </w:rPr>
              <w:t>19</w:t>
            </w:r>
          </w:p>
        </w:tc>
        <w:tc>
          <w:tcPr>
            <w:tcW w:w="4820" w:type="dxa"/>
          </w:tcPr>
          <w:p w14:paraId="5C1BD1C9"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Το προσφερόμενο σύστημα αποθήκευσης πρέπει να είναι διαμορφωμένο με 64 </w:t>
            </w:r>
            <w:proofErr w:type="spellStart"/>
            <w:r w:rsidRPr="00505BCE">
              <w:rPr>
                <w:rFonts w:ascii="Arial" w:hAnsi="Arial" w:cs="Arial"/>
                <w:sz w:val="20"/>
                <w:szCs w:val="20"/>
                <w:lang w:val="el-GR"/>
              </w:rPr>
              <w:t>cores</w:t>
            </w:r>
            <w:proofErr w:type="spellEnd"/>
            <w:r w:rsidRPr="00505BCE">
              <w:rPr>
                <w:rFonts w:ascii="Arial" w:hAnsi="Arial" w:cs="Arial"/>
                <w:sz w:val="20"/>
                <w:szCs w:val="20"/>
                <w:lang w:val="el-GR"/>
              </w:rPr>
              <w:t xml:space="preserve"> αν</w:t>
            </w:r>
            <w:r>
              <w:rPr>
                <w:rFonts w:ascii="Arial" w:hAnsi="Arial" w:cs="Arial"/>
                <w:sz w:val="20"/>
                <w:szCs w:val="20"/>
                <w:lang w:val="el-GR"/>
              </w:rPr>
              <w:t>ά</w:t>
            </w:r>
            <w:r w:rsidRPr="00505BCE">
              <w:rPr>
                <w:rFonts w:ascii="Arial" w:hAnsi="Arial" w:cs="Arial"/>
                <w:sz w:val="20"/>
                <w:szCs w:val="20"/>
                <w:lang w:val="el-GR"/>
              </w:rPr>
              <w:t xml:space="preserve"> ελεγκτή</w:t>
            </w:r>
            <w:r>
              <w:rPr>
                <w:rFonts w:ascii="Arial" w:hAnsi="Arial" w:cs="Arial"/>
                <w:sz w:val="20"/>
                <w:szCs w:val="20"/>
                <w:lang w:val="el-GR"/>
              </w:rPr>
              <w:t>.</w:t>
            </w:r>
          </w:p>
        </w:tc>
        <w:tc>
          <w:tcPr>
            <w:tcW w:w="1276" w:type="dxa"/>
            <w:vAlign w:val="center"/>
          </w:tcPr>
          <w:p w14:paraId="324BFB84"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7FCB538"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24C0FD03" w14:textId="77777777" w:rsidR="001609C4" w:rsidRPr="00505BCE" w:rsidRDefault="001609C4" w:rsidP="003673FE">
            <w:pPr>
              <w:jc w:val="center"/>
              <w:rPr>
                <w:rFonts w:ascii="Arial" w:hAnsi="Arial" w:cs="Arial"/>
                <w:vanish/>
                <w:sz w:val="20"/>
                <w:szCs w:val="20"/>
                <w:lang w:val="el-GR"/>
              </w:rPr>
            </w:pPr>
          </w:p>
        </w:tc>
      </w:tr>
      <w:tr w:rsidR="001609C4" w:rsidRPr="00505BCE" w14:paraId="7BD3A074" w14:textId="77777777" w:rsidTr="003E5770">
        <w:tc>
          <w:tcPr>
            <w:tcW w:w="567" w:type="dxa"/>
            <w:vAlign w:val="center"/>
          </w:tcPr>
          <w:p w14:paraId="7ED99CF2"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20</w:t>
            </w:r>
          </w:p>
        </w:tc>
        <w:tc>
          <w:tcPr>
            <w:tcW w:w="4820" w:type="dxa"/>
          </w:tcPr>
          <w:p w14:paraId="7D66D9A2"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rPr>
              <w:t>O</w:t>
            </w:r>
            <w:r w:rsidRPr="00505BCE">
              <w:rPr>
                <w:rFonts w:ascii="Arial" w:hAnsi="Arial" w:cs="Arial"/>
                <w:sz w:val="20"/>
                <w:szCs w:val="20"/>
                <w:lang w:val="el-GR"/>
              </w:rPr>
              <w:t>ι προσφ</w:t>
            </w:r>
            <w:r>
              <w:rPr>
                <w:rFonts w:ascii="Arial" w:hAnsi="Arial" w:cs="Arial"/>
                <w:sz w:val="20"/>
                <w:szCs w:val="20"/>
                <w:lang w:val="el-GR"/>
              </w:rPr>
              <w:t>ερό</w:t>
            </w:r>
            <w:r w:rsidRPr="00505BCE">
              <w:rPr>
                <w:rFonts w:ascii="Arial" w:hAnsi="Arial" w:cs="Arial"/>
                <w:sz w:val="20"/>
                <w:szCs w:val="20"/>
                <w:lang w:val="el-GR"/>
              </w:rPr>
              <w:t xml:space="preserve">μενοι δίσκοι πρέπει να είναι αρχιτεκτονικής </w:t>
            </w:r>
            <w:proofErr w:type="spellStart"/>
            <w:r w:rsidRPr="00505BCE">
              <w:rPr>
                <w:rFonts w:ascii="Arial" w:hAnsi="Arial" w:cs="Arial"/>
                <w:sz w:val="20"/>
                <w:szCs w:val="20"/>
                <w:lang w:val="el-GR"/>
              </w:rPr>
              <w:t>NVMe</w:t>
            </w:r>
            <w:proofErr w:type="spellEnd"/>
            <w:r w:rsidRPr="00505BCE">
              <w:rPr>
                <w:rFonts w:ascii="Arial" w:hAnsi="Arial" w:cs="Arial"/>
                <w:sz w:val="20"/>
                <w:szCs w:val="20"/>
                <w:lang w:val="el-GR"/>
              </w:rPr>
              <w:t>.</w:t>
            </w:r>
          </w:p>
        </w:tc>
        <w:tc>
          <w:tcPr>
            <w:tcW w:w="1276" w:type="dxa"/>
            <w:vAlign w:val="center"/>
          </w:tcPr>
          <w:p w14:paraId="6DB82771"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CCE032D"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165CA932" w14:textId="77777777" w:rsidR="001609C4" w:rsidRPr="00505BCE" w:rsidRDefault="001609C4" w:rsidP="003673FE">
            <w:pPr>
              <w:jc w:val="center"/>
              <w:rPr>
                <w:rFonts w:ascii="Arial" w:hAnsi="Arial" w:cs="Arial"/>
                <w:vanish/>
                <w:sz w:val="20"/>
                <w:szCs w:val="20"/>
                <w:lang w:val="el-GR"/>
              </w:rPr>
            </w:pPr>
          </w:p>
        </w:tc>
      </w:tr>
      <w:tr w:rsidR="001609C4" w:rsidRPr="00505BCE" w14:paraId="0B6A7324" w14:textId="77777777" w:rsidTr="003E5770">
        <w:tc>
          <w:tcPr>
            <w:tcW w:w="567" w:type="dxa"/>
            <w:vAlign w:val="center"/>
          </w:tcPr>
          <w:p w14:paraId="00BF7250"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21</w:t>
            </w:r>
          </w:p>
        </w:tc>
        <w:tc>
          <w:tcPr>
            <w:tcW w:w="4820" w:type="dxa"/>
          </w:tcPr>
          <w:p w14:paraId="4B911764"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Το σύστημα να παραδοθεί με </w:t>
            </w:r>
            <w:r w:rsidRPr="00505BCE">
              <w:rPr>
                <w:rFonts w:ascii="Arial" w:hAnsi="Arial" w:cs="Arial"/>
                <w:sz w:val="20"/>
                <w:szCs w:val="20"/>
              </w:rPr>
              <w:t>N</w:t>
            </w:r>
            <w:proofErr w:type="spellStart"/>
            <w:r w:rsidRPr="00505BCE">
              <w:rPr>
                <w:rFonts w:ascii="Arial" w:hAnsi="Arial" w:cs="Arial"/>
                <w:sz w:val="20"/>
                <w:szCs w:val="20"/>
                <w:lang w:val="el-GR"/>
              </w:rPr>
              <w:t>VMe</w:t>
            </w:r>
            <w:proofErr w:type="spellEnd"/>
            <w:r w:rsidRPr="00505BCE">
              <w:rPr>
                <w:rFonts w:ascii="Arial" w:hAnsi="Arial" w:cs="Arial"/>
                <w:sz w:val="20"/>
                <w:szCs w:val="20"/>
                <w:lang w:val="el-GR"/>
              </w:rPr>
              <w:t xml:space="preserve"> SSD χωρητικότητας </w:t>
            </w:r>
            <w:r>
              <w:rPr>
                <w:rFonts w:ascii="Arial" w:hAnsi="Arial" w:cs="Arial"/>
                <w:sz w:val="20"/>
                <w:szCs w:val="20"/>
                <w:lang w:val="el-GR"/>
              </w:rPr>
              <w:t xml:space="preserve">τουλάχιστον </w:t>
            </w:r>
            <w:r w:rsidRPr="00505BCE">
              <w:rPr>
                <w:rFonts w:ascii="Arial" w:hAnsi="Arial" w:cs="Arial"/>
                <w:b/>
                <w:sz w:val="20"/>
                <w:szCs w:val="20"/>
                <w:lang w:val="el-GR"/>
              </w:rPr>
              <w:t>7.68</w:t>
            </w:r>
            <w:r w:rsidRPr="00505BCE">
              <w:rPr>
                <w:rFonts w:ascii="Arial" w:hAnsi="Arial" w:cs="Arial"/>
                <w:b/>
                <w:sz w:val="20"/>
                <w:szCs w:val="20"/>
              </w:rPr>
              <w:t>TB</w:t>
            </w:r>
            <w:r w:rsidRPr="00505BCE">
              <w:rPr>
                <w:rFonts w:ascii="Arial" w:hAnsi="Arial" w:cs="Arial"/>
                <w:sz w:val="20"/>
                <w:szCs w:val="20"/>
                <w:lang w:val="el-GR"/>
              </w:rPr>
              <w:t xml:space="preserve"> και αριθμό προσφερόμενων δίσκων</w:t>
            </w:r>
            <w:r>
              <w:rPr>
                <w:rFonts w:ascii="Arial" w:hAnsi="Arial" w:cs="Arial"/>
                <w:sz w:val="20"/>
                <w:szCs w:val="20"/>
                <w:lang w:val="el-GR"/>
              </w:rPr>
              <w:t xml:space="preserve"> τουλάχιστον δέκα οκτώ (18).</w:t>
            </w:r>
          </w:p>
        </w:tc>
        <w:tc>
          <w:tcPr>
            <w:tcW w:w="1276" w:type="dxa"/>
            <w:vAlign w:val="center"/>
          </w:tcPr>
          <w:p w14:paraId="183B373E"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32C2F148"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7BAF33FD" w14:textId="77777777" w:rsidR="001609C4" w:rsidRPr="00505BCE" w:rsidRDefault="001609C4" w:rsidP="003673FE">
            <w:pPr>
              <w:jc w:val="center"/>
              <w:rPr>
                <w:rFonts w:ascii="Arial" w:hAnsi="Arial" w:cs="Arial"/>
                <w:vanish/>
                <w:sz w:val="20"/>
                <w:szCs w:val="20"/>
                <w:lang w:val="el-GR"/>
              </w:rPr>
            </w:pPr>
          </w:p>
        </w:tc>
      </w:tr>
      <w:tr w:rsidR="001609C4" w:rsidRPr="00505BCE" w14:paraId="1F73D7F4" w14:textId="77777777" w:rsidTr="003E5770">
        <w:tc>
          <w:tcPr>
            <w:tcW w:w="567" w:type="dxa"/>
            <w:vAlign w:val="center"/>
          </w:tcPr>
          <w:p w14:paraId="0DCFD3DE"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22</w:t>
            </w:r>
          </w:p>
        </w:tc>
        <w:tc>
          <w:tcPr>
            <w:tcW w:w="4820" w:type="dxa"/>
          </w:tcPr>
          <w:p w14:paraId="78FFB06E"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Η προσφερόμενη χωρητικότητα να είναι τουλάχιστον </w:t>
            </w:r>
          </w:p>
        </w:tc>
        <w:tc>
          <w:tcPr>
            <w:tcW w:w="1276" w:type="dxa"/>
            <w:vAlign w:val="center"/>
          </w:tcPr>
          <w:p w14:paraId="0420626D" w14:textId="77777777" w:rsidR="001609C4" w:rsidRPr="00FB4A8B" w:rsidRDefault="001609C4" w:rsidP="003673FE">
            <w:pPr>
              <w:spacing w:before="120"/>
              <w:jc w:val="center"/>
              <w:rPr>
                <w:rFonts w:ascii="Arial" w:hAnsi="Arial" w:cs="Arial"/>
                <w:sz w:val="20"/>
                <w:szCs w:val="20"/>
                <w:lang w:val="el-GR"/>
              </w:rPr>
            </w:pPr>
            <w:r>
              <w:rPr>
                <w:rFonts w:ascii="Arial" w:hAnsi="Arial" w:cs="Arial"/>
                <w:sz w:val="20"/>
                <w:szCs w:val="20"/>
                <w:lang w:val="el-GR"/>
              </w:rPr>
              <w:t>&gt;= 100</w:t>
            </w:r>
            <w:r>
              <w:rPr>
                <w:rFonts w:ascii="Arial" w:hAnsi="Arial" w:cs="Arial"/>
                <w:sz w:val="20"/>
                <w:szCs w:val="20"/>
                <w:lang w:val="en-US"/>
              </w:rPr>
              <w:t>TB</w:t>
            </w:r>
          </w:p>
        </w:tc>
        <w:tc>
          <w:tcPr>
            <w:tcW w:w="1417" w:type="dxa"/>
            <w:vAlign w:val="center"/>
          </w:tcPr>
          <w:p w14:paraId="696CA9D1"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08BB95F0" w14:textId="77777777" w:rsidR="001609C4" w:rsidRPr="00505BCE" w:rsidRDefault="001609C4" w:rsidP="003673FE">
            <w:pPr>
              <w:jc w:val="center"/>
              <w:rPr>
                <w:rFonts w:ascii="Arial" w:hAnsi="Arial" w:cs="Arial"/>
                <w:vanish/>
                <w:sz w:val="20"/>
                <w:szCs w:val="20"/>
                <w:lang w:val="el-GR"/>
              </w:rPr>
            </w:pPr>
          </w:p>
        </w:tc>
      </w:tr>
      <w:tr w:rsidR="001609C4" w:rsidRPr="00505BCE" w14:paraId="7439252D" w14:textId="77777777" w:rsidTr="003E5770">
        <w:tc>
          <w:tcPr>
            <w:tcW w:w="567" w:type="dxa"/>
            <w:vAlign w:val="center"/>
          </w:tcPr>
          <w:p w14:paraId="3A307539"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23</w:t>
            </w:r>
          </w:p>
        </w:tc>
        <w:tc>
          <w:tcPr>
            <w:tcW w:w="4820" w:type="dxa"/>
          </w:tcPr>
          <w:p w14:paraId="700DCD6B"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 xml:space="preserve">Να προσφέρεται η δυνατότητα για </w:t>
            </w:r>
            <w:r w:rsidRPr="00505BCE">
              <w:rPr>
                <w:rFonts w:ascii="Arial" w:hAnsi="Arial" w:cs="Arial"/>
                <w:sz w:val="20"/>
                <w:szCs w:val="20"/>
              </w:rPr>
              <w:t>Snapshots</w:t>
            </w:r>
            <w:r w:rsidRPr="00505BCE">
              <w:rPr>
                <w:rFonts w:ascii="Arial" w:hAnsi="Arial" w:cs="Arial"/>
                <w:sz w:val="20"/>
                <w:szCs w:val="20"/>
                <w:lang w:val="el-GR"/>
              </w:rPr>
              <w:t xml:space="preserve">, </w:t>
            </w:r>
            <w:r w:rsidRPr="00505BCE">
              <w:rPr>
                <w:rFonts w:ascii="Arial" w:hAnsi="Arial" w:cs="Arial"/>
                <w:sz w:val="20"/>
                <w:szCs w:val="20"/>
              </w:rPr>
              <w:t>Replication</w:t>
            </w:r>
            <w:r w:rsidRPr="00505BCE">
              <w:rPr>
                <w:rFonts w:ascii="Arial" w:hAnsi="Arial" w:cs="Arial"/>
                <w:sz w:val="20"/>
                <w:szCs w:val="20"/>
                <w:lang w:val="el-GR"/>
              </w:rPr>
              <w:t xml:space="preserve"> (</w:t>
            </w:r>
            <w:r w:rsidRPr="00505BCE">
              <w:rPr>
                <w:rFonts w:ascii="Arial" w:hAnsi="Arial" w:cs="Arial"/>
                <w:sz w:val="20"/>
                <w:szCs w:val="20"/>
              </w:rPr>
              <w:t>asynchronous</w:t>
            </w:r>
            <w:r w:rsidRPr="00505BCE">
              <w:rPr>
                <w:rFonts w:ascii="Arial" w:hAnsi="Arial" w:cs="Arial"/>
                <w:sz w:val="20"/>
                <w:szCs w:val="20"/>
                <w:lang w:val="el-GR"/>
              </w:rPr>
              <w:t xml:space="preserve"> και </w:t>
            </w:r>
            <w:r w:rsidRPr="00505BCE">
              <w:rPr>
                <w:rFonts w:ascii="Arial" w:hAnsi="Arial" w:cs="Arial"/>
                <w:sz w:val="20"/>
                <w:szCs w:val="20"/>
              </w:rPr>
              <w:t>Synchronous</w:t>
            </w:r>
            <w:r w:rsidRPr="00505BCE">
              <w:rPr>
                <w:rFonts w:ascii="Arial" w:hAnsi="Arial" w:cs="Arial"/>
                <w:sz w:val="20"/>
                <w:szCs w:val="20"/>
                <w:lang w:val="el-GR"/>
              </w:rPr>
              <w:t xml:space="preserve">), </w:t>
            </w:r>
            <w:r w:rsidRPr="00505BCE">
              <w:rPr>
                <w:rFonts w:ascii="Arial" w:hAnsi="Arial" w:cs="Arial"/>
                <w:sz w:val="20"/>
                <w:szCs w:val="20"/>
              </w:rPr>
              <w:t>Clone</w:t>
            </w:r>
            <w:r w:rsidRPr="00505BCE">
              <w:rPr>
                <w:rFonts w:ascii="Arial" w:hAnsi="Arial" w:cs="Arial"/>
                <w:sz w:val="20"/>
                <w:szCs w:val="20"/>
                <w:lang w:val="el-GR"/>
              </w:rPr>
              <w:t xml:space="preserve">, </w:t>
            </w:r>
            <w:r w:rsidRPr="00505BCE">
              <w:rPr>
                <w:rFonts w:ascii="Arial" w:hAnsi="Arial" w:cs="Arial"/>
                <w:sz w:val="20"/>
                <w:szCs w:val="20"/>
              </w:rPr>
              <w:t>Deduplication</w:t>
            </w:r>
            <w:r w:rsidRPr="00505BCE">
              <w:rPr>
                <w:rFonts w:ascii="Arial" w:hAnsi="Arial" w:cs="Arial"/>
                <w:sz w:val="20"/>
                <w:szCs w:val="20"/>
                <w:lang w:val="el-GR"/>
              </w:rPr>
              <w:t xml:space="preserve">, </w:t>
            </w:r>
            <w:r w:rsidRPr="00505BCE">
              <w:rPr>
                <w:rFonts w:ascii="Arial" w:hAnsi="Arial" w:cs="Arial"/>
                <w:sz w:val="20"/>
                <w:szCs w:val="20"/>
              </w:rPr>
              <w:t>Compression</w:t>
            </w:r>
            <w:r w:rsidRPr="00505BCE">
              <w:rPr>
                <w:rFonts w:ascii="Arial" w:hAnsi="Arial" w:cs="Arial"/>
                <w:sz w:val="20"/>
                <w:szCs w:val="20"/>
                <w:lang w:val="el-GR"/>
              </w:rPr>
              <w:t xml:space="preserve"> και κρυπτογράφησης των δεδομένων.</w:t>
            </w:r>
          </w:p>
        </w:tc>
        <w:tc>
          <w:tcPr>
            <w:tcW w:w="1276" w:type="dxa"/>
            <w:vAlign w:val="center"/>
          </w:tcPr>
          <w:p w14:paraId="5C8E672C"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E18F300"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7E2F360A" w14:textId="77777777" w:rsidR="001609C4" w:rsidRPr="00505BCE" w:rsidRDefault="001609C4" w:rsidP="003673FE">
            <w:pPr>
              <w:jc w:val="center"/>
              <w:rPr>
                <w:rFonts w:ascii="Arial" w:hAnsi="Arial" w:cs="Arial"/>
                <w:vanish/>
                <w:sz w:val="20"/>
                <w:szCs w:val="20"/>
                <w:lang w:val="el-GR"/>
              </w:rPr>
            </w:pPr>
          </w:p>
        </w:tc>
      </w:tr>
      <w:tr w:rsidR="001609C4" w:rsidRPr="00505BCE" w14:paraId="2E536E7D" w14:textId="77777777" w:rsidTr="003E5770">
        <w:tc>
          <w:tcPr>
            <w:tcW w:w="567" w:type="dxa"/>
            <w:vAlign w:val="center"/>
          </w:tcPr>
          <w:p w14:paraId="4F541FD0"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24</w:t>
            </w:r>
          </w:p>
        </w:tc>
        <w:tc>
          <w:tcPr>
            <w:tcW w:w="4820" w:type="dxa"/>
          </w:tcPr>
          <w:p w14:paraId="69556120" w14:textId="5224ED62" w:rsidR="001609C4" w:rsidRPr="00505BCE" w:rsidRDefault="001609C4" w:rsidP="003673FE">
            <w:pPr>
              <w:spacing w:before="120"/>
              <w:rPr>
                <w:rFonts w:ascii="Arial" w:hAnsi="Arial" w:cs="Arial"/>
                <w:sz w:val="20"/>
                <w:szCs w:val="20"/>
                <w:lang w:val="el-GR" w:eastAsia="el-GR"/>
              </w:rPr>
            </w:pPr>
            <w:r w:rsidRPr="00505BCE">
              <w:rPr>
                <w:rFonts w:ascii="Arial" w:hAnsi="Arial" w:cs="Arial"/>
                <w:sz w:val="20"/>
                <w:szCs w:val="20"/>
                <w:lang w:val="el-GR" w:eastAsia="el-GR"/>
              </w:rPr>
              <w:t xml:space="preserve">Το </w:t>
            </w:r>
            <w:r w:rsidR="00774189" w:rsidRPr="00505BCE">
              <w:rPr>
                <w:rFonts w:ascii="Arial" w:hAnsi="Arial" w:cs="Arial"/>
                <w:sz w:val="20"/>
                <w:szCs w:val="20"/>
                <w:lang w:val="el-GR" w:eastAsia="el-GR"/>
              </w:rPr>
              <w:t>προσφερόμενο</w:t>
            </w:r>
            <w:r w:rsidRPr="00505BCE">
              <w:rPr>
                <w:rFonts w:ascii="Arial" w:hAnsi="Arial" w:cs="Arial"/>
                <w:sz w:val="20"/>
                <w:szCs w:val="20"/>
                <w:lang w:val="el-GR" w:eastAsia="el-GR"/>
              </w:rPr>
              <w:t xml:space="preserve"> σύστημα αποθήκευσης να μπορεί να πρ</w:t>
            </w:r>
            <w:r>
              <w:rPr>
                <w:rFonts w:ascii="Arial" w:hAnsi="Arial" w:cs="Arial"/>
                <w:sz w:val="20"/>
                <w:szCs w:val="20"/>
                <w:lang w:val="el-GR" w:eastAsia="el-GR"/>
              </w:rPr>
              <w:t>ο</w:t>
            </w:r>
            <w:r w:rsidRPr="00505BCE">
              <w:rPr>
                <w:rFonts w:ascii="Arial" w:hAnsi="Arial" w:cs="Arial"/>
                <w:sz w:val="20"/>
                <w:szCs w:val="20"/>
                <w:lang w:val="el-GR" w:eastAsia="el-GR"/>
              </w:rPr>
              <w:t>σφ</w:t>
            </w:r>
            <w:r>
              <w:rPr>
                <w:rFonts w:ascii="Arial" w:hAnsi="Arial" w:cs="Arial"/>
                <w:sz w:val="20"/>
                <w:szCs w:val="20"/>
                <w:lang w:val="el-GR" w:eastAsia="el-GR"/>
              </w:rPr>
              <w:t>έ</w:t>
            </w:r>
            <w:r w:rsidRPr="00505BCE">
              <w:rPr>
                <w:rFonts w:ascii="Arial" w:hAnsi="Arial" w:cs="Arial"/>
                <w:sz w:val="20"/>
                <w:szCs w:val="20"/>
                <w:lang w:val="el-GR" w:eastAsia="el-GR"/>
              </w:rPr>
              <w:t>ρει IOPS&gt;= 300Κ στο ακ</w:t>
            </w:r>
            <w:r>
              <w:rPr>
                <w:rFonts w:ascii="Arial" w:hAnsi="Arial" w:cs="Arial"/>
                <w:sz w:val="20"/>
                <w:szCs w:val="20"/>
                <w:lang w:val="el-GR" w:eastAsia="el-GR"/>
              </w:rPr>
              <w:t>ό</w:t>
            </w:r>
            <w:r w:rsidRPr="00505BCE">
              <w:rPr>
                <w:rFonts w:ascii="Arial" w:hAnsi="Arial" w:cs="Arial"/>
                <w:sz w:val="20"/>
                <w:szCs w:val="20"/>
                <w:lang w:val="el-GR" w:eastAsia="el-GR"/>
              </w:rPr>
              <w:t>λο</w:t>
            </w:r>
            <w:r>
              <w:rPr>
                <w:rFonts w:ascii="Arial" w:hAnsi="Arial" w:cs="Arial"/>
                <w:sz w:val="20"/>
                <w:szCs w:val="20"/>
                <w:lang w:val="el-GR" w:eastAsia="el-GR"/>
              </w:rPr>
              <w:t>υ</w:t>
            </w:r>
            <w:r w:rsidRPr="00505BCE">
              <w:rPr>
                <w:rFonts w:ascii="Arial" w:hAnsi="Arial" w:cs="Arial"/>
                <w:sz w:val="20"/>
                <w:szCs w:val="20"/>
                <w:lang w:val="el-GR" w:eastAsia="el-GR"/>
              </w:rPr>
              <w:t>θο μοντέλο:</w:t>
            </w:r>
          </w:p>
          <w:p w14:paraId="0B7BFE6A" w14:textId="77777777" w:rsidR="001609C4" w:rsidRPr="00505BCE" w:rsidRDefault="001609C4" w:rsidP="00C64FAF">
            <w:pPr>
              <w:pStyle w:val="aff4"/>
              <w:numPr>
                <w:ilvl w:val="0"/>
                <w:numId w:val="82"/>
              </w:numPr>
              <w:spacing w:before="120"/>
              <w:ind w:left="606" w:hanging="425"/>
              <w:contextualSpacing w:val="0"/>
              <w:rPr>
                <w:rFonts w:ascii="Arial" w:hAnsi="Arial" w:cs="Arial"/>
                <w:sz w:val="20"/>
                <w:szCs w:val="20"/>
                <w:lang w:val="el-GR" w:eastAsia="el-GR"/>
              </w:rPr>
            </w:pPr>
            <w:r w:rsidRPr="00505BCE">
              <w:rPr>
                <w:rFonts w:ascii="Arial" w:hAnsi="Arial" w:cs="Arial"/>
                <w:sz w:val="20"/>
                <w:szCs w:val="20"/>
                <w:lang w:val="el-GR" w:eastAsia="el-GR"/>
              </w:rPr>
              <w:t xml:space="preserve">70% </w:t>
            </w:r>
            <w:proofErr w:type="spellStart"/>
            <w:r w:rsidRPr="00505BCE">
              <w:rPr>
                <w:rFonts w:ascii="Arial" w:hAnsi="Arial" w:cs="Arial"/>
                <w:sz w:val="20"/>
                <w:szCs w:val="20"/>
                <w:lang w:val="el-GR" w:eastAsia="el-GR"/>
              </w:rPr>
              <w:t>read</w:t>
            </w:r>
            <w:proofErr w:type="spellEnd"/>
            <w:r w:rsidRPr="00505BCE">
              <w:rPr>
                <w:rFonts w:ascii="Arial" w:hAnsi="Arial" w:cs="Arial"/>
                <w:sz w:val="20"/>
                <w:szCs w:val="20"/>
                <w:lang w:val="el-GR" w:eastAsia="el-GR"/>
              </w:rPr>
              <w:t xml:space="preserve"> της συνολικής πρόσβασης</w:t>
            </w:r>
          </w:p>
          <w:p w14:paraId="2EDBF0AA" w14:textId="77777777" w:rsidR="001609C4" w:rsidRPr="002D7A7E" w:rsidRDefault="001609C4" w:rsidP="00C64FAF">
            <w:pPr>
              <w:pStyle w:val="aff4"/>
              <w:numPr>
                <w:ilvl w:val="0"/>
                <w:numId w:val="82"/>
              </w:numPr>
              <w:spacing w:before="120"/>
              <w:ind w:left="606" w:hanging="425"/>
              <w:contextualSpacing w:val="0"/>
              <w:rPr>
                <w:rFonts w:ascii="Arial" w:hAnsi="Arial" w:cs="Arial"/>
                <w:sz w:val="20"/>
                <w:szCs w:val="20"/>
                <w:lang w:val="en-US" w:eastAsia="el-GR"/>
              </w:rPr>
            </w:pPr>
            <w:r w:rsidRPr="002D7A7E">
              <w:rPr>
                <w:rFonts w:ascii="Arial" w:hAnsi="Arial" w:cs="Arial"/>
                <w:sz w:val="20"/>
                <w:szCs w:val="20"/>
                <w:lang w:val="en-US" w:eastAsia="el-GR"/>
              </w:rPr>
              <w:t xml:space="preserve">Read </w:t>
            </w:r>
            <w:r w:rsidRPr="00505BCE">
              <w:rPr>
                <w:rFonts w:ascii="Arial" w:hAnsi="Arial" w:cs="Arial"/>
                <w:sz w:val="20"/>
                <w:szCs w:val="20"/>
                <w:lang w:val="el-GR" w:eastAsia="el-GR"/>
              </w:rPr>
              <w:t>και</w:t>
            </w:r>
            <w:r w:rsidRPr="002D7A7E">
              <w:rPr>
                <w:rFonts w:ascii="Arial" w:hAnsi="Arial" w:cs="Arial"/>
                <w:sz w:val="20"/>
                <w:szCs w:val="20"/>
                <w:lang w:val="en-US" w:eastAsia="el-GR"/>
              </w:rPr>
              <w:t xml:space="preserve"> write </w:t>
            </w:r>
            <w:r w:rsidRPr="00505BCE">
              <w:rPr>
                <w:rFonts w:ascii="Arial" w:hAnsi="Arial" w:cs="Arial"/>
                <w:sz w:val="20"/>
                <w:szCs w:val="20"/>
                <w:lang w:val="el-GR" w:eastAsia="el-GR"/>
              </w:rPr>
              <w:t>δεδομένα</w:t>
            </w:r>
            <w:r w:rsidRPr="002D7A7E">
              <w:rPr>
                <w:rFonts w:ascii="Arial" w:hAnsi="Arial" w:cs="Arial"/>
                <w:sz w:val="20"/>
                <w:szCs w:val="20"/>
                <w:lang w:val="en-US" w:eastAsia="el-GR"/>
              </w:rPr>
              <w:t xml:space="preserve"> block size = 8 KB</w:t>
            </w:r>
          </w:p>
          <w:p w14:paraId="46AC8086" w14:textId="77777777" w:rsidR="001609C4" w:rsidRPr="002D7A7E" w:rsidRDefault="001609C4" w:rsidP="00C64FAF">
            <w:pPr>
              <w:pStyle w:val="aff4"/>
              <w:numPr>
                <w:ilvl w:val="0"/>
                <w:numId w:val="82"/>
              </w:numPr>
              <w:spacing w:before="120"/>
              <w:ind w:left="606" w:hanging="425"/>
              <w:contextualSpacing w:val="0"/>
              <w:rPr>
                <w:rFonts w:ascii="Arial" w:hAnsi="Arial" w:cs="Arial"/>
                <w:sz w:val="20"/>
                <w:szCs w:val="20"/>
                <w:lang w:val="en-US" w:eastAsia="el-GR"/>
              </w:rPr>
            </w:pPr>
            <w:r w:rsidRPr="002D7A7E">
              <w:rPr>
                <w:rFonts w:ascii="Arial" w:hAnsi="Arial" w:cs="Arial"/>
                <w:sz w:val="20"/>
                <w:szCs w:val="20"/>
                <w:lang w:val="en-US" w:eastAsia="el-GR"/>
              </w:rPr>
              <w:t xml:space="preserve">Read </w:t>
            </w:r>
            <w:r w:rsidRPr="00505BCE">
              <w:rPr>
                <w:rFonts w:ascii="Arial" w:hAnsi="Arial" w:cs="Arial"/>
                <w:sz w:val="20"/>
                <w:szCs w:val="20"/>
                <w:lang w:val="el-GR" w:eastAsia="el-GR"/>
              </w:rPr>
              <w:t>και</w:t>
            </w:r>
            <w:r w:rsidRPr="002D7A7E">
              <w:rPr>
                <w:rFonts w:ascii="Arial" w:hAnsi="Arial" w:cs="Arial"/>
                <w:sz w:val="20"/>
                <w:szCs w:val="20"/>
                <w:lang w:val="en-US" w:eastAsia="el-GR"/>
              </w:rPr>
              <w:t xml:space="preserve"> write cache hit ratio = 0 </w:t>
            </w:r>
          </w:p>
          <w:p w14:paraId="62CB7B8E" w14:textId="77777777" w:rsidR="001609C4" w:rsidRPr="00505BCE" w:rsidDel="005315BA" w:rsidRDefault="001609C4" w:rsidP="00C64FAF">
            <w:pPr>
              <w:pStyle w:val="aff4"/>
              <w:numPr>
                <w:ilvl w:val="0"/>
                <w:numId w:val="82"/>
              </w:numPr>
              <w:spacing w:before="120"/>
              <w:ind w:left="606" w:hanging="425"/>
              <w:contextualSpacing w:val="0"/>
              <w:rPr>
                <w:rFonts w:ascii="Arial" w:hAnsi="Arial" w:cs="Arial"/>
                <w:sz w:val="20"/>
                <w:szCs w:val="20"/>
                <w:lang w:val="el-GR"/>
              </w:rPr>
            </w:pPr>
            <w:r w:rsidRPr="00505BCE">
              <w:rPr>
                <w:rFonts w:ascii="Arial" w:hAnsi="Arial" w:cs="Arial"/>
                <w:sz w:val="20"/>
                <w:szCs w:val="20"/>
                <w:lang w:val="el-GR" w:eastAsia="el-GR"/>
              </w:rPr>
              <w:t>Η I/O καθυστέρηση να είναι χαμηλότερη ή ίση με 1ms.</w:t>
            </w:r>
          </w:p>
        </w:tc>
        <w:tc>
          <w:tcPr>
            <w:tcW w:w="1276" w:type="dxa"/>
            <w:vAlign w:val="center"/>
          </w:tcPr>
          <w:p w14:paraId="334FDF7D"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A3D7D47"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43FBCF7B" w14:textId="77777777" w:rsidR="001609C4" w:rsidRPr="00505BCE" w:rsidRDefault="001609C4" w:rsidP="003673FE">
            <w:pPr>
              <w:jc w:val="center"/>
              <w:rPr>
                <w:rFonts w:ascii="Arial" w:hAnsi="Arial" w:cs="Arial"/>
                <w:vanish/>
                <w:sz w:val="20"/>
                <w:szCs w:val="20"/>
                <w:lang w:val="el-GR"/>
              </w:rPr>
            </w:pPr>
          </w:p>
        </w:tc>
      </w:tr>
      <w:tr w:rsidR="001609C4" w:rsidRPr="00505BCE" w14:paraId="52DA5D75" w14:textId="77777777" w:rsidTr="003E5770">
        <w:tc>
          <w:tcPr>
            <w:tcW w:w="567" w:type="dxa"/>
            <w:vAlign w:val="center"/>
          </w:tcPr>
          <w:p w14:paraId="51C26BDA" w14:textId="77777777" w:rsidR="001609C4" w:rsidRPr="00505BC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25</w:t>
            </w:r>
          </w:p>
        </w:tc>
        <w:tc>
          <w:tcPr>
            <w:tcW w:w="4820" w:type="dxa"/>
          </w:tcPr>
          <w:p w14:paraId="2AB07E1C"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rPr>
              <w:t>Το προσφερόμενο σύστημα θα πρέπει να πρ</w:t>
            </w:r>
            <w:r>
              <w:rPr>
                <w:rFonts w:ascii="Arial" w:hAnsi="Arial" w:cs="Arial"/>
                <w:sz w:val="20"/>
                <w:szCs w:val="20"/>
                <w:lang w:val="el-GR"/>
              </w:rPr>
              <w:t>ο</w:t>
            </w:r>
            <w:r w:rsidRPr="00505BCE">
              <w:rPr>
                <w:rFonts w:ascii="Arial" w:hAnsi="Arial" w:cs="Arial"/>
                <w:sz w:val="20"/>
                <w:szCs w:val="20"/>
                <w:lang w:val="el-GR"/>
              </w:rPr>
              <w:t>σφ</w:t>
            </w:r>
            <w:r>
              <w:rPr>
                <w:rFonts w:ascii="Arial" w:hAnsi="Arial" w:cs="Arial"/>
                <w:sz w:val="20"/>
                <w:szCs w:val="20"/>
                <w:lang w:val="el-GR"/>
              </w:rPr>
              <w:t>έ</w:t>
            </w:r>
            <w:r w:rsidRPr="00505BCE">
              <w:rPr>
                <w:rFonts w:ascii="Arial" w:hAnsi="Arial" w:cs="Arial"/>
                <w:sz w:val="20"/>
                <w:szCs w:val="20"/>
                <w:lang w:val="el-GR"/>
              </w:rPr>
              <w:t>ρει ενσωματωμένη αρχιτεκτονική δίσκων 2U και ελ</w:t>
            </w:r>
            <w:r>
              <w:rPr>
                <w:rFonts w:ascii="Arial" w:hAnsi="Arial" w:cs="Arial"/>
                <w:sz w:val="20"/>
                <w:szCs w:val="20"/>
                <w:lang w:val="el-GR"/>
              </w:rPr>
              <w:t>ε</w:t>
            </w:r>
            <w:r w:rsidRPr="00505BCE">
              <w:rPr>
                <w:rFonts w:ascii="Arial" w:hAnsi="Arial" w:cs="Arial"/>
                <w:sz w:val="20"/>
                <w:szCs w:val="20"/>
                <w:lang w:val="el-GR"/>
              </w:rPr>
              <w:t>γκτ</w:t>
            </w:r>
            <w:r>
              <w:rPr>
                <w:rFonts w:ascii="Arial" w:hAnsi="Arial" w:cs="Arial"/>
                <w:sz w:val="20"/>
                <w:szCs w:val="20"/>
                <w:lang w:val="el-GR"/>
              </w:rPr>
              <w:t>ή</w:t>
            </w:r>
            <w:r w:rsidRPr="00505BCE">
              <w:rPr>
                <w:rFonts w:ascii="Arial" w:hAnsi="Arial" w:cs="Arial"/>
                <w:sz w:val="20"/>
                <w:szCs w:val="20"/>
                <w:lang w:val="el-GR"/>
              </w:rPr>
              <w:t xml:space="preserve">, που </w:t>
            </w:r>
            <w:r>
              <w:rPr>
                <w:rFonts w:ascii="Arial" w:hAnsi="Arial" w:cs="Arial"/>
                <w:sz w:val="20"/>
                <w:szCs w:val="20"/>
                <w:lang w:val="el-GR"/>
              </w:rPr>
              <w:t xml:space="preserve">να </w:t>
            </w:r>
            <w:r w:rsidRPr="00505BCE">
              <w:rPr>
                <w:rFonts w:ascii="Arial" w:hAnsi="Arial" w:cs="Arial"/>
                <w:sz w:val="20"/>
                <w:szCs w:val="20"/>
                <w:lang w:val="el-GR"/>
              </w:rPr>
              <w:t>παρέχει τις αναφερ</w:t>
            </w:r>
            <w:r>
              <w:rPr>
                <w:rFonts w:ascii="Arial" w:hAnsi="Arial" w:cs="Arial"/>
                <w:sz w:val="20"/>
                <w:szCs w:val="20"/>
                <w:lang w:val="el-GR"/>
              </w:rPr>
              <w:t>ό</w:t>
            </w:r>
            <w:r w:rsidRPr="00505BCE">
              <w:rPr>
                <w:rFonts w:ascii="Arial" w:hAnsi="Arial" w:cs="Arial"/>
                <w:sz w:val="20"/>
                <w:szCs w:val="20"/>
                <w:lang w:val="el-GR"/>
              </w:rPr>
              <w:t>μ</w:t>
            </w:r>
            <w:r>
              <w:rPr>
                <w:rFonts w:ascii="Arial" w:hAnsi="Arial" w:cs="Arial"/>
                <w:sz w:val="20"/>
                <w:szCs w:val="20"/>
                <w:lang w:val="el-GR"/>
              </w:rPr>
              <w:t>ε</w:t>
            </w:r>
            <w:r w:rsidRPr="00505BCE">
              <w:rPr>
                <w:rFonts w:ascii="Arial" w:hAnsi="Arial" w:cs="Arial"/>
                <w:sz w:val="20"/>
                <w:szCs w:val="20"/>
                <w:lang w:val="el-GR"/>
              </w:rPr>
              <w:t>νες υποδοχές δίσκου.</w:t>
            </w:r>
          </w:p>
        </w:tc>
        <w:tc>
          <w:tcPr>
            <w:tcW w:w="1276" w:type="dxa"/>
            <w:vAlign w:val="center"/>
          </w:tcPr>
          <w:p w14:paraId="4FE2D1EF"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B9CAEE4" w14:textId="77777777" w:rsidR="001609C4" w:rsidRPr="00505BCE" w:rsidRDefault="001609C4" w:rsidP="003673FE">
            <w:pPr>
              <w:jc w:val="center"/>
              <w:rPr>
                <w:rFonts w:ascii="Arial" w:hAnsi="Arial" w:cs="Arial"/>
                <w:vanish/>
                <w:sz w:val="20"/>
                <w:szCs w:val="20"/>
                <w:lang w:val="el-GR"/>
              </w:rPr>
            </w:pPr>
          </w:p>
        </w:tc>
        <w:tc>
          <w:tcPr>
            <w:tcW w:w="1559" w:type="dxa"/>
            <w:vAlign w:val="center"/>
          </w:tcPr>
          <w:p w14:paraId="54EE3E56" w14:textId="77777777" w:rsidR="001609C4" w:rsidRPr="00505BCE" w:rsidRDefault="001609C4" w:rsidP="003673FE">
            <w:pPr>
              <w:jc w:val="center"/>
              <w:rPr>
                <w:rFonts w:ascii="Arial" w:hAnsi="Arial" w:cs="Arial"/>
                <w:vanish/>
                <w:sz w:val="20"/>
                <w:szCs w:val="20"/>
                <w:lang w:val="el-GR"/>
              </w:rPr>
            </w:pPr>
          </w:p>
        </w:tc>
      </w:tr>
    </w:tbl>
    <w:p w14:paraId="77C80968" w14:textId="77777777" w:rsidR="00407734" w:rsidRDefault="00407734" w:rsidP="00407734">
      <w:pPr>
        <w:pStyle w:val="40"/>
        <w:numPr>
          <w:ilvl w:val="0"/>
          <w:numId w:val="0"/>
        </w:numPr>
        <w:tabs>
          <w:tab w:val="left" w:pos="993"/>
        </w:tabs>
        <w:ind w:left="600"/>
        <w:rPr>
          <w:rFonts w:cs="Tahoma"/>
          <w:szCs w:val="22"/>
          <w:lang w:val="el-GR"/>
        </w:rPr>
      </w:pPr>
      <w:bookmarkStart w:id="882" w:name="_Toc140841374"/>
      <w:bookmarkStart w:id="883" w:name="_Ref160017471"/>
    </w:p>
    <w:p w14:paraId="2560DC1F" w14:textId="77777777" w:rsidR="00407734" w:rsidRDefault="00407734" w:rsidP="00407734">
      <w:pPr>
        <w:rPr>
          <w:lang w:val="el-GR"/>
        </w:rPr>
      </w:pPr>
    </w:p>
    <w:p w14:paraId="030777F3" w14:textId="77777777" w:rsidR="00407734" w:rsidRDefault="00407734" w:rsidP="00407734">
      <w:pPr>
        <w:rPr>
          <w:lang w:val="el-GR"/>
        </w:rPr>
      </w:pPr>
    </w:p>
    <w:p w14:paraId="711B2BE6" w14:textId="77777777" w:rsidR="00407734" w:rsidRDefault="00407734" w:rsidP="00407734">
      <w:pPr>
        <w:rPr>
          <w:lang w:val="el-GR"/>
        </w:rPr>
      </w:pPr>
    </w:p>
    <w:p w14:paraId="78E6A511" w14:textId="77777777" w:rsidR="00407734" w:rsidRDefault="00407734" w:rsidP="00407734">
      <w:pPr>
        <w:rPr>
          <w:lang w:val="el-GR"/>
        </w:rPr>
      </w:pPr>
    </w:p>
    <w:p w14:paraId="0BC2C2D3" w14:textId="77777777" w:rsidR="00407734" w:rsidRPr="00407734" w:rsidRDefault="00407734" w:rsidP="00407734">
      <w:pPr>
        <w:rPr>
          <w:lang w:val="el-GR"/>
        </w:rPr>
      </w:pPr>
    </w:p>
    <w:p w14:paraId="1E4020C8" w14:textId="68A407B1" w:rsidR="001609C4" w:rsidRDefault="001609C4" w:rsidP="00C64FAF">
      <w:pPr>
        <w:pStyle w:val="40"/>
        <w:numPr>
          <w:ilvl w:val="0"/>
          <w:numId w:val="81"/>
        </w:numPr>
        <w:tabs>
          <w:tab w:val="left" w:pos="993"/>
        </w:tabs>
        <w:rPr>
          <w:rFonts w:cs="Tahoma"/>
          <w:szCs w:val="22"/>
          <w:lang w:val="el-GR"/>
        </w:rPr>
      </w:pPr>
      <w:bookmarkStart w:id="884" w:name="_Toc163650407"/>
      <w:r w:rsidRPr="007373EC">
        <w:rPr>
          <w:rFonts w:cs="Tahoma"/>
          <w:szCs w:val="22"/>
          <w:lang w:val="el-GR"/>
        </w:rPr>
        <w:t>Δρομολογητής για Συστήματα Αποθήκευσης Δεδομένων (</w:t>
      </w:r>
      <w:proofErr w:type="spellStart"/>
      <w:r w:rsidRPr="007373EC">
        <w:rPr>
          <w:rFonts w:cs="Tahoma"/>
          <w:szCs w:val="22"/>
          <w:lang w:val="el-GR"/>
        </w:rPr>
        <w:t>Storage</w:t>
      </w:r>
      <w:proofErr w:type="spellEnd"/>
      <w:r w:rsidRPr="007373EC">
        <w:rPr>
          <w:rFonts w:cs="Tahoma"/>
          <w:szCs w:val="22"/>
          <w:lang w:val="el-GR"/>
        </w:rPr>
        <w:t>)</w:t>
      </w:r>
      <w:bookmarkEnd w:id="882"/>
      <w:bookmarkEnd w:id="883"/>
      <w:bookmarkEnd w:id="884"/>
    </w:p>
    <w:p w14:paraId="3C6F43F6" w14:textId="77777777" w:rsidR="00E83163" w:rsidRPr="00E83163" w:rsidRDefault="00E83163" w:rsidP="003E5770">
      <w:pPr>
        <w:suppressAutoHyphens w:val="0"/>
        <w:autoSpaceDE w:val="0"/>
        <w:autoSpaceDN w:val="0"/>
        <w:adjustRightInd w:val="0"/>
        <w:spacing w:after="60"/>
        <w:jc w:val="left"/>
        <w:rPr>
          <w:lang w:val="el-GR"/>
        </w:rPr>
      </w:pPr>
      <w:r w:rsidRPr="00E83163">
        <w:rPr>
          <w:lang w:val="el-GR"/>
        </w:rPr>
        <w:t>Τα κριτήρια που βαθμολογούνται στον ακόλουθο πίνακα είναι τα εξής :</w:t>
      </w:r>
    </w:p>
    <w:p w14:paraId="15A98AC7" w14:textId="26F572B3" w:rsidR="006A1FE5" w:rsidRPr="00E83163" w:rsidRDefault="00E83163" w:rsidP="003E5770">
      <w:pPr>
        <w:spacing w:after="240"/>
        <w:rPr>
          <w:lang w:val="el-GR"/>
        </w:rPr>
      </w:pPr>
      <w:r w:rsidRPr="00E83163">
        <w:rPr>
          <w:b/>
          <w:bCs/>
          <w:lang w:val="el-GR"/>
        </w:rPr>
        <w:t>Α/Α 2:</w:t>
      </w:r>
      <w:r w:rsidRPr="00E83163">
        <w:rPr>
          <w:lang w:val="el-GR"/>
        </w:rPr>
        <w:t xml:space="preserve"> Βήμα Αύξησης </w:t>
      </w:r>
      <w:r>
        <w:rPr>
          <w:lang w:val="el-GR"/>
        </w:rPr>
        <w:t xml:space="preserve">2 </w:t>
      </w:r>
      <w:r w:rsidRPr="00864C28">
        <w:rPr>
          <w:rFonts w:ascii="Arial" w:eastAsia="Microsoft YaHei" w:hAnsi="Arial" w:cs="Arial"/>
          <w:sz w:val="20"/>
          <w:szCs w:val="20"/>
          <w:lang w:val="en-US"/>
        </w:rPr>
        <w:t>Gbps</w:t>
      </w:r>
      <w:r w:rsidRPr="00E83163">
        <w:rPr>
          <w:lang w:val="el-GR"/>
        </w:rPr>
        <w:t xml:space="preserve">, Μέγιστο </w:t>
      </w:r>
      <w:r w:rsidRPr="003E5770">
        <w:rPr>
          <w:rFonts w:ascii="Arial" w:eastAsia="Microsoft YaHei" w:hAnsi="Arial" w:cs="Arial"/>
          <w:sz w:val="20"/>
          <w:szCs w:val="20"/>
          <w:lang w:val="el-GR"/>
        </w:rPr>
        <w:t>1</w:t>
      </w:r>
      <w:r>
        <w:rPr>
          <w:rFonts w:ascii="Arial" w:eastAsia="Microsoft YaHei" w:hAnsi="Arial" w:cs="Arial"/>
          <w:sz w:val="20"/>
          <w:szCs w:val="20"/>
          <w:lang w:val="el-GR"/>
        </w:rPr>
        <w:t xml:space="preserve">8 </w:t>
      </w:r>
      <w:r w:rsidRPr="00864C28">
        <w:rPr>
          <w:rFonts w:ascii="Arial" w:eastAsia="Microsoft YaHei" w:hAnsi="Arial" w:cs="Arial"/>
          <w:sz w:val="20"/>
          <w:szCs w:val="20"/>
          <w:lang w:val="en-US"/>
        </w:rPr>
        <w:t>Gbps</w:t>
      </w:r>
      <w:r>
        <w:rPr>
          <w:rFonts w:ascii="Arial" w:eastAsia="Microsoft YaHei" w:hAnsi="Arial" w:cs="Arial"/>
          <w:sz w:val="20"/>
          <w:szCs w:val="20"/>
          <w:lang w:val="el-GR"/>
        </w:rPr>
        <w:t xml:space="preserve">, </w:t>
      </w:r>
      <w:r w:rsidRPr="00E83163">
        <w:rPr>
          <w:b/>
          <w:bCs/>
          <w:lang w:val="el-GR"/>
        </w:rPr>
        <w:t xml:space="preserve">Α/Α </w:t>
      </w:r>
      <w:r>
        <w:rPr>
          <w:b/>
          <w:bCs/>
          <w:lang w:val="el-GR"/>
        </w:rPr>
        <w:t>3</w:t>
      </w:r>
      <w:r w:rsidRPr="00E83163">
        <w:rPr>
          <w:b/>
          <w:bCs/>
          <w:lang w:val="el-GR"/>
        </w:rPr>
        <w:t>:</w:t>
      </w:r>
      <w:r w:rsidRPr="00E83163">
        <w:rPr>
          <w:lang w:val="el-GR"/>
        </w:rPr>
        <w:t xml:space="preserve"> Βήμα Αύξησης </w:t>
      </w:r>
      <w:r>
        <w:rPr>
          <w:lang w:val="el-GR"/>
        </w:rPr>
        <w:t>2 θύρες</w:t>
      </w:r>
      <w:r w:rsidRPr="00E83163">
        <w:rPr>
          <w:lang w:val="el-GR"/>
        </w:rPr>
        <w:t xml:space="preserve">, Μέγιστο </w:t>
      </w:r>
      <w:r w:rsidR="00AC185B">
        <w:rPr>
          <w:lang w:val="el-GR"/>
        </w:rPr>
        <w:t>συνολικά 32 θύρες</w:t>
      </w:r>
      <w:r>
        <w:rPr>
          <w:rFonts w:ascii="Arial" w:eastAsia="Microsoft YaHei" w:hAnsi="Arial" w:cs="Arial"/>
          <w:sz w:val="20"/>
          <w:szCs w:val="20"/>
          <w:lang w:val="el-GR"/>
        </w:rPr>
        <w:t>,</w:t>
      </w:r>
      <w:r w:rsidR="00AC185B">
        <w:rPr>
          <w:rFonts w:ascii="Arial" w:eastAsia="Microsoft YaHei" w:hAnsi="Arial" w:cs="Arial"/>
          <w:sz w:val="20"/>
          <w:szCs w:val="20"/>
          <w:lang w:val="el-GR"/>
        </w:rPr>
        <w:t xml:space="preserve"> </w:t>
      </w:r>
      <w:r w:rsidR="00AC185B" w:rsidRPr="00E83163">
        <w:rPr>
          <w:b/>
          <w:bCs/>
          <w:lang w:val="el-GR"/>
        </w:rPr>
        <w:t xml:space="preserve">Α/Α </w:t>
      </w:r>
      <w:r w:rsidR="00AC185B">
        <w:rPr>
          <w:b/>
          <w:bCs/>
          <w:lang w:val="el-GR"/>
        </w:rPr>
        <w:t>4</w:t>
      </w:r>
      <w:r w:rsidR="00AC185B" w:rsidRPr="00E83163">
        <w:rPr>
          <w:b/>
          <w:bCs/>
          <w:lang w:val="el-GR"/>
        </w:rPr>
        <w:t>:</w:t>
      </w:r>
      <w:r w:rsidR="00AC185B" w:rsidRPr="00E83163">
        <w:rPr>
          <w:lang w:val="el-GR"/>
        </w:rPr>
        <w:t xml:space="preserve"> Βήμα Αύξησης </w:t>
      </w:r>
      <w:r w:rsidR="00AC185B">
        <w:rPr>
          <w:lang w:val="el-GR"/>
        </w:rPr>
        <w:t>1 θύρα</w:t>
      </w:r>
      <w:r w:rsidR="00AC185B" w:rsidRPr="00E83163">
        <w:rPr>
          <w:lang w:val="el-GR"/>
        </w:rPr>
        <w:t xml:space="preserve">, Μέγιστο </w:t>
      </w:r>
      <w:r w:rsidR="00AC185B">
        <w:rPr>
          <w:lang w:val="el-GR"/>
        </w:rPr>
        <w:t>8 θύρες</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EE1073" w14:paraId="48163A62" w14:textId="77777777" w:rsidTr="003E5770">
        <w:trPr>
          <w:tblHeader/>
        </w:trPr>
        <w:tc>
          <w:tcPr>
            <w:tcW w:w="9639" w:type="dxa"/>
            <w:gridSpan w:val="5"/>
            <w:shd w:val="clear" w:color="auto" w:fill="BFBFBF"/>
            <w:vAlign w:val="center"/>
          </w:tcPr>
          <w:p w14:paraId="1D3652E1" w14:textId="77777777" w:rsidR="001609C4" w:rsidRPr="00E331A7"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ΔΡΟΜΟΛΟΓΗΤΗΣ ΓΙΑ ΣΥΣΤΗΜΑΤΑ ΑΠΟΘΗΚΕΥΣΗΣ ΔΕΔΟΜΕΝΩΝ (</w:t>
            </w:r>
            <w:r>
              <w:rPr>
                <w:rFonts w:ascii="Arial" w:hAnsi="Arial" w:cs="Arial"/>
                <w:b/>
                <w:sz w:val="20"/>
                <w:szCs w:val="20"/>
                <w:lang w:val="en-US"/>
              </w:rPr>
              <w:t>STORAGE</w:t>
            </w:r>
            <w:r w:rsidRPr="00E331A7">
              <w:rPr>
                <w:rFonts w:ascii="Arial" w:hAnsi="Arial" w:cs="Arial"/>
                <w:b/>
                <w:sz w:val="20"/>
                <w:szCs w:val="20"/>
                <w:lang w:val="el-GR"/>
              </w:rPr>
              <w:t>)</w:t>
            </w:r>
          </w:p>
        </w:tc>
      </w:tr>
      <w:tr w:rsidR="001609C4" w:rsidRPr="00F91651" w14:paraId="6765B546" w14:textId="77777777" w:rsidTr="003E5770">
        <w:trPr>
          <w:tblHeader/>
        </w:trPr>
        <w:tc>
          <w:tcPr>
            <w:tcW w:w="567" w:type="dxa"/>
            <w:tcBorders>
              <w:bottom w:val="single" w:sz="4" w:space="0" w:color="auto"/>
            </w:tcBorders>
            <w:shd w:val="clear" w:color="auto" w:fill="BFBFBF"/>
            <w:vAlign w:val="center"/>
          </w:tcPr>
          <w:p w14:paraId="17CAA7BB"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54917A83"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6C15DBAA"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1D98EE10"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EF1A578"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EE1073" w14:paraId="6818B5CA" w14:textId="77777777" w:rsidTr="003E5770">
        <w:trPr>
          <w:tblHeader/>
        </w:trPr>
        <w:tc>
          <w:tcPr>
            <w:tcW w:w="567" w:type="dxa"/>
            <w:tcBorders>
              <w:bottom w:val="single" w:sz="4" w:space="0" w:color="auto"/>
            </w:tcBorders>
            <w:shd w:val="clear" w:color="auto" w:fill="BFBFBF"/>
            <w:vAlign w:val="center"/>
          </w:tcPr>
          <w:p w14:paraId="43E81F9D"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3B119411" w14:textId="644666A0" w:rsidR="001609C4" w:rsidRPr="00505BCE" w:rsidRDefault="001609C4" w:rsidP="003673FE">
            <w:pPr>
              <w:spacing w:before="60" w:after="60"/>
              <w:rPr>
                <w:rFonts w:ascii="Arial" w:hAnsi="Arial" w:cs="Arial"/>
                <w:b/>
                <w:sz w:val="20"/>
                <w:szCs w:val="20"/>
                <w:lang w:val="el-GR"/>
              </w:rPr>
            </w:pPr>
            <w:r>
              <w:rPr>
                <w:rFonts w:ascii="Arial" w:hAnsi="Arial" w:cs="Arial"/>
                <w:b/>
                <w:sz w:val="20"/>
                <w:szCs w:val="20"/>
                <w:lang w:val="el-GR"/>
              </w:rPr>
              <w:t xml:space="preserve">Ποσότητα: </w:t>
            </w:r>
            <w:r w:rsidR="00EC6BD5">
              <w:rPr>
                <w:rFonts w:ascii="Arial" w:hAnsi="Arial" w:cs="Arial"/>
                <w:b/>
                <w:sz w:val="20"/>
                <w:szCs w:val="20"/>
                <w:lang w:val="el-GR"/>
              </w:rPr>
              <w:t xml:space="preserve">Τέσσερα (4) </w:t>
            </w:r>
            <w:proofErr w:type="spellStart"/>
            <w:r w:rsidR="00EC6BD5">
              <w:rPr>
                <w:rFonts w:ascii="Arial" w:hAnsi="Arial" w:cs="Arial"/>
                <w:b/>
                <w:sz w:val="20"/>
                <w:szCs w:val="20"/>
                <w:lang w:val="el-GR"/>
              </w:rPr>
              <w:t>τεμ</w:t>
            </w:r>
            <w:proofErr w:type="spellEnd"/>
            <w:r w:rsidR="00EC6BD5">
              <w:rPr>
                <w:rFonts w:ascii="Arial" w:hAnsi="Arial" w:cs="Arial"/>
                <w:b/>
                <w:sz w:val="20"/>
                <w:szCs w:val="20"/>
                <w:lang w:val="el-GR"/>
              </w:rPr>
              <w:t xml:space="preserve">. Σημ.: </w:t>
            </w:r>
            <w:r>
              <w:rPr>
                <w:rFonts w:ascii="Arial" w:hAnsi="Arial" w:cs="Arial"/>
                <w:b/>
                <w:sz w:val="20"/>
                <w:szCs w:val="20"/>
                <w:lang w:val="el-GR"/>
              </w:rPr>
              <w:t>Δύο (2) συστήματα</w:t>
            </w:r>
            <w:r w:rsidR="00301642">
              <w:rPr>
                <w:rFonts w:ascii="Arial" w:hAnsi="Arial" w:cs="Arial"/>
                <w:b/>
                <w:sz w:val="20"/>
                <w:szCs w:val="20"/>
                <w:lang w:val="el-GR"/>
              </w:rPr>
              <w:t xml:space="preserve"> ανά σημείο εγκατάστασης</w:t>
            </w:r>
            <w:r w:rsidR="00EC6BD5">
              <w:rPr>
                <w:rFonts w:ascii="Arial" w:hAnsi="Arial" w:cs="Arial"/>
                <w:b/>
                <w:sz w:val="20"/>
                <w:szCs w:val="20"/>
                <w:lang w:val="el-GR"/>
              </w:rPr>
              <w:t>.</w:t>
            </w:r>
          </w:p>
        </w:tc>
        <w:tc>
          <w:tcPr>
            <w:tcW w:w="1276" w:type="dxa"/>
            <w:tcBorders>
              <w:bottom w:val="single" w:sz="4" w:space="0" w:color="auto"/>
            </w:tcBorders>
            <w:shd w:val="clear" w:color="auto" w:fill="BFBFBF"/>
            <w:vAlign w:val="center"/>
          </w:tcPr>
          <w:p w14:paraId="2C6A1556" w14:textId="77777777" w:rsidR="001609C4" w:rsidRPr="00E42ACB" w:rsidRDefault="001609C4" w:rsidP="003673FE">
            <w:pPr>
              <w:spacing w:before="60" w:after="60"/>
              <w:jc w:val="center"/>
              <w:rPr>
                <w:rFonts w:ascii="Arial" w:hAnsi="Arial" w:cs="Arial"/>
                <w:b/>
                <w:sz w:val="20"/>
                <w:szCs w:val="20"/>
                <w:lang w:val="el-GR"/>
              </w:rPr>
            </w:pPr>
          </w:p>
        </w:tc>
        <w:tc>
          <w:tcPr>
            <w:tcW w:w="1417" w:type="dxa"/>
            <w:tcBorders>
              <w:bottom w:val="single" w:sz="4" w:space="0" w:color="auto"/>
            </w:tcBorders>
            <w:shd w:val="clear" w:color="auto" w:fill="BFBFBF"/>
            <w:vAlign w:val="center"/>
          </w:tcPr>
          <w:p w14:paraId="7CC150D1" w14:textId="77777777" w:rsidR="001609C4" w:rsidRPr="00E42ACB" w:rsidRDefault="001609C4" w:rsidP="003673FE">
            <w:pPr>
              <w:spacing w:before="60" w:after="60"/>
              <w:jc w:val="center"/>
              <w:rPr>
                <w:rFonts w:ascii="Arial" w:hAnsi="Arial" w:cs="Arial"/>
                <w:b/>
                <w:sz w:val="20"/>
                <w:szCs w:val="20"/>
                <w:lang w:val="el-GR"/>
              </w:rPr>
            </w:pPr>
          </w:p>
        </w:tc>
        <w:tc>
          <w:tcPr>
            <w:tcW w:w="1559" w:type="dxa"/>
            <w:tcBorders>
              <w:bottom w:val="single" w:sz="4" w:space="0" w:color="auto"/>
            </w:tcBorders>
            <w:shd w:val="clear" w:color="auto" w:fill="BFBFBF"/>
            <w:vAlign w:val="center"/>
          </w:tcPr>
          <w:p w14:paraId="1F465432" w14:textId="77777777" w:rsidR="001609C4" w:rsidRPr="00E42ACB" w:rsidRDefault="001609C4" w:rsidP="003673FE">
            <w:pPr>
              <w:spacing w:before="60" w:after="60"/>
              <w:jc w:val="center"/>
              <w:rPr>
                <w:rFonts w:ascii="Arial" w:hAnsi="Arial" w:cs="Arial"/>
                <w:b/>
                <w:sz w:val="20"/>
                <w:szCs w:val="20"/>
                <w:lang w:val="el-GR"/>
              </w:rPr>
            </w:pPr>
          </w:p>
        </w:tc>
      </w:tr>
      <w:tr w:rsidR="001609C4" w:rsidRPr="00505BCE" w14:paraId="6E2F8592" w14:textId="77777777" w:rsidTr="003E5770">
        <w:tc>
          <w:tcPr>
            <w:tcW w:w="567" w:type="dxa"/>
            <w:tcBorders>
              <w:bottom w:val="single" w:sz="4" w:space="0" w:color="auto"/>
            </w:tcBorders>
            <w:vAlign w:val="center"/>
          </w:tcPr>
          <w:p w14:paraId="1702E5FE" w14:textId="77777777" w:rsidR="001609C4" w:rsidRPr="00505BCE" w:rsidRDefault="001609C4" w:rsidP="003673FE">
            <w:pPr>
              <w:spacing w:before="120"/>
              <w:jc w:val="center"/>
              <w:rPr>
                <w:rFonts w:ascii="Arial" w:hAnsi="Arial" w:cs="Arial"/>
                <w:bCs/>
                <w:sz w:val="20"/>
                <w:szCs w:val="20"/>
                <w:lang w:val="el-GR"/>
              </w:rPr>
            </w:pPr>
            <w:r w:rsidRPr="00505BCE">
              <w:rPr>
                <w:rFonts w:ascii="Arial" w:hAnsi="Arial" w:cs="Arial"/>
                <w:bCs/>
                <w:sz w:val="20"/>
                <w:szCs w:val="20"/>
                <w:lang w:val="el-GR"/>
              </w:rPr>
              <w:t>1</w:t>
            </w:r>
          </w:p>
        </w:tc>
        <w:tc>
          <w:tcPr>
            <w:tcW w:w="4820" w:type="dxa"/>
            <w:tcBorders>
              <w:bottom w:val="single" w:sz="4" w:space="0" w:color="auto"/>
            </w:tcBorders>
            <w:vAlign w:val="center"/>
          </w:tcPr>
          <w:p w14:paraId="653E126B"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eastAsia="el-GR"/>
              </w:rPr>
              <w:t>Να αναφερθεί ο κατασκευαστής και το μοντέλο.</w:t>
            </w:r>
          </w:p>
        </w:tc>
        <w:tc>
          <w:tcPr>
            <w:tcW w:w="1276" w:type="dxa"/>
            <w:tcBorders>
              <w:bottom w:val="single" w:sz="4" w:space="0" w:color="auto"/>
            </w:tcBorders>
            <w:vAlign w:val="center"/>
          </w:tcPr>
          <w:p w14:paraId="19558836"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01574455" w14:textId="77777777" w:rsidR="001609C4" w:rsidRPr="00505BC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0BE513A6" w14:textId="77777777" w:rsidR="001609C4" w:rsidRPr="00505BCE" w:rsidRDefault="001609C4" w:rsidP="003673FE">
            <w:pPr>
              <w:jc w:val="center"/>
              <w:rPr>
                <w:rFonts w:ascii="Arial" w:hAnsi="Arial" w:cs="Arial"/>
                <w:vanish/>
                <w:sz w:val="20"/>
                <w:szCs w:val="20"/>
                <w:lang w:val="el-GR"/>
              </w:rPr>
            </w:pPr>
          </w:p>
        </w:tc>
      </w:tr>
      <w:tr w:rsidR="001609C4" w:rsidRPr="00505BCE" w14:paraId="546E25D7" w14:textId="77777777" w:rsidTr="003E5770">
        <w:tc>
          <w:tcPr>
            <w:tcW w:w="567" w:type="dxa"/>
            <w:shd w:val="clear" w:color="auto" w:fill="D9D9D9" w:themeFill="background1" w:themeFillShade="D9"/>
            <w:vAlign w:val="center"/>
          </w:tcPr>
          <w:p w14:paraId="30241535"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bottom"/>
          </w:tcPr>
          <w:p w14:paraId="734E6858" w14:textId="77777777" w:rsidR="001609C4" w:rsidRPr="00505BCE" w:rsidRDefault="001609C4" w:rsidP="003673FE">
            <w:pPr>
              <w:spacing w:before="120"/>
              <w:rPr>
                <w:rFonts w:ascii="Arial" w:hAnsi="Arial" w:cs="Arial"/>
                <w:sz w:val="20"/>
                <w:szCs w:val="20"/>
                <w:lang w:val="el-GR" w:eastAsia="el-GR"/>
              </w:rPr>
            </w:pPr>
            <w:r>
              <w:rPr>
                <w:b/>
              </w:rPr>
              <w:t>Α</w:t>
            </w:r>
            <w:r>
              <w:rPr>
                <w:b/>
                <w:lang w:val="el-GR"/>
              </w:rPr>
              <w:t>ΡΧΙΤΕΚΤΟΝΙΚΗ &amp; ΑΠΟΔΟΣΗ</w:t>
            </w:r>
          </w:p>
        </w:tc>
        <w:tc>
          <w:tcPr>
            <w:tcW w:w="1276" w:type="dxa"/>
            <w:shd w:val="clear" w:color="auto" w:fill="D9D9D9" w:themeFill="background1" w:themeFillShade="D9"/>
            <w:vAlign w:val="center"/>
          </w:tcPr>
          <w:p w14:paraId="2205ECDC"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585C752F"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6E086DEE" w14:textId="77777777" w:rsidR="001609C4" w:rsidRPr="00505BCE" w:rsidRDefault="001609C4" w:rsidP="003673FE">
            <w:pPr>
              <w:jc w:val="center"/>
              <w:rPr>
                <w:rFonts w:ascii="Arial" w:hAnsi="Arial" w:cs="Arial"/>
                <w:vanish/>
                <w:sz w:val="20"/>
                <w:szCs w:val="20"/>
                <w:lang w:val="el-GR"/>
              </w:rPr>
            </w:pPr>
          </w:p>
        </w:tc>
      </w:tr>
      <w:tr w:rsidR="001609C4" w:rsidRPr="00864C28" w14:paraId="0F074948" w14:textId="77777777" w:rsidTr="003E5770">
        <w:tc>
          <w:tcPr>
            <w:tcW w:w="567" w:type="dxa"/>
            <w:vAlign w:val="center"/>
          </w:tcPr>
          <w:p w14:paraId="20AE95FA"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t>2</w:t>
            </w:r>
          </w:p>
        </w:tc>
        <w:tc>
          <w:tcPr>
            <w:tcW w:w="4820" w:type="dxa"/>
            <w:vAlign w:val="center"/>
          </w:tcPr>
          <w:p w14:paraId="64BC6EBC" w14:textId="77777777" w:rsidR="001609C4" w:rsidRPr="00864C28" w:rsidRDefault="001609C4" w:rsidP="003673FE">
            <w:pPr>
              <w:rPr>
                <w:rFonts w:ascii="Arial" w:hAnsi="Arial" w:cs="Arial"/>
                <w:sz w:val="20"/>
                <w:szCs w:val="20"/>
                <w:lang w:val="en-US" w:eastAsia="el-GR"/>
              </w:rPr>
            </w:pPr>
            <w:r w:rsidRPr="00864C28">
              <w:rPr>
                <w:rFonts w:ascii="Arial" w:hAnsi="Arial" w:cs="Arial"/>
                <w:sz w:val="20"/>
                <w:szCs w:val="20"/>
                <w:lang w:val="el-GR"/>
              </w:rPr>
              <w:t>Απόδοση</w:t>
            </w:r>
            <w:r w:rsidRPr="00864C28">
              <w:rPr>
                <w:rFonts w:ascii="Arial" w:hAnsi="Arial" w:cs="Arial"/>
                <w:sz w:val="20"/>
                <w:szCs w:val="20"/>
                <w:lang w:val="en-US"/>
              </w:rPr>
              <w:t xml:space="preserve"> </w:t>
            </w:r>
            <w:r w:rsidRPr="00864C28">
              <w:rPr>
                <w:rFonts w:ascii="Arial" w:hAnsi="Arial" w:cs="Arial"/>
                <w:sz w:val="20"/>
                <w:szCs w:val="20"/>
                <w:lang w:val="el-GR"/>
              </w:rPr>
              <w:t>δρομολόγησης</w:t>
            </w:r>
            <w:r w:rsidRPr="00864C28">
              <w:rPr>
                <w:rFonts w:ascii="Arial" w:hAnsi="Arial" w:cs="Arial"/>
                <w:sz w:val="20"/>
                <w:szCs w:val="20"/>
                <w:lang w:val="en-US"/>
              </w:rPr>
              <w:t xml:space="preserve"> </w:t>
            </w:r>
            <w:r w:rsidRPr="00864C28">
              <w:rPr>
                <w:rFonts w:ascii="Arial" w:hAnsi="Arial" w:cs="Arial"/>
                <w:sz w:val="20"/>
                <w:szCs w:val="20"/>
              </w:rPr>
              <w:t>IMIX</w:t>
            </w:r>
            <w:r w:rsidRPr="00864C28">
              <w:rPr>
                <w:rFonts w:ascii="Arial" w:hAnsi="Arial" w:cs="Arial"/>
                <w:sz w:val="20"/>
                <w:szCs w:val="20"/>
                <w:lang w:val="en-US"/>
              </w:rPr>
              <w:t xml:space="preserve"> </w:t>
            </w:r>
            <w:r w:rsidRPr="00864C28">
              <w:rPr>
                <w:rFonts w:ascii="Arial" w:eastAsia="Microsoft YaHei" w:hAnsi="Arial" w:cs="Arial"/>
                <w:sz w:val="20"/>
                <w:szCs w:val="20"/>
                <w:lang w:val="en-US"/>
              </w:rPr>
              <w:t xml:space="preserve">≥ 10Gbps </w:t>
            </w:r>
            <w:r w:rsidRPr="00864C28">
              <w:rPr>
                <w:rFonts w:ascii="Arial" w:eastAsia="Microsoft YaHei" w:hAnsi="Arial" w:cs="Arial"/>
                <w:sz w:val="20"/>
                <w:szCs w:val="20"/>
              </w:rPr>
              <w:t>(Forward performance (LAN -&gt; WAN + WAN -&gt; LAN, NAT + ACL + QoS, IMIX)</w:t>
            </w:r>
          </w:p>
        </w:tc>
        <w:tc>
          <w:tcPr>
            <w:tcW w:w="1276" w:type="dxa"/>
            <w:vAlign w:val="center"/>
          </w:tcPr>
          <w:p w14:paraId="2BF1171D" w14:textId="2249D14B" w:rsidR="001609C4" w:rsidRPr="00864C28" w:rsidRDefault="00E83163" w:rsidP="003673FE">
            <w:pPr>
              <w:spacing w:before="120"/>
              <w:jc w:val="center"/>
              <w:rPr>
                <w:rFonts w:ascii="Arial" w:hAnsi="Arial" w:cs="Arial"/>
                <w:sz w:val="20"/>
                <w:szCs w:val="20"/>
                <w:lang w:val="en-US"/>
              </w:rPr>
            </w:pPr>
            <w:r w:rsidRPr="00864C28">
              <w:rPr>
                <w:rFonts w:ascii="Arial" w:eastAsia="Microsoft YaHei" w:hAnsi="Arial" w:cs="Arial"/>
                <w:sz w:val="20"/>
                <w:szCs w:val="20"/>
                <w:lang w:val="en-US"/>
              </w:rPr>
              <w:t>≥ 10Gbps</w:t>
            </w:r>
          </w:p>
        </w:tc>
        <w:tc>
          <w:tcPr>
            <w:tcW w:w="1417" w:type="dxa"/>
            <w:vAlign w:val="center"/>
          </w:tcPr>
          <w:p w14:paraId="5B106DD4" w14:textId="77777777" w:rsidR="001609C4" w:rsidRPr="00864C28" w:rsidRDefault="001609C4" w:rsidP="003673FE">
            <w:pPr>
              <w:jc w:val="center"/>
              <w:rPr>
                <w:rFonts w:ascii="Arial" w:hAnsi="Arial" w:cs="Arial"/>
                <w:vanish/>
                <w:sz w:val="20"/>
                <w:szCs w:val="20"/>
                <w:lang w:val="en-US"/>
              </w:rPr>
            </w:pPr>
          </w:p>
        </w:tc>
        <w:tc>
          <w:tcPr>
            <w:tcW w:w="1559" w:type="dxa"/>
            <w:vAlign w:val="center"/>
          </w:tcPr>
          <w:p w14:paraId="205243FF" w14:textId="77777777" w:rsidR="001609C4" w:rsidRPr="00864C28" w:rsidRDefault="001609C4" w:rsidP="003673FE">
            <w:pPr>
              <w:jc w:val="center"/>
              <w:rPr>
                <w:rFonts w:ascii="Arial" w:hAnsi="Arial" w:cs="Arial"/>
                <w:vanish/>
                <w:sz w:val="20"/>
                <w:szCs w:val="20"/>
                <w:lang w:val="en-US"/>
              </w:rPr>
            </w:pPr>
          </w:p>
        </w:tc>
      </w:tr>
      <w:tr w:rsidR="001609C4" w:rsidRPr="00864C28" w14:paraId="6056C4E9" w14:textId="77777777" w:rsidTr="003E5770">
        <w:tc>
          <w:tcPr>
            <w:tcW w:w="567" w:type="dxa"/>
            <w:vAlign w:val="center"/>
          </w:tcPr>
          <w:p w14:paraId="2593191D"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3</w:t>
            </w:r>
          </w:p>
        </w:tc>
        <w:tc>
          <w:tcPr>
            <w:tcW w:w="4820" w:type="dxa"/>
            <w:vAlign w:val="center"/>
          </w:tcPr>
          <w:p w14:paraId="17372BBA" w14:textId="77777777" w:rsidR="001609C4" w:rsidRPr="00864C28" w:rsidRDefault="001609C4" w:rsidP="003673FE">
            <w:pPr>
              <w:spacing w:before="120"/>
              <w:rPr>
                <w:rFonts w:ascii="Arial" w:hAnsi="Arial" w:cs="Arial"/>
                <w:sz w:val="20"/>
                <w:szCs w:val="20"/>
                <w:lang w:val="el-GR" w:eastAsia="el-GR"/>
              </w:rPr>
            </w:pPr>
            <w:r w:rsidRPr="00864C28">
              <w:rPr>
                <w:rFonts w:ascii="Arial" w:hAnsi="Arial" w:cs="Arial"/>
                <w:sz w:val="20"/>
                <w:szCs w:val="20"/>
                <w:lang w:val="el-GR"/>
              </w:rPr>
              <w:t>Διαθέσιμες θύρες σύνδεσης</w:t>
            </w:r>
            <w:r>
              <w:rPr>
                <w:rFonts w:ascii="Arial" w:hAnsi="Arial" w:cs="Arial"/>
                <w:sz w:val="20"/>
                <w:szCs w:val="20"/>
                <w:lang w:val="el-GR"/>
              </w:rPr>
              <w:t xml:space="preserve"> </w:t>
            </w:r>
            <w:r>
              <w:rPr>
                <w:lang w:val="el-GR"/>
              </w:rPr>
              <w:t>14 * 10</w:t>
            </w:r>
            <w:r>
              <w:t>GE</w:t>
            </w:r>
            <w:r>
              <w:rPr>
                <w:lang w:val="el-GR"/>
              </w:rPr>
              <w:t xml:space="preserve"> </w:t>
            </w:r>
            <w:r>
              <w:t>SFP</w:t>
            </w:r>
            <w:r>
              <w:rPr>
                <w:lang w:val="el-GR"/>
              </w:rPr>
              <w:t xml:space="preserve">+, 10 * </w:t>
            </w:r>
            <w:r>
              <w:t>GE</w:t>
            </w:r>
            <w:r>
              <w:rPr>
                <w:lang w:val="el-GR"/>
              </w:rPr>
              <w:t xml:space="preserve"> </w:t>
            </w:r>
            <w:r>
              <w:t>RJ</w:t>
            </w:r>
            <w:r>
              <w:rPr>
                <w:lang w:val="el-GR"/>
              </w:rPr>
              <w:t xml:space="preserve">45 (Όλες οι </w:t>
            </w:r>
            <w:r>
              <w:t>WAN</w:t>
            </w:r>
            <w:r>
              <w:rPr>
                <w:lang w:val="el-GR"/>
              </w:rPr>
              <w:t xml:space="preserve"> θύρες να μπορούν να γίνουν </w:t>
            </w:r>
            <w:r>
              <w:t>LAN</w:t>
            </w:r>
            <w:r>
              <w:rPr>
                <w:lang w:val="el-GR"/>
              </w:rPr>
              <w:t>)</w:t>
            </w:r>
          </w:p>
        </w:tc>
        <w:tc>
          <w:tcPr>
            <w:tcW w:w="1276" w:type="dxa"/>
            <w:vAlign w:val="center"/>
          </w:tcPr>
          <w:p w14:paraId="3A954F45" w14:textId="04EEFDF2" w:rsidR="001609C4" w:rsidRPr="00864C28" w:rsidRDefault="00E83163" w:rsidP="003673FE">
            <w:pPr>
              <w:spacing w:before="120"/>
              <w:jc w:val="center"/>
              <w:rPr>
                <w:rFonts w:ascii="Arial" w:hAnsi="Arial" w:cs="Arial"/>
                <w:sz w:val="20"/>
                <w:szCs w:val="20"/>
                <w:lang w:val="el-GR"/>
              </w:rPr>
            </w:pPr>
            <w:r w:rsidRPr="00864C28">
              <w:rPr>
                <w:rFonts w:ascii="Arial" w:eastAsia="Microsoft YaHei" w:hAnsi="Arial" w:cs="Arial"/>
                <w:sz w:val="20"/>
                <w:szCs w:val="20"/>
                <w:lang w:val="en-US"/>
              </w:rPr>
              <w:t>≥</w:t>
            </w:r>
            <w:r>
              <w:rPr>
                <w:lang w:val="el-GR"/>
              </w:rPr>
              <w:t>14 * 10</w:t>
            </w:r>
            <w:r>
              <w:t>GE</w:t>
            </w:r>
            <w:r>
              <w:rPr>
                <w:lang w:val="el-GR"/>
              </w:rPr>
              <w:t xml:space="preserve"> </w:t>
            </w:r>
            <w:r>
              <w:t>SFP</w:t>
            </w:r>
            <w:r>
              <w:rPr>
                <w:lang w:val="el-GR"/>
              </w:rPr>
              <w:t xml:space="preserve">+, </w:t>
            </w:r>
            <w:r w:rsidRPr="00864C28">
              <w:rPr>
                <w:rFonts w:ascii="Arial" w:eastAsia="Microsoft YaHei" w:hAnsi="Arial" w:cs="Arial"/>
                <w:sz w:val="20"/>
                <w:szCs w:val="20"/>
                <w:lang w:val="en-US"/>
              </w:rPr>
              <w:t>≥</w:t>
            </w:r>
            <w:r>
              <w:rPr>
                <w:lang w:val="el-GR"/>
              </w:rPr>
              <w:t xml:space="preserve">10 * </w:t>
            </w:r>
            <w:r>
              <w:t>GE</w:t>
            </w:r>
            <w:r>
              <w:rPr>
                <w:lang w:val="el-GR"/>
              </w:rPr>
              <w:t xml:space="preserve"> </w:t>
            </w:r>
            <w:r>
              <w:t>RJ</w:t>
            </w:r>
            <w:r>
              <w:rPr>
                <w:lang w:val="el-GR"/>
              </w:rPr>
              <w:t>45</w:t>
            </w:r>
          </w:p>
        </w:tc>
        <w:tc>
          <w:tcPr>
            <w:tcW w:w="1417" w:type="dxa"/>
            <w:vAlign w:val="center"/>
          </w:tcPr>
          <w:p w14:paraId="0D0ED599" w14:textId="77777777" w:rsidR="001609C4" w:rsidRPr="00864C28" w:rsidRDefault="001609C4" w:rsidP="003673FE">
            <w:pPr>
              <w:jc w:val="center"/>
              <w:rPr>
                <w:rFonts w:ascii="Arial" w:hAnsi="Arial" w:cs="Arial"/>
                <w:vanish/>
                <w:sz w:val="20"/>
                <w:szCs w:val="20"/>
                <w:lang w:val="el-GR"/>
              </w:rPr>
            </w:pPr>
          </w:p>
        </w:tc>
        <w:tc>
          <w:tcPr>
            <w:tcW w:w="1559" w:type="dxa"/>
            <w:vAlign w:val="center"/>
          </w:tcPr>
          <w:p w14:paraId="0D2505A8" w14:textId="77777777" w:rsidR="001609C4" w:rsidRPr="00864C28" w:rsidRDefault="001609C4" w:rsidP="003673FE">
            <w:pPr>
              <w:jc w:val="center"/>
              <w:rPr>
                <w:rFonts w:ascii="Arial" w:hAnsi="Arial" w:cs="Arial"/>
                <w:vanish/>
                <w:sz w:val="20"/>
                <w:szCs w:val="20"/>
                <w:lang w:val="el-GR"/>
              </w:rPr>
            </w:pPr>
          </w:p>
        </w:tc>
      </w:tr>
      <w:tr w:rsidR="001609C4" w:rsidRPr="00864C28" w14:paraId="5B0C6605" w14:textId="77777777" w:rsidTr="003E5770">
        <w:tc>
          <w:tcPr>
            <w:tcW w:w="567" w:type="dxa"/>
            <w:vAlign w:val="center"/>
          </w:tcPr>
          <w:p w14:paraId="7BCD1866"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t>4</w:t>
            </w:r>
          </w:p>
        </w:tc>
        <w:tc>
          <w:tcPr>
            <w:tcW w:w="4820" w:type="dxa"/>
            <w:vAlign w:val="center"/>
          </w:tcPr>
          <w:p w14:paraId="062E07A1" w14:textId="77777777" w:rsidR="001609C4" w:rsidRPr="00864C28" w:rsidRDefault="001609C4" w:rsidP="003673FE">
            <w:pPr>
              <w:spacing w:before="120"/>
              <w:rPr>
                <w:rFonts w:ascii="Arial" w:hAnsi="Arial" w:cs="Arial"/>
                <w:sz w:val="20"/>
                <w:szCs w:val="20"/>
                <w:lang w:val="el-GR" w:eastAsia="el-GR"/>
              </w:rPr>
            </w:pPr>
            <w:r>
              <w:rPr>
                <w:rFonts w:ascii="Arial" w:hAnsi="Arial" w:cs="Arial"/>
                <w:sz w:val="20"/>
                <w:szCs w:val="20"/>
                <w:lang w:val="el-GR"/>
              </w:rPr>
              <w:t>Διαθέσιμες θ</w:t>
            </w:r>
            <w:r w:rsidRPr="00864C28">
              <w:rPr>
                <w:rFonts w:ascii="Arial" w:hAnsi="Arial" w:cs="Arial"/>
                <w:sz w:val="20"/>
                <w:szCs w:val="20"/>
                <w:lang w:val="el-GR"/>
              </w:rPr>
              <w:t>ύρες επέκτασης</w:t>
            </w:r>
            <w:r>
              <w:rPr>
                <w:rFonts w:ascii="Arial" w:hAnsi="Arial" w:cs="Arial"/>
                <w:sz w:val="20"/>
                <w:szCs w:val="20"/>
                <w:lang w:val="el-GR"/>
              </w:rPr>
              <w:t xml:space="preserve"> τουλάχιστον τέσσερις (4).</w:t>
            </w:r>
          </w:p>
        </w:tc>
        <w:tc>
          <w:tcPr>
            <w:tcW w:w="1276" w:type="dxa"/>
            <w:vAlign w:val="center"/>
          </w:tcPr>
          <w:p w14:paraId="2EE767A8" w14:textId="5F90DC44" w:rsidR="001609C4" w:rsidRPr="00864C28" w:rsidRDefault="00AC185B" w:rsidP="003673FE">
            <w:pPr>
              <w:spacing w:before="120"/>
              <w:jc w:val="center"/>
              <w:rPr>
                <w:rFonts w:ascii="Arial" w:hAnsi="Arial" w:cs="Arial"/>
                <w:sz w:val="20"/>
                <w:szCs w:val="20"/>
                <w:lang w:val="el-GR"/>
              </w:rPr>
            </w:pPr>
            <w:r w:rsidRPr="00864C28">
              <w:rPr>
                <w:rFonts w:ascii="Arial" w:eastAsia="Microsoft YaHei" w:hAnsi="Arial" w:cs="Arial"/>
                <w:sz w:val="20"/>
                <w:szCs w:val="20"/>
                <w:lang w:val="en-US"/>
              </w:rPr>
              <w:t>≥</w:t>
            </w:r>
            <w:r>
              <w:rPr>
                <w:lang w:val="el-GR"/>
              </w:rPr>
              <w:t>4</w:t>
            </w:r>
          </w:p>
        </w:tc>
        <w:tc>
          <w:tcPr>
            <w:tcW w:w="1417" w:type="dxa"/>
            <w:vAlign w:val="center"/>
          </w:tcPr>
          <w:p w14:paraId="7E806C66" w14:textId="77777777" w:rsidR="001609C4" w:rsidRPr="00864C28" w:rsidRDefault="001609C4" w:rsidP="003673FE">
            <w:pPr>
              <w:jc w:val="center"/>
              <w:rPr>
                <w:rFonts w:ascii="Arial" w:hAnsi="Arial" w:cs="Arial"/>
                <w:vanish/>
                <w:sz w:val="20"/>
                <w:szCs w:val="20"/>
                <w:lang w:val="el-GR"/>
              </w:rPr>
            </w:pPr>
          </w:p>
        </w:tc>
        <w:tc>
          <w:tcPr>
            <w:tcW w:w="1559" w:type="dxa"/>
            <w:vAlign w:val="center"/>
          </w:tcPr>
          <w:p w14:paraId="1FCB7320" w14:textId="77777777" w:rsidR="001609C4" w:rsidRPr="00864C28" w:rsidRDefault="001609C4" w:rsidP="003673FE">
            <w:pPr>
              <w:jc w:val="center"/>
              <w:rPr>
                <w:rFonts w:ascii="Arial" w:hAnsi="Arial" w:cs="Arial"/>
                <w:vanish/>
                <w:sz w:val="20"/>
                <w:szCs w:val="20"/>
                <w:lang w:val="el-GR"/>
              </w:rPr>
            </w:pPr>
          </w:p>
        </w:tc>
      </w:tr>
      <w:tr w:rsidR="001609C4" w:rsidRPr="00864C28" w14:paraId="7D04C294" w14:textId="77777777" w:rsidTr="003E5770">
        <w:tc>
          <w:tcPr>
            <w:tcW w:w="567" w:type="dxa"/>
            <w:vAlign w:val="center"/>
          </w:tcPr>
          <w:p w14:paraId="05B2AE07"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vAlign w:val="center"/>
          </w:tcPr>
          <w:p w14:paraId="32CAFEB6" w14:textId="77777777" w:rsidR="001609C4" w:rsidRPr="00864C28" w:rsidRDefault="001609C4" w:rsidP="003673FE">
            <w:pPr>
              <w:spacing w:before="120"/>
              <w:rPr>
                <w:rFonts w:ascii="Arial" w:hAnsi="Arial" w:cs="Arial"/>
                <w:sz w:val="20"/>
                <w:szCs w:val="20"/>
                <w:lang w:val="el-GR" w:eastAsia="el-GR"/>
              </w:rPr>
            </w:pPr>
            <w:r w:rsidRPr="00864C28">
              <w:rPr>
                <w:rFonts w:ascii="Arial" w:hAnsi="Arial" w:cs="Arial"/>
                <w:sz w:val="20"/>
                <w:szCs w:val="20"/>
                <w:lang w:val="el-GR"/>
              </w:rPr>
              <w:t>Υποστήριξη κάρτας επέκτασης 5</w:t>
            </w:r>
            <w:r w:rsidRPr="00864C28">
              <w:rPr>
                <w:rFonts w:ascii="Arial" w:hAnsi="Arial" w:cs="Arial"/>
                <w:sz w:val="20"/>
                <w:szCs w:val="20"/>
              </w:rPr>
              <w:t>G</w:t>
            </w:r>
            <w:r w:rsidRPr="00864C28">
              <w:rPr>
                <w:rFonts w:ascii="Arial" w:hAnsi="Arial" w:cs="Arial"/>
                <w:sz w:val="20"/>
                <w:szCs w:val="20"/>
                <w:lang w:val="el-GR"/>
              </w:rPr>
              <w:t xml:space="preserve"> και </w:t>
            </w:r>
            <w:r w:rsidRPr="00864C28">
              <w:rPr>
                <w:rFonts w:ascii="Arial" w:hAnsi="Arial" w:cs="Arial"/>
                <w:sz w:val="20"/>
                <w:szCs w:val="20"/>
              </w:rPr>
              <w:t>LTE</w:t>
            </w:r>
            <w:r>
              <w:rPr>
                <w:rFonts w:ascii="Arial" w:hAnsi="Arial" w:cs="Arial"/>
                <w:sz w:val="20"/>
                <w:szCs w:val="20"/>
                <w:lang w:val="el-GR"/>
              </w:rPr>
              <w:t>.</w:t>
            </w:r>
          </w:p>
        </w:tc>
        <w:tc>
          <w:tcPr>
            <w:tcW w:w="1276" w:type="dxa"/>
            <w:vAlign w:val="center"/>
          </w:tcPr>
          <w:p w14:paraId="309A607D" w14:textId="77777777" w:rsidR="001609C4" w:rsidRPr="00864C28"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D74631E" w14:textId="77777777" w:rsidR="001609C4" w:rsidRPr="00864C28" w:rsidRDefault="001609C4" w:rsidP="003673FE">
            <w:pPr>
              <w:jc w:val="center"/>
              <w:rPr>
                <w:rFonts w:ascii="Arial" w:hAnsi="Arial" w:cs="Arial"/>
                <w:vanish/>
                <w:sz w:val="20"/>
                <w:szCs w:val="20"/>
                <w:lang w:val="el-GR"/>
              </w:rPr>
            </w:pPr>
          </w:p>
        </w:tc>
        <w:tc>
          <w:tcPr>
            <w:tcW w:w="1559" w:type="dxa"/>
            <w:vAlign w:val="center"/>
          </w:tcPr>
          <w:p w14:paraId="650B4937" w14:textId="77777777" w:rsidR="001609C4" w:rsidRPr="00864C28" w:rsidRDefault="001609C4" w:rsidP="003673FE">
            <w:pPr>
              <w:jc w:val="center"/>
              <w:rPr>
                <w:rFonts w:ascii="Arial" w:hAnsi="Arial" w:cs="Arial"/>
                <w:vanish/>
                <w:sz w:val="20"/>
                <w:szCs w:val="20"/>
                <w:lang w:val="el-GR"/>
              </w:rPr>
            </w:pPr>
          </w:p>
        </w:tc>
      </w:tr>
      <w:tr w:rsidR="001609C4" w:rsidRPr="00864C28" w14:paraId="4FE9D535" w14:textId="77777777" w:rsidTr="003E5770">
        <w:tc>
          <w:tcPr>
            <w:tcW w:w="567" w:type="dxa"/>
            <w:vAlign w:val="center"/>
          </w:tcPr>
          <w:p w14:paraId="3AA9B4C8"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vAlign w:val="center"/>
          </w:tcPr>
          <w:p w14:paraId="1B8930CE" w14:textId="77777777" w:rsidR="001609C4" w:rsidRPr="00864C28" w:rsidRDefault="001609C4" w:rsidP="003673FE">
            <w:pPr>
              <w:spacing w:before="120"/>
              <w:rPr>
                <w:rFonts w:ascii="Arial" w:hAnsi="Arial" w:cs="Arial"/>
                <w:sz w:val="20"/>
                <w:szCs w:val="20"/>
                <w:lang w:val="el-GR" w:eastAsia="el-GR"/>
              </w:rPr>
            </w:pPr>
            <w:r>
              <w:rPr>
                <w:rFonts w:ascii="Arial" w:hAnsi="Arial" w:cs="Arial"/>
                <w:sz w:val="20"/>
                <w:szCs w:val="20"/>
                <w:lang w:val="el-GR"/>
              </w:rPr>
              <w:t>Εύρος θ</w:t>
            </w:r>
            <w:r w:rsidRPr="00864C28">
              <w:rPr>
                <w:rFonts w:ascii="Arial" w:hAnsi="Arial" w:cs="Arial"/>
                <w:sz w:val="20"/>
                <w:szCs w:val="20"/>
                <w:lang w:val="el-GR"/>
              </w:rPr>
              <w:t>ερμοκρασία</w:t>
            </w:r>
            <w:r>
              <w:rPr>
                <w:rFonts w:ascii="Arial" w:hAnsi="Arial" w:cs="Arial"/>
                <w:sz w:val="20"/>
                <w:szCs w:val="20"/>
                <w:lang w:val="el-GR"/>
              </w:rPr>
              <w:t>ς</w:t>
            </w:r>
            <w:r w:rsidRPr="00864C28">
              <w:rPr>
                <w:rFonts w:ascii="Arial" w:hAnsi="Arial" w:cs="Arial"/>
                <w:sz w:val="20"/>
                <w:szCs w:val="20"/>
                <w:lang w:val="el-GR"/>
              </w:rPr>
              <w:t xml:space="preserve"> λειτουργίας </w:t>
            </w:r>
            <w:r>
              <w:rPr>
                <w:rFonts w:ascii="Arial" w:hAnsi="Arial" w:cs="Arial"/>
                <w:sz w:val="20"/>
                <w:szCs w:val="20"/>
                <w:lang w:val="el-GR"/>
              </w:rPr>
              <w:t xml:space="preserve">τουλάχιστον </w:t>
            </w:r>
            <w:r>
              <w:rPr>
                <w:lang w:val="el-GR"/>
              </w:rPr>
              <w:t xml:space="preserve">0 </w:t>
            </w:r>
            <w:proofErr w:type="spellStart"/>
            <w:r>
              <w:rPr>
                <w:lang w:val="el-GR"/>
              </w:rPr>
              <w:t>εως</w:t>
            </w:r>
            <w:proofErr w:type="spellEnd"/>
            <w:r>
              <w:rPr>
                <w:lang w:val="el-GR"/>
              </w:rPr>
              <w:t xml:space="preserve"> 45 °C.</w:t>
            </w:r>
          </w:p>
        </w:tc>
        <w:tc>
          <w:tcPr>
            <w:tcW w:w="1276" w:type="dxa"/>
            <w:vAlign w:val="center"/>
          </w:tcPr>
          <w:p w14:paraId="792201A2" w14:textId="77777777" w:rsidR="001609C4" w:rsidRPr="00864C28"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8A5A9E6" w14:textId="77777777" w:rsidR="001609C4" w:rsidRPr="00864C28" w:rsidRDefault="001609C4" w:rsidP="003673FE">
            <w:pPr>
              <w:jc w:val="center"/>
              <w:rPr>
                <w:rFonts w:ascii="Arial" w:hAnsi="Arial" w:cs="Arial"/>
                <w:vanish/>
                <w:sz w:val="20"/>
                <w:szCs w:val="20"/>
                <w:lang w:val="el-GR"/>
              </w:rPr>
            </w:pPr>
          </w:p>
        </w:tc>
        <w:tc>
          <w:tcPr>
            <w:tcW w:w="1559" w:type="dxa"/>
            <w:vAlign w:val="center"/>
          </w:tcPr>
          <w:p w14:paraId="7673B4BE" w14:textId="77777777" w:rsidR="001609C4" w:rsidRPr="00864C28" w:rsidRDefault="001609C4" w:rsidP="003673FE">
            <w:pPr>
              <w:jc w:val="center"/>
              <w:rPr>
                <w:rFonts w:ascii="Arial" w:hAnsi="Arial" w:cs="Arial"/>
                <w:vanish/>
                <w:sz w:val="20"/>
                <w:szCs w:val="20"/>
                <w:lang w:val="el-GR"/>
              </w:rPr>
            </w:pPr>
          </w:p>
        </w:tc>
      </w:tr>
      <w:tr w:rsidR="001609C4" w:rsidRPr="00864C28" w14:paraId="32DE7262" w14:textId="77777777" w:rsidTr="003E5770">
        <w:tc>
          <w:tcPr>
            <w:tcW w:w="567" w:type="dxa"/>
            <w:vAlign w:val="center"/>
          </w:tcPr>
          <w:p w14:paraId="58A53994"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t>7</w:t>
            </w:r>
          </w:p>
        </w:tc>
        <w:tc>
          <w:tcPr>
            <w:tcW w:w="4820" w:type="dxa"/>
            <w:vAlign w:val="center"/>
          </w:tcPr>
          <w:p w14:paraId="559ECF1C" w14:textId="77777777" w:rsidR="001609C4" w:rsidRPr="00864C28" w:rsidRDefault="001609C4" w:rsidP="003673FE">
            <w:pPr>
              <w:spacing w:before="120"/>
              <w:rPr>
                <w:rFonts w:ascii="Arial" w:hAnsi="Arial" w:cs="Arial"/>
                <w:sz w:val="20"/>
                <w:szCs w:val="20"/>
                <w:lang w:val="el-GR" w:eastAsia="el-GR"/>
              </w:rPr>
            </w:pPr>
            <w:r w:rsidRPr="00864C28">
              <w:rPr>
                <w:rFonts w:ascii="Arial" w:hAnsi="Arial" w:cs="Arial"/>
                <w:sz w:val="20"/>
                <w:szCs w:val="20"/>
                <w:lang w:val="el-GR"/>
              </w:rPr>
              <w:t xml:space="preserve">Υποστήριξη </w:t>
            </w:r>
            <w:r w:rsidRPr="00864C28">
              <w:rPr>
                <w:rFonts w:ascii="Arial" w:hAnsi="Arial" w:cs="Arial"/>
                <w:sz w:val="20"/>
                <w:szCs w:val="20"/>
              </w:rPr>
              <w:t>Hot</w:t>
            </w:r>
            <w:r w:rsidRPr="00864C28">
              <w:rPr>
                <w:rFonts w:ascii="Arial" w:hAnsi="Arial" w:cs="Arial"/>
                <w:sz w:val="20"/>
                <w:szCs w:val="20"/>
                <w:lang w:val="el-GR"/>
              </w:rPr>
              <w:t>-</w:t>
            </w:r>
            <w:r w:rsidRPr="00864C28">
              <w:rPr>
                <w:rFonts w:ascii="Arial" w:hAnsi="Arial" w:cs="Arial"/>
                <w:sz w:val="20"/>
                <w:szCs w:val="20"/>
              </w:rPr>
              <w:t>Swapping</w:t>
            </w:r>
            <w:r w:rsidRPr="00864C28">
              <w:rPr>
                <w:rFonts w:ascii="Arial" w:hAnsi="Arial" w:cs="Arial"/>
                <w:sz w:val="20"/>
                <w:szCs w:val="20"/>
                <w:lang w:val="el-GR"/>
              </w:rPr>
              <w:t xml:space="preserve"> σε όλες τις κάρτες επέκτασης</w:t>
            </w:r>
            <w:r>
              <w:rPr>
                <w:rFonts w:ascii="Arial" w:hAnsi="Arial" w:cs="Arial"/>
                <w:sz w:val="20"/>
                <w:szCs w:val="20"/>
                <w:lang w:val="el-GR"/>
              </w:rPr>
              <w:t>.</w:t>
            </w:r>
          </w:p>
        </w:tc>
        <w:tc>
          <w:tcPr>
            <w:tcW w:w="1276" w:type="dxa"/>
            <w:vAlign w:val="center"/>
          </w:tcPr>
          <w:p w14:paraId="487C5809" w14:textId="77777777" w:rsidR="001609C4" w:rsidRPr="00864C28"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54A3C91" w14:textId="77777777" w:rsidR="001609C4" w:rsidRPr="00864C28" w:rsidRDefault="001609C4" w:rsidP="003673FE">
            <w:pPr>
              <w:jc w:val="center"/>
              <w:rPr>
                <w:rFonts w:ascii="Arial" w:hAnsi="Arial" w:cs="Arial"/>
                <w:vanish/>
                <w:sz w:val="20"/>
                <w:szCs w:val="20"/>
                <w:lang w:val="el-GR"/>
              </w:rPr>
            </w:pPr>
          </w:p>
        </w:tc>
        <w:tc>
          <w:tcPr>
            <w:tcW w:w="1559" w:type="dxa"/>
            <w:vAlign w:val="center"/>
          </w:tcPr>
          <w:p w14:paraId="6C0264B5" w14:textId="77777777" w:rsidR="001609C4" w:rsidRPr="00864C28" w:rsidRDefault="001609C4" w:rsidP="003673FE">
            <w:pPr>
              <w:jc w:val="center"/>
              <w:rPr>
                <w:rFonts w:ascii="Arial" w:hAnsi="Arial" w:cs="Arial"/>
                <w:vanish/>
                <w:sz w:val="20"/>
                <w:szCs w:val="20"/>
                <w:lang w:val="el-GR"/>
              </w:rPr>
            </w:pPr>
          </w:p>
        </w:tc>
      </w:tr>
      <w:tr w:rsidR="001609C4" w:rsidRPr="00864C28" w14:paraId="54252DBD" w14:textId="77777777" w:rsidTr="003E5770">
        <w:tc>
          <w:tcPr>
            <w:tcW w:w="567" w:type="dxa"/>
            <w:vAlign w:val="center"/>
          </w:tcPr>
          <w:p w14:paraId="1AD6F28B"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t>8</w:t>
            </w:r>
          </w:p>
        </w:tc>
        <w:tc>
          <w:tcPr>
            <w:tcW w:w="4820" w:type="dxa"/>
            <w:vAlign w:val="center"/>
          </w:tcPr>
          <w:p w14:paraId="43238946" w14:textId="77777777" w:rsidR="001609C4" w:rsidRPr="00864C28" w:rsidRDefault="001609C4" w:rsidP="003673FE">
            <w:pPr>
              <w:spacing w:before="120"/>
              <w:rPr>
                <w:rFonts w:ascii="Arial" w:hAnsi="Arial" w:cs="Arial"/>
                <w:sz w:val="20"/>
                <w:szCs w:val="20"/>
                <w:lang w:val="el-GR" w:eastAsia="el-GR"/>
              </w:rPr>
            </w:pPr>
            <w:r w:rsidRPr="00864C28">
              <w:rPr>
                <w:rFonts w:ascii="Arial" w:hAnsi="Arial" w:cs="Arial"/>
                <w:sz w:val="20"/>
                <w:szCs w:val="20"/>
                <w:lang w:val="el-GR"/>
              </w:rPr>
              <w:t xml:space="preserve">Υποστήριξη όλων των καρτών επέκτασης σε όλες τις θύρες επέκτασης του είδους </w:t>
            </w:r>
            <w:r>
              <w:rPr>
                <w:rFonts w:ascii="Arial" w:hAnsi="Arial" w:cs="Arial"/>
                <w:sz w:val="20"/>
                <w:szCs w:val="20"/>
                <w:lang w:val="el-GR"/>
              </w:rPr>
              <w:t>τους.</w:t>
            </w:r>
          </w:p>
        </w:tc>
        <w:tc>
          <w:tcPr>
            <w:tcW w:w="1276" w:type="dxa"/>
            <w:vAlign w:val="center"/>
          </w:tcPr>
          <w:p w14:paraId="455626E9" w14:textId="77777777" w:rsidR="001609C4" w:rsidRPr="00864C28"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51F8260" w14:textId="77777777" w:rsidR="001609C4" w:rsidRPr="00864C28" w:rsidRDefault="001609C4" w:rsidP="003673FE">
            <w:pPr>
              <w:jc w:val="center"/>
              <w:rPr>
                <w:rFonts w:ascii="Arial" w:hAnsi="Arial" w:cs="Arial"/>
                <w:vanish/>
                <w:sz w:val="20"/>
                <w:szCs w:val="20"/>
                <w:lang w:val="el-GR"/>
              </w:rPr>
            </w:pPr>
          </w:p>
        </w:tc>
        <w:tc>
          <w:tcPr>
            <w:tcW w:w="1559" w:type="dxa"/>
            <w:vAlign w:val="center"/>
          </w:tcPr>
          <w:p w14:paraId="74D96C85" w14:textId="77777777" w:rsidR="001609C4" w:rsidRPr="00864C28" w:rsidRDefault="001609C4" w:rsidP="003673FE">
            <w:pPr>
              <w:jc w:val="center"/>
              <w:rPr>
                <w:rFonts w:ascii="Arial" w:hAnsi="Arial" w:cs="Arial"/>
                <w:vanish/>
                <w:sz w:val="20"/>
                <w:szCs w:val="20"/>
                <w:lang w:val="el-GR"/>
              </w:rPr>
            </w:pPr>
          </w:p>
        </w:tc>
      </w:tr>
      <w:tr w:rsidR="001609C4" w:rsidRPr="00864C28" w14:paraId="66620BC3" w14:textId="77777777" w:rsidTr="003E5770">
        <w:tc>
          <w:tcPr>
            <w:tcW w:w="567" w:type="dxa"/>
            <w:vAlign w:val="center"/>
          </w:tcPr>
          <w:p w14:paraId="31589C94"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vAlign w:val="center"/>
          </w:tcPr>
          <w:p w14:paraId="2F7BA957" w14:textId="77777777" w:rsidR="001609C4" w:rsidRPr="00864C28" w:rsidRDefault="001609C4" w:rsidP="003673FE">
            <w:pPr>
              <w:spacing w:before="120"/>
              <w:rPr>
                <w:rFonts w:ascii="Arial" w:hAnsi="Arial" w:cs="Arial"/>
                <w:sz w:val="20"/>
                <w:szCs w:val="20"/>
                <w:lang w:val="el-GR" w:eastAsia="el-GR"/>
              </w:rPr>
            </w:pPr>
            <w:r w:rsidRPr="00864C28">
              <w:rPr>
                <w:rFonts w:ascii="Arial" w:eastAsia="Microsoft YaHei" w:hAnsi="Arial" w:cs="Arial"/>
                <w:sz w:val="20"/>
                <w:szCs w:val="20"/>
                <w:lang w:val="el-GR"/>
              </w:rPr>
              <w:t xml:space="preserve">Υποστήριξη </w:t>
            </w:r>
            <w:r w:rsidRPr="00864C28">
              <w:rPr>
                <w:rFonts w:ascii="Arial" w:eastAsia="Microsoft YaHei" w:hAnsi="Arial" w:cs="Arial"/>
                <w:sz w:val="20"/>
                <w:szCs w:val="20"/>
              </w:rPr>
              <w:t>Single</w:t>
            </w:r>
            <w:r w:rsidRPr="00864C28">
              <w:rPr>
                <w:rFonts w:ascii="Arial" w:eastAsia="Microsoft YaHei" w:hAnsi="Arial" w:cs="Arial"/>
                <w:sz w:val="20"/>
                <w:szCs w:val="20"/>
                <w:lang w:val="el-GR"/>
              </w:rPr>
              <w:t>-</w:t>
            </w:r>
            <w:r w:rsidRPr="00864C28">
              <w:rPr>
                <w:rFonts w:ascii="Arial" w:eastAsia="Microsoft YaHei" w:hAnsi="Arial" w:cs="Arial"/>
                <w:sz w:val="20"/>
                <w:szCs w:val="20"/>
              </w:rPr>
              <w:t>hop</w:t>
            </w:r>
            <w:r w:rsidRPr="00864C28">
              <w:rPr>
                <w:rFonts w:ascii="Arial" w:eastAsia="Microsoft YaHei" w:hAnsi="Arial" w:cs="Arial"/>
                <w:sz w:val="20"/>
                <w:szCs w:val="20"/>
                <w:lang w:val="el-GR"/>
              </w:rPr>
              <w:t xml:space="preserve"> και </w:t>
            </w:r>
            <w:r w:rsidRPr="00864C28">
              <w:rPr>
                <w:rFonts w:ascii="Arial" w:eastAsia="Microsoft YaHei" w:hAnsi="Arial" w:cs="Arial"/>
                <w:sz w:val="20"/>
                <w:szCs w:val="20"/>
              </w:rPr>
              <w:t>multi</w:t>
            </w:r>
            <w:r w:rsidRPr="00864C28">
              <w:rPr>
                <w:rFonts w:ascii="Arial" w:eastAsia="Microsoft YaHei" w:hAnsi="Arial" w:cs="Arial"/>
                <w:sz w:val="20"/>
                <w:szCs w:val="20"/>
                <w:lang w:val="el-GR"/>
              </w:rPr>
              <w:t>-</w:t>
            </w:r>
            <w:r w:rsidRPr="00864C28">
              <w:rPr>
                <w:rFonts w:ascii="Arial" w:eastAsia="Microsoft YaHei" w:hAnsi="Arial" w:cs="Arial"/>
                <w:sz w:val="20"/>
                <w:szCs w:val="20"/>
              </w:rPr>
              <w:t>hop</w:t>
            </w:r>
            <w:r w:rsidRPr="00864C28">
              <w:rPr>
                <w:rFonts w:ascii="Arial" w:eastAsia="Microsoft YaHei" w:hAnsi="Arial" w:cs="Arial"/>
                <w:sz w:val="20"/>
                <w:szCs w:val="20"/>
                <w:lang w:val="el-GR"/>
              </w:rPr>
              <w:t xml:space="preserve"> </w:t>
            </w:r>
            <w:r w:rsidRPr="00864C28">
              <w:rPr>
                <w:rFonts w:ascii="Arial" w:eastAsia="Microsoft YaHei" w:hAnsi="Arial" w:cs="Arial"/>
                <w:sz w:val="20"/>
                <w:szCs w:val="20"/>
              </w:rPr>
              <w:t>BFD</w:t>
            </w:r>
            <w:r w:rsidRPr="00864C28">
              <w:rPr>
                <w:rFonts w:ascii="Arial" w:eastAsia="Microsoft YaHei" w:hAnsi="Arial" w:cs="Arial"/>
                <w:sz w:val="20"/>
                <w:szCs w:val="20"/>
                <w:lang w:val="el-GR"/>
              </w:rPr>
              <w:t xml:space="preserve">, </w:t>
            </w:r>
            <w:r w:rsidRPr="00864C28">
              <w:rPr>
                <w:rFonts w:ascii="Arial" w:eastAsia="Microsoft YaHei" w:hAnsi="Arial" w:cs="Arial"/>
                <w:sz w:val="20"/>
                <w:szCs w:val="20"/>
              </w:rPr>
              <w:t>BFD</w:t>
            </w:r>
            <w:r w:rsidRPr="00864C28">
              <w:rPr>
                <w:rFonts w:ascii="Arial" w:eastAsia="Microsoft YaHei" w:hAnsi="Arial" w:cs="Arial"/>
                <w:sz w:val="20"/>
                <w:szCs w:val="20"/>
                <w:lang w:val="el-GR"/>
              </w:rPr>
              <w:t xml:space="preserve"> για </w:t>
            </w:r>
            <w:r w:rsidRPr="00864C28">
              <w:rPr>
                <w:rFonts w:ascii="Arial" w:eastAsia="Microsoft YaHei" w:hAnsi="Arial" w:cs="Arial"/>
                <w:sz w:val="20"/>
                <w:szCs w:val="20"/>
              </w:rPr>
              <w:t>VRRP</w:t>
            </w:r>
            <w:r w:rsidRPr="00864C28">
              <w:rPr>
                <w:rFonts w:ascii="Arial" w:eastAsia="Microsoft YaHei" w:hAnsi="Arial" w:cs="Arial"/>
                <w:sz w:val="20"/>
                <w:szCs w:val="20"/>
                <w:lang w:val="el-GR"/>
              </w:rPr>
              <w:t xml:space="preserve"> και </w:t>
            </w:r>
            <w:r w:rsidRPr="00864C28">
              <w:rPr>
                <w:rFonts w:ascii="Arial" w:eastAsia="Microsoft YaHei" w:hAnsi="Arial" w:cs="Arial"/>
                <w:sz w:val="20"/>
                <w:szCs w:val="20"/>
              </w:rPr>
              <w:t>BFD</w:t>
            </w:r>
            <w:r w:rsidRPr="00864C28">
              <w:rPr>
                <w:rFonts w:ascii="Arial" w:eastAsia="Microsoft YaHei" w:hAnsi="Arial" w:cs="Arial"/>
                <w:sz w:val="20"/>
                <w:szCs w:val="20"/>
                <w:lang w:val="el-GR"/>
              </w:rPr>
              <w:t xml:space="preserve"> για πρωτόκολλά δρομολόγησης (π.χ. </w:t>
            </w:r>
            <w:r w:rsidRPr="00864C28">
              <w:rPr>
                <w:rFonts w:ascii="Arial" w:eastAsia="Microsoft YaHei" w:hAnsi="Arial" w:cs="Arial"/>
                <w:sz w:val="20"/>
                <w:szCs w:val="20"/>
              </w:rPr>
              <w:t>OSPF</w:t>
            </w:r>
            <w:r w:rsidRPr="00864C28">
              <w:rPr>
                <w:rFonts w:ascii="Arial" w:eastAsia="Microsoft YaHei" w:hAnsi="Arial" w:cs="Arial"/>
                <w:sz w:val="20"/>
                <w:szCs w:val="20"/>
                <w:lang w:val="el-GR"/>
              </w:rPr>
              <w:t xml:space="preserve">, </w:t>
            </w:r>
            <w:r w:rsidRPr="00864C28">
              <w:rPr>
                <w:rFonts w:ascii="Arial" w:eastAsia="Microsoft YaHei" w:hAnsi="Arial" w:cs="Arial"/>
                <w:sz w:val="20"/>
                <w:szCs w:val="20"/>
              </w:rPr>
              <w:t>IS</w:t>
            </w:r>
            <w:r w:rsidRPr="00864C28">
              <w:rPr>
                <w:rFonts w:ascii="Arial" w:eastAsia="Microsoft YaHei" w:hAnsi="Arial" w:cs="Arial"/>
                <w:sz w:val="20"/>
                <w:szCs w:val="20"/>
                <w:lang w:val="el-GR"/>
              </w:rPr>
              <w:t>-</w:t>
            </w:r>
            <w:r w:rsidRPr="00864C28">
              <w:rPr>
                <w:rFonts w:ascii="Arial" w:eastAsia="Microsoft YaHei" w:hAnsi="Arial" w:cs="Arial"/>
                <w:sz w:val="20"/>
                <w:szCs w:val="20"/>
              </w:rPr>
              <w:t>IS</w:t>
            </w:r>
            <w:r w:rsidRPr="00864C28">
              <w:rPr>
                <w:rFonts w:ascii="Arial" w:eastAsia="Microsoft YaHei" w:hAnsi="Arial" w:cs="Arial"/>
                <w:sz w:val="20"/>
                <w:szCs w:val="20"/>
                <w:lang w:val="el-GR"/>
              </w:rPr>
              <w:t xml:space="preserve">, </w:t>
            </w:r>
            <w:r w:rsidRPr="00864C28">
              <w:rPr>
                <w:rFonts w:ascii="Arial" w:eastAsia="Microsoft YaHei" w:hAnsi="Arial" w:cs="Arial"/>
                <w:sz w:val="20"/>
                <w:szCs w:val="20"/>
              </w:rPr>
              <w:t>BGP</w:t>
            </w:r>
            <w:r w:rsidRPr="00864C28">
              <w:rPr>
                <w:rFonts w:ascii="Arial" w:eastAsia="Microsoft YaHei" w:hAnsi="Arial" w:cs="Arial"/>
                <w:sz w:val="20"/>
                <w:szCs w:val="20"/>
                <w:lang w:val="el-GR"/>
              </w:rPr>
              <w:t>)</w:t>
            </w:r>
            <w:r>
              <w:rPr>
                <w:rFonts w:ascii="Arial" w:eastAsia="Microsoft YaHei" w:hAnsi="Arial" w:cs="Arial"/>
                <w:sz w:val="20"/>
                <w:szCs w:val="20"/>
                <w:lang w:val="el-GR"/>
              </w:rPr>
              <w:t>.</w:t>
            </w:r>
          </w:p>
        </w:tc>
        <w:tc>
          <w:tcPr>
            <w:tcW w:w="1276" w:type="dxa"/>
            <w:vAlign w:val="center"/>
          </w:tcPr>
          <w:p w14:paraId="361C44B3" w14:textId="77777777" w:rsidR="001609C4" w:rsidRPr="00864C28"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584558D" w14:textId="77777777" w:rsidR="001609C4" w:rsidRPr="00864C28" w:rsidRDefault="001609C4" w:rsidP="003673FE">
            <w:pPr>
              <w:jc w:val="center"/>
              <w:rPr>
                <w:rFonts w:ascii="Arial" w:hAnsi="Arial" w:cs="Arial"/>
                <w:vanish/>
                <w:sz w:val="20"/>
                <w:szCs w:val="20"/>
                <w:lang w:val="el-GR"/>
              </w:rPr>
            </w:pPr>
          </w:p>
        </w:tc>
        <w:tc>
          <w:tcPr>
            <w:tcW w:w="1559" w:type="dxa"/>
            <w:vAlign w:val="center"/>
          </w:tcPr>
          <w:p w14:paraId="70D2E9D9" w14:textId="77777777" w:rsidR="001609C4" w:rsidRPr="00864C28" w:rsidRDefault="001609C4" w:rsidP="003673FE">
            <w:pPr>
              <w:jc w:val="center"/>
              <w:rPr>
                <w:rFonts w:ascii="Arial" w:hAnsi="Arial" w:cs="Arial"/>
                <w:vanish/>
                <w:sz w:val="20"/>
                <w:szCs w:val="20"/>
                <w:lang w:val="el-GR"/>
              </w:rPr>
            </w:pPr>
          </w:p>
        </w:tc>
      </w:tr>
      <w:tr w:rsidR="001609C4" w:rsidRPr="00505BCE" w14:paraId="7BE477A0" w14:textId="77777777" w:rsidTr="003E5770">
        <w:tc>
          <w:tcPr>
            <w:tcW w:w="567" w:type="dxa"/>
            <w:tcBorders>
              <w:bottom w:val="single" w:sz="4" w:space="0" w:color="auto"/>
            </w:tcBorders>
            <w:vAlign w:val="center"/>
          </w:tcPr>
          <w:p w14:paraId="5A6A2143" w14:textId="77777777" w:rsidR="001609C4" w:rsidRPr="00864C28" w:rsidRDefault="001609C4" w:rsidP="003673FE">
            <w:pPr>
              <w:spacing w:before="120"/>
              <w:jc w:val="center"/>
              <w:rPr>
                <w:rFonts w:ascii="Arial" w:hAnsi="Arial" w:cs="Arial"/>
                <w:bCs/>
                <w:sz w:val="20"/>
                <w:szCs w:val="20"/>
                <w:lang w:val="el-GR"/>
              </w:rPr>
            </w:pPr>
            <w:r>
              <w:rPr>
                <w:rFonts w:ascii="Arial" w:hAnsi="Arial" w:cs="Arial"/>
                <w:bCs/>
                <w:sz w:val="20"/>
                <w:szCs w:val="20"/>
                <w:lang w:val="el-GR"/>
              </w:rPr>
              <w:t>10</w:t>
            </w:r>
          </w:p>
        </w:tc>
        <w:tc>
          <w:tcPr>
            <w:tcW w:w="4820" w:type="dxa"/>
            <w:tcBorders>
              <w:bottom w:val="single" w:sz="4" w:space="0" w:color="auto"/>
            </w:tcBorders>
            <w:vAlign w:val="center"/>
          </w:tcPr>
          <w:p w14:paraId="348AF6FC" w14:textId="77777777" w:rsidR="001609C4" w:rsidRPr="00864C28" w:rsidRDefault="001609C4" w:rsidP="003673FE">
            <w:pPr>
              <w:spacing w:before="120"/>
              <w:rPr>
                <w:rFonts w:ascii="Arial" w:hAnsi="Arial" w:cs="Arial"/>
                <w:sz w:val="20"/>
                <w:szCs w:val="20"/>
                <w:lang w:val="el-GR" w:eastAsia="el-GR"/>
              </w:rPr>
            </w:pPr>
            <w:r w:rsidRPr="00864C28">
              <w:rPr>
                <w:rFonts w:ascii="Arial" w:hAnsi="Arial" w:cs="Arial"/>
                <w:sz w:val="20"/>
                <w:szCs w:val="20"/>
                <w:lang w:val="el-GR"/>
              </w:rPr>
              <w:t xml:space="preserve">Υποστήριξη </w:t>
            </w:r>
            <w:r w:rsidRPr="00864C28">
              <w:rPr>
                <w:rFonts w:ascii="Arial" w:hAnsi="Arial" w:cs="Arial"/>
                <w:sz w:val="20"/>
                <w:szCs w:val="20"/>
              </w:rPr>
              <w:t xml:space="preserve">SD-WAN </w:t>
            </w:r>
            <w:r w:rsidRPr="00864C28">
              <w:rPr>
                <w:rFonts w:ascii="Arial" w:hAnsi="Arial" w:cs="Arial"/>
                <w:sz w:val="20"/>
                <w:szCs w:val="20"/>
                <w:lang w:val="el-GR"/>
              </w:rPr>
              <w:t>λειτουργιών</w:t>
            </w:r>
            <w:r>
              <w:rPr>
                <w:rFonts w:ascii="Arial" w:hAnsi="Arial" w:cs="Arial"/>
                <w:sz w:val="20"/>
                <w:szCs w:val="20"/>
                <w:lang w:val="el-GR"/>
              </w:rPr>
              <w:t>.</w:t>
            </w:r>
          </w:p>
        </w:tc>
        <w:tc>
          <w:tcPr>
            <w:tcW w:w="1276" w:type="dxa"/>
            <w:tcBorders>
              <w:bottom w:val="single" w:sz="4" w:space="0" w:color="auto"/>
            </w:tcBorders>
            <w:vAlign w:val="center"/>
          </w:tcPr>
          <w:p w14:paraId="5231EDC0" w14:textId="77777777" w:rsidR="001609C4" w:rsidRPr="00864C28"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607AAE2C" w14:textId="77777777" w:rsidR="001609C4" w:rsidRPr="00864C28"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5D78BC81" w14:textId="77777777" w:rsidR="001609C4" w:rsidRPr="00864C28" w:rsidRDefault="001609C4" w:rsidP="003673FE">
            <w:pPr>
              <w:jc w:val="center"/>
              <w:rPr>
                <w:rFonts w:ascii="Arial" w:hAnsi="Arial" w:cs="Arial"/>
                <w:vanish/>
                <w:sz w:val="20"/>
                <w:szCs w:val="20"/>
                <w:lang w:val="el-GR"/>
              </w:rPr>
            </w:pPr>
          </w:p>
        </w:tc>
      </w:tr>
      <w:tr w:rsidR="001609C4" w:rsidRPr="00505BCE" w14:paraId="68A754DC" w14:textId="77777777" w:rsidTr="003E5770">
        <w:tc>
          <w:tcPr>
            <w:tcW w:w="567" w:type="dxa"/>
            <w:shd w:val="clear" w:color="auto" w:fill="D9D9D9" w:themeFill="background1" w:themeFillShade="D9"/>
            <w:vAlign w:val="center"/>
          </w:tcPr>
          <w:p w14:paraId="06CE425E" w14:textId="77777777" w:rsidR="001609C4" w:rsidRPr="00864C28"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31D4D2C3" w14:textId="77777777" w:rsidR="001609C4" w:rsidRPr="00244897" w:rsidRDefault="001609C4" w:rsidP="003673FE">
            <w:pPr>
              <w:spacing w:before="120"/>
              <w:rPr>
                <w:rFonts w:ascii="Arial" w:hAnsi="Arial" w:cs="Arial"/>
                <w:b/>
                <w:bCs/>
                <w:sz w:val="20"/>
                <w:szCs w:val="20"/>
                <w:lang w:val="el-GR" w:eastAsia="el-GR"/>
              </w:rPr>
            </w:pPr>
            <w:r w:rsidRPr="00244897">
              <w:rPr>
                <w:rFonts w:ascii="Arial" w:hAnsi="Arial" w:cs="Arial"/>
                <w:b/>
                <w:bCs/>
                <w:sz w:val="20"/>
                <w:szCs w:val="20"/>
                <w:lang w:val="el-GR" w:eastAsia="el-GR"/>
              </w:rPr>
              <w:t xml:space="preserve">ΧΑΡΑΚΤΗΡΙΣΤΙΚΑ </w:t>
            </w:r>
            <w:r w:rsidRPr="00244897">
              <w:rPr>
                <w:rFonts w:ascii="Arial" w:hAnsi="Arial" w:cs="Arial"/>
                <w:b/>
                <w:bCs/>
                <w:sz w:val="20"/>
                <w:szCs w:val="20"/>
                <w:lang w:val="en-US" w:eastAsia="el-GR"/>
              </w:rPr>
              <w:t>LAN</w:t>
            </w:r>
          </w:p>
        </w:tc>
        <w:tc>
          <w:tcPr>
            <w:tcW w:w="1276" w:type="dxa"/>
            <w:shd w:val="clear" w:color="auto" w:fill="D9D9D9" w:themeFill="background1" w:themeFillShade="D9"/>
            <w:vAlign w:val="center"/>
          </w:tcPr>
          <w:p w14:paraId="4CA648AC" w14:textId="77777777" w:rsidR="001609C4" w:rsidRPr="00864C28"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223ED36A" w14:textId="77777777" w:rsidR="001609C4" w:rsidRPr="00864C28"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5F4156AF" w14:textId="77777777" w:rsidR="001609C4" w:rsidRPr="00864C28" w:rsidRDefault="001609C4" w:rsidP="003673FE">
            <w:pPr>
              <w:jc w:val="center"/>
              <w:rPr>
                <w:rFonts w:ascii="Arial" w:hAnsi="Arial" w:cs="Arial"/>
                <w:vanish/>
                <w:sz w:val="20"/>
                <w:szCs w:val="20"/>
                <w:lang w:val="el-GR"/>
              </w:rPr>
            </w:pPr>
          </w:p>
        </w:tc>
      </w:tr>
      <w:tr w:rsidR="001609C4" w:rsidRPr="004D151D" w14:paraId="3B68F2E8" w14:textId="77777777" w:rsidTr="003E5770">
        <w:tc>
          <w:tcPr>
            <w:tcW w:w="567" w:type="dxa"/>
            <w:vAlign w:val="center"/>
          </w:tcPr>
          <w:p w14:paraId="766F5B3A" w14:textId="77777777" w:rsidR="001609C4" w:rsidRPr="004D151D" w:rsidRDefault="001609C4" w:rsidP="003673FE">
            <w:pPr>
              <w:spacing w:before="120"/>
              <w:jc w:val="center"/>
              <w:rPr>
                <w:rFonts w:ascii="Arial" w:hAnsi="Arial" w:cs="Arial"/>
                <w:bCs/>
                <w:sz w:val="20"/>
                <w:szCs w:val="20"/>
                <w:lang w:val="el-GR"/>
              </w:rPr>
            </w:pPr>
            <w:r w:rsidRPr="004D151D">
              <w:rPr>
                <w:rFonts w:ascii="Arial" w:hAnsi="Arial" w:cs="Arial"/>
                <w:bCs/>
                <w:sz w:val="20"/>
                <w:szCs w:val="20"/>
                <w:lang w:val="el-GR"/>
              </w:rPr>
              <w:t>11</w:t>
            </w:r>
          </w:p>
        </w:tc>
        <w:tc>
          <w:tcPr>
            <w:tcW w:w="4820" w:type="dxa"/>
          </w:tcPr>
          <w:p w14:paraId="290BC213"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IEEE 802.1P, 802.1Q </w:t>
            </w:r>
          </w:p>
        </w:tc>
        <w:tc>
          <w:tcPr>
            <w:tcW w:w="1276" w:type="dxa"/>
            <w:vAlign w:val="center"/>
          </w:tcPr>
          <w:p w14:paraId="43210C13"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5D8FF14"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50BE9BB9" w14:textId="77777777" w:rsidR="001609C4" w:rsidRPr="004D151D" w:rsidRDefault="001609C4" w:rsidP="003673FE">
            <w:pPr>
              <w:jc w:val="center"/>
              <w:rPr>
                <w:rFonts w:ascii="Arial" w:hAnsi="Arial" w:cs="Arial"/>
                <w:vanish/>
                <w:sz w:val="20"/>
                <w:szCs w:val="20"/>
                <w:lang w:val="el-GR"/>
              </w:rPr>
            </w:pPr>
          </w:p>
        </w:tc>
      </w:tr>
      <w:tr w:rsidR="001609C4" w:rsidRPr="004D151D" w14:paraId="5E33BE2B" w14:textId="77777777" w:rsidTr="003E5770">
        <w:tc>
          <w:tcPr>
            <w:tcW w:w="567" w:type="dxa"/>
            <w:vAlign w:val="center"/>
          </w:tcPr>
          <w:p w14:paraId="443B7AEF" w14:textId="77777777" w:rsidR="001609C4" w:rsidRPr="004D151D" w:rsidRDefault="001609C4" w:rsidP="003673FE">
            <w:pPr>
              <w:spacing w:before="120"/>
              <w:jc w:val="center"/>
              <w:rPr>
                <w:rFonts w:ascii="Arial" w:hAnsi="Arial" w:cs="Arial"/>
                <w:bCs/>
                <w:sz w:val="20"/>
                <w:szCs w:val="20"/>
                <w:lang w:val="el-GR"/>
              </w:rPr>
            </w:pPr>
            <w:r w:rsidRPr="004D151D">
              <w:rPr>
                <w:rFonts w:ascii="Arial" w:hAnsi="Arial" w:cs="Arial"/>
                <w:bCs/>
                <w:sz w:val="20"/>
                <w:szCs w:val="20"/>
                <w:lang w:val="el-GR"/>
              </w:rPr>
              <w:t>12</w:t>
            </w:r>
          </w:p>
        </w:tc>
        <w:tc>
          <w:tcPr>
            <w:tcW w:w="4820" w:type="dxa"/>
          </w:tcPr>
          <w:p w14:paraId="38E7F5B2" w14:textId="77777777" w:rsidR="001609C4" w:rsidRPr="00565562"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565562">
              <w:rPr>
                <w:rFonts w:ascii="Arial" w:eastAsia="Microsoft YaHei" w:hAnsi="Arial" w:cs="Arial"/>
                <w:sz w:val="20"/>
                <w:szCs w:val="20"/>
                <w:lang w:val="en-US"/>
              </w:rPr>
              <w:t xml:space="preserve"> </w:t>
            </w:r>
            <w:r w:rsidRPr="004D151D">
              <w:rPr>
                <w:rFonts w:ascii="Arial" w:eastAsia="Microsoft YaHei" w:hAnsi="Arial" w:cs="Arial"/>
                <w:sz w:val="20"/>
                <w:szCs w:val="20"/>
              </w:rPr>
              <w:t>IEEE</w:t>
            </w:r>
            <w:r w:rsidRPr="00565562">
              <w:rPr>
                <w:rFonts w:ascii="Arial" w:eastAsia="Microsoft YaHei" w:hAnsi="Arial" w:cs="Arial"/>
                <w:sz w:val="20"/>
                <w:szCs w:val="20"/>
                <w:lang w:val="en-US"/>
              </w:rPr>
              <w:t xml:space="preserve"> 802.1</w:t>
            </w:r>
            <w:r w:rsidRPr="004D151D">
              <w:rPr>
                <w:rFonts w:ascii="Arial" w:eastAsia="Microsoft YaHei" w:hAnsi="Arial" w:cs="Arial"/>
                <w:sz w:val="20"/>
                <w:szCs w:val="20"/>
              </w:rPr>
              <w:t>d</w:t>
            </w:r>
            <w:r w:rsidRPr="00565562">
              <w:rPr>
                <w:rFonts w:ascii="Arial" w:eastAsia="Microsoft YaHei" w:hAnsi="Arial" w:cs="Arial"/>
                <w:sz w:val="20"/>
                <w:szCs w:val="20"/>
                <w:lang w:val="en-US"/>
              </w:rPr>
              <w:t xml:space="preserve"> (</w:t>
            </w:r>
            <w:r w:rsidRPr="004D151D">
              <w:rPr>
                <w:rFonts w:ascii="Arial" w:eastAsia="Microsoft YaHei" w:hAnsi="Arial" w:cs="Arial"/>
                <w:sz w:val="20"/>
                <w:szCs w:val="20"/>
              </w:rPr>
              <w:t>STP</w:t>
            </w:r>
            <w:r w:rsidRPr="00565562">
              <w:rPr>
                <w:rFonts w:ascii="Arial" w:eastAsia="Microsoft YaHei" w:hAnsi="Arial" w:cs="Arial"/>
                <w:sz w:val="20"/>
                <w:szCs w:val="20"/>
                <w:lang w:val="en-US"/>
              </w:rPr>
              <w:t>), 802.1</w:t>
            </w:r>
            <w:r w:rsidRPr="004D151D">
              <w:rPr>
                <w:rFonts w:ascii="Arial" w:eastAsia="Microsoft YaHei" w:hAnsi="Arial" w:cs="Arial"/>
                <w:sz w:val="20"/>
                <w:szCs w:val="20"/>
              </w:rPr>
              <w:t>w</w:t>
            </w:r>
            <w:r w:rsidRPr="00565562">
              <w:rPr>
                <w:rFonts w:ascii="Arial" w:eastAsia="Microsoft YaHei" w:hAnsi="Arial" w:cs="Arial"/>
                <w:sz w:val="20"/>
                <w:szCs w:val="20"/>
                <w:lang w:val="en-US"/>
              </w:rPr>
              <w:t xml:space="preserve"> (</w:t>
            </w:r>
            <w:r w:rsidRPr="004D151D">
              <w:rPr>
                <w:rFonts w:ascii="Arial" w:eastAsia="Microsoft YaHei" w:hAnsi="Arial" w:cs="Arial"/>
                <w:sz w:val="20"/>
                <w:szCs w:val="20"/>
              </w:rPr>
              <w:t>RSTP</w:t>
            </w:r>
            <w:r w:rsidRPr="00565562">
              <w:rPr>
                <w:rFonts w:ascii="Arial" w:eastAsia="Microsoft YaHei" w:hAnsi="Arial" w:cs="Arial"/>
                <w:sz w:val="20"/>
                <w:szCs w:val="20"/>
                <w:lang w:val="en-US"/>
              </w:rPr>
              <w:t>), 802.1</w:t>
            </w:r>
            <w:r w:rsidRPr="004D151D">
              <w:rPr>
                <w:rFonts w:ascii="Arial" w:eastAsia="Microsoft YaHei" w:hAnsi="Arial" w:cs="Arial"/>
                <w:sz w:val="20"/>
                <w:szCs w:val="20"/>
              </w:rPr>
              <w:t>s</w:t>
            </w:r>
            <w:r w:rsidRPr="00565562">
              <w:rPr>
                <w:rFonts w:ascii="Arial" w:eastAsia="Microsoft YaHei" w:hAnsi="Arial" w:cs="Arial"/>
                <w:sz w:val="20"/>
                <w:szCs w:val="20"/>
                <w:lang w:val="en-US"/>
              </w:rPr>
              <w:t xml:space="preserve"> (</w:t>
            </w:r>
            <w:r w:rsidRPr="004D151D">
              <w:rPr>
                <w:rFonts w:ascii="Arial" w:eastAsia="Microsoft YaHei" w:hAnsi="Arial" w:cs="Arial"/>
                <w:sz w:val="20"/>
                <w:szCs w:val="20"/>
              </w:rPr>
              <w:t>MSTP</w:t>
            </w:r>
            <w:r w:rsidRPr="00565562">
              <w:rPr>
                <w:rFonts w:ascii="Arial" w:eastAsia="Microsoft YaHei" w:hAnsi="Arial" w:cs="Arial"/>
                <w:sz w:val="20"/>
                <w:szCs w:val="20"/>
                <w:lang w:val="en-US"/>
              </w:rPr>
              <w:t xml:space="preserve">) </w:t>
            </w:r>
          </w:p>
        </w:tc>
        <w:tc>
          <w:tcPr>
            <w:tcW w:w="1276" w:type="dxa"/>
            <w:vAlign w:val="center"/>
          </w:tcPr>
          <w:p w14:paraId="35C98375"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0EC4F886"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357ED810" w14:textId="77777777" w:rsidR="001609C4" w:rsidRPr="004D151D" w:rsidRDefault="001609C4" w:rsidP="003673FE">
            <w:pPr>
              <w:jc w:val="center"/>
              <w:rPr>
                <w:rFonts w:ascii="Arial" w:hAnsi="Arial" w:cs="Arial"/>
                <w:vanish/>
                <w:sz w:val="20"/>
                <w:szCs w:val="20"/>
                <w:lang w:val="en-US"/>
              </w:rPr>
            </w:pPr>
          </w:p>
        </w:tc>
      </w:tr>
      <w:tr w:rsidR="001609C4" w:rsidRPr="004D151D" w14:paraId="7458F16C" w14:textId="77777777" w:rsidTr="003E5770">
        <w:tc>
          <w:tcPr>
            <w:tcW w:w="567" w:type="dxa"/>
            <w:vAlign w:val="center"/>
          </w:tcPr>
          <w:p w14:paraId="02136818" w14:textId="77777777" w:rsidR="001609C4" w:rsidRPr="004D151D" w:rsidRDefault="001609C4" w:rsidP="003673FE">
            <w:pPr>
              <w:spacing w:before="120"/>
              <w:jc w:val="center"/>
              <w:rPr>
                <w:rFonts w:ascii="Arial" w:hAnsi="Arial" w:cs="Arial"/>
                <w:bCs/>
                <w:sz w:val="20"/>
                <w:szCs w:val="20"/>
                <w:lang w:val="el-GR"/>
              </w:rPr>
            </w:pPr>
            <w:r w:rsidRPr="004D151D">
              <w:rPr>
                <w:rFonts w:ascii="Arial" w:hAnsi="Arial" w:cs="Arial"/>
                <w:bCs/>
                <w:sz w:val="20"/>
                <w:szCs w:val="20"/>
                <w:lang w:val="el-GR"/>
              </w:rPr>
              <w:t>13</w:t>
            </w:r>
          </w:p>
        </w:tc>
        <w:tc>
          <w:tcPr>
            <w:tcW w:w="4820" w:type="dxa"/>
          </w:tcPr>
          <w:p w14:paraId="3D8D067C"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στατικών και δυναμικών </w:t>
            </w:r>
            <w:r w:rsidRPr="004D151D">
              <w:rPr>
                <w:rFonts w:ascii="Arial" w:eastAsia="Microsoft YaHei" w:hAnsi="Arial" w:cs="Arial"/>
                <w:sz w:val="20"/>
                <w:szCs w:val="20"/>
              </w:rPr>
              <w:t>MAC</w:t>
            </w:r>
            <w:r w:rsidRPr="004D151D">
              <w:rPr>
                <w:rFonts w:ascii="Arial" w:eastAsia="Microsoft YaHei" w:hAnsi="Arial" w:cs="Arial"/>
                <w:sz w:val="20"/>
                <w:szCs w:val="20"/>
                <w:lang w:val="el-GR"/>
              </w:rPr>
              <w:t xml:space="preserve"> διευθύνσεων.</w:t>
            </w:r>
          </w:p>
        </w:tc>
        <w:tc>
          <w:tcPr>
            <w:tcW w:w="1276" w:type="dxa"/>
            <w:vAlign w:val="center"/>
          </w:tcPr>
          <w:p w14:paraId="663E8B81"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87AB726"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66D0D3C4" w14:textId="77777777" w:rsidR="001609C4" w:rsidRPr="004D151D" w:rsidRDefault="001609C4" w:rsidP="003673FE">
            <w:pPr>
              <w:jc w:val="center"/>
              <w:rPr>
                <w:rFonts w:ascii="Arial" w:hAnsi="Arial" w:cs="Arial"/>
                <w:vanish/>
                <w:sz w:val="20"/>
                <w:szCs w:val="20"/>
                <w:lang w:val="el-GR"/>
              </w:rPr>
            </w:pPr>
          </w:p>
        </w:tc>
      </w:tr>
      <w:tr w:rsidR="001609C4" w:rsidRPr="004D151D" w14:paraId="0050ABE5" w14:textId="77777777" w:rsidTr="003E5770">
        <w:tc>
          <w:tcPr>
            <w:tcW w:w="567" w:type="dxa"/>
            <w:tcBorders>
              <w:bottom w:val="single" w:sz="4" w:space="0" w:color="auto"/>
            </w:tcBorders>
            <w:vAlign w:val="center"/>
          </w:tcPr>
          <w:p w14:paraId="1332B9AB" w14:textId="77777777" w:rsidR="001609C4" w:rsidRPr="004D151D" w:rsidRDefault="001609C4" w:rsidP="003673FE">
            <w:pPr>
              <w:spacing w:before="120"/>
              <w:jc w:val="center"/>
              <w:rPr>
                <w:rFonts w:ascii="Arial" w:hAnsi="Arial" w:cs="Arial"/>
                <w:bCs/>
                <w:sz w:val="20"/>
                <w:szCs w:val="20"/>
                <w:lang w:val="el-GR"/>
              </w:rPr>
            </w:pPr>
            <w:r w:rsidRPr="004D151D">
              <w:rPr>
                <w:rFonts w:ascii="Arial" w:hAnsi="Arial" w:cs="Arial"/>
                <w:bCs/>
                <w:sz w:val="20"/>
                <w:szCs w:val="20"/>
                <w:lang w:val="el-GR"/>
              </w:rPr>
              <w:t>14</w:t>
            </w:r>
          </w:p>
        </w:tc>
        <w:tc>
          <w:tcPr>
            <w:tcW w:w="4820" w:type="dxa"/>
            <w:tcBorders>
              <w:bottom w:val="single" w:sz="4" w:space="0" w:color="auto"/>
            </w:tcBorders>
          </w:tcPr>
          <w:p w14:paraId="1C098B4C"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MAC address limit, LLDP, Transparent bridge.</w:t>
            </w:r>
          </w:p>
        </w:tc>
        <w:tc>
          <w:tcPr>
            <w:tcW w:w="1276" w:type="dxa"/>
            <w:tcBorders>
              <w:bottom w:val="single" w:sz="4" w:space="0" w:color="auto"/>
            </w:tcBorders>
            <w:vAlign w:val="center"/>
          </w:tcPr>
          <w:p w14:paraId="3531A299"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4C37A611" w14:textId="77777777" w:rsidR="001609C4" w:rsidRPr="004D151D"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0DEAB5E4" w14:textId="77777777" w:rsidR="001609C4" w:rsidRPr="004D151D" w:rsidRDefault="001609C4" w:rsidP="003673FE">
            <w:pPr>
              <w:jc w:val="center"/>
              <w:rPr>
                <w:rFonts w:ascii="Arial" w:hAnsi="Arial" w:cs="Arial"/>
                <w:vanish/>
                <w:sz w:val="20"/>
                <w:szCs w:val="20"/>
                <w:lang w:val="en-US"/>
              </w:rPr>
            </w:pPr>
          </w:p>
        </w:tc>
      </w:tr>
      <w:tr w:rsidR="001609C4" w:rsidRPr="00505BCE" w14:paraId="5F85179D" w14:textId="77777777" w:rsidTr="003E5770">
        <w:tc>
          <w:tcPr>
            <w:tcW w:w="567" w:type="dxa"/>
            <w:shd w:val="clear" w:color="auto" w:fill="D9D9D9" w:themeFill="background1" w:themeFillShade="D9"/>
            <w:vAlign w:val="center"/>
          </w:tcPr>
          <w:p w14:paraId="31DF2F48" w14:textId="77777777" w:rsidR="001609C4" w:rsidRPr="004D151D"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vAlign w:val="center"/>
          </w:tcPr>
          <w:p w14:paraId="5A25B4BF" w14:textId="77777777" w:rsidR="001609C4" w:rsidRPr="004D151D" w:rsidRDefault="001609C4" w:rsidP="003673FE">
            <w:pPr>
              <w:spacing w:before="120"/>
              <w:rPr>
                <w:rFonts w:ascii="Arial" w:hAnsi="Arial" w:cs="Arial"/>
                <w:b/>
                <w:bCs/>
                <w:sz w:val="20"/>
                <w:szCs w:val="20"/>
                <w:lang w:val="en-US" w:eastAsia="el-GR"/>
              </w:rPr>
            </w:pPr>
            <w:r w:rsidRPr="004D151D">
              <w:rPr>
                <w:rFonts w:ascii="Arial" w:hAnsi="Arial" w:cs="Arial"/>
                <w:b/>
                <w:bCs/>
                <w:sz w:val="20"/>
                <w:szCs w:val="20"/>
                <w:lang w:val="el-GR" w:eastAsia="el-GR"/>
              </w:rPr>
              <w:t xml:space="preserve">ΛΕΙΤΟΥΡΓΙΕΣ </w:t>
            </w:r>
            <w:r w:rsidRPr="004D151D">
              <w:rPr>
                <w:rFonts w:ascii="Arial" w:hAnsi="Arial" w:cs="Arial"/>
                <w:b/>
                <w:bCs/>
                <w:sz w:val="20"/>
                <w:szCs w:val="20"/>
                <w:lang w:val="en-US" w:eastAsia="el-GR"/>
              </w:rPr>
              <w:t>WAN</w:t>
            </w:r>
          </w:p>
        </w:tc>
        <w:tc>
          <w:tcPr>
            <w:tcW w:w="1276" w:type="dxa"/>
            <w:shd w:val="clear" w:color="auto" w:fill="D9D9D9" w:themeFill="background1" w:themeFillShade="D9"/>
            <w:vAlign w:val="center"/>
          </w:tcPr>
          <w:p w14:paraId="7393F892" w14:textId="77777777" w:rsidR="001609C4" w:rsidRPr="004D151D" w:rsidRDefault="001609C4" w:rsidP="003673FE">
            <w:pPr>
              <w:spacing w:before="120"/>
              <w:jc w:val="center"/>
              <w:rPr>
                <w:rFonts w:ascii="Arial" w:hAnsi="Arial" w:cs="Arial"/>
                <w:sz w:val="20"/>
                <w:szCs w:val="20"/>
                <w:lang w:val="en-US"/>
              </w:rPr>
            </w:pPr>
          </w:p>
        </w:tc>
        <w:tc>
          <w:tcPr>
            <w:tcW w:w="1417" w:type="dxa"/>
            <w:shd w:val="clear" w:color="auto" w:fill="D9D9D9" w:themeFill="background1" w:themeFillShade="D9"/>
            <w:vAlign w:val="center"/>
          </w:tcPr>
          <w:p w14:paraId="0EB3FC8B" w14:textId="77777777" w:rsidR="001609C4" w:rsidRPr="004D151D" w:rsidRDefault="001609C4" w:rsidP="003673FE">
            <w:pPr>
              <w:jc w:val="center"/>
              <w:rPr>
                <w:rFonts w:ascii="Arial" w:hAnsi="Arial" w:cs="Arial"/>
                <w:vanish/>
                <w:sz w:val="20"/>
                <w:szCs w:val="20"/>
                <w:lang w:val="en-US"/>
              </w:rPr>
            </w:pPr>
          </w:p>
        </w:tc>
        <w:tc>
          <w:tcPr>
            <w:tcW w:w="1559" w:type="dxa"/>
            <w:shd w:val="clear" w:color="auto" w:fill="D9D9D9" w:themeFill="background1" w:themeFillShade="D9"/>
            <w:vAlign w:val="center"/>
          </w:tcPr>
          <w:p w14:paraId="29EC0B95" w14:textId="77777777" w:rsidR="001609C4" w:rsidRPr="004D151D" w:rsidRDefault="001609C4" w:rsidP="003673FE">
            <w:pPr>
              <w:jc w:val="center"/>
              <w:rPr>
                <w:rFonts w:ascii="Arial" w:hAnsi="Arial" w:cs="Arial"/>
                <w:vanish/>
                <w:sz w:val="20"/>
                <w:szCs w:val="20"/>
                <w:lang w:val="en-US"/>
              </w:rPr>
            </w:pPr>
          </w:p>
        </w:tc>
      </w:tr>
      <w:tr w:rsidR="001609C4" w:rsidRPr="004D151D" w14:paraId="2B1C0072" w14:textId="77777777" w:rsidTr="003E5770">
        <w:tc>
          <w:tcPr>
            <w:tcW w:w="567" w:type="dxa"/>
            <w:vAlign w:val="center"/>
          </w:tcPr>
          <w:p w14:paraId="0FE7BCA0"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15</w:t>
            </w:r>
          </w:p>
        </w:tc>
        <w:tc>
          <w:tcPr>
            <w:tcW w:w="4820" w:type="dxa"/>
          </w:tcPr>
          <w:p w14:paraId="483C10C1"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r w:rsidRPr="004D151D">
              <w:rPr>
                <w:rFonts w:ascii="Arial" w:hAnsi="Arial" w:cs="Arial"/>
                <w:sz w:val="20"/>
                <w:szCs w:val="20"/>
              </w:rPr>
              <w:t>PPP</w:t>
            </w:r>
            <w:r w:rsidRPr="004D151D">
              <w:rPr>
                <w:rFonts w:ascii="Arial" w:hAnsi="Arial" w:cs="Arial"/>
                <w:sz w:val="20"/>
                <w:szCs w:val="20"/>
                <w:lang w:val="el-GR"/>
              </w:rPr>
              <w:t xml:space="preserve">, </w:t>
            </w:r>
            <w:r w:rsidRPr="004D151D">
              <w:rPr>
                <w:rFonts w:ascii="Arial" w:hAnsi="Arial" w:cs="Arial"/>
                <w:sz w:val="20"/>
                <w:szCs w:val="20"/>
              </w:rPr>
              <w:t>MP</w:t>
            </w:r>
            <w:r w:rsidRPr="004D151D">
              <w:rPr>
                <w:rFonts w:ascii="Arial" w:hAnsi="Arial" w:cs="Arial"/>
                <w:sz w:val="20"/>
                <w:szCs w:val="20"/>
                <w:lang w:val="el-GR"/>
              </w:rPr>
              <w:t xml:space="preserve">, </w:t>
            </w:r>
            <w:proofErr w:type="spellStart"/>
            <w:r w:rsidRPr="004D151D">
              <w:rPr>
                <w:rFonts w:ascii="Arial" w:hAnsi="Arial" w:cs="Arial"/>
                <w:sz w:val="20"/>
                <w:szCs w:val="20"/>
              </w:rPr>
              <w:t>PPPoE</w:t>
            </w:r>
            <w:proofErr w:type="spellEnd"/>
            <w:r w:rsidRPr="004D151D">
              <w:rPr>
                <w:rFonts w:ascii="Arial" w:hAnsi="Arial" w:cs="Arial"/>
                <w:sz w:val="20"/>
                <w:szCs w:val="20"/>
                <w:lang w:val="el-GR"/>
              </w:rPr>
              <w:t xml:space="preserve"> </w:t>
            </w:r>
            <w:r w:rsidRPr="004D151D">
              <w:rPr>
                <w:rFonts w:ascii="Arial" w:hAnsi="Arial" w:cs="Arial"/>
                <w:sz w:val="20"/>
                <w:szCs w:val="20"/>
              </w:rPr>
              <w:t>C</w:t>
            </w:r>
            <w:r w:rsidRPr="004D151D">
              <w:rPr>
                <w:rFonts w:ascii="Arial" w:hAnsi="Arial" w:cs="Arial"/>
                <w:sz w:val="20"/>
                <w:szCs w:val="20"/>
                <w:lang w:val="el-GR"/>
              </w:rPr>
              <w:t>/</w:t>
            </w:r>
            <w:r w:rsidRPr="004D151D">
              <w:rPr>
                <w:rFonts w:ascii="Arial" w:hAnsi="Arial" w:cs="Arial"/>
                <w:sz w:val="20"/>
                <w:szCs w:val="20"/>
              </w:rPr>
              <w:t>S</w:t>
            </w:r>
          </w:p>
        </w:tc>
        <w:tc>
          <w:tcPr>
            <w:tcW w:w="1276" w:type="dxa"/>
            <w:vAlign w:val="center"/>
          </w:tcPr>
          <w:p w14:paraId="435B92A8"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B160901"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07643A44" w14:textId="77777777" w:rsidR="001609C4" w:rsidRPr="004D151D" w:rsidRDefault="001609C4" w:rsidP="003673FE">
            <w:pPr>
              <w:jc w:val="center"/>
              <w:rPr>
                <w:rFonts w:ascii="Arial" w:hAnsi="Arial" w:cs="Arial"/>
                <w:vanish/>
                <w:sz w:val="20"/>
                <w:szCs w:val="20"/>
                <w:lang w:val="el-GR"/>
              </w:rPr>
            </w:pPr>
          </w:p>
        </w:tc>
      </w:tr>
      <w:tr w:rsidR="001609C4" w:rsidRPr="004D151D" w14:paraId="0C2CE84F" w14:textId="77777777" w:rsidTr="003E5770">
        <w:tc>
          <w:tcPr>
            <w:tcW w:w="567" w:type="dxa"/>
            <w:vAlign w:val="center"/>
          </w:tcPr>
          <w:p w14:paraId="6C49E2AA"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16</w:t>
            </w:r>
          </w:p>
        </w:tc>
        <w:tc>
          <w:tcPr>
            <w:tcW w:w="4820" w:type="dxa"/>
          </w:tcPr>
          <w:p w14:paraId="69897802"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rPr>
              <w:t xml:space="preserve">route backup </w:t>
            </w:r>
            <w:r w:rsidRPr="004D151D">
              <w:rPr>
                <w:rFonts w:ascii="Arial" w:hAnsi="Arial" w:cs="Arial"/>
                <w:sz w:val="20"/>
                <w:szCs w:val="20"/>
                <w:lang w:val="el-GR"/>
              </w:rPr>
              <w:t>και</w:t>
            </w:r>
            <w:r w:rsidRPr="004D151D">
              <w:rPr>
                <w:rFonts w:ascii="Arial" w:hAnsi="Arial" w:cs="Arial"/>
                <w:sz w:val="20"/>
                <w:szCs w:val="20"/>
              </w:rPr>
              <w:t xml:space="preserve"> circular DCC.</w:t>
            </w:r>
          </w:p>
        </w:tc>
        <w:tc>
          <w:tcPr>
            <w:tcW w:w="1276" w:type="dxa"/>
            <w:vAlign w:val="center"/>
          </w:tcPr>
          <w:p w14:paraId="59CDE66D"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4B0DCD8C"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6B93478D" w14:textId="77777777" w:rsidR="001609C4" w:rsidRPr="004D151D" w:rsidRDefault="001609C4" w:rsidP="003673FE">
            <w:pPr>
              <w:jc w:val="center"/>
              <w:rPr>
                <w:rFonts w:ascii="Arial" w:hAnsi="Arial" w:cs="Arial"/>
                <w:vanish/>
                <w:sz w:val="20"/>
                <w:szCs w:val="20"/>
                <w:lang w:val="en-US"/>
              </w:rPr>
            </w:pPr>
          </w:p>
        </w:tc>
      </w:tr>
      <w:tr w:rsidR="001609C4" w:rsidRPr="004D151D" w14:paraId="1B7A6666" w14:textId="77777777" w:rsidTr="003E5770">
        <w:tc>
          <w:tcPr>
            <w:tcW w:w="567" w:type="dxa"/>
            <w:tcBorders>
              <w:bottom w:val="single" w:sz="4" w:space="0" w:color="auto"/>
            </w:tcBorders>
            <w:vAlign w:val="center"/>
          </w:tcPr>
          <w:p w14:paraId="31D8CA62"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17</w:t>
            </w:r>
          </w:p>
        </w:tc>
        <w:tc>
          <w:tcPr>
            <w:tcW w:w="4820" w:type="dxa"/>
            <w:tcBorders>
              <w:bottom w:val="single" w:sz="4" w:space="0" w:color="auto"/>
            </w:tcBorders>
          </w:tcPr>
          <w:p w14:paraId="64D8E778"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proofErr w:type="spellStart"/>
            <w:r w:rsidRPr="004D151D">
              <w:rPr>
                <w:rFonts w:ascii="Arial" w:hAnsi="Arial" w:cs="Arial"/>
                <w:sz w:val="20"/>
                <w:szCs w:val="20"/>
              </w:rPr>
              <w:t>IPv</w:t>
            </w:r>
            <w:proofErr w:type="spellEnd"/>
            <w:r w:rsidRPr="004D151D">
              <w:rPr>
                <w:rFonts w:ascii="Arial" w:hAnsi="Arial" w:cs="Arial"/>
                <w:sz w:val="20"/>
                <w:szCs w:val="20"/>
                <w:lang w:val="el-GR"/>
              </w:rPr>
              <w:t xml:space="preserve">4 και </w:t>
            </w:r>
            <w:proofErr w:type="spellStart"/>
            <w:r w:rsidRPr="004D151D">
              <w:rPr>
                <w:rFonts w:ascii="Arial" w:hAnsi="Arial" w:cs="Arial"/>
                <w:sz w:val="20"/>
                <w:szCs w:val="20"/>
              </w:rPr>
              <w:t>IPv</w:t>
            </w:r>
            <w:proofErr w:type="spellEnd"/>
            <w:r w:rsidRPr="004D151D">
              <w:rPr>
                <w:rFonts w:ascii="Arial" w:hAnsi="Arial" w:cs="Arial"/>
                <w:sz w:val="20"/>
                <w:szCs w:val="20"/>
                <w:lang w:val="el-GR"/>
              </w:rPr>
              <w:t xml:space="preserve">6 </w:t>
            </w:r>
            <w:r w:rsidRPr="004D151D">
              <w:rPr>
                <w:rFonts w:ascii="Arial" w:hAnsi="Arial" w:cs="Arial"/>
                <w:sz w:val="20"/>
                <w:szCs w:val="20"/>
              </w:rPr>
              <w:t>PPP</w:t>
            </w:r>
            <w:r w:rsidRPr="004D151D">
              <w:rPr>
                <w:rFonts w:ascii="Arial" w:hAnsi="Arial" w:cs="Arial"/>
                <w:sz w:val="20"/>
                <w:szCs w:val="20"/>
                <w:lang w:val="el-GR"/>
              </w:rPr>
              <w:t xml:space="preserve">, </w:t>
            </w:r>
            <w:r w:rsidRPr="004D151D">
              <w:rPr>
                <w:rFonts w:ascii="Arial" w:hAnsi="Arial" w:cs="Arial"/>
                <w:sz w:val="20"/>
                <w:szCs w:val="20"/>
              </w:rPr>
              <w:t>MLPPP</w:t>
            </w:r>
            <w:r w:rsidRPr="004D151D">
              <w:rPr>
                <w:rFonts w:ascii="Arial" w:hAnsi="Arial" w:cs="Arial"/>
                <w:sz w:val="20"/>
                <w:szCs w:val="20"/>
                <w:lang w:val="el-GR"/>
              </w:rPr>
              <w:t>.</w:t>
            </w:r>
          </w:p>
        </w:tc>
        <w:tc>
          <w:tcPr>
            <w:tcW w:w="1276" w:type="dxa"/>
            <w:tcBorders>
              <w:bottom w:val="single" w:sz="4" w:space="0" w:color="auto"/>
            </w:tcBorders>
            <w:vAlign w:val="center"/>
          </w:tcPr>
          <w:p w14:paraId="7034C693"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33B2E964" w14:textId="77777777" w:rsidR="001609C4" w:rsidRPr="004D151D"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71B0820F" w14:textId="77777777" w:rsidR="001609C4" w:rsidRPr="004D151D" w:rsidRDefault="001609C4" w:rsidP="003673FE">
            <w:pPr>
              <w:jc w:val="center"/>
              <w:rPr>
                <w:rFonts w:ascii="Arial" w:hAnsi="Arial" w:cs="Arial"/>
                <w:vanish/>
                <w:sz w:val="20"/>
                <w:szCs w:val="20"/>
                <w:lang w:val="el-GR"/>
              </w:rPr>
            </w:pPr>
          </w:p>
        </w:tc>
      </w:tr>
      <w:tr w:rsidR="001609C4" w:rsidRPr="004D151D" w14:paraId="265B37AC" w14:textId="77777777" w:rsidTr="003E5770">
        <w:tc>
          <w:tcPr>
            <w:tcW w:w="567" w:type="dxa"/>
            <w:shd w:val="clear" w:color="auto" w:fill="D9D9D9" w:themeFill="background1" w:themeFillShade="D9"/>
            <w:vAlign w:val="center"/>
          </w:tcPr>
          <w:p w14:paraId="41B70EBA" w14:textId="77777777" w:rsidR="001609C4" w:rsidRPr="004D151D"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26BCCDD6" w14:textId="77777777" w:rsidR="001609C4" w:rsidRPr="004D151D" w:rsidRDefault="001609C4" w:rsidP="003673FE">
            <w:pPr>
              <w:spacing w:before="120"/>
              <w:rPr>
                <w:rFonts w:ascii="Arial" w:hAnsi="Arial" w:cs="Arial"/>
                <w:b/>
                <w:bCs/>
                <w:sz w:val="20"/>
                <w:szCs w:val="20"/>
                <w:lang w:val="en-US" w:eastAsia="el-GR"/>
              </w:rPr>
            </w:pPr>
            <w:r w:rsidRPr="004D151D">
              <w:rPr>
                <w:rFonts w:ascii="Arial" w:hAnsi="Arial" w:cs="Arial"/>
                <w:b/>
                <w:bCs/>
                <w:sz w:val="20"/>
                <w:szCs w:val="20"/>
                <w:lang w:val="el-GR" w:eastAsia="el-GR"/>
              </w:rPr>
              <w:t xml:space="preserve">ΛΕΙΤΟΥΡΓΙΕΣ </w:t>
            </w:r>
            <w:r w:rsidRPr="004D151D">
              <w:rPr>
                <w:rFonts w:ascii="Arial" w:hAnsi="Arial" w:cs="Arial"/>
                <w:b/>
                <w:bCs/>
                <w:sz w:val="20"/>
                <w:szCs w:val="20"/>
                <w:lang w:val="en-US" w:eastAsia="el-GR"/>
              </w:rPr>
              <w:t>IP</w:t>
            </w:r>
          </w:p>
        </w:tc>
        <w:tc>
          <w:tcPr>
            <w:tcW w:w="1276" w:type="dxa"/>
            <w:shd w:val="clear" w:color="auto" w:fill="D9D9D9" w:themeFill="background1" w:themeFillShade="D9"/>
            <w:vAlign w:val="center"/>
          </w:tcPr>
          <w:p w14:paraId="34316389" w14:textId="77777777" w:rsidR="001609C4" w:rsidRPr="004D151D"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65C43B9C" w14:textId="77777777" w:rsidR="001609C4" w:rsidRPr="004D151D"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342FBC65" w14:textId="77777777" w:rsidR="001609C4" w:rsidRPr="004D151D" w:rsidRDefault="001609C4" w:rsidP="003673FE">
            <w:pPr>
              <w:jc w:val="center"/>
              <w:rPr>
                <w:rFonts w:ascii="Arial" w:hAnsi="Arial" w:cs="Arial"/>
                <w:vanish/>
                <w:sz w:val="20"/>
                <w:szCs w:val="20"/>
                <w:lang w:val="el-GR"/>
              </w:rPr>
            </w:pPr>
          </w:p>
        </w:tc>
      </w:tr>
      <w:tr w:rsidR="001609C4" w:rsidRPr="004D151D" w14:paraId="7716BAD9" w14:textId="77777777" w:rsidTr="003E5770">
        <w:tc>
          <w:tcPr>
            <w:tcW w:w="567" w:type="dxa"/>
            <w:vAlign w:val="center"/>
          </w:tcPr>
          <w:p w14:paraId="1473982E"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18</w:t>
            </w:r>
          </w:p>
        </w:tc>
        <w:tc>
          <w:tcPr>
            <w:tcW w:w="4820" w:type="dxa"/>
          </w:tcPr>
          <w:p w14:paraId="31A1D642"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r w:rsidRPr="004D151D">
              <w:rPr>
                <w:rFonts w:ascii="Arial" w:hAnsi="Arial" w:cs="Arial"/>
                <w:sz w:val="20"/>
                <w:szCs w:val="20"/>
              </w:rPr>
              <w:t>NAT</w:t>
            </w:r>
            <w:r w:rsidRPr="004D151D">
              <w:rPr>
                <w:rFonts w:ascii="Arial" w:hAnsi="Arial" w:cs="Arial"/>
                <w:sz w:val="20"/>
                <w:szCs w:val="20"/>
                <w:lang w:val="el-GR"/>
              </w:rPr>
              <w:t xml:space="preserve"> και </w:t>
            </w:r>
            <w:r w:rsidRPr="004D151D">
              <w:rPr>
                <w:rFonts w:ascii="Arial" w:hAnsi="Arial" w:cs="Arial"/>
                <w:sz w:val="20"/>
                <w:szCs w:val="20"/>
              </w:rPr>
              <w:t>NAT</w:t>
            </w:r>
            <w:r w:rsidRPr="004D151D">
              <w:rPr>
                <w:rFonts w:ascii="Arial" w:hAnsi="Arial" w:cs="Arial"/>
                <w:sz w:val="20"/>
                <w:szCs w:val="20"/>
                <w:lang w:val="el-GR"/>
              </w:rPr>
              <w:t xml:space="preserve"> </w:t>
            </w:r>
            <w:r w:rsidRPr="004D151D">
              <w:rPr>
                <w:rFonts w:ascii="Arial" w:hAnsi="Arial" w:cs="Arial"/>
                <w:sz w:val="20"/>
                <w:szCs w:val="20"/>
              </w:rPr>
              <w:t>ALG</w:t>
            </w:r>
            <w:r w:rsidRPr="004D151D">
              <w:rPr>
                <w:rFonts w:ascii="Arial" w:hAnsi="Arial" w:cs="Arial"/>
                <w:sz w:val="20"/>
                <w:szCs w:val="20"/>
                <w:lang w:val="el-GR"/>
              </w:rPr>
              <w:t>.</w:t>
            </w:r>
          </w:p>
        </w:tc>
        <w:tc>
          <w:tcPr>
            <w:tcW w:w="1276" w:type="dxa"/>
            <w:vAlign w:val="center"/>
          </w:tcPr>
          <w:p w14:paraId="28A568A3"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CABF3B4"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1BB12CF7" w14:textId="77777777" w:rsidR="001609C4" w:rsidRPr="004D151D" w:rsidRDefault="001609C4" w:rsidP="003673FE">
            <w:pPr>
              <w:jc w:val="center"/>
              <w:rPr>
                <w:rFonts w:ascii="Arial" w:hAnsi="Arial" w:cs="Arial"/>
                <w:vanish/>
                <w:sz w:val="20"/>
                <w:szCs w:val="20"/>
                <w:lang w:val="el-GR"/>
              </w:rPr>
            </w:pPr>
          </w:p>
        </w:tc>
      </w:tr>
      <w:tr w:rsidR="001609C4" w:rsidRPr="004D151D" w14:paraId="1F73282E" w14:textId="77777777" w:rsidTr="003E5770">
        <w:tc>
          <w:tcPr>
            <w:tcW w:w="567" w:type="dxa"/>
            <w:vAlign w:val="center"/>
          </w:tcPr>
          <w:p w14:paraId="3E0AFCBC"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19</w:t>
            </w:r>
          </w:p>
        </w:tc>
        <w:tc>
          <w:tcPr>
            <w:tcW w:w="4820" w:type="dxa"/>
          </w:tcPr>
          <w:p w14:paraId="468E9356"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rPr>
              <w:t>DNS Client, DNS proxy/relay, DDNS, DNS6 Client, DNS6 Proxy/Relay.</w:t>
            </w:r>
          </w:p>
        </w:tc>
        <w:tc>
          <w:tcPr>
            <w:tcW w:w="1276" w:type="dxa"/>
            <w:vAlign w:val="center"/>
          </w:tcPr>
          <w:p w14:paraId="66B71851"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192CBF9C"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64BF7187" w14:textId="77777777" w:rsidR="001609C4" w:rsidRPr="004D151D" w:rsidRDefault="001609C4" w:rsidP="003673FE">
            <w:pPr>
              <w:jc w:val="center"/>
              <w:rPr>
                <w:rFonts w:ascii="Arial" w:hAnsi="Arial" w:cs="Arial"/>
                <w:vanish/>
                <w:sz w:val="20"/>
                <w:szCs w:val="20"/>
                <w:lang w:val="en-US"/>
              </w:rPr>
            </w:pPr>
          </w:p>
        </w:tc>
      </w:tr>
      <w:tr w:rsidR="001609C4" w:rsidRPr="004D151D" w14:paraId="5ED212AD" w14:textId="77777777" w:rsidTr="003E5770">
        <w:tc>
          <w:tcPr>
            <w:tcW w:w="567" w:type="dxa"/>
            <w:vAlign w:val="center"/>
          </w:tcPr>
          <w:p w14:paraId="1FD921EA"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20</w:t>
            </w:r>
          </w:p>
        </w:tc>
        <w:tc>
          <w:tcPr>
            <w:tcW w:w="4820" w:type="dxa"/>
          </w:tcPr>
          <w:p w14:paraId="67F6C022"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proofErr w:type="spellStart"/>
            <w:r w:rsidRPr="004D151D">
              <w:rPr>
                <w:rFonts w:ascii="Arial" w:hAnsi="Arial" w:cs="Arial"/>
                <w:sz w:val="20"/>
                <w:szCs w:val="20"/>
              </w:rPr>
              <w:t>IPv</w:t>
            </w:r>
            <w:proofErr w:type="spellEnd"/>
            <w:r w:rsidRPr="004D151D">
              <w:rPr>
                <w:rFonts w:ascii="Arial" w:hAnsi="Arial" w:cs="Arial"/>
                <w:sz w:val="20"/>
                <w:szCs w:val="20"/>
                <w:lang w:val="el-GR"/>
              </w:rPr>
              <w:t xml:space="preserve">4 </w:t>
            </w:r>
            <w:r w:rsidRPr="004D151D">
              <w:rPr>
                <w:rFonts w:ascii="Arial" w:hAnsi="Arial" w:cs="Arial"/>
                <w:sz w:val="20"/>
                <w:szCs w:val="20"/>
              </w:rPr>
              <w:t>VRRP</w:t>
            </w:r>
            <w:r w:rsidRPr="004D151D">
              <w:rPr>
                <w:rFonts w:ascii="Arial" w:hAnsi="Arial" w:cs="Arial"/>
                <w:sz w:val="20"/>
                <w:szCs w:val="20"/>
                <w:lang w:val="el-GR"/>
              </w:rPr>
              <w:t xml:space="preserve"> και </w:t>
            </w:r>
            <w:r w:rsidRPr="004D151D">
              <w:rPr>
                <w:rFonts w:ascii="Arial" w:hAnsi="Arial" w:cs="Arial"/>
                <w:sz w:val="20"/>
                <w:szCs w:val="20"/>
              </w:rPr>
              <w:t>VRRP</w:t>
            </w:r>
            <w:r w:rsidRPr="004D151D">
              <w:rPr>
                <w:rFonts w:ascii="Arial" w:hAnsi="Arial" w:cs="Arial"/>
                <w:sz w:val="20"/>
                <w:szCs w:val="20"/>
                <w:lang w:val="el-GR"/>
              </w:rPr>
              <w:t>6.</w:t>
            </w:r>
          </w:p>
        </w:tc>
        <w:tc>
          <w:tcPr>
            <w:tcW w:w="1276" w:type="dxa"/>
            <w:vAlign w:val="center"/>
          </w:tcPr>
          <w:p w14:paraId="0035C60D"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9FB9134"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32FE3F60" w14:textId="77777777" w:rsidR="001609C4" w:rsidRPr="004D151D" w:rsidRDefault="001609C4" w:rsidP="003673FE">
            <w:pPr>
              <w:jc w:val="center"/>
              <w:rPr>
                <w:rFonts w:ascii="Arial" w:hAnsi="Arial" w:cs="Arial"/>
                <w:vanish/>
                <w:sz w:val="20"/>
                <w:szCs w:val="20"/>
                <w:lang w:val="el-GR"/>
              </w:rPr>
            </w:pPr>
          </w:p>
        </w:tc>
      </w:tr>
      <w:tr w:rsidR="001609C4" w:rsidRPr="004D151D" w14:paraId="4E15363E" w14:textId="77777777" w:rsidTr="003E5770">
        <w:tc>
          <w:tcPr>
            <w:tcW w:w="567" w:type="dxa"/>
            <w:vAlign w:val="center"/>
          </w:tcPr>
          <w:p w14:paraId="3C2357A8"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21</w:t>
            </w:r>
          </w:p>
        </w:tc>
        <w:tc>
          <w:tcPr>
            <w:tcW w:w="4820" w:type="dxa"/>
          </w:tcPr>
          <w:p w14:paraId="32E69595" w14:textId="77777777" w:rsidR="001609C4" w:rsidRPr="002D7A7E"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2D7A7E">
              <w:rPr>
                <w:rFonts w:ascii="Arial" w:eastAsia="Microsoft YaHei" w:hAnsi="Arial" w:cs="Arial"/>
                <w:sz w:val="20"/>
                <w:szCs w:val="20"/>
                <w:lang w:val="en-US"/>
              </w:rPr>
              <w:t xml:space="preserve"> </w:t>
            </w:r>
            <w:r w:rsidRPr="004D151D">
              <w:rPr>
                <w:rFonts w:ascii="Arial" w:hAnsi="Arial" w:cs="Arial"/>
                <w:sz w:val="20"/>
                <w:szCs w:val="20"/>
              </w:rPr>
              <w:t>NQA</w:t>
            </w:r>
            <w:r w:rsidRPr="002D7A7E">
              <w:rPr>
                <w:rFonts w:ascii="Arial" w:hAnsi="Arial" w:cs="Arial"/>
                <w:sz w:val="20"/>
                <w:szCs w:val="20"/>
                <w:lang w:val="en-US"/>
              </w:rPr>
              <w:t xml:space="preserve"> </w:t>
            </w:r>
            <w:r w:rsidRPr="004D151D">
              <w:rPr>
                <w:rFonts w:ascii="Arial" w:hAnsi="Arial" w:cs="Arial"/>
                <w:sz w:val="20"/>
                <w:szCs w:val="20"/>
                <w:lang w:val="el-GR"/>
              </w:rPr>
              <w:t>για</w:t>
            </w:r>
            <w:r w:rsidRPr="002D7A7E">
              <w:rPr>
                <w:rFonts w:ascii="Arial" w:hAnsi="Arial" w:cs="Arial"/>
                <w:sz w:val="20"/>
                <w:szCs w:val="20"/>
                <w:lang w:val="en-US"/>
              </w:rPr>
              <w:t xml:space="preserve"> </w:t>
            </w:r>
            <w:r w:rsidRPr="004D151D">
              <w:rPr>
                <w:rFonts w:ascii="Arial" w:hAnsi="Arial" w:cs="Arial"/>
                <w:sz w:val="20"/>
                <w:szCs w:val="20"/>
              </w:rPr>
              <w:t>ICMP</w:t>
            </w:r>
            <w:r w:rsidRPr="002D7A7E">
              <w:rPr>
                <w:rFonts w:ascii="Arial" w:hAnsi="Arial" w:cs="Arial"/>
                <w:sz w:val="20"/>
                <w:szCs w:val="20"/>
                <w:lang w:val="en-US"/>
              </w:rPr>
              <w:t>/</w:t>
            </w:r>
            <w:r w:rsidRPr="004D151D">
              <w:rPr>
                <w:rFonts w:ascii="Arial" w:hAnsi="Arial" w:cs="Arial"/>
                <w:sz w:val="20"/>
                <w:szCs w:val="20"/>
              </w:rPr>
              <w:t>UDP</w:t>
            </w:r>
            <w:r w:rsidRPr="002D7A7E">
              <w:rPr>
                <w:rFonts w:ascii="Arial" w:hAnsi="Arial" w:cs="Arial"/>
                <w:sz w:val="20"/>
                <w:szCs w:val="20"/>
                <w:lang w:val="en-US"/>
              </w:rPr>
              <w:t>/</w:t>
            </w:r>
            <w:r w:rsidRPr="004D151D">
              <w:rPr>
                <w:rFonts w:ascii="Arial" w:hAnsi="Arial" w:cs="Arial"/>
                <w:sz w:val="20"/>
                <w:szCs w:val="20"/>
              </w:rPr>
              <w:t>TCP</w:t>
            </w:r>
            <w:r w:rsidRPr="002D7A7E">
              <w:rPr>
                <w:rFonts w:ascii="Arial" w:hAnsi="Arial" w:cs="Arial"/>
                <w:sz w:val="20"/>
                <w:szCs w:val="20"/>
                <w:lang w:val="en-US"/>
              </w:rPr>
              <w:t>/</w:t>
            </w:r>
            <w:r w:rsidRPr="004D151D">
              <w:rPr>
                <w:rFonts w:ascii="Arial" w:hAnsi="Arial" w:cs="Arial"/>
                <w:sz w:val="20"/>
                <w:szCs w:val="20"/>
              </w:rPr>
              <w:t>SNMP</w:t>
            </w:r>
            <w:r w:rsidRPr="002D7A7E">
              <w:rPr>
                <w:rFonts w:ascii="Arial" w:hAnsi="Arial" w:cs="Arial"/>
                <w:sz w:val="20"/>
                <w:szCs w:val="20"/>
                <w:lang w:val="en-US"/>
              </w:rPr>
              <w:t>/</w:t>
            </w:r>
            <w:r w:rsidRPr="004D151D">
              <w:rPr>
                <w:rFonts w:ascii="Arial" w:hAnsi="Arial" w:cs="Arial"/>
                <w:sz w:val="20"/>
                <w:szCs w:val="20"/>
              </w:rPr>
              <w:t>FTP</w:t>
            </w:r>
            <w:r w:rsidRPr="002D7A7E">
              <w:rPr>
                <w:rFonts w:ascii="Arial" w:hAnsi="Arial" w:cs="Arial"/>
                <w:sz w:val="20"/>
                <w:szCs w:val="20"/>
                <w:lang w:val="en-US"/>
              </w:rPr>
              <w:t>/</w:t>
            </w:r>
            <w:r w:rsidRPr="004D151D">
              <w:rPr>
                <w:rFonts w:ascii="Arial" w:hAnsi="Arial" w:cs="Arial"/>
                <w:sz w:val="20"/>
                <w:szCs w:val="20"/>
              </w:rPr>
              <w:t>HTTP</w:t>
            </w:r>
            <w:r w:rsidRPr="002D7A7E">
              <w:rPr>
                <w:rFonts w:ascii="Arial" w:hAnsi="Arial" w:cs="Arial"/>
                <w:sz w:val="20"/>
                <w:szCs w:val="20"/>
                <w:lang w:val="en-US"/>
              </w:rPr>
              <w:t xml:space="preserve"> </w:t>
            </w:r>
            <w:r w:rsidRPr="004D151D">
              <w:rPr>
                <w:rFonts w:ascii="Arial" w:hAnsi="Arial" w:cs="Arial"/>
                <w:sz w:val="20"/>
                <w:szCs w:val="20"/>
              </w:rPr>
              <w:t>UDP</w:t>
            </w:r>
            <w:r w:rsidRPr="002D7A7E">
              <w:rPr>
                <w:rFonts w:ascii="Arial" w:hAnsi="Arial" w:cs="Arial"/>
                <w:sz w:val="20"/>
                <w:szCs w:val="20"/>
                <w:lang w:val="en-US"/>
              </w:rPr>
              <w:t xml:space="preserve"> </w:t>
            </w:r>
            <w:r w:rsidRPr="004D151D">
              <w:rPr>
                <w:rFonts w:ascii="Arial" w:hAnsi="Arial" w:cs="Arial"/>
                <w:sz w:val="20"/>
                <w:szCs w:val="20"/>
              </w:rPr>
              <w:t>jitter</w:t>
            </w:r>
            <w:r w:rsidRPr="002D7A7E">
              <w:rPr>
                <w:rFonts w:ascii="Arial" w:hAnsi="Arial" w:cs="Arial"/>
                <w:sz w:val="20"/>
                <w:szCs w:val="20"/>
                <w:lang w:val="en-US"/>
              </w:rPr>
              <w:t xml:space="preserve"> </w:t>
            </w:r>
            <w:r w:rsidRPr="004D151D">
              <w:rPr>
                <w:rFonts w:ascii="Arial" w:hAnsi="Arial" w:cs="Arial"/>
                <w:sz w:val="20"/>
                <w:szCs w:val="20"/>
              </w:rPr>
              <w:t>test</w:t>
            </w:r>
            <w:r w:rsidRPr="002D7A7E">
              <w:rPr>
                <w:rFonts w:ascii="Arial" w:hAnsi="Arial" w:cs="Arial"/>
                <w:sz w:val="20"/>
                <w:szCs w:val="20"/>
                <w:lang w:val="en-US"/>
              </w:rPr>
              <w:t>/</w:t>
            </w:r>
            <w:r w:rsidRPr="004D151D">
              <w:rPr>
                <w:rFonts w:ascii="Arial" w:hAnsi="Arial" w:cs="Arial"/>
                <w:sz w:val="20"/>
                <w:szCs w:val="20"/>
              </w:rPr>
              <w:t>DHCP</w:t>
            </w:r>
            <w:r w:rsidRPr="002D7A7E">
              <w:rPr>
                <w:rFonts w:ascii="Arial" w:hAnsi="Arial" w:cs="Arial"/>
                <w:sz w:val="20"/>
                <w:szCs w:val="20"/>
                <w:lang w:val="en-US"/>
              </w:rPr>
              <w:t>/</w:t>
            </w:r>
            <w:r w:rsidRPr="004D151D">
              <w:rPr>
                <w:rFonts w:ascii="Arial" w:hAnsi="Arial" w:cs="Arial"/>
                <w:sz w:val="20"/>
                <w:szCs w:val="20"/>
              </w:rPr>
              <w:t>Trace</w:t>
            </w:r>
            <w:r w:rsidRPr="002D7A7E">
              <w:rPr>
                <w:rFonts w:ascii="Arial" w:hAnsi="Arial" w:cs="Arial"/>
                <w:sz w:val="20"/>
                <w:szCs w:val="20"/>
                <w:lang w:val="en-US"/>
              </w:rPr>
              <w:t>/</w:t>
            </w:r>
            <w:r w:rsidRPr="004D151D">
              <w:rPr>
                <w:rFonts w:ascii="Arial" w:hAnsi="Arial" w:cs="Arial"/>
                <w:sz w:val="20"/>
                <w:szCs w:val="20"/>
              </w:rPr>
              <w:t>DNS</w:t>
            </w:r>
            <w:r w:rsidRPr="002D7A7E">
              <w:rPr>
                <w:rFonts w:ascii="Arial" w:hAnsi="Arial" w:cs="Arial"/>
                <w:sz w:val="20"/>
                <w:szCs w:val="20"/>
                <w:lang w:val="en-US"/>
              </w:rPr>
              <w:t xml:space="preserve"> </w:t>
            </w:r>
            <w:r w:rsidRPr="004D151D">
              <w:rPr>
                <w:rFonts w:ascii="Arial" w:hAnsi="Arial" w:cs="Arial"/>
                <w:sz w:val="20"/>
                <w:szCs w:val="20"/>
              </w:rPr>
              <w:t>test</w:t>
            </w:r>
            <w:r w:rsidRPr="002D7A7E">
              <w:rPr>
                <w:rFonts w:ascii="Arial" w:hAnsi="Arial" w:cs="Arial"/>
                <w:sz w:val="20"/>
                <w:szCs w:val="20"/>
                <w:lang w:val="en-US"/>
              </w:rPr>
              <w:t>.</w:t>
            </w:r>
          </w:p>
        </w:tc>
        <w:tc>
          <w:tcPr>
            <w:tcW w:w="1276" w:type="dxa"/>
            <w:vAlign w:val="center"/>
          </w:tcPr>
          <w:p w14:paraId="53054EE4"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DB071E6"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450E3BB4" w14:textId="77777777" w:rsidR="001609C4" w:rsidRPr="004D151D" w:rsidRDefault="001609C4" w:rsidP="003673FE">
            <w:pPr>
              <w:jc w:val="center"/>
              <w:rPr>
                <w:rFonts w:ascii="Arial" w:hAnsi="Arial" w:cs="Arial"/>
                <w:vanish/>
                <w:sz w:val="20"/>
                <w:szCs w:val="20"/>
                <w:lang w:val="el-GR"/>
              </w:rPr>
            </w:pPr>
          </w:p>
        </w:tc>
      </w:tr>
      <w:tr w:rsidR="001609C4" w:rsidRPr="004D151D" w14:paraId="1165574C" w14:textId="77777777" w:rsidTr="003E5770">
        <w:tc>
          <w:tcPr>
            <w:tcW w:w="567" w:type="dxa"/>
            <w:tcBorders>
              <w:bottom w:val="single" w:sz="4" w:space="0" w:color="auto"/>
            </w:tcBorders>
            <w:vAlign w:val="center"/>
          </w:tcPr>
          <w:p w14:paraId="1ECEB7CD"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22</w:t>
            </w:r>
          </w:p>
        </w:tc>
        <w:tc>
          <w:tcPr>
            <w:tcW w:w="4820" w:type="dxa"/>
            <w:tcBorders>
              <w:bottom w:val="single" w:sz="4" w:space="0" w:color="auto"/>
            </w:tcBorders>
          </w:tcPr>
          <w:p w14:paraId="7B6DEDB0"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rPr>
              <w:t>DHCP Client, DHCP relay, DHCP Server, DHCPv6 Client, DHCPv6 relay and DHCPv6 Server.</w:t>
            </w:r>
          </w:p>
        </w:tc>
        <w:tc>
          <w:tcPr>
            <w:tcW w:w="1276" w:type="dxa"/>
            <w:tcBorders>
              <w:bottom w:val="single" w:sz="4" w:space="0" w:color="auto"/>
            </w:tcBorders>
            <w:vAlign w:val="center"/>
          </w:tcPr>
          <w:p w14:paraId="43447E4F"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35AE82D4" w14:textId="77777777" w:rsidR="001609C4" w:rsidRPr="004D151D"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02DDC899" w14:textId="77777777" w:rsidR="001609C4" w:rsidRPr="004D151D" w:rsidRDefault="001609C4" w:rsidP="003673FE">
            <w:pPr>
              <w:jc w:val="center"/>
              <w:rPr>
                <w:rFonts w:ascii="Arial" w:hAnsi="Arial" w:cs="Arial"/>
                <w:vanish/>
                <w:sz w:val="20"/>
                <w:szCs w:val="20"/>
                <w:lang w:val="en-US"/>
              </w:rPr>
            </w:pPr>
          </w:p>
        </w:tc>
      </w:tr>
      <w:tr w:rsidR="001609C4" w:rsidRPr="004D151D" w14:paraId="65BFDEBE" w14:textId="77777777" w:rsidTr="003E5770">
        <w:tc>
          <w:tcPr>
            <w:tcW w:w="567" w:type="dxa"/>
            <w:shd w:val="clear" w:color="auto" w:fill="D9D9D9" w:themeFill="background1" w:themeFillShade="D9"/>
            <w:vAlign w:val="center"/>
          </w:tcPr>
          <w:p w14:paraId="77D2BD8C" w14:textId="77777777" w:rsidR="001609C4" w:rsidRPr="004D151D"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vAlign w:val="center"/>
          </w:tcPr>
          <w:p w14:paraId="6ABEAAE1" w14:textId="77777777" w:rsidR="001609C4" w:rsidRPr="004D151D" w:rsidRDefault="001609C4" w:rsidP="003673FE">
            <w:pPr>
              <w:spacing w:before="120"/>
              <w:rPr>
                <w:rFonts w:ascii="Arial" w:hAnsi="Arial" w:cs="Arial"/>
                <w:b/>
                <w:bCs/>
                <w:sz w:val="20"/>
                <w:szCs w:val="20"/>
                <w:lang w:val="el-GR" w:eastAsia="el-GR"/>
              </w:rPr>
            </w:pPr>
            <w:r w:rsidRPr="004D151D">
              <w:rPr>
                <w:rFonts w:ascii="Arial" w:hAnsi="Arial" w:cs="Arial"/>
                <w:b/>
                <w:bCs/>
                <w:sz w:val="20"/>
                <w:szCs w:val="20"/>
                <w:lang w:val="el-GR" w:eastAsia="el-GR"/>
              </w:rPr>
              <w:t>ΛΕΙΤΟΥΡΓΙΕΣ ΔΡΟΜΟΛΟΓΗΣΗΣ</w:t>
            </w:r>
          </w:p>
        </w:tc>
        <w:tc>
          <w:tcPr>
            <w:tcW w:w="1276" w:type="dxa"/>
            <w:shd w:val="clear" w:color="auto" w:fill="D9D9D9" w:themeFill="background1" w:themeFillShade="D9"/>
            <w:vAlign w:val="center"/>
          </w:tcPr>
          <w:p w14:paraId="2FAE5FDE" w14:textId="77777777" w:rsidR="001609C4" w:rsidRPr="004D151D" w:rsidRDefault="001609C4" w:rsidP="003673FE">
            <w:pPr>
              <w:spacing w:before="120"/>
              <w:jc w:val="center"/>
              <w:rPr>
                <w:rFonts w:ascii="Arial" w:hAnsi="Arial" w:cs="Arial"/>
                <w:sz w:val="20"/>
                <w:szCs w:val="20"/>
                <w:lang w:val="en-US"/>
              </w:rPr>
            </w:pPr>
          </w:p>
        </w:tc>
        <w:tc>
          <w:tcPr>
            <w:tcW w:w="1417" w:type="dxa"/>
            <w:shd w:val="clear" w:color="auto" w:fill="D9D9D9" w:themeFill="background1" w:themeFillShade="D9"/>
            <w:vAlign w:val="center"/>
          </w:tcPr>
          <w:p w14:paraId="4FA0913A" w14:textId="77777777" w:rsidR="001609C4" w:rsidRPr="004D151D" w:rsidRDefault="001609C4" w:rsidP="003673FE">
            <w:pPr>
              <w:jc w:val="center"/>
              <w:rPr>
                <w:rFonts w:ascii="Arial" w:hAnsi="Arial" w:cs="Arial"/>
                <w:vanish/>
                <w:sz w:val="20"/>
                <w:szCs w:val="20"/>
                <w:lang w:val="en-US"/>
              </w:rPr>
            </w:pPr>
          </w:p>
        </w:tc>
        <w:tc>
          <w:tcPr>
            <w:tcW w:w="1559" w:type="dxa"/>
            <w:shd w:val="clear" w:color="auto" w:fill="D9D9D9" w:themeFill="background1" w:themeFillShade="D9"/>
            <w:vAlign w:val="center"/>
          </w:tcPr>
          <w:p w14:paraId="5DF04625" w14:textId="77777777" w:rsidR="001609C4" w:rsidRPr="004D151D" w:rsidRDefault="001609C4" w:rsidP="003673FE">
            <w:pPr>
              <w:jc w:val="center"/>
              <w:rPr>
                <w:rFonts w:ascii="Arial" w:hAnsi="Arial" w:cs="Arial"/>
                <w:vanish/>
                <w:sz w:val="20"/>
                <w:szCs w:val="20"/>
                <w:lang w:val="en-US"/>
              </w:rPr>
            </w:pPr>
          </w:p>
        </w:tc>
      </w:tr>
      <w:tr w:rsidR="001609C4" w:rsidRPr="004D151D" w14:paraId="2B0801E9" w14:textId="77777777" w:rsidTr="003E5770">
        <w:tc>
          <w:tcPr>
            <w:tcW w:w="567" w:type="dxa"/>
            <w:vAlign w:val="center"/>
          </w:tcPr>
          <w:p w14:paraId="0CD10F0B"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23</w:t>
            </w:r>
          </w:p>
        </w:tc>
        <w:tc>
          <w:tcPr>
            <w:tcW w:w="4820" w:type="dxa"/>
          </w:tcPr>
          <w:p w14:paraId="4B3AE1AD" w14:textId="77777777" w:rsidR="001609C4" w:rsidRPr="002D7A7E"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Υποστήριξη</w:t>
            </w:r>
            <w:r w:rsidRPr="002D7A7E">
              <w:rPr>
                <w:rFonts w:ascii="Arial" w:eastAsia="Microsoft YaHei" w:hAnsi="Arial" w:cs="Arial"/>
                <w:sz w:val="20"/>
                <w:szCs w:val="20"/>
                <w:lang w:val="el-GR"/>
              </w:rPr>
              <w:t xml:space="preserve"> </w:t>
            </w:r>
            <w:proofErr w:type="spellStart"/>
            <w:r w:rsidRPr="004D151D">
              <w:rPr>
                <w:rFonts w:ascii="Arial" w:hAnsi="Arial" w:cs="Arial"/>
                <w:sz w:val="20"/>
                <w:szCs w:val="20"/>
              </w:rPr>
              <w:t>RIPv</w:t>
            </w:r>
            <w:proofErr w:type="spellEnd"/>
            <w:r w:rsidRPr="002D7A7E">
              <w:rPr>
                <w:rFonts w:ascii="Arial" w:hAnsi="Arial" w:cs="Arial"/>
                <w:sz w:val="20"/>
                <w:szCs w:val="20"/>
                <w:lang w:val="el-GR"/>
              </w:rPr>
              <w:t>1/</w:t>
            </w:r>
            <w:r w:rsidRPr="004D151D">
              <w:rPr>
                <w:rFonts w:ascii="Arial" w:hAnsi="Arial" w:cs="Arial"/>
                <w:sz w:val="20"/>
                <w:szCs w:val="20"/>
              </w:rPr>
              <w:t>v</w:t>
            </w:r>
            <w:r w:rsidRPr="002D7A7E">
              <w:rPr>
                <w:rFonts w:ascii="Arial" w:hAnsi="Arial" w:cs="Arial"/>
                <w:sz w:val="20"/>
                <w:szCs w:val="20"/>
                <w:lang w:val="el-GR"/>
              </w:rPr>
              <w:t xml:space="preserve">2, </w:t>
            </w:r>
            <w:proofErr w:type="spellStart"/>
            <w:r w:rsidRPr="004D151D">
              <w:rPr>
                <w:rFonts w:ascii="Arial" w:hAnsi="Arial" w:cs="Arial"/>
                <w:sz w:val="20"/>
                <w:szCs w:val="20"/>
              </w:rPr>
              <w:t>RIPng</w:t>
            </w:r>
            <w:proofErr w:type="spellEnd"/>
            <w:r w:rsidRPr="002D7A7E">
              <w:rPr>
                <w:rFonts w:ascii="Arial" w:hAnsi="Arial" w:cs="Arial"/>
                <w:sz w:val="20"/>
                <w:szCs w:val="20"/>
                <w:lang w:val="el-GR"/>
              </w:rPr>
              <w:t xml:space="preserve">, </w:t>
            </w:r>
            <w:proofErr w:type="spellStart"/>
            <w:r w:rsidRPr="004D151D">
              <w:rPr>
                <w:rFonts w:ascii="Arial" w:hAnsi="Arial" w:cs="Arial"/>
                <w:sz w:val="20"/>
                <w:szCs w:val="20"/>
              </w:rPr>
              <w:t>OSPFv</w:t>
            </w:r>
            <w:proofErr w:type="spellEnd"/>
            <w:r w:rsidRPr="002D7A7E">
              <w:rPr>
                <w:rFonts w:ascii="Arial" w:hAnsi="Arial" w:cs="Arial"/>
                <w:sz w:val="20"/>
                <w:szCs w:val="20"/>
                <w:lang w:val="el-GR"/>
              </w:rPr>
              <w:t xml:space="preserve">2, </w:t>
            </w:r>
            <w:proofErr w:type="spellStart"/>
            <w:r w:rsidRPr="004D151D">
              <w:rPr>
                <w:rFonts w:ascii="Arial" w:hAnsi="Arial" w:cs="Arial"/>
                <w:sz w:val="20"/>
                <w:szCs w:val="20"/>
              </w:rPr>
              <w:t>OSPFv</w:t>
            </w:r>
            <w:proofErr w:type="spellEnd"/>
            <w:r w:rsidRPr="002D7A7E">
              <w:rPr>
                <w:rFonts w:ascii="Arial" w:hAnsi="Arial" w:cs="Arial"/>
                <w:sz w:val="20"/>
                <w:szCs w:val="20"/>
                <w:lang w:val="el-GR"/>
              </w:rPr>
              <w:t>3,</w:t>
            </w:r>
            <w:r w:rsidRPr="004D151D">
              <w:rPr>
                <w:rFonts w:ascii="Arial" w:hAnsi="Arial" w:cs="Arial"/>
                <w:sz w:val="20"/>
                <w:szCs w:val="20"/>
              </w:rPr>
              <w:t>ISIS</w:t>
            </w:r>
            <w:r w:rsidRPr="002D7A7E">
              <w:rPr>
                <w:rFonts w:ascii="Arial" w:hAnsi="Arial" w:cs="Arial"/>
                <w:sz w:val="20"/>
                <w:szCs w:val="20"/>
                <w:lang w:val="el-GR"/>
              </w:rPr>
              <w:t xml:space="preserve">, </w:t>
            </w:r>
            <w:proofErr w:type="spellStart"/>
            <w:r w:rsidRPr="004D151D">
              <w:rPr>
                <w:rFonts w:ascii="Arial" w:hAnsi="Arial" w:cs="Arial"/>
                <w:sz w:val="20"/>
                <w:szCs w:val="20"/>
              </w:rPr>
              <w:t>ISISv</w:t>
            </w:r>
            <w:proofErr w:type="spellEnd"/>
            <w:r w:rsidRPr="002D7A7E">
              <w:rPr>
                <w:rFonts w:ascii="Arial" w:hAnsi="Arial" w:cs="Arial"/>
                <w:sz w:val="20"/>
                <w:szCs w:val="20"/>
                <w:lang w:val="el-GR"/>
              </w:rPr>
              <w:t>6,</w:t>
            </w:r>
            <w:r w:rsidRPr="004D151D">
              <w:rPr>
                <w:rFonts w:ascii="Arial" w:hAnsi="Arial" w:cs="Arial"/>
                <w:sz w:val="20"/>
                <w:szCs w:val="20"/>
              </w:rPr>
              <w:t>BGP</w:t>
            </w:r>
            <w:r w:rsidRPr="002D7A7E">
              <w:rPr>
                <w:rFonts w:ascii="Arial" w:hAnsi="Arial" w:cs="Arial"/>
                <w:sz w:val="20"/>
                <w:szCs w:val="20"/>
                <w:lang w:val="el-GR"/>
              </w:rPr>
              <w:t xml:space="preserve">4, </w:t>
            </w:r>
            <w:r w:rsidRPr="004D151D">
              <w:rPr>
                <w:rFonts w:ascii="Arial" w:hAnsi="Arial" w:cs="Arial"/>
                <w:sz w:val="20"/>
                <w:szCs w:val="20"/>
              </w:rPr>
              <w:t>BGP</w:t>
            </w:r>
            <w:r w:rsidRPr="002D7A7E">
              <w:rPr>
                <w:rFonts w:ascii="Arial" w:hAnsi="Arial" w:cs="Arial"/>
                <w:sz w:val="20"/>
                <w:szCs w:val="20"/>
                <w:lang w:val="el-GR"/>
              </w:rPr>
              <w:t xml:space="preserve">4+ </w:t>
            </w:r>
            <w:r w:rsidRPr="004D151D">
              <w:rPr>
                <w:rFonts w:ascii="Arial" w:hAnsi="Arial" w:cs="Arial"/>
                <w:sz w:val="20"/>
                <w:szCs w:val="20"/>
                <w:lang w:val="el-GR"/>
              </w:rPr>
              <w:t>και</w:t>
            </w:r>
            <w:r w:rsidRPr="002D7A7E">
              <w:rPr>
                <w:rFonts w:ascii="Arial" w:hAnsi="Arial" w:cs="Arial"/>
                <w:sz w:val="20"/>
                <w:szCs w:val="20"/>
                <w:lang w:val="el-GR"/>
              </w:rPr>
              <w:t xml:space="preserve"> </w:t>
            </w:r>
            <w:r w:rsidRPr="004D151D">
              <w:rPr>
                <w:rFonts w:ascii="Arial" w:hAnsi="Arial" w:cs="Arial"/>
                <w:sz w:val="20"/>
                <w:szCs w:val="20"/>
              </w:rPr>
              <w:t>MBGP</w:t>
            </w:r>
            <w:r w:rsidRPr="002D7A7E">
              <w:rPr>
                <w:rFonts w:ascii="Arial" w:hAnsi="Arial" w:cs="Arial"/>
                <w:sz w:val="20"/>
                <w:szCs w:val="20"/>
                <w:lang w:val="el-GR"/>
              </w:rPr>
              <w:t>.</w:t>
            </w:r>
          </w:p>
        </w:tc>
        <w:tc>
          <w:tcPr>
            <w:tcW w:w="1276" w:type="dxa"/>
            <w:vAlign w:val="center"/>
          </w:tcPr>
          <w:p w14:paraId="2CF08B08"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23127BF0"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17296B59" w14:textId="77777777" w:rsidR="001609C4" w:rsidRPr="004D151D" w:rsidRDefault="001609C4" w:rsidP="003673FE">
            <w:pPr>
              <w:jc w:val="center"/>
              <w:rPr>
                <w:rFonts w:ascii="Arial" w:hAnsi="Arial" w:cs="Arial"/>
                <w:vanish/>
                <w:sz w:val="20"/>
                <w:szCs w:val="20"/>
                <w:lang w:val="en-US"/>
              </w:rPr>
            </w:pPr>
          </w:p>
        </w:tc>
      </w:tr>
      <w:tr w:rsidR="001609C4" w:rsidRPr="004D151D" w14:paraId="462B346B" w14:textId="77777777" w:rsidTr="003E5770">
        <w:tc>
          <w:tcPr>
            <w:tcW w:w="567" w:type="dxa"/>
            <w:vAlign w:val="center"/>
          </w:tcPr>
          <w:p w14:paraId="6D3E138B"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24</w:t>
            </w:r>
          </w:p>
        </w:tc>
        <w:tc>
          <w:tcPr>
            <w:tcW w:w="4820" w:type="dxa"/>
          </w:tcPr>
          <w:p w14:paraId="0180BBC7"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rPr>
              <w:t>Smart Policy Route.</w:t>
            </w:r>
          </w:p>
        </w:tc>
        <w:tc>
          <w:tcPr>
            <w:tcW w:w="1276" w:type="dxa"/>
            <w:vAlign w:val="center"/>
          </w:tcPr>
          <w:p w14:paraId="42B07392"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064E7D50"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0C2A19C4" w14:textId="77777777" w:rsidR="001609C4" w:rsidRPr="004D151D" w:rsidRDefault="001609C4" w:rsidP="003673FE">
            <w:pPr>
              <w:jc w:val="center"/>
              <w:rPr>
                <w:rFonts w:ascii="Arial" w:hAnsi="Arial" w:cs="Arial"/>
                <w:vanish/>
                <w:sz w:val="20"/>
                <w:szCs w:val="20"/>
                <w:lang w:val="en-US"/>
              </w:rPr>
            </w:pPr>
          </w:p>
        </w:tc>
      </w:tr>
      <w:tr w:rsidR="001609C4" w:rsidRPr="004D151D" w14:paraId="4821BD7B" w14:textId="77777777" w:rsidTr="003E5770">
        <w:tc>
          <w:tcPr>
            <w:tcW w:w="567" w:type="dxa"/>
            <w:vAlign w:val="center"/>
          </w:tcPr>
          <w:p w14:paraId="0286B9E7"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25</w:t>
            </w:r>
          </w:p>
        </w:tc>
        <w:tc>
          <w:tcPr>
            <w:tcW w:w="4820" w:type="dxa"/>
          </w:tcPr>
          <w:p w14:paraId="05967BE8"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proofErr w:type="spellStart"/>
            <w:r w:rsidRPr="004D151D">
              <w:rPr>
                <w:rFonts w:ascii="Arial" w:hAnsi="Arial" w:cs="Arial"/>
                <w:sz w:val="20"/>
                <w:szCs w:val="20"/>
              </w:rPr>
              <w:t>IGMPv</w:t>
            </w:r>
            <w:proofErr w:type="spellEnd"/>
            <w:r w:rsidRPr="004D151D">
              <w:rPr>
                <w:rFonts w:ascii="Arial" w:hAnsi="Arial" w:cs="Arial"/>
                <w:sz w:val="20"/>
                <w:szCs w:val="20"/>
                <w:lang w:val="el-GR"/>
              </w:rPr>
              <w:t>1/</w:t>
            </w:r>
            <w:r w:rsidRPr="004D151D">
              <w:rPr>
                <w:rFonts w:ascii="Arial" w:hAnsi="Arial" w:cs="Arial"/>
                <w:sz w:val="20"/>
                <w:szCs w:val="20"/>
              </w:rPr>
              <w:t>v</w:t>
            </w:r>
            <w:r w:rsidRPr="004D151D">
              <w:rPr>
                <w:rFonts w:ascii="Arial" w:hAnsi="Arial" w:cs="Arial"/>
                <w:sz w:val="20"/>
                <w:szCs w:val="20"/>
                <w:lang w:val="el-GR"/>
              </w:rPr>
              <w:t>2/</w:t>
            </w:r>
            <w:r w:rsidRPr="004D151D">
              <w:rPr>
                <w:rFonts w:ascii="Arial" w:hAnsi="Arial" w:cs="Arial"/>
                <w:sz w:val="20"/>
                <w:szCs w:val="20"/>
              </w:rPr>
              <w:t>v</w:t>
            </w:r>
            <w:r w:rsidRPr="004D151D">
              <w:rPr>
                <w:rFonts w:ascii="Arial" w:hAnsi="Arial" w:cs="Arial"/>
                <w:sz w:val="20"/>
                <w:szCs w:val="20"/>
                <w:lang w:val="el-GR"/>
              </w:rPr>
              <w:t xml:space="preserve">3, </w:t>
            </w:r>
            <w:r w:rsidRPr="004D151D">
              <w:rPr>
                <w:rFonts w:ascii="Arial" w:hAnsi="Arial" w:cs="Arial"/>
                <w:sz w:val="20"/>
                <w:szCs w:val="20"/>
              </w:rPr>
              <w:t>IGMP</w:t>
            </w:r>
            <w:r w:rsidRPr="004D151D">
              <w:rPr>
                <w:rFonts w:ascii="Arial" w:hAnsi="Arial" w:cs="Arial"/>
                <w:sz w:val="20"/>
                <w:szCs w:val="20"/>
                <w:lang w:val="el-GR"/>
              </w:rPr>
              <w:t xml:space="preserve"> </w:t>
            </w:r>
            <w:r w:rsidRPr="004D151D">
              <w:rPr>
                <w:rFonts w:ascii="Arial" w:hAnsi="Arial" w:cs="Arial"/>
                <w:sz w:val="20"/>
                <w:szCs w:val="20"/>
              </w:rPr>
              <w:t>Proxy</w:t>
            </w:r>
            <w:r w:rsidRPr="004D151D">
              <w:rPr>
                <w:rFonts w:ascii="Arial" w:hAnsi="Arial" w:cs="Arial"/>
                <w:sz w:val="20"/>
                <w:szCs w:val="20"/>
                <w:lang w:val="el-GR"/>
              </w:rPr>
              <w:t>.</w:t>
            </w:r>
          </w:p>
        </w:tc>
        <w:tc>
          <w:tcPr>
            <w:tcW w:w="1276" w:type="dxa"/>
            <w:vAlign w:val="center"/>
          </w:tcPr>
          <w:p w14:paraId="791C3478"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A15D17A"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4212039F" w14:textId="77777777" w:rsidR="001609C4" w:rsidRPr="004D151D" w:rsidRDefault="001609C4" w:rsidP="003673FE">
            <w:pPr>
              <w:jc w:val="center"/>
              <w:rPr>
                <w:rFonts w:ascii="Arial" w:hAnsi="Arial" w:cs="Arial"/>
                <w:vanish/>
                <w:sz w:val="20"/>
                <w:szCs w:val="20"/>
                <w:lang w:val="el-GR"/>
              </w:rPr>
            </w:pPr>
          </w:p>
        </w:tc>
      </w:tr>
      <w:tr w:rsidR="001609C4" w:rsidRPr="004D151D" w14:paraId="562B0CAF" w14:textId="77777777" w:rsidTr="003E5770">
        <w:tc>
          <w:tcPr>
            <w:tcW w:w="567" w:type="dxa"/>
            <w:vAlign w:val="center"/>
          </w:tcPr>
          <w:p w14:paraId="516F05E7"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26</w:t>
            </w:r>
          </w:p>
        </w:tc>
        <w:tc>
          <w:tcPr>
            <w:tcW w:w="4820" w:type="dxa"/>
          </w:tcPr>
          <w:p w14:paraId="2B42502D"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r w:rsidRPr="004D151D">
              <w:rPr>
                <w:rFonts w:ascii="Arial" w:hAnsi="Arial" w:cs="Arial"/>
                <w:sz w:val="20"/>
                <w:szCs w:val="20"/>
              </w:rPr>
              <w:t>PIM</w:t>
            </w:r>
            <w:r w:rsidRPr="004D151D">
              <w:rPr>
                <w:rFonts w:ascii="Arial" w:hAnsi="Arial" w:cs="Arial"/>
                <w:sz w:val="20"/>
                <w:szCs w:val="20"/>
                <w:lang w:val="el-GR"/>
              </w:rPr>
              <w:t>-</w:t>
            </w:r>
            <w:r w:rsidRPr="004D151D">
              <w:rPr>
                <w:rFonts w:ascii="Arial" w:hAnsi="Arial" w:cs="Arial"/>
                <w:sz w:val="20"/>
                <w:szCs w:val="20"/>
              </w:rPr>
              <w:t>DM</w:t>
            </w:r>
            <w:r w:rsidRPr="004D151D">
              <w:rPr>
                <w:rFonts w:ascii="Arial" w:hAnsi="Arial" w:cs="Arial"/>
                <w:sz w:val="20"/>
                <w:szCs w:val="20"/>
                <w:lang w:val="el-GR"/>
              </w:rPr>
              <w:t xml:space="preserve">, </w:t>
            </w:r>
            <w:r w:rsidRPr="004D151D">
              <w:rPr>
                <w:rFonts w:ascii="Arial" w:hAnsi="Arial" w:cs="Arial"/>
                <w:sz w:val="20"/>
                <w:szCs w:val="20"/>
              </w:rPr>
              <w:t>PIM</w:t>
            </w:r>
            <w:r w:rsidRPr="004D151D">
              <w:rPr>
                <w:rFonts w:ascii="Arial" w:hAnsi="Arial" w:cs="Arial"/>
                <w:sz w:val="20"/>
                <w:szCs w:val="20"/>
                <w:lang w:val="el-GR"/>
              </w:rPr>
              <w:t>-</w:t>
            </w:r>
            <w:r w:rsidRPr="004D151D">
              <w:rPr>
                <w:rFonts w:ascii="Arial" w:hAnsi="Arial" w:cs="Arial"/>
                <w:sz w:val="20"/>
                <w:szCs w:val="20"/>
              </w:rPr>
              <w:t>SM</w:t>
            </w:r>
            <w:r w:rsidRPr="004D151D">
              <w:rPr>
                <w:rFonts w:ascii="Arial" w:hAnsi="Arial" w:cs="Arial"/>
                <w:sz w:val="20"/>
                <w:szCs w:val="20"/>
                <w:lang w:val="el-GR"/>
              </w:rPr>
              <w:t xml:space="preserve"> και </w:t>
            </w:r>
            <w:r w:rsidRPr="004D151D">
              <w:rPr>
                <w:rFonts w:ascii="Arial" w:hAnsi="Arial" w:cs="Arial"/>
                <w:sz w:val="20"/>
                <w:szCs w:val="20"/>
              </w:rPr>
              <w:t>PIM</w:t>
            </w:r>
            <w:r w:rsidRPr="004D151D">
              <w:rPr>
                <w:rFonts w:ascii="Arial" w:hAnsi="Arial" w:cs="Arial"/>
                <w:sz w:val="20"/>
                <w:szCs w:val="20"/>
                <w:lang w:val="el-GR"/>
              </w:rPr>
              <w:t xml:space="preserve"> </w:t>
            </w:r>
            <w:r w:rsidRPr="004D151D">
              <w:rPr>
                <w:rFonts w:ascii="Arial" w:hAnsi="Arial" w:cs="Arial"/>
                <w:sz w:val="20"/>
                <w:szCs w:val="20"/>
              </w:rPr>
              <w:t>SSM</w:t>
            </w:r>
            <w:r w:rsidRPr="004D151D">
              <w:rPr>
                <w:rFonts w:ascii="Arial" w:hAnsi="Arial" w:cs="Arial"/>
                <w:sz w:val="20"/>
                <w:szCs w:val="20"/>
                <w:lang w:val="el-GR"/>
              </w:rPr>
              <w:t>.</w:t>
            </w:r>
          </w:p>
        </w:tc>
        <w:tc>
          <w:tcPr>
            <w:tcW w:w="1276" w:type="dxa"/>
            <w:vAlign w:val="center"/>
          </w:tcPr>
          <w:p w14:paraId="2A0A9F59"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48FDA5E"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4DB93B76" w14:textId="77777777" w:rsidR="001609C4" w:rsidRPr="004D151D" w:rsidRDefault="001609C4" w:rsidP="003673FE">
            <w:pPr>
              <w:jc w:val="center"/>
              <w:rPr>
                <w:rFonts w:ascii="Arial" w:hAnsi="Arial" w:cs="Arial"/>
                <w:vanish/>
                <w:sz w:val="20"/>
                <w:szCs w:val="20"/>
                <w:lang w:val="el-GR"/>
              </w:rPr>
            </w:pPr>
          </w:p>
        </w:tc>
      </w:tr>
      <w:tr w:rsidR="001609C4" w:rsidRPr="004D151D" w14:paraId="0B03742C" w14:textId="77777777" w:rsidTr="003E5770">
        <w:tc>
          <w:tcPr>
            <w:tcW w:w="567" w:type="dxa"/>
            <w:tcBorders>
              <w:bottom w:val="single" w:sz="4" w:space="0" w:color="auto"/>
            </w:tcBorders>
            <w:vAlign w:val="center"/>
          </w:tcPr>
          <w:p w14:paraId="4C928837"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27</w:t>
            </w:r>
          </w:p>
        </w:tc>
        <w:tc>
          <w:tcPr>
            <w:tcW w:w="4820" w:type="dxa"/>
            <w:tcBorders>
              <w:bottom w:val="single" w:sz="4" w:space="0" w:color="auto"/>
            </w:tcBorders>
          </w:tcPr>
          <w:p w14:paraId="2C807C60"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proofErr w:type="spellStart"/>
            <w:r w:rsidRPr="004D151D">
              <w:rPr>
                <w:rFonts w:ascii="Arial" w:hAnsi="Arial" w:cs="Arial"/>
                <w:sz w:val="20"/>
                <w:szCs w:val="20"/>
              </w:rPr>
              <w:t>IPv</w:t>
            </w:r>
            <w:proofErr w:type="spellEnd"/>
            <w:r w:rsidRPr="004D151D">
              <w:rPr>
                <w:rFonts w:ascii="Arial" w:hAnsi="Arial" w:cs="Arial"/>
                <w:sz w:val="20"/>
                <w:szCs w:val="20"/>
                <w:lang w:val="el-GR"/>
              </w:rPr>
              <w:t xml:space="preserve">4 </w:t>
            </w:r>
            <w:r w:rsidRPr="004D151D">
              <w:rPr>
                <w:rFonts w:ascii="Arial" w:hAnsi="Arial" w:cs="Arial"/>
                <w:sz w:val="20"/>
                <w:szCs w:val="20"/>
              </w:rPr>
              <w:t>LDP</w:t>
            </w:r>
            <w:r w:rsidRPr="004D151D">
              <w:rPr>
                <w:rFonts w:ascii="Arial" w:hAnsi="Arial" w:cs="Arial"/>
                <w:sz w:val="20"/>
                <w:szCs w:val="20"/>
                <w:lang w:val="el-GR"/>
              </w:rPr>
              <w:t xml:space="preserve"> και </w:t>
            </w:r>
            <w:r w:rsidRPr="004D151D">
              <w:rPr>
                <w:rFonts w:ascii="Arial" w:hAnsi="Arial" w:cs="Arial"/>
                <w:sz w:val="20"/>
                <w:szCs w:val="20"/>
              </w:rPr>
              <w:t>LDP</w:t>
            </w:r>
            <w:r w:rsidRPr="004D151D">
              <w:rPr>
                <w:rFonts w:ascii="Arial" w:hAnsi="Arial" w:cs="Arial"/>
                <w:sz w:val="20"/>
                <w:szCs w:val="20"/>
                <w:lang w:val="el-GR"/>
              </w:rPr>
              <w:t xml:space="preserve"> </w:t>
            </w:r>
            <w:r w:rsidRPr="004D151D">
              <w:rPr>
                <w:rFonts w:ascii="Arial" w:hAnsi="Arial" w:cs="Arial"/>
                <w:sz w:val="20"/>
                <w:szCs w:val="20"/>
              </w:rPr>
              <w:t>FRR</w:t>
            </w:r>
            <w:r w:rsidRPr="004D151D">
              <w:rPr>
                <w:rFonts w:ascii="Arial" w:hAnsi="Arial" w:cs="Arial"/>
                <w:sz w:val="20"/>
                <w:szCs w:val="20"/>
                <w:lang w:val="el-GR"/>
              </w:rPr>
              <w:t>.</w:t>
            </w:r>
          </w:p>
        </w:tc>
        <w:tc>
          <w:tcPr>
            <w:tcW w:w="1276" w:type="dxa"/>
            <w:tcBorders>
              <w:bottom w:val="single" w:sz="4" w:space="0" w:color="auto"/>
            </w:tcBorders>
            <w:vAlign w:val="center"/>
          </w:tcPr>
          <w:p w14:paraId="583032E9"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4C1DEBC9" w14:textId="77777777" w:rsidR="001609C4" w:rsidRPr="004D151D"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32EB6160" w14:textId="77777777" w:rsidR="001609C4" w:rsidRPr="004D151D" w:rsidRDefault="001609C4" w:rsidP="003673FE">
            <w:pPr>
              <w:jc w:val="center"/>
              <w:rPr>
                <w:rFonts w:ascii="Arial" w:hAnsi="Arial" w:cs="Arial"/>
                <w:vanish/>
                <w:sz w:val="20"/>
                <w:szCs w:val="20"/>
                <w:lang w:val="el-GR"/>
              </w:rPr>
            </w:pPr>
          </w:p>
        </w:tc>
      </w:tr>
      <w:tr w:rsidR="001609C4" w:rsidRPr="004D151D" w14:paraId="0E220FB1" w14:textId="77777777" w:rsidTr="003E5770">
        <w:tc>
          <w:tcPr>
            <w:tcW w:w="567" w:type="dxa"/>
            <w:shd w:val="clear" w:color="auto" w:fill="D9D9D9" w:themeFill="background1" w:themeFillShade="D9"/>
            <w:vAlign w:val="center"/>
          </w:tcPr>
          <w:p w14:paraId="1E8C7CBA" w14:textId="77777777" w:rsidR="001609C4" w:rsidRPr="004D151D"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0E999CA7" w14:textId="77777777" w:rsidR="001609C4" w:rsidRPr="004D151D" w:rsidRDefault="001609C4" w:rsidP="003673FE">
            <w:pPr>
              <w:spacing w:before="120"/>
              <w:rPr>
                <w:rFonts w:ascii="Arial" w:hAnsi="Arial" w:cs="Arial"/>
                <w:b/>
                <w:bCs/>
                <w:sz w:val="20"/>
                <w:szCs w:val="20"/>
                <w:lang w:val="en-US" w:eastAsia="el-GR"/>
              </w:rPr>
            </w:pPr>
            <w:r w:rsidRPr="004D151D">
              <w:rPr>
                <w:rFonts w:ascii="Arial" w:hAnsi="Arial" w:cs="Arial"/>
                <w:b/>
                <w:bCs/>
                <w:sz w:val="20"/>
                <w:szCs w:val="20"/>
                <w:lang w:val="el-GR" w:eastAsia="el-GR"/>
              </w:rPr>
              <w:t xml:space="preserve">ΛΕΙΤΟΥΡΓΙΕΣ </w:t>
            </w:r>
            <w:r w:rsidRPr="004D151D">
              <w:rPr>
                <w:rFonts w:ascii="Arial" w:hAnsi="Arial" w:cs="Arial"/>
                <w:b/>
                <w:bCs/>
                <w:sz w:val="20"/>
                <w:szCs w:val="20"/>
                <w:lang w:val="en-US" w:eastAsia="el-GR"/>
              </w:rPr>
              <w:t>MPLS</w:t>
            </w:r>
          </w:p>
        </w:tc>
        <w:tc>
          <w:tcPr>
            <w:tcW w:w="1276" w:type="dxa"/>
            <w:shd w:val="clear" w:color="auto" w:fill="D9D9D9" w:themeFill="background1" w:themeFillShade="D9"/>
            <w:vAlign w:val="center"/>
          </w:tcPr>
          <w:p w14:paraId="361B652C" w14:textId="77777777" w:rsidR="001609C4" w:rsidRPr="004D151D"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54050CCB" w14:textId="77777777" w:rsidR="001609C4" w:rsidRPr="004D151D"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60C8B058" w14:textId="77777777" w:rsidR="001609C4" w:rsidRPr="004D151D" w:rsidRDefault="001609C4" w:rsidP="003673FE">
            <w:pPr>
              <w:jc w:val="center"/>
              <w:rPr>
                <w:rFonts w:ascii="Arial" w:hAnsi="Arial" w:cs="Arial"/>
                <w:vanish/>
                <w:sz w:val="20"/>
                <w:szCs w:val="20"/>
                <w:lang w:val="el-GR"/>
              </w:rPr>
            </w:pPr>
          </w:p>
        </w:tc>
      </w:tr>
      <w:tr w:rsidR="001609C4" w:rsidRPr="004D151D" w14:paraId="4852CAB6" w14:textId="77777777" w:rsidTr="003E5770">
        <w:tc>
          <w:tcPr>
            <w:tcW w:w="567" w:type="dxa"/>
            <w:vAlign w:val="center"/>
          </w:tcPr>
          <w:p w14:paraId="4BC0A61C"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28</w:t>
            </w:r>
          </w:p>
        </w:tc>
        <w:tc>
          <w:tcPr>
            <w:tcW w:w="4820" w:type="dxa"/>
          </w:tcPr>
          <w:p w14:paraId="38B14B7A"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proofErr w:type="spellStart"/>
            <w:r w:rsidRPr="004D151D">
              <w:rPr>
                <w:rFonts w:ascii="Arial" w:hAnsi="Arial" w:cs="Arial"/>
                <w:sz w:val="20"/>
                <w:szCs w:val="20"/>
              </w:rPr>
              <w:t>IPv</w:t>
            </w:r>
            <w:proofErr w:type="spellEnd"/>
            <w:r w:rsidRPr="004D151D">
              <w:rPr>
                <w:rFonts w:ascii="Arial" w:hAnsi="Arial" w:cs="Arial"/>
                <w:sz w:val="20"/>
                <w:szCs w:val="20"/>
                <w:lang w:val="el-GR"/>
              </w:rPr>
              <w:t xml:space="preserve">4 </w:t>
            </w:r>
            <w:r w:rsidRPr="004D151D">
              <w:rPr>
                <w:rFonts w:ascii="Arial" w:hAnsi="Arial" w:cs="Arial"/>
                <w:sz w:val="20"/>
                <w:szCs w:val="20"/>
              </w:rPr>
              <w:t>LDP</w:t>
            </w:r>
            <w:r w:rsidRPr="004D151D">
              <w:rPr>
                <w:rFonts w:ascii="Arial" w:hAnsi="Arial" w:cs="Arial"/>
                <w:sz w:val="20"/>
                <w:szCs w:val="20"/>
                <w:lang w:val="el-GR"/>
              </w:rPr>
              <w:t xml:space="preserve"> και </w:t>
            </w:r>
            <w:r w:rsidRPr="004D151D">
              <w:rPr>
                <w:rFonts w:ascii="Arial" w:hAnsi="Arial" w:cs="Arial"/>
                <w:sz w:val="20"/>
                <w:szCs w:val="20"/>
              </w:rPr>
              <w:t>LDP</w:t>
            </w:r>
            <w:r w:rsidRPr="004D151D">
              <w:rPr>
                <w:rFonts w:ascii="Arial" w:hAnsi="Arial" w:cs="Arial"/>
                <w:sz w:val="20"/>
                <w:szCs w:val="20"/>
                <w:lang w:val="el-GR"/>
              </w:rPr>
              <w:t xml:space="preserve"> </w:t>
            </w:r>
            <w:r w:rsidRPr="004D151D">
              <w:rPr>
                <w:rFonts w:ascii="Arial" w:hAnsi="Arial" w:cs="Arial"/>
                <w:sz w:val="20"/>
                <w:szCs w:val="20"/>
              </w:rPr>
              <w:t>FRR</w:t>
            </w:r>
            <w:r w:rsidRPr="004D151D">
              <w:rPr>
                <w:rFonts w:ascii="Arial" w:hAnsi="Arial" w:cs="Arial"/>
                <w:sz w:val="20"/>
                <w:szCs w:val="20"/>
                <w:lang w:val="el-GR"/>
              </w:rPr>
              <w:t>.</w:t>
            </w:r>
          </w:p>
        </w:tc>
        <w:tc>
          <w:tcPr>
            <w:tcW w:w="1276" w:type="dxa"/>
            <w:vAlign w:val="center"/>
          </w:tcPr>
          <w:p w14:paraId="04A94FDB"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E693170"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549A8E52" w14:textId="77777777" w:rsidR="001609C4" w:rsidRPr="004D151D" w:rsidRDefault="001609C4" w:rsidP="003673FE">
            <w:pPr>
              <w:jc w:val="center"/>
              <w:rPr>
                <w:rFonts w:ascii="Arial" w:hAnsi="Arial" w:cs="Arial"/>
                <w:vanish/>
                <w:sz w:val="20"/>
                <w:szCs w:val="20"/>
                <w:lang w:val="el-GR"/>
              </w:rPr>
            </w:pPr>
          </w:p>
        </w:tc>
      </w:tr>
      <w:tr w:rsidR="001609C4" w:rsidRPr="004D151D" w14:paraId="4DDA1C55" w14:textId="77777777" w:rsidTr="003E5770">
        <w:tc>
          <w:tcPr>
            <w:tcW w:w="567" w:type="dxa"/>
            <w:vAlign w:val="center"/>
          </w:tcPr>
          <w:p w14:paraId="2B3789AD"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29</w:t>
            </w:r>
          </w:p>
        </w:tc>
        <w:tc>
          <w:tcPr>
            <w:tcW w:w="4820" w:type="dxa"/>
          </w:tcPr>
          <w:p w14:paraId="0CA9785C" w14:textId="77777777" w:rsidR="001609C4" w:rsidRPr="002D7A7E"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2D7A7E">
              <w:rPr>
                <w:rFonts w:ascii="Arial" w:eastAsia="Microsoft YaHei" w:hAnsi="Arial" w:cs="Arial"/>
                <w:sz w:val="20"/>
                <w:szCs w:val="20"/>
                <w:lang w:val="en-US"/>
              </w:rPr>
              <w:t xml:space="preserve"> </w:t>
            </w:r>
            <w:r w:rsidRPr="004D151D">
              <w:rPr>
                <w:rFonts w:ascii="Arial" w:hAnsi="Arial" w:cs="Arial"/>
                <w:sz w:val="20"/>
                <w:szCs w:val="20"/>
              </w:rPr>
              <w:t>Hub</w:t>
            </w:r>
            <w:r w:rsidRPr="002D7A7E">
              <w:rPr>
                <w:rFonts w:ascii="Arial" w:hAnsi="Arial" w:cs="Arial"/>
                <w:sz w:val="20"/>
                <w:szCs w:val="20"/>
                <w:lang w:val="en-US"/>
              </w:rPr>
              <w:t>-</w:t>
            </w:r>
            <w:r w:rsidRPr="004D151D">
              <w:rPr>
                <w:rFonts w:ascii="Arial" w:hAnsi="Arial" w:cs="Arial"/>
                <w:sz w:val="20"/>
                <w:szCs w:val="20"/>
              </w:rPr>
              <w:t>Spoke</w:t>
            </w:r>
            <w:r w:rsidRPr="002D7A7E">
              <w:rPr>
                <w:rFonts w:ascii="Arial" w:hAnsi="Arial" w:cs="Arial"/>
                <w:sz w:val="20"/>
                <w:szCs w:val="20"/>
                <w:lang w:val="en-US"/>
              </w:rPr>
              <w:t xml:space="preserve"> </w:t>
            </w:r>
            <w:r w:rsidRPr="004D151D">
              <w:rPr>
                <w:rFonts w:ascii="Arial" w:hAnsi="Arial" w:cs="Arial"/>
                <w:sz w:val="20"/>
                <w:szCs w:val="20"/>
              </w:rPr>
              <w:t>VPN</w:t>
            </w:r>
            <w:r w:rsidRPr="002D7A7E">
              <w:rPr>
                <w:rFonts w:ascii="Arial" w:hAnsi="Arial" w:cs="Arial"/>
                <w:sz w:val="20"/>
                <w:szCs w:val="20"/>
                <w:lang w:val="en-US"/>
              </w:rPr>
              <w:t xml:space="preserve">, </w:t>
            </w:r>
            <w:proofErr w:type="spellStart"/>
            <w:r w:rsidRPr="004D151D">
              <w:rPr>
                <w:rFonts w:ascii="Arial" w:hAnsi="Arial" w:cs="Arial"/>
                <w:sz w:val="20"/>
                <w:szCs w:val="20"/>
              </w:rPr>
              <w:t>HoVPN</w:t>
            </w:r>
            <w:proofErr w:type="spellEnd"/>
            <w:r w:rsidRPr="002D7A7E">
              <w:rPr>
                <w:rFonts w:ascii="Arial" w:hAnsi="Arial" w:cs="Arial"/>
                <w:sz w:val="20"/>
                <w:szCs w:val="20"/>
                <w:lang w:val="en-US"/>
              </w:rPr>
              <w:t>.</w:t>
            </w:r>
          </w:p>
        </w:tc>
        <w:tc>
          <w:tcPr>
            <w:tcW w:w="1276" w:type="dxa"/>
            <w:vAlign w:val="center"/>
          </w:tcPr>
          <w:p w14:paraId="5C7B11F9"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86D7244"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19C5A1BA" w14:textId="77777777" w:rsidR="001609C4" w:rsidRPr="004D151D" w:rsidRDefault="001609C4" w:rsidP="003673FE">
            <w:pPr>
              <w:jc w:val="center"/>
              <w:rPr>
                <w:rFonts w:ascii="Arial" w:hAnsi="Arial" w:cs="Arial"/>
                <w:vanish/>
                <w:sz w:val="20"/>
                <w:szCs w:val="20"/>
                <w:lang w:val="el-GR"/>
              </w:rPr>
            </w:pPr>
          </w:p>
        </w:tc>
      </w:tr>
      <w:tr w:rsidR="001609C4" w:rsidRPr="004D151D" w14:paraId="32AF72C0" w14:textId="77777777" w:rsidTr="003E5770">
        <w:tc>
          <w:tcPr>
            <w:tcW w:w="567" w:type="dxa"/>
            <w:vAlign w:val="center"/>
          </w:tcPr>
          <w:p w14:paraId="437DD8D2"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30</w:t>
            </w:r>
          </w:p>
        </w:tc>
        <w:tc>
          <w:tcPr>
            <w:tcW w:w="4820" w:type="dxa"/>
          </w:tcPr>
          <w:p w14:paraId="4DF3D85D"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rPr>
              <w:t xml:space="preserve">manual VPN FRR </w:t>
            </w:r>
            <w:r w:rsidRPr="004D151D">
              <w:rPr>
                <w:rFonts w:ascii="Arial" w:hAnsi="Arial" w:cs="Arial"/>
                <w:sz w:val="20"/>
                <w:szCs w:val="20"/>
                <w:lang w:val="el-GR"/>
              </w:rPr>
              <w:t>και</w:t>
            </w:r>
            <w:r w:rsidRPr="004D151D">
              <w:rPr>
                <w:rFonts w:ascii="Arial" w:hAnsi="Arial" w:cs="Arial"/>
                <w:sz w:val="20"/>
                <w:szCs w:val="20"/>
              </w:rPr>
              <w:t xml:space="preserve"> VPN Auto FRR.</w:t>
            </w:r>
          </w:p>
        </w:tc>
        <w:tc>
          <w:tcPr>
            <w:tcW w:w="1276" w:type="dxa"/>
            <w:vAlign w:val="center"/>
          </w:tcPr>
          <w:p w14:paraId="1EC04D17"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525A3502"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69B07CC5" w14:textId="77777777" w:rsidR="001609C4" w:rsidRPr="004D151D" w:rsidRDefault="001609C4" w:rsidP="003673FE">
            <w:pPr>
              <w:jc w:val="center"/>
              <w:rPr>
                <w:rFonts w:ascii="Arial" w:hAnsi="Arial" w:cs="Arial"/>
                <w:vanish/>
                <w:sz w:val="20"/>
                <w:szCs w:val="20"/>
                <w:lang w:val="en-US"/>
              </w:rPr>
            </w:pPr>
          </w:p>
        </w:tc>
      </w:tr>
      <w:tr w:rsidR="001609C4" w:rsidRPr="004D151D" w14:paraId="7132948A" w14:textId="77777777" w:rsidTr="003E5770">
        <w:tc>
          <w:tcPr>
            <w:tcW w:w="567" w:type="dxa"/>
            <w:vAlign w:val="center"/>
          </w:tcPr>
          <w:p w14:paraId="0FD1F9C8"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31</w:t>
            </w:r>
          </w:p>
        </w:tc>
        <w:tc>
          <w:tcPr>
            <w:tcW w:w="4820" w:type="dxa"/>
          </w:tcPr>
          <w:p w14:paraId="056832D2"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lang w:val="el-GR"/>
              </w:rPr>
              <w:t>τοπικού</w:t>
            </w:r>
            <w:r w:rsidRPr="004D151D">
              <w:rPr>
                <w:rFonts w:ascii="Arial" w:hAnsi="Arial" w:cs="Arial"/>
                <w:sz w:val="20"/>
                <w:szCs w:val="20"/>
              </w:rPr>
              <w:t xml:space="preserve"> CCC, SVC VLL, Martini VLL, </w:t>
            </w:r>
            <w:r w:rsidRPr="004D151D">
              <w:rPr>
                <w:rFonts w:ascii="Arial" w:hAnsi="Arial" w:cs="Arial"/>
                <w:sz w:val="20"/>
                <w:szCs w:val="20"/>
                <w:lang w:val="el-GR"/>
              </w:rPr>
              <w:t>και</w:t>
            </w:r>
            <w:r w:rsidRPr="004D151D">
              <w:rPr>
                <w:rFonts w:ascii="Arial" w:hAnsi="Arial" w:cs="Arial"/>
                <w:sz w:val="20"/>
                <w:szCs w:val="20"/>
              </w:rPr>
              <w:t xml:space="preserve"> inter-domain Martini VLL.</w:t>
            </w:r>
          </w:p>
        </w:tc>
        <w:tc>
          <w:tcPr>
            <w:tcW w:w="1276" w:type="dxa"/>
            <w:vAlign w:val="center"/>
          </w:tcPr>
          <w:p w14:paraId="09724882"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005448C5"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3C78611E" w14:textId="77777777" w:rsidR="001609C4" w:rsidRPr="004D151D" w:rsidRDefault="001609C4" w:rsidP="003673FE">
            <w:pPr>
              <w:jc w:val="center"/>
              <w:rPr>
                <w:rFonts w:ascii="Arial" w:hAnsi="Arial" w:cs="Arial"/>
                <w:vanish/>
                <w:sz w:val="20"/>
                <w:szCs w:val="20"/>
                <w:lang w:val="en-US"/>
              </w:rPr>
            </w:pPr>
          </w:p>
        </w:tc>
      </w:tr>
      <w:tr w:rsidR="001609C4" w:rsidRPr="004D151D" w14:paraId="63461201" w14:textId="77777777" w:rsidTr="003E5770">
        <w:tc>
          <w:tcPr>
            <w:tcW w:w="567" w:type="dxa"/>
            <w:vAlign w:val="center"/>
          </w:tcPr>
          <w:p w14:paraId="3C7955CA"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32</w:t>
            </w:r>
          </w:p>
        </w:tc>
        <w:tc>
          <w:tcPr>
            <w:tcW w:w="4820" w:type="dxa"/>
          </w:tcPr>
          <w:p w14:paraId="15DCF057"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r w:rsidRPr="004D151D">
              <w:rPr>
                <w:rFonts w:ascii="Arial" w:hAnsi="Arial" w:cs="Arial"/>
                <w:sz w:val="20"/>
                <w:szCs w:val="20"/>
              </w:rPr>
              <w:t>MPLS TE.</w:t>
            </w:r>
          </w:p>
        </w:tc>
        <w:tc>
          <w:tcPr>
            <w:tcW w:w="1276" w:type="dxa"/>
            <w:vAlign w:val="center"/>
          </w:tcPr>
          <w:p w14:paraId="57FCF7CB"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EBB1DCF"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0B7359BB" w14:textId="77777777" w:rsidR="001609C4" w:rsidRPr="004D151D" w:rsidRDefault="001609C4" w:rsidP="003673FE">
            <w:pPr>
              <w:jc w:val="center"/>
              <w:rPr>
                <w:rFonts w:ascii="Arial" w:hAnsi="Arial" w:cs="Arial"/>
                <w:vanish/>
                <w:sz w:val="20"/>
                <w:szCs w:val="20"/>
                <w:lang w:val="el-GR"/>
              </w:rPr>
            </w:pPr>
          </w:p>
        </w:tc>
      </w:tr>
      <w:tr w:rsidR="001609C4" w:rsidRPr="004D151D" w14:paraId="05D3A7DD" w14:textId="77777777" w:rsidTr="003E5770">
        <w:tc>
          <w:tcPr>
            <w:tcW w:w="567" w:type="dxa"/>
            <w:tcBorders>
              <w:bottom w:val="single" w:sz="4" w:space="0" w:color="auto"/>
            </w:tcBorders>
            <w:vAlign w:val="center"/>
          </w:tcPr>
          <w:p w14:paraId="122D9D9D"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33</w:t>
            </w:r>
          </w:p>
        </w:tc>
        <w:tc>
          <w:tcPr>
            <w:tcW w:w="4820" w:type="dxa"/>
            <w:tcBorders>
              <w:bottom w:val="single" w:sz="4" w:space="0" w:color="auto"/>
            </w:tcBorders>
            <w:vAlign w:val="center"/>
          </w:tcPr>
          <w:p w14:paraId="7B043D10"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r w:rsidRPr="004D151D">
              <w:rPr>
                <w:rFonts w:ascii="Arial" w:hAnsi="Arial" w:cs="Arial"/>
                <w:sz w:val="20"/>
                <w:szCs w:val="20"/>
              </w:rPr>
              <w:t>MCE.</w:t>
            </w:r>
          </w:p>
        </w:tc>
        <w:tc>
          <w:tcPr>
            <w:tcW w:w="1276" w:type="dxa"/>
            <w:tcBorders>
              <w:bottom w:val="single" w:sz="4" w:space="0" w:color="auto"/>
            </w:tcBorders>
            <w:vAlign w:val="center"/>
          </w:tcPr>
          <w:p w14:paraId="6CA79562"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741AB321" w14:textId="77777777" w:rsidR="001609C4" w:rsidRPr="004D151D"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3F56F3CC" w14:textId="77777777" w:rsidR="001609C4" w:rsidRPr="004D151D" w:rsidRDefault="001609C4" w:rsidP="003673FE">
            <w:pPr>
              <w:jc w:val="center"/>
              <w:rPr>
                <w:rFonts w:ascii="Arial" w:hAnsi="Arial" w:cs="Arial"/>
                <w:vanish/>
                <w:sz w:val="20"/>
                <w:szCs w:val="20"/>
                <w:lang w:val="el-GR"/>
              </w:rPr>
            </w:pPr>
          </w:p>
        </w:tc>
      </w:tr>
      <w:tr w:rsidR="001609C4" w:rsidRPr="004D151D" w14:paraId="3324DB1E" w14:textId="77777777" w:rsidTr="003E5770">
        <w:tc>
          <w:tcPr>
            <w:tcW w:w="567" w:type="dxa"/>
            <w:shd w:val="clear" w:color="auto" w:fill="D9D9D9" w:themeFill="background1" w:themeFillShade="D9"/>
            <w:vAlign w:val="center"/>
          </w:tcPr>
          <w:p w14:paraId="23DB7917" w14:textId="77777777" w:rsidR="001609C4" w:rsidRPr="004D151D" w:rsidRDefault="001609C4" w:rsidP="003673FE">
            <w:pPr>
              <w:spacing w:before="120"/>
              <w:jc w:val="center"/>
              <w:rPr>
                <w:rFonts w:ascii="Arial" w:hAnsi="Arial" w:cs="Arial"/>
                <w:b/>
                <w:bCs/>
                <w:sz w:val="20"/>
                <w:szCs w:val="20"/>
                <w:lang w:val="el-GR"/>
              </w:rPr>
            </w:pPr>
          </w:p>
        </w:tc>
        <w:tc>
          <w:tcPr>
            <w:tcW w:w="4820" w:type="dxa"/>
            <w:shd w:val="clear" w:color="auto" w:fill="D9D9D9" w:themeFill="background1" w:themeFillShade="D9"/>
            <w:vAlign w:val="center"/>
          </w:tcPr>
          <w:p w14:paraId="35C13CD9" w14:textId="77777777" w:rsidR="001609C4" w:rsidRPr="004D151D" w:rsidRDefault="001609C4" w:rsidP="003673FE">
            <w:pPr>
              <w:spacing w:before="120"/>
              <w:rPr>
                <w:rFonts w:ascii="Arial" w:hAnsi="Arial" w:cs="Arial"/>
                <w:b/>
                <w:bCs/>
                <w:sz w:val="20"/>
                <w:szCs w:val="20"/>
                <w:lang w:val="el-GR" w:eastAsia="el-GR"/>
              </w:rPr>
            </w:pPr>
            <w:r w:rsidRPr="004D151D">
              <w:rPr>
                <w:rFonts w:ascii="Arial" w:hAnsi="Arial" w:cs="Arial"/>
                <w:b/>
                <w:bCs/>
                <w:sz w:val="20"/>
                <w:szCs w:val="20"/>
                <w:lang w:val="el-GR" w:eastAsia="el-GR"/>
              </w:rPr>
              <w:t>ΛΕΙΤΟΥΡΓΙΕΣ ΑΣΥΡΜΑΤΟΥ ΔΙΚΤΥΟΥ</w:t>
            </w:r>
          </w:p>
        </w:tc>
        <w:tc>
          <w:tcPr>
            <w:tcW w:w="1276" w:type="dxa"/>
            <w:shd w:val="clear" w:color="auto" w:fill="D9D9D9" w:themeFill="background1" w:themeFillShade="D9"/>
            <w:vAlign w:val="center"/>
          </w:tcPr>
          <w:p w14:paraId="51483456" w14:textId="77777777" w:rsidR="001609C4" w:rsidRPr="004D151D" w:rsidRDefault="001609C4" w:rsidP="003673FE">
            <w:pPr>
              <w:spacing w:before="120"/>
              <w:jc w:val="center"/>
              <w:rPr>
                <w:rFonts w:ascii="Arial" w:hAnsi="Arial" w:cs="Arial"/>
                <w:b/>
                <w:bCs/>
                <w:sz w:val="20"/>
                <w:szCs w:val="20"/>
                <w:lang w:val="el-GR"/>
              </w:rPr>
            </w:pPr>
          </w:p>
        </w:tc>
        <w:tc>
          <w:tcPr>
            <w:tcW w:w="1417" w:type="dxa"/>
            <w:shd w:val="clear" w:color="auto" w:fill="D9D9D9" w:themeFill="background1" w:themeFillShade="D9"/>
            <w:vAlign w:val="center"/>
          </w:tcPr>
          <w:p w14:paraId="5A0CA979" w14:textId="77777777" w:rsidR="001609C4" w:rsidRPr="004D151D" w:rsidRDefault="001609C4" w:rsidP="003673FE">
            <w:pPr>
              <w:jc w:val="center"/>
              <w:rPr>
                <w:rFonts w:ascii="Arial" w:hAnsi="Arial" w:cs="Arial"/>
                <w:b/>
                <w:bCs/>
                <w:vanish/>
                <w:sz w:val="20"/>
                <w:szCs w:val="20"/>
                <w:lang w:val="el-GR"/>
              </w:rPr>
            </w:pPr>
          </w:p>
        </w:tc>
        <w:tc>
          <w:tcPr>
            <w:tcW w:w="1559" w:type="dxa"/>
            <w:shd w:val="clear" w:color="auto" w:fill="D9D9D9" w:themeFill="background1" w:themeFillShade="D9"/>
            <w:vAlign w:val="center"/>
          </w:tcPr>
          <w:p w14:paraId="32CE65D1" w14:textId="77777777" w:rsidR="001609C4" w:rsidRPr="004D151D" w:rsidRDefault="001609C4" w:rsidP="003673FE">
            <w:pPr>
              <w:jc w:val="center"/>
              <w:rPr>
                <w:rFonts w:ascii="Arial" w:hAnsi="Arial" w:cs="Arial"/>
                <w:b/>
                <w:bCs/>
                <w:vanish/>
                <w:sz w:val="20"/>
                <w:szCs w:val="20"/>
                <w:lang w:val="el-GR"/>
              </w:rPr>
            </w:pPr>
          </w:p>
        </w:tc>
      </w:tr>
      <w:tr w:rsidR="001609C4" w:rsidRPr="004D151D" w14:paraId="6BDA33EE" w14:textId="77777777" w:rsidTr="003E5770">
        <w:tc>
          <w:tcPr>
            <w:tcW w:w="567" w:type="dxa"/>
            <w:vAlign w:val="center"/>
          </w:tcPr>
          <w:p w14:paraId="27F6DFB9"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34</w:t>
            </w:r>
          </w:p>
        </w:tc>
        <w:tc>
          <w:tcPr>
            <w:tcW w:w="4820" w:type="dxa"/>
          </w:tcPr>
          <w:p w14:paraId="44F17D2B" w14:textId="77777777" w:rsidR="001609C4" w:rsidRPr="004D151D" w:rsidRDefault="001609C4" w:rsidP="003673FE">
            <w:pPr>
              <w:spacing w:before="120"/>
              <w:rPr>
                <w:rFonts w:ascii="Arial" w:hAnsi="Arial" w:cs="Arial"/>
                <w:sz w:val="20"/>
                <w:szCs w:val="20"/>
                <w:lang w:val="el-GR" w:eastAsia="el-GR"/>
              </w:rPr>
            </w:pPr>
            <w:r w:rsidRPr="004D151D">
              <w:rPr>
                <w:rFonts w:ascii="Arial" w:hAnsi="Arial" w:cs="Arial"/>
                <w:sz w:val="20"/>
                <w:szCs w:val="20"/>
                <w:lang w:val="el-GR"/>
              </w:rPr>
              <w:t xml:space="preserve">Υποστήριξη λειτουργίας </w:t>
            </w:r>
            <w:r w:rsidRPr="004D151D">
              <w:rPr>
                <w:rFonts w:ascii="Arial" w:hAnsi="Arial" w:cs="Arial"/>
                <w:sz w:val="20"/>
                <w:szCs w:val="20"/>
              </w:rPr>
              <w:t>Wireless</w:t>
            </w:r>
            <w:r w:rsidRPr="004D151D">
              <w:rPr>
                <w:rFonts w:ascii="Arial" w:hAnsi="Arial" w:cs="Arial"/>
                <w:sz w:val="20"/>
                <w:szCs w:val="20"/>
                <w:lang w:val="el-GR"/>
              </w:rPr>
              <w:t xml:space="preserve"> </w:t>
            </w:r>
            <w:r w:rsidRPr="004D151D">
              <w:rPr>
                <w:rFonts w:ascii="Arial" w:hAnsi="Arial" w:cs="Arial"/>
                <w:sz w:val="20"/>
                <w:szCs w:val="20"/>
              </w:rPr>
              <w:t>Access</w:t>
            </w:r>
            <w:r w:rsidRPr="004D151D">
              <w:rPr>
                <w:rFonts w:ascii="Arial" w:hAnsi="Arial" w:cs="Arial"/>
                <w:sz w:val="20"/>
                <w:szCs w:val="20"/>
                <w:lang w:val="el-GR"/>
              </w:rPr>
              <w:t xml:space="preserve"> </w:t>
            </w:r>
            <w:r w:rsidRPr="004D151D">
              <w:rPr>
                <w:rFonts w:ascii="Arial" w:hAnsi="Arial" w:cs="Arial"/>
                <w:sz w:val="20"/>
                <w:szCs w:val="20"/>
              </w:rPr>
              <w:t>Controller</w:t>
            </w:r>
            <w:r w:rsidRPr="004D151D">
              <w:rPr>
                <w:rFonts w:ascii="Arial" w:hAnsi="Arial" w:cs="Arial"/>
                <w:sz w:val="20"/>
                <w:szCs w:val="20"/>
                <w:lang w:val="el-GR"/>
              </w:rPr>
              <w:t xml:space="preserve"> χωρίς έξτρα υλικό. </w:t>
            </w:r>
          </w:p>
        </w:tc>
        <w:tc>
          <w:tcPr>
            <w:tcW w:w="1276" w:type="dxa"/>
            <w:vAlign w:val="center"/>
          </w:tcPr>
          <w:p w14:paraId="7F5BC6F7"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EECE498"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610A8697" w14:textId="77777777" w:rsidR="001609C4" w:rsidRPr="004D151D" w:rsidRDefault="001609C4" w:rsidP="003673FE">
            <w:pPr>
              <w:jc w:val="center"/>
              <w:rPr>
                <w:rFonts w:ascii="Arial" w:hAnsi="Arial" w:cs="Arial"/>
                <w:vanish/>
                <w:sz w:val="20"/>
                <w:szCs w:val="20"/>
                <w:lang w:val="el-GR"/>
              </w:rPr>
            </w:pPr>
          </w:p>
        </w:tc>
      </w:tr>
      <w:tr w:rsidR="001609C4" w:rsidRPr="004D151D" w14:paraId="0FD438CD" w14:textId="77777777" w:rsidTr="003E5770">
        <w:tc>
          <w:tcPr>
            <w:tcW w:w="567" w:type="dxa"/>
            <w:vAlign w:val="center"/>
          </w:tcPr>
          <w:p w14:paraId="2D0732F0"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35</w:t>
            </w:r>
          </w:p>
        </w:tc>
        <w:tc>
          <w:tcPr>
            <w:tcW w:w="4820" w:type="dxa"/>
          </w:tcPr>
          <w:p w14:paraId="0839F63C"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πρωτοκόλλων </w:t>
            </w:r>
            <w:r w:rsidRPr="004D151D">
              <w:rPr>
                <w:rFonts w:ascii="Arial" w:hAnsi="Arial" w:cs="Arial"/>
                <w:sz w:val="20"/>
                <w:szCs w:val="20"/>
              </w:rPr>
              <w:t>WEP</w:t>
            </w:r>
            <w:r w:rsidRPr="004D151D">
              <w:rPr>
                <w:rFonts w:ascii="Arial" w:hAnsi="Arial" w:cs="Arial"/>
                <w:sz w:val="20"/>
                <w:szCs w:val="20"/>
                <w:lang w:val="el-GR"/>
              </w:rPr>
              <w:t xml:space="preserve">, </w:t>
            </w:r>
            <w:r w:rsidRPr="004D151D">
              <w:rPr>
                <w:rFonts w:ascii="Arial" w:hAnsi="Arial" w:cs="Arial"/>
                <w:sz w:val="20"/>
                <w:szCs w:val="20"/>
              </w:rPr>
              <w:t>WPA</w:t>
            </w:r>
            <w:r w:rsidRPr="004D151D">
              <w:rPr>
                <w:rFonts w:ascii="Arial" w:hAnsi="Arial" w:cs="Arial"/>
                <w:sz w:val="20"/>
                <w:szCs w:val="20"/>
                <w:lang w:val="el-GR"/>
              </w:rPr>
              <w:t xml:space="preserve">, </w:t>
            </w:r>
            <w:r w:rsidRPr="004D151D">
              <w:rPr>
                <w:rFonts w:ascii="Arial" w:hAnsi="Arial" w:cs="Arial"/>
                <w:sz w:val="20"/>
                <w:szCs w:val="20"/>
              </w:rPr>
              <w:t>WPA</w:t>
            </w:r>
            <w:r w:rsidRPr="004D151D">
              <w:rPr>
                <w:rFonts w:ascii="Arial" w:hAnsi="Arial" w:cs="Arial"/>
                <w:sz w:val="20"/>
                <w:szCs w:val="20"/>
                <w:lang w:val="el-GR"/>
              </w:rPr>
              <w:t>2;</w:t>
            </w:r>
          </w:p>
        </w:tc>
        <w:tc>
          <w:tcPr>
            <w:tcW w:w="1276" w:type="dxa"/>
            <w:vAlign w:val="center"/>
          </w:tcPr>
          <w:p w14:paraId="32A8157E"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54D575D"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331D8DC3" w14:textId="77777777" w:rsidR="001609C4" w:rsidRPr="004D151D" w:rsidRDefault="001609C4" w:rsidP="003673FE">
            <w:pPr>
              <w:jc w:val="center"/>
              <w:rPr>
                <w:rFonts w:ascii="Arial" w:hAnsi="Arial" w:cs="Arial"/>
                <w:vanish/>
                <w:sz w:val="20"/>
                <w:szCs w:val="20"/>
                <w:lang w:val="el-GR"/>
              </w:rPr>
            </w:pPr>
          </w:p>
        </w:tc>
      </w:tr>
      <w:tr w:rsidR="001609C4" w:rsidRPr="004D151D" w14:paraId="0604A552" w14:textId="77777777" w:rsidTr="003E5770">
        <w:tc>
          <w:tcPr>
            <w:tcW w:w="567" w:type="dxa"/>
            <w:tcBorders>
              <w:bottom w:val="single" w:sz="4" w:space="0" w:color="auto"/>
            </w:tcBorders>
            <w:vAlign w:val="center"/>
          </w:tcPr>
          <w:p w14:paraId="5B93C479"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36</w:t>
            </w:r>
          </w:p>
        </w:tc>
        <w:tc>
          <w:tcPr>
            <w:tcW w:w="4820" w:type="dxa"/>
            <w:tcBorders>
              <w:bottom w:val="single" w:sz="4" w:space="0" w:color="auto"/>
            </w:tcBorders>
          </w:tcPr>
          <w:p w14:paraId="4EE5320B"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r w:rsidRPr="004D151D">
              <w:rPr>
                <w:rFonts w:ascii="Arial" w:hAnsi="Arial" w:cs="Arial"/>
                <w:sz w:val="20"/>
                <w:szCs w:val="20"/>
              </w:rPr>
              <w:t>WLAN QoS</w:t>
            </w:r>
          </w:p>
        </w:tc>
        <w:tc>
          <w:tcPr>
            <w:tcW w:w="1276" w:type="dxa"/>
            <w:tcBorders>
              <w:bottom w:val="single" w:sz="4" w:space="0" w:color="auto"/>
            </w:tcBorders>
            <w:vAlign w:val="center"/>
          </w:tcPr>
          <w:p w14:paraId="49BDB2E7"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0D8518C5" w14:textId="77777777" w:rsidR="001609C4" w:rsidRPr="004D151D"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4613F0AB" w14:textId="77777777" w:rsidR="001609C4" w:rsidRPr="004D151D" w:rsidRDefault="001609C4" w:rsidP="003673FE">
            <w:pPr>
              <w:jc w:val="center"/>
              <w:rPr>
                <w:rFonts w:ascii="Arial" w:hAnsi="Arial" w:cs="Arial"/>
                <w:vanish/>
                <w:sz w:val="20"/>
                <w:szCs w:val="20"/>
                <w:lang w:val="el-GR"/>
              </w:rPr>
            </w:pPr>
          </w:p>
        </w:tc>
      </w:tr>
      <w:tr w:rsidR="001609C4" w:rsidRPr="004D151D" w14:paraId="157347E6" w14:textId="77777777" w:rsidTr="003E5770">
        <w:tc>
          <w:tcPr>
            <w:tcW w:w="567" w:type="dxa"/>
            <w:shd w:val="clear" w:color="auto" w:fill="D9D9D9" w:themeFill="background1" w:themeFillShade="D9"/>
            <w:vAlign w:val="center"/>
          </w:tcPr>
          <w:p w14:paraId="7B46DC0E" w14:textId="77777777" w:rsidR="001609C4" w:rsidRPr="004D151D" w:rsidRDefault="001609C4" w:rsidP="003673FE">
            <w:pPr>
              <w:spacing w:before="120"/>
              <w:jc w:val="center"/>
              <w:rPr>
                <w:rFonts w:ascii="Arial" w:hAnsi="Arial" w:cs="Arial"/>
                <w:b/>
                <w:bCs/>
                <w:sz w:val="20"/>
                <w:szCs w:val="20"/>
                <w:lang w:val="el-GR"/>
              </w:rPr>
            </w:pPr>
          </w:p>
        </w:tc>
        <w:tc>
          <w:tcPr>
            <w:tcW w:w="4820" w:type="dxa"/>
            <w:shd w:val="clear" w:color="auto" w:fill="D9D9D9" w:themeFill="background1" w:themeFillShade="D9"/>
            <w:vAlign w:val="center"/>
          </w:tcPr>
          <w:p w14:paraId="6874F7CD" w14:textId="77777777" w:rsidR="001609C4" w:rsidRPr="004D151D" w:rsidRDefault="001609C4" w:rsidP="003673FE">
            <w:pPr>
              <w:spacing w:before="120"/>
              <w:rPr>
                <w:rFonts w:ascii="Arial" w:hAnsi="Arial" w:cs="Arial"/>
                <w:b/>
                <w:bCs/>
                <w:sz w:val="20"/>
                <w:szCs w:val="20"/>
                <w:lang w:val="el-GR" w:eastAsia="el-GR"/>
              </w:rPr>
            </w:pPr>
            <w:r w:rsidRPr="004D151D">
              <w:rPr>
                <w:rFonts w:ascii="Arial" w:hAnsi="Arial" w:cs="Arial"/>
                <w:b/>
                <w:bCs/>
                <w:sz w:val="20"/>
                <w:szCs w:val="20"/>
                <w:lang w:val="el-GR" w:eastAsia="el-GR"/>
              </w:rPr>
              <w:t>ΛΕΙΤΟΥΡΓΙΕΣ ΑΣΦΑΛΕΙΑΣ ΔΙΚΤΥΟΥ</w:t>
            </w:r>
          </w:p>
        </w:tc>
        <w:tc>
          <w:tcPr>
            <w:tcW w:w="1276" w:type="dxa"/>
            <w:shd w:val="clear" w:color="auto" w:fill="D9D9D9" w:themeFill="background1" w:themeFillShade="D9"/>
            <w:vAlign w:val="center"/>
          </w:tcPr>
          <w:p w14:paraId="6A5350E8" w14:textId="77777777" w:rsidR="001609C4" w:rsidRPr="004D151D" w:rsidRDefault="001609C4" w:rsidP="003673FE">
            <w:pPr>
              <w:spacing w:before="120"/>
              <w:jc w:val="center"/>
              <w:rPr>
                <w:rFonts w:ascii="Arial" w:hAnsi="Arial" w:cs="Arial"/>
                <w:b/>
                <w:bCs/>
                <w:sz w:val="20"/>
                <w:szCs w:val="20"/>
                <w:lang w:val="el-GR"/>
              </w:rPr>
            </w:pPr>
          </w:p>
        </w:tc>
        <w:tc>
          <w:tcPr>
            <w:tcW w:w="1417" w:type="dxa"/>
            <w:shd w:val="clear" w:color="auto" w:fill="D9D9D9" w:themeFill="background1" w:themeFillShade="D9"/>
            <w:vAlign w:val="center"/>
          </w:tcPr>
          <w:p w14:paraId="1953C188" w14:textId="77777777" w:rsidR="001609C4" w:rsidRPr="004D151D" w:rsidRDefault="001609C4" w:rsidP="003673FE">
            <w:pPr>
              <w:jc w:val="center"/>
              <w:rPr>
                <w:rFonts w:ascii="Arial" w:hAnsi="Arial" w:cs="Arial"/>
                <w:b/>
                <w:bCs/>
                <w:vanish/>
                <w:sz w:val="20"/>
                <w:szCs w:val="20"/>
                <w:lang w:val="el-GR"/>
              </w:rPr>
            </w:pPr>
          </w:p>
        </w:tc>
        <w:tc>
          <w:tcPr>
            <w:tcW w:w="1559" w:type="dxa"/>
            <w:shd w:val="clear" w:color="auto" w:fill="D9D9D9" w:themeFill="background1" w:themeFillShade="D9"/>
            <w:vAlign w:val="center"/>
          </w:tcPr>
          <w:p w14:paraId="3D342B70" w14:textId="77777777" w:rsidR="001609C4" w:rsidRPr="004D151D" w:rsidRDefault="001609C4" w:rsidP="003673FE">
            <w:pPr>
              <w:jc w:val="center"/>
              <w:rPr>
                <w:rFonts w:ascii="Arial" w:hAnsi="Arial" w:cs="Arial"/>
                <w:b/>
                <w:bCs/>
                <w:vanish/>
                <w:sz w:val="20"/>
                <w:szCs w:val="20"/>
                <w:lang w:val="el-GR"/>
              </w:rPr>
            </w:pPr>
          </w:p>
        </w:tc>
      </w:tr>
      <w:tr w:rsidR="001609C4" w:rsidRPr="004D151D" w14:paraId="24C9E7FE" w14:textId="77777777" w:rsidTr="003E5770">
        <w:tc>
          <w:tcPr>
            <w:tcW w:w="567" w:type="dxa"/>
            <w:vAlign w:val="center"/>
          </w:tcPr>
          <w:p w14:paraId="0299FEBA"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37</w:t>
            </w:r>
          </w:p>
        </w:tc>
        <w:tc>
          <w:tcPr>
            <w:tcW w:w="4820" w:type="dxa"/>
          </w:tcPr>
          <w:p w14:paraId="68CDD393"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rPr>
              <w:t xml:space="preserve">packet filtering firewall, ASPF, Attack </w:t>
            </w:r>
            <w:proofErr w:type="spellStart"/>
            <w:r w:rsidRPr="004D151D">
              <w:rPr>
                <w:rFonts w:ascii="Arial" w:hAnsi="Arial" w:cs="Arial"/>
                <w:sz w:val="20"/>
                <w:szCs w:val="20"/>
              </w:rPr>
              <w:t>defense</w:t>
            </w:r>
            <w:proofErr w:type="spellEnd"/>
            <w:r w:rsidRPr="004D151D">
              <w:rPr>
                <w:rFonts w:ascii="Arial" w:hAnsi="Arial" w:cs="Arial"/>
                <w:sz w:val="20"/>
                <w:szCs w:val="20"/>
              </w:rPr>
              <w:t>, Active/Standby firewall.</w:t>
            </w:r>
          </w:p>
        </w:tc>
        <w:tc>
          <w:tcPr>
            <w:tcW w:w="1276" w:type="dxa"/>
            <w:vAlign w:val="center"/>
          </w:tcPr>
          <w:p w14:paraId="3B3A9C7A"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5291B848"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3B577255" w14:textId="77777777" w:rsidR="001609C4" w:rsidRPr="004D151D" w:rsidRDefault="001609C4" w:rsidP="003673FE">
            <w:pPr>
              <w:jc w:val="center"/>
              <w:rPr>
                <w:rFonts w:ascii="Arial" w:hAnsi="Arial" w:cs="Arial"/>
                <w:vanish/>
                <w:sz w:val="20"/>
                <w:szCs w:val="20"/>
                <w:lang w:val="en-US"/>
              </w:rPr>
            </w:pPr>
          </w:p>
        </w:tc>
      </w:tr>
      <w:tr w:rsidR="001609C4" w:rsidRPr="004D151D" w14:paraId="3E473772" w14:textId="77777777" w:rsidTr="003E5770">
        <w:tc>
          <w:tcPr>
            <w:tcW w:w="567" w:type="dxa"/>
            <w:vAlign w:val="center"/>
          </w:tcPr>
          <w:p w14:paraId="70D5CF31"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38</w:t>
            </w:r>
          </w:p>
        </w:tc>
        <w:tc>
          <w:tcPr>
            <w:tcW w:w="4820" w:type="dxa"/>
          </w:tcPr>
          <w:p w14:paraId="557A756C"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rPr>
              <w:t>Zone-based Stateful FW</w:t>
            </w:r>
          </w:p>
        </w:tc>
        <w:tc>
          <w:tcPr>
            <w:tcW w:w="1276" w:type="dxa"/>
            <w:vAlign w:val="center"/>
          </w:tcPr>
          <w:p w14:paraId="55F79C5B"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17362D06"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1469EA1E" w14:textId="77777777" w:rsidR="001609C4" w:rsidRPr="004D151D" w:rsidRDefault="001609C4" w:rsidP="003673FE">
            <w:pPr>
              <w:jc w:val="center"/>
              <w:rPr>
                <w:rFonts w:ascii="Arial" w:hAnsi="Arial" w:cs="Arial"/>
                <w:vanish/>
                <w:sz w:val="20"/>
                <w:szCs w:val="20"/>
                <w:lang w:val="en-US"/>
              </w:rPr>
            </w:pPr>
          </w:p>
        </w:tc>
      </w:tr>
      <w:tr w:rsidR="001609C4" w:rsidRPr="004D151D" w14:paraId="0787EBF5" w14:textId="77777777" w:rsidTr="003E5770">
        <w:tc>
          <w:tcPr>
            <w:tcW w:w="567" w:type="dxa"/>
            <w:vAlign w:val="center"/>
          </w:tcPr>
          <w:p w14:paraId="4D26F33E"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39</w:t>
            </w:r>
          </w:p>
        </w:tc>
        <w:tc>
          <w:tcPr>
            <w:tcW w:w="4820" w:type="dxa"/>
          </w:tcPr>
          <w:p w14:paraId="6A4E81C4"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r w:rsidRPr="004D151D">
              <w:rPr>
                <w:rFonts w:ascii="Arial" w:hAnsi="Arial" w:cs="Arial"/>
                <w:sz w:val="20"/>
                <w:szCs w:val="20"/>
              </w:rPr>
              <w:t xml:space="preserve">802.1x &amp; MAC </w:t>
            </w:r>
            <w:proofErr w:type="spellStart"/>
            <w:r w:rsidRPr="004D151D">
              <w:rPr>
                <w:rFonts w:ascii="Arial" w:hAnsi="Arial" w:cs="Arial"/>
                <w:sz w:val="20"/>
                <w:szCs w:val="20"/>
                <w:lang w:val="el-GR"/>
              </w:rPr>
              <w:t>αυθεντικοποίησης</w:t>
            </w:r>
            <w:proofErr w:type="spellEnd"/>
          </w:p>
        </w:tc>
        <w:tc>
          <w:tcPr>
            <w:tcW w:w="1276" w:type="dxa"/>
            <w:vAlign w:val="center"/>
          </w:tcPr>
          <w:p w14:paraId="60D519C9"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A4B2F33"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615EA90B" w14:textId="77777777" w:rsidR="001609C4" w:rsidRPr="004D151D" w:rsidRDefault="001609C4" w:rsidP="003673FE">
            <w:pPr>
              <w:jc w:val="center"/>
              <w:rPr>
                <w:rFonts w:ascii="Arial" w:hAnsi="Arial" w:cs="Arial"/>
                <w:vanish/>
                <w:sz w:val="20"/>
                <w:szCs w:val="20"/>
                <w:lang w:val="el-GR"/>
              </w:rPr>
            </w:pPr>
          </w:p>
        </w:tc>
      </w:tr>
      <w:tr w:rsidR="001609C4" w:rsidRPr="004D151D" w14:paraId="69E78FE4" w14:textId="77777777" w:rsidTr="003E5770">
        <w:tc>
          <w:tcPr>
            <w:tcW w:w="567" w:type="dxa"/>
            <w:vAlign w:val="center"/>
          </w:tcPr>
          <w:p w14:paraId="0473CB22"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40</w:t>
            </w:r>
          </w:p>
        </w:tc>
        <w:tc>
          <w:tcPr>
            <w:tcW w:w="4820" w:type="dxa"/>
          </w:tcPr>
          <w:p w14:paraId="69448282" w14:textId="77777777" w:rsidR="001609C4" w:rsidRPr="004D151D" w:rsidRDefault="001609C4" w:rsidP="003673FE">
            <w:pPr>
              <w:spacing w:before="120"/>
              <w:rPr>
                <w:rFonts w:ascii="Arial" w:hAnsi="Arial" w:cs="Arial"/>
                <w:sz w:val="20"/>
                <w:szCs w:val="20"/>
                <w:lang w:val="el-GR" w:eastAsia="el-GR"/>
              </w:rPr>
            </w:pPr>
            <w:r w:rsidRPr="004D151D">
              <w:rPr>
                <w:rFonts w:ascii="Arial" w:eastAsia="Microsoft YaHei" w:hAnsi="Arial" w:cs="Arial"/>
                <w:sz w:val="20"/>
                <w:szCs w:val="20"/>
                <w:lang w:val="el-GR"/>
              </w:rPr>
              <w:t xml:space="preserve">Υποστήριξη </w:t>
            </w:r>
            <w:r w:rsidRPr="004D151D">
              <w:rPr>
                <w:rFonts w:ascii="Arial" w:hAnsi="Arial" w:cs="Arial"/>
                <w:sz w:val="20"/>
                <w:szCs w:val="20"/>
              </w:rPr>
              <w:t>Web</w:t>
            </w:r>
            <w:r w:rsidRPr="004D151D">
              <w:rPr>
                <w:rFonts w:ascii="Arial" w:hAnsi="Arial" w:cs="Arial"/>
                <w:sz w:val="20"/>
                <w:szCs w:val="20"/>
                <w:lang w:val="el-GR"/>
              </w:rPr>
              <w:t xml:space="preserve"> </w:t>
            </w:r>
            <w:proofErr w:type="spellStart"/>
            <w:r w:rsidRPr="004D151D">
              <w:rPr>
                <w:rFonts w:ascii="Arial" w:hAnsi="Arial" w:cs="Arial"/>
                <w:sz w:val="20"/>
                <w:szCs w:val="20"/>
                <w:lang w:val="el-GR"/>
              </w:rPr>
              <w:t>αυθεντικοποίησης</w:t>
            </w:r>
            <w:proofErr w:type="spellEnd"/>
            <w:r w:rsidRPr="004D151D">
              <w:rPr>
                <w:rFonts w:ascii="Arial" w:hAnsi="Arial" w:cs="Arial"/>
                <w:sz w:val="20"/>
                <w:szCs w:val="20"/>
                <w:lang w:val="el-GR"/>
              </w:rPr>
              <w:t xml:space="preserve"> και διαχείριση πρόσβασης χρηστών</w:t>
            </w:r>
          </w:p>
        </w:tc>
        <w:tc>
          <w:tcPr>
            <w:tcW w:w="1276" w:type="dxa"/>
            <w:vAlign w:val="center"/>
          </w:tcPr>
          <w:p w14:paraId="044FA70C" w14:textId="77777777" w:rsidR="001609C4" w:rsidRPr="004D151D"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EC82776" w14:textId="77777777" w:rsidR="001609C4" w:rsidRPr="004D151D" w:rsidRDefault="001609C4" w:rsidP="003673FE">
            <w:pPr>
              <w:jc w:val="center"/>
              <w:rPr>
                <w:rFonts w:ascii="Arial" w:hAnsi="Arial" w:cs="Arial"/>
                <w:vanish/>
                <w:sz w:val="20"/>
                <w:szCs w:val="20"/>
                <w:lang w:val="el-GR"/>
              </w:rPr>
            </w:pPr>
          </w:p>
        </w:tc>
        <w:tc>
          <w:tcPr>
            <w:tcW w:w="1559" w:type="dxa"/>
            <w:vAlign w:val="center"/>
          </w:tcPr>
          <w:p w14:paraId="5F9ECB3B" w14:textId="77777777" w:rsidR="001609C4" w:rsidRPr="004D151D" w:rsidRDefault="001609C4" w:rsidP="003673FE">
            <w:pPr>
              <w:jc w:val="center"/>
              <w:rPr>
                <w:rFonts w:ascii="Arial" w:hAnsi="Arial" w:cs="Arial"/>
                <w:vanish/>
                <w:sz w:val="20"/>
                <w:szCs w:val="20"/>
                <w:lang w:val="el-GR"/>
              </w:rPr>
            </w:pPr>
          </w:p>
        </w:tc>
      </w:tr>
      <w:tr w:rsidR="001609C4" w:rsidRPr="004D151D" w14:paraId="128AB036" w14:textId="77777777" w:rsidTr="003E5770">
        <w:tc>
          <w:tcPr>
            <w:tcW w:w="567" w:type="dxa"/>
            <w:tcBorders>
              <w:bottom w:val="single" w:sz="4" w:space="0" w:color="auto"/>
            </w:tcBorders>
            <w:vAlign w:val="center"/>
          </w:tcPr>
          <w:p w14:paraId="73880886" w14:textId="77777777" w:rsidR="001609C4" w:rsidRPr="004D151D" w:rsidRDefault="001609C4" w:rsidP="003673FE">
            <w:pPr>
              <w:spacing w:before="120"/>
              <w:jc w:val="center"/>
              <w:rPr>
                <w:rFonts w:ascii="Arial" w:hAnsi="Arial" w:cs="Arial"/>
                <w:bCs/>
                <w:sz w:val="20"/>
                <w:szCs w:val="20"/>
                <w:lang w:val="el-GR"/>
              </w:rPr>
            </w:pPr>
            <w:r>
              <w:rPr>
                <w:rFonts w:ascii="Arial" w:hAnsi="Arial" w:cs="Arial"/>
                <w:bCs/>
                <w:sz w:val="20"/>
                <w:szCs w:val="20"/>
                <w:lang w:val="el-GR"/>
              </w:rPr>
              <w:t>41</w:t>
            </w:r>
          </w:p>
        </w:tc>
        <w:tc>
          <w:tcPr>
            <w:tcW w:w="4820" w:type="dxa"/>
            <w:tcBorders>
              <w:bottom w:val="single" w:sz="4" w:space="0" w:color="auto"/>
            </w:tcBorders>
          </w:tcPr>
          <w:p w14:paraId="44BBEFB2" w14:textId="77777777" w:rsidR="001609C4" w:rsidRPr="004D151D" w:rsidRDefault="001609C4" w:rsidP="003673FE">
            <w:pPr>
              <w:spacing w:before="120"/>
              <w:rPr>
                <w:rFonts w:ascii="Arial" w:hAnsi="Arial" w:cs="Arial"/>
                <w:sz w:val="20"/>
                <w:szCs w:val="20"/>
                <w:lang w:val="en-US" w:eastAsia="el-GR"/>
              </w:rPr>
            </w:pPr>
            <w:r w:rsidRPr="004D151D">
              <w:rPr>
                <w:rFonts w:ascii="Arial" w:eastAsia="Microsoft YaHei" w:hAnsi="Arial" w:cs="Arial"/>
                <w:sz w:val="20"/>
                <w:szCs w:val="20"/>
                <w:lang w:val="el-GR"/>
              </w:rPr>
              <w:t>Υποστήριξη</w:t>
            </w:r>
            <w:r w:rsidRPr="004D151D">
              <w:rPr>
                <w:rFonts w:ascii="Arial" w:eastAsia="Microsoft YaHei" w:hAnsi="Arial" w:cs="Arial"/>
                <w:sz w:val="20"/>
                <w:szCs w:val="20"/>
              </w:rPr>
              <w:t xml:space="preserve"> </w:t>
            </w:r>
            <w:r w:rsidRPr="004D151D">
              <w:rPr>
                <w:rFonts w:ascii="Arial" w:hAnsi="Arial" w:cs="Arial"/>
                <w:sz w:val="20"/>
                <w:szCs w:val="20"/>
              </w:rPr>
              <w:t>ARP packet suppression, ARP spoofing, DAI, Broadcast suppression</w:t>
            </w:r>
          </w:p>
        </w:tc>
        <w:tc>
          <w:tcPr>
            <w:tcW w:w="1276" w:type="dxa"/>
            <w:tcBorders>
              <w:bottom w:val="single" w:sz="4" w:space="0" w:color="auto"/>
            </w:tcBorders>
            <w:vAlign w:val="center"/>
          </w:tcPr>
          <w:p w14:paraId="78E7529B"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5D59076F" w14:textId="77777777" w:rsidR="001609C4" w:rsidRPr="004D151D"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3B7F025E" w14:textId="77777777" w:rsidR="001609C4" w:rsidRPr="004D151D" w:rsidRDefault="001609C4" w:rsidP="003673FE">
            <w:pPr>
              <w:jc w:val="center"/>
              <w:rPr>
                <w:rFonts w:ascii="Arial" w:hAnsi="Arial" w:cs="Arial"/>
                <w:vanish/>
                <w:sz w:val="20"/>
                <w:szCs w:val="20"/>
                <w:lang w:val="en-US"/>
              </w:rPr>
            </w:pPr>
          </w:p>
        </w:tc>
      </w:tr>
      <w:tr w:rsidR="001609C4" w:rsidRPr="004D151D" w14:paraId="79A67EC5" w14:textId="77777777" w:rsidTr="003E5770">
        <w:tc>
          <w:tcPr>
            <w:tcW w:w="567" w:type="dxa"/>
            <w:shd w:val="clear" w:color="auto" w:fill="D9D9D9" w:themeFill="background1" w:themeFillShade="D9"/>
            <w:vAlign w:val="center"/>
          </w:tcPr>
          <w:p w14:paraId="6D96B5D8" w14:textId="77777777" w:rsidR="001609C4" w:rsidRPr="00DC752B" w:rsidRDefault="001609C4" w:rsidP="003673FE">
            <w:pPr>
              <w:spacing w:before="120"/>
              <w:jc w:val="center"/>
              <w:rPr>
                <w:rFonts w:ascii="Arial" w:hAnsi="Arial" w:cs="Arial"/>
                <w:b/>
                <w:bCs/>
                <w:sz w:val="20"/>
                <w:szCs w:val="20"/>
                <w:lang w:val="en-US"/>
              </w:rPr>
            </w:pPr>
          </w:p>
        </w:tc>
        <w:tc>
          <w:tcPr>
            <w:tcW w:w="4820" w:type="dxa"/>
            <w:shd w:val="clear" w:color="auto" w:fill="D9D9D9" w:themeFill="background1" w:themeFillShade="D9"/>
            <w:vAlign w:val="center"/>
          </w:tcPr>
          <w:p w14:paraId="49CB2271" w14:textId="77777777" w:rsidR="001609C4" w:rsidRPr="00DC752B" w:rsidRDefault="001609C4" w:rsidP="003673FE">
            <w:pPr>
              <w:spacing w:before="120"/>
              <w:rPr>
                <w:rFonts w:ascii="Arial" w:hAnsi="Arial" w:cs="Arial"/>
                <w:b/>
                <w:bCs/>
                <w:sz w:val="20"/>
                <w:szCs w:val="20"/>
                <w:lang w:val="en-US" w:eastAsia="el-GR"/>
              </w:rPr>
            </w:pPr>
            <w:r w:rsidRPr="00DC752B">
              <w:rPr>
                <w:rFonts w:ascii="Arial" w:hAnsi="Arial" w:cs="Arial"/>
                <w:b/>
                <w:bCs/>
                <w:sz w:val="20"/>
                <w:szCs w:val="20"/>
                <w:lang w:val="el-GR" w:eastAsia="el-GR"/>
              </w:rPr>
              <w:t xml:space="preserve">ΛΕΙΤΟΥΡΓΙΕΣ </w:t>
            </w:r>
            <w:r w:rsidRPr="00DC752B">
              <w:rPr>
                <w:rFonts w:ascii="Arial" w:hAnsi="Arial" w:cs="Arial"/>
                <w:b/>
                <w:bCs/>
                <w:sz w:val="20"/>
                <w:szCs w:val="20"/>
                <w:lang w:val="en-US" w:eastAsia="el-GR"/>
              </w:rPr>
              <w:t>QoS</w:t>
            </w:r>
          </w:p>
        </w:tc>
        <w:tc>
          <w:tcPr>
            <w:tcW w:w="1276" w:type="dxa"/>
            <w:shd w:val="clear" w:color="auto" w:fill="D9D9D9" w:themeFill="background1" w:themeFillShade="D9"/>
            <w:vAlign w:val="center"/>
          </w:tcPr>
          <w:p w14:paraId="10F53660" w14:textId="77777777" w:rsidR="001609C4" w:rsidRPr="00DC752B" w:rsidRDefault="001609C4" w:rsidP="003673FE">
            <w:pPr>
              <w:spacing w:before="120"/>
              <w:jc w:val="center"/>
              <w:rPr>
                <w:rFonts w:ascii="Arial" w:hAnsi="Arial" w:cs="Arial"/>
                <w:b/>
                <w:bCs/>
                <w:sz w:val="20"/>
                <w:szCs w:val="20"/>
                <w:lang w:val="en-US"/>
              </w:rPr>
            </w:pPr>
          </w:p>
        </w:tc>
        <w:tc>
          <w:tcPr>
            <w:tcW w:w="1417" w:type="dxa"/>
            <w:shd w:val="clear" w:color="auto" w:fill="D9D9D9" w:themeFill="background1" w:themeFillShade="D9"/>
            <w:vAlign w:val="center"/>
          </w:tcPr>
          <w:p w14:paraId="2A33B4E0" w14:textId="77777777" w:rsidR="001609C4" w:rsidRPr="00DC752B" w:rsidRDefault="001609C4" w:rsidP="003673FE">
            <w:pPr>
              <w:jc w:val="center"/>
              <w:rPr>
                <w:rFonts w:ascii="Arial" w:hAnsi="Arial" w:cs="Arial"/>
                <w:b/>
                <w:bCs/>
                <w:vanish/>
                <w:sz w:val="20"/>
                <w:szCs w:val="20"/>
                <w:lang w:val="en-US"/>
              </w:rPr>
            </w:pPr>
          </w:p>
        </w:tc>
        <w:tc>
          <w:tcPr>
            <w:tcW w:w="1559" w:type="dxa"/>
            <w:shd w:val="clear" w:color="auto" w:fill="D9D9D9" w:themeFill="background1" w:themeFillShade="D9"/>
            <w:vAlign w:val="center"/>
          </w:tcPr>
          <w:p w14:paraId="1CAED177" w14:textId="77777777" w:rsidR="001609C4" w:rsidRPr="00DC752B" w:rsidRDefault="001609C4" w:rsidP="003673FE">
            <w:pPr>
              <w:jc w:val="center"/>
              <w:rPr>
                <w:rFonts w:ascii="Arial" w:hAnsi="Arial" w:cs="Arial"/>
                <w:b/>
                <w:bCs/>
                <w:vanish/>
                <w:sz w:val="20"/>
                <w:szCs w:val="20"/>
                <w:lang w:val="en-US"/>
              </w:rPr>
            </w:pPr>
          </w:p>
        </w:tc>
      </w:tr>
      <w:tr w:rsidR="001609C4" w:rsidRPr="004D151D" w14:paraId="633040FA" w14:textId="77777777" w:rsidTr="003E5770">
        <w:tc>
          <w:tcPr>
            <w:tcW w:w="567" w:type="dxa"/>
            <w:vAlign w:val="center"/>
          </w:tcPr>
          <w:p w14:paraId="035A42C8"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42</w:t>
            </w:r>
          </w:p>
        </w:tc>
        <w:tc>
          <w:tcPr>
            <w:tcW w:w="4820" w:type="dxa"/>
          </w:tcPr>
          <w:p w14:paraId="38C0A5D5" w14:textId="77777777" w:rsidR="001609C4" w:rsidRPr="00DC752B" w:rsidRDefault="001609C4" w:rsidP="003673FE">
            <w:pPr>
              <w:spacing w:before="120"/>
              <w:rPr>
                <w:rFonts w:ascii="Arial" w:hAnsi="Arial" w:cs="Arial"/>
                <w:sz w:val="20"/>
                <w:szCs w:val="20"/>
                <w:lang w:val="en-US" w:eastAsia="el-GR"/>
              </w:rPr>
            </w:pPr>
            <w:r w:rsidRPr="00DC752B">
              <w:rPr>
                <w:rFonts w:ascii="Arial" w:eastAsia="Microsoft YaHei" w:hAnsi="Arial" w:cs="Arial"/>
                <w:sz w:val="20"/>
                <w:szCs w:val="20"/>
                <w:lang w:val="el-GR"/>
              </w:rPr>
              <w:t>Υποστήριξη</w:t>
            </w:r>
            <w:r w:rsidRPr="00DC752B">
              <w:rPr>
                <w:rFonts w:ascii="Arial" w:eastAsia="Microsoft YaHei" w:hAnsi="Arial" w:cs="Arial"/>
                <w:sz w:val="20"/>
                <w:szCs w:val="20"/>
                <w:lang w:val="en-US"/>
              </w:rPr>
              <w:t xml:space="preserve"> </w:t>
            </w:r>
            <w:r w:rsidRPr="00DC752B">
              <w:rPr>
                <w:rFonts w:ascii="Arial" w:hAnsi="Arial" w:cs="Arial"/>
                <w:sz w:val="20"/>
                <w:szCs w:val="20"/>
                <w:lang w:val="el-GR"/>
              </w:rPr>
              <w:t>βασικών</w:t>
            </w:r>
            <w:r w:rsidRPr="00DC752B">
              <w:rPr>
                <w:rFonts w:ascii="Arial" w:hAnsi="Arial" w:cs="Arial"/>
                <w:sz w:val="20"/>
                <w:szCs w:val="20"/>
                <w:lang w:val="en-US"/>
              </w:rPr>
              <w:t xml:space="preserve"> </w:t>
            </w:r>
            <w:proofErr w:type="spellStart"/>
            <w:r w:rsidRPr="00DC752B">
              <w:rPr>
                <w:rFonts w:ascii="Arial" w:hAnsi="Arial" w:cs="Arial"/>
                <w:sz w:val="20"/>
                <w:szCs w:val="20"/>
              </w:rPr>
              <w:t>IPv</w:t>
            </w:r>
            <w:proofErr w:type="spellEnd"/>
            <w:r w:rsidRPr="00DC752B">
              <w:rPr>
                <w:rFonts w:ascii="Arial" w:hAnsi="Arial" w:cs="Arial"/>
                <w:sz w:val="20"/>
                <w:szCs w:val="20"/>
                <w:lang w:val="en-US"/>
              </w:rPr>
              <w:t xml:space="preserve">4 </w:t>
            </w:r>
            <w:r w:rsidRPr="00DC752B">
              <w:rPr>
                <w:rFonts w:ascii="Arial" w:hAnsi="Arial" w:cs="Arial"/>
                <w:sz w:val="20"/>
                <w:szCs w:val="20"/>
              </w:rPr>
              <w:t>ACLs</w:t>
            </w:r>
            <w:r w:rsidRPr="00DC752B">
              <w:rPr>
                <w:rFonts w:ascii="Arial" w:hAnsi="Arial" w:cs="Arial"/>
                <w:sz w:val="20"/>
                <w:szCs w:val="20"/>
                <w:lang w:val="en-US"/>
              </w:rPr>
              <w:t xml:space="preserve">, </w:t>
            </w:r>
            <w:r w:rsidRPr="00DC752B">
              <w:rPr>
                <w:rFonts w:ascii="Arial" w:hAnsi="Arial" w:cs="Arial"/>
                <w:sz w:val="20"/>
                <w:szCs w:val="20"/>
              </w:rPr>
              <w:t>extended</w:t>
            </w:r>
            <w:r w:rsidRPr="00DC752B">
              <w:rPr>
                <w:rFonts w:ascii="Arial" w:hAnsi="Arial" w:cs="Arial"/>
                <w:sz w:val="20"/>
                <w:szCs w:val="20"/>
                <w:lang w:val="en-US"/>
              </w:rPr>
              <w:t xml:space="preserve"> </w:t>
            </w:r>
            <w:proofErr w:type="spellStart"/>
            <w:r w:rsidRPr="00DC752B">
              <w:rPr>
                <w:rFonts w:ascii="Arial" w:hAnsi="Arial" w:cs="Arial"/>
                <w:sz w:val="20"/>
                <w:szCs w:val="20"/>
              </w:rPr>
              <w:t>IPv</w:t>
            </w:r>
            <w:proofErr w:type="spellEnd"/>
            <w:r w:rsidRPr="00DC752B">
              <w:rPr>
                <w:rFonts w:ascii="Arial" w:hAnsi="Arial" w:cs="Arial"/>
                <w:sz w:val="20"/>
                <w:szCs w:val="20"/>
                <w:lang w:val="en-US"/>
              </w:rPr>
              <w:t xml:space="preserve">4 </w:t>
            </w:r>
            <w:r w:rsidRPr="00DC752B">
              <w:rPr>
                <w:rFonts w:ascii="Arial" w:hAnsi="Arial" w:cs="Arial"/>
                <w:sz w:val="20"/>
                <w:szCs w:val="20"/>
              </w:rPr>
              <w:t>ACLs</w:t>
            </w:r>
            <w:r w:rsidRPr="00DC752B">
              <w:rPr>
                <w:rFonts w:ascii="Arial" w:hAnsi="Arial" w:cs="Arial"/>
                <w:sz w:val="20"/>
                <w:szCs w:val="20"/>
                <w:lang w:val="en-US"/>
              </w:rPr>
              <w:t xml:space="preserve">, </w:t>
            </w:r>
            <w:r w:rsidRPr="00DC752B">
              <w:rPr>
                <w:rFonts w:ascii="Arial" w:hAnsi="Arial" w:cs="Arial"/>
                <w:sz w:val="20"/>
                <w:szCs w:val="20"/>
              </w:rPr>
              <w:t>ACL</w:t>
            </w:r>
            <w:r w:rsidRPr="00DC752B">
              <w:rPr>
                <w:rFonts w:ascii="Arial" w:hAnsi="Arial" w:cs="Arial"/>
                <w:sz w:val="20"/>
                <w:szCs w:val="20"/>
                <w:lang w:val="en-US"/>
              </w:rPr>
              <w:t xml:space="preserve"> </w:t>
            </w:r>
            <w:r w:rsidRPr="00DC752B">
              <w:rPr>
                <w:rFonts w:ascii="Arial" w:hAnsi="Arial" w:cs="Arial"/>
                <w:sz w:val="20"/>
                <w:szCs w:val="20"/>
                <w:lang w:val="el-GR"/>
              </w:rPr>
              <w:t>επιπέδου</w:t>
            </w:r>
            <w:r w:rsidRPr="00DC752B">
              <w:rPr>
                <w:rFonts w:ascii="Arial" w:hAnsi="Arial" w:cs="Arial"/>
                <w:sz w:val="20"/>
                <w:szCs w:val="20"/>
                <w:lang w:val="en-US"/>
              </w:rPr>
              <w:t xml:space="preserve"> 2 </w:t>
            </w:r>
            <w:r w:rsidRPr="00DC752B">
              <w:rPr>
                <w:rFonts w:ascii="Arial" w:hAnsi="Arial" w:cs="Arial"/>
                <w:sz w:val="20"/>
                <w:szCs w:val="20"/>
                <w:lang w:val="el-GR"/>
              </w:rPr>
              <w:t>βασισμένες</w:t>
            </w:r>
            <w:r w:rsidRPr="00DC752B">
              <w:rPr>
                <w:rFonts w:ascii="Arial" w:hAnsi="Arial" w:cs="Arial"/>
                <w:sz w:val="20"/>
                <w:szCs w:val="20"/>
                <w:lang w:val="en-US"/>
              </w:rPr>
              <w:t xml:space="preserve"> </w:t>
            </w:r>
            <w:r w:rsidRPr="00DC752B">
              <w:rPr>
                <w:rFonts w:ascii="Arial" w:hAnsi="Arial" w:cs="Arial"/>
                <w:sz w:val="20"/>
                <w:szCs w:val="20"/>
                <w:lang w:val="el-GR"/>
              </w:rPr>
              <w:t>σε</w:t>
            </w:r>
            <w:r w:rsidRPr="00DC752B">
              <w:rPr>
                <w:rFonts w:ascii="Arial" w:hAnsi="Arial" w:cs="Arial"/>
                <w:sz w:val="20"/>
                <w:szCs w:val="20"/>
                <w:lang w:val="en-US"/>
              </w:rPr>
              <w:t xml:space="preserve"> </w:t>
            </w:r>
            <w:r w:rsidRPr="00DC752B">
              <w:rPr>
                <w:rFonts w:ascii="Arial" w:hAnsi="Arial" w:cs="Arial"/>
                <w:sz w:val="20"/>
                <w:szCs w:val="20"/>
              </w:rPr>
              <w:t>Ethernet</w:t>
            </w:r>
            <w:r w:rsidRPr="00DC752B">
              <w:rPr>
                <w:rFonts w:ascii="Arial" w:hAnsi="Arial" w:cs="Arial"/>
                <w:sz w:val="20"/>
                <w:szCs w:val="20"/>
                <w:lang w:val="en-US"/>
              </w:rPr>
              <w:t xml:space="preserve"> </w:t>
            </w:r>
            <w:r w:rsidRPr="00DC752B">
              <w:rPr>
                <w:rFonts w:ascii="Arial" w:hAnsi="Arial" w:cs="Arial"/>
                <w:sz w:val="20"/>
                <w:szCs w:val="20"/>
              </w:rPr>
              <w:t>frame</w:t>
            </w:r>
            <w:r w:rsidRPr="00DC752B">
              <w:rPr>
                <w:rFonts w:ascii="Arial" w:hAnsi="Arial" w:cs="Arial"/>
                <w:sz w:val="20"/>
                <w:szCs w:val="20"/>
                <w:lang w:val="en-US"/>
              </w:rPr>
              <w:t xml:space="preserve"> </w:t>
            </w:r>
            <w:r w:rsidRPr="00DC752B">
              <w:rPr>
                <w:rFonts w:ascii="Arial" w:hAnsi="Arial" w:cs="Arial"/>
                <w:sz w:val="20"/>
                <w:szCs w:val="20"/>
              </w:rPr>
              <w:t>headers</w:t>
            </w:r>
            <w:r w:rsidRPr="00DC752B">
              <w:rPr>
                <w:rFonts w:ascii="Arial" w:hAnsi="Arial" w:cs="Arial"/>
                <w:sz w:val="20"/>
                <w:szCs w:val="20"/>
                <w:lang w:val="en-US"/>
              </w:rPr>
              <w:t xml:space="preserve"> </w:t>
            </w:r>
            <w:r w:rsidRPr="00DC752B">
              <w:rPr>
                <w:rFonts w:ascii="Arial" w:hAnsi="Arial" w:cs="Arial"/>
                <w:sz w:val="20"/>
                <w:szCs w:val="20"/>
                <w:lang w:val="el-GR"/>
              </w:rPr>
              <w:t>και</w:t>
            </w:r>
            <w:r w:rsidRPr="00DC752B">
              <w:rPr>
                <w:rFonts w:ascii="Arial" w:hAnsi="Arial" w:cs="Arial"/>
                <w:sz w:val="20"/>
                <w:szCs w:val="20"/>
                <w:lang w:val="en-US"/>
              </w:rPr>
              <w:t xml:space="preserve"> </w:t>
            </w:r>
            <w:r w:rsidRPr="00DC752B">
              <w:rPr>
                <w:rFonts w:ascii="Arial" w:hAnsi="Arial" w:cs="Arial"/>
                <w:sz w:val="20"/>
                <w:szCs w:val="20"/>
              </w:rPr>
              <w:t>name</w:t>
            </w:r>
            <w:r w:rsidRPr="00DC752B">
              <w:rPr>
                <w:rFonts w:ascii="Arial" w:hAnsi="Arial" w:cs="Arial"/>
                <w:sz w:val="20"/>
                <w:szCs w:val="20"/>
                <w:lang w:val="en-US"/>
              </w:rPr>
              <w:t xml:space="preserve"> </w:t>
            </w:r>
            <w:r w:rsidRPr="00DC752B">
              <w:rPr>
                <w:rFonts w:ascii="Arial" w:hAnsi="Arial" w:cs="Arial"/>
                <w:sz w:val="20"/>
                <w:szCs w:val="20"/>
              </w:rPr>
              <w:t>ACLs</w:t>
            </w:r>
            <w:r w:rsidRPr="00DC752B">
              <w:rPr>
                <w:rFonts w:ascii="Arial" w:hAnsi="Arial" w:cs="Arial"/>
                <w:sz w:val="20"/>
                <w:szCs w:val="20"/>
                <w:lang w:val="en-US"/>
              </w:rPr>
              <w:t>.</w:t>
            </w:r>
          </w:p>
        </w:tc>
        <w:tc>
          <w:tcPr>
            <w:tcW w:w="1276" w:type="dxa"/>
            <w:vAlign w:val="center"/>
          </w:tcPr>
          <w:p w14:paraId="51A6B88A"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04027003"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6C8FC973" w14:textId="77777777" w:rsidR="001609C4" w:rsidRPr="004D151D" w:rsidRDefault="001609C4" w:rsidP="003673FE">
            <w:pPr>
              <w:jc w:val="center"/>
              <w:rPr>
                <w:rFonts w:ascii="Arial" w:hAnsi="Arial" w:cs="Arial"/>
                <w:vanish/>
                <w:sz w:val="20"/>
                <w:szCs w:val="20"/>
                <w:lang w:val="en-US"/>
              </w:rPr>
            </w:pPr>
          </w:p>
        </w:tc>
      </w:tr>
      <w:tr w:rsidR="001609C4" w:rsidRPr="004D151D" w14:paraId="1F2293AB" w14:textId="77777777" w:rsidTr="003E5770">
        <w:tc>
          <w:tcPr>
            <w:tcW w:w="567" w:type="dxa"/>
            <w:vAlign w:val="center"/>
          </w:tcPr>
          <w:p w14:paraId="4D39AEEE"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43</w:t>
            </w:r>
          </w:p>
        </w:tc>
        <w:tc>
          <w:tcPr>
            <w:tcW w:w="4820" w:type="dxa"/>
          </w:tcPr>
          <w:p w14:paraId="38F8C0D2" w14:textId="77777777" w:rsidR="001609C4" w:rsidRPr="00DC752B" w:rsidRDefault="001609C4" w:rsidP="003673FE">
            <w:pPr>
              <w:spacing w:before="120"/>
              <w:rPr>
                <w:rFonts w:ascii="Arial" w:hAnsi="Arial" w:cs="Arial"/>
                <w:sz w:val="20"/>
                <w:szCs w:val="20"/>
                <w:lang w:val="en-US" w:eastAsia="el-GR"/>
              </w:rPr>
            </w:pPr>
            <w:r w:rsidRPr="00DC752B">
              <w:rPr>
                <w:rFonts w:ascii="Arial" w:eastAsia="Microsoft YaHei" w:hAnsi="Arial" w:cs="Arial"/>
                <w:sz w:val="20"/>
                <w:szCs w:val="20"/>
                <w:lang w:val="el-GR"/>
              </w:rPr>
              <w:t xml:space="preserve">Υποστήριξη </w:t>
            </w:r>
            <w:r w:rsidRPr="00DC752B">
              <w:rPr>
                <w:rFonts w:ascii="Arial" w:hAnsi="Arial" w:cs="Arial"/>
                <w:sz w:val="20"/>
                <w:szCs w:val="20"/>
              </w:rPr>
              <w:t>CAR, Shaping, WRED</w:t>
            </w:r>
          </w:p>
        </w:tc>
        <w:tc>
          <w:tcPr>
            <w:tcW w:w="1276" w:type="dxa"/>
            <w:vAlign w:val="center"/>
          </w:tcPr>
          <w:p w14:paraId="3A0A0265"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2D0AA8D2"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0CFB48C0" w14:textId="77777777" w:rsidR="001609C4" w:rsidRPr="004D151D" w:rsidRDefault="001609C4" w:rsidP="003673FE">
            <w:pPr>
              <w:jc w:val="center"/>
              <w:rPr>
                <w:rFonts w:ascii="Arial" w:hAnsi="Arial" w:cs="Arial"/>
                <w:vanish/>
                <w:sz w:val="20"/>
                <w:szCs w:val="20"/>
                <w:lang w:val="en-US"/>
              </w:rPr>
            </w:pPr>
          </w:p>
        </w:tc>
      </w:tr>
      <w:tr w:rsidR="001609C4" w:rsidRPr="004D151D" w14:paraId="4EAA0B07" w14:textId="77777777" w:rsidTr="003E5770">
        <w:tc>
          <w:tcPr>
            <w:tcW w:w="567" w:type="dxa"/>
            <w:vAlign w:val="center"/>
          </w:tcPr>
          <w:p w14:paraId="0C87B727"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44</w:t>
            </w:r>
          </w:p>
        </w:tc>
        <w:tc>
          <w:tcPr>
            <w:tcW w:w="4820" w:type="dxa"/>
          </w:tcPr>
          <w:p w14:paraId="4D8A1734" w14:textId="77777777" w:rsidR="001609C4" w:rsidRPr="00DC752B" w:rsidRDefault="001609C4" w:rsidP="003673FE">
            <w:pPr>
              <w:spacing w:before="120"/>
              <w:rPr>
                <w:rFonts w:ascii="Arial" w:hAnsi="Arial" w:cs="Arial"/>
                <w:sz w:val="20"/>
                <w:szCs w:val="20"/>
                <w:lang w:val="en-US" w:eastAsia="el-GR"/>
              </w:rPr>
            </w:pPr>
            <w:r w:rsidRPr="00DC752B">
              <w:rPr>
                <w:rFonts w:ascii="Arial" w:eastAsia="Microsoft YaHei" w:hAnsi="Arial" w:cs="Arial"/>
                <w:sz w:val="20"/>
                <w:szCs w:val="20"/>
                <w:lang w:val="el-GR"/>
              </w:rPr>
              <w:t>Υποστήριξη</w:t>
            </w:r>
            <w:r w:rsidRPr="00DC752B">
              <w:rPr>
                <w:rFonts w:ascii="Arial" w:eastAsia="Microsoft YaHei" w:hAnsi="Arial" w:cs="Arial"/>
                <w:sz w:val="20"/>
                <w:szCs w:val="20"/>
                <w:lang w:val="en-US"/>
              </w:rPr>
              <w:t xml:space="preserve"> </w:t>
            </w:r>
            <w:r w:rsidRPr="00DC752B">
              <w:rPr>
                <w:rFonts w:ascii="Arial" w:hAnsi="Arial" w:cs="Arial"/>
                <w:sz w:val="20"/>
                <w:szCs w:val="20"/>
              </w:rPr>
              <w:t>SP</w:t>
            </w:r>
            <w:r w:rsidRPr="00DC752B">
              <w:rPr>
                <w:rFonts w:ascii="Arial" w:hAnsi="Arial" w:cs="Arial"/>
                <w:sz w:val="20"/>
                <w:szCs w:val="20"/>
                <w:lang w:val="en-US"/>
              </w:rPr>
              <w:t>/</w:t>
            </w:r>
            <w:r w:rsidRPr="00DC752B">
              <w:rPr>
                <w:rFonts w:ascii="Arial" w:hAnsi="Arial" w:cs="Arial"/>
                <w:sz w:val="20"/>
                <w:szCs w:val="20"/>
              </w:rPr>
              <w:t>WRR</w:t>
            </w:r>
            <w:r w:rsidRPr="00DC752B">
              <w:rPr>
                <w:rFonts w:ascii="Arial" w:hAnsi="Arial" w:cs="Arial"/>
                <w:sz w:val="20"/>
                <w:szCs w:val="20"/>
                <w:lang w:val="en-US"/>
              </w:rPr>
              <w:t>/</w:t>
            </w:r>
            <w:r w:rsidRPr="00DC752B">
              <w:rPr>
                <w:rFonts w:ascii="Arial" w:hAnsi="Arial" w:cs="Arial"/>
                <w:sz w:val="20"/>
                <w:szCs w:val="20"/>
              </w:rPr>
              <w:t>SP</w:t>
            </w:r>
            <w:r w:rsidRPr="00DC752B">
              <w:rPr>
                <w:rFonts w:ascii="Arial" w:hAnsi="Arial" w:cs="Arial"/>
                <w:sz w:val="20"/>
                <w:szCs w:val="20"/>
                <w:lang w:val="en-US"/>
              </w:rPr>
              <w:t>+</w:t>
            </w:r>
            <w:r w:rsidRPr="00DC752B">
              <w:rPr>
                <w:rFonts w:ascii="Arial" w:hAnsi="Arial" w:cs="Arial"/>
                <w:sz w:val="20"/>
                <w:szCs w:val="20"/>
              </w:rPr>
              <w:t>WRR</w:t>
            </w:r>
            <w:r w:rsidRPr="00DC752B">
              <w:rPr>
                <w:rFonts w:ascii="Arial" w:hAnsi="Arial" w:cs="Arial"/>
                <w:sz w:val="20"/>
                <w:szCs w:val="20"/>
                <w:lang w:val="en-US"/>
              </w:rPr>
              <w:t xml:space="preserve"> </w:t>
            </w:r>
            <w:r w:rsidRPr="00DC752B">
              <w:rPr>
                <w:rFonts w:ascii="Arial" w:hAnsi="Arial" w:cs="Arial"/>
                <w:sz w:val="20"/>
                <w:szCs w:val="20"/>
                <w:lang w:val="el-GR"/>
              </w:rPr>
              <w:t>σε</w:t>
            </w:r>
            <w:r w:rsidRPr="00DC752B">
              <w:rPr>
                <w:rFonts w:ascii="Arial" w:hAnsi="Arial" w:cs="Arial"/>
                <w:sz w:val="20"/>
                <w:szCs w:val="20"/>
                <w:lang w:val="en-US"/>
              </w:rPr>
              <w:t xml:space="preserve"> </w:t>
            </w:r>
            <w:r w:rsidRPr="00DC752B">
              <w:rPr>
                <w:rFonts w:ascii="Arial" w:hAnsi="Arial" w:cs="Arial"/>
                <w:sz w:val="20"/>
                <w:szCs w:val="20"/>
              </w:rPr>
              <w:t>LAN</w:t>
            </w:r>
            <w:r w:rsidRPr="00DC752B">
              <w:rPr>
                <w:rFonts w:ascii="Arial" w:hAnsi="Arial" w:cs="Arial"/>
                <w:sz w:val="20"/>
                <w:szCs w:val="20"/>
                <w:lang w:val="en-US"/>
              </w:rPr>
              <w:t xml:space="preserve"> </w:t>
            </w:r>
            <w:r w:rsidRPr="00DC752B">
              <w:rPr>
                <w:rFonts w:ascii="Arial" w:hAnsi="Arial" w:cs="Arial"/>
                <w:sz w:val="20"/>
                <w:szCs w:val="20"/>
                <w:lang w:val="el-GR"/>
              </w:rPr>
              <w:t>θύρες</w:t>
            </w:r>
            <w:r w:rsidRPr="00DC752B">
              <w:rPr>
                <w:rFonts w:ascii="Arial" w:hAnsi="Arial" w:cs="Arial"/>
                <w:sz w:val="20"/>
                <w:szCs w:val="20"/>
                <w:lang w:val="en-US"/>
              </w:rPr>
              <w:t xml:space="preserve">, </w:t>
            </w:r>
            <w:r w:rsidRPr="00DC752B">
              <w:rPr>
                <w:rFonts w:ascii="Arial" w:hAnsi="Arial" w:cs="Arial"/>
                <w:sz w:val="20"/>
                <w:szCs w:val="20"/>
              </w:rPr>
              <w:t>PQ</w:t>
            </w:r>
            <w:r w:rsidRPr="00DC752B">
              <w:rPr>
                <w:rFonts w:ascii="Arial" w:hAnsi="Arial" w:cs="Arial"/>
                <w:sz w:val="20"/>
                <w:szCs w:val="20"/>
                <w:lang w:val="en-US"/>
              </w:rPr>
              <w:t>/</w:t>
            </w:r>
            <w:r w:rsidRPr="00DC752B">
              <w:rPr>
                <w:rFonts w:ascii="Arial" w:hAnsi="Arial" w:cs="Arial"/>
                <w:sz w:val="20"/>
                <w:szCs w:val="20"/>
              </w:rPr>
              <w:t>CBWFQ</w:t>
            </w:r>
            <w:r w:rsidRPr="00DC752B">
              <w:rPr>
                <w:rFonts w:ascii="Arial" w:hAnsi="Arial" w:cs="Arial"/>
                <w:sz w:val="20"/>
                <w:szCs w:val="20"/>
                <w:lang w:val="en-US"/>
              </w:rPr>
              <w:t xml:space="preserve"> </w:t>
            </w:r>
            <w:r w:rsidRPr="00DC752B">
              <w:rPr>
                <w:rFonts w:ascii="Arial" w:hAnsi="Arial" w:cs="Arial"/>
                <w:sz w:val="20"/>
                <w:szCs w:val="20"/>
                <w:lang w:val="el-GR"/>
              </w:rPr>
              <w:t>σε</w:t>
            </w:r>
            <w:r w:rsidRPr="00DC752B">
              <w:rPr>
                <w:rFonts w:ascii="Arial" w:hAnsi="Arial" w:cs="Arial"/>
                <w:sz w:val="20"/>
                <w:szCs w:val="20"/>
                <w:lang w:val="en-US"/>
              </w:rPr>
              <w:t xml:space="preserve"> </w:t>
            </w:r>
            <w:r w:rsidRPr="00DC752B">
              <w:rPr>
                <w:rFonts w:ascii="Arial" w:hAnsi="Arial" w:cs="Arial"/>
                <w:sz w:val="20"/>
                <w:szCs w:val="20"/>
              </w:rPr>
              <w:t>WAN</w:t>
            </w:r>
            <w:r w:rsidRPr="00DC752B">
              <w:rPr>
                <w:rFonts w:ascii="Arial" w:hAnsi="Arial" w:cs="Arial"/>
                <w:sz w:val="20"/>
                <w:szCs w:val="20"/>
                <w:lang w:val="en-US"/>
              </w:rPr>
              <w:t xml:space="preserve"> </w:t>
            </w:r>
            <w:r w:rsidRPr="00DC752B">
              <w:rPr>
                <w:rFonts w:ascii="Arial" w:hAnsi="Arial" w:cs="Arial"/>
                <w:sz w:val="20"/>
                <w:szCs w:val="20"/>
                <w:lang w:val="el-GR"/>
              </w:rPr>
              <w:t>θύρες</w:t>
            </w:r>
          </w:p>
        </w:tc>
        <w:tc>
          <w:tcPr>
            <w:tcW w:w="1276" w:type="dxa"/>
            <w:vAlign w:val="center"/>
          </w:tcPr>
          <w:p w14:paraId="45A8FD08"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7EFFFF42"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3DF081A2" w14:textId="77777777" w:rsidR="001609C4" w:rsidRPr="004D151D" w:rsidRDefault="001609C4" w:rsidP="003673FE">
            <w:pPr>
              <w:jc w:val="center"/>
              <w:rPr>
                <w:rFonts w:ascii="Arial" w:hAnsi="Arial" w:cs="Arial"/>
                <w:vanish/>
                <w:sz w:val="20"/>
                <w:szCs w:val="20"/>
                <w:lang w:val="en-US"/>
              </w:rPr>
            </w:pPr>
          </w:p>
        </w:tc>
      </w:tr>
      <w:tr w:rsidR="001609C4" w:rsidRPr="004D151D" w14:paraId="6CAE0286" w14:textId="77777777" w:rsidTr="003E5770">
        <w:tc>
          <w:tcPr>
            <w:tcW w:w="567" w:type="dxa"/>
            <w:vAlign w:val="center"/>
          </w:tcPr>
          <w:p w14:paraId="6C75E9F3"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45</w:t>
            </w:r>
          </w:p>
        </w:tc>
        <w:tc>
          <w:tcPr>
            <w:tcW w:w="4820" w:type="dxa"/>
          </w:tcPr>
          <w:p w14:paraId="029D0A63" w14:textId="77777777" w:rsidR="001609C4" w:rsidRPr="00DC752B" w:rsidRDefault="001609C4" w:rsidP="003673FE">
            <w:pPr>
              <w:spacing w:before="120"/>
              <w:rPr>
                <w:rFonts w:ascii="Arial" w:hAnsi="Arial" w:cs="Arial"/>
                <w:sz w:val="20"/>
                <w:szCs w:val="20"/>
                <w:lang w:val="en-US" w:eastAsia="el-GR"/>
              </w:rPr>
            </w:pPr>
            <w:r w:rsidRPr="00DC752B">
              <w:rPr>
                <w:rFonts w:ascii="Arial" w:eastAsia="Microsoft YaHei" w:hAnsi="Arial" w:cs="Arial"/>
                <w:sz w:val="20"/>
                <w:szCs w:val="20"/>
                <w:lang w:val="el-GR"/>
              </w:rPr>
              <w:t>Υποστήριξη</w:t>
            </w:r>
            <w:r w:rsidRPr="00DC752B">
              <w:rPr>
                <w:rFonts w:ascii="Arial" w:eastAsia="Microsoft YaHei" w:hAnsi="Arial" w:cs="Arial"/>
                <w:sz w:val="20"/>
                <w:szCs w:val="20"/>
              </w:rPr>
              <w:t xml:space="preserve"> </w:t>
            </w:r>
            <w:r w:rsidRPr="00DC752B">
              <w:rPr>
                <w:rFonts w:ascii="Arial" w:hAnsi="Arial" w:cs="Arial"/>
                <w:sz w:val="20"/>
                <w:szCs w:val="20"/>
              </w:rPr>
              <w:t xml:space="preserve">sub-interface QOS, IPv6 QoS, ATM QoS </w:t>
            </w:r>
            <w:r w:rsidRPr="00DC752B">
              <w:rPr>
                <w:rFonts w:ascii="Arial" w:hAnsi="Arial" w:cs="Arial"/>
                <w:sz w:val="20"/>
                <w:szCs w:val="20"/>
                <w:lang w:val="el-GR"/>
              </w:rPr>
              <w:t>σε</w:t>
            </w:r>
            <w:r w:rsidRPr="00DC752B">
              <w:rPr>
                <w:rFonts w:ascii="Arial" w:hAnsi="Arial" w:cs="Arial"/>
                <w:sz w:val="20"/>
                <w:szCs w:val="20"/>
              </w:rPr>
              <w:t xml:space="preserve"> hierarchical QoS.</w:t>
            </w:r>
          </w:p>
        </w:tc>
        <w:tc>
          <w:tcPr>
            <w:tcW w:w="1276" w:type="dxa"/>
            <w:vAlign w:val="center"/>
          </w:tcPr>
          <w:p w14:paraId="5DA43C39"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00A742C3" w14:textId="77777777" w:rsidR="001609C4" w:rsidRPr="004D151D" w:rsidRDefault="001609C4" w:rsidP="003673FE">
            <w:pPr>
              <w:jc w:val="center"/>
              <w:rPr>
                <w:rFonts w:ascii="Arial" w:hAnsi="Arial" w:cs="Arial"/>
                <w:vanish/>
                <w:sz w:val="20"/>
                <w:szCs w:val="20"/>
                <w:lang w:val="en-US"/>
              </w:rPr>
            </w:pPr>
          </w:p>
        </w:tc>
        <w:tc>
          <w:tcPr>
            <w:tcW w:w="1559" w:type="dxa"/>
            <w:vAlign w:val="center"/>
          </w:tcPr>
          <w:p w14:paraId="2BB8D41C" w14:textId="77777777" w:rsidR="001609C4" w:rsidRPr="004D151D" w:rsidRDefault="001609C4" w:rsidP="003673FE">
            <w:pPr>
              <w:jc w:val="center"/>
              <w:rPr>
                <w:rFonts w:ascii="Arial" w:hAnsi="Arial" w:cs="Arial"/>
                <w:vanish/>
                <w:sz w:val="20"/>
                <w:szCs w:val="20"/>
                <w:lang w:val="en-US"/>
              </w:rPr>
            </w:pPr>
          </w:p>
        </w:tc>
      </w:tr>
      <w:tr w:rsidR="001609C4" w:rsidRPr="004D151D" w14:paraId="4D6E76B5" w14:textId="77777777" w:rsidTr="003E5770">
        <w:tc>
          <w:tcPr>
            <w:tcW w:w="567" w:type="dxa"/>
            <w:tcBorders>
              <w:bottom w:val="single" w:sz="4" w:space="0" w:color="auto"/>
            </w:tcBorders>
            <w:vAlign w:val="center"/>
          </w:tcPr>
          <w:p w14:paraId="6AA3B78A" w14:textId="77777777" w:rsidR="001609C4" w:rsidRPr="004D151D" w:rsidRDefault="001609C4" w:rsidP="003673FE">
            <w:pPr>
              <w:spacing w:before="120"/>
              <w:jc w:val="center"/>
              <w:rPr>
                <w:rFonts w:ascii="Arial" w:hAnsi="Arial" w:cs="Arial"/>
                <w:bCs/>
                <w:sz w:val="20"/>
                <w:szCs w:val="20"/>
                <w:lang w:val="en-US"/>
              </w:rPr>
            </w:pPr>
            <w:r>
              <w:rPr>
                <w:rFonts w:ascii="Arial" w:hAnsi="Arial" w:cs="Arial"/>
                <w:bCs/>
                <w:sz w:val="20"/>
                <w:szCs w:val="20"/>
                <w:lang w:val="en-US"/>
              </w:rPr>
              <w:t>46</w:t>
            </w:r>
          </w:p>
        </w:tc>
        <w:tc>
          <w:tcPr>
            <w:tcW w:w="4820" w:type="dxa"/>
            <w:tcBorders>
              <w:bottom w:val="single" w:sz="4" w:space="0" w:color="auto"/>
            </w:tcBorders>
          </w:tcPr>
          <w:p w14:paraId="25C51E19" w14:textId="77777777" w:rsidR="001609C4" w:rsidRPr="00DC752B" w:rsidRDefault="001609C4" w:rsidP="003673FE">
            <w:pPr>
              <w:spacing w:before="120"/>
              <w:rPr>
                <w:rFonts w:ascii="Arial" w:hAnsi="Arial" w:cs="Arial"/>
                <w:sz w:val="20"/>
                <w:szCs w:val="20"/>
                <w:lang w:val="en-US" w:eastAsia="el-GR"/>
              </w:rPr>
            </w:pPr>
            <w:r w:rsidRPr="00DC752B">
              <w:rPr>
                <w:rFonts w:ascii="Arial" w:eastAsia="Microsoft YaHei" w:hAnsi="Arial" w:cs="Arial"/>
                <w:sz w:val="20"/>
                <w:szCs w:val="20"/>
                <w:lang w:val="el-GR"/>
              </w:rPr>
              <w:t>Υποστήριξη</w:t>
            </w:r>
            <w:r w:rsidRPr="00DC752B">
              <w:rPr>
                <w:rFonts w:ascii="Arial" w:eastAsia="Microsoft YaHei" w:hAnsi="Arial" w:cs="Arial"/>
                <w:sz w:val="20"/>
                <w:szCs w:val="20"/>
              </w:rPr>
              <w:t xml:space="preserve"> </w:t>
            </w:r>
            <w:r w:rsidRPr="00DC752B">
              <w:rPr>
                <w:rFonts w:ascii="Arial" w:hAnsi="Arial" w:cs="Arial"/>
                <w:sz w:val="20"/>
                <w:szCs w:val="20"/>
              </w:rPr>
              <w:t>Smart Application Control (SAC)</w:t>
            </w:r>
          </w:p>
        </w:tc>
        <w:tc>
          <w:tcPr>
            <w:tcW w:w="1276" w:type="dxa"/>
            <w:tcBorders>
              <w:bottom w:val="single" w:sz="4" w:space="0" w:color="auto"/>
            </w:tcBorders>
            <w:vAlign w:val="center"/>
          </w:tcPr>
          <w:p w14:paraId="16206D51" w14:textId="77777777" w:rsidR="001609C4" w:rsidRPr="004D151D"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750E73CB" w14:textId="77777777" w:rsidR="001609C4" w:rsidRPr="004D151D"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467D3BDD" w14:textId="77777777" w:rsidR="001609C4" w:rsidRPr="004D151D" w:rsidRDefault="001609C4" w:rsidP="003673FE">
            <w:pPr>
              <w:jc w:val="center"/>
              <w:rPr>
                <w:rFonts w:ascii="Arial" w:hAnsi="Arial" w:cs="Arial"/>
                <w:vanish/>
                <w:sz w:val="20"/>
                <w:szCs w:val="20"/>
                <w:lang w:val="en-US"/>
              </w:rPr>
            </w:pPr>
          </w:p>
        </w:tc>
      </w:tr>
      <w:tr w:rsidR="001609C4" w:rsidRPr="004D151D" w14:paraId="03E13A80" w14:textId="77777777" w:rsidTr="003E5770">
        <w:tc>
          <w:tcPr>
            <w:tcW w:w="567" w:type="dxa"/>
            <w:shd w:val="clear" w:color="auto" w:fill="D9D9D9" w:themeFill="background1" w:themeFillShade="D9"/>
            <w:vAlign w:val="center"/>
          </w:tcPr>
          <w:p w14:paraId="21CCED66" w14:textId="77777777" w:rsidR="001609C4" w:rsidRPr="004D151D"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vAlign w:val="center"/>
          </w:tcPr>
          <w:p w14:paraId="4DBC2E42" w14:textId="77777777" w:rsidR="001609C4" w:rsidRPr="00DC752B" w:rsidRDefault="001609C4" w:rsidP="003673FE">
            <w:pPr>
              <w:spacing w:before="120"/>
              <w:rPr>
                <w:rFonts w:ascii="Arial" w:hAnsi="Arial" w:cs="Arial"/>
                <w:b/>
                <w:bCs/>
                <w:sz w:val="20"/>
                <w:szCs w:val="20"/>
                <w:lang w:val="en-US" w:eastAsia="el-GR"/>
              </w:rPr>
            </w:pPr>
            <w:r w:rsidRPr="00DC752B">
              <w:rPr>
                <w:rFonts w:ascii="Arial" w:hAnsi="Arial" w:cs="Arial"/>
                <w:b/>
                <w:bCs/>
                <w:sz w:val="20"/>
                <w:szCs w:val="20"/>
                <w:lang w:val="el-GR" w:eastAsia="el-GR"/>
              </w:rPr>
              <w:t xml:space="preserve">ΛΕΙΤΟΥΡΓΙΕΣ </w:t>
            </w:r>
            <w:r w:rsidRPr="00DC752B">
              <w:rPr>
                <w:rFonts w:ascii="Arial" w:hAnsi="Arial" w:cs="Arial"/>
                <w:b/>
                <w:bCs/>
                <w:sz w:val="20"/>
                <w:szCs w:val="20"/>
                <w:lang w:val="en-US" w:eastAsia="el-GR"/>
              </w:rPr>
              <w:t>MANAGEMENT</w:t>
            </w:r>
          </w:p>
        </w:tc>
        <w:tc>
          <w:tcPr>
            <w:tcW w:w="1276" w:type="dxa"/>
            <w:shd w:val="clear" w:color="auto" w:fill="D9D9D9" w:themeFill="background1" w:themeFillShade="D9"/>
            <w:vAlign w:val="center"/>
          </w:tcPr>
          <w:p w14:paraId="47476967" w14:textId="77777777" w:rsidR="001609C4" w:rsidRPr="004D151D" w:rsidRDefault="001609C4" w:rsidP="003673FE">
            <w:pPr>
              <w:spacing w:before="120"/>
              <w:jc w:val="center"/>
              <w:rPr>
                <w:rFonts w:ascii="Arial" w:hAnsi="Arial" w:cs="Arial"/>
                <w:sz w:val="20"/>
                <w:szCs w:val="20"/>
                <w:lang w:val="en-US"/>
              </w:rPr>
            </w:pPr>
          </w:p>
        </w:tc>
        <w:tc>
          <w:tcPr>
            <w:tcW w:w="1417" w:type="dxa"/>
            <w:shd w:val="clear" w:color="auto" w:fill="D9D9D9" w:themeFill="background1" w:themeFillShade="D9"/>
            <w:vAlign w:val="center"/>
          </w:tcPr>
          <w:p w14:paraId="19A35C94" w14:textId="77777777" w:rsidR="001609C4" w:rsidRPr="004D151D" w:rsidRDefault="001609C4" w:rsidP="003673FE">
            <w:pPr>
              <w:jc w:val="center"/>
              <w:rPr>
                <w:rFonts w:ascii="Arial" w:hAnsi="Arial" w:cs="Arial"/>
                <w:vanish/>
                <w:sz w:val="20"/>
                <w:szCs w:val="20"/>
                <w:lang w:val="en-US"/>
              </w:rPr>
            </w:pPr>
          </w:p>
        </w:tc>
        <w:tc>
          <w:tcPr>
            <w:tcW w:w="1559" w:type="dxa"/>
            <w:shd w:val="clear" w:color="auto" w:fill="D9D9D9" w:themeFill="background1" w:themeFillShade="D9"/>
            <w:vAlign w:val="center"/>
          </w:tcPr>
          <w:p w14:paraId="2B234A2C" w14:textId="77777777" w:rsidR="001609C4" w:rsidRPr="004D151D" w:rsidRDefault="001609C4" w:rsidP="003673FE">
            <w:pPr>
              <w:jc w:val="center"/>
              <w:rPr>
                <w:rFonts w:ascii="Arial" w:hAnsi="Arial" w:cs="Arial"/>
                <w:vanish/>
                <w:sz w:val="20"/>
                <w:szCs w:val="20"/>
                <w:lang w:val="en-US"/>
              </w:rPr>
            </w:pPr>
          </w:p>
        </w:tc>
      </w:tr>
      <w:tr w:rsidR="001609C4" w:rsidRPr="00DC752B" w14:paraId="537543D9" w14:textId="77777777" w:rsidTr="003E5770">
        <w:tc>
          <w:tcPr>
            <w:tcW w:w="567" w:type="dxa"/>
            <w:vAlign w:val="center"/>
          </w:tcPr>
          <w:p w14:paraId="728E0309" w14:textId="77777777" w:rsidR="001609C4" w:rsidRPr="00DC752B" w:rsidRDefault="001609C4" w:rsidP="003673FE">
            <w:pPr>
              <w:spacing w:before="120"/>
              <w:jc w:val="center"/>
              <w:rPr>
                <w:rFonts w:ascii="Arial" w:hAnsi="Arial" w:cs="Arial"/>
                <w:bCs/>
                <w:sz w:val="20"/>
                <w:szCs w:val="20"/>
                <w:lang w:val="en-US"/>
              </w:rPr>
            </w:pPr>
            <w:r>
              <w:rPr>
                <w:rFonts w:ascii="Arial" w:hAnsi="Arial" w:cs="Arial"/>
                <w:bCs/>
                <w:sz w:val="20"/>
                <w:szCs w:val="20"/>
                <w:lang w:val="en-US"/>
              </w:rPr>
              <w:t>47</w:t>
            </w:r>
          </w:p>
        </w:tc>
        <w:tc>
          <w:tcPr>
            <w:tcW w:w="4820" w:type="dxa"/>
          </w:tcPr>
          <w:p w14:paraId="4D17557F" w14:textId="77777777" w:rsidR="001609C4" w:rsidRPr="00DC752B" w:rsidRDefault="001609C4" w:rsidP="003673FE">
            <w:pPr>
              <w:spacing w:before="120"/>
              <w:rPr>
                <w:rFonts w:ascii="Arial" w:hAnsi="Arial" w:cs="Arial"/>
                <w:sz w:val="20"/>
                <w:szCs w:val="20"/>
                <w:lang w:val="el-GR" w:eastAsia="el-GR"/>
              </w:rPr>
            </w:pPr>
            <w:r w:rsidRPr="00DC752B">
              <w:rPr>
                <w:rFonts w:ascii="Arial" w:eastAsia="Microsoft YaHei" w:hAnsi="Arial" w:cs="Arial"/>
                <w:sz w:val="20"/>
                <w:szCs w:val="20"/>
                <w:lang w:val="el-GR"/>
              </w:rPr>
              <w:t xml:space="preserve">Υποστήριξη </w:t>
            </w:r>
            <w:proofErr w:type="spellStart"/>
            <w:r w:rsidRPr="00DC752B">
              <w:rPr>
                <w:rFonts w:ascii="Arial" w:hAnsi="Arial" w:cs="Arial"/>
                <w:sz w:val="20"/>
                <w:szCs w:val="20"/>
              </w:rPr>
              <w:t>Netstream</w:t>
            </w:r>
            <w:proofErr w:type="spellEnd"/>
            <w:r w:rsidRPr="00DC752B">
              <w:rPr>
                <w:rFonts w:ascii="Arial" w:hAnsi="Arial" w:cs="Arial"/>
                <w:sz w:val="20"/>
                <w:szCs w:val="20"/>
                <w:lang w:val="el-GR"/>
              </w:rPr>
              <w:t xml:space="preserve"> ή παρόμοιο πρωτόκολλο.</w:t>
            </w:r>
          </w:p>
        </w:tc>
        <w:tc>
          <w:tcPr>
            <w:tcW w:w="1276" w:type="dxa"/>
            <w:vAlign w:val="center"/>
          </w:tcPr>
          <w:p w14:paraId="1337D244" w14:textId="77777777" w:rsidR="001609C4" w:rsidRPr="00DC752B"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F8A281C" w14:textId="77777777" w:rsidR="001609C4" w:rsidRPr="00DC752B" w:rsidRDefault="001609C4" w:rsidP="003673FE">
            <w:pPr>
              <w:jc w:val="center"/>
              <w:rPr>
                <w:rFonts w:ascii="Arial" w:hAnsi="Arial" w:cs="Arial"/>
                <w:vanish/>
                <w:sz w:val="20"/>
                <w:szCs w:val="20"/>
                <w:lang w:val="el-GR"/>
              </w:rPr>
            </w:pPr>
          </w:p>
        </w:tc>
        <w:tc>
          <w:tcPr>
            <w:tcW w:w="1559" w:type="dxa"/>
            <w:vAlign w:val="center"/>
          </w:tcPr>
          <w:p w14:paraId="523196DB" w14:textId="77777777" w:rsidR="001609C4" w:rsidRPr="00DC752B" w:rsidRDefault="001609C4" w:rsidP="003673FE">
            <w:pPr>
              <w:jc w:val="center"/>
              <w:rPr>
                <w:rFonts w:ascii="Arial" w:hAnsi="Arial" w:cs="Arial"/>
                <w:vanish/>
                <w:sz w:val="20"/>
                <w:szCs w:val="20"/>
                <w:lang w:val="el-GR"/>
              </w:rPr>
            </w:pPr>
          </w:p>
        </w:tc>
      </w:tr>
      <w:tr w:rsidR="001609C4" w:rsidRPr="00DC752B" w14:paraId="0581E9CF" w14:textId="77777777" w:rsidTr="003E5770">
        <w:tc>
          <w:tcPr>
            <w:tcW w:w="567" w:type="dxa"/>
            <w:vAlign w:val="center"/>
          </w:tcPr>
          <w:p w14:paraId="54B8B213" w14:textId="77777777" w:rsidR="001609C4" w:rsidRPr="00DC752B" w:rsidRDefault="001609C4" w:rsidP="003673FE">
            <w:pPr>
              <w:spacing w:before="120"/>
              <w:jc w:val="center"/>
              <w:rPr>
                <w:rFonts w:ascii="Arial" w:hAnsi="Arial" w:cs="Arial"/>
                <w:bCs/>
                <w:sz w:val="20"/>
                <w:szCs w:val="20"/>
                <w:lang w:val="en-US"/>
              </w:rPr>
            </w:pPr>
            <w:r>
              <w:rPr>
                <w:rFonts w:ascii="Arial" w:hAnsi="Arial" w:cs="Arial"/>
                <w:bCs/>
                <w:sz w:val="20"/>
                <w:szCs w:val="20"/>
                <w:lang w:val="en-US"/>
              </w:rPr>
              <w:t>48</w:t>
            </w:r>
          </w:p>
        </w:tc>
        <w:tc>
          <w:tcPr>
            <w:tcW w:w="4820" w:type="dxa"/>
          </w:tcPr>
          <w:p w14:paraId="4C945F5D" w14:textId="77777777" w:rsidR="001609C4" w:rsidRPr="002D7A7E" w:rsidRDefault="001609C4" w:rsidP="003673FE">
            <w:pPr>
              <w:spacing w:before="120"/>
              <w:rPr>
                <w:rFonts w:ascii="Arial" w:hAnsi="Arial" w:cs="Arial"/>
                <w:sz w:val="20"/>
                <w:szCs w:val="20"/>
                <w:lang w:val="en-US" w:eastAsia="el-GR"/>
              </w:rPr>
            </w:pPr>
            <w:r w:rsidRPr="00DC752B">
              <w:rPr>
                <w:rFonts w:ascii="Arial" w:eastAsia="Microsoft YaHei" w:hAnsi="Arial" w:cs="Arial"/>
                <w:sz w:val="20"/>
                <w:szCs w:val="20"/>
                <w:lang w:val="el-GR"/>
              </w:rPr>
              <w:t>Υποστήριξη</w:t>
            </w:r>
            <w:r w:rsidRPr="002D7A7E">
              <w:rPr>
                <w:rFonts w:ascii="Arial" w:eastAsia="Microsoft YaHei" w:hAnsi="Arial" w:cs="Arial"/>
                <w:sz w:val="20"/>
                <w:szCs w:val="20"/>
                <w:lang w:val="en-US"/>
              </w:rPr>
              <w:t xml:space="preserve"> </w:t>
            </w:r>
            <w:r w:rsidRPr="00DC752B">
              <w:rPr>
                <w:rFonts w:ascii="Arial" w:hAnsi="Arial" w:cs="Arial"/>
                <w:sz w:val="20"/>
                <w:szCs w:val="20"/>
              </w:rPr>
              <w:t>FTP</w:t>
            </w:r>
            <w:r w:rsidRPr="002D7A7E">
              <w:rPr>
                <w:rFonts w:ascii="Arial" w:hAnsi="Arial" w:cs="Arial"/>
                <w:sz w:val="20"/>
                <w:szCs w:val="20"/>
                <w:lang w:val="en-US"/>
              </w:rPr>
              <w:t>/</w:t>
            </w:r>
            <w:r w:rsidRPr="00DC752B">
              <w:rPr>
                <w:rFonts w:ascii="Arial" w:hAnsi="Arial" w:cs="Arial"/>
                <w:sz w:val="20"/>
                <w:szCs w:val="20"/>
              </w:rPr>
              <w:t>TFTP</w:t>
            </w:r>
            <w:r w:rsidRPr="002D7A7E">
              <w:rPr>
                <w:rFonts w:ascii="Arial" w:hAnsi="Arial" w:cs="Arial"/>
                <w:sz w:val="20"/>
                <w:szCs w:val="20"/>
                <w:lang w:val="en-US"/>
              </w:rPr>
              <w:t xml:space="preserve">, </w:t>
            </w:r>
            <w:r w:rsidRPr="00DC752B">
              <w:rPr>
                <w:rFonts w:ascii="Arial" w:hAnsi="Arial" w:cs="Arial"/>
                <w:sz w:val="20"/>
                <w:szCs w:val="20"/>
              </w:rPr>
              <w:t>SSH</w:t>
            </w:r>
            <w:r w:rsidRPr="002D7A7E">
              <w:rPr>
                <w:rFonts w:ascii="Arial" w:hAnsi="Arial" w:cs="Arial"/>
                <w:sz w:val="20"/>
                <w:szCs w:val="20"/>
                <w:lang w:val="en-US"/>
              </w:rPr>
              <w:t xml:space="preserve">, </w:t>
            </w:r>
            <w:r w:rsidRPr="00DC752B">
              <w:rPr>
                <w:rFonts w:ascii="Arial" w:hAnsi="Arial" w:cs="Arial"/>
                <w:sz w:val="20"/>
                <w:szCs w:val="20"/>
              </w:rPr>
              <w:t>Telnet</w:t>
            </w:r>
            <w:r w:rsidRPr="002D7A7E">
              <w:rPr>
                <w:rFonts w:ascii="Arial" w:hAnsi="Arial" w:cs="Arial"/>
                <w:sz w:val="20"/>
                <w:szCs w:val="20"/>
                <w:lang w:val="en-US"/>
              </w:rPr>
              <w:t>.</w:t>
            </w:r>
          </w:p>
        </w:tc>
        <w:tc>
          <w:tcPr>
            <w:tcW w:w="1276" w:type="dxa"/>
            <w:vAlign w:val="center"/>
          </w:tcPr>
          <w:p w14:paraId="731B522B" w14:textId="77777777" w:rsidR="001609C4" w:rsidRPr="00DC752B"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A2C1E39" w14:textId="77777777" w:rsidR="001609C4" w:rsidRPr="00DC752B" w:rsidRDefault="001609C4" w:rsidP="003673FE">
            <w:pPr>
              <w:jc w:val="center"/>
              <w:rPr>
                <w:rFonts w:ascii="Arial" w:hAnsi="Arial" w:cs="Arial"/>
                <w:vanish/>
                <w:sz w:val="20"/>
                <w:szCs w:val="20"/>
                <w:lang w:val="el-GR"/>
              </w:rPr>
            </w:pPr>
          </w:p>
        </w:tc>
        <w:tc>
          <w:tcPr>
            <w:tcW w:w="1559" w:type="dxa"/>
            <w:vAlign w:val="center"/>
          </w:tcPr>
          <w:p w14:paraId="09907269" w14:textId="77777777" w:rsidR="001609C4" w:rsidRPr="00DC752B" w:rsidRDefault="001609C4" w:rsidP="003673FE">
            <w:pPr>
              <w:jc w:val="center"/>
              <w:rPr>
                <w:rFonts w:ascii="Arial" w:hAnsi="Arial" w:cs="Arial"/>
                <w:vanish/>
                <w:sz w:val="20"/>
                <w:szCs w:val="20"/>
                <w:lang w:val="el-GR"/>
              </w:rPr>
            </w:pPr>
          </w:p>
        </w:tc>
      </w:tr>
      <w:tr w:rsidR="001609C4" w:rsidRPr="00DC752B" w14:paraId="53727A01" w14:textId="77777777" w:rsidTr="003E5770">
        <w:tc>
          <w:tcPr>
            <w:tcW w:w="567" w:type="dxa"/>
            <w:vAlign w:val="center"/>
          </w:tcPr>
          <w:p w14:paraId="63F35E7F" w14:textId="77777777" w:rsidR="001609C4" w:rsidRPr="00DC752B" w:rsidRDefault="001609C4" w:rsidP="003673FE">
            <w:pPr>
              <w:spacing w:before="120"/>
              <w:jc w:val="center"/>
              <w:rPr>
                <w:rFonts w:ascii="Arial" w:hAnsi="Arial" w:cs="Arial"/>
                <w:bCs/>
                <w:sz w:val="20"/>
                <w:szCs w:val="20"/>
                <w:lang w:val="en-US"/>
              </w:rPr>
            </w:pPr>
            <w:r>
              <w:rPr>
                <w:rFonts w:ascii="Arial" w:hAnsi="Arial" w:cs="Arial"/>
                <w:bCs/>
                <w:sz w:val="20"/>
                <w:szCs w:val="20"/>
                <w:lang w:val="en-US"/>
              </w:rPr>
              <w:t>49</w:t>
            </w:r>
          </w:p>
        </w:tc>
        <w:tc>
          <w:tcPr>
            <w:tcW w:w="4820" w:type="dxa"/>
          </w:tcPr>
          <w:p w14:paraId="0A7D261A" w14:textId="77777777" w:rsidR="001609C4" w:rsidRPr="00DC752B" w:rsidRDefault="001609C4" w:rsidP="003673FE">
            <w:pPr>
              <w:spacing w:before="120"/>
              <w:rPr>
                <w:rFonts w:ascii="Arial" w:hAnsi="Arial" w:cs="Arial"/>
                <w:sz w:val="20"/>
                <w:szCs w:val="20"/>
                <w:lang w:val="el-GR" w:eastAsia="el-GR"/>
              </w:rPr>
            </w:pPr>
            <w:r w:rsidRPr="00DC752B">
              <w:rPr>
                <w:rFonts w:ascii="Arial" w:eastAsia="Microsoft YaHei" w:hAnsi="Arial" w:cs="Arial"/>
                <w:sz w:val="20"/>
                <w:szCs w:val="20"/>
                <w:lang w:val="el-GR"/>
              </w:rPr>
              <w:t xml:space="preserve">Υποστήριξη </w:t>
            </w:r>
            <w:r w:rsidRPr="00DC752B">
              <w:rPr>
                <w:rFonts w:ascii="Arial" w:hAnsi="Arial" w:cs="Arial"/>
                <w:sz w:val="20"/>
                <w:szCs w:val="20"/>
              </w:rPr>
              <w:t>SYSLOG</w:t>
            </w:r>
            <w:r w:rsidRPr="00DC752B">
              <w:rPr>
                <w:rFonts w:ascii="Arial" w:hAnsi="Arial" w:cs="Arial"/>
                <w:sz w:val="20"/>
                <w:szCs w:val="20"/>
                <w:lang w:val="el-GR"/>
              </w:rPr>
              <w:t>,</w:t>
            </w:r>
            <w:r w:rsidRPr="00DC752B">
              <w:rPr>
                <w:rFonts w:ascii="Arial" w:hAnsi="Arial" w:cs="Arial"/>
                <w:sz w:val="20"/>
                <w:szCs w:val="20"/>
              </w:rPr>
              <w:t>SNMP</w:t>
            </w:r>
            <w:r w:rsidRPr="00DC752B">
              <w:rPr>
                <w:rFonts w:ascii="Arial" w:hAnsi="Arial" w:cs="Arial"/>
                <w:sz w:val="20"/>
                <w:szCs w:val="20"/>
                <w:lang w:val="el-GR"/>
              </w:rPr>
              <w:t xml:space="preserve"> </w:t>
            </w:r>
            <w:r w:rsidRPr="00DC752B">
              <w:rPr>
                <w:rFonts w:ascii="Arial" w:hAnsi="Arial" w:cs="Arial"/>
                <w:sz w:val="20"/>
                <w:szCs w:val="20"/>
              </w:rPr>
              <w:t>V</w:t>
            </w:r>
            <w:r w:rsidRPr="00DC752B">
              <w:rPr>
                <w:rFonts w:ascii="Arial" w:hAnsi="Arial" w:cs="Arial"/>
                <w:sz w:val="20"/>
                <w:szCs w:val="20"/>
                <w:lang w:val="el-GR"/>
              </w:rPr>
              <w:t>1/</w:t>
            </w:r>
            <w:r w:rsidRPr="00DC752B">
              <w:rPr>
                <w:rFonts w:ascii="Arial" w:hAnsi="Arial" w:cs="Arial"/>
                <w:sz w:val="20"/>
                <w:szCs w:val="20"/>
              </w:rPr>
              <w:t>V</w:t>
            </w:r>
            <w:r w:rsidRPr="00DC752B">
              <w:rPr>
                <w:rFonts w:ascii="Arial" w:hAnsi="Arial" w:cs="Arial"/>
                <w:sz w:val="20"/>
                <w:szCs w:val="20"/>
                <w:lang w:val="el-GR"/>
              </w:rPr>
              <w:t>2/</w:t>
            </w:r>
            <w:r w:rsidRPr="00DC752B">
              <w:rPr>
                <w:rFonts w:ascii="Arial" w:hAnsi="Arial" w:cs="Arial"/>
                <w:sz w:val="20"/>
                <w:szCs w:val="20"/>
              </w:rPr>
              <w:t>V</w:t>
            </w:r>
            <w:r w:rsidRPr="00DC752B">
              <w:rPr>
                <w:rFonts w:ascii="Arial" w:hAnsi="Arial" w:cs="Arial"/>
                <w:sz w:val="20"/>
                <w:szCs w:val="20"/>
                <w:lang w:val="el-GR"/>
              </w:rPr>
              <w:t xml:space="preserve">3, </w:t>
            </w:r>
            <w:r w:rsidRPr="00DC752B">
              <w:rPr>
                <w:rFonts w:ascii="Arial" w:hAnsi="Arial" w:cs="Arial"/>
                <w:sz w:val="20"/>
                <w:szCs w:val="20"/>
              </w:rPr>
              <w:t>RMON</w:t>
            </w:r>
            <w:r w:rsidRPr="00DC752B">
              <w:rPr>
                <w:rFonts w:ascii="Arial" w:hAnsi="Arial" w:cs="Arial"/>
                <w:sz w:val="20"/>
                <w:szCs w:val="20"/>
                <w:lang w:val="el-GR"/>
              </w:rPr>
              <w:t xml:space="preserve"> και διαχείρισης μέσω </w:t>
            </w:r>
            <w:r w:rsidRPr="00DC752B">
              <w:rPr>
                <w:rFonts w:ascii="Arial" w:hAnsi="Arial" w:cs="Arial"/>
                <w:sz w:val="20"/>
                <w:szCs w:val="20"/>
              </w:rPr>
              <w:t>Web</w:t>
            </w:r>
            <w:r w:rsidRPr="00DC752B">
              <w:rPr>
                <w:rFonts w:ascii="Arial" w:hAnsi="Arial" w:cs="Arial"/>
                <w:sz w:val="20"/>
                <w:szCs w:val="20"/>
                <w:lang w:val="el-GR"/>
              </w:rPr>
              <w:t>.</w:t>
            </w:r>
          </w:p>
        </w:tc>
        <w:tc>
          <w:tcPr>
            <w:tcW w:w="1276" w:type="dxa"/>
            <w:vAlign w:val="center"/>
          </w:tcPr>
          <w:p w14:paraId="7E2B5F80" w14:textId="77777777" w:rsidR="001609C4" w:rsidRPr="00DC752B"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0FBAA35" w14:textId="77777777" w:rsidR="001609C4" w:rsidRPr="00DC752B" w:rsidRDefault="001609C4" w:rsidP="003673FE">
            <w:pPr>
              <w:jc w:val="center"/>
              <w:rPr>
                <w:rFonts w:ascii="Arial" w:hAnsi="Arial" w:cs="Arial"/>
                <w:vanish/>
                <w:sz w:val="20"/>
                <w:szCs w:val="20"/>
                <w:lang w:val="el-GR"/>
              </w:rPr>
            </w:pPr>
          </w:p>
        </w:tc>
        <w:tc>
          <w:tcPr>
            <w:tcW w:w="1559" w:type="dxa"/>
            <w:vAlign w:val="center"/>
          </w:tcPr>
          <w:p w14:paraId="31BDA512" w14:textId="77777777" w:rsidR="001609C4" w:rsidRPr="00DC752B" w:rsidRDefault="001609C4" w:rsidP="003673FE">
            <w:pPr>
              <w:jc w:val="center"/>
              <w:rPr>
                <w:rFonts w:ascii="Arial" w:hAnsi="Arial" w:cs="Arial"/>
                <w:vanish/>
                <w:sz w:val="20"/>
                <w:szCs w:val="20"/>
                <w:lang w:val="el-GR"/>
              </w:rPr>
            </w:pPr>
          </w:p>
        </w:tc>
      </w:tr>
      <w:tr w:rsidR="001609C4" w:rsidRPr="00DC752B" w14:paraId="12E5B9A9" w14:textId="77777777" w:rsidTr="003E5770">
        <w:tc>
          <w:tcPr>
            <w:tcW w:w="567" w:type="dxa"/>
            <w:vAlign w:val="center"/>
          </w:tcPr>
          <w:p w14:paraId="69BF69BA" w14:textId="77777777" w:rsidR="001609C4" w:rsidRPr="00DC752B" w:rsidRDefault="001609C4" w:rsidP="003673FE">
            <w:pPr>
              <w:spacing w:before="120"/>
              <w:jc w:val="center"/>
              <w:rPr>
                <w:rFonts w:ascii="Arial" w:hAnsi="Arial" w:cs="Arial"/>
                <w:bCs/>
                <w:sz w:val="20"/>
                <w:szCs w:val="20"/>
                <w:lang w:val="en-US"/>
              </w:rPr>
            </w:pPr>
            <w:r>
              <w:rPr>
                <w:rFonts w:ascii="Arial" w:hAnsi="Arial" w:cs="Arial"/>
                <w:bCs/>
                <w:sz w:val="20"/>
                <w:szCs w:val="20"/>
                <w:lang w:val="en-US"/>
              </w:rPr>
              <w:lastRenderedPageBreak/>
              <w:t>50</w:t>
            </w:r>
          </w:p>
        </w:tc>
        <w:tc>
          <w:tcPr>
            <w:tcW w:w="4820" w:type="dxa"/>
          </w:tcPr>
          <w:p w14:paraId="6F47FDF4" w14:textId="77777777" w:rsidR="001609C4" w:rsidRPr="00DC752B" w:rsidRDefault="001609C4" w:rsidP="003673FE">
            <w:pPr>
              <w:spacing w:before="120"/>
              <w:rPr>
                <w:rFonts w:ascii="Arial" w:hAnsi="Arial" w:cs="Arial"/>
                <w:sz w:val="20"/>
                <w:szCs w:val="20"/>
                <w:lang w:val="en-US" w:eastAsia="el-GR"/>
              </w:rPr>
            </w:pPr>
            <w:r w:rsidRPr="00DC752B">
              <w:rPr>
                <w:rFonts w:ascii="Arial" w:eastAsia="Microsoft YaHei" w:hAnsi="Arial" w:cs="Arial"/>
                <w:sz w:val="20"/>
                <w:szCs w:val="20"/>
                <w:lang w:val="el-GR"/>
              </w:rPr>
              <w:t>Υποστήριξη</w:t>
            </w:r>
            <w:r w:rsidRPr="00DC752B">
              <w:rPr>
                <w:rFonts w:ascii="Arial" w:eastAsia="Microsoft YaHei" w:hAnsi="Arial" w:cs="Arial"/>
                <w:sz w:val="20"/>
                <w:szCs w:val="20"/>
              </w:rPr>
              <w:t xml:space="preserve"> </w:t>
            </w:r>
            <w:proofErr w:type="spellStart"/>
            <w:r w:rsidRPr="00DC752B">
              <w:rPr>
                <w:rFonts w:ascii="Arial" w:hAnsi="Arial" w:cs="Arial"/>
                <w:sz w:val="20"/>
                <w:szCs w:val="20"/>
              </w:rPr>
              <w:t>NetConf</w:t>
            </w:r>
            <w:proofErr w:type="spellEnd"/>
            <w:r w:rsidRPr="00DC752B">
              <w:rPr>
                <w:rFonts w:ascii="Arial" w:hAnsi="Arial" w:cs="Arial"/>
                <w:sz w:val="20"/>
                <w:szCs w:val="20"/>
              </w:rPr>
              <w:t>/YANG.</w:t>
            </w:r>
          </w:p>
        </w:tc>
        <w:tc>
          <w:tcPr>
            <w:tcW w:w="1276" w:type="dxa"/>
            <w:vAlign w:val="center"/>
          </w:tcPr>
          <w:p w14:paraId="37E65D5F" w14:textId="77777777" w:rsidR="001609C4" w:rsidRPr="00DC752B"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1B98D65D" w14:textId="77777777" w:rsidR="001609C4" w:rsidRPr="00DC752B" w:rsidRDefault="001609C4" w:rsidP="003673FE">
            <w:pPr>
              <w:jc w:val="center"/>
              <w:rPr>
                <w:rFonts w:ascii="Arial" w:hAnsi="Arial" w:cs="Arial"/>
                <w:vanish/>
                <w:sz w:val="20"/>
                <w:szCs w:val="20"/>
                <w:lang w:val="en-US"/>
              </w:rPr>
            </w:pPr>
          </w:p>
        </w:tc>
        <w:tc>
          <w:tcPr>
            <w:tcW w:w="1559" w:type="dxa"/>
            <w:vAlign w:val="center"/>
          </w:tcPr>
          <w:p w14:paraId="516460E3" w14:textId="77777777" w:rsidR="001609C4" w:rsidRPr="00DC752B" w:rsidRDefault="001609C4" w:rsidP="003673FE">
            <w:pPr>
              <w:jc w:val="center"/>
              <w:rPr>
                <w:rFonts w:ascii="Arial" w:hAnsi="Arial" w:cs="Arial"/>
                <w:vanish/>
                <w:sz w:val="20"/>
                <w:szCs w:val="20"/>
                <w:lang w:val="en-US"/>
              </w:rPr>
            </w:pPr>
          </w:p>
        </w:tc>
      </w:tr>
      <w:tr w:rsidR="001609C4" w:rsidRPr="00DC752B" w14:paraId="66617449" w14:textId="77777777" w:rsidTr="003E5770">
        <w:tc>
          <w:tcPr>
            <w:tcW w:w="567" w:type="dxa"/>
            <w:vAlign w:val="center"/>
          </w:tcPr>
          <w:p w14:paraId="12105007" w14:textId="77777777" w:rsidR="001609C4" w:rsidRPr="00DC752B" w:rsidRDefault="001609C4" w:rsidP="003673FE">
            <w:pPr>
              <w:spacing w:before="120"/>
              <w:jc w:val="center"/>
              <w:rPr>
                <w:rFonts w:ascii="Arial" w:hAnsi="Arial" w:cs="Arial"/>
                <w:bCs/>
                <w:sz w:val="20"/>
                <w:szCs w:val="20"/>
                <w:lang w:val="en-US"/>
              </w:rPr>
            </w:pPr>
            <w:r>
              <w:rPr>
                <w:rFonts w:ascii="Arial" w:hAnsi="Arial" w:cs="Arial"/>
                <w:bCs/>
                <w:sz w:val="20"/>
                <w:szCs w:val="20"/>
                <w:lang w:val="en-US"/>
              </w:rPr>
              <w:t>51</w:t>
            </w:r>
          </w:p>
        </w:tc>
        <w:tc>
          <w:tcPr>
            <w:tcW w:w="4820" w:type="dxa"/>
          </w:tcPr>
          <w:p w14:paraId="16DAE8E6" w14:textId="77777777" w:rsidR="001609C4" w:rsidRPr="00DC752B" w:rsidRDefault="001609C4" w:rsidP="003673FE">
            <w:pPr>
              <w:spacing w:before="120"/>
              <w:rPr>
                <w:rFonts w:ascii="Arial" w:hAnsi="Arial" w:cs="Arial"/>
                <w:sz w:val="20"/>
                <w:szCs w:val="20"/>
                <w:lang w:val="el-GR" w:eastAsia="el-GR"/>
              </w:rPr>
            </w:pPr>
            <w:r w:rsidRPr="00DC752B">
              <w:rPr>
                <w:rFonts w:ascii="Arial" w:eastAsia="Microsoft YaHei" w:hAnsi="Arial" w:cs="Arial"/>
                <w:sz w:val="20"/>
                <w:szCs w:val="20"/>
                <w:lang w:val="el-GR"/>
              </w:rPr>
              <w:t xml:space="preserve">Υποστήριξη ρύθμισης συσκευής μέσω </w:t>
            </w:r>
            <w:r w:rsidRPr="00DC752B">
              <w:rPr>
                <w:rFonts w:ascii="Arial" w:hAnsi="Arial" w:cs="Arial"/>
                <w:sz w:val="20"/>
                <w:szCs w:val="20"/>
              </w:rPr>
              <w:t>USB</w:t>
            </w:r>
            <w:r w:rsidRPr="00DC752B">
              <w:rPr>
                <w:rFonts w:ascii="Arial" w:hAnsi="Arial" w:cs="Arial"/>
                <w:sz w:val="20"/>
                <w:szCs w:val="20"/>
                <w:lang w:val="el-GR"/>
              </w:rPr>
              <w:t xml:space="preserve"> </w:t>
            </w:r>
            <w:r w:rsidRPr="00DC752B">
              <w:rPr>
                <w:rFonts w:ascii="Arial" w:hAnsi="Arial" w:cs="Arial"/>
                <w:sz w:val="20"/>
                <w:szCs w:val="20"/>
              </w:rPr>
              <w:t>drive</w:t>
            </w:r>
            <w:r w:rsidRPr="00DC752B">
              <w:rPr>
                <w:rFonts w:ascii="Arial" w:hAnsi="Arial" w:cs="Arial"/>
                <w:sz w:val="20"/>
                <w:szCs w:val="20"/>
                <w:lang w:val="el-GR"/>
              </w:rPr>
              <w:t xml:space="preserve"> για </w:t>
            </w:r>
            <w:r w:rsidRPr="00DC752B">
              <w:rPr>
                <w:rFonts w:ascii="Arial" w:hAnsi="Arial" w:cs="Arial"/>
                <w:sz w:val="20"/>
                <w:szCs w:val="20"/>
              </w:rPr>
              <w:t>plug</w:t>
            </w:r>
            <w:r w:rsidRPr="00DC752B">
              <w:rPr>
                <w:rFonts w:ascii="Arial" w:hAnsi="Arial" w:cs="Arial"/>
                <w:sz w:val="20"/>
                <w:szCs w:val="20"/>
                <w:lang w:val="el-GR"/>
              </w:rPr>
              <w:t>-</w:t>
            </w:r>
            <w:r w:rsidRPr="00DC752B">
              <w:rPr>
                <w:rFonts w:ascii="Arial" w:hAnsi="Arial" w:cs="Arial"/>
                <w:sz w:val="20"/>
                <w:szCs w:val="20"/>
              </w:rPr>
              <w:t>and</w:t>
            </w:r>
            <w:r w:rsidRPr="00DC752B">
              <w:rPr>
                <w:rFonts w:ascii="Arial" w:hAnsi="Arial" w:cs="Arial"/>
                <w:sz w:val="20"/>
                <w:szCs w:val="20"/>
                <w:lang w:val="el-GR"/>
              </w:rPr>
              <w:t>-</w:t>
            </w:r>
            <w:r w:rsidRPr="00DC752B">
              <w:rPr>
                <w:rFonts w:ascii="Arial" w:hAnsi="Arial" w:cs="Arial"/>
                <w:sz w:val="20"/>
                <w:szCs w:val="20"/>
              </w:rPr>
              <w:t>play</w:t>
            </w:r>
            <w:r w:rsidRPr="00DC752B">
              <w:rPr>
                <w:rFonts w:ascii="Arial" w:hAnsi="Arial" w:cs="Arial"/>
                <w:sz w:val="20"/>
                <w:szCs w:val="20"/>
                <w:lang w:val="el-GR"/>
              </w:rPr>
              <w:t>.</w:t>
            </w:r>
          </w:p>
        </w:tc>
        <w:tc>
          <w:tcPr>
            <w:tcW w:w="1276" w:type="dxa"/>
            <w:vAlign w:val="center"/>
          </w:tcPr>
          <w:p w14:paraId="6725768D" w14:textId="77777777" w:rsidR="001609C4" w:rsidRPr="00DC752B"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341E580" w14:textId="77777777" w:rsidR="001609C4" w:rsidRPr="00DC752B" w:rsidRDefault="001609C4" w:rsidP="003673FE">
            <w:pPr>
              <w:jc w:val="center"/>
              <w:rPr>
                <w:rFonts w:ascii="Arial" w:hAnsi="Arial" w:cs="Arial"/>
                <w:vanish/>
                <w:sz w:val="20"/>
                <w:szCs w:val="20"/>
                <w:lang w:val="el-GR"/>
              </w:rPr>
            </w:pPr>
          </w:p>
        </w:tc>
        <w:tc>
          <w:tcPr>
            <w:tcW w:w="1559" w:type="dxa"/>
            <w:vAlign w:val="center"/>
          </w:tcPr>
          <w:p w14:paraId="320E3704" w14:textId="77777777" w:rsidR="001609C4" w:rsidRPr="00DC752B" w:rsidRDefault="001609C4" w:rsidP="003673FE">
            <w:pPr>
              <w:jc w:val="center"/>
              <w:rPr>
                <w:rFonts w:ascii="Arial" w:hAnsi="Arial" w:cs="Arial"/>
                <w:vanish/>
                <w:sz w:val="20"/>
                <w:szCs w:val="20"/>
                <w:lang w:val="el-GR"/>
              </w:rPr>
            </w:pPr>
          </w:p>
        </w:tc>
      </w:tr>
    </w:tbl>
    <w:p w14:paraId="43B6FA92" w14:textId="1F8B394D" w:rsidR="001609C4" w:rsidRDefault="001609C4" w:rsidP="00C64FAF">
      <w:pPr>
        <w:pStyle w:val="40"/>
        <w:numPr>
          <w:ilvl w:val="0"/>
          <w:numId w:val="81"/>
        </w:numPr>
        <w:tabs>
          <w:tab w:val="left" w:pos="993"/>
        </w:tabs>
        <w:rPr>
          <w:rFonts w:cs="Tahoma"/>
          <w:szCs w:val="22"/>
          <w:lang w:val="el-GR"/>
        </w:rPr>
      </w:pPr>
      <w:bookmarkStart w:id="885" w:name="_Toc140841375"/>
      <w:bookmarkStart w:id="886" w:name="_Ref160017468"/>
      <w:bookmarkStart w:id="887" w:name="_Toc163650408"/>
      <w:r w:rsidRPr="007373EC">
        <w:rPr>
          <w:rFonts w:cs="Tahoma"/>
          <w:szCs w:val="22"/>
          <w:lang w:val="el-GR"/>
        </w:rPr>
        <w:t>Δρομολογητής Συστημάτων RADAR</w:t>
      </w:r>
      <w:bookmarkEnd w:id="885"/>
      <w:bookmarkEnd w:id="886"/>
      <w:bookmarkEnd w:id="887"/>
    </w:p>
    <w:p w14:paraId="77B8B6CA" w14:textId="77777777" w:rsidR="00AC185B" w:rsidRPr="00AC185B" w:rsidRDefault="00AC185B" w:rsidP="003E5770">
      <w:pPr>
        <w:suppressAutoHyphens w:val="0"/>
        <w:autoSpaceDE w:val="0"/>
        <w:autoSpaceDN w:val="0"/>
        <w:adjustRightInd w:val="0"/>
        <w:spacing w:after="60"/>
        <w:jc w:val="left"/>
        <w:rPr>
          <w:lang w:val="el-GR"/>
        </w:rPr>
      </w:pPr>
      <w:r w:rsidRPr="00AC185B">
        <w:rPr>
          <w:lang w:val="el-GR"/>
        </w:rPr>
        <w:t>Τα κριτήρια που βαθμολογούνται στον ακόλουθο πίνακα είναι τα εξής :</w:t>
      </w:r>
    </w:p>
    <w:p w14:paraId="1CA5C303" w14:textId="282F6C89" w:rsidR="006A1FE5" w:rsidRPr="00AC185B" w:rsidRDefault="00AC185B" w:rsidP="003E5770">
      <w:pPr>
        <w:rPr>
          <w:lang w:val="el-GR"/>
        </w:rPr>
      </w:pPr>
      <w:r w:rsidRPr="003E5770">
        <w:rPr>
          <w:b/>
          <w:bCs/>
          <w:lang w:val="el-GR"/>
        </w:rPr>
        <w:t>Α/Α 3:</w:t>
      </w:r>
      <w:r w:rsidRPr="00AC185B">
        <w:rPr>
          <w:lang w:val="el-GR"/>
        </w:rPr>
        <w:t xml:space="preserve"> Βήμα Αύξησης 2 θύρες, Μέγιστο συνολικά </w:t>
      </w:r>
      <w:r w:rsidR="006305F6">
        <w:rPr>
          <w:lang w:val="el-GR"/>
        </w:rPr>
        <w:t>18</w:t>
      </w:r>
      <w:r w:rsidRPr="00AC185B">
        <w:rPr>
          <w:lang w:val="el-GR"/>
        </w:rPr>
        <w:t xml:space="preserve"> θύρες</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0A18E1" w14:paraId="67E90B49" w14:textId="77777777" w:rsidTr="003E5770">
        <w:trPr>
          <w:tblHeader/>
        </w:trPr>
        <w:tc>
          <w:tcPr>
            <w:tcW w:w="9639" w:type="dxa"/>
            <w:gridSpan w:val="5"/>
            <w:shd w:val="clear" w:color="auto" w:fill="BFBFBF"/>
            <w:vAlign w:val="center"/>
          </w:tcPr>
          <w:p w14:paraId="5DB79C03" w14:textId="77777777" w:rsidR="001609C4" w:rsidRPr="00E331A7"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 xml:space="preserve">ΔΡΟΜΟΛΟΓΗΤΗΣ ΣΥΣΤΗΜΑΤΩΝ </w:t>
            </w:r>
            <w:r>
              <w:rPr>
                <w:rFonts w:ascii="Arial" w:hAnsi="Arial" w:cs="Arial"/>
                <w:b/>
                <w:sz w:val="20"/>
                <w:szCs w:val="20"/>
                <w:lang w:val="en-US"/>
              </w:rPr>
              <w:t>RADAR</w:t>
            </w:r>
          </w:p>
        </w:tc>
      </w:tr>
      <w:tr w:rsidR="001609C4" w:rsidRPr="00F91651" w14:paraId="68EF3DCF" w14:textId="77777777" w:rsidTr="003E5770">
        <w:trPr>
          <w:tblHeader/>
        </w:trPr>
        <w:tc>
          <w:tcPr>
            <w:tcW w:w="567" w:type="dxa"/>
            <w:tcBorders>
              <w:bottom w:val="single" w:sz="4" w:space="0" w:color="auto"/>
            </w:tcBorders>
            <w:shd w:val="clear" w:color="auto" w:fill="BFBFBF"/>
            <w:vAlign w:val="center"/>
          </w:tcPr>
          <w:p w14:paraId="7262D472"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547D0CF4"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C66CA13"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6E632825"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6D080D33"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EE1073" w14:paraId="1560A09E" w14:textId="77777777" w:rsidTr="003E5770">
        <w:trPr>
          <w:tblHeader/>
        </w:trPr>
        <w:tc>
          <w:tcPr>
            <w:tcW w:w="567" w:type="dxa"/>
            <w:tcBorders>
              <w:bottom w:val="single" w:sz="4" w:space="0" w:color="auto"/>
            </w:tcBorders>
            <w:shd w:val="clear" w:color="auto" w:fill="BFBFBF"/>
            <w:vAlign w:val="center"/>
          </w:tcPr>
          <w:p w14:paraId="3D2317C6"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0653DE26" w14:textId="7BDBFDFC" w:rsidR="001609C4" w:rsidRPr="00505BCE" w:rsidRDefault="001609C4" w:rsidP="003673FE">
            <w:pPr>
              <w:spacing w:before="60" w:after="60"/>
              <w:rPr>
                <w:rFonts w:ascii="Arial" w:hAnsi="Arial" w:cs="Arial"/>
                <w:b/>
                <w:sz w:val="20"/>
                <w:szCs w:val="20"/>
                <w:lang w:val="el-GR"/>
              </w:rPr>
            </w:pPr>
            <w:r>
              <w:rPr>
                <w:rFonts w:ascii="Arial" w:hAnsi="Arial" w:cs="Arial"/>
                <w:b/>
                <w:sz w:val="20"/>
                <w:szCs w:val="20"/>
                <w:lang w:val="el-GR"/>
              </w:rPr>
              <w:t xml:space="preserve">Ποσότητα: Δέκα </w:t>
            </w:r>
            <w:r w:rsidR="00054FC5">
              <w:rPr>
                <w:rFonts w:ascii="Arial" w:hAnsi="Arial" w:cs="Arial"/>
                <w:b/>
                <w:sz w:val="20"/>
                <w:szCs w:val="20"/>
                <w:lang w:val="el-GR"/>
              </w:rPr>
              <w:t>τέσσερα</w:t>
            </w:r>
            <w:r>
              <w:rPr>
                <w:rFonts w:ascii="Arial" w:hAnsi="Arial" w:cs="Arial"/>
                <w:b/>
                <w:sz w:val="20"/>
                <w:szCs w:val="20"/>
                <w:lang w:val="el-GR"/>
              </w:rPr>
              <w:t xml:space="preserve"> (</w:t>
            </w:r>
            <w:r w:rsidR="00054FC5">
              <w:rPr>
                <w:rFonts w:ascii="Arial" w:hAnsi="Arial" w:cs="Arial"/>
                <w:b/>
                <w:sz w:val="20"/>
                <w:szCs w:val="20"/>
                <w:lang w:val="el-GR"/>
              </w:rPr>
              <w:t>14</w:t>
            </w:r>
            <w:r>
              <w:rPr>
                <w:rFonts w:ascii="Arial" w:hAnsi="Arial" w:cs="Arial"/>
                <w:b/>
                <w:sz w:val="20"/>
                <w:szCs w:val="20"/>
                <w:lang w:val="el-GR"/>
              </w:rPr>
              <w:t xml:space="preserve">) </w:t>
            </w:r>
            <w:proofErr w:type="spellStart"/>
            <w:r>
              <w:rPr>
                <w:rFonts w:ascii="Arial" w:hAnsi="Arial" w:cs="Arial"/>
                <w:b/>
                <w:sz w:val="20"/>
                <w:szCs w:val="20"/>
                <w:lang w:val="el-GR"/>
              </w:rPr>
              <w:t>τεμ</w:t>
            </w:r>
            <w:proofErr w:type="spellEnd"/>
            <w:r w:rsidR="00EC6BD5">
              <w:rPr>
                <w:rFonts w:ascii="Arial" w:hAnsi="Arial" w:cs="Arial"/>
                <w:b/>
                <w:sz w:val="20"/>
                <w:szCs w:val="20"/>
                <w:lang w:val="el-GR"/>
              </w:rPr>
              <w:t>. Σημ.: Δύο (2) συστήματα ανά σημείο εγκατάστασης.</w:t>
            </w:r>
          </w:p>
        </w:tc>
        <w:tc>
          <w:tcPr>
            <w:tcW w:w="1276" w:type="dxa"/>
            <w:tcBorders>
              <w:bottom w:val="single" w:sz="4" w:space="0" w:color="auto"/>
            </w:tcBorders>
            <w:shd w:val="clear" w:color="auto" w:fill="BFBFBF"/>
            <w:vAlign w:val="center"/>
          </w:tcPr>
          <w:p w14:paraId="5A7E1BC3" w14:textId="77777777" w:rsidR="001609C4" w:rsidRPr="00BA51F9" w:rsidRDefault="001609C4" w:rsidP="003673FE">
            <w:pPr>
              <w:spacing w:before="60" w:after="60"/>
              <w:jc w:val="center"/>
              <w:rPr>
                <w:rFonts w:ascii="Arial" w:hAnsi="Arial" w:cs="Arial"/>
                <w:b/>
                <w:sz w:val="20"/>
                <w:szCs w:val="20"/>
                <w:lang w:val="el-GR"/>
              </w:rPr>
            </w:pPr>
          </w:p>
        </w:tc>
        <w:tc>
          <w:tcPr>
            <w:tcW w:w="1417" w:type="dxa"/>
            <w:tcBorders>
              <w:bottom w:val="single" w:sz="4" w:space="0" w:color="auto"/>
            </w:tcBorders>
            <w:shd w:val="clear" w:color="auto" w:fill="BFBFBF"/>
            <w:vAlign w:val="center"/>
          </w:tcPr>
          <w:p w14:paraId="32FBFE61" w14:textId="77777777" w:rsidR="001609C4" w:rsidRPr="00BA51F9" w:rsidRDefault="001609C4" w:rsidP="003673FE">
            <w:pPr>
              <w:spacing w:before="60" w:after="60"/>
              <w:jc w:val="center"/>
              <w:rPr>
                <w:rFonts w:ascii="Arial" w:hAnsi="Arial" w:cs="Arial"/>
                <w:b/>
                <w:sz w:val="20"/>
                <w:szCs w:val="20"/>
                <w:lang w:val="el-GR"/>
              </w:rPr>
            </w:pPr>
          </w:p>
        </w:tc>
        <w:tc>
          <w:tcPr>
            <w:tcW w:w="1559" w:type="dxa"/>
            <w:tcBorders>
              <w:bottom w:val="single" w:sz="4" w:space="0" w:color="auto"/>
            </w:tcBorders>
            <w:shd w:val="clear" w:color="auto" w:fill="BFBFBF"/>
            <w:vAlign w:val="center"/>
          </w:tcPr>
          <w:p w14:paraId="085A905B" w14:textId="77777777" w:rsidR="001609C4" w:rsidRPr="00BA51F9" w:rsidRDefault="001609C4" w:rsidP="003673FE">
            <w:pPr>
              <w:spacing w:before="60" w:after="60"/>
              <w:jc w:val="center"/>
              <w:rPr>
                <w:rFonts w:ascii="Arial" w:hAnsi="Arial" w:cs="Arial"/>
                <w:b/>
                <w:sz w:val="20"/>
                <w:szCs w:val="20"/>
                <w:lang w:val="el-GR"/>
              </w:rPr>
            </w:pPr>
          </w:p>
        </w:tc>
      </w:tr>
      <w:tr w:rsidR="001609C4" w:rsidRPr="00505BCE" w14:paraId="7F584F6B" w14:textId="77777777" w:rsidTr="003E5770">
        <w:tc>
          <w:tcPr>
            <w:tcW w:w="567" w:type="dxa"/>
            <w:tcBorders>
              <w:bottom w:val="single" w:sz="4" w:space="0" w:color="auto"/>
            </w:tcBorders>
            <w:vAlign w:val="center"/>
          </w:tcPr>
          <w:p w14:paraId="36FE91A9" w14:textId="77777777" w:rsidR="001609C4" w:rsidRPr="00505BCE" w:rsidRDefault="001609C4" w:rsidP="003673FE">
            <w:pPr>
              <w:spacing w:before="120"/>
              <w:jc w:val="center"/>
              <w:rPr>
                <w:rFonts w:ascii="Arial" w:hAnsi="Arial" w:cs="Arial"/>
                <w:bCs/>
                <w:sz w:val="20"/>
                <w:szCs w:val="20"/>
                <w:lang w:val="el-GR"/>
              </w:rPr>
            </w:pPr>
            <w:r w:rsidRPr="00505BCE">
              <w:rPr>
                <w:rFonts w:ascii="Arial" w:hAnsi="Arial" w:cs="Arial"/>
                <w:bCs/>
                <w:sz w:val="20"/>
                <w:szCs w:val="20"/>
                <w:lang w:val="el-GR"/>
              </w:rPr>
              <w:t>1</w:t>
            </w:r>
          </w:p>
        </w:tc>
        <w:tc>
          <w:tcPr>
            <w:tcW w:w="4820" w:type="dxa"/>
            <w:tcBorders>
              <w:bottom w:val="single" w:sz="4" w:space="0" w:color="auto"/>
            </w:tcBorders>
            <w:vAlign w:val="center"/>
          </w:tcPr>
          <w:p w14:paraId="5F26C614"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eastAsia="el-GR"/>
              </w:rPr>
              <w:t>Να αναφερθεί ο κατασκευαστής και το μοντέλο.</w:t>
            </w:r>
          </w:p>
        </w:tc>
        <w:tc>
          <w:tcPr>
            <w:tcW w:w="1276" w:type="dxa"/>
            <w:tcBorders>
              <w:bottom w:val="single" w:sz="4" w:space="0" w:color="auto"/>
            </w:tcBorders>
            <w:vAlign w:val="center"/>
          </w:tcPr>
          <w:p w14:paraId="6D89C441"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593AED65" w14:textId="77777777" w:rsidR="001609C4" w:rsidRPr="00505BC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44B2183A" w14:textId="77777777" w:rsidR="001609C4" w:rsidRPr="00505BCE" w:rsidRDefault="001609C4" w:rsidP="003673FE">
            <w:pPr>
              <w:jc w:val="center"/>
              <w:rPr>
                <w:rFonts w:ascii="Arial" w:hAnsi="Arial" w:cs="Arial"/>
                <w:vanish/>
                <w:sz w:val="20"/>
                <w:szCs w:val="20"/>
                <w:lang w:val="el-GR"/>
              </w:rPr>
            </w:pPr>
          </w:p>
        </w:tc>
      </w:tr>
      <w:tr w:rsidR="001609C4" w:rsidRPr="00505BCE" w14:paraId="15527034" w14:textId="77777777" w:rsidTr="003E5770">
        <w:tc>
          <w:tcPr>
            <w:tcW w:w="567" w:type="dxa"/>
            <w:shd w:val="clear" w:color="auto" w:fill="D9D9D9" w:themeFill="background1" w:themeFillShade="D9"/>
            <w:vAlign w:val="center"/>
          </w:tcPr>
          <w:p w14:paraId="79EBC0B7"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644D2EA1" w14:textId="77777777" w:rsidR="001609C4" w:rsidRPr="00C0283A" w:rsidRDefault="001609C4" w:rsidP="003673FE">
            <w:pPr>
              <w:spacing w:before="120"/>
              <w:rPr>
                <w:rFonts w:ascii="Arial" w:hAnsi="Arial" w:cs="Arial"/>
                <w:b/>
                <w:bCs/>
                <w:sz w:val="20"/>
                <w:szCs w:val="20"/>
                <w:lang w:val="el-GR" w:eastAsia="el-GR"/>
              </w:rPr>
            </w:pPr>
            <w:r w:rsidRPr="00C0283A">
              <w:rPr>
                <w:rFonts w:ascii="Arial" w:hAnsi="Arial" w:cs="Arial"/>
                <w:b/>
                <w:bCs/>
                <w:sz w:val="20"/>
                <w:szCs w:val="20"/>
                <w:lang w:val="el-GR" w:eastAsia="el-GR"/>
              </w:rPr>
              <w:t>ΑΡΧΙΤΕΚΤΟΝΙΚΗ &amp; ΑΠΟΔΟΣΗ</w:t>
            </w:r>
          </w:p>
        </w:tc>
        <w:tc>
          <w:tcPr>
            <w:tcW w:w="1276" w:type="dxa"/>
            <w:shd w:val="clear" w:color="auto" w:fill="D9D9D9" w:themeFill="background1" w:themeFillShade="D9"/>
            <w:vAlign w:val="center"/>
          </w:tcPr>
          <w:p w14:paraId="0002C3F6"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0524764F"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62DB622E" w14:textId="77777777" w:rsidR="001609C4" w:rsidRPr="00505BCE" w:rsidRDefault="001609C4" w:rsidP="003673FE">
            <w:pPr>
              <w:jc w:val="center"/>
              <w:rPr>
                <w:rFonts w:ascii="Arial" w:hAnsi="Arial" w:cs="Arial"/>
                <w:vanish/>
                <w:sz w:val="20"/>
                <w:szCs w:val="20"/>
                <w:lang w:val="el-GR"/>
              </w:rPr>
            </w:pPr>
          </w:p>
        </w:tc>
      </w:tr>
      <w:tr w:rsidR="001609C4" w:rsidRPr="00C0283A" w14:paraId="5C79DE7A" w14:textId="77777777" w:rsidTr="003E5770">
        <w:tc>
          <w:tcPr>
            <w:tcW w:w="567" w:type="dxa"/>
            <w:vAlign w:val="center"/>
          </w:tcPr>
          <w:p w14:paraId="16A72E12"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2</w:t>
            </w:r>
          </w:p>
        </w:tc>
        <w:tc>
          <w:tcPr>
            <w:tcW w:w="4820" w:type="dxa"/>
            <w:vAlign w:val="center"/>
          </w:tcPr>
          <w:p w14:paraId="269F1E57" w14:textId="77777777" w:rsidR="001609C4" w:rsidRPr="002D7A7E" w:rsidRDefault="001609C4" w:rsidP="003673FE">
            <w:pPr>
              <w:spacing w:before="120"/>
              <w:rPr>
                <w:rFonts w:ascii="Arial" w:hAnsi="Arial" w:cs="Arial"/>
                <w:sz w:val="20"/>
                <w:szCs w:val="20"/>
                <w:lang w:val="en-US" w:eastAsia="el-GR"/>
              </w:rPr>
            </w:pPr>
            <w:r w:rsidRPr="00C0283A">
              <w:rPr>
                <w:rFonts w:ascii="Arial" w:hAnsi="Arial" w:cs="Arial"/>
                <w:sz w:val="20"/>
                <w:szCs w:val="20"/>
                <w:lang w:val="el-GR" w:eastAsia="el-GR"/>
              </w:rPr>
              <w:t xml:space="preserve">Απόδοση δρομολόγησης IMIX τουλάχιστον 1Gbps. </w:t>
            </w:r>
            <w:r w:rsidRPr="002D7A7E">
              <w:rPr>
                <w:rFonts w:ascii="Arial" w:hAnsi="Arial" w:cs="Arial"/>
                <w:sz w:val="20"/>
                <w:szCs w:val="20"/>
                <w:lang w:val="en-US" w:eastAsia="el-GR"/>
              </w:rPr>
              <w:t>(Forwarding Performance LAN -&gt; WAN + WAN -&gt; LAN, NAT + ACL + QoS, IMIX)</w:t>
            </w:r>
          </w:p>
        </w:tc>
        <w:tc>
          <w:tcPr>
            <w:tcW w:w="1276" w:type="dxa"/>
            <w:vAlign w:val="center"/>
          </w:tcPr>
          <w:p w14:paraId="415BB31E"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75F3529F"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12B59DF8" w14:textId="77777777" w:rsidR="001609C4" w:rsidRPr="00C0283A" w:rsidRDefault="001609C4" w:rsidP="003673FE">
            <w:pPr>
              <w:jc w:val="center"/>
              <w:rPr>
                <w:rFonts w:ascii="Arial" w:hAnsi="Arial" w:cs="Arial"/>
                <w:vanish/>
                <w:sz w:val="20"/>
                <w:szCs w:val="20"/>
                <w:lang w:val="en-US"/>
              </w:rPr>
            </w:pPr>
          </w:p>
        </w:tc>
      </w:tr>
      <w:tr w:rsidR="001609C4" w:rsidRPr="00C0283A" w14:paraId="742A1BD2" w14:textId="77777777" w:rsidTr="003E5770">
        <w:tc>
          <w:tcPr>
            <w:tcW w:w="567" w:type="dxa"/>
            <w:vAlign w:val="center"/>
          </w:tcPr>
          <w:p w14:paraId="4A58CEAE"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3</w:t>
            </w:r>
          </w:p>
        </w:tc>
        <w:tc>
          <w:tcPr>
            <w:tcW w:w="4820" w:type="dxa"/>
            <w:vAlign w:val="center"/>
          </w:tcPr>
          <w:p w14:paraId="4BFDB351" w14:textId="77777777" w:rsidR="001609C4" w:rsidRPr="002D7A7E" w:rsidRDefault="001609C4" w:rsidP="003673FE">
            <w:pPr>
              <w:spacing w:before="120"/>
              <w:rPr>
                <w:rFonts w:ascii="Arial" w:hAnsi="Arial" w:cs="Arial"/>
                <w:sz w:val="20"/>
                <w:szCs w:val="20"/>
                <w:lang w:val="en-US" w:eastAsia="el-GR"/>
              </w:rPr>
            </w:pPr>
            <w:r w:rsidRPr="00C0283A">
              <w:rPr>
                <w:rFonts w:ascii="Arial" w:hAnsi="Arial" w:cs="Arial"/>
                <w:sz w:val="20"/>
                <w:szCs w:val="20"/>
                <w:lang w:val="el-GR" w:eastAsia="el-GR"/>
              </w:rPr>
              <w:t>Διαθέσιμες</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θύρες</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σύνδεσης</w:t>
            </w:r>
            <w:r w:rsidRPr="002D7A7E">
              <w:rPr>
                <w:rFonts w:ascii="Arial" w:hAnsi="Arial" w:cs="Arial"/>
                <w:sz w:val="20"/>
                <w:szCs w:val="20"/>
                <w:lang w:val="en-US" w:eastAsia="el-GR"/>
              </w:rPr>
              <w:t xml:space="preserve"> WAN interfaces ≥2*GE +1x VDSL 35B LAN interfaces ≥8*GE RJ45 (</w:t>
            </w:r>
            <w:r w:rsidRPr="00C0283A">
              <w:rPr>
                <w:rFonts w:ascii="Arial" w:hAnsi="Arial" w:cs="Arial"/>
                <w:sz w:val="20"/>
                <w:szCs w:val="20"/>
                <w:lang w:val="el-GR" w:eastAsia="el-GR"/>
              </w:rPr>
              <w:t>Όλες</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οι</w:t>
            </w:r>
            <w:r w:rsidRPr="002D7A7E">
              <w:rPr>
                <w:rFonts w:ascii="Arial" w:hAnsi="Arial" w:cs="Arial"/>
                <w:sz w:val="20"/>
                <w:szCs w:val="20"/>
                <w:lang w:val="en-US" w:eastAsia="el-GR"/>
              </w:rPr>
              <w:t xml:space="preserve"> LAN </w:t>
            </w:r>
            <w:r w:rsidRPr="00C0283A">
              <w:rPr>
                <w:rFonts w:ascii="Arial" w:hAnsi="Arial" w:cs="Arial"/>
                <w:sz w:val="20"/>
                <w:szCs w:val="20"/>
                <w:lang w:val="el-GR" w:eastAsia="el-GR"/>
              </w:rPr>
              <w:t>θύρες</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να</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μπορούν</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να</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γίνουν</w:t>
            </w:r>
            <w:r w:rsidRPr="002D7A7E">
              <w:rPr>
                <w:rFonts w:ascii="Arial" w:hAnsi="Arial" w:cs="Arial"/>
                <w:sz w:val="20"/>
                <w:szCs w:val="20"/>
                <w:lang w:val="en-US" w:eastAsia="el-GR"/>
              </w:rPr>
              <w:t xml:space="preserve"> WAN)</w:t>
            </w:r>
          </w:p>
        </w:tc>
        <w:tc>
          <w:tcPr>
            <w:tcW w:w="1276" w:type="dxa"/>
            <w:vAlign w:val="center"/>
          </w:tcPr>
          <w:p w14:paraId="5ED4F68D" w14:textId="535F151D" w:rsidR="001609C4" w:rsidRPr="00C0283A" w:rsidRDefault="006305F6" w:rsidP="003673FE">
            <w:pPr>
              <w:spacing w:before="120"/>
              <w:jc w:val="center"/>
              <w:rPr>
                <w:rFonts w:ascii="Arial" w:hAnsi="Arial" w:cs="Arial"/>
                <w:sz w:val="20"/>
                <w:szCs w:val="20"/>
                <w:lang w:val="en-US"/>
              </w:rPr>
            </w:pPr>
            <w:r w:rsidRPr="002D7A7E">
              <w:rPr>
                <w:rFonts w:ascii="Arial" w:hAnsi="Arial" w:cs="Arial"/>
                <w:sz w:val="20"/>
                <w:szCs w:val="20"/>
                <w:lang w:val="en-US" w:eastAsia="el-GR"/>
              </w:rPr>
              <w:t>≥2*GE</w:t>
            </w:r>
            <w:r>
              <w:rPr>
                <w:rFonts w:ascii="Arial" w:hAnsi="Arial" w:cs="Arial"/>
                <w:sz w:val="20"/>
                <w:szCs w:val="20"/>
                <w:lang w:val="el-GR" w:eastAsia="el-GR"/>
              </w:rPr>
              <w:t>,</w:t>
            </w:r>
            <w:r w:rsidRPr="002D7A7E">
              <w:rPr>
                <w:rFonts w:ascii="Arial" w:hAnsi="Arial" w:cs="Arial"/>
                <w:sz w:val="20"/>
                <w:szCs w:val="20"/>
                <w:lang w:val="en-US" w:eastAsia="el-GR"/>
              </w:rPr>
              <w:t xml:space="preserve"> ≥8*GE RJ45</w:t>
            </w:r>
          </w:p>
        </w:tc>
        <w:tc>
          <w:tcPr>
            <w:tcW w:w="1417" w:type="dxa"/>
            <w:vAlign w:val="center"/>
          </w:tcPr>
          <w:p w14:paraId="2B036E0B"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3DA16846" w14:textId="77777777" w:rsidR="001609C4" w:rsidRPr="00C0283A" w:rsidRDefault="001609C4" w:rsidP="003673FE">
            <w:pPr>
              <w:jc w:val="center"/>
              <w:rPr>
                <w:rFonts w:ascii="Arial" w:hAnsi="Arial" w:cs="Arial"/>
                <w:vanish/>
                <w:sz w:val="20"/>
                <w:szCs w:val="20"/>
                <w:lang w:val="en-US"/>
              </w:rPr>
            </w:pPr>
          </w:p>
        </w:tc>
      </w:tr>
      <w:tr w:rsidR="001609C4" w:rsidRPr="00C0283A" w14:paraId="5C342AD5" w14:textId="77777777" w:rsidTr="003E5770">
        <w:tc>
          <w:tcPr>
            <w:tcW w:w="567" w:type="dxa"/>
            <w:vAlign w:val="center"/>
          </w:tcPr>
          <w:p w14:paraId="0E7A31B1"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4</w:t>
            </w:r>
          </w:p>
        </w:tc>
        <w:tc>
          <w:tcPr>
            <w:tcW w:w="4820" w:type="dxa"/>
            <w:vAlign w:val="center"/>
          </w:tcPr>
          <w:p w14:paraId="00D10415" w14:textId="77777777" w:rsidR="001609C4" w:rsidRPr="00C0283A" w:rsidRDefault="001609C4" w:rsidP="003673FE">
            <w:pPr>
              <w:spacing w:before="120"/>
              <w:rPr>
                <w:rFonts w:ascii="Arial" w:hAnsi="Arial" w:cs="Arial"/>
                <w:sz w:val="20"/>
                <w:szCs w:val="20"/>
                <w:lang w:val="el-GR" w:eastAsia="el-GR"/>
              </w:rPr>
            </w:pPr>
            <w:r w:rsidRPr="00C0283A">
              <w:rPr>
                <w:rFonts w:ascii="Arial" w:hAnsi="Arial" w:cs="Arial"/>
                <w:sz w:val="20"/>
                <w:szCs w:val="20"/>
                <w:lang w:val="el-GR" w:eastAsia="el-GR"/>
              </w:rPr>
              <w:t>Υποστήριξη κάρτας επέκτασης LTE</w:t>
            </w:r>
          </w:p>
        </w:tc>
        <w:tc>
          <w:tcPr>
            <w:tcW w:w="1276" w:type="dxa"/>
            <w:vAlign w:val="center"/>
          </w:tcPr>
          <w:p w14:paraId="6D96569E"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3B85E60F"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1AD799CE" w14:textId="77777777" w:rsidR="001609C4" w:rsidRPr="00C0283A" w:rsidRDefault="001609C4" w:rsidP="003673FE">
            <w:pPr>
              <w:jc w:val="center"/>
              <w:rPr>
                <w:rFonts w:ascii="Arial" w:hAnsi="Arial" w:cs="Arial"/>
                <w:vanish/>
                <w:sz w:val="20"/>
                <w:szCs w:val="20"/>
                <w:lang w:val="en-US"/>
              </w:rPr>
            </w:pPr>
          </w:p>
        </w:tc>
      </w:tr>
      <w:tr w:rsidR="001609C4" w:rsidRPr="00C0283A" w14:paraId="523B2651" w14:textId="77777777" w:rsidTr="003E5770">
        <w:tc>
          <w:tcPr>
            <w:tcW w:w="567" w:type="dxa"/>
            <w:vAlign w:val="center"/>
          </w:tcPr>
          <w:p w14:paraId="585C13A8"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5</w:t>
            </w:r>
          </w:p>
        </w:tc>
        <w:tc>
          <w:tcPr>
            <w:tcW w:w="4820" w:type="dxa"/>
            <w:vAlign w:val="center"/>
          </w:tcPr>
          <w:p w14:paraId="5F6AEB8C" w14:textId="77777777" w:rsidR="001609C4" w:rsidRPr="00C0283A" w:rsidRDefault="001609C4" w:rsidP="003673FE">
            <w:pPr>
              <w:spacing w:before="120"/>
              <w:rPr>
                <w:rFonts w:ascii="Arial" w:hAnsi="Arial" w:cs="Arial"/>
                <w:sz w:val="20"/>
                <w:szCs w:val="20"/>
                <w:lang w:val="el-GR" w:eastAsia="el-GR"/>
              </w:rPr>
            </w:pPr>
            <w:r w:rsidRPr="00C0283A">
              <w:rPr>
                <w:rFonts w:ascii="Arial" w:hAnsi="Arial" w:cs="Arial"/>
                <w:sz w:val="20"/>
                <w:szCs w:val="20"/>
                <w:lang w:val="el-GR" w:eastAsia="el-GR"/>
              </w:rPr>
              <w:t xml:space="preserve">Θερμοκρασία λειτουργίας </w:t>
            </w:r>
            <w:r>
              <w:rPr>
                <w:lang w:val="el-GR"/>
              </w:rPr>
              <w:t>0-45 °C</w:t>
            </w:r>
          </w:p>
        </w:tc>
        <w:tc>
          <w:tcPr>
            <w:tcW w:w="1276" w:type="dxa"/>
            <w:vAlign w:val="center"/>
          </w:tcPr>
          <w:p w14:paraId="23DB39B2"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2C41215B"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59A962AB" w14:textId="77777777" w:rsidR="001609C4" w:rsidRPr="00C0283A" w:rsidRDefault="001609C4" w:rsidP="003673FE">
            <w:pPr>
              <w:jc w:val="center"/>
              <w:rPr>
                <w:rFonts w:ascii="Arial" w:hAnsi="Arial" w:cs="Arial"/>
                <w:vanish/>
                <w:sz w:val="20"/>
                <w:szCs w:val="20"/>
                <w:lang w:val="en-US"/>
              </w:rPr>
            </w:pPr>
          </w:p>
        </w:tc>
      </w:tr>
      <w:tr w:rsidR="001609C4" w:rsidRPr="00505BCE" w14:paraId="6579C11C" w14:textId="77777777" w:rsidTr="003E5770">
        <w:tc>
          <w:tcPr>
            <w:tcW w:w="567" w:type="dxa"/>
            <w:vAlign w:val="center"/>
          </w:tcPr>
          <w:p w14:paraId="4239D65B"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6</w:t>
            </w:r>
          </w:p>
        </w:tc>
        <w:tc>
          <w:tcPr>
            <w:tcW w:w="4820" w:type="dxa"/>
            <w:vAlign w:val="center"/>
          </w:tcPr>
          <w:p w14:paraId="3FE12E3C" w14:textId="77777777" w:rsidR="001609C4" w:rsidRPr="002D7A7E" w:rsidRDefault="001609C4" w:rsidP="003673FE">
            <w:pPr>
              <w:spacing w:before="120"/>
              <w:rPr>
                <w:rFonts w:ascii="Arial" w:hAnsi="Arial" w:cs="Arial"/>
                <w:sz w:val="20"/>
                <w:szCs w:val="20"/>
                <w:lang w:val="en-US" w:eastAsia="el-GR"/>
              </w:rPr>
            </w:pPr>
            <w:r w:rsidRPr="00C0283A">
              <w:rPr>
                <w:rFonts w:ascii="Arial" w:hAnsi="Arial" w:cs="Arial"/>
                <w:sz w:val="20"/>
                <w:szCs w:val="20"/>
                <w:lang w:val="el-GR" w:eastAsia="el-GR"/>
              </w:rPr>
              <w:t>Υποστήριξη</w:t>
            </w:r>
            <w:r w:rsidRPr="002D7A7E">
              <w:rPr>
                <w:rFonts w:ascii="Arial" w:hAnsi="Arial" w:cs="Arial"/>
                <w:sz w:val="20"/>
                <w:szCs w:val="20"/>
                <w:lang w:val="en-US" w:eastAsia="el-GR"/>
              </w:rPr>
              <w:t xml:space="preserve"> Single-hop </w:t>
            </w:r>
            <w:r w:rsidRPr="00C0283A">
              <w:rPr>
                <w:rFonts w:ascii="Arial" w:hAnsi="Arial" w:cs="Arial"/>
                <w:sz w:val="20"/>
                <w:szCs w:val="20"/>
                <w:lang w:val="el-GR" w:eastAsia="el-GR"/>
              </w:rPr>
              <w:t>και</w:t>
            </w:r>
            <w:r w:rsidRPr="002D7A7E">
              <w:rPr>
                <w:rFonts w:ascii="Arial" w:hAnsi="Arial" w:cs="Arial"/>
                <w:sz w:val="20"/>
                <w:szCs w:val="20"/>
                <w:lang w:val="en-US" w:eastAsia="el-GR"/>
              </w:rPr>
              <w:t xml:space="preserve"> multi-hop BFD, BFD </w:t>
            </w:r>
            <w:r w:rsidRPr="00C0283A">
              <w:rPr>
                <w:rFonts w:ascii="Arial" w:hAnsi="Arial" w:cs="Arial"/>
                <w:sz w:val="20"/>
                <w:szCs w:val="20"/>
                <w:lang w:val="el-GR" w:eastAsia="el-GR"/>
              </w:rPr>
              <w:t>για</w:t>
            </w:r>
            <w:r w:rsidRPr="002D7A7E">
              <w:rPr>
                <w:rFonts w:ascii="Arial" w:hAnsi="Arial" w:cs="Arial"/>
                <w:sz w:val="20"/>
                <w:szCs w:val="20"/>
                <w:lang w:val="en-US" w:eastAsia="el-GR"/>
              </w:rPr>
              <w:t xml:space="preserve"> VRRP </w:t>
            </w:r>
            <w:r w:rsidRPr="00C0283A">
              <w:rPr>
                <w:rFonts w:ascii="Arial" w:hAnsi="Arial" w:cs="Arial"/>
                <w:sz w:val="20"/>
                <w:szCs w:val="20"/>
                <w:lang w:val="el-GR" w:eastAsia="el-GR"/>
              </w:rPr>
              <w:t>και</w:t>
            </w:r>
            <w:r w:rsidRPr="002D7A7E">
              <w:rPr>
                <w:rFonts w:ascii="Arial" w:hAnsi="Arial" w:cs="Arial"/>
                <w:sz w:val="20"/>
                <w:szCs w:val="20"/>
                <w:lang w:val="en-US" w:eastAsia="el-GR"/>
              </w:rPr>
              <w:t xml:space="preserve"> BFD </w:t>
            </w:r>
            <w:r w:rsidRPr="00C0283A">
              <w:rPr>
                <w:rFonts w:ascii="Arial" w:hAnsi="Arial" w:cs="Arial"/>
                <w:sz w:val="20"/>
                <w:szCs w:val="20"/>
                <w:lang w:val="el-GR" w:eastAsia="el-GR"/>
              </w:rPr>
              <w:t>για</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πρωτόκολλά</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δρομολόγησης</w:t>
            </w:r>
            <w:r w:rsidRPr="002D7A7E">
              <w:rPr>
                <w:rFonts w:ascii="Arial" w:hAnsi="Arial" w:cs="Arial"/>
                <w:sz w:val="20"/>
                <w:szCs w:val="20"/>
                <w:lang w:val="en-US" w:eastAsia="el-GR"/>
              </w:rPr>
              <w:t xml:space="preserve"> (</w:t>
            </w:r>
            <w:r w:rsidRPr="00C0283A">
              <w:rPr>
                <w:rFonts w:ascii="Arial" w:hAnsi="Arial" w:cs="Arial"/>
                <w:sz w:val="20"/>
                <w:szCs w:val="20"/>
                <w:lang w:val="el-GR" w:eastAsia="el-GR"/>
              </w:rPr>
              <w:t>π</w:t>
            </w:r>
            <w:r w:rsidRPr="002D7A7E">
              <w:rPr>
                <w:rFonts w:ascii="Arial" w:hAnsi="Arial" w:cs="Arial"/>
                <w:sz w:val="20"/>
                <w:szCs w:val="20"/>
                <w:lang w:val="en-US" w:eastAsia="el-GR"/>
              </w:rPr>
              <w:t>.</w:t>
            </w:r>
            <w:r w:rsidRPr="00C0283A">
              <w:rPr>
                <w:rFonts w:ascii="Arial" w:hAnsi="Arial" w:cs="Arial"/>
                <w:sz w:val="20"/>
                <w:szCs w:val="20"/>
                <w:lang w:val="el-GR" w:eastAsia="el-GR"/>
              </w:rPr>
              <w:t>χ</w:t>
            </w:r>
            <w:r w:rsidRPr="002D7A7E">
              <w:rPr>
                <w:rFonts w:ascii="Arial" w:hAnsi="Arial" w:cs="Arial"/>
                <w:sz w:val="20"/>
                <w:szCs w:val="20"/>
                <w:lang w:val="en-US" w:eastAsia="el-GR"/>
              </w:rPr>
              <w:t>. OSPF, IS-IS, BGP)</w:t>
            </w:r>
          </w:p>
        </w:tc>
        <w:tc>
          <w:tcPr>
            <w:tcW w:w="1276" w:type="dxa"/>
            <w:vAlign w:val="center"/>
          </w:tcPr>
          <w:p w14:paraId="3CB79115"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6945B1EF"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31C81FD3" w14:textId="77777777" w:rsidR="001609C4" w:rsidRPr="00C0283A" w:rsidRDefault="001609C4" w:rsidP="003673FE">
            <w:pPr>
              <w:jc w:val="center"/>
              <w:rPr>
                <w:rFonts w:ascii="Arial" w:hAnsi="Arial" w:cs="Arial"/>
                <w:vanish/>
                <w:sz w:val="20"/>
                <w:szCs w:val="20"/>
                <w:lang w:val="en-US"/>
              </w:rPr>
            </w:pPr>
          </w:p>
        </w:tc>
      </w:tr>
      <w:tr w:rsidR="001609C4" w:rsidRPr="00505BCE" w14:paraId="5C970322" w14:textId="77777777" w:rsidTr="003E5770">
        <w:tc>
          <w:tcPr>
            <w:tcW w:w="567" w:type="dxa"/>
            <w:vAlign w:val="center"/>
          </w:tcPr>
          <w:p w14:paraId="0AF238C0"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7</w:t>
            </w:r>
          </w:p>
        </w:tc>
        <w:tc>
          <w:tcPr>
            <w:tcW w:w="4820" w:type="dxa"/>
            <w:vAlign w:val="center"/>
          </w:tcPr>
          <w:p w14:paraId="0977CE9B" w14:textId="77777777" w:rsidR="001609C4" w:rsidRPr="00C0283A" w:rsidRDefault="001609C4" w:rsidP="003673FE">
            <w:pPr>
              <w:spacing w:before="120"/>
              <w:rPr>
                <w:rFonts w:ascii="Arial" w:hAnsi="Arial" w:cs="Arial"/>
                <w:sz w:val="20"/>
                <w:szCs w:val="20"/>
                <w:lang w:val="en-US" w:eastAsia="el-GR"/>
              </w:rPr>
            </w:pPr>
            <w:r>
              <w:rPr>
                <w:lang w:val="el-GR"/>
              </w:rPr>
              <w:t xml:space="preserve">Υποστήριξη </w:t>
            </w:r>
            <w:r>
              <w:t>VRRP</w:t>
            </w:r>
          </w:p>
        </w:tc>
        <w:tc>
          <w:tcPr>
            <w:tcW w:w="1276" w:type="dxa"/>
            <w:vAlign w:val="center"/>
          </w:tcPr>
          <w:p w14:paraId="543DD445"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63052B3D"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5858AAA3" w14:textId="77777777" w:rsidR="001609C4" w:rsidRPr="00C0283A" w:rsidRDefault="001609C4" w:rsidP="003673FE">
            <w:pPr>
              <w:jc w:val="center"/>
              <w:rPr>
                <w:rFonts w:ascii="Arial" w:hAnsi="Arial" w:cs="Arial"/>
                <w:vanish/>
                <w:sz w:val="20"/>
                <w:szCs w:val="20"/>
                <w:lang w:val="en-US"/>
              </w:rPr>
            </w:pPr>
          </w:p>
        </w:tc>
      </w:tr>
      <w:tr w:rsidR="001609C4" w:rsidRPr="00505BCE" w14:paraId="4ECCFE69" w14:textId="77777777" w:rsidTr="003E5770">
        <w:tc>
          <w:tcPr>
            <w:tcW w:w="567" w:type="dxa"/>
            <w:tcBorders>
              <w:bottom w:val="single" w:sz="4" w:space="0" w:color="auto"/>
            </w:tcBorders>
            <w:vAlign w:val="center"/>
          </w:tcPr>
          <w:p w14:paraId="286019FA"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8</w:t>
            </w:r>
          </w:p>
        </w:tc>
        <w:tc>
          <w:tcPr>
            <w:tcW w:w="4820" w:type="dxa"/>
            <w:tcBorders>
              <w:bottom w:val="single" w:sz="4" w:space="0" w:color="auto"/>
            </w:tcBorders>
            <w:vAlign w:val="center"/>
          </w:tcPr>
          <w:p w14:paraId="09D15182" w14:textId="77777777" w:rsidR="001609C4" w:rsidRPr="00C0283A" w:rsidRDefault="001609C4" w:rsidP="003673FE">
            <w:pPr>
              <w:spacing w:before="120"/>
              <w:rPr>
                <w:rFonts w:ascii="Arial" w:hAnsi="Arial" w:cs="Arial"/>
                <w:sz w:val="20"/>
                <w:szCs w:val="20"/>
                <w:lang w:val="en-US" w:eastAsia="el-GR"/>
              </w:rPr>
            </w:pPr>
            <w:r>
              <w:rPr>
                <w:lang w:val="el-GR"/>
              </w:rPr>
              <w:t xml:space="preserve">Υποστήριξη </w:t>
            </w:r>
            <w:r>
              <w:t xml:space="preserve">SD-WAN </w:t>
            </w:r>
            <w:r>
              <w:rPr>
                <w:lang w:val="el-GR"/>
              </w:rPr>
              <w:t>λειτουργιών</w:t>
            </w:r>
          </w:p>
        </w:tc>
        <w:tc>
          <w:tcPr>
            <w:tcW w:w="1276" w:type="dxa"/>
            <w:tcBorders>
              <w:bottom w:val="single" w:sz="4" w:space="0" w:color="auto"/>
            </w:tcBorders>
            <w:vAlign w:val="center"/>
          </w:tcPr>
          <w:p w14:paraId="3E3098DB"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6964DEFA" w14:textId="77777777" w:rsidR="001609C4" w:rsidRPr="00C0283A"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5DCAF95B" w14:textId="77777777" w:rsidR="001609C4" w:rsidRPr="00C0283A" w:rsidRDefault="001609C4" w:rsidP="003673FE">
            <w:pPr>
              <w:jc w:val="center"/>
              <w:rPr>
                <w:rFonts w:ascii="Arial" w:hAnsi="Arial" w:cs="Arial"/>
                <w:vanish/>
                <w:sz w:val="20"/>
                <w:szCs w:val="20"/>
                <w:lang w:val="en-US"/>
              </w:rPr>
            </w:pPr>
          </w:p>
        </w:tc>
      </w:tr>
      <w:tr w:rsidR="001609C4" w:rsidRPr="00505BCE" w14:paraId="0FAF4B8B" w14:textId="77777777" w:rsidTr="003E5770">
        <w:tc>
          <w:tcPr>
            <w:tcW w:w="567" w:type="dxa"/>
            <w:shd w:val="clear" w:color="auto" w:fill="D9D9D9" w:themeFill="background1" w:themeFillShade="D9"/>
            <w:vAlign w:val="center"/>
          </w:tcPr>
          <w:p w14:paraId="2948E0A1" w14:textId="77777777" w:rsidR="001609C4" w:rsidRPr="00C0283A"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vAlign w:val="center"/>
          </w:tcPr>
          <w:p w14:paraId="6BDE5C33" w14:textId="77777777" w:rsidR="001609C4" w:rsidRPr="00C0283A" w:rsidRDefault="001609C4" w:rsidP="003673FE">
            <w:pPr>
              <w:spacing w:before="120"/>
              <w:rPr>
                <w:rFonts w:ascii="Arial" w:hAnsi="Arial" w:cs="Arial"/>
                <w:b/>
                <w:bCs/>
                <w:sz w:val="20"/>
                <w:szCs w:val="20"/>
                <w:lang w:val="en-US" w:eastAsia="el-GR"/>
              </w:rPr>
            </w:pPr>
            <w:r w:rsidRPr="00C0283A">
              <w:rPr>
                <w:rFonts w:ascii="Arial" w:hAnsi="Arial" w:cs="Arial"/>
                <w:b/>
                <w:bCs/>
                <w:sz w:val="20"/>
                <w:szCs w:val="20"/>
                <w:lang w:val="el-GR" w:eastAsia="el-GR"/>
              </w:rPr>
              <w:t xml:space="preserve">ΧΑΡΑΚΤΗΡΙΣΤΙΚΑ </w:t>
            </w:r>
            <w:r w:rsidRPr="00C0283A">
              <w:rPr>
                <w:rFonts w:ascii="Arial" w:hAnsi="Arial" w:cs="Arial"/>
                <w:b/>
                <w:bCs/>
                <w:sz w:val="20"/>
                <w:szCs w:val="20"/>
                <w:lang w:val="en-US" w:eastAsia="el-GR"/>
              </w:rPr>
              <w:t>LAN</w:t>
            </w:r>
          </w:p>
        </w:tc>
        <w:tc>
          <w:tcPr>
            <w:tcW w:w="1276" w:type="dxa"/>
            <w:shd w:val="clear" w:color="auto" w:fill="D9D9D9" w:themeFill="background1" w:themeFillShade="D9"/>
            <w:vAlign w:val="center"/>
          </w:tcPr>
          <w:p w14:paraId="4C83F6F4" w14:textId="77777777" w:rsidR="001609C4" w:rsidRPr="00C0283A" w:rsidRDefault="001609C4" w:rsidP="003673FE">
            <w:pPr>
              <w:spacing w:before="120"/>
              <w:jc w:val="center"/>
              <w:rPr>
                <w:rFonts w:ascii="Arial" w:hAnsi="Arial" w:cs="Arial"/>
                <w:sz w:val="20"/>
                <w:szCs w:val="20"/>
                <w:lang w:val="en-US"/>
              </w:rPr>
            </w:pPr>
          </w:p>
        </w:tc>
        <w:tc>
          <w:tcPr>
            <w:tcW w:w="1417" w:type="dxa"/>
            <w:shd w:val="clear" w:color="auto" w:fill="D9D9D9" w:themeFill="background1" w:themeFillShade="D9"/>
            <w:vAlign w:val="center"/>
          </w:tcPr>
          <w:p w14:paraId="7DA5D42A" w14:textId="77777777" w:rsidR="001609C4" w:rsidRPr="00C0283A" w:rsidRDefault="001609C4" w:rsidP="003673FE">
            <w:pPr>
              <w:jc w:val="center"/>
              <w:rPr>
                <w:rFonts w:ascii="Arial" w:hAnsi="Arial" w:cs="Arial"/>
                <w:vanish/>
                <w:sz w:val="20"/>
                <w:szCs w:val="20"/>
                <w:lang w:val="en-US"/>
              </w:rPr>
            </w:pPr>
          </w:p>
        </w:tc>
        <w:tc>
          <w:tcPr>
            <w:tcW w:w="1559" w:type="dxa"/>
            <w:shd w:val="clear" w:color="auto" w:fill="D9D9D9" w:themeFill="background1" w:themeFillShade="D9"/>
            <w:vAlign w:val="center"/>
          </w:tcPr>
          <w:p w14:paraId="5DC9542E" w14:textId="77777777" w:rsidR="001609C4" w:rsidRPr="00C0283A" w:rsidRDefault="001609C4" w:rsidP="003673FE">
            <w:pPr>
              <w:jc w:val="center"/>
              <w:rPr>
                <w:rFonts w:ascii="Arial" w:hAnsi="Arial" w:cs="Arial"/>
                <w:vanish/>
                <w:sz w:val="20"/>
                <w:szCs w:val="20"/>
                <w:lang w:val="en-US"/>
              </w:rPr>
            </w:pPr>
          </w:p>
        </w:tc>
      </w:tr>
      <w:tr w:rsidR="001609C4" w:rsidRPr="00505BCE" w14:paraId="3AFE2A8D" w14:textId="77777777" w:rsidTr="003E5770">
        <w:tc>
          <w:tcPr>
            <w:tcW w:w="567" w:type="dxa"/>
            <w:vAlign w:val="center"/>
          </w:tcPr>
          <w:p w14:paraId="52F1DD60"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9</w:t>
            </w:r>
          </w:p>
        </w:tc>
        <w:tc>
          <w:tcPr>
            <w:tcW w:w="4820" w:type="dxa"/>
          </w:tcPr>
          <w:p w14:paraId="23C68976" w14:textId="77777777" w:rsidR="001609C4" w:rsidRPr="00C0283A" w:rsidRDefault="001609C4" w:rsidP="003673FE">
            <w:pPr>
              <w:spacing w:before="120"/>
              <w:rPr>
                <w:rFonts w:ascii="Arial" w:hAnsi="Arial" w:cs="Arial"/>
                <w:sz w:val="20"/>
                <w:szCs w:val="20"/>
                <w:lang w:val="en-US" w:eastAsia="el-GR"/>
              </w:rPr>
            </w:pPr>
            <w:r w:rsidRPr="00C0283A">
              <w:rPr>
                <w:rFonts w:ascii="Arial" w:eastAsia="Microsoft YaHei" w:hAnsi="Arial" w:cs="Arial"/>
                <w:sz w:val="20"/>
                <w:szCs w:val="20"/>
                <w:lang w:val="el-GR"/>
              </w:rPr>
              <w:t>Υποστήριξη</w:t>
            </w:r>
            <w:r w:rsidRPr="00C0283A">
              <w:rPr>
                <w:rFonts w:ascii="Arial" w:eastAsia="Microsoft YaHei" w:hAnsi="Arial" w:cs="Arial"/>
                <w:sz w:val="20"/>
                <w:szCs w:val="20"/>
              </w:rPr>
              <w:t xml:space="preserve"> IEEE 802.1P, 802.1Q </w:t>
            </w:r>
          </w:p>
        </w:tc>
        <w:tc>
          <w:tcPr>
            <w:tcW w:w="1276" w:type="dxa"/>
            <w:vAlign w:val="center"/>
          </w:tcPr>
          <w:p w14:paraId="129448B0"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5DB55317"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10417A51" w14:textId="77777777" w:rsidR="001609C4" w:rsidRPr="00C0283A" w:rsidRDefault="001609C4" w:rsidP="003673FE">
            <w:pPr>
              <w:jc w:val="center"/>
              <w:rPr>
                <w:rFonts w:ascii="Arial" w:hAnsi="Arial" w:cs="Arial"/>
                <w:vanish/>
                <w:sz w:val="20"/>
                <w:szCs w:val="20"/>
                <w:lang w:val="en-US"/>
              </w:rPr>
            </w:pPr>
          </w:p>
        </w:tc>
      </w:tr>
      <w:tr w:rsidR="001609C4" w:rsidRPr="00505BCE" w14:paraId="57AC3A33" w14:textId="77777777" w:rsidTr="003E5770">
        <w:tc>
          <w:tcPr>
            <w:tcW w:w="567" w:type="dxa"/>
            <w:vAlign w:val="center"/>
          </w:tcPr>
          <w:p w14:paraId="43B334BF"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10</w:t>
            </w:r>
          </w:p>
        </w:tc>
        <w:tc>
          <w:tcPr>
            <w:tcW w:w="4820" w:type="dxa"/>
          </w:tcPr>
          <w:p w14:paraId="4CFB4ED7" w14:textId="77777777" w:rsidR="001609C4" w:rsidRPr="00C0283A" w:rsidRDefault="001609C4" w:rsidP="003673FE">
            <w:pPr>
              <w:spacing w:before="120"/>
              <w:rPr>
                <w:rFonts w:ascii="Arial" w:hAnsi="Arial" w:cs="Arial"/>
                <w:sz w:val="20"/>
                <w:szCs w:val="20"/>
                <w:lang w:val="en-US" w:eastAsia="el-GR"/>
              </w:rPr>
            </w:pPr>
            <w:r w:rsidRPr="00C0283A">
              <w:rPr>
                <w:rFonts w:ascii="Arial" w:eastAsia="Microsoft YaHei" w:hAnsi="Arial" w:cs="Arial"/>
                <w:sz w:val="20"/>
                <w:szCs w:val="20"/>
                <w:lang w:val="el-GR"/>
              </w:rPr>
              <w:t>Υποστήριξη</w:t>
            </w:r>
            <w:r w:rsidRPr="00C0283A">
              <w:rPr>
                <w:rFonts w:ascii="Arial" w:eastAsia="Microsoft YaHei" w:hAnsi="Arial" w:cs="Arial"/>
                <w:sz w:val="20"/>
                <w:szCs w:val="20"/>
              </w:rPr>
              <w:t xml:space="preserve"> IEEE 802.1d (STP), 802.1w (RSTP), 802.1s (MSTP) </w:t>
            </w:r>
          </w:p>
        </w:tc>
        <w:tc>
          <w:tcPr>
            <w:tcW w:w="1276" w:type="dxa"/>
            <w:vAlign w:val="center"/>
          </w:tcPr>
          <w:p w14:paraId="600C6492"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567B2668"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4D7D36CD" w14:textId="77777777" w:rsidR="001609C4" w:rsidRPr="00C0283A" w:rsidRDefault="001609C4" w:rsidP="003673FE">
            <w:pPr>
              <w:jc w:val="center"/>
              <w:rPr>
                <w:rFonts w:ascii="Arial" w:hAnsi="Arial" w:cs="Arial"/>
                <w:vanish/>
                <w:sz w:val="20"/>
                <w:szCs w:val="20"/>
                <w:lang w:val="en-US"/>
              </w:rPr>
            </w:pPr>
          </w:p>
        </w:tc>
      </w:tr>
      <w:tr w:rsidR="001609C4" w:rsidRPr="00C0283A" w14:paraId="7327D472" w14:textId="77777777" w:rsidTr="003E5770">
        <w:tc>
          <w:tcPr>
            <w:tcW w:w="567" w:type="dxa"/>
            <w:vAlign w:val="center"/>
          </w:tcPr>
          <w:p w14:paraId="0541ADAB"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lastRenderedPageBreak/>
              <w:t>11</w:t>
            </w:r>
          </w:p>
        </w:tc>
        <w:tc>
          <w:tcPr>
            <w:tcW w:w="4820" w:type="dxa"/>
          </w:tcPr>
          <w:p w14:paraId="43B02541" w14:textId="77777777" w:rsidR="001609C4" w:rsidRPr="00C0283A" w:rsidRDefault="001609C4" w:rsidP="003673FE">
            <w:pPr>
              <w:spacing w:before="120"/>
              <w:rPr>
                <w:rFonts w:ascii="Arial" w:hAnsi="Arial" w:cs="Arial"/>
                <w:sz w:val="20"/>
                <w:szCs w:val="20"/>
                <w:lang w:val="el-GR" w:eastAsia="el-GR"/>
              </w:rPr>
            </w:pPr>
            <w:r w:rsidRPr="00C0283A">
              <w:rPr>
                <w:rFonts w:ascii="Arial" w:eastAsia="Microsoft YaHei" w:hAnsi="Arial" w:cs="Arial"/>
                <w:sz w:val="20"/>
                <w:szCs w:val="20"/>
                <w:lang w:val="el-GR"/>
              </w:rPr>
              <w:t xml:space="preserve">Υποστήριξη στατικών και δυναμικών </w:t>
            </w:r>
            <w:r w:rsidRPr="00C0283A">
              <w:rPr>
                <w:rFonts w:ascii="Arial" w:eastAsia="Microsoft YaHei" w:hAnsi="Arial" w:cs="Arial"/>
                <w:sz w:val="20"/>
                <w:szCs w:val="20"/>
              </w:rPr>
              <w:t>MAC</w:t>
            </w:r>
            <w:r w:rsidRPr="00C0283A">
              <w:rPr>
                <w:rFonts w:ascii="Arial" w:eastAsia="Microsoft YaHei" w:hAnsi="Arial" w:cs="Arial"/>
                <w:sz w:val="20"/>
                <w:szCs w:val="20"/>
                <w:lang w:val="el-GR"/>
              </w:rPr>
              <w:t xml:space="preserve"> διευθύνσεων.</w:t>
            </w:r>
          </w:p>
        </w:tc>
        <w:tc>
          <w:tcPr>
            <w:tcW w:w="1276" w:type="dxa"/>
            <w:vAlign w:val="center"/>
          </w:tcPr>
          <w:p w14:paraId="579207ED" w14:textId="77777777" w:rsidR="001609C4" w:rsidRPr="00C0283A"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846FCB8" w14:textId="77777777" w:rsidR="001609C4" w:rsidRPr="00C0283A" w:rsidRDefault="001609C4" w:rsidP="003673FE">
            <w:pPr>
              <w:jc w:val="center"/>
              <w:rPr>
                <w:rFonts w:ascii="Arial" w:hAnsi="Arial" w:cs="Arial"/>
                <w:vanish/>
                <w:sz w:val="20"/>
                <w:szCs w:val="20"/>
                <w:lang w:val="el-GR"/>
              </w:rPr>
            </w:pPr>
          </w:p>
        </w:tc>
        <w:tc>
          <w:tcPr>
            <w:tcW w:w="1559" w:type="dxa"/>
            <w:vAlign w:val="center"/>
          </w:tcPr>
          <w:p w14:paraId="7659EEB7" w14:textId="77777777" w:rsidR="001609C4" w:rsidRPr="00C0283A" w:rsidRDefault="001609C4" w:rsidP="003673FE">
            <w:pPr>
              <w:jc w:val="center"/>
              <w:rPr>
                <w:rFonts w:ascii="Arial" w:hAnsi="Arial" w:cs="Arial"/>
                <w:vanish/>
                <w:sz w:val="20"/>
                <w:szCs w:val="20"/>
                <w:lang w:val="el-GR"/>
              </w:rPr>
            </w:pPr>
          </w:p>
        </w:tc>
      </w:tr>
      <w:tr w:rsidR="001609C4" w:rsidRPr="00505BCE" w14:paraId="0171D845" w14:textId="77777777" w:rsidTr="003E5770">
        <w:tc>
          <w:tcPr>
            <w:tcW w:w="567" w:type="dxa"/>
            <w:vAlign w:val="center"/>
          </w:tcPr>
          <w:p w14:paraId="5A0DFDE4"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12</w:t>
            </w:r>
          </w:p>
        </w:tc>
        <w:tc>
          <w:tcPr>
            <w:tcW w:w="4820" w:type="dxa"/>
          </w:tcPr>
          <w:p w14:paraId="65D203FE" w14:textId="77777777" w:rsidR="001609C4" w:rsidRPr="00C0283A" w:rsidRDefault="001609C4" w:rsidP="003673FE">
            <w:pPr>
              <w:spacing w:before="120"/>
              <w:rPr>
                <w:rFonts w:ascii="Arial" w:hAnsi="Arial" w:cs="Arial"/>
                <w:sz w:val="20"/>
                <w:szCs w:val="20"/>
                <w:lang w:val="en-US" w:eastAsia="el-GR"/>
              </w:rPr>
            </w:pPr>
            <w:r w:rsidRPr="00C0283A">
              <w:rPr>
                <w:rFonts w:ascii="Arial" w:eastAsia="Microsoft YaHei" w:hAnsi="Arial" w:cs="Arial"/>
                <w:sz w:val="20"/>
                <w:szCs w:val="20"/>
                <w:lang w:val="el-GR"/>
              </w:rPr>
              <w:t>Υποστήριξη</w:t>
            </w:r>
            <w:r w:rsidRPr="00C0283A">
              <w:rPr>
                <w:rFonts w:ascii="Arial" w:eastAsia="Microsoft YaHei" w:hAnsi="Arial" w:cs="Arial"/>
                <w:sz w:val="20"/>
                <w:szCs w:val="20"/>
              </w:rPr>
              <w:t xml:space="preserve"> MAC address limit, LLDP, Transparent bridge.</w:t>
            </w:r>
          </w:p>
        </w:tc>
        <w:tc>
          <w:tcPr>
            <w:tcW w:w="1276" w:type="dxa"/>
            <w:vAlign w:val="center"/>
          </w:tcPr>
          <w:p w14:paraId="44F02441" w14:textId="77777777" w:rsidR="001609C4" w:rsidRPr="00C0283A"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4BABAA8E" w14:textId="77777777" w:rsidR="001609C4" w:rsidRPr="00C0283A" w:rsidRDefault="001609C4" w:rsidP="003673FE">
            <w:pPr>
              <w:jc w:val="center"/>
              <w:rPr>
                <w:rFonts w:ascii="Arial" w:hAnsi="Arial" w:cs="Arial"/>
                <w:vanish/>
                <w:sz w:val="20"/>
                <w:szCs w:val="20"/>
                <w:lang w:val="en-US"/>
              </w:rPr>
            </w:pPr>
          </w:p>
        </w:tc>
        <w:tc>
          <w:tcPr>
            <w:tcW w:w="1559" w:type="dxa"/>
            <w:vAlign w:val="center"/>
          </w:tcPr>
          <w:p w14:paraId="13BAD45E" w14:textId="77777777" w:rsidR="001609C4" w:rsidRPr="00C0283A" w:rsidRDefault="001609C4" w:rsidP="003673FE">
            <w:pPr>
              <w:jc w:val="center"/>
              <w:rPr>
                <w:rFonts w:ascii="Arial" w:hAnsi="Arial" w:cs="Arial"/>
                <w:vanish/>
                <w:sz w:val="20"/>
                <w:szCs w:val="20"/>
                <w:lang w:val="en-US"/>
              </w:rPr>
            </w:pPr>
          </w:p>
        </w:tc>
      </w:tr>
      <w:tr w:rsidR="001609C4" w:rsidRPr="00986E2E" w14:paraId="1AE6C9E5" w14:textId="77777777" w:rsidTr="003E5770">
        <w:tc>
          <w:tcPr>
            <w:tcW w:w="567" w:type="dxa"/>
            <w:vAlign w:val="center"/>
          </w:tcPr>
          <w:p w14:paraId="07827270" w14:textId="77777777" w:rsidR="001609C4" w:rsidRPr="00C0283A" w:rsidRDefault="001609C4" w:rsidP="003673FE">
            <w:pPr>
              <w:spacing w:before="120"/>
              <w:jc w:val="center"/>
              <w:rPr>
                <w:rFonts w:ascii="Arial" w:hAnsi="Arial" w:cs="Arial"/>
                <w:bCs/>
                <w:sz w:val="20"/>
                <w:szCs w:val="20"/>
                <w:lang w:val="en-US"/>
              </w:rPr>
            </w:pPr>
            <w:r>
              <w:rPr>
                <w:rFonts w:ascii="Arial" w:hAnsi="Arial" w:cs="Arial"/>
                <w:bCs/>
                <w:sz w:val="20"/>
                <w:szCs w:val="20"/>
                <w:lang w:val="en-US"/>
              </w:rPr>
              <w:t>13</w:t>
            </w:r>
          </w:p>
        </w:tc>
        <w:tc>
          <w:tcPr>
            <w:tcW w:w="4820" w:type="dxa"/>
          </w:tcPr>
          <w:p w14:paraId="326CDBFA" w14:textId="77777777" w:rsidR="001609C4" w:rsidRPr="00986E2E" w:rsidRDefault="001609C4" w:rsidP="003673FE">
            <w:pPr>
              <w:spacing w:before="120"/>
              <w:rPr>
                <w:rFonts w:ascii="Arial" w:hAnsi="Arial" w:cs="Arial"/>
                <w:sz w:val="20"/>
                <w:szCs w:val="20"/>
                <w:lang w:val="el-GR" w:eastAsia="el-GR"/>
              </w:rPr>
            </w:pPr>
            <w:r w:rsidRPr="00C0283A">
              <w:rPr>
                <w:rFonts w:ascii="Arial" w:eastAsia="Microsoft YaHei" w:hAnsi="Arial" w:cs="Arial"/>
                <w:sz w:val="20"/>
                <w:szCs w:val="20"/>
                <w:lang w:val="el-GR"/>
              </w:rPr>
              <w:t xml:space="preserve">Αριθμός Υποστηριζόμενων </w:t>
            </w:r>
            <w:r w:rsidRPr="00C0283A">
              <w:rPr>
                <w:rFonts w:ascii="Arial" w:eastAsia="Microsoft YaHei" w:hAnsi="Arial" w:cs="Arial"/>
                <w:sz w:val="20"/>
                <w:szCs w:val="20"/>
              </w:rPr>
              <w:t>VLAN</w:t>
            </w:r>
            <w:r w:rsidRPr="00986E2E">
              <w:rPr>
                <w:rFonts w:ascii="Arial" w:eastAsia="Microsoft YaHei" w:hAnsi="Arial" w:cs="Arial"/>
                <w:sz w:val="20"/>
                <w:szCs w:val="20"/>
                <w:lang w:val="el-GR"/>
              </w:rPr>
              <w:t xml:space="preserve"> </w:t>
            </w:r>
            <w:r>
              <w:rPr>
                <w:rFonts w:ascii="Arial" w:eastAsia="Microsoft YaHei" w:hAnsi="Arial" w:cs="Arial"/>
                <w:sz w:val="20"/>
                <w:szCs w:val="20"/>
                <w:lang w:val="el-GR"/>
              </w:rPr>
              <w:t>τουλάχιστον 128.</w:t>
            </w:r>
          </w:p>
        </w:tc>
        <w:tc>
          <w:tcPr>
            <w:tcW w:w="1276" w:type="dxa"/>
            <w:vAlign w:val="center"/>
          </w:tcPr>
          <w:p w14:paraId="153FC806"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AE940DE"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716A6D0F" w14:textId="77777777" w:rsidR="001609C4" w:rsidRPr="00986E2E" w:rsidRDefault="001609C4" w:rsidP="003673FE">
            <w:pPr>
              <w:jc w:val="center"/>
              <w:rPr>
                <w:rFonts w:ascii="Arial" w:hAnsi="Arial" w:cs="Arial"/>
                <w:vanish/>
                <w:sz w:val="20"/>
                <w:szCs w:val="20"/>
                <w:lang w:val="el-GR"/>
              </w:rPr>
            </w:pPr>
          </w:p>
        </w:tc>
      </w:tr>
      <w:tr w:rsidR="001609C4" w:rsidRPr="00986E2E" w14:paraId="4746D1C6" w14:textId="77777777" w:rsidTr="003E5770">
        <w:tc>
          <w:tcPr>
            <w:tcW w:w="567" w:type="dxa"/>
            <w:tcBorders>
              <w:bottom w:val="single" w:sz="4" w:space="0" w:color="auto"/>
            </w:tcBorders>
            <w:vAlign w:val="center"/>
          </w:tcPr>
          <w:p w14:paraId="22DC09F8"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14</w:t>
            </w:r>
          </w:p>
        </w:tc>
        <w:tc>
          <w:tcPr>
            <w:tcW w:w="4820" w:type="dxa"/>
            <w:tcBorders>
              <w:bottom w:val="single" w:sz="4" w:space="0" w:color="auto"/>
            </w:tcBorders>
          </w:tcPr>
          <w:p w14:paraId="6E773646" w14:textId="77777777" w:rsidR="001609C4" w:rsidRPr="00986E2E" w:rsidRDefault="001609C4" w:rsidP="003673FE">
            <w:pPr>
              <w:spacing w:before="120"/>
              <w:rPr>
                <w:rFonts w:ascii="Arial" w:hAnsi="Arial" w:cs="Arial"/>
                <w:sz w:val="20"/>
                <w:szCs w:val="20"/>
                <w:lang w:val="el-GR" w:eastAsia="el-GR"/>
              </w:rPr>
            </w:pPr>
            <w:r w:rsidRPr="00C0283A">
              <w:rPr>
                <w:rFonts w:ascii="Arial" w:eastAsia="Microsoft YaHei" w:hAnsi="Arial" w:cs="Arial"/>
                <w:sz w:val="20"/>
                <w:szCs w:val="20"/>
                <w:lang w:val="el-GR"/>
              </w:rPr>
              <w:t xml:space="preserve">Αριθμός Υποστηριζόμενων </w:t>
            </w:r>
            <w:r w:rsidRPr="00C0283A">
              <w:rPr>
                <w:rFonts w:ascii="Arial" w:eastAsia="Microsoft YaHei" w:hAnsi="Arial" w:cs="Arial"/>
                <w:sz w:val="20"/>
                <w:szCs w:val="20"/>
              </w:rPr>
              <w:t>MAC</w:t>
            </w:r>
            <w:r w:rsidRPr="00986E2E">
              <w:rPr>
                <w:rFonts w:ascii="Arial" w:eastAsia="Microsoft YaHei" w:hAnsi="Arial" w:cs="Arial"/>
                <w:sz w:val="20"/>
                <w:szCs w:val="20"/>
                <w:lang w:val="el-GR"/>
              </w:rPr>
              <w:t xml:space="preserve"> </w:t>
            </w:r>
            <w:r w:rsidRPr="00C0283A">
              <w:rPr>
                <w:rFonts w:ascii="Arial" w:eastAsia="Microsoft YaHei" w:hAnsi="Arial" w:cs="Arial"/>
                <w:sz w:val="20"/>
                <w:szCs w:val="20"/>
                <w:lang w:val="el-GR"/>
              </w:rPr>
              <w:t>διευθύνσεων</w:t>
            </w:r>
            <w:r>
              <w:rPr>
                <w:rFonts w:ascii="Arial" w:eastAsia="Microsoft YaHei" w:hAnsi="Arial" w:cs="Arial"/>
                <w:sz w:val="20"/>
                <w:szCs w:val="20"/>
                <w:lang w:val="el-GR"/>
              </w:rPr>
              <w:t xml:space="preserve"> τουλάχιστον 1.000.</w:t>
            </w:r>
          </w:p>
        </w:tc>
        <w:tc>
          <w:tcPr>
            <w:tcW w:w="1276" w:type="dxa"/>
            <w:tcBorders>
              <w:bottom w:val="single" w:sz="4" w:space="0" w:color="auto"/>
            </w:tcBorders>
            <w:vAlign w:val="center"/>
          </w:tcPr>
          <w:p w14:paraId="6E6A0AB2"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752944D3" w14:textId="77777777" w:rsidR="001609C4" w:rsidRPr="00986E2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4B423DB9" w14:textId="77777777" w:rsidR="001609C4" w:rsidRPr="00986E2E" w:rsidRDefault="001609C4" w:rsidP="003673FE">
            <w:pPr>
              <w:jc w:val="center"/>
              <w:rPr>
                <w:rFonts w:ascii="Arial" w:hAnsi="Arial" w:cs="Arial"/>
                <w:vanish/>
                <w:sz w:val="20"/>
                <w:szCs w:val="20"/>
                <w:lang w:val="el-GR"/>
              </w:rPr>
            </w:pPr>
          </w:p>
        </w:tc>
      </w:tr>
      <w:tr w:rsidR="001609C4" w:rsidRPr="00986E2E" w14:paraId="76FA3888" w14:textId="77777777" w:rsidTr="003E5770">
        <w:tc>
          <w:tcPr>
            <w:tcW w:w="567" w:type="dxa"/>
            <w:shd w:val="clear" w:color="auto" w:fill="D9D9D9" w:themeFill="background1" w:themeFillShade="D9"/>
            <w:vAlign w:val="center"/>
          </w:tcPr>
          <w:p w14:paraId="02EA8488" w14:textId="77777777" w:rsidR="001609C4" w:rsidRPr="00986E2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79EB0296" w14:textId="77777777" w:rsidR="001609C4" w:rsidRPr="00986E2E" w:rsidRDefault="001609C4" w:rsidP="003673FE">
            <w:pPr>
              <w:spacing w:before="120"/>
              <w:rPr>
                <w:rFonts w:ascii="Arial" w:hAnsi="Arial" w:cs="Arial"/>
                <w:b/>
                <w:bCs/>
                <w:sz w:val="20"/>
                <w:szCs w:val="20"/>
                <w:lang w:val="en-US" w:eastAsia="el-GR"/>
              </w:rPr>
            </w:pPr>
            <w:r w:rsidRPr="00986E2E">
              <w:rPr>
                <w:rFonts w:ascii="Arial" w:hAnsi="Arial" w:cs="Arial"/>
                <w:b/>
                <w:bCs/>
                <w:sz w:val="20"/>
                <w:szCs w:val="20"/>
                <w:lang w:val="el-GR" w:eastAsia="el-GR"/>
              </w:rPr>
              <w:t xml:space="preserve">ΛΕΙΤΟΥΡΓΙΕΣ </w:t>
            </w:r>
            <w:r w:rsidRPr="00986E2E">
              <w:rPr>
                <w:rFonts w:ascii="Arial" w:hAnsi="Arial" w:cs="Arial"/>
                <w:b/>
                <w:bCs/>
                <w:sz w:val="20"/>
                <w:szCs w:val="20"/>
                <w:lang w:val="en-US" w:eastAsia="el-GR"/>
              </w:rPr>
              <w:t>WAN</w:t>
            </w:r>
          </w:p>
        </w:tc>
        <w:tc>
          <w:tcPr>
            <w:tcW w:w="1276" w:type="dxa"/>
            <w:shd w:val="clear" w:color="auto" w:fill="D9D9D9" w:themeFill="background1" w:themeFillShade="D9"/>
            <w:vAlign w:val="center"/>
          </w:tcPr>
          <w:p w14:paraId="47CF22A4" w14:textId="77777777" w:rsidR="001609C4" w:rsidRPr="00986E2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7070B894" w14:textId="77777777" w:rsidR="001609C4" w:rsidRPr="00986E2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2F65FF27" w14:textId="77777777" w:rsidR="001609C4" w:rsidRPr="00986E2E" w:rsidRDefault="001609C4" w:rsidP="003673FE">
            <w:pPr>
              <w:jc w:val="center"/>
              <w:rPr>
                <w:rFonts w:ascii="Arial" w:hAnsi="Arial" w:cs="Arial"/>
                <w:vanish/>
                <w:sz w:val="20"/>
                <w:szCs w:val="20"/>
                <w:lang w:val="el-GR"/>
              </w:rPr>
            </w:pPr>
          </w:p>
        </w:tc>
      </w:tr>
      <w:tr w:rsidR="001609C4" w:rsidRPr="00986E2E" w14:paraId="4F27796E" w14:textId="77777777" w:rsidTr="003E5770">
        <w:tc>
          <w:tcPr>
            <w:tcW w:w="567" w:type="dxa"/>
            <w:vAlign w:val="center"/>
          </w:tcPr>
          <w:p w14:paraId="7857B08A"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15</w:t>
            </w:r>
          </w:p>
        </w:tc>
        <w:tc>
          <w:tcPr>
            <w:tcW w:w="4820" w:type="dxa"/>
          </w:tcPr>
          <w:p w14:paraId="571C9724"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hAnsi="Arial" w:cs="Arial"/>
                <w:sz w:val="20"/>
                <w:szCs w:val="20"/>
              </w:rPr>
              <w:t>PPP</w:t>
            </w:r>
            <w:r w:rsidRPr="00986E2E">
              <w:rPr>
                <w:rFonts w:ascii="Arial" w:hAnsi="Arial" w:cs="Arial"/>
                <w:sz w:val="20"/>
                <w:szCs w:val="20"/>
                <w:lang w:val="el-GR"/>
              </w:rPr>
              <w:t xml:space="preserve">, </w:t>
            </w:r>
            <w:r w:rsidRPr="00986E2E">
              <w:rPr>
                <w:rFonts w:ascii="Arial" w:hAnsi="Arial" w:cs="Arial"/>
                <w:sz w:val="20"/>
                <w:szCs w:val="20"/>
              </w:rPr>
              <w:t>MP</w:t>
            </w:r>
            <w:r w:rsidRPr="00986E2E">
              <w:rPr>
                <w:rFonts w:ascii="Arial" w:hAnsi="Arial" w:cs="Arial"/>
                <w:sz w:val="20"/>
                <w:szCs w:val="20"/>
                <w:lang w:val="el-GR"/>
              </w:rPr>
              <w:t xml:space="preserve">, </w:t>
            </w:r>
            <w:proofErr w:type="spellStart"/>
            <w:r w:rsidRPr="00986E2E">
              <w:rPr>
                <w:rFonts w:ascii="Arial" w:hAnsi="Arial" w:cs="Arial"/>
                <w:sz w:val="20"/>
                <w:szCs w:val="20"/>
              </w:rPr>
              <w:t>PPPoE</w:t>
            </w:r>
            <w:proofErr w:type="spellEnd"/>
            <w:r w:rsidRPr="00986E2E">
              <w:rPr>
                <w:rFonts w:ascii="Arial" w:hAnsi="Arial" w:cs="Arial"/>
                <w:sz w:val="20"/>
                <w:szCs w:val="20"/>
                <w:lang w:val="el-GR"/>
              </w:rPr>
              <w:t xml:space="preserve"> </w:t>
            </w:r>
            <w:r w:rsidRPr="00986E2E">
              <w:rPr>
                <w:rFonts w:ascii="Arial" w:hAnsi="Arial" w:cs="Arial"/>
                <w:sz w:val="20"/>
                <w:szCs w:val="20"/>
              </w:rPr>
              <w:t>C</w:t>
            </w:r>
            <w:r w:rsidRPr="00986E2E">
              <w:rPr>
                <w:rFonts w:ascii="Arial" w:hAnsi="Arial" w:cs="Arial"/>
                <w:sz w:val="20"/>
                <w:szCs w:val="20"/>
                <w:lang w:val="el-GR"/>
              </w:rPr>
              <w:t>/</w:t>
            </w:r>
            <w:r w:rsidRPr="00986E2E">
              <w:rPr>
                <w:rFonts w:ascii="Arial" w:hAnsi="Arial" w:cs="Arial"/>
                <w:sz w:val="20"/>
                <w:szCs w:val="20"/>
              </w:rPr>
              <w:t>S</w:t>
            </w:r>
          </w:p>
        </w:tc>
        <w:tc>
          <w:tcPr>
            <w:tcW w:w="1276" w:type="dxa"/>
            <w:vAlign w:val="center"/>
          </w:tcPr>
          <w:p w14:paraId="7EDF2767"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1F786C3"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1FF9D9DB" w14:textId="77777777" w:rsidR="001609C4" w:rsidRPr="00986E2E" w:rsidRDefault="001609C4" w:rsidP="003673FE">
            <w:pPr>
              <w:jc w:val="center"/>
              <w:rPr>
                <w:rFonts w:ascii="Arial" w:hAnsi="Arial" w:cs="Arial"/>
                <w:vanish/>
                <w:sz w:val="20"/>
                <w:szCs w:val="20"/>
                <w:lang w:val="el-GR"/>
              </w:rPr>
            </w:pPr>
          </w:p>
        </w:tc>
      </w:tr>
      <w:tr w:rsidR="001609C4" w:rsidRPr="00986E2E" w14:paraId="4575A3D8" w14:textId="77777777" w:rsidTr="003E5770">
        <w:tc>
          <w:tcPr>
            <w:tcW w:w="567" w:type="dxa"/>
            <w:vAlign w:val="center"/>
          </w:tcPr>
          <w:p w14:paraId="386A46C1"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16</w:t>
            </w:r>
          </w:p>
        </w:tc>
        <w:tc>
          <w:tcPr>
            <w:tcW w:w="4820" w:type="dxa"/>
          </w:tcPr>
          <w:p w14:paraId="60293320"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 xml:space="preserve">route backup </w:t>
            </w:r>
            <w:r w:rsidRPr="00986E2E">
              <w:rPr>
                <w:rFonts w:ascii="Arial" w:hAnsi="Arial" w:cs="Arial"/>
                <w:sz w:val="20"/>
                <w:szCs w:val="20"/>
                <w:lang w:val="el-GR"/>
              </w:rPr>
              <w:t>και</w:t>
            </w:r>
            <w:r w:rsidRPr="00986E2E">
              <w:rPr>
                <w:rFonts w:ascii="Arial" w:hAnsi="Arial" w:cs="Arial"/>
                <w:sz w:val="20"/>
                <w:szCs w:val="20"/>
              </w:rPr>
              <w:t xml:space="preserve"> circular DCC.</w:t>
            </w:r>
          </w:p>
        </w:tc>
        <w:tc>
          <w:tcPr>
            <w:tcW w:w="1276" w:type="dxa"/>
            <w:vAlign w:val="center"/>
          </w:tcPr>
          <w:p w14:paraId="279B4ABD"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0B8EEEA8"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05666D24" w14:textId="77777777" w:rsidR="001609C4" w:rsidRPr="00986E2E" w:rsidRDefault="001609C4" w:rsidP="003673FE">
            <w:pPr>
              <w:jc w:val="center"/>
              <w:rPr>
                <w:rFonts w:ascii="Arial" w:hAnsi="Arial" w:cs="Arial"/>
                <w:vanish/>
                <w:sz w:val="20"/>
                <w:szCs w:val="20"/>
                <w:lang w:val="en-US"/>
              </w:rPr>
            </w:pPr>
          </w:p>
        </w:tc>
      </w:tr>
      <w:tr w:rsidR="001609C4" w:rsidRPr="00986E2E" w14:paraId="7F8562D8" w14:textId="77777777" w:rsidTr="003E5770">
        <w:tc>
          <w:tcPr>
            <w:tcW w:w="567" w:type="dxa"/>
            <w:tcBorders>
              <w:bottom w:val="single" w:sz="4" w:space="0" w:color="auto"/>
            </w:tcBorders>
            <w:vAlign w:val="center"/>
          </w:tcPr>
          <w:p w14:paraId="4D1B5DED"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17</w:t>
            </w:r>
          </w:p>
        </w:tc>
        <w:tc>
          <w:tcPr>
            <w:tcW w:w="4820" w:type="dxa"/>
            <w:tcBorders>
              <w:bottom w:val="single" w:sz="4" w:space="0" w:color="auto"/>
            </w:tcBorders>
          </w:tcPr>
          <w:p w14:paraId="2DEF1960"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proofErr w:type="spellStart"/>
            <w:r w:rsidRPr="00986E2E">
              <w:rPr>
                <w:rFonts w:ascii="Arial" w:hAnsi="Arial" w:cs="Arial"/>
                <w:sz w:val="20"/>
                <w:szCs w:val="20"/>
              </w:rPr>
              <w:t>IPv</w:t>
            </w:r>
            <w:proofErr w:type="spellEnd"/>
            <w:r w:rsidRPr="00986E2E">
              <w:rPr>
                <w:rFonts w:ascii="Arial" w:hAnsi="Arial" w:cs="Arial"/>
                <w:sz w:val="20"/>
                <w:szCs w:val="20"/>
                <w:lang w:val="el-GR"/>
              </w:rPr>
              <w:t xml:space="preserve">4 και </w:t>
            </w:r>
            <w:proofErr w:type="spellStart"/>
            <w:r w:rsidRPr="00986E2E">
              <w:rPr>
                <w:rFonts w:ascii="Arial" w:hAnsi="Arial" w:cs="Arial"/>
                <w:sz w:val="20"/>
                <w:szCs w:val="20"/>
              </w:rPr>
              <w:t>IPv</w:t>
            </w:r>
            <w:proofErr w:type="spellEnd"/>
            <w:r w:rsidRPr="00986E2E">
              <w:rPr>
                <w:rFonts w:ascii="Arial" w:hAnsi="Arial" w:cs="Arial"/>
                <w:sz w:val="20"/>
                <w:szCs w:val="20"/>
                <w:lang w:val="el-GR"/>
              </w:rPr>
              <w:t xml:space="preserve">6 </w:t>
            </w:r>
            <w:r w:rsidRPr="00986E2E">
              <w:rPr>
                <w:rFonts w:ascii="Arial" w:hAnsi="Arial" w:cs="Arial"/>
                <w:sz w:val="20"/>
                <w:szCs w:val="20"/>
              </w:rPr>
              <w:t>PPP</w:t>
            </w:r>
            <w:r w:rsidRPr="00986E2E">
              <w:rPr>
                <w:rFonts w:ascii="Arial" w:hAnsi="Arial" w:cs="Arial"/>
                <w:sz w:val="20"/>
                <w:szCs w:val="20"/>
                <w:lang w:val="el-GR"/>
              </w:rPr>
              <w:t xml:space="preserve">, </w:t>
            </w:r>
            <w:r w:rsidRPr="00986E2E">
              <w:rPr>
                <w:rFonts w:ascii="Arial" w:hAnsi="Arial" w:cs="Arial"/>
                <w:sz w:val="20"/>
                <w:szCs w:val="20"/>
              </w:rPr>
              <w:t>MLPPP</w:t>
            </w:r>
            <w:r w:rsidRPr="00986E2E">
              <w:rPr>
                <w:rFonts w:ascii="Arial" w:hAnsi="Arial" w:cs="Arial"/>
                <w:sz w:val="20"/>
                <w:szCs w:val="20"/>
                <w:lang w:val="el-GR"/>
              </w:rPr>
              <w:t>.</w:t>
            </w:r>
          </w:p>
        </w:tc>
        <w:tc>
          <w:tcPr>
            <w:tcW w:w="1276" w:type="dxa"/>
            <w:tcBorders>
              <w:bottom w:val="single" w:sz="4" w:space="0" w:color="auto"/>
            </w:tcBorders>
            <w:vAlign w:val="center"/>
          </w:tcPr>
          <w:p w14:paraId="48AD4E44"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3BA0711A" w14:textId="77777777" w:rsidR="001609C4" w:rsidRPr="00986E2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151FC997" w14:textId="77777777" w:rsidR="001609C4" w:rsidRPr="00986E2E" w:rsidRDefault="001609C4" w:rsidP="003673FE">
            <w:pPr>
              <w:jc w:val="center"/>
              <w:rPr>
                <w:rFonts w:ascii="Arial" w:hAnsi="Arial" w:cs="Arial"/>
                <w:vanish/>
                <w:sz w:val="20"/>
                <w:szCs w:val="20"/>
                <w:lang w:val="el-GR"/>
              </w:rPr>
            </w:pPr>
          </w:p>
        </w:tc>
      </w:tr>
      <w:tr w:rsidR="001609C4" w:rsidRPr="00986E2E" w14:paraId="3382FC88" w14:textId="77777777" w:rsidTr="003E5770">
        <w:tc>
          <w:tcPr>
            <w:tcW w:w="567" w:type="dxa"/>
            <w:shd w:val="clear" w:color="auto" w:fill="D9D9D9" w:themeFill="background1" w:themeFillShade="D9"/>
            <w:vAlign w:val="center"/>
          </w:tcPr>
          <w:p w14:paraId="3B2DF321" w14:textId="77777777" w:rsidR="001609C4" w:rsidRPr="00986E2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6CD4F9CD" w14:textId="77777777" w:rsidR="001609C4" w:rsidRPr="00986E2E" w:rsidRDefault="001609C4" w:rsidP="003673FE">
            <w:pPr>
              <w:spacing w:before="120"/>
              <w:rPr>
                <w:rFonts w:ascii="Arial" w:hAnsi="Arial" w:cs="Arial"/>
                <w:b/>
                <w:bCs/>
                <w:sz w:val="20"/>
                <w:szCs w:val="20"/>
                <w:lang w:val="en-US" w:eastAsia="el-GR"/>
              </w:rPr>
            </w:pPr>
            <w:r w:rsidRPr="00986E2E">
              <w:rPr>
                <w:rFonts w:ascii="Arial" w:hAnsi="Arial" w:cs="Arial"/>
                <w:b/>
                <w:bCs/>
                <w:sz w:val="20"/>
                <w:szCs w:val="20"/>
                <w:lang w:val="el-GR" w:eastAsia="el-GR"/>
              </w:rPr>
              <w:t xml:space="preserve">ΛΕΙΤΟΥΡΓΙΕΣ </w:t>
            </w:r>
            <w:r w:rsidRPr="00986E2E">
              <w:rPr>
                <w:rFonts w:ascii="Arial" w:hAnsi="Arial" w:cs="Arial"/>
                <w:b/>
                <w:bCs/>
                <w:sz w:val="20"/>
                <w:szCs w:val="20"/>
                <w:lang w:val="en-US" w:eastAsia="el-GR"/>
              </w:rPr>
              <w:t>IP</w:t>
            </w:r>
          </w:p>
        </w:tc>
        <w:tc>
          <w:tcPr>
            <w:tcW w:w="1276" w:type="dxa"/>
            <w:shd w:val="clear" w:color="auto" w:fill="D9D9D9" w:themeFill="background1" w:themeFillShade="D9"/>
            <w:vAlign w:val="center"/>
          </w:tcPr>
          <w:p w14:paraId="41800BE2" w14:textId="77777777" w:rsidR="001609C4" w:rsidRPr="00986E2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6854B1D8" w14:textId="77777777" w:rsidR="001609C4" w:rsidRPr="00986E2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14379605" w14:textId="77777777" w:rsidR="001609C4" w:rsidRPr="00986E2E" w:rsidRDefault="001609C4" w:rsidP="003673FE">
            <w:pPr>
              <w:jc w:val="center"/>
              <w:rPr>
                <w:rFonts w:ascii="Arial" w:hAnsi="Arial" w:cs="Arial"/>
                <w:vanish/>
                <w:sz w:val="20"/>
                <w:szCs w:val="20"/>
                <w:lang w:val="el-GR"/>
              </w:rPr>
            </w:pPr>
          </w:p>
        </w:tc>
      </w:tr>
      <w:tr w:rsidR="001609C4" w:rsidRPr="00986E2E" w14:paraId="55CBFF9C" w14:textId="77777777" w:rsidTr="003E5770">
        <w:tc>
          <w:tcPr>
            <w:tcW w:w="567" w:type="dxa"/>
            <w:vAlign w:val="center"/>
          </w:tcPr>
          <w:p w14:paraId="431EC885"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18</w:t>
            </w:r>
          </w:p>
        </w:tc>
        <w:tc>
          <w:tcPr>
            <w:tcW w:w="4820" w:type="dxa"/>
          </w:tcPr>
          <w:p w14:paraId="0EFF6B5D"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hAnsi="Arial" w:cs="Arial"/>
                <w:sz w:val="20"/>
                <w:szCs w:val="20"/>
              </w:rPr>
              <w:t>NAT</w:t>
            </w:r>
            <w:r w:rsidRPr="00986E2E">
              <w:rPr>
                <w:rFonts w:ascii="Arial" w:hAnsi="Arial" w:cs="Arial"/>
                <w:sz w:val="20"/>
                <w:szCs w:val="20"/>
                <w:lang w:val="el-GR"/>
              </w:rPr>
              <w:t xml:space="preserve"> και </w:t>
            </w:r>
            <w:r w:rsidRPr="00986E2E">
              <w:rPr>
                <w:rFonts w:ascii="Arial" w:hAnsi="Arial" w:cs="Arial"/>
                <w:sz w:val="20"/>
                <w:szCs w:val="20"/>
              </w:rPr>
              <w:t>NAT</w:t>
            </w:r>
            <w:r w:rsidRPr="00986E2E">
              <w:rPr>
                <w:rFonts w:ascii="Arial" w:hAnsi="Arial" w:cs="Arial"/>
                <w:sz w:val="20"/>
                <w:szCs w:val="20"/>
                <w:lang w:val="el-GR"/>
              </w:rPr>
              <w:t xml:space="preserve"> </w:t>
            </w:r>
            <w:r w:rsidRPr="00986E2E">
              <w:rPr>
                <w:rFonts w:ascii="Arial" w:hAnsi="Arial" w:cs="Arial"/>
                <w:sz w:val="20"/>
                <w:szCs w:val="20"/>
              </w:rPr>
              <w:t>ALG</w:t>
            </w:r>
            <w:r w:rsidRPr="00986E2E">
              <w:rPr>
                <w:rFonts w:ascii="Arial" w:hAnsi="Arial" w:cs="Arial"/>
                <w:sz w:val="20"/>
                <w:szCs w:val="20"/>
                <w:lang w:val="el-GR"/>
              </w:rPr>
              <w:t>.</w:t>
            </w:r>
          </w:p>
        </w:tc>
        <w:tc>
          <w:tcPr>
            <w:tcW w:w="1276" w:type="dxa"/>
            <w:vAlign w:val="center"/>
          </w:tcPr>
          <w:p w14:paraId="77C6887A"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66EAB48"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2EAD9F7B" w14:textId="77777777" w:rsidR="001609C4" w:rsidRPr="00986E2E" w:rsidRDefault="001609C4" w:rsidP="003673FE">
            <w:pPr>
              <w:jc w:val="center"/>
              <w:rPr>
                <w:rFonts w:ascii="Arial" w:hAnsi="Arial" w:cs="Arial"/>
                <w:vanish/>
                <w:sz w:val="20"/>
                <w:szCs w:val="20"/>
                <w:lang w:val="el-GR"/>
              </w:rPr>
            </w:pPr>
          </w:p>
        </w:tc>
      </w:tr>
      <w:tr w:rsidR="001609C4" w:rsidRPr="00986E2E" w14:paraId="28D7AFC6" w14:textId="77777777" w:rsidTr="003E5770">
        <w:tc>
          <w:tcPr>
            <w:tcW w:w="567" w:type="dxa"/>
            <w:vAlign w:val="center"/>
          </w:tcPr>
          <w:p w14:paraId="0E19D9EB"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19</w:t>
            </w:r>
          </w:p>
        </w:tc>
        <w:tc>
          <w:tcPr>
            <w:tcW w:w="4820" w:type="dxa"/>
          </w:tcPr>
          <w:p w14:paraId="10C9C279"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DNS Client, DNS proxy/relay, DDNS, DNS6 Client, DNS6 Proxy/Relay.</w:t>
            </w:r>
          </w:p>
        </w:tc>
        <w:tc>
          <w:tcPr>
            <w:tcW w:w="1276" w:type="dxa"/>
            <w:vAlign w:val="center"/>
          </w:tcPr>
          <w:p w14:paraId="273654FB"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6A66DD6C"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074979F0" w14:textId="77777777" w:rsidR="001609C4" w:rsidRPr="00986E2E" w:rsidRDefault="001609C4" w:rsidP="003673FE">
            <w:pPr>
              <w:jc w:val="center"/>
              <w:rPr>
                <w:rFonts w:ascii="Arial" w:hAnsi="Arial" w:cs="Arial"/>
                <w:vanish/>
                <w:sz w:val="20"/>
                <w:szCs w:val="20"/>
                <w:lang w:val="en-US"/>
              </w:rPr>
            </w:pPr>
          </w:p>
        </w:tc>
      </w:tr>
      <w:tr w:rsidR="001609C4" w:rsidRPr="00986E2E" w14:paraId="2460E0CC" w14:textId="77777777" w:rsidTr="003E5770">
        <w:tc>
          <w:tcPr>
            <w:tcW w:w="567" w:type="dxa"/>
            <w:vAlign w:val="center"/>
          </w:tcPr>
          <w:p w14:paraId="757F129F"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20</w:t>
            </w:r>
          </w:p>
        </w:tc>
        <w:tc>
          <w:tcPr>
            <w:tcW w:w="4820" w:type="dxa"/>
          </w:tcPr>
          <w:p w14:paraId="26FA59D8"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proofErr w:type="spellStart"/>
            <w:r w:rsidRPr="00986E2E">
              <w:rPr>
                <w:rFonts w:ascii="Arial" w:hAnsi="Arial" w:cs="Arial"/>
                <w:sz w:val="20"/>
                <w:szCs w:val="20"/>
              </w:rPr>
              <w:t>IPv</w:t>
            </w:r>
            <w:proofErr w:type="spellEnd"/>
            <w:r w:rsidRPr="00986E2E">
              <w:rPr>
                <w:rFonts w:ascii="Arial" w:hAnsi="Arial" w:cs="Arial"/>
                <w:sz w:val="20"/>
                <w:szCs w:val="20"/>
                <w:lang w:val="el-GR"/>
              </w:rPr>
              <w:t xml:space="preserve">4 </w:t>
            </w:r>
            <w:r w:rsidRPr="00986E2E">
              <w:rPr>
                <w:rFonts w:ascii="Arial" w:hAnsi="Arial" w:cs="Arial"/>
                <w:sz w:val="20"/>
                <w:szCs w:val="20"/>
              </w:rPr>
              <w:t>VRRP</w:t>
            </w:r>
            <w:r w:rsidRPr="00986E2E">
              <w:rPr>
                <w:rFonts w:ascii="Arial" w:hAnsi="Arial" w:cs="Arial"/>
                <w:sz w:val="20"/>
                <w:szCs w:val="20"/>
                <w:lang w:val="el-GR"/>
              </w:rPr>
              <w:t xml:space="preserve"> και </w:t>
            </w:r>
            <w:r w:rsidRPr="00986E2E">
              <w:rPr>
                <w:rFonts w:ascii="Arial" w:hAnsi="Arial" w:cs="Arial"/>
                <w:sz w:val="20"/>
                <w:szCs w:val="20"/>
              </w:rPr>
              <w:t>VRRP</w:t>
            </w:r>
            <w:r w:rsidRPr="00986E2E">
              <w:rPr>
                <w:rFonts w:ascii="Arial" w:hAnsi="Arial" w:cs="Arial"/>
                <w:sz w:val="20"/>
                <w:szCs w:val="20"/>
                <w:lang w:val="el-GR"/>
              </w:rPr>
              <w:t>6.</w:t>
            </w:r>
          </w:p>
        </w:tc>
        <w:tc>
          <w:tcPr>
            <w:tcW w:w="1276" w:type="dxa"/>
            <w:vAlign w:val="center"/>
          </w:tcPr>
          <w:p w14:paraId="6D558583"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4EFEED3"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03A9CE6D" w14:textId="77777777" w:rsidR="001609C4" w:rsidRPr="00986E2E" w:rsidRDefault="001609C4" w:rsidP="003673FE">
            <w:pPr>
              <w:jc w:val="center"/>
              <w:rPr>
                <w:rFonts w:ascii="Arial" w:hAnsi="Arial" w:cs="Arial"/>
                <w:vanish/>
                <w:sz w:val="20"/>
                <w:szCs w:val="20"/>
                <w:lang w:val="el-GR"/>
              </w:rPr>
            </w:pPr>
          </w:p>
        </w:tc>
      </w:tr>
      <w:tr w:rsidR="001609C4" w:rsidRPr="00986E2E" w14:paraId="064484A8" w14:textId="77777777" w:rsidTr="003E5770">
        <w:tc>
          <w:tcPr>
            <w:tcW w:w="567" w:type="dxa"/>
            <w:vAlign w:val="center"/>
          </w:tcPr>
          <w:p w14:paraId="339CCA9A"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21</w:t>
            </w:r>
          </w:p>
        </w:tc>
        <w:tc>
          <w:tcPr>
            <w:tcW w:w="4820" w:type="dxa"/>
          </w:tcPr>
          <w:p w14:paraId="21153D47" w14:textId="77777777" w:rsidR="001609C4" w:rsidRPr="002D7A7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2D7A7E">
              <w:rPr>
                <w:rFonts w:ascii="Arial" w:eastAsia="Microsoft YaHei" w:hAnsi="Arial" w:cs="Arial"/>
                <w:sz w:val="20"/>
                <w:szCs w:val="20"/>
                <w:lang w:val="en-US"/>
              </w:rPr>
              <w:t xml:space="preserve"> </w:t>
            </w:r>
            <w:r w:rsidRPr="00986E2E">
              <w:rPr>
                <w:rFonts w:ascii="Arial" w:hAnsi="Arial" w:cs="Arial"/>
                <w:sz w:val="20"/>
                <w:szCs w:val="20"/>
              </w:rPr>
              <w:t>NQA</w:t>
            </w:r>
            <w:r w:rsidRPr="002D7A7E">
              <w:rPr>
                <w:rFonts w:ascii="Arial" w:hAnsi="Arial" w:cs="Arial"/>
                <w:sz w:val="20"/>
                <w:szCs w:val="20"/>
                <w:lang w:val="en-US"/>
              </w:rPr>
              <w:t xml:space="preserve"> </w:t>
            </w:r>
            <w:r w:rsidRPr="00986E2E">
              <w:rPr>
                <w:rFonts w:ascii="Arial" w:hAnsi="Arial" w:cs="Arial"/>
                <w:sz w:val="20"/>
                <w:szCs w:val="20"/>
                <w:lang w:val="el-GR"/>
              </w:rPr>
              <w:t>για</w:t>
            </w:r>
            <w:r w:rsidRPr="002D7A7E">
              <w:rPr>
                <w:rFonts w:ascii="Arial" w:hAnsi="Arial" w:cs="Arial"/>
                <w:sz w:val="20"/>
                <w:szCs w:val="20"/>
                <w:lang w:val="en-US"/>
              </w:rPr>
              <w:t xml:space="preserve"> </w:t>
            </w:r>
            <w:r w:rsidRPr="00986E2E">
              <w:rPr>
                <w:rFonts w:ascii="Arial" w:hAnsi="Arial" w:cs="Arial"/>
                <w:sz w:val="20"/>
                <w:szCs w:val="20"/>
              </w:rPr>
              <w:t>ICMP</w:t>
            </w:r>
            <w:r w:rsidRPr="002D7A7E">
              <w:rPr>
                <w:rFonts w:ascii="Arial" w:hAnsi="Arial" w:cs="Arial"/>
                <w:sz w:val="20"/>
                <w:szCs w:val="20"/>
                <w:lang w:val="en-US"/>
              </w:rPr>
              <w:t>/</w:t>
            </w:r>
            <w:r w:rsidRPr="00986E2E">
              <w:rPr>
                <w:rFonts w:ascii="Arial" w:hAnsi="Arial" w:cs="Arial"/>
                <w:sz w:val="20"/>
                <w:szCs w:val="20"/>
              </w:rPr>
              <w:t>UDP</w:t>
            </w:r>
            <w:r w:rsidRPr="002D7A7E">
              <w:rPr>
                <w:rFonts w:ascii="Arial" w:hAnsi="Arial" w:cs="Arial"/>
                <w:sz w:val="20"/>
                <w:szCs w:val="20"/>
                <w:lang w:val="en-US"/>
              </w:rPr>
              <w:t>/</w:t>
            </w:r>
            <w:r w:rsidRPr="00986E2E">
              <w:rPr>
                <w:rFonts w:ascii="Arial" w:hAnsi="Arial" w:cs="Arial"/>
                <w:sz w:val="20"/>
                <w:szCs w:val="20"/>
              </w:rPr>
              <w:t>TCP</w:t>
            </w:r>
            <w:r w:rsidRPr="002D7A7E">
              <w:rPr>
                <w:rFonts w:ascii="Arial" w:hAnsi="Arial" w:cs="Arial"/>
                <w:sz w:val="20"/>
                <w:szCs w:val="20"/>
                <w:lang w:val="en-US"/>
              </w:rPr>
              <w:t>/</w:t>
            </w:r>
            <w:r w:rsidRPr="00986E2E">
              <w:rPr>
                <w:rFonts w:ascii="Arial" w:hAnsi="Arial" w:cs="Arial"/>
                <w:sz w:val="20"/>
                <w:szCs w:val="20"/>
              </w:rPr>
              <w:t>SNMP</w:t>
            </w:r>
            <w:r w:rsidRPr="002D7A7E">
              <w:rPr>
                <w:rFonts w:ascii="Arial" w:hAnsi="Arial" w:cs="Arial"/>
                <w:sz w:val="20"/>
                <w:szCs w:val="20"/>
                <w:lang w:val="en-US"/>
              </w:rPr>
              <w:t>/</w:t>
            </w:r>
            <w:r w:rsidRPr="00986E2E">
              <w:rPr>
                <w:rFonts w:ascii="Arial" w:hAnsi="Arial" w:cs="Arial"/>
                <w:sz w:val="20"/>
                <w:szCs w:val="20"/>
              </w:rPr>
              <w:t>FTP</w:t>
            </w:r>
            <w:r w:rsidRPr="002D7A7E">
              <w:rPr>
                <w:rFonts w:ascii="Arial" w:hAnsi="Arial" w:cs="Arial"/>
                <w:sz w:val="20"/>
                <w:szCs w:val="20"/>
                <w:lang w:val="en-US"/>
              </w:rPr>
              <w:t>/</w:t>
            </w:r>
            <w:r w:rsidRPr="00986E2E">
              <w:rPr>
                <w:rFonts w:ascii="Arial" w:hAnsi="Arial" w:cs="Arial"/>
                <w:sz w:val="20"/>
                <w:szCs w:val="20"/>
              </w:rPr>
              <w:t>HTTP</w:t>
            </w:r>
            <w:r w:rsidRPr="002D7A7E">
              <w:rPr>
                <w:rFonts w:ascii="Arial" w:hAnsi="Arial" w:cs="Arial"/>
                <w:sz w:val="20"/>
                <w:szCs w:val="20"/>
                <w:lang w:val="en-US"/>
              </w:rPr>
              <w:t xml:space="preserve"> </w:t>
            </w:r>
            <w:r w:rsidRPr="00986E2E">
              <w:rPr>
                <w:rFonts w:ascii="Arial" w:hAnsi="Arial" w:cs="Arial"/>
                <w:sz w:val="20"/>
                <w:szCs w:val="20"/>
              </w:rPr>
              <w:t>UDP</w:t>
            </w:r>
            <w:r w:rsidRPr="002D7A7E">
              <w:rPr>
                <w:rFonts w:ascii="Arial" w:hAnsi="Arial" w:cs="Arial"/>
                <w:sz w:val="20"/>
                <w:szCs w:val="20"/>
                <w:lang w:val="en-US"/>
              </w:rPr>
              <w:t xml:space="preserve"> </w:t>
            </w:r>
            <w:r w:rsidRPr="00986E2E">
              <w:rPr>
                <w:rFonts w:ascii="Arial" w:hAnsi="Arial" w:cs="Arial"/>
                <w:sz w:val="20"/>
                <w:szCs w:val="20"/>
              </w:rPr>
              <w:t>jitter</w:t>
            </w:r>
            <w:r w:rsidRPr="002D7A7E">
              <w:rPr>
                <w:rFonts w:ascii="Arial" w:hAnsi="Arial" w:cs="Arial"/>
                <w:sz w:val="20"/>
                <w:szCs w:val="20"/>
                <w:lang w:val="en-US"/>
              </w:rPr>
              <w:t xml:space="preserve"> </w:t>
            </w:r>
            <w:r w:rsidRPr="00986E2E">
              <w:rPr>
                <w:rFonts w:ascii="Arial" w:hAnsi="Arial" w:cs="Arial"/>
                <w:sz w:val="20"/>
                <w:szCs w:val="20"/>
              </w:rPr>
              <w:t>test</w:t>
            </w:r>
            <w:r w:rsidRPr="002D7A7E">
              <w:rPr>
                <w:rFonts w:ascii="Arial" w:hAnsi="Arial" w:cs="Arial"/>
                <w:sz w:val="20"/>
                <w:szCs w:val="20"/>
                <w:lang w:val="en-US"/>
              </w:rPr>
              <w:t>/</w:t>
            </w:r>
            <w:r w:rsidRPr="00986E2E">
              <w:rPr>
                <w:rFonts w:ascii="Arial" w:hAnsi="Arial" w:cs="Arial"/>
                <w:sz w:val="20"/>
                <w:szCs w:val="20"/>
              </w:rPr>
              <w:t>DHCP</w:t>
            </w:r>
            <w:r w:rsidRPr="002D7A7E">
              <w:rPr>
                <w:rFonts w:ascii="Arial" w:hAnsi="Arial" w:cs="Arial"/>
                <w:sz w:val="20"/>
                <w:szCs w:val="20"/>
                <w:lang w:val="en-US"/>
              </w:rPr>
              <w:t>/</w:t>
            </w:r>
            <w:r w:rsidRPr="00986E2E">
              <w:rPr>
                <w:rFonts w:ascii="Arial" w:hAnsi="Arial" w:cs="Arial"/>
                <w:sz w:val="20"/>
                <w:szCs w:val="20"/>
              </w:rPr>
              <w:t>Trace</w:t>
            </w:r>
            <w:r w:rsidRPr="002D7A7E">
              <w:rPr>
                <w:rFonts w:ascii="Arial" w:hAnsi="Arial" w:cs="Arial"/>
                <w:sz w:val="20"/>
                <w:szCs w:val="20"/>
                <w:lang w:val="en-US"/>
              </w:rPr>
              <w:t>/</w:t>
            </w:r>
            <w:r w:rsidRPr="00986E2E">
              <w:rPr>
                <w:rFonts w:ascii="Arial" w:hAnsi="Arial" w:cs="Arial"/>
                <w:sz w:val="20"/>
                <w:szCs w:val="20"/>
              </w:rPr>
              <w:t>DNS</w:t>
            </w:r>
            <w:r w:rsidRPr="002D7A7E">
              <w:rPr>
                <w:rFonts w:ascii="Arial" w:hAnsi="Arial" w:cs="Arial"/>
                <w:sz w:val="20"/>
                <w:szCs w:val="20"/>
                <w:lang w:val="en-US"/>
              </w:rPr>
              <w:t xml:space="preserve"> </w:t>
            </w:r>
            <w:r w:rsidRPr="00986E2E">
              <w:rPr>
                <w:rFonts w:ascii="Arial" w:hAnsi="Arial" w:cs="Arial"/>
                <w:sz w:val="20"/>
                <w:szCs w:val="20"/>
              </w:rPr>
              <w:t>test</w:t>
            </w:r>
            <w:r w:rsidRPr="002D7A7E">
              <w:rPr>
                <w:rFonts w:ascii="Arial" w:hAnsi="Arial" w:cs="Arial"/>
                <w:sz w:val="20"/>
                <w:szCs w:val="20"/>
                <w:lang w:val="en-US"/>
              </w:rPr>
              <w:t>.</w:t>
            </w:r>
          </w:p>
        </w:tc>
        <w:tc>
          <w:tcPr>
            <w:tcW w:w="1276" w:type="dxa"/>
            <w:vAlign w:val="center"/>
          </w:tcPr>
          <w:p w14:paraId="46DCA3A3"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97E6BB3"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21F67072" w14:textId="77777777" w:rsidR="001609C4" w:rsidRPr="00986E2E" w:rsidRDefault="001609C4" w:rsidP="003673FE">
            <w:pPr>
              <w:jc w:val="center"/>
              <w:rPr>
                <w:rFonts w:ascii="Arial" w:hAnsi="Arial" w:cs="Arial"/>
                <w:vanish/>
                <w:sz w:val="20"/>
                <w:szCs w:val="20"/>
                <w:lang w:val="el-GR"/>
              </w:rPr>
            </w:pPr>
          </w:p>
        </w:tc>
      </w:tr>
      <w:tr w:rsidR="001609C4" w:rsidRPr="00986E2E" w14:paraId="64E9EEC2" w14:textId="77777777" w:rsidTr="003E5770">
        <w:tc>
          <w:tcPr>
            <w:tcW w:w="567" w:type="dxa"/>
            <w:vAlign w:val="center"/>
          </w:tcPr>
          <w:p w14:paraId="0DA1E033"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22</w:t>
            </w:r>
          </w:p>
        </w:tc>
        <w:tc>
          <w:tcPr>
            <w:tcW w:w="4820" w:type="dxa"/>
          </w:tcPr>
          <w:p w14:paraId="1622BCBA"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DHCP Client, DHCP relay, DHCP Server, DHCPv6 Client, DHCPv6 relay and DHCPv6 Server.</w:t>
            </w:r>
          </w:p>
        </w:tc>
        <w:tc>
          <w:tcPr>
            <w:tcW w:w="1276" w:type="dxa"/>
            <w:vAlign w:val="center"/>
          </w:tcPr>
          <w:p w14:paraId="4DAEE7E3"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4A02D1C5"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69365864" w14:textId="77777777" w:rsidR="001609C4" w:rsidRPr="00986E2E" w:rsidRDefault="001609C4" w:rsidP="003673FE">
            <w:pPr>
              <w:jc w:val="center"/>
              <w:rPr>
                <w:rFonts w:ascii="Arial" w:hAnsi="Arial" w:cs="Arial"/>
                <w:vanish/>
                <w:sz w:val="20"/>
                <w:szCs w:val="20"/>
                <w:lang w:val="en-US"/>
              </w:rPr>
            </w:pPr>
          </w:p>
        </w:tc>
      </w:tr>
      <w:tr w:rsidR="001609C4" w:rsidRPr="00986E2E" w14:paraId="02C49DA3" w14:textId="77777777" w:rsidTr="003E5770">
        <w:tc>
          <w:tcPr>
            <w:tcW w:w="567" w:type="dxa"/>
            <w:vAlign w:val="center"/>
          </w:tcPr>
          <w:p w14:paraId="7D798108"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23</w:t>
            </w:r>
          </w:p>
        </w:tc>
        <w:tc>
          <w:tcPr>
            <w:tcW w:w="4820" w:type="dxa"/>
          </w:tcPr>
          <w:p w14:paraId="39581A13"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ISATAP tunnel.</w:t>
            </w:r>
          </w:p>
        </w:tc>
        <w:tc>
          <w:tcPr>
            <w:tcW w:w="1276" w:type="dxa"/>
            <w:vAlign w:val="center"/>
          </w:tcPr>
          <w:p w14:paraId="03ED22A6"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3B56E251"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0F35171E" w14:textId="77777777" w:rsidR="001609C4" w:rsidRPr="00986E2E" w:rsidRDefault="001609C4" w:rsidP="003673FE">
            <w:pPr>
              <w:jc w:val="center"/>
              <w:rPr>
                <w:rFonts w:ascii="Arial" w:hAnsi="Arial" w:cs="Arial"/>
                <w:vanish/>
                <w:sz w:val="20"/>
                <w:szCs w:val="20"/>
                <w:lang w:val="en-US"/>
              </w:rPr>
            </w:pPr>
          </w:p>
        </w:tc>
      </w:tr>
      <w:tr w:rsidR="001609C4" w:rsidRPr="00986E2E" w14:paraId="5FDDE689" w14:textId="77777777" w:rsidTr="003E5770">
        <w:tc>
          <w:tcPr>
            <w:tcW w:w="567" w:type="dxa"/>
            <w:vAlign w:val="center"/>
          </w:tcPr>
          <w:p w14:paraId="4BE0317C"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24</w:t>
            </w:r>
          </w:p>
        </w:tc>
        <w:tc>
          <w:tcPr>
            <w:tcW w:w="4820" w:type="dxa"/>
          </w:tcPr>
          <w:p w14:paraId="72D72F86"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IPv</w:t>
            </w:r>
            <w:r w:rsidRPr="00986E2E">
              <w:rPr>
                <w:rFonts w:ascii="Arial" w:hAnsi="Arial" w:cs="Arial"/>
                <w:sz w:val="20"/>
                <w:szCs w:val="20"/>
              </w:rPr>
              <w:t>6 over IPv4 manual tunnel.</w:t>
            </w:r>
          </w:p>
        </w:tc>
        <w:tc>
          <w:tcPr>
            <w:tcW w:w="1276" w:type="dxa"/>
            <w:vAlign w:val="center"/>
          </w:tcPr>
          <w:p w14:paraId="4447117A"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75766170"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59850A02" w14:textId="77777777" w:rsidR="001609C4" w:rsidRPr="00986E2E" w:rsidRDefault="001609C4" w:rsidP="003673FE">
            <w:pPr>
              <w:jc w:val="center"/>
              <w:rPr>
                <w:rFonts w:ascii="Arial" w:hAnsi="Arial" w:cs="Arial"/>
                <w:vanish/>
                <w:sz w:val="20"/>
                <w:szCs w:val="20"/>
                <w:lang w:val="en-US"/>
              </w:rPr>
            </w:pPr>
          </w:p>
        </w:tc>
      </w:tr>
      <w:tr w:rsidR="001609C4" w:rsidRPr="00986E2E" w14:paraId="4B32AC57" w14:textId="77777777" w:rsidTr="003E5770">
        <w:tc>
          <w:tcPr>
            <w:tcW w:w="567" w:type="dxa"/>
            <w:vAlign w:val="center"/>
          </w:tcPr>
          <w:p w14:paraId="5EE2009E"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25</w:t>
            </w:r>
          </w:p>
        </w:tc>
        <w:tc>
          <w:tcPr>
            <w:tcW w:w="4820" w:type="dxa"/>
          </w:tcPr>
          <w:p w14:paraId="1F3E87FD"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IPv4 address-compatible automatic tunnel.</w:t>
            </w:r>
          </w:p>
        </w:tc>
        <w:tc>
          <w:tcPr>
            <w:tcW w:w="1276" w:type="dxa"/>
            <w:vAlign w:val="center"/>
          </w:tcPr>
          <w:p w14:paraId="3CF3BF8A"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6E07E7AC"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404FA9D2" w14:textId="77777777" w:rsidR="001609C4" w:rsidRPr="00986E2E" w:rsidRDefault="001609C4" w:rsidP="003673FE">
            <w:pPr>
              <w:jc w:val="center"/>
              <w:rPr>
                <w:rFonts w:ascii="Arial" w:hAnsi="Arial" w:cs="Arial"/>
                <w:vanish/>
                <w:sz w:val="20"/>
                <w:szCs w:val="20"/>
                <w:lang w:val="en-US"/>
              </w:rPr>
            </w:pPr>
          </w:p>
        </w:tc>
      </w:tr>
      <w:tr w:rsidR="001609C4" w:rsidRPr="00986E2E" w14:paraId="7056F46D" w14:textId="77777777" w:rsidTr="003E5770">
        <w:tc>
          <w:tcPr>
            <w:tcW w:w="567" w:type="dxa"/>
            <w:tcBorders>
              <w:bottom w:val="single" w:sz="4" w:space="0" w:color="auto"/>
            </w:tcBorders>
            <w:vAlign w:val="center"/>
          </w:tcPr>
          <w:p w14:paraId="720A5148"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26</w:t>
            </w:r>
          </w:p>
        </w:tc>
        <w:tc>
          <w:tcPr>
            <w:tcW w:w="4820" w:type="dxa"/>
            <w:tcBorders>
              <w:bottom w:val="single" w:sz="4" w:space="0" w:color="auto"/>
            </w:tcBorders>
          </w:tcPr>
          <w:p w14:paraId="10DD2288"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IPv</w:t>
            </w:r>
            <w:r w:rsidRPr="00986E2E">
              <w:rPr>
                <w:rFonts w:ascii="Arial" w:hAnsi="Arial" w:cs="Arial"/>
                <w:sz w:val="20"/>
                <w:szCs w:val="20"/>
              </w:rPr>
              <w:t>6 over IPv4 GRE tunnel.</w:t>
            </w:r>
          </w:p>
        </w:tc>
        <w:tc>
          <w:tcPr>
            <w:tcW w:w="1276" w:type="dxa"/>
            <w:tcBorders>
              <w:bottom w:val="single" w:sz="4" w:space="0" w:color="auto"/>
            </w:tcBorders>
            <w:vAlign w:val="center"/>
          </w:tcPr>
          <w:p w14:paraId="0E827A20"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3E93D260" w14:textId="77777777" w:rsidR="001609C4" w:rsidRPr="00986E2E"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47FA81EB" w14:textId="77777777" w:rsidR="001609C4" w:rsidRPr="00986E2E" w:rsidRDefault="001609C4" w:rsidP="003673FE">
            <w:pPr>
              <w:jc w:val="center"/>
              <w:rPr>
                <w:rFonts w:ascii="Arial" w:hAnsi="Arial" w:cs="Arial"/>
                <w:vanish/>
                <w:sz w:val="20"/>
                <w:szCs w:val="20"/>
                <w:lang w:val="en-US"/>
              </w:rPr>
            </w:pPr>
          </w:p>
        </w:tc>
      </w:tr>
      <w:tr w:rsidR="001609C4" w:rsidRPr="00986E2E" w14:paraId="7E454FB4" w14:textId="77777777" w:rsidTr="003E5770">
        <w:tc>
          <w:tcPr>
            <w:tcW w:w="567" w:type="dxa"/>
            <w:shd w:val="clear" w:color="auto" w:fill="D9D9D9" w:themeFill="background1" w:themeFillShade="D9"/>
            <w:vAlign w:val="center"/>
          </w:tcPr>
          <w:p w14:paraId="52EBF48E" w14:textId="77777777" w:rsidR="001609C4" w:rsidRPr="00986E2E"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vAlign w:val="center"/>
          </w:tcPr>
          <w:p w14:paraId="4111C846" w14:textId="77777777" w:rsidR="001609C4" w:rsidRPr="00986E2E" w:rsidRDefault="001609C4" w:rsidP="003673FE">
            <w:pPr>
              <w:spacing w:before="120"/>
              <w:rPr>
                <w:rFonts w:ascii="Arial" w:hAnsi="Arial" w:cs="Arial"/>
                <w:b/>
                <w:bCs/>
                <w:sz w:val="20"/>
                <w:szCs w:val="20"/>
                <w:lang w:val="el-GR" w:eastAsia="el-GR"/>
              </w:rPr>
            </w:pPr>
            <w:r w:rsidRPr="00986E2E">
              <w:rPr>
                <w:rFonts w:ascii="Arial" w:hAnsi="Arial" w:cs="Arial"/>
                <w:b/>
                <w:bCs/>
                <w:sz w:val="20"/>
                <w:szCs w:val="20"/>
                <w:lang w:val="el-GR" w:eastAsia="el-GR"/>
              </w:rPr>
              <w:t>ΛΕΙΤΟΥΡΓΙΕΣ ΔΡΟΜΟΛΟΓΗΣΗΣ</w:t>
            </w:r>
          </w:p>
        </w:tc>
        <w:tc>
          <w:tcPr>
            <w:tcW w:w="1276" w:type="dxa"/>
            <w:shd w:val="clear" w:color="auto" w:fill="D9D9D9" w:themeFill="background1" w:themeFillShade="D9"/>
            <w:vAlign w:val="center"/>
          </w:tcPr>
          <w:p w14:paraId="623CF35A" w14:textId="77777777" w:rsidR="001609C4" w:rsidRPr="00986E2E" w:rsidRDefault="001609C4" w:rsidP="003673FE">
            <w:pPr>
              <w:spacing w:before="120"/>
              <w:jc w:val="center"/>
              <w:rPr>
                <w:rFonts w:ascii="Arial" w:hAnsi="Arial" w:cs="Arial"/>
                <w:sz w:val="20"/>
                <w:szCs w:val="20"/>
                <w:lang w:val="en-US"/>
              </w:rPr>
            </w:pPr>
          </w:p>
        </w:tc>
        <w:tc>
          <w:tcPr>
            <w:tcW w:w="1417" w:type="dxa"/>
            <w:shd w:val="clear" w:color="auto" w:fill="D9D9D9" w:themeFill="background1" w:themeFillShade="D9"/>
            <w:vAlign w:val="center"/>
          </w:tcPr>
          <w:p w14:paraId="5750C04D" w14:textId="77777777" w:rsidR="001609C4" w:rsidRPr="00986E2E" w:rsidRDefault="001609C4" w:rsidP="003673FE">
            <w:pPr>
              <w:jc w:val="center"/>
              <w:rPr>
                <w:rFonts w:ascii="Arial" w:hAnsi="Arial" w:cs="Arial"/>
                <w:vanish/>
                <w:sz w:val="20"/>
                <w:szCs w:val="20"/>
                <w:lang w:val="en-US"/>
              </w:rPr>
            </w:pPr>
          </w:p>
        </w:tc>
        <w:tc>
          <w:tcPr>
            <w:tcW w:w="1559" w:type="dxa"/>
            <w:shd w:val="clear" w:color="auto" w:fill="D9D9D9" w:themeFill="background1" w:themeFillShade="D9"/>
            <w:vAlign w:val="center"/>
          </w:tcPr>
          <w:p w14:paraId="4FEE266F" w14:textId="77777777" w:rsidR="001609C4" w:rsidRPr="00986E2E" w:rsidRDefault="001609C4" w:rsidP="003673FE">
            <w:pPr>
              <w:jc w:val="center"/>
              <w:rPr>
                <w:rFonts w:ascii="Arial" w:hAnsi="Arial" w:cs="Arial"/>
                <w:vanish/>
                <w:sz w:val="20"/>
                <w:szCs w:val="20"/>
                <w:lang w:val="en-US"/>
              </w:rPr>
            </w:pPr>
          </w:p>
        </w:tc>
      </w:tr>
      <w:tr w:rsidR="001609C4" w:rsidRPr="00986E2E" w14:paraId="60ADD1A5" w14:textId="77777777" w:rsidTr="003E5770">
        <w:tc>
          <w:tcPr>
            <w:tcW w:w="567" w:type="dxa"/>
            <w:vAlign w:val="center"/>
          </w:tcPr>
          <w:p w14:paraId="440FB55C"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lastRenderedPageBreak/>
              <w:t>27</w:t>
            </w:r>
          </w:p>
        </w:tc>
        <w:tc>
          <w:tcPr>
            <w:tcW w:w="4820" w:type="dxa"/>
          </w:tcPr>
          <w:p w14:paraId="29AD65C3"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lang w:val="en-US"/>
              </w:rPr>
              <w:t xml:space="preserve"> </w:t>
            </w:r>
            <w:proofErr w:type="spellStart"/>
            <w:r w:rsidRPr="00986E2E">
              <w:rPr>
                <w:rFonts w:ascii="Arial" w:hAnsi="Arial" w:cs="Arial"/>
                <w:sz w:val="20"/>
                <w:szCs w:val="20"/>
              </w:rPr>
              <w:t>RIPv</w:t>
            </w:r>
            <w:proofErr w:type="spellEnd"/>
            <w:r w:rsidRPr="00986E2E">
              <w:rPr>
                <w:rFonts w:ascii="Arial" w:hAnsi="Arial" w:cs="Arial"/>
                <w:sz w:val="20"/>
                <w:szCs w:val="20"/>
                <w:lang w:val="en-US"/>
              </w:rPr>
              <w:t>1/</w:t>
            </w:r>
            <w:r w:rsidRPr="00986E2E">
              <w:rPr>
                <w:rFonts w:ascii="Arial" w:hAnsi="Arial" w:cs="Arial"/>
                <w:sz w:val="20"/>
                <w:szCs w:val="20"/>
              </w:rPr>
              <w:t>v</w:t>
            </w:r>
            <w:r w:rsidRPr="00986E2E">
              <w:rPr>
                <w:rFonts w:ascii="Arial" w:hAnsi="Arial" w:cs="Arial"/>
                <w:sz w:val="20"/>
                <w:szCs w:val="20"/>
                <w:lang w:val="en-US"/>
              </w:rPr>
              <w:t xml:space="preserve">2, </w:t>
            </w:r>
            <w:proofErr w:type="spellStart"/>
            <w:r w:rsidRPr="00986E2E">
              <w:rPr>
                <w:rFonts w:ascii="Arial" w:hAnsi="Arial" w:cs="Arial"/>
                <w:sz w:val="20"/>
                <w:szCs w:val="20"/>
              </w:rPr>
              <w:t>RIPng</w:t>
            </w:r>
            <w:proofErr w:type="spellEnd"/>
            <w:r w:rsidRPr="00986E2E">
              <w:rPr>
                <w:rFonts w:ascii="Arial" w:hAnsi="Arial" w:cs="Arial"/>
                <w:sz w:val="20"/>
                <w:szCs w:val="20"/>
                <w:lang w:val="en-US"/>
              </w:rPr>
              <w:t xml:space="preserve">, </w:t>
            </w:r>
            <w:proofErr w:type="spellStart"/>
            <w:r w:rsidRPr="00986E2E">
              <w:rPr>
                <w:rFonts w:ascii="Arial" w:hAnsi="Arial" w:cs="Arial"/>
                <w:sz w:val="20"/>
                <w:szCs w:val="20"/>
              </w:rPr>
              <w:t>OSPFv</w:t>
            </w:r>
            <w:proofErr w:type="spellEnd"/>
            <w:r w:rsidRPr="00986E2E">
              <w:rPr>
                <w:rFonts w:ascii="Arial" w:hAnsi="Arial" w:cs="Arial"/>
                <w:sz w:val="20"/>
                <w:szCs w:val="20"/>
                <w:lang w:val="en-US"/>
              </w:rPr>
              <w:t xml:space="preserve">2, </w:t>
            </w:r>
            <w:proofErr w:type="spellStart"/>
            <w:r w:rsidRPr="00986E2E">
              <w:rPr>
                <w:rFonts w:ascii="Arial" w:hAnsi="Arial" w:cs="Arial"/>
                <w:sz w:val="20"/>
                <w:szCs w:val="20"/>
              </w:rPr>
              <w:t>OSPFv</w:t>
            </w:r>
            <w:proofErr w:type="spellEnd"/>
            <w:r w:rsidRPr="00986E2E">
              <w:rPr>
                <w:rFonts w:ascii="Arial" w:hAnsi="Arial" w:cs="Arial"/>
                <w:sz w:val="20"/>
                <w:szCs w:val="20"/>
                <w:lang w:val="en-US"/>
              </w:rPr>
              <w:t>3,</w:t>
            </w:r>
            <w:r w:rsidRPr="00986E2E">
              <w:rPr>
                <w:rFonts w:ascii="Arial" w:hAnsi="Arial" w:cs="Arial"/>
                <w:sz w:val="20"/>
                <w:szCs w:val="20"/>
              </w:rPr>
              <w:t>ISIS</w:t>
            </w:r>
            <w:r w:rsidRPr="00986E2E">
              <w:rPr>
                <w:rFonts w:ascii="Arial" w:hAnsi="Arial" w:cs="Arial"/>
                <w:sz w:val="20"/>
                <w:szCs w:val="20"/>
                <w:lang w:val="en-US"/>
              </w:rPr>
              <w:t xml:space="preserve">, </w:t>
            </w:r>
            <w:proofErr w:type="spellStart"/>
            <w:r w:rsidRPr="00986E2E">
              <w:rPr>
                <w:rFonts w:ascii="Arial" w:hAnsi="Arial" w:cs="Arial"/>
                <w:sz w:val="20"/>
                <w:szCs w:val="20"/>
              </w:rPr>
              <w:t>ISISv</w:t>
            </w:r>
            <w:proofErr w:type="spellEnd"/>
            <w:r w:rsidRPr="00986E2E">
              <w:rPr>
                <w:rFonts w:ascii="Arial" w:hAnsi="Arial" w:cs="Arial"/>
                <w:sz w:val="20"/>
                <w:szCs w:val="20"/>
                <w:lang w:val="en-US"/>
              </w:rPr>
              <w:t>6,</w:t>
            </w:r>
            <w:r w:rsidRPr="00986E2E">
              <w:rPr>
                <w:rFonts w:ascii="Arial" w:hAnsi="Arial" w:cs="Arial"/>
                <w:sz w:val="20"/>
                <w:szCs w:val="20"/>
              </w:rPr>
              <w:t>BGP</w:t>
            </w:r>
            <w:r w:rsidRPr="00986E2E">
              <w:rPr>
                <w:rFonts w:ascii="Arial" w:hAnsi="Arial" w:cs="Arial"/>
                <w:sz w:val="20"/>
                <w:szCs w:val="20"/>
                <w:lang w:val="en-US"/>
              </w:rPr>
              <w:t xml:space="preserve">4, </w:t>
            </w:r>
            <w:r w:rsidRPr="00986E2E">
              <w:rPr>
                <w:rFonts w:ascii="Arial" w:hAnsi="Arial" w:cs="Arial"/>
                <w:sz w:val="20"/>
                <w:szCs w:val="20"/>
              </w:rPr>
              <w:t>BGP</w:t>
            </w:r>
            <w:r w:rsidRPr="00986E2E">
              <w:rPr>
                <w:rFonts w:ascii="Arial" w:hAnsi="Arial" w:cs="Arial"/>
                <w:sz w:val="20"/>
                <w:szCs w:val="20"/>
                <w:lang w:val="en-US"/>
              </w:rPr>
              <w:t xml:space="preserve">4+ </w:t>
            </w:r>
            <w:r w:rsidRPr="00986E2E">
              <w:rPr>
                <w:rFonts w:ascii="Arial" w:hAnsi="Arial" w:cs="Arial"/>
                <w:sz w:val="20"/>
                <w:szCs w:val="20"/>
                <w:lang w:val="el-GR"/>
              </w:rPr>
              <w:t>και</w:t>
            </w:r>
            <w:r w:rsidRPr="00986E2E">
              <w:rPr>
                <w:rFonts w:ascii="Arial" w:hAnsi="Arial" w:cs="Arial"/>
                <w:sz w:val="20"/>
                <w:szCs w:val="20"/>
                <w:lang w:val="en-US"/>
              </w:rPr>
              <w:t xml:space="preserve"> </w:t>
            </w:r>
            <w:r w:rsidRPr="00986E2E">
              <w:rPr>
                <w:rFonts w:ascii="Arial" w:hAnsi="Arial" w:cs="Arial"/>
                <w:sz w:val="20"/>
                <w:szCs w:val="20"/>
              </w:rPr>
              <w:t>MBGP</w:t>
            </w:r>
            <w:r w:rsidRPr="00986E2E">
              <w:rPr>
                <w:rFonts w:ascii="Arial" w:hAnsi="Arial" w:cs="Arial"/>
                <w:sz w:val="20"/>
                <w:szCs w:val="20"/>
                <w:lang w:val="en-US"/>
              </w:rPr>
              <w:t>.</w:t>
            </w:r>
          </w:p>
        </w:tc>
        <w:tc>
          <w:tcPr>
            <w:tcW w:w="1276" w:type="dxa"/>
            <w:vAlign w:val="center"/>
          </w:tcPr>
          <w:p w14:paraId="7C25AD6C"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4C7B024B"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2613CD0A" w14:textId="77777777" w:rsidR="001609C4" w:rsidRPr="00986E2E" w:rsidRDefault="001609C4" w:rsidP="003673FE">
            <w:pPr>
              <w:jc w:val="center"/>
              <w:rPr>
                <w:rFonts w:ascii="Arial" w:hAnsi="Arial" w:cs="Arial"/>
                <w:vanish/>
                <w:sz w:val="20"/>
                <w:szCs w:val="20"/>
                <w:lang w:val="en-US"/>
              </w:rPr>
            </w:pPr>
          </w:p>
        </w:tc>
      </w:tr>
      <w:tr w:rsidR="001609C4" w:rsidRPr="00986E2E" w14:paraId="52C7A45D" w14:textId="77777777" w:rsidTr="003E5770">
        <w:tc>
          <w:tcPr>
            <w:tcW w:w="567" w:type="dxa"/>
            <w:vAlign w:val="center"/>
          </w:tcPr>
          <w:p w14:paraId="07509F0E"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28</w:t>
            </w:r>
          </w:p>
        </w:tc>
        <w:tc>
          <w:tcPr>
            <w:tcW w:w="4820" w:type="dxa"/>
          </w:tcPr>
          <w:p w14:paraId="3AF29615"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Smart Policy Route.</w:t>
            </w:r>
          </w:p>
        </w:tc>
        <w:tc>
          <w:tcPr>
            <w:tcW w:w="1276" w:type="dxa"/>
            <w:vAlign w:val="center"/>
          </w:tcPr>
          <w:p w14:paraId="07746DBD"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18A2916D"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2FB1CB0E" w14:textId="77777777" w:rsidR="001609C4" w:rsidRPr="00986E2E" w:rsidRDefault="001609C4" w:rsidP="003673FE">
            <w:pPr>
              <w:jc w:val="center"/>
              <w:rPr>
                <w:rFonts w:ascii="Arial" w:hAnsi="Arial" w:cs="Arial"/>
                <w:vanish/>
                <w:sz w:val="20"/>
                <w:szCs w:val="20"/>
                <w:lang w:val="en-US"/>
              </w:rPr>
            </w:pPr>
          </w:p>
        </w:tc>
      </w:tr>
      <w:tr w:rsidR="001609C4" w:rsidRPr="00986E2E" w14:paraId="48591C6F" w14:textId="77777777" w:rsidTr="003E5770">
        <w:tc>
          <w:tcPr>
            <w:tcW w:w="567" w:type="dxa"/>
            <w:vAlign w:val="center"/>
          </w:tcPr>
          <w:p w14:paraId="4FF95A2D"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29</w:t>
            </w:r>
          </w:p>
        </w:tc>
        <w:tc>
          <w:tcPr>
            <w:tcW w:w="4820" w:type="dxa"/>
          </w:tcPr>
          <w:p w14:paraId="2C055ABF"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proofErr w:type="spellStart"/>
            <w:r w:rsidRPr="00986E2E">
              <w:rPr>
                <w:rFonts w:ascii="Arial" w:hAnsi="Arial" w:cs="Arial"/>
                <w:sz w:val="20"/>
                <w:szCs w:val="20"/>
              </w:rPr>
              <w:t>IPv</w:t>
            </w:r>
            <w:proofErr w:type="spellEnd"/>
            <w:r w:rsidRPr="00986E2E">
              <w:rPr>
                <w:rFonts w:ascii="Arial" w:hAnsi="Arial" w:cs="Arial"/>
                <w:sz w:val="20"/>
                <w:szCs w:val="20"/>
                <w:lang w:val="el-GR"/>
              </w:rPr>
              <w:t xml:space="preserve">4 </w:t>
            </w:r>
            <w:r w:rsidRPr="00986E2E">
              <w:rPr>
                <w:rFonts w:ascii="Arial" w:hAnsi="Arial" w:cs="Arial"/>
                <w:sz w:val="20"/>
                <w:szCs w:val="20"/>
              </w:rPr>
              <w:t>LDP</w:t>
            </w:r>
            <w:r w:rsidRPr="00986E2E">
              <w:rPr>
                <w:rFonts w:ascii="Arial" w:hAnsi="Arial" w:cs="Arial"/>
                <w:sz w:val="20"/>
                <w:szCs w:val="20"/>
                <w:lang w:val="el-GR"/>
              </w:rPr>
              <w:t xml:space="preserve"> και </w:t>
            </w:r>
            <w:r w:rsidRPr="00986E2E">
              <w:rPr>
                <w:rFonts w:ascii="Arial" w:hAnsi="Arial" w:cs="Arial"/>
                <w:sz w:val="20"/>
                <w:szCs w:val="20"/>
              </w:rPr>
              <w:t>LDP</w:t>
            </w:r>
            <w:r w:rsidRPr="00986E2E">
              <w:rPr>
                <w:rFonts w:ascii="Arial" w:hAnsi="Arial" w:cs="Arial"/>
                <w:sz w:val="20"/>
                <w:szCs w:val="20"/>
                <w:lang w:val="el-GR"/>
              </w:rPr>
              <w:t xml:space="preserve"> </w:t>
            </w:r>
            <w:r w:rsidRPr="00986E2E">
              <w:rPr>
                <w:rFonts w:ascii="Arial" w:hAnsi="Arial" w:cs="Arial"/>
                <w:sz w:val="20"/>
                <w:szCs w:val="20"/>
              </w:rPr>
              <w:t>FRR</w:t>
            </w:r>
            <w:r w:rsidRPr="00986E2E">
              <w:rPr>
                <w:rFonts w:ascii="Arial" w:hAnsi="Arial" w:cs="Arial"/>
                <w:sz w:val="20"/>
                <w:szCs w:val="20"/>
                <w:lang w:val="el-GR"/>
              </w:rPr>
              <w:t>.</w:t>
            </w:r>
          </w:p>
        </w:tc>
        <w:tc>
          <w:tcPr>
            <w:tcW w:w="1276" w:type="dxa"/>
            <w:vAlign w:val="center"/>
          </w:tcPr>
          <w:p w14:paraId="64772887"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A5AA666"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12AE6B5A" w14:textId="77777777" w:rsidR="001609C4" w:rsidRPr="00986E2E" w:rsidRDefault="001609C4" w:rsidP="003673FE">
            <w:pPr>
              <w:jc w:val="center"/>
              <w:rPr>
                <w:rFonts w:ascii="Arial" w:hAnsi="Arial" w:cs="Arial"/>
                <w:vanish/>
                <w:sz w:val="20"/>
                <w:szCs w:val="20"/>
                <w:lang w:val="el-GR"/>
              </w:rPr>
            </w:pPr>
          </w:p>
        </w:tc>
      </w:tr>
      <w:tr w:rsidR="001609C4" w:rsidRPr="00986E2E" w14:paraId="240E1EE2" w14:textId="77777777" w:rsidTr="003E5770">
        <w:tc>
          <w:tcPr>
            <w:tcW w:w="567" w:type="dxa"/>
            <w:vAlign w:val="center"/>
          </w:tcPr>
          <w:p w14:paraId="1DA4A5C5"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30</w:t>
            </w:r>
          </w:p>
        </w:tc>
        <w:tc>
          <w:tcPr>
            <w:tcW w:w="4820" w:type="dxa"/>
            <w:vAlign w:val="center"/>
          </w:tcPr>
          <w:p w14:paraId="50782911"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eastAsia="Microsoft YaHei" w:hAnsi="Arial" w:cs="Arial"/>
                <w:sz w:val="20"/>
                <w:szCs w:val="20"/>
              </w:rPr>
              <w:t>GRE</w:t>
            </w:r>
            <w:r w:rsidRPr="00986E2E">
              <w:rPr>
                <w:rFonts w:ascii="Arial" w:eastAsia="Microsoft YaHei" w:hAnsi="Arial" w:cs="Arial"/>
                <w:sz w:val="20"/>
                <w:szCs w:val="20"/>
                <w:lang w:val="el-GR"/>
              </w:rPr>
              <w:t xml:space="preserve">, </w:t>
            </w:r>
            <w:r w:rsidRPr="00986E2E">
              <w:rPr>
                <w:rFonts w:ascii="Arial" w:eastAsia="Microsoft YaHei" w:hAnsi="Arial" w:cs="Arial"/>
                <w:sz w:val="20"/>
                <w:szCs w:val="20"/>
              </w:rPr>
              <w:t>L</w:t>
            </w:r>
            <w:r w:rsidRPr="00986E2E">
              <w:rPr>
                <w:rFonts w:ascii="Arial" w:eastAsia="Microsoft YaHei" w:hAnsi="Arial" w:cs="Arial"/>
                <w:sz w:val="20"/>
                <w:szCs w:val="20"/>
                <w:lang w:val="el-GR"/>
              </w:rPr>
              <w:t>2</w:t>
            </w:r>
            <w:r w:rsidRPr="00986E2E">
              <w:rPr>
                <w:rFonts w:ascii="Arial" w:eastAsia="Microsoft YaHei" w:hAnsi="Arial" w:cs="Arial"/>
                <w:sz w:val="20"/>
                <w:szCs w:val="20"/>
              </w:rPr>
              <w:t>TP</w:t>
            </w:r>
            <w:r w:rsidRPr="00986E2E">
              <w:rPr>
                <w:rFonts w:ascii="Arial" w:eastAsia="Microsoft YaHei" w:hAnsi="Arial" w:cs="Arial"/>
                <w:sz w:val="20"/>
                <w:szCs w:val="20"/>
                <w:lang w:val="el-GR"/>
              </w:rPr>
              <w:t xml:space="preserve">, </w:t>
            </w:r>
            <w:r w:rsidRPr="00986E2E">
              <w:rPr>
                <w:rFonts w:ascii="Arial" w:eastAsia="Microsoft YaHei" w:hAnsi="Arial" w:cs="Arial"/>
                <w:sz w:val="20"/>
                <w:szCs w:val="20"/>
              </w:rPr>
              <w:t>IPSec</w:t>
            </w:r>
            <w:r w:rsidRPr="00986E2E">
              <w:rPr>
                <w:rFonts w:ascii="Arial" w:eastAsia="Microsoft YaHei" w:hAnsi="Arial" w:cs="Arial"/>
                <w:sz w:val="20"/>
                <w:szCs w:val="20"/>
                <w:lang w:val="el-GR"/>
              </w:rPr>
              <w:t xml:space="preserve"> </w:t>
            </w:r>
            <w:r w:rsidRPr="00986E2E">
              <w:rPr>
                <w:rFonts w:ascii="Arial" w:eastAsia="Microsoft YaHei" w:hAnsi="Arial" w:cs="Arial"/>
                <w:sz w:val="20"/>
                <w:szCs w:val="20"/>
              </w:rPr>
              <w:t>VPN</w:t>
            </w:r>
            <w:r w:rsidRPr="00986E2E">
              <w:rPr>
                <w:rFonts w:ascii="Arial" w:eastAsia="Microsoft YaHei" w:hAnsi="Arial" w:cs="Arial"/>
                <w:sz w:val="20"/>
                <w:szCs w:val="20"/>
                <w:lang w:val="el-GR"/>
              </w:rPr>
              <w:t>,</w:t>
            </w:r>
          </w:p>
        </w:tc>
        <w:tc>
          <w:tcPr>
            <w:tcW w:w="1276" w:type="dxa"/>
            <w:vAlign w:val="center"/>
          </w:tcPr>
          <w:p w14:paraId="2CCC5B5A"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36D94DEF"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498F932E" w14:textId="77777777" w:rsidR="001609C4" w:rsidRPr="00986E2E" w:rsidRDefault="001609C4" w:rsidP="003673FE">
            <w:pPr>
              <w:jc w:val="center"/>
              <w:rPr>
                <w:rFonts w:ascii="Arial" w:hAnsi="Arial" w:cs="Arial"/>
                <w:vanish/>
                <w:sz w:val="20"/>
                <w:szCs w:val="20"/>
                <w:lang w:val="el-GR"/>
              </w:rPr>
            </w:pPr>
          </w:p>
        </w:tc>
      </w:tr>
      <w:tr w:rsidR="001609C4" w:rsidRPr="00986E2E" w14:paraId="43C180C5" w14:textId="77777777" w:rsidTr="003E5770">
        <w:tc>
          <w:tcPr>
            <w:tcW w:w="567" w:type="dxa"/>
            <w:vAlign w:val="center"/>
          </w:tcPr>
          <w:p w14:paraId="4CC38F67"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31</w:t>
            </w:r>
          </w:p>
        </w:tc>
        <w:tc>
          <w:tcPr>
            <w:tcW w:w="4820" w:type="dxa"/>
            <w:vAlign w:val="center"/>
          </w:tcPr>
          <w:p w14:paraId="05615151"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eastAsia="Microsoft YaHei" w:hAnsi="Arial" w:cs="Arial"/>
                <w:sz w:val="20"/>
                <w:szCs w:val="20"/>
              </w:rPr>
              <w:t>DSVPN</w:t>
            </w:r>
            <w:r w:rsidRPr="00986E2E">
              <w:rPr>
                <w:rFonts w:ascii="Arial" w:eastAsia="Microsoft YaHei" w:hAnsi="Arial" w:cs="Arial"/>
                <w:sz w:val="20"/>
                <w:szCs w:val="20"/>
                <w:lang w:val="el-GR"/>
              </w:rPr>
              <w:t xml:space="preserve"> ή παρόμοιου </w:t>
            </w:r>
            <w:r w:rsidRPr="00986E2E">
              <w:rPr>
                <w:rFonts w:ascii="Arial" w:eastAsia="Microsoft YaHei" w:hAnsi="Arial" w:cs="Arial"/>
                <w:sz w:val="20"/>
                <w:szCs w:val="20"/>
              </w:rPr>
              <w:t>VPN</w:t>
            </w:r>
          </w:p>
        </w:tc>
        <w:tc>
          <w:tcPr>
            <w:tcW w:w="1276" w:type="dxa"/>
            <w:vAlign w:val="center"/>
          </w:tcPr>
          <w:p w14:paraId="01793D50"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331D1F9"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495101DE" w14:textId="77777777" w:rsidR="001609C4" w:rsidRPr="00986E2E" w:rsidRDefault="001609C4" w:rsidP="003673FE">
            <w:pPr>
              <w:jc w:val="center"/>
              <w:rPr>
                <w:rFonts w:ascii="Arial" w:hAnsi="Arial" w:cs="Arial"/>
                <w:vanish/>
                <w:sz w:val="20"/>
                <w:szCs w:val="20"/>
                <w:lang w:val="el-GR"/>
              </w:rPr>
            </w:pPr>
          </w:p>
        </w:tc>
      </w:tr>
      <w:tr w:rsidR="001609C4" w:rsidRPr="00986E2E" w14:paraId="064EC118" w14:textId="77777777" w:rsidTr="003E5770">
        <w:tc>
          <w:tcPr>
            <w:tcW w:w="567" w:type="dxa"/>
            <w:tcBorders>
              <w:bottom w:val="single" w:sz="4" w:space="0" w:color="auto"/>
            </w:tcBorders>
            <w:vAlign w:val="center"/>
          </w:tcPr>
          <w:p w14:paraId="7175E2ED"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32</w:t>
            </w:r>
          </w:p>
        </w:tc>
        <w:tc>
          <w:tcPr>
            <w:tcW w:w="4820" w:type="dxa"/>
            <w:tcBorders>
              <w:bottom w:val="single" w:sz="4" w:space="0" w:color="auto"/>
            </w:tcBorders>
            <w:vAlign w:val="center"/>
          </w:tcPr>
          <w:p w14:paraId="528F8460" w14:textId="77777777" w:rsidR="001609C4" w:rsidRPr="00986E2E" w:rsidRDefault="001609C4" w:rsidP="003673FE">
            <w:pPr>
              <w:spacing w:before="120"/>
              <w:rPr>
                <w:rFonts w:ascii="Arial" w:hAnsi="Arial" w:cs="Arial"/>
                <w:sz w:val="20"/>
                <w:szCs w:val="20"/>
                <w:lang w:val="en-US" w:eastAsia="el-GR"/>
              </w:rPr>
            </w:pPr>
            <w:proofErr w:type="spellStart"/>
            <w:r w:rsidRPr="00986E2E">
              <w:rPr>
                <w:rFonts w:ascii="Arial" w:eastAsia="Microsoft YaHei" w:hAnsi="Arial" w:cs="Arial"/>
                <w:sz w:val="20"/>
                <w:szCs w:val="20"/>
                <w:lang w:val="el-GR"/>
              </w:rPr>
              <w:t>Ρυθμαπόδοση</w:t>
            </w:r>
            <w:proofErr w:type="spellEnd"/>
            <w:r w:rsidRPr="00986E2E">
              <w:rPr>
                <w:rFonts w:ascii="Arial" w:eastAsia="Microsoft YaHei" w:hAnsi="Arial" w:cs="Arial"/>
                <w:sz w:val="20"/>
                <w:szCs w:val="20"/>
                <w:lang w:val="el-GR"/>
              </w:rPr>
              <w:t xml:space="preserve"> </w:t>
            </w:r>
            <w:r w:rsidRPr="00986E2E">
              <w:rPr>
                <w:rFonts w:ascii="Arial" w:eastAsia="Microsoft YaHei" w:hAnsi="Arial" w:cs="Arial"/>
                <w:sz w:val="20"/>
                <w:szCs w:val="20"/>
              </w:rPr>
              <w:t>IPSec</w:t>
            </w:r>
            <w:r>
              <w:rPr>
                <w:rFonts w:ascii="Arial" w:eastAsia="Microsoft YaHei" w:hAnsi="Arial" w:cs="Arial"/>
                <w:sz w:val="20"/>
                <w:szCs w:val="20"/>
                <w:lang w:val="el-GR"/>
              </w:rPr>
              <w:t xml:space="preserve"> τουλάχιστον 800</w:t>
            </w:r>
            <w:r>
              <w:rPr>
                <w:rFonts w:ascii="Arial" w:eastAsia="Microsoft YaHei" w:hAnsi="Arial" w:cs="Arial"/>
                <w:sz w:val="20"/>
                <w:szCs w:val="20"/>
                <w:lang w:val="en-US"/>
              </w:rPr>
              <w:t>Mbps.</w:t>
            </w:r>
          </w:p>
        </w:tc>
        <w:tc>
          <w:tcPr>
            <w:tcW w:w="1276" w:type="dxa"/>
            <w:tcBorders>
              <w:bottom w:val="single" w:sz="4" w:space="0" w:color="auto"/>
            </w:tcBorders>
            <w:vAlign w:val="center"/>
          </w:tcPr>
          <w:p w14:paraId="66D62E77"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41C17208" w14:textId="77777777" w:rsidR="001609C4" w:rsidRPr="00986E2E"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35407ED7" w14:textId="77777777" w:rsidR="001609C4" w:rsidRPr="00986E2E" w:rsidRDefault="001609C4" w:rsidP="003673FE">
            <w:pPr>
              <w:jc w:val="center"/>
              <w:rPr>
                <w:rFonts w:ascii="Arial" w:hAnsi="Arial" w:cs="Arial"/>
                <w:vanish/>
                <w:sz w:val="20"/>
                <w:szCs w:val="20"/>
                <w:lang w:val="en-US"/>
              </w:rPr>
            </w:pPr>
          </w:p>
        </w:tc>
      </w:tr>
      <w:tr w:rsidR="001609C4" w:rsidRPr="00986E2E" w14:paraId="2C451988" w14:textId="77777777" w:rsidTr="003E5770">
        <w:tc>
          <w:tcPr>
            <w:tcW w:w="567" w:type="dxa"/>
            <w:shd w:val="clear" w:color="auto" w:fill="D9D9D9" w:themeFill="background1" w:themeFillShade="D9"/>
            <w:vAlign w:val="center"/>
          </w:tcPr>
          <w:p w14:paraId="16527808" w14:textId="77777777" w:rsidR="001609C4" w:rsidRPr="00986E2E"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vAlign w:val="center"/>
          </w:tcPr>
          <w:p w14:paraId="74D39B3A" w14:textId="77777777" w:rsidR="001609C4" w:rsidRPr="00986E2E" w:rsidRDefault="001609C4" w:rsidP="003673FE">
            <w:pPr>
              <w:spacing w:before="120"/>
              <w:rPr>
                <w:rFonts w:ascii="Arial" w:hAnsi="Arial" w:cs="Arial"/>
                <w:b/>
                <w:bCs/>
                <w:sz w:val="20"/>
                <w:szCs w:val="20"/>
                <w:lang w:val="el-GR" w:eastAsia="el-GR"/>
              </w:rPr>
            </w:pPr>
            <w:r w:rsidRPr="00986E2E">
              <w:rPr>
                <w:rFonts w:ascii="Arial" w:hAnsi="Arial" w:cs="Arial"/>
                <w:b/>
                <w:bCs/>
                <w:sz w:val="20"/>
                <w:szCs w:val="20"/>
                <w:lang w:val="el-GR" w:eastAsia="el-GR"/>
              </w:rPr>
              <w:t>ΛΕΙΤΟΥΡΓΙΕΣ ΑΣΥΡΜΑΤΟΥ ΔΙΚΤΥΟΥ</w:t>
            </w:r>
          </w:p>
        </w:tc>
        <w:tc>
          <w:tcPr>
            <w:tcW w:w="1276" w:type="dxa"/>
            <w:shd w:val="clear" w:color="auto" w:fill="D9D9D9" w:themeFill="background1" w:themeFillShade="D9"/>
            <w:vAlign w:val="center"/>
          </w:tcPr>
          <w:p w14:paraId="74F6F57B" w14:textId="77777777" w:rsidR="001609C4" w:rsidRPr="00986E2E" w:rsidRDefault="001609C4" w:rsidP="003673FE">
            <w:pPr>
              <w:spacing w:before="120"/>
              <w:jc w:val="center"/>
              <w:rPr>
                <w:rFonts w:ascii="Arial" w:hAnsi="Arial" w:cs="Arial"/>
                <w:sz w:val="20"/>
                <w:szCs w:val="20"/>
                <w:lang w:val="en-US"/>
              </w:rPr>
            </w:pPr>
          </w:p>
        </w:tc>
        <w:tc>
          <w:tcPr>
            <w:tcW w:w="1417" w:type="dxa"/>
            <w:shd w:val="clear" w:color="auto" w:fill="D9D9D9" w:themeFill="background1" w:themeFillShade="D9"/>
            <w:vAlign w:val="center"/>
          </w:tcPr>
          <w:p w14:paraId="413461CD" w14:textId="77777777" w:rsidR="001609C4" w:rsidRPr="00986E2E" w:rsidRDefault="001609C4" w:rsidP="003673FE">
            <w:pPr>
              <w:jc w:val="center"/>
              <w:rPr>
                <w:rFonts w:ascii="Arial" w:hAnsi="Arial" w:cs="Arial"/>
                <w:vanish/>
                <w:sz w:val="20"/>
                <w:szCs w:val="20"/>
                <w:lang w:val="en-US"/>
              </w:rPr>
            </w:pPr>
          </w:p>
        </w:tc>
        <w:tc>
          <w:tcPr>
            <w:tcW w:w="1559" w:type="dxa"/>
            <w:shd w:val="clear" w:color="auto" w:fill="D9D9D9" w:themeFill="background1" w:themeFillShade="D9"/>
            <w:vAlign w:val="center"/>
          </w:tcPr>
          <w:p w14:paraId="1198C187" w14:textId="77777777" w:rsidR="001609C4" w:rsidRPr="00986E2E" w:rsidRDefault="001609C4" w:rsidP="003673FE">
            <w:pPr>
              <w:jc w:val="center"/>
              <w:rPr>
                <w:rFonts w:ascii="Arial" w:hAnsi="Arial" w:cs="Arial"/>
                <w:vanish/>
                <w:sz w:val="20"/>
                <w:szCs w:val="20"/>
                <w:lang w:val="en-US"/>
              </w:rPr>
            </w:pPr>
          </w:p>
        </w:tc>
      </w:tr>
      <w:tr w:rsidR="001609C4" w:rsidRPr="00986E2E" w14:paraId="782E951D" w14:textId="77777777" w:rsidTr="003E5770">
        <w:tc>
          <w:tcPr>
            <w:tcW w:w="567" w:type="dxa"/>
            <w:vAlign w:val="center"/>
          </w:tcPr>
          <w:p w14:paraId="71F146CD"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33</w:t>
            </w:r>
          </w:p>
        </w:tc>
        <w:tc>
          <w:tcPr>
            <w:tcW w:w="4820" w:type="dxa"/>
          </w:tcPr>
          <w:p w14:paraId="503622DA" w14:textId="77777777" w:rsidR="001609C4" w:rsidRPr="00986E2E" w:rsidRDefault="001609C4" w:rsidP="003673FE">
            <w:pPr>
              <w:spacing w:before="120"/>
              <w:rPr>
                <w:rFonts w:ascii="Arial" w:hAnsi="Arial" w:cs="Arial"/>
                <w:sz w:val="20"/>
                <w:szCs w:val="20"/>
                <w:lang w:val="el-GR" w:eastAsia="el-GR"/>
              </w:rPr>
            </w:pPr>
            <w:r w:rsidRPr="00986E2E">
              <w:rPr>
                <w:rFonts w:ascii="Arial" w:hAnsi="Arial" w:cs="Arial"/>
                <w:sz w:val="20"/>
                <w:szCs w:val="20"/>
                <w:lang w:val="el-GR"/>
              </w:rPr>
              <w:t xml:space="preserve">Υποστήριξη λειτουργίας </w:t>
            </w:r>
            <w:r w:rsidRPr="00986E2E">
              <w:rPr>
                <w:rFonts w:ascii="Arial" w:hAnsi="Arial" w:cs="Arial"/>
                <w:sz w:val="20"/>
                <w:szCs w:val="20"/>
              </w:rPr>
              <w:t>Wireless</w:t>
            </w:r>
            <w:r w:rsidRPr="00986E2E">
              <w:rPr>
                <w:rFonts w:ascii="Arial" w:hAnsi="Arial" w:cs="Arial"/>
                <w:sz w:val="20"/>
                <w:szCs w:val="20"/>
                <w:lang w:val="el-GR"/>
              </w:rPr>
              <w:t xml:space="preserve"> </w:t>
            </w:r>
            <w:r w:rsidRPr="00986E2E">
              <w:rPr>
                <w:rFonts w:ascii="Arial" w:hAnsi="Arial" w:cs="Arial"/>
                <w:sz w:val="20"/>
                <w:szCs w:val="20"/>
              </w:rPr>
              <w:t>Access</w:t>
            </w:r>
            <w:r w:rsidRPr="00986E2E">
              <w:rPr>
                <w:rFonts w:ascii="Arial" w:hAnsi="Arial" w:cs="Arial"/>
                <w:sz w:val="20"/>
                <w:szCs w:val="20"/>
                <w:lang w:val="el-GR"/>
              </w:rPr>
              <w:t xml:space="preserve"> </w:t>
            </w:r>
            <w:r w:rsidRPr="00986E2E">
              <w:rPr>
                <w:rFonts w:ascii="Arial" w:hAnsi="Arial" w:cs="Arial"/>
                <w:sz w:val="20"/>
                <w:szCs w:val="20"/>
              </w:rPr>
              <w:t>Controller</w:t>
            </w:r>
            <w:r w:rsidRPr="00986E2E">
              <w:rPr>
                <w:rFonts w:ascii="Arial" w:hAnsi="Arial" w:cs="Arial"/>
                <w:sz w:val="20"/>
                <w:szCs w:val="20"/>
                <w:lang w:val="el-GR"/>
              </w:rPr>
              <w:t xml:space="preserve"> χωρίς έξτρα υλικό. </w:t>
            </w:r>
          </w:p>
        </w:tc>
        <w:tc>
          <w:tcPr>
            <w:tcW w:w="1276" w:type="dxa"/>
            <w:vAlign w:val="center"/>
          </w:tcPr>
          <w:p w14:paraId="47E3F31D"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EF28B49"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09D62AA4" w14:textId="77777777" w:rsidR="001609C4" w:rsidRPr="00986E2E" w:rsidRDefault="001609C4" w:rsidP="003673FE">
            <w:pPr>
              <w:jc w:val="center"/>
              <w:rPr>
                <w:rFonts w:ascii="Arial" w:hAnsi="Arial" w:cs="Arial"/>
                <w:vanish/>
                <w:sz w:val="20"/>
                <w:szCs w:val="20"/>
                <w:lang w:val="el-GR"/>
              </w:rPr>
            </w:pPr>
          </w:p>
        </w:tc>
      </w:tr>
      <w:tr w:rsidR="001609C4" w:rsidRPr="00986E2E" w14:paraId="5F3A4EA1" w14:textId="77777777" w:rsidTr="003E5770">
        <w:tc>
          <w:tcPr>
            <w:tcW w:w="567" w:type="dxa"/>
            <w:vAlign w:val="center"/>
          </w:tcPr>
          <w:p w14:paraId="2E1B7AF0"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34</w:t>
            </w:r>
          </w:p>
        </w:tc>
        <w:tc>
          <w:tcPr>
            <w:tcW w:w="4820" w:type="dxa"/>
          </w:tcPr>
          <w:p w14:paraId="6F481756"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πρωτοκόλλων </w:t>
            </w:r>
            <w:r w:rsidRPr="00986E2E">
              <w:rPr>
                <w:rFonts w:ascii="Arial" w:hAnsi="Arial" w:cs="Arial"/>
                <w:sz w:val="20"/>
                <w:szCs w:val="20"/>
              </w:rPr>
              <w:t>WEP</w:t>
            </w:r>
            <w:r w:rsidRPr="00986E2E">
              <w:rPr>
                <w:rFonts w:ascii="Arial" w:hAnsi="Arial" w:cs="Arial"/>
                <w:sz w:val="20"/>
                <w:szCs w:val="20"/>
                <w:lang w:val="el-GR"/>
              </w:rPr>
              <w:t xml:space="preserve">, </w:t>
            </w:r>
            <w:r w:rsidRPr="00986E2E">
              <w:rPr>
                <w:rFonts w:ascii="Arial" w:hAnsi="Arial" w:cs="Arial"/>
                <w:sz w:val="20"/>
                <w:szCs w:val="20"/>
              </w:rPr>
              <w:t>WPA</w:t>
            </w:r>
            <w:r w:rsidRPr="00986E2E">
              <w:rPr>
                <w:rFonts w:ascii="Arial" w:hAnsi="Arial" w:cs="Arial"/>
                <w:sz w:val="20"/>
                <w:szCs w:val="20"/>
                <w:lang w:val="el-GR"/>
              </w:rPr>
              <w:t xml:space="preserve">, </w:t>
            </w:r>
            <w:r w:rsidRPr="00986E2E">
              <w:rPr>
                <w:rFonts w:ascii="Arial" w:hAnsi="Arial" w:cs="Arial"/>
                <w:sz w:val="20"/>
                <w:szCs w:val="20"/>
              </w:rPr>
              <w:t>WPA</w:t>
            </w:r>
            <w:r w:rsidRPr="00986E2E">
              <w:rPr>
                <w:rFonts w:ascii="Arial" w:hAnsi="Arial" w:cs="Arial"/>
                <w:sz w:val="20"/>
                <w:szCs w:val="20"/>
                <w:lang w:val="el-GR"/>
              </w:rPr>
              <w:t>2</w:t>
            </w:r>
            <w:r>
              <w:rPr>
                <w:rFonts w:ascii="Arial" w:hAnsi="Arial" w:cs="Arial"/>
                <w:sz w:val="20"/>
                <w:szCs w:val="20"/>
                <w:lang w:val="el-GR"/>
              </w:rPr>
              <w:t>.</w:t>
            </w:r>
          </w:p>
        </w:tc>
        <w:tc>
          <w:tcPr>
            <w:tcW w:w="1276" w:type="dxa"/>
            <w:vAlign w:val="center"/>
          </w:tcPr>
          <w:p w14:paraId="3BB42964"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9A4B194"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0E3D42DA" w14:textId="77777777" w:rsidR="001609C4" w:rsidRPr="00986E2E" w:rsidRDefault="001609C4" w:rsidP="003673FE">
            <w:pPr>
              <w:jc w:val="center"/>
              <w:rPr>
                <w:rFonts w:ascii="Arial" w:hAnsi="Arial" w:cs="Arial"/>
                <w:vanish/>
                <w:sz w:val="20"/>
                <w:szCs w:val="20"/>
                <w:lang w:val="el-GR"/>
              </w:rPr>
            </w:pPr>
          </w:p>
        </w:tc>
      </w:tr>
      <w:tr w:rsidR="001609C4" w:rsidRPr="00986E2E" w14:paraId="719DB046" w14:textId="77777777" w:rsidTr="003E5770">
        <w:tc>
          <w:tcPr>
            <w:tcW w:w="567" w:type="dxa"/>
            <w:vAlign w:val="center"/>
          </w:tcPr>
          <w:p w14:paraId="5AE7617C"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35</w:t>
            </w:r>
          </w:p>
        </w:tc>
        <w:tc>
          <w:tcPr>
            <w:tcW w:w="4820" w:type="dxa"/>
          </w:tcPr>
          <w:p w14:paraId="7993BA92"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hAnsi="Arial" w:cs="Arial"/>
                <w:sz w:val="20"/>
                <w:szCs w:val="20"/>
              </w:rPr>
              <w:t>WLAN QoS</w:t>
            </w:r>
            <w:r>
              <w:rPr>
                <w:rFonts w:ascii="Arial" w:hAnsi="Arial" w:cs="Arial"/>
                <w:sz w:val="20"/>
                <w:szCs w:val="20"/>
                <w:lang w:val="el-GR"/>
              </w:rPr>
              <w:t>.</w:t>
            </w:r>
          </w:p>
        </w:tc>
        <w:tc>
          <w:tcPr>
            <w:tcW w:w="1276" w:type="dxa"/>
            <w:vAlign w:val="center"/>
          </w:tcPr>
          <w:p w14:paraId="33695BCA"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6BF32BD2"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6AE51684" w14:textId="77777777" w:rsidR="001609C4" w:rsidRPr="00986E2E" w:rsidRDefault="001609C4" w:rsidP="003673FE">
            <w:pPr>
              <w:jc w:val="center"/>
              <w:rPr>
                <w:rFonts w:ascii="Arial" w:hAnsi="Arial" w:cs="Arial"/>
                <w:vanish/>
                <w:sz w:val="20"/>
                <w:szCs w:val="20"/>
                <w:lang w:val="en-US"/>
              </w:rPr>
            </w:pPr>
          </w:p>
        </w:tc>
      </w:tr>
      <w:tr w:rsidR="001609C4" w:rsidRPr="00986E2E" w14:paraId="335FCF54" w14:textId="77777777" w:rsidTr="003E5770">
        <w:tc>
          <w:tcPr>
            <w:tcW w:w="567" w:type="dxa"/>
            <w:tcBorders>
              <w:bottom w:val="single" w:sz="4" w:space="0" w:color="auto"/>
            </w:tcBorders>
            <w:vAlign w:val="center"/>
          </w:tcPr>
          <w:p w14:paraId="4980640A"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36</w:t>
            </w:r>
          </w:p>
        </w:tc>
        <w:tc>
          <w:tcPr>
            <w:tcW w:w="4820" w:type="dxa"/>
            <w:tcBorders>
              <w:bottom w:val="single" w:sz="4" w:space="0" w:color="auto"/>
            </w:tcBorders>
          </w:tcPr>
          <w:p w14:paraId="5D8AC227"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λειτουργίας σαν </w:t>
            </w:r>
            <w:r w:rsidRPr="00986E2E">
              <w:rPr>
                <w:rFonts w:ascii="Arial" w:eastAsia="Microsoft YaHei" w:hAnsi="Arial" w:cs="Arial"/>
                <w:sz w:val="20"/>
                <w:szCs w:val="20"/>
              </w:rPr>
              <w:t>Wireless</w:t>
            </w:r>
            <w:r w:rsidRPr="00986E2E">
              <w:rPr>
                <w:rFonts w:ascii="Arial" w:eastAsia="Microsoft YaHei" w:hAnsi="Arial" w:cs="Arial"/>
                <w:sz w:val="20"/>
                <w:szCs w:val="20"/>
                <w:lang w:val="el-GR"/>
              </w:rPr>
              <w:t xml:space="preserve"> </w:t>
            </w:r>
            <w:r w:rsidRPr="00986E2E">
              <w:rPr>
                <w:rFonts w:ascii="Arial" w:eastAsia="Microsoft YaHei" w:hAnsi="Arial" w:cs="Arial"/>
                <w:sz w:val="20"/>
                <w:szCs w:val="20"/>
              </w:rPr>
              <w:t>Access</w:t>
            </w:r>
            <w:r w:rsidRPr="00986E2E">
              <w:rPr>
                <w:rFonts w:ascii="Arial" w:eastAsia="Microsoft YaHei" w:hAnsi="Arial" w:cs="Arial"/>
                <w:sz w:val="20"/>
                <w:szCs w:val="20"/>
                <w:lang w:val="el-GR"/>
              </w:rPr>
              <w:t xml:space="preserve"> </w:t>
            </w:r>
            <w:r w:rsidRPr="00986E2E">
              <w:rPr>
                <w:rFonts w:ascii="Arial" w:eastAsia="Microsoft YaHei" w:hAnsi="Arial" w:cs="Arial"/>
                <w:sz w:val="20"/>
                <w:szCs w:val="20"/>
              </w:rPr>
              <w:t>Point</w:t>
            </w:r>
            <w:r>
              <w:rPr>
                <w:rFonts w:ascii="Arial" w:eastAsia="Microsoft YaHei" w:hAnsi="Arial" w:cs="Arial"/>
                <w:sz w:val="20"/>
                <w:szCs w:val="20"/>
                <w:lang w:val="el-GR"/>
              </w:rPr>
              <w:t>.</w:t>
            </w:r>
          </w:p>
        </w:tc>
        <w:tc>
          <w:tcPr>
            <w:tcW w:w="1276" w:type="dxa"/>
            <w:tcBorders>
              <w:bottom w:val="single" w:sz="4" w:space="0" w:color="auto"/>
            </w:tcBorders>
            <w:vAlign w:val="center"/>
          </w:tcPr>
          <w:p w14:paraId="2F4728F0"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57FA3FB3" w14:textId="77777777" w:rsidR="001609C4" w:rsidRPr="00986E2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366A9EEE" w14:textId="77777777" w:rsidR="001609C4" w:rsidRPr="00986E2E" w:rsidRDefault="001609C4" w:rsidP="003673FE">
            <w:pPr>
              <w:jc w:val="center"/>
              <w:rPr>
                <w:rFonts w:ascii="Arial" w:hAnsi="Arial" w:cs="Arial"/>
                <w:vanish/>
                <w:sz w:val="20"/>
                <w:szCs w:val="20"/>
                <w:lang w:val="el-GR"/>
              </w:rPr>
            </w:pPr>
          </w:p>
        </w:tc>
      </w:tr>
      <w:tr w:rsidR="001609C4" w:rsidRPr="00986E2E" w14:paraId="22AE9271" w14:textId="77777777" w:rsidTr="003E5770">
        <w:tc>
          <w:tcPr>
            <w:tcW w:w="567" w:type="dxa"/>
            <w:shd w:val="clear" w:color="auto" w:fill="D9D9D9" w:themeFill="background1" w:themeFillShade="D9"/>
            <w:vAlign w:val="center"/>
          </w:tcPr>
          <w:p w14:paraId="7DA18C33" w14:textId="77777777" w:rsidR="001609C4" w:rsidRPr="00986E2E" w:rsidRDefault="001609C4" w:rsidP="003673FE">
            <w:pPr>
              <w:spacing w:before="120"/>
              <w:jc w:val="center"/>
              <w:rPr>
                <w:rFonts w:ascii="Arial" w:hAnsi="Arial" w:cs="Arial"/>
                <w:b/>
                <w:bCs/>
                <w:sz w:val="20"/>
                <w:szCs w:val="20"/>
                <w:lang w:val="el-GR"/>
              </w:rPr>
            </w:pPr>
          </w:p>
        </w:tc>
        <w:tc>
          <w:tcPr>
            <w:tcW w:w="4820" w:type="dxa"/>
            <w:shd w:val="clear" w:color="auto" w:fill="D9D9D9" w:themeFill="background1" w:themeFillShade="D9"/>
            <w:vAlign w:val="center"/>
          </w:tcPr>
          <w:p w14:paraId="398C73B1" w14:textId="77777777" w:rsidR="001609C4" w:rsidRPr="00986E2E" w:rsidRDefault="001609C4" w:rsidP="003673FE">
            <w:pPr>
              <w:spacing w:before="120"/>
              <w:rPr>
                <w:rFonts w:ascii="Arial" w:hAnsi="Arial" w:cs="Arial"/>
                <w:b/>
                <w:bCs/>
                <w:sz w:val="20"/>
                <w:szCs w:val="20"/>
                <w:lang w:val="el-GR" w:eastAsia="el-GR"/>
              </w:rPr>
            </w:pPr>
            <w:r w:rsidRPr="00986E2E">
              <w:rPr>
                <w:rFonts w:ascii="Arial" w:hAnsi="Arial" w:cs="Arial"/>
                <w:b/>
                <w:bCs/>
                <w:sz w:val="20"/>
                <w:szCs w:val="20"/>
                <w:lang w:val="el-GR" w:eastAsia="el-GR"/>
              </w:rPr>
              <w:t>ΛΕΙΤΟΥΡΓΙΕΣ ΑΣΥΡΜΑΤΟΥ ΔΙΚΤΥΟΥ</w:t>
            </w:r>
          </w:p>
        </w:tc>
        <w:tc>
          <w:tcPr>
            <w:tcW w:w="1276" w:type="dxa"/>
            <w:shd w:val="clear" w:color="auto" w:fill="D9D9D9" w:themeFill="background1" w:themeFillShade="D9"/>
            <w:vAlign w:val="center"/>
          </w:tcPr>
          <w:p w14:paraId="5C3F2E2F" w14:textId="77777777" w:rsidR="001609C4" w:rsidRPr="00986E2E" w:rsidRDefault="001609C4" w:rsidP="003673FE">
            <w:pPr>
              <w:spacing w:before="120"/>
              <w:jc w:val="center"/>
              <w:rPr>
                <w:rFonts w:ascii="Arial" w:hAnsi="Arial" w:cs="Arial"/>
                <w:b/>
                <w:bCs/>
                <w:sz w:val="20"/>
                <w:szCs w:val="20"/>
                <w:lang w:val="el-GR"/>
              </w:rPr>
            </w:pPr>
          </w:p>
        </w:tc>
        <w:tc>
          <w:tcPr>
            <w:tcW w:w="1417" w:type="dxa"/>
            <w:shd w:val="clear" w:color="auto" w:fill="D9D9D9" w:themeFill="background1" w:themeFillShade="D9"/>
            <w:vAlign w:val="center"/>
          </w:tcPr>
          <w:p w14:paraId="7EDB9597" w14:textId="77777777" w:rsidR="001609C4" w:rsidRPr="00986E2E" w:rsidRDefault="001609C4" w:rsidP="003673FE">
            <w:pPr>
              <w:jc w:val="center"/>
              <w:rPr>
                <w:rFonts w:ascii="Arial" w:hAnsi="Arial" w:cs="Arial"/>
                <w:b/>
                <w:bCs/>
                <w:vanish/>
                <w:sz w:val="20"/>
                <w:szCs w:val="20"/>
                <w:lang w:val="el-GR"/>
              </w:rPr>
            </w:pPr>
          </w:p>
        </w:tc>
        <w:tc>
          <w:tcPr>
            <w:tcW w:w="1559" w:type="dxa"/>
            <w:shd w:val="clear" w:color="auto" w:fill="D9D9D9" w:themeFill="background1" w:themeFillShade="D9"/>
            <w:vAlign w:val="center"/>
          </w:tcPr>
          <w:p w14:paraId="4906BDDD" w14:textId="77777777" w:rsidR="001609C4" w:rsidRPr="00986E2E" w:rsidRDefault="001609C4" w:rsidP="003673FE">
            <w:pPr>
              <w:jc w:val="center"/>
              <w:rPr>
                <w:rFonts w:ascii="Arial" w:hAnsi="Arial" w:cs="Arial"/>
                <w:b/>
                <w:bCs/>
                <w:vanish/>
                <w:sz w:val="20"/>
                <w:szCs w:val="20"/>
                <w:lang w:val="el-GR"/>
              </w:rPr>
            </w:pPr>
          </w:p>
        </w:tc>
      </w:tr>
      <w:tr w:rsidR="001609C4" w:rsidRPr="00986E2E" w14:paraId="6B87A618" w14:textId="77777777" w:rsidTr="003E5770">
        <w:tc>
          <w:tcPr>
            <w:tcW w:w="567" w:type="dxa"/>
            <w:vAlign w:val="center"/>
          </w:tcPr>
          <w:p w14:paraId="1E34B3A6"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37</w:t>
            </w:r>
          </w:p>
        </w:tc>
        <w:tc>
          <w:tcPr>
            <w:tcW w:w="4820" w:type="dxa"/>
          </w:tcPr>
          <w:p w14:paraId="66DC9C6D"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hAnsi="Arial" w:cs="Arial"/>
                <w:sz w:val="20"/>
                <w:szCs w:val="20"/>
              </w:rPr>
              <w:t>Stateful</w:t>
            </w:r>
            <w:r w:rsidRPr="00986E2E">
              <w:rPr>
                <w:rFonts w:ascii="Arial" w:hAnsi="Arial" w:cs="Arial"/>
                <w:sz w:val="20"/>
                <w:szCs w:val="20"/>
                <w:lang w:val="el-GR"/>
              </w:rPr>
              <w:t xml:space="preserve"> </w:t>
            </w:r>
            <w:r w:rsidRPr="00986E2E">
              <w:rPr>
                <w:rFonts w:ascii="Arial" w:hAnsi="Arial" w:cs="Arial"/>
                <w:sz w:val="20"/>
                <w:szCs w:val="20"/>
              </w:rPr>
              <w:t>FW</w:t>
            </w:r>
            <w:r w:rsidRPr="00986E2E">
              <w:rPr>
                <w:rFonts w:ascii="Arial" w:hAnsi="Arial" w:cs="Arial"/>
                <w:sz w:val="20"/>
                <w:szCs w:val="20"/>
                <w:lang w:val="el-GR"/>
              </w:rPr>
              <w:t xml:space="preserve"> βασισμένο σε ζώνες.</w:t>
            </w:r>
          </w:p>
        </w:tc>
        <w:tc>
          <w:tcPr>
            <w:tcW w:w="1276" w:type="dxa"/>
            <w:vAlign w:val="center"/>
          </w:tcPr>
          <w:p w14:paraId="3869F97C"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494D580"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6CCF65F7" w14:textId="77777777" w:rsidR="001609C4" w:rsidRPr="00986E2E" w:rsidRDefault="001609C4" w:rsidP="003673FE">
            <w:pPr>
              <w:jc w:val="center"/>
              <w:rPr>
                <w:rFonts w:ascii="Arial" w:hAnsi="Arial" w:cs="Arial"/>
                <w:vanish/>
                <w:sz w:val="20"/>
                <w:szCs w:val="20"/>
                <w:lang w:val="el-GR"/>
              </w:rPr>
            </w:pPr>
          </w:p>
        </w:tc>
      </w:tr>
      <w:tr w:rsidR="001609C4" w:rsidRPr="00986E2E" w14:paraId="003B5F48" w14:textId="77777777" w:rsidTr="003E5770">
        <w:tc>
          <w:tcPr>
            <w:tcW w:w="567" w:type="dxa"/>
            <w:vAlign w:val="center"/>
          </w:tcPr>
          <w:p w14:paraId="4DFBE02D"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38</w:t>
            </w:r>
          </w:p>
        </w:tc>
        <w:tc>
          <w:tcPr>
            <w:tcW w:w="4820" w:type="dxa"/>
          </w:tcPr>
          <w:p w14:paraId="52D4091F"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hAnsi="Arial" w:cs="Arial"/>
                <w:sz w:val="20"/>
                <w:szCs w:val="20"/>
              </w:rPr>
              <w:t xml:space="preserve">802.1x &amp; MAC </w:t>
            </w:r>
            <w:proofErr w:type="spellStart"/>
            <w:r w:rsidRPr="00986E2E">
              <w:rPr>
                <w:rFonts w:ascii="Arial" w:hAnsi="Arial" w:cs="Arial"/>
                <w:sz w:val="20"/>
                <w:szCs w:val="20"/>
                <w:lang w:val="el-GR"/>
              </w:rPr>
              <w:t>αυθεντικοποίησης</w:t>
            </w:r>
            <w:proofErr w:type="spellEnd"/>
            <w:r>
              <w:rPr>
                <w:rFonts w:ascii="Arial" w:hAnsi="Arial" w:cs="Arial"/>
                <w:sz w:val="20"/>
                <w:szCs w:val="20"/>
                <w:lang w:val="el-GR"/>
              </w:rPr>
              <w:t>.</w:t>
            </w:r>
          </w:p>
        </w:tc>
        <w:tc>
          <w:tcPr>
            <w:tcW w:w="1276" w:type="dxa"/>
            <w:vAlign w:val="center"/>
          </w:tcPr>
          <w:p w14:paraId="2B6EBDE2"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27755DA"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4725625D" w14:textId="77777777" w:rsidR="001609C4" w:rsidRPr="00986E2E" w:rsidRDefault="001609C4" w:rsidP="003673FE">
            <w:pPr>
              <w:jc w:val="center"/>
              <w:rPr>
                <w:rFonts w:ascii="Arial" w:hAnsi="Arial" w:cs="Arial"/>
                <w:vanish/>
                <w:sz w:val="20"/>
                <w:szCs w:val="20"/>
                <w:lang w:val="el-GR"/>
              </w:rPr>
            </w:pPr>
          </w:p>
        </w:tc>
      </w:tr>
      <w:tr w:rsidR="001609C4" w:rsidRPr="00986E2E" w14:paraId="2AF02968" w14:textId="77777777" w:rsidTr="003E5770">
        <w:tc>
          <w:tcPr>
            <w:tcW w:w="567" w:type="dxa"/>
            <w:vAlign w:val="center"/>
          </w:tcPr>
          <w:p w14:paraId="00C30A4D"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39</w:t>
            </w:r>
          </w:p>
        </w:tc>
        <w:tc>
          <w:tcPr>
            <w:tcW w:w="4820" w:type="dxa"/>
          </w:tcPr>
          <w:p w14:paraId="556EE7D7"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hAnsi="Arial" w:cs="Arial"/>
                <w:sz w:val="20"/>
                <w:szCs w:val="20"/>
              </w:rPr>
              <w:t>Web</w:t>
            </w:r>
            <w:r w:rsidRPr="00986E2E">
              <w:rPr>
                <w:rFonts w:ascii="Arial" w:hAnsi="Arial" w:cs="Arial"/>
                <w:sz w:val="20"/>
                <w:szCs w:val="20"/>
                <w:lang w:val="el-GR"/>
              </w:rPr>
              <w:t xml:space="preserve"> </w:t>
            </w:r>
            <w:proofErr w:type="spellStart"/>
            <w:r w:rsidRPr="00986E2E">
              <w:rPr>
                <w:rFonts w:ascii="Arial" w:hAnsi="Arial" w:cs="Arial"/>
                <w:sz w:val="20"/>
                <w:szCs w:val="20"/>
                <w:lang w:val="el-GR"/>
              </w:rPr>
              <w:t>αυθεντικοποίησης</w:t>
            </w:r>
            <w:proofErr w:type="spellEnd"/>
            <w:r w:rsidRPr="00986E2E">
              <w:rPr>
                <w:rFonts w:ascii="Arial" w:hAnsi="Arial" w:cs="Arial"/>
                <w:sz w:val="20"/>
                <w:szCs w:val="20"/>
                <w:lang w:val="el-GR"/>
              </w:rPr>
              <w:t xml:space="preserve"> και διαχείριση πρόσβασης χρηστών</w:t>
            </w:r>
          </w:p>
        </w:tc>
        <w:tc>
          <w:tcPr>
            <w:tcW w:w="1276" w:type="dxa"/>
            <w:vAlign w:val="center"/>
          </w:tcPr>
          <w:p w14:paraId="1AC11057"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B9CA19C"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42F0CCDE" w14:textId="77777777" w:rsidR="001609C4" w:rsidRPr="00986E2E" w:rsidRDefault="001609C4" w:rsidP="003673FE">
            <w:pPr>
              <w:jc w:val="center"/>
              <w:rPr>
                <w:rFonts w:ascii="Arial" w:hAnsi="Arial" w:cs="Arial"/>
                <w:vanish/>
                <w:sz w:val="20"/>
                <w:szCs w:val="20"/>
                <w:lang w:val="el-GR"/>
              </w:rPr>
            </w:pPr>
          </w:p>
        </w:tc>
      </w:tr>
      <w:tr w:rsidR="001609C4" w:rsidRPr="00986E2E" w14:paraId="6D470B1B" w14:textId="77777777" w:rsidTr="003E5770">
        <w:tc>
          <w:tcPr>
            <w:tcW w:w="567" w:type="dxa"/>
            <w:vAlign w:val="center"/>
          </w:tcPr>
          <w:p w14:paraId="5A713C91"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40</w:t>
            </w:r>
          </w:p>
        </w:tc>
        <w:tc>
          <w:tcPr>
            <w:tcW w:w="4820" w:type="dxa"/>
          </w:tcPr>
          <w:p w14:paraId="452D72F2"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ARP packet suppression, ARP spoofing, DAI, Broadcast suppression</w:t>
            </w:r>
            <w:r w:rsidRPr="00986E2E">
              <w:rPr>
                <w:rFonts w:ascii="Arial" w:hAnsi="Arial" w:cs="Arial"/>
                <w:sz w:val="20"/>
                <w:szCs w:val="20"/>
                <w:lang w:val="en-US"/>
              </w:rPr>
              <w:t>.</w:t>
            </w:r>
          </w:p>
        </w:tc>
        <w:tc>
          <w:tcPr>
            <w:tcW w:w="1276" w:type="dxa"/>
            <w:vAlign w:val="center"/>
          </w:tcPr>
          <w:p w14:paraId="7B9F99CF"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34DC899E"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0B985023" w14:textId="77777777" w:rsidR="001609C4" w:rsidRPr="00986E2E" w:rsidRDefault="001609C4" w:rsidP="003673FE">
            <w:pPr>
              <w:jc w:val="center"/>
              <w:rPr>
                <w:rFonts w:ascii="Arial" w:hAnsi="Arial" w:cs="Arial"/>
                <w:vanish/>
                <w:sz w:val="20"/>
                <w:szCs w:val="20"/>
                <w:lang w:val="en-US"/>
              </w:rPr>
            </w:pPr>
          </w:p>
        </w:tc>
      </w:tr>
      <w:tr w:rsidR="001609C4" w:rsidRPr="00986E2E" w14:paraId="764538C7" w14:textId="77777777" w:rsidTr="003E5770">
        <w:tc>
          <w:tcPr>
            <w:tcW w:w="567" w:type="dxa"/>
            <w:vAlign w:val="center"/>
          </w:tcPr>
          <w:p w14:paraId="5981F415"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41</w:t>
            </w:r>
          </w:p>
        </w:tc>
        <w:tc>
          <w:tcPr>
            <w:tcW w:w="4820" w:type="dxa"/>
          </w:tcPr>
          <w:p w14:paraId="697DAB68"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 xml:space="preserve">ICMP attack </w:t>
            </w:r>
            <w:proofErr w:type="spellStart"/>
            <w:r w:rsidRPr="00986E2E">
              <w:rPr>
                <w:rFonts w:ascii="Arial" w:hAnsi="Arial" w:cs="Arial"/>
                <w:sz w:val="20"/>
                <w:szCs w:val="20"/>
              </w:rPr>
              <w:t>defense</w:t>
            </w:r>
            <w:proofErr w:type="spellEnd"/>
            <w:r w:rsidRPr="00986E2E">
              <w:rPr>
                <w:rFonts w:ascii="Arial" w:hAnsi="Arial" w:cs="Arial"/>
                <w:sz w:val="20"/>
                <w:szCs w:val="20"/>
              </w:rPr>
              <w:t>, uRPF, IPSG, Attach Source Track</w:t>
            </w:r>
            <w:r w:rsidRPr="00986E2E">
              <w:rPr>
                <w:rFonts w:ascii="Arial" w:hAnsi="Arial" w:cs="Arial"/>
                <w:sz w:val="20"/>
                <w:szCs w:val="20"/>
                <w:lang w:val="en-US"/>
              </w:rPr>
              <w:t>.</w:t>
            </w:r>
          </w:p>
        </w:tc>
        <w:tc>
          <w:tcPr>
            <w:tcW w:w="1276" w:type="dxa"/>
            <w:vAlign w:val="center"/>
          </w:tcPr>
          <w:p w14:paraId="1525B68F"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62D95680"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46D86270" w14:textId="77777777" w:rsidR="001609C4" w:rsidRPr="00986E2E" w:rsidRDefault="001609C4" w:rsidP="003673FE">
            <w:pPr>
              <w:jc w:val="center"/>
              <w:rPr>
                <w:rFonts w:ascii="Arial" w:hAnsi="Arial" w:cs="Arial"/>
                <w:vanish/>
                <w:sz w:val="20"/>
                <w:szCs w:val="20"/>
                <w:lang w:val="en-US"/>
              </w:rPr>
            </w:pPr>
          </w:p>
        </w:tc>
      </w:tr>
      <w:tr w:rsidR="001609C4" w:rsidRPr="00986E2E" w14:paraId="75D919B4" w14:textId="77777777" w:rsidTr="003E5770">
        <w:tc>
          <w:tcPr>
            <w:tcW w:w="567" w:type="dxa"/>
            <w:tcBorders>
              <w:bottom w:val="single" w:sz="4" w:space="0" w:color="auto"/>
            </w:tcBorders>
            <w:vAlign w:val="center"/>
          </w:tcPr>
          <w:p w14:paraId="58A01F2E"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42</w:t>
            </w:r>
          </w:p>
        </w:tc>
        <w:tc>
          <w:tcPr>
            <w:tcW w:w="4820" w:type="dxa"/>
            <w:tcBorders>
              <w:bottom w:val="single" w:sz="4" w:space="0" w:color="auto"/>
            </w:tcBorders>
          </w:tcPr>
          <w:p w14:paraId="11D90F57"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IPS, URL filtering &amp; Antivirus.</w:t>
            </w:r>
          </w:p>
        </w:tc>
        <w:tc>
          <w:tcPr>
            <w:tcW w:w="1276" w:type="dxa"/>
            <w:tcBorders>
              <w:bottom w:val="single" w:sz="4" w:space="0" w:color="auto"/>
            </w:tcBorders>
            <w:vAlign w:val="center"/>
          </w:tcPr>
          <w:p w14:paraId="4F2E3819"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3B2AF977" w14:textId="77777777" w:rsidR="001609C4" w:rsidRPr="00986E2E"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7AB110A9" w14:textId="77777777" w:rsidR="001609C4" w:rsidRPr="00986E2E" w:rsidRDefault="001609C4" w:rsidP="003673FE">
            <w:pPr>
              <w:jc w:val="center"/>
              <w:rPr>
                <w:rFonts w:ascii="Arial" w:hAnsi="Arial" w:cs="Arial"/>
                <w:vanish/>
                <w:sz w:val="20"/>
                <w:szCs w:val="20"/>
                <w:lang w:val="en-US"/>
              </w:rPr>
            </w:pPr>
          </w:p>
        </w:tc>
      </w:tr>
      <w:tr w:rsidR="001609C4" w:rsidRPr="00986E2E" w14:paraId="5DC4D813" w14:textId="77777777" w:rsidTr="003E5770">
        <w:tc>
          <w:tcPr>
            <w:tcW w:w="567" w:type="dxa"/>
            <w:shd w:val="clear" w:color="auto" w:fill="D9D9D9" w:themeFill="background1" w:themeFillShade="D9"/>
            <w:vAlign w:val="center"/>
          </w:tcPr>
          <w:p w14:paraId="24BC0767" w14:textId="77777777" w:rsidR="001609C4" w:rsidRPr="00986E2E"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vAlign w:val="center"/>
          </w:tcPr>
          <w:p w14:paraId="5C74BB61" w14:textId="77777777" w:rsidR="001609C4" w:rsidRPr="00986E2E" w:rsidRDefault="001609C4" w:rsidP="003673FE">
            <w:pPr>
              <w:spacing w:before="120"/>
              <w:rPr>
                <w:rFonts w:ascii="Arial" w:hAnsi="Arial" w:cs="Arial"/>
                <w:b/>
                <w:bCs/>
                <w:sz w:val="20"/>
                <w:szCs w:val="20"/>
                <w:lang w:val="en-US" w:eastAsia="el-GR"/>
              </w:rPr>
            </w:pPr>
            <w:r w:rsidRPr="00986E2E">
              <w:rPr>
                <w:rFonts w:ascii="Arial" w:hAnsi="Arial" w:cs="Arial"/>
                <w:b/>
                <w:bCs/>
                <w:sz w:val="20"/>
                <w:szCs w:val="20"/>
                <w:lang w:val="el-GR" w:eastAsia="el-GR"/>
              </w:rPr>
              <w:t xml:space="preserve">ΛΕΙΤΟΥΡΓΙΕΣ </w:t>
            </w:r>
            <w:r w:rsidRPr="00986E2E">
              <w:rPr>
                <w:rFonts w:ascii="Arial" w:hAnsi="Arial" w:cs="Arial"/>
                <w:b/>
                <w:bCs/>
                <w:sz w:val="20"/>
                <w:szCs w:val="20"/>
                <w:lang w:val="en-US" w:eastAsia="el-GR"/>
              </w:rPr>
              <w:t>QoS</w:t>
            </w:r>
          </w:p>
        </w:tc>
        <w:tc>
          <w:tcPr>
            <w:tcW w:w="1276" w:type="dxa"/>
            <w:shd w:val="clear" w:color="auto" w:fill="D9D9D9" w:themeFill="background1" w:themeFillShade="D9"/>
            <w:vAlign w:val="center"/>
          </w:tcPr>
          <w:p w14:paraId="05456497" w14:textId="77777777" w:rsidR="001609C4" w:rsidRPr="00986E2E" w:rsidRDefault="001609C4" w:rsidP="003673FE">
            <w:pPr>
              <w:spacing w:before="120"/>
              <w:jc w:val="center"/>
              <w:rPr>
                <w:rFonts w:ascii="Arial" w:hAnsi="Arial" w:cs="Arial"/>
                <w:sz w:val="20"/>
                <w:szCs w:val="20"/>
                <w:lang w:val="en-US"/>
              </w:rPr>
            </w:pPr>
          </w:p>
        </w:tc>
        <w:tc>
          <w:tcPr>
            <w:tcW w:w="1417" w:type="dxa"/>
            <w:shd w:val="clear" w:color="auto" w:fill="D9D9D9" w:themeFill="background1" w:themeFillShade="D9"/>
            <w:vAlign w:val="center"/>
          </w:tcPr>
          <w:p w14:paraId="52309AFE" w14:textId="77777777" w:rsidR="001609C4" w:rsidRPr="00986E2E" w:rsidRDefault="001609C4" w:rsidP="003673FE">
            <w:pPr>
              <w:jc w:val="center"/>
              <w:rPr>
                <w:rFonts w:ascii="Arial" w:hAnsi="Arial" w:cs="Arial"/>
                <w:vanish/>
                <w:sz w:val="20"/>
                <w:szCs w:val="20"/>
                <w:lang w:val="en-US"/>
              </w:rPr>
            </w:pPr>
          </w:p>
        </w:tc>
        <w:tc>
          <w:tcPr>
            <w:tcW w:w="1559" w:type="dxa"/>
            <w:shd w:val="clear" w:color="auto" w:fill="D9D9D9" w:themeFill="background1" w:themeFillShade="D9"/>
            <w:vAlign w:val="center"/>
          </w:tcPr>
          <w:p w14:paraId="2DB6ED92" w14:textId="77777777" w:rsidR="001609C4" w:rsidRPr="00986E2E" w:rsidRDefault="001609C4" w:rsidP="003673FE">
            <w:pPr>
              <w:jc w:val="center"/>
              <w:rPr>
                <w:rFonts w:ascii="Arial" w:hAnsi="Arial" w:cs="Arial"/>
                <w:vanish/>
                <w:sz w:val="20"/>
                <w:szCs w:val="20"/>
                <w:lang w:val="en-US"/>
              </w:rPr>
            </w:pPr>
          </w:p>
        </w:tc>
      </w:tr>
      <w:tr w:rsidR="001609C4" w:rsidRPr="00986E2E" w14:paraId="0CA191DF" w14:textId="77777777" w:rsidTr="003E5770">
        <w:tc>
          <w:tcPr>
            <w:tcW w:w="567" w:type="dxa"/>
            <w:vAlign w:val="center"/>
          </w:tcPr>
          <w:p w14:paraId="63A2292B"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43</w:t>
            </w:r>
          </w:p>
        </w:tc>
        <w:tc>
          <w:tcPr>
            <w:tcW w:w="4820" w:type="dxa"/>
          </w:tcPr>
          <w:p w14:paraId="5F122F69"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lang w:val="en-US"/>
              </w:rPr>
              <w:t xml:space="preserve"> </w:t>
            </w:r>
            <w:r w:rsidRPr="00986E2E">
              <w:rPr>
                <w:rFonts w:ascii="Arial" w:hAnsi="Arial" w:cs="Arial"/>
                <w:sz w:val="20"/>
                <w:szCs w:val="20"/>
                <w:lang w:val="el-GR"/>
              </w:rPr>
              <w:t>βασικών</w:t>
            </w:r>
            <w:r w:rsidRPr="00986E2E">
              <w:rPr>
                <w:rFonts w:ascii="Arial" w:hAnsi="Arial" w:cs="Arial"/>
                <w:sz w:val="20"/>
                <w:szCs w:val="20"/>
                <w:lang w:val="en-US"/>
              </w:rPr>
              <w:t xml:space="preserve"> </w:t>
            </w:r>
            <w:proofErr w:type="spellStart"/>
            <w:r w:rsidRPr="00986E2E">
              <w:rPr>
                <w:rFonts w:ascii="Arial" w:hAnsi="Arial" w:cs="Arial"/>
                <w:sz w:val="20"/>
                <w:szCs w:val="20"/>
              </w:rPr>
              <w:t>IPv</w:t>
            </w:r>
            <w:proofErr w:type="spellEnd"/>
            <w:r w:rsidRPr="00986E2E">
              <w:rPr>
                <w:rFonts w:ascii="Arial" w:hAnsi="Arial" w:cs="Arial"/>
                <w:sz w:val="20"/>
                <w:szCs w:val="20"/>
                <w:lang w:val="en-US"/>
              </w:rPr>
              <w:t xml:space="preserve">4 </w:t>
            </w:r>
            <w:r w:rsidRPr="00986E2E">
              <w:rPr>
                <w:rFonts w:ascii="Arial" w:hAnsi="Arial" w:cs="Arial"/>
                <w:sz w:val="20"/>
                <w:szCs w:val="20"/>
              </w:rPr>
              <w:t>ACLs</w:t>
            </w:r>
            <w:r w:rsidRPr="00986E2E">
              <w:rPr>
                <w:rFonts w:ascii="Arial" w:hAnsi="Arial" w:cs="Arial"/>
                <w:sz w:val="20"/>
                <w:szCs w:val="20"/>
                <w:lang w:val="en-US"/>
              </w:rPr>
              <w:t xml:space="preserve">, </w:t>
            </w:r>
            <w:r w:rsidRPr="00986E2E">
              <w:rPr>
                <w:rFonts w:ascii="Arial" w:hAnsi="Arial" w:cs="Arial"/>
                <w:sz w:val="20"/>
                <w:szCs w:val="20"/>
              </w:rPr>
              <w:t>extended</w:t>
            </w:r>
            <w:r w:rsidRPr="00986E2E">
              <w:rPr>
                <w:rFonts w:ascii="Arial" w:hAnsi="Arial" w:cs="Arial"/>
                <w:sz w:val="20"/>
                <w:szCs w:val="20"/>
                <w:lang w:val="en-US"/>
              </w:rPr>
              <w:t xml:space="preserve"> </w:t>
            </w:r>
            <w:proofErr w:type="spellStart"/>
            <w:r w:rsidRPr="00986E2E">
              <w:rPr>
                <w:rFonts w:ascii="Arial" w:hAnsi="Arial" w:cs="Arial"/>
                <w:sz w:val="20"/>
                <w:szCs w:val="20"/>
              </w:rPr>
              <w:t>IPv</w:t>
            </w:r>
            <w:proofErr w:type="spellEnd"/>
            <w:r w:rsidRPr="00986E2E">
              <w:rPr>
                <w:rFonts w:ascii="Arial" w:hAnsi="Arial" w:cs="Arial"/>
                <w:sz w:val="20"/>
                <w:szCs w:val="20"/>
                <w:lang w:val="en-US"/>
              </w:rPr>
              <w:t xml:space="preserve">4 </w:t>
            </w:r>
            <w:r w:rsidRPr="00986E2E">
              <w:rPr>
                <w:rFonts w:ascii="Arial" w:hAnsi="Arial" w:cs="Arial"/>
                <w:sz w:val="20"/>
                <w:szCs w:val="20"/>
              </w:rPr>
              <w:t>ACLs</w:t>
            </w:r>
            <w:r w:rsidRPr="00986E2E">
              <w:rPr>
                <w:rFonts w:ascii="Arial" w:hAnsi="Arial" w:cs="Arial"/>
                <w:sz w:val="20"/>
                <w:szCs w:val="20"/>
                <w:lang w:val="en-US"/>
              </w:rPr>
              <w:t xml:space="preserve">, </w:t>
            </w:r>
            <w:r w:rsidRPr="00986E2E">
              <w:rPr>
                <w:rFonts w:ascii="Arial" w:hAnsi="Arial" w:cs="Arial"/>
                <w:sz w:val="20"/>
                <w:szCs w:val="20"/>
              </w:rPr>
              <w:t>ACL</w:t>
            </w:r>
            <w:r w:rsidRPr="00986E2E">
              <w:rPr>
                <w:rFonts w:ascii="Arial" w:hAnsi="Arial" w:cs="Arial"/>
                <w:sz w:val="20"/>
                <w:szCs w:val="20"/>
                <w:lang w:val="en-US"/>
              </w:rPr>
              <w:t xml:space="preserve"> </w:t>
            </w:r>
            <w:r w:rsidRPr="00986E2E">
              <w:rPr>
                <w:rFonts w:ascii="Arial" w:hAnsi="Arial" w:cs="Arial"/>
                <w:sz w:val="20"/>
                <w:szCs w:val="20"/>
                <w:lang w:val="el-GR"/>
              </w:rPr>
              <w:t>επιπέδου</w:t>
            </w:r>
            <w:r w:rsidRPr="00986E2E">
              <w:rPr>
                <w:rFonts w:ascii="Arial" w:hAnsi="Arial" w:cs="Arial"/>
                <w:sz w:val="20"/>
                <w:szCs w:val="20"/>
                <w:lang w:val="en-US"/>
              </w:rPr>
              <w:t xml:space="preserve"> 2 </w:t>
            </w:r>
            <w:r w:rsidRPr="00986E2E">
              <w:rPr>
                <w:rFonts w:ascii="Arial" w:hAnsi="Arial" w:cs="Arial"/>
                <w:sz w:val="20"/>
                <w:szCs w:val="20"/>
                <w:lang w:val="el-GR"/>
              </w:rPr>
              <w:t>βασισμένες</w:t>
            </w:r>
            <w:r w:rsidRPr="00986E2E">
              <w:rPr>
                <w:rFonts w:ascii="Arial" w:hAnsi="Arial" w:cs="Arial"/>
                <w:sz w:val="20"/>
                <w:szCs w:val="20"/>
                <w:lang w:val="en-US"/>
              </w:rPr>
              <w:t xml:space="preserve"> </w:t>
            </w:r>
            <w:r w:rsidRPr="00986E2E">
              <w:rPr>
                <w:rFonts w:ascii="Arial" w:hAnsi="Arial" w:cs="Arial"/>
                <w:sz w:val="20"/>
                <w:szCs w:val="20"/>
                <w:lang w:val="el-GR"/>
              </w:rPr>
              <w:t>σε</w:t>
            </w:r>
            <w:r w:rsidRPr="00986E2E">
              <w:rPr>
                <w:rFonts w:ascii="Arial" w:hAnsi="Arial" w:cs="Arial"/>
                <w:sz w:val="20"/>
                <w:szCs w:val="20"/>
                <w:lang w:val="en-US"/>
              </w:rPr>
              <w:t xml:space="preserve"> </w:t>
            </w:r>
            <w:r w:rsidRPr="00986E2E">
              <w:rPr>
                <w:rFonts w:ascii="Arial" w:hAnsi="Arial" w:cs="Arial"/>
                <w:sz w:val="20"/>
                <w:szCs w:val="20"/>
              </w:rPr>
              <w:t>Ethernet</w:t>
            </w:r>
            <w:r w:rsidRPr="00986E2E">
              <w:rPr>
                <w:rFonts w:ascii="Arial" w:hAnsi="Arial" w:cs="Arial"/>
                <w:sz w:val="20"/>
                <w:szCs w:val="20"/>
                <w:lang w:val="en-US"/>
              </w:rPr>
              <w:t xml:space="preserve"> </w:t>
            </w:r>
            <w:r w:rsidRPr="00986E2E">
              <w:rPr>
                <w:rFonts w:ascii="Arial" w:hAnsi="Arial" w:cs="Arial"/>
                <w:sz w:val="20"/>
                <w:szCs w:val="20"/>
              </w:rPr>
              <w:t>frame</w:t>
            </w:r>
            <w:r w:rsidRPr="00986E2E">
              <w:rPr>
                <w:rFonts w:ascii="Arial" w:hAnsi="Arial" w:cs="Arial"/>
                <w:sz w:val="20"/>
                <w:szCs w:val="20"/>
                <w:lang w:val="en-US"/>
              </w:rPr>
              <w:t xml:space="preserve"> </w:t>
            </w:r>
            <w:r w:rsidRPr="00986E2E">
              <w:rPr>
                <w:rFonts w:ascii="Arial" w:hAnsi="Arial" w:cs="Arial"/>
                <w:sz w:val="20"/>
                <w:szCs w:val="20"/>
              </w:rPr>
              <w:t>headers</w:t>
            </w:r>
            <w:r w:rsidRPr="00986E2E">
              <w:rPr>
                <w:rFonts w:ascii="Arial" w:hAnsi="Arial" w:cs="Arial"/>
                <w:sz w:val="20"/>
                <w:szCs w:val="20"/>
                <w:lang w:val="en-US"/>
              </w:rPr>
              <w:t xml:space="preserve"> </w:t>
            </w:r>
            <w:r w:rsidRPr="00986E2E">
              <w:rPr>
                <w:rFonts w:ascii="Arial" w:hAnsi="Arial" w:cs="Arial"/>
                <w:sz w:val="20"/>
                <w:szCs w:val="20"/>
                <w:lang w:val="el-GR"/>
              </w:rPr>
              <w:t>και</w:t>
            </w:r>
            <w:r w:rsidRPr="00986E2E">
              <w:rPr>
                <w:rFonts w:ascii="Arial" w:hAnsi="Arial" w:cs="Arial"/>
                <w:sz w:val="20"/>
                <w:szCs w:val="20"/>
                <w:lang w:val="en-US"/>
              </w:rPr>
              <w:t xml:space="preserve"> </w:t>
            </w:r>
            <w:r w:rsidRPr="00986E2E">
              <w:rPr>
                <w:rFonts w:ascii="Arial" w:hAnsi="Arial" w:cs="Arial"/>
                <w:sz w:val="20"/>
                <w:szCs w:val="20"/>
              </w:rPr>
              <w:t>name</w:t>
            </w:r>
            <w:r w:rsidRPr="00986E2E">
              <w:rPr>
                <w:rFonts w:ascii="Arial" w:hAnsi="Arial" w:cs="Arial"/>
                <w:sz w:val="20"/>
                <w:szCs w:val="20"/>
                <w:lang w:val="en-US"/>
              </w:rPr>
              <w:t xml:space="preserve"> </w:t>
            </w:r>
            <w:r w:rsidRPr="00986E2E">
              <w:rPr>
                <w:rFonts w:ascii="Arial" w:hAnsi="Arial" w:cs="Arial"/>
                <w:sz w:val="20"/>
                <w:szCs w:val="20"/>
              </w:rPr>
              <w:t>ACLs</w:t>
            </w:r>
            <w:r w:rsidRPr="00986E2E">
              <w:rPr>
                <w:rFonts w:ascii="Arial" w:hAnsi="Arial" w:cs="Arial"/>
                <w:sz w:val="20"/>
                <w:szCs w:val="20"/>
                <w:lang w:val="en-US"/>
              </w:rPr>
              <w:t>.</w:t>
            </w:r>
          </w:p>
        </w:tc>
        <w:tc>
          <w:tcPr>
            <w:tcW w:w="1276" w:type="dxa"/>
            <w:vAlign w:val="center"/>
          </w:tcPr>
          <w:p w14:paraId="57B1B259"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5713ED0D"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3279FB11" w14:textId="77777777" w:rsidR="001609C4" w:rsidRPr="00986E2E" w:rsidRDefault="001609C4" w:rsidP="003673FE">
            <w:pPr>
              <w:jc w:val="center"/>
              <w:rPr>
                <w:rFonts w:ascii="Arial" w:hAnsi="Arial" w:cs="Arial"/>
                <w:vanish/>
                <w:sz w:val="20"/>
                <w:szCs w:val="20"/>
                <w:lang w:val="en-US"/>
              </w:rPr>
            </w:pPr>
          </w:p>
        </w:tc>
      </w:tr>
      <w:tr w:rsidR="001609C4" w:rsidRPr="00986E2E" w14:paraId="1A5A4F27" w14:textId="77777777" w:rsidTr="003E5770">
        <w:tc>
          <w:tcPr>
            <w:tcW w:w="567" w:type="dxa"/>
            <w:vAlign w:val="center"/>
          </w:tcPr>
          <w:p w14:paraId="2D65D18F"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lastRenderedPageBreak/>
              <w:t>44</w:t>
            </w:r>
          </w:p>
        </w:tc>
        <w:tc>
          <w:tcPr>
            <w:tcW w:w="4820" w:type="dxa"/>
          </w:tcPr>
          <w:p w14:paraId="3625219C"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 xml:space="preserve">Υποστήριξη </w:t>
            </w:r>
            <w:r w:rsidRPr="00986E2E">
              <w:rPr>
                <w:rFonts w:ascii="Arial" w:hAnsi="Arial" w:cs="Arial"/>
                <w:sz w:val="20"/>
                <w:szCs w:val="20"/>
              </w:rPr>
              <w:t>CAR, Shaping, WRED</w:t>
            </w:r>
          </w:p>
        </w:tc>
        <w:tc>
          <w:tcPr>
            <w:tcW w:w="1276" w:type="dxa"/>
            <w:vAlign w:val="center"/>
          </w:tcPr>
          <w:p w14:paraId="49871C29"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5F503D77"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2452DFA4" w14:textId="77777777" w:rsidR="001609C4" w:rsidRPr="00986E2E" w:rsidRDefault="001609C4" w:rsidP="003673FE">
            <w:pPr>
              <w:jc w:val="center"/>
              <w:rPr>
                <w:rFonts w:ascii="Arial" w:hAnsi="Arial" w:cs="Arial"/>
                <w:vanish/>
                <w:sz w:val="20"/>
                <w:szCs w:val="20"/>
                <w:lang w:val="en-US"/>
              </w:rPr>
            </w:pPr>
          </w:p>
        </w:tc>
      </w:tr>
      <w:tr w:rsidR="001609C4" w:rsidRPr="00986E2E" w14:paraId="6F563A11" w14:textId="77777777" w:rsidTr="003E5770">
        <w:tc>
          <w:tcPr>
            <w:tcW w:w="567" w:type="dxa"/>
            <w:vAlign w:val="center"/>
          </w:tcPr>
          <w:p w14:paraId="159B43F7"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45</w:t>
            </w:r>
          </w:p>
        </w:tc>
        <w:tc>
          <w:tcPr>
            <w:tcW w:w="4820" w:type="dxa"/>
          </w:tcPr>
          <w:p w14:paraId="008B286F"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lang w:val="en-US"/>
              </w:rPr>
              <w:t xml:space="preserve"> </w:t>
            </w:r>
            <w:r w:rsidRPr="00986E2E">
              <w:rPr>
                <w:rFonts w:ascii="Arial" w:hAnsi="Arial" w:cs="Arial"/>
                <w:sz w:val="20"/>
                <w:szCs w:val="20"/>
              </w:rPr>
              <w:t>SP</w:t>
            </w:r>
            <w:r w:rsidRPr="00986E2E">
              <w:rPr>
                <w:rFonts w:ascii="Arial" w:hAnsi="Arial" w:cs="Arial"/>
                <w:sz w:val="20"/>
                <w:szCs w:val="20"/>
                <w:lang w:val="en-US"/>
              </w:rPr>
              <w:t>/</w:t>
            </w:r>
            <w:r w:rsidRPr="00986E2E">
              <w:rPr>
                <w:rFonts w:ascii="Arial" w:hAnsi="Arial" w:cs="Arial"/>
                <w:sz w:val="20"/>
                <w:szCs w:val="20"/>
              </w:rPr>
              <w:t>WRR</w:t>
            </w:r>
            <w:r w:rsidRPr="00986E2E">
              <w:rPr>
                <w:rFonts w:ascii="Arial" w:hAnsi="Arial" w:cs="Arial"/>
                <w:sz w:val="20"/>
                <w:szCs w:val="20"/>
                <w:lang w:val="en-US"/>
              </w:rPr>
              <w:t>/</w:t>
            </w:r>
            <w:r w:rsidRPr="00986E2E">
              <w:rPr>
                <w:rFonts w:ascii="Arial" w:hAnsi="Arial" w:cs="Arial"/>
                <w:sz w:val="20"/>
                <w:szCs w:val="20"/>
              </w:rPr>
              <w:t>SP</w:t>
            </w:r>
            <w:r w:rsidRPr="00986E2E">
              <w:rPr>
                <w:rFonts w:ascii="Arial" w:hAnsi="Arial" w:cs="Arial"/>
                <w:sz w:val="20"/>
                <w:szCs w:val="20"/>
                <w:lang w:val="en-US"/>
              </w:rPr>
              <w:t>+</w:t>
            </w:r>
            <w:r w:rsidRPr="00986E2E">
              <w:rPr>
                <w:rFonts w:ascii="Arial" w:hAnsi="Arial" w:cs="Arial"/>
                <w:sz w:val="20"/>
                <w:szCs w:val="20"/>
              </w:rPr>
              <w:t>WRR</w:t>
            </w:r>
            <w:r w:rsidRPr="00986E2E">
              <w:rPr>
                <w:rFonts w:ascii="Arial" w:hAnsi="Arial" w:cs="Arial"/>
                <w:sz w:val="20"/>
                <w:szCs w:val="20"/>
                <w:lang w:val="en-US"/>
              </w:rPr>
              <w:t xml:space="preserve"> </w:t>
            </w:r>
            <w:r w:rsidRPr="00986E2E">
              <w:rPr>
                <w:rFonts w:ascii="Arial" w:hAnsi="Arial" w:cs="Arial"/>
                <w:sz w:val="20"/>
                <w:szCs w:val="20"/>
                <w:lang w:val="el-GR"/>
              </w:rPr>
              <w:t>σε</w:t>
            </w:r>
            <w:r w:rsidRPr="00986E2E">
              <w:rPr>
                <w:rFonts w:ascii="Arial" w:hAnsi="Arial" w:cs="Arial"/>
                <w:sz w:val="20"/>
                <w:szCs w:val="20"/>
                <w:lang w:val="en-US"/>
              </w:rPr>
              <w:t xml:space="preserve"> </w:t>
            </w:r>
            <w:r w:rsidRPr="00986E2E">
              <w:rPr>
                <w:rFonts w:ascii="Arial" w:hAnsi="Arial" w:cs="Arial"/>
                <w:sz w:val="20"/>
                <w:szCs w:val="20"/>
              </w:rPr>
              <w:t>LAN</w:t>
            </w:r>
            <w:r w:rsidRPr="00986E2E">
              <w:rPr>
                <w:rFonts w:ascii="Arial" w:hAnsi="Arial" w:cs="Arial"/>
                <w:sz w:val="20"/>
                <w:szCs w:val="20"/>
                <w:lang w:val="en-US"/>
              </w:rPr>
              <w:t xml:space="preserve"> </w:t>
            </w:r>
            <w:r w:rsidRPr="00986E2E">
              <w:rPr>
                <w:rFonts w:ascii="Arial" w:hAnsi="Arial" w:cs="Arial"/>
                <w:sz w:val="20"/>
                <w:szCs w:val="20"/>
                <w:lang w:val="el-GR"/>
              </w:rPr>
              <w:t>θύρες</w:t>
            </w:r>
            <w:r w:rsidRPr="00986E2E">
              <w:rPr>
                <w:rFonts w:ascii="Arial" w:hAnsi="Arial" w:cs="Arial"/>
                <w:sz w:val="20"/>
                <w:szCs w:val="20"/>
                <w:lang w:val="en-US"/>
              </w:rPr>
              <w:t xml:space="preserve">, </w:t>
            </w:r>
            <w:r w:rsidRPr="00986E2E">
              <w:rPr>
                <w:rFonts w:ascii="Arial" w:hAnsi="Arial" w:cs="Arial"/>
                <w:sz w:val="20"/>
                <w:szCs w:val="20"/>
              </w:rPr>
              <w:t>PQ</w:t>
            </w:r>
            <w:r w:rsidRPr="00986E2E">
              <w:rPr>
                <w:rFonts w:ascii="Arial" w:hAnsi="Arial" w:cs="Arial"/>
                <w:sz w:val="20"/>
                <w:szCs w:val="20"/>
                <w:lang w:val="en-US"/>
              </w:rPr>
              <w:t>/</w:t>
            </w:r>
            <w:r w:rsidRPr="00986E2E">
              <w:rPr>
                <w:rFonts w:ascii="Arial" w:hAnsi="Arial" w:cs="Arial"/>
                <w:sz w:val="20"/>
                <w:szCs w:val="20"/>
              </w:rPr>
              <w:t>CBWFQ</w:t>
            </w:r>
            <w:r w:rsidRPr="00986E2E">
              <w:rPr>
                <w:rFonts w:ascii="Arial" w:hAnsi="Arial" w:cs="Arial"/>
                <w:sz w:val="20"/>
                <w:szCs w:val="20"/>
                <w:lang w:val="en-US"/>
              </w:rPr>
              <w:t xml:space="preserve"> </w:t>
            </w:r>
            <w:r w:rsidRPr="00986E2E">
              <w:rPr>
                <w:rFonts w:ascii="Arial" w:hAnsi="Arial" w:cs="Arial"/>
                <w:sz w:val="20"/>
                <w:szCs w:val="20"/>
                <w:lang w:val="el-GR"/>
              </w:rPr>
              <w:t>σε</w:t>
            </w:r>
            <w:r w:rsidRPr="00986E2E">
              <w:rPr>
                <w:rFonts w:ascii="Arial" w:hAnsi="Arial" w:cs="Arial"/>
                <w:sz w:val="20"/>
                <w:szCs w:val="20"/>
                <w:lang w:val="en-US"/>
              </w:rPr>
              <w:t xml:space="preserve"> </w:t>
            </w:r>
            <w:r w:rsidRPr="00986E2E">
              <w:rPr>
                <w:rFonts w:ascii="Arial" w:hAnsi="Arial" w:cs="Arial"/>
                <w:sz w:val="20"/>
                <w:szCs w:val="20"/>
              </w:rPr>
              <w:t>WAN</w:t>
            </w:r>
            <w:r w:rsidRPr="00986E2E">
              <w:rPr>
                <w:rFonts w:ascii="Arial" w:hAnsi="Arial" w:cs="Arial"/>
                <w:sz w:val="20"/>
                <w:szCs w:val="20"/>
                <w:lang w:val="en-US"/>
              </w:rPr>
              <w:t xml:space="preserve"> </w:t>
            </w:r>
            <w:r w:rsidRPr="00986E2E">
              <w:rPr>
                <w:rFonts w:ascii="Arial" w:hAnsi="Arial" w:cs="Arial"/>
                <w:sz w:val="20"/>
                <w:szCs w:val="20"/>
                <w:lang w:val="el-GR"/>
              </w:rPr>
              <w:t>θύρες</w:t>
            </w:r>
            <w:r>
              <w:rPr>
                <w:rFonts w:ascii="Arial" w:hAnsi="Arial" w:cs="Arial"/>
                <w:sz w:val="20"/>
                <w:szCs w:val="20"/>
                <w:lang w:val="en-US"/>
              </w:rPr>
              <w:t>.</w:t>
            </w:r>
          </w:p>
        </w:tc>
        <w:tc>
          <w:tcPr>
            <w:tcW w:w="1276" w:type="dxa"/>
            <w:vAlign w:val="center"/>
          </w:tcPr>
          <w:p w14:paraId="759AEBA9"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534F9B38"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30029D38" w14:textId="77777777" w:rsidR="001609C4" w:rsidRPr="00986E2E" w:rsidRDefault="001609C4" w:rsidP="003673FE">
            <w:pPr>
              <w:jc w:val="center"/>
              <w:rPr>
                <w:rFonts w:ascii="Arial" w:hAnsi="Arial" w:cs="Arial"/>
                <w:vanish/>
                <w:sz w:val="20"/>
                <w:szCs w:val="20"/>
                <w:lang w:val="en-US"/>
              </w:rPr>
            </w:pPr>
          </w:p>
        </w:tc>
      </w:tr>
      <w:tr w:rsidR="001609C4" w:rsidRPr="00986E2E" w14:paraId="77F2A82C" w14:textId="77777777" w:rsidTr="003E5770">
        <w:tc>
          <w:tcPr>
            <w:tcW w:w="567" w:type="dxa"/>
            <w:vAlign w:val="center"/>
          </w:tcPr>
          <w:p w14:paraId="59FE9E60"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46</w:t>
            </w:r>
          </w:p>
        </w:tc>
        <w:tc>
          <w:tcPr>
            <w:tcW w:w="4820" w:type="dxa"/>
          </w:tcPr>
          <w:p w14:paraId="180EC0FD"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 xml:space="preserve">sub-interface QOS, IPv6 QoS, ATM QoS </w:t>
            </w:r>
            <w:r w:rsidRPr="00986E2E">
              <w:rPr>
                <w:rFonts w:ascii="Arial" w:hAnsi="Arial" w:cs="Arial"/>
                <w:sz w:val="20"/>
                <w:szCs w:val="20"/>
                <w:lang w:val="el-GR"/>
              </w:rPr>
              <w:t>σε</w:t>
            </w:r>
            <w:r w:rsidRPr="00986E2E">
              <w:rPr>
                <w:rFonts w:ascii="Arial" w:hAnsi="Arial" w:cs="Arial"/>
                <w:sz w:val="20"/>
                <w:szCs w:val="20"/>
              </w:rPr>
              <w:t xml:space="preserve"> hierarchical QoS.</w:t>
            </w:r>
          </w:p>
        </w:tc>
        <w:tc>
          <w:tcPr>
            <w:tcW w:w="1276" w:type="dxa"/>
            <w:vAlign w:val="center"/>
          </w:tcPr>
          <w:p w14:paraId="090E63E9"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081B8564"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22D8F318" w14:textId="77777777" w:rsidR="001609C4" w:rsidRPr="00986E2E" w:rsidRDefault="001609C4" w:rsidP="003673FE">
            <w:pPr>
              <w:jc w:val="center"/>
              <w:rPr>
                <w:rFonts w:ascii="Arial" w:hAnsi="Arial" w:cs="Arial"/>
                <w:vanish/>
                <w:sz w:val="20"/>
                <w:szCs w:val="20"/>
                <w:lang w:val="en-US"/>
              </w:rPr>
            </w:pPr>
          </w:p>
        </w:tc>
      </w:tr>
      <w:tr w:rsidR="001609C4" w:rsidRPr="00986E2E" w14:paraId="7A7C5A7C" w14:textId="77777777" w:rsidTr="003E5770">
        <w:tc>
          <w:tcPr>
            <w:tcW w:w="567" w:type="dxa"/>
            <w:tcBorders>
              <w:bottom w:val="single" w:sz="4" w:space="0" w:color="auto"/>
            </w:tcBorders>
            <w:vAlign w:val="center"/>
          </w:tcPr>
          <w:p w14:paraId="332A92A0"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47</w:t>
            </w:r>
          </w:p>
        </w:tc>
        <w:tc>
          <w:tcPr>
            <w:tcW w:w="4820" w:type="dxa"/>
            <w:tcBorders>
              <w:bottom w:val="single" w:sz="4" w:space="0" w:color="auto"/>
            </w:tcBorders>
          </w:tcPr>
          <w:p w14:paraId="0347DAAC"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r w:rsidRPr="00986E2E">
              <w:rPr>
                <w:rFonts w:ascii="Arial" w:hAnsi="Arial" w:cs="Arial"/>
                <w:sz w:val="20"/>
                <w:szCs w:val="20"/>
              </w:rPr>
              <w:t>Smart Application Control (SAC)</w:t>
            </w:r>
            <w:r>
              <w:rPr>
                <w:rFonts w:ascii="Arial" w:hAnsi="Arial" w:cs="Arial"/>
                <w:sz w:val="20"/>
                <w:szCs w:val="20"/>
              </w:rPr>
              <w:t>.</w:t>
            </w:r>
          </w:p>
        </w:tc>
        <w:tc>
          <w:tcPr>
            <w:tcW w:w="1276" w:type="dxa"/>
            <w:tcBorders>
              <w:bottom w:val="single" w:sz="4" w:space="0" w:color="auto"/>
            </w:tcBorders>
            <w:vAlign w:val="center"/>
          </w:tcPr>
          <w:p w14:paraId="769CA417"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tcBorders>
              <w:bottom w:val="single" w:sz="4" w:space="0" w:color="auto"/>
            </w:tcBorders>
            <w:vAlign w:val="center"/>
          </w:tcPr>
          <w:p w14:paraId="724FFB9E" w14:textId="77777777" w:rsidR="001609C4" w:rsidRPr="00986E2E" w:rsidRDefault="001609C4" w:rsidP="003673FE">
            <w:pPr>
              <w:jc w:val="center"/>
              <w:rPr>
                <w:rFonts w:ascii="Arial" w:hAnsi="Arial" w:cs="Arial"/>
                <w:vanish/>
                <w:sz w:val="20"/>
                <w:szCs w:val="20"/>
                <w:lang w:val="en-US"/>
              </w:rPr>
            </w:pPr>
          </w:p>
        </w:tc>
        <w:tc>
          <w:tcPr>
            <w:tcW w:w="1559" w:type="dxa"/>
            <w:tcBorders>
              <w:bottom w:val="single" w:sz="4" w:space="0" w:color="auto"/>
            </w:tcBorders>
            <w:vAlign w:val="center"/>
          </w:tcPr>
          <w:p w14:paraId="0174D783" w14:textId="77777777" w:rsidR="001609C4" w:rsidRPr="00986E2E" w:rsidRDefault="001609C4" w:rsidP="003673FE">
            <w:pPr>
              <w:jc w:val="center"/>
              <w:rPr>
                <w:rFonts w:ascii="Arial" w:hAnsi="Arial" w:cs="Arial"/>
                <w:vanish/>
                <w:sz w:val="20"/>
                <w:szCs w:val="20"/>
                <w:lang w:val="en-US"/>
              </w:rPr>
            </w:pPr>
          </w:p>
        </w:tc>
      </w:tr>
      <w:tr w:rsidR="001609C4" w:rsidRPr="00986E2E" w14:paraId="07462C40" w14:textId="77777777" w:rsidTr="003E5770">
        <w:tc>
          <w:tcPr>
            <w:tcW w:w="567" w:type="dxa"/>
            <w:shd w:val="clear" w:color="auto" w:fill="D9D9D9" w:themeFill="background1" w:themeFillShade="D9"/>
            <w:vAlign w:val="center"/>
          </w:tcPr>
          <w:p w14:paraId="0FA83319" w14:textId="77777777" w:rsidR="001609C4" w:rsidRPr="00986E2E" w:rsidRDefault="001609C4" w:rsidP="003673FE">
            <w:pPr>
              <w:spacing w:before="120"/>
              <w:jc w:val="center"/>
              <w:rPr>
                <w:rFonts w:ascii="Arial" w:hAnsi="Arial" w:cs="Arial"/>
                <w:bCs/>
                <w:sz w:val="20"/>
                <w:szCs w:val="20"/>
                <w:lang w:val="en-US"/>
              </w:rPr>
            </w:pPr>
          </w:p>
        </w:tc>
        <w:tc>
          <w:tcPr>
            <w:tcW w:w="4820" w:type="dxa"/>
            <w:shd w:val="clear" w:color="auto" w:fill="D9D9D9" w:themeFill="background1" w:themeFillShade="D9"/>
            <w:vAlign w:val="center"/>
          </w:tcPr>
          <w:p w14:paraId="42BD0240" w14:textId="77777777" w:rsidR="001609C4" w:rsidRPr="00986E2E" w:rsidRDefault="001609C4" w:rsidP="003673FE">
            <w:pPr>
              <w:spacing w:before="120"/>
              <w:rPr>
                <w:rFonts w:ascii="Arial" w:hAnsi="Arial" w:cs="Arial"/>
                <w:b/>
                <w:bCs/>
                <w:sz w:val="20"/>
                <w:szCs w:val="20"/>
                <w:lang w:val="en-US" w:eastAsia="el-GR"/>
              </w:rPr>
            </w:pPr>
            <w:r w:rsidRPr="00986E2E">
              <w:rPr>
                <w:rFonts w:ascii="Arial" w:hAnsi="Arial" w:cs="Arial"/>
                <w:b/>
                <w:bCs/>
                <w:sz w:val="20"/>
                <w:szCs w:val="20"/>
                <w:lang w:val="el-GR" w:eastAsia="el-GR"/>
              </w:rPr>
              <w:t xml:space="preserve">ΛΕΙΤΟΥΡΓΙΕΣ </w:t>
            </w:r>
            <w:r w:rsidRPr="00986E2E">
              <w:rPr>
                <w:rFonts w:ascii="Arial" w:hAnsi="Arial" w:cs="Arial"/>
                <w:b/>
                <w:bCs/>
                <w:sz w:val="20"/>
                <w:szCs w:val="20"/>
                <w:lang w:val="en-US" w:eastAsia="el-GR"/>
              </w:rPr>
              <w:t>MANAGEMENT</w:t>
            </w:r>
          </w:p>
        </w:tc>
        <w:tc>
          <w:tcPr>
            <w:tcW w:w="1276" w:type="dxa"/>
            <w:shd w:val="clear" w:color="auto" w:fill="D9D9D9" w:themeFill="background1" w:themeFillShade="D9"/>
            <w:vAlign w:val="center"/>
          </w:tcPr>
          <w:p w14:paraId="680C259E" w14:textId="77777777" w:rsidR="001609C4" w:rsidRPr="00986E2E" w:rsidRDefault="001609C4" w:rsidP="003673FE">
            <w:pPr>
              <w:spacing w:before="120"/>
              <w:jc w:val="center"/>
              <w:rPr>
                <w:rFonts w:ascii="Arial" w:hAnsi="Arial" w:cs="Arial"/>
                <w:sz w:val="20"/>
                <w:szCs w:val="20"/>
                <w:lang w:val="en-US"/>
              </w:rPr>
            </w:pPr>
          </w:p>
        </w:tc>
        <w:tc>
          <w:tcPr>
            <w:tcW w:w="1417" w:type="dxa"/>
            <w:shd w:val="clear" w:color="auto" w:fill="D9D9D9" w:themeFill="background1" w:themeFillShade="D9"/>
            <w:vAlign w:val="center"/>
          </w:tcPr>
          <w:p w14:paraId="350C0C78" w14:textId="77777777" w:rsidR="001609C4" w:rsidRPr="00986E2E" w:rsidRDefault="001609C4" w:rsidP="003673FE">
            <w:pPr>
              <w:jc w:val="center"/>
              <w:rPr>
                <w:rFonts w:ascii="Arial" w:hAnsi="Arial" w:cs="Arial"/>
                <w:vanish/>
                <w:sz w:val="20"/>
                <w:szCs w:val="20"/>
                <w:lang w:val="en-US"/>
              </w:rPr>
            </w:pPr>
          </w:p>
        </w:tc>
        <w:tc>
          <w:tcPr>
            <w:tcW w:w="1559" w:type="dxa"/>
            <w:shd w:val="clear" w:color="auto" w:fill="D9D9D9" w:themeFill="background1" w:themeFillShade="D9"/>
            <w:vAlign w:val="center"/>
          </w:tcPr>
          <w:p w14:paraId="2A472AEA" w14:textId="77777777" w:rsidR="001609C4" w:rsidRPr="00986E2E" w:rsidRDefault="001609C4" w:rsidP="003673FE">
            <w:pPr>
              <w:jc w:val="center"/>
              <w:rPr>
                <w:rFonts w:ascii="Arial" w:hAnsi="Arial" w:cs="Arial"/>
                <w:vanish/>
                <w:sz w:val="20"/>
                <w:szCs w:val="20"/>
                <w:lang w:val="en-US"/>
              </w:rPr>
            </w:pPr>
          </w:p>
        </w:tc>
      </w:tr>
      <w:tr w:rsidR="001609C4" w:rsidRPr="00986E2E" w14:paraId="4634B85A" w14:textId="77777777" w:rsidTr="003E5770">
        <w:tc>
          <w:tcPr>
            <w:tcW w:w="567" w:type="dxa"/>
            <w:vAlign w:val="center"/>
          </w:tcPr>
          <w:p w14:paraId="2A1C538A"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48</w:t>
            </w:r>
          </w:p>
        </w:tc>
        <w:tc>
          <w:tcPr>
            <w:tcW w:w="4820" w:type="dxa"/>
          </w:tcPr>
          <w:p w14:paraId="1BBDA921"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proofErr w:type="spellStart"/>
            <w:r w:rsidRPr="00986E2E">
              <w:rPr>
                <w:rFonts w:ascii="Arial" w:hAnsi="Arial" w:cs="Arial"/>
                <w:sz w:val="20"/>
                <w:szCs w:val="20"/>
              </w:rPr>
              <w:t>Netstream</w:t>
            </w:r>
            <w:proofErr w:type="spellEnd"/>
            <w:r w:rsidRPr="00986E2E">
              <w:rPr>
                <w:rFonts w:ascii="Arial" w:hAnsi="Arial" w:cs="Arial"/>
                <w:sz w:val="20"/>
                <w:szCs w:val="20"/>
                <w:lang w:val="el-GR"/>
              </w:rPr>
              <w:t xml:space="preserve"> ή παρόμοιο πρωτόκολλο </w:t>
            </w:r>
          </w:p>
        </w:tc>
        <w:tc>
          <w:tcPr>
            <w:tcW w:w="1276" w:type="dxa"/>
            <w:vAlign w:val="center"/>
          </w:tcPr>
          <w:p w14:paraId="560E2237"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7437FE7"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738EBEA5" w14:textId="77777777" w:rsidR="001609C4" w:rsidRPr="00986E2E" w:rsidRDefault="001609C4" w:rsidP="003673FE">
            <w:pPr>
              <w:jc w:val="center"/>
              <w:rPr>
                <w:rFonts w:ascii="Arial" w:hAnsi="Arial" w:cs="Arial"/>
                <w:vanish/>
                <w:sz w:val="20"/>
                <w:szCs w:val="20"/>
                <w:lang w:val="el-GR"/>
              </w:rPr>
            </w:pPr>
          </w:p>
        </w:tc>
      </w:tr>
      <w:tr w:rsidR="001609C4" w:rsidRPr="00986E2E" w14:paraId="00E1AF1D" w14:textId="77777777" w:rsidTr="003E5770">
        <w:tc>
          <w:tcPr>
            <w:tcW w:w="567" w:type="dxa"/>
            <w:vAlign w:val="center"/>
          </w:tcPr>
          <w:p w14:paraId="6F912AA3"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49</w:t>
            </w:r>
          </w:p>
        </w:tc>
        <w:tc>
          <w:tcPr>
            <w:tcW w:w="4820" w:type="dxa"/>
          </w:tcPr>
          <w:p w14:paraId="2F1D962B" w14:textId="77777777" w:rsidR="001609C4" w:rsidRPr="002D7A7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2D7A7E">
              <w:rPr>
                <w:rFonts w:ascii="Arial" w:eastAsia="Microsoft YaHei" w:hAnsi="Arial" w:cs="Arial"/>
                <w:sz w:val="20"/>
                <w:szCs w:val="20"/>
                <w:lang w:val="en-US"/>
              </w:rPr>
              <w:t xml:space="preserve"> </w:t>
            </w:r>
            <w:r w:rsidRPr="00986E2E">
              <w:rPr>
                <w:rFonts w:ascii="Arial" w:hAnsi="Arial" w:cs="Arial"/>
                <w:sz w:val="20"/>
                <w:szCs w:val="20"/>
              </w:rPr>
              <w:t>FTP</w:t>
            </w:r>
            <w:r w:rsidRPr="002D7A7E">
              <w:rPr>
                <w:rFonts w:ascii="Arial" w:hAnsi="Arial" w:cs="Arial"/>
                <w:sz w:val="20"/>
                <w:szCs w:val="20"/>
                <w:lang w:val="en-US"/>
              </w:rPr>
              <w:t>/</w:t>
            </w:r>
            <w:r w:rsidRPr="00986E2E">
              <w:rPr>
                <w:rFonts w:ascii="Arial" w:hAnsi="Arial" w:cs="Arial"/>
                <w:sz w:val="20"/>
                <w:szCs w:val="20"/>
              </w:rPr>
              <w:t>TFTP</w:t>
            </w:r>
            <w:r w:rsidRPr="002D7A7E">
              <w:rPr>
                <w:rFonts w:ascii="Arial" w:hAnsi="Arial" w:cs="Arial"/>
                <w:sz w:val="20"/>
                <w:szCs w:val="20"/>
                <w:lang w:val="en-US"/>
              </w:rPr>
              <w:t>,</w:t>
            </w:r>
            <w:r w:rsidRPr="00986E2E">
              <w:rPr>
                <w:rFonts w:ascii="Arial" w:hAnsi="Arial" w:cs="Arial"/>
                <w:sz w:val="20"/>
                <w:szCs w:val="20"/>
              </w:rPr>
              <w:t>SSH</w:t>
            </w:r>
            <w:r w:rsidRPr="002D7A7E">
              <w:rPr>
                <w:rFonts w:ascii="Arial" w:hAnsi="Arial" w:cs="Arial"/>
                <w:sz w:val="20"/>
                <w:szCs w:val="20"/>
                <w:lang w:val="en-US"/>
              </w:rPr>
              <w:t xml:space="preserve">, </w:t>
            </w:r>
            <w:r w:rsidRPr="00986E2E">
              <w:rPr>
                <w:rFonts w:ascii="Arial" w:hAnsi="Arial" w:cs="Arial"/>
                <w:sz w:val="20"/>
                <w:szCs w:val="20"/>
              </w:rPr>
              <w:t>Telnet</w:t>
            </w:r>
            <w:r w:rsidRPr="002D7A7E">
              <w:rPr>
                <w:rFonts w:ascii="Arial" w:hAnsi="Arial" w:cs="Arial"/>
                <w:sz w:val="20"/>
                <w:szCs w:val="20"/>
                <w:lang w:val="en-US"/>
              </w:rPr>
              <w:t xml:space="preserve">, </w:t>
            </w:r>
          </w:p>
        </w:tc>
        <w:tc>
          <w:tcPr>
            <w:tcW w:w="1276" w:type="dxa"/>
            <w:vAlign w:val="center"/>
          </w:tcPr>
          <w:p w14:paraId="1D16B947"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BCEA17A"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11158024" w14:textId="77777777" w:rsidR="001609C4" w:rsidRPr="00986E2E" w:rsidRDefault="001609C4" w:rsidP="003673FE">
            <w:pPr>
              <w:jc w:val="center"/>
              <w:rPr>
                <w:rFonts w:ascii="Arial" w:hAnsi="Arial" w:cs="Arial"/>
                <w:vanish/>
                <w:sz w:val="20"/>
                <w:szCs w:val="20"/>
                <w:lang w:val="el-GR"/>
              </w:rPr>
            </w:pPr>
          </w:p>
        </w:tc>
      </w:tr>
      <w:tr w:rsidR="001609C4" w:rsidRPr="00986E2E" w14:paraId="2AE27BD5" w14:textId="77777777" w:rsidTr="003E5770">
        <w:tc>
          <w:tcPr>
            <w:tcW w:w="567" w:type="dxa"/>
            <w:vAlign w:val="center"/>
          </w:tcPr>
          <w:p w14:paraId="6D078A54"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50</w:t>
            </w:r>
          </w:p>
        </w:tc>
        <w:tc>
          <w:tcPr>
            <w:tcW w:w="4820" w:type="dxa"/>
          </w:tcPr>
          <w:p w14:paraId="5552AB75"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w:t>
            </w:r>
            <w:r w:rsidRPr="00986E2E">
              <w:rPr>
                <w:rFonts w:ascii="Arial" w:hAnsi="Arial" w:cs="Arial"/>
                <w:sz w:val="20"/>
                <w:szCs w:val="20"/>
              </w:rPr>
              <w:t>SYSLOG</w:t>
            </w:r>
            <w:r w:rsidRPr="00986E2E">
              <w:rPr>
                <w:rFonts w:ascii="Arial" w:hAnsi="Arial" w:cs="Arial"/>
                <w:sz w:val="20"/>
                <w:szCs w:val="20"/>
                <w:lang w:val="el-GR"/>
              </w:rPr>
              <w:t>,</w:t>
            </w:r>
            <w:r w:rsidRPr="00986E2E">
              <w:rPr>
                <w:rFonts w:ascii="Arial" w:hAnsi="Arial" w:cs="Arial"/>
                <w:sz w:val="20"/>
                <w:szCs w:val="20"/>
              </w:rPr>
              <w:t>SNMP</w:t>
            </w:r>
            <w:r w:rsidRPr="00986E2E">
              <w:rPr>
                <w:rFonts w:ascii="Arial" w:hAnsi="Arial" w:cs="Arial"/>
                <w:sz w:val="20"/>
                <w:szCs w:val="20"/>
                <w:lang w:val="el-GR"/>
              </w:rPr>
              <w:t xml:space="preserve"> </w:t>
            </w:r>
            <w:r w:rsidRPr="00986E2E">
              <w:rPr>
                <w:rFonts w:ascii="Arial" w:hAnsi="Arial" w:cs="Arial"/>
                <w:sz w:val="20"/>
                <w:szCs w:val="20"/>
              </w:rPr>
              <w:t>V</w:t>
            </w:r>
            <w:r w:rsidRPr="00986E2E">
              <w:rPr>
                <w:rFonts w:ascii="Arial" w:hAnsi="Arial" w:cs="Arial"/>
                <w:sz w:val="20"/>
                <w:szCs w:val="20"/>
                <w:lang w:val="el-GR"/>
              </w:rPr>
              <w:t>1/</w:t>
            </w:r>
            <w:r w:rsidRPr="00986E2E">
              <w:rPr>
                <w:rFonts w:ascii="Arial" w:hAnsi="Arial" w:cs="Arial"/>
                <w:sz w:val="20"/>
                <w:szCs w:val="20"/>
              </w:rPr>
              <w:t>V</w:t>
            </w:r>
            <w:r w:rsidRPr="00986E2E">
              <w:rPr>
                <w:rFonts w:ascii="Arial" w:hAnsi="Arial" w:cs="Arial"/>
                <w:sz w:val="20"/>
                <w:szCs w:val="20"/>
                <w:lang w:val="el-GR"/>
              </w:rPr>
              <w:t>2/</w:t>
            </w:r>
            <w:r w:rsidRPr="00986E2E">
              <w:rPr>
                <w:rFonts w:ascii="Arial" w:hAnsi="Arial" w:cs="Arial"/>
                <w:sz w:val="20"/>
                <w:szCs w:val="20"/>
              </w:rPr>
              <w:t>V</w:t>
            </w:r>
            <w:r w:rsidRPr="00986E2E">
              <w:rPr>
                <w:rFonts w:ascii="Arial" w:hAnsi="Arial" w:cs="Arial"/>
                <w:sz w:val="20"/>
                <w:szCs w:val="20"/>
                <w:lang w:val="el-GR"/>
              </w:rPr>
              <w:t xml:space="preserve">3, </w:t>
            </w:r>
            <w:r w:rsidRPr="00986E2E">
              <w:rPr>
                <w:rFonts w:ascii="Arial" w:hAnsi="Arial" w:cs="Arial"/>
                <w:sz w:val="20"/>
                <w:szCs w:val="20"/>
              </w:rPr>
              <w:t>RMON</w:t>
            </w:r>
            <w:r w:rsidRPr="00986E2E">
              <w:rPr>
                <w:rFonts w:ascii="Arial" w:hAnsi="Arial" w:cs="Arial"/>
                <w:sz w:val="20"/>
                <w:szCs w:val="20"/>
                <w:lang w:val="el-GR"/>
              </w:rPr>
              <w:t xml:space="preserve"> και διαχείρισης μέσω </w:t>
            </w:r>
            <w:r w:rsidRPr="00986E2E">
              <w:rPr>
                <w:rFonts w:ascii="Arial" w:hAnsi="Arial" w:cs="Arial"/>
                <w:sz w:val="20"/>
                <w:szCs w:val="20"/>
              </w:rPr>
              <w:t>Web</w:t>
            </w:r>
          </w:p>
        </w:tc>
        <w:tc>
          <w:tcPr>
            <w:tcW w:w="1276" w:type="dxa"/>
            <w:vAlign w:val="center"/>
          </w:tcPr>
          <w:p w14:paraId="5F887EF2"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27AE2C8"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0F5AD678" w14:textId="77777777" w:rsidR="001609C4" w:rsidRPr="00986E2E" w:rsidRDefault="001609C4" w:rsidP="003673FE">
            <w:pPr>
              <w:jc w:val="center"/>
              <w:rPr>
                <w:rFonts w:ascii="Arial" w:hAnsi="Arial" w:cs="Arial"/>
                <w:vanish/>
                <w:sz w:val="20"/>
                <w:szCs w:val="20"/>
                <w:lang w:val="el-GR"/>
              </w:rPr>
            </w:pPr>
          </w:p>
        </w:tc>
      </w:tr>
      <w:tr w:rsidR="001609C4" w:rsidRPr="00986E2E" w14:paraId="0DE02D6F" w14:textId="77777777" w:rsidTr="003E5770">
        <w:tc>
          <w:tcPr>
            <w:tcW w:w="567" w:type="dxa"/>
            <w:vAlign w:val="center"/>
          </w:tcPr>
          <w:p w14:paraId="4DB563BC" w14:textId="77777777" w:rsidR="001609C4" w:rsidRPr="002D536C" w:rsidRDefault="001609C4" w:rsidP="003673FE">
            <w:pPr>
              <w:spacing w:before="120"/>
              <w:jc w:val="center"/>
              <w:rPr>
                <w:rFonts w:ascii="Arial" w:hAnsi="Arial" w:cs="Arial"/>
                <w:bCs/>
                <w:sz w:val="20"/>
                <w:szCs w:val="20"/>
                <w:lang w:val="en-US"/>
              </w:rPr>
            </w:pPr>
            <w:r>
              <w:rPr>
                <w:rFonts w:ascii="Arial" w:hAnsi="Arial" w:cs="Arial"/>
                <w:bCs/>
                <w:sz w:val="20"/>
                <w:szCs w:val="20"/>
                <w:lang w:val="en-US"/>
              </w:rPr>
              <w:t>51</w:t>
            </w:r>
          </w:p>
        </w:tc>
        <w:tc>
          <w:tcPr>
            <w:tcW w:w="4820" w:type="dxa"/>
          </w:tcPr>
          <w:p w14:paraId="42BFF678" w14:textId="77777777" w:rsidR="001609C4" w:rsidRPr="00986E2E" w:rsidRDefault="001609C4" w:rsidP="003673FE">
            <w:pPr>
              <w:spacing w:before="120"/>
              <w:rPr>
                <w:rFonts w:ascii="Arial" w:hAnsi="Arial" w:cs="Arial"/>
                <w:sz w:val="20"/>
                <w:szCs w:val="20"/>
                <w:lang w:val="en-US" w:eastAsia="el-GR"/>
              </w:rPr>
            </w:pPr>
            <w:r w:rsidRPr="00986E2E">
              <w:rPr>
                <w:rFonts w:ascii="Arial" w:eastAsia="Microsoft YaHei" w:hAnsi="Arial" w:cs="Arial"/>
                <w:sz w:val="20"/>
                <w:szCs w:val="20"/>
                <w:lang w:val="el-GR"/>
              </w:rPr>
              <w:t>Υποστήριξη</w:t>
            </w:r>
            <w:r w:rsidRPr="00986E2E">
              <w:rPr>
                <w:rFonts w:ascii="Arial" w:eastAsia="Microsoft YaHei" w:hAnsi="Arial" w:cs="Arial"/>
                <w:sz w:val="20"/>
                <w:szCs w:val="20"/>
              </w:rPr>
              <w:t xml:space="preserve"> </w:t>
            </w:r>
            <w:proofErr w:type="spellStart"/>
            <w:r w:rsidRPr="00986E2E">
              <w:rPr>
                <w:rFonts w:ascii="Arial" w:hAnsi="Arial" w:cs="Arial"/>
                <w:sz w:val="20"/>
                <w:szCs w:val="20"/>
              </w:rPr>
              <w:t>NetConf</w:t>
            </w:r>
            <w:proofErr w:type="spellEnd"/>
            <w:r w:rsidRPr="00986E2E">
              <w:rPr>
                <w:rFonts w:ascii="Arial" w:hAnsi="Arial" w:cs="Arial"/>
                <w:sz w:val="20"/>
                <w:szCs w:val="20"/>
              </w:rPr>
              <w:t>/YANG.</w:t>
            </w:r>
          </w:p>
        </w:tc>
        <w:tc>
          <w:tcPr>
            <w:tcW w:w="1276" w:type="dxa"/>
            <w:vAlign w:val="center"/>
          </w:tcPr>
          <w:p w14:paraId="595F24E5" w14:textId="77777777" w:rsidR="001609C4" w:rsidRPr="00986E2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32175416" w14:textId="77777777" w:rsidR="001609C4" w:rsidRPr="00986E2E" w:rsidRDefault="001609C4" w:rsidP="003673FE">
            <w:pPr>
              <w:jc w:val="center"/>
              <w:rPr>
                <w:rFonts w:ascii="Arial" w:hAnsi="Arial" w:cs="Arial"/>
                <w:vanish/>
                <w:sz w:val="20"/>
                <w:szCs w:val="20"/>
                <w:lang w:val="en-US"/>
              </w:rPr>
            </w:pPr>
          </w:p>
        </w:tc>
        <w:tc>
          <w:tcPr>
            <w:tcW w:w="1559" w:type="dxa"/>
            <w:vAlign w:val="center"/>
          </w:tcPr>
          <w:p w14:paraId="4401A33D" w14:textId="77777777" w:rsidR="001609C4" w:rsidRPr="00986E2E" w:rsidRDefault="001609C4" w:rsidP="003673FE">
            <w:pPr>
              <w:jc w:val="center"/>
              <w:rPr>
                <w:rFonts w:ascii="Arial" w:hAnsi="Arial" w:cs="Arial"/>
                <w:vanish/>
                <w:sz w:val="20"/>
                <w:szCs w:val="20"/>
                <w:lang w:val="en-US"/>
              </w:rPr>
            </w:pPr>
          </w:p>
        </w:tc>
      </w:tr>
      <w:tr w:rsidR="001609C4" w:rsidRPr="00986E2E" w14:paraId="2B9865A6" w14:textId="77777777" w:rsidTr="003E5770">
        <w:tc>
          <w:tcPr>
            <w:tcW w:w="567" w:type="dxa"/>
            <w:vAlign w:val="center"/>
          </w:tcPr>
          <w:p w14:paraId="6C3BBFBB" w14:textId="77777777" w:rsidR="001609C4" w:rsidRPr="00986E2E" w:rsidRDefault="001609C4" w:rsidP="003673FE">
            <w:pPr>
              <w:spacing w:before="120"/>
              <w:jc w:val="center"/>
              <w:rPr>
                <w:rFonts w:ascii="Arial" w:hAnsi="Arial" w:cs="Arial"/>
                <w:bCs/>
                <w:sz w:val="20"/>
                <w:szCs w:val="20"/>
                <w:lang w:val="en-US"/>
              </w:rPr>
            </w:pPr>
            <w:r>
              <w:rPr>
                <w:rFonts w:ascii="Arial" w:hAnsi="Arial" w:cs="Arial"/>
                <w:bCs/>
                <w:sz w:val="20"/>
                <w:szCs w:val="20"/>
                <w:lang w:val="en-US"/>
              </w:rPr>
              <w:t>52</w:t>
            </w:r>
          </w:p>
        </w:tc>
        <w:tc>
          <w:tcPr>
            <w:tcW w:w="4820" w:type="dxa"/>
          </w:tcPr>
          <w:p w14:paraId="4B3762EB" w14:textId="77777777" w:rsidR="001609C4" w:rsidRPr="00986E2E" w:rsidRDefault="001609C4" w:rsidP="003673FE">
            <w:pPr>
              <w:spacing w:before="120"/>
              <w:rPr>
                <w:rFonts w:ascii="Arial" w:hAnsi="Arial" w:cs="Arial"/>
                <w:sz w:val="20"/>
                <w:szCs w:val="20"/>
                <w:lang w:val="el-GR" w:eastAsia="el-GR"/>
              </w:rPr>
            </w:pPr>
            <w:r w:rsidRPr="00986E2E">
              <w:rPr>
                <w:rFonts w:ascii="Arial" w:eastAsia="Microsoft YaHei" w:hAnsi="Arial" w:cs="Arial"/>
                <w:sz w:val="20"/>
                <w:szCs w:val="20"/>
                <w:lang w:val="el-GR"/>
              </w:rPr>
              <w:t xml:space="preserve">Υποστήριξη ρύθμισης συσκευής μέσω </w:t>
            </w:r>
            <w:r w:rsidRPr="00986E2E">
              <w:rPr>
                <w:rFonts w:ascii="Arial" w:hAnsi="Arial" w:cs="Arial"/>
                <w:sz w:val="20"/>
                <w:szCs w:val="20"/>
              </w:rPr>
              <w:t>USB</w:t>
            </w:r>
            <w:r w:rsidRPr="00986E2E">
              <w:rPr>
                <w:rFonts w:ascii="Arial" w:hAnsi="Arial" w:cs="Arial"/>
                <w:sz w:val="20"/>
                <w:szCs w:val="20"/>
                <w:lang w:val="el-GR"/>
              </w:rPr>
              <w:t xml:space="preserve"> </w:t>
            </w:r>
            <w:r w:rsidRPr="00986E2E">
              <w:rPr>
                <w:rFonts w:ascii="Arial" w:hAnsi="Arial" w:cs="Arial"/>
                <w:sz w:val="20"/>
                <w:szCs w:val="20"/>
              </w:rPr>
              <w:t>drive</w:t>
            </w:r>
            <w:r w:rsidRPr="00986E2E">
              <w:rPr>
                <w:rFonts w:ascii="Arial" w:hAnsi="Arial" w:cs="Arial"/>
                <w:sz w:val="20"/>
                <w:szCs w:val="20"/>
                <w:lang w:val="el-GR"/>
              </w:rPr>
              <w:t xml:space="preserve"> για </w:t>
            </w:r>
            <w:r w:rsidRPr="00986E2E">
              <w:rPr>
                <w:rFonts w:ascii="Arial" w:hAnsi="Arial" w:cs="Arial"/>
                <w:sz w:val="20"/>
                <w:szCs w:val="20"/>
              </w:rPr>
              <w:t>plug</w:t>
            </w:r>
            <w:r w:rsidRPr="00986E2E">
              <w:rPr>
                <w:rFonts w:ascii="Arial" w:hAnsi="Arial" w:cs="Arial"/>
                <w:sz w:val="20"/>
                <w:szCs w:val="20"/>
                <w:lang w:val="el-GR"/>
              </w:rPr>
              <w:t>-</w:t>
            </w:r>
            <w:r w:rsidRPr="00986E2E">
              <w:rPr>
                <w:rFonts w:ascii="Arial" w:hAnsi="Arial" w:cs="Arial"/>
                <w:sz w:val="20"/>
                <w:szCs w:val="20"/>
              </w:rPr>
              <w:t>and</w:t>
            </w:r>
            <w:r w:rsidRPr="00986E2E">
              <w:rPr>
                <w:rFonts w:ascii="Arial" w:hAnsi="Arial" w:cs="Arial"/>
                <w:sz w:val="20"/>
                <w:szCs w:val="20"/>
                <w:lang w:val="el-GR"/>
              </w:rPr>
              <w:t>-</w:t>
            </w:r>
            <w:r w:rsidRPr="00986E2E">
              <w:rPr>
                <w:rFonts w:ascii="Arial" w:hAnsi="Arial" w:cs="Arial"/>
                <w:sz w:val="20"/>
                <w:szCs w:val="20"/>
              </w:rPr>
              <w:t>play</w:t>
            </w:r>
            <w:r w:rsidRPr="00986E2E">
              <w:rPr>
                <w:rFonts w:ascii="Arial" w:hAnsi="Arial" w:cs="Arial"/>
                <w:sz w:val="20"/>
                <w:szCs w:val="20"/>
                <w:lang w:val="el-GR"/>
              </w:rPr>
              <w:t>.</w:t>
            </w:r>
          </w:p>
        </w:tc>
        <w:tc>
          <w:tcPr>
            <w:tcW w:w="1276" w:type="dxa"/>
            <w:vAlign w:val="center"/>
          </w:tcPr>
          <w:p w14:paraId="26DAA01F" w14:textId="77777777" w:rsidR="001609C4" w:rsidRPr="00986E2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C3D9B6E" w14:textId="77777777" w:rsidR="001609C4" w:rsidRPr="00986E2E" w:rsidRDefault="001609C4" w:rsidP="003673FE">
            <w:pPr>
              <w:jc w:val="center"/>
              <w:rPr>
                <w:rFonts w:ascii="Arial" w:hAnsi="Arial" w:cs="Arial"/>
                <w:vanish/>
                <w:sz w:val="20"/>
                <w:szCs w:val="20"/>
                <w:lang w:val="el-GR"/>
              </w:rPr>
            </w:pPr>
          </w:p>
        </w:tc>
        <w:tc>
          <w:tcPr>
            <w:tcW w:w="1559" w:type="dxa"/>
            <w:vAlign w:val="center"/>
          </w:tcPr>
          <w:p w14:paraId="5280A074" w14:textId="77777777" w:rsidR="001609C4" w:rsidRPr="00986E2E" w:rsidRDefault="001609C4" w:rsidP="003673FE">
            <w:pPr>
              <w:jc w:val="center"/>
              <w:rPr>
                <w:rFonts w:ascii="Arial" w:hAnsi="Arial" w:cs="Arial"/>
                <w:vanish/>
                <w:sz w:val="20"/>
                <w:szCs w:val="20"/>
                <w:lang w:val="el-GR"/>
              </w:rPr>
            </w:pPr>
          </w:p>
        </w:tc>
      </w:tr>
    </w:tbl>
    <w:p w14:paraId="4F8A9608" w14:textId="77777777" w:rsidR="00407734" w:rsidRDefault="00407734" w:rsidP="00407734">
      <w:pPr>
        <w:pStyle w:val="40"/>
        <w:numPr>
          <w:ilvl w:val="0"/>
          <w:numId w:val="0"/>
        </w:numPr>
        <w:tabs>
          <w:tab w:val="left" w:pos="993"/>
        </w:tabs>
        <w:ind w:left="600"/>
        <w:rPr>
          <w:rFonts w:cs="Tahoma"/>
          <w:szCs w:val="22"/>
          <w:lang w:val="el-GR"/>
        </w:rPr>
      </w:pPr>
      <w:bookmarkStart w:id="888" w:name="_Toc140841376"/>
      <w:bookmarkStart w:id="889" w:name="_Ref160017461"/>
    </w:p>
    <w:p w14:paraId="36E3CD2B" w14:textId="77777777" w:rsidR="00407734" w:rsidRDefault="00407734" w:rsidP="00407734">
      <w:pPr>
        <w:rPr>
          <w:lang w:val="el-GR"/>
        </w:rPr>
      </w:pPr>
    </w:p>
    <w:p w14:paraId="05ABF4BF" w14:textId="77777777" w:rsidR="00407734" w:rsidRDefault="00407734" w:rsidP="00407734">
      <w:pPr>
        <w:rPr>
          <w:lang w:val="el-GR"/>
        </w:rPr>
      </w:pPr>
    </w:p>
    <w:p w14:paraId="0CFF3F6B" w14:textId="77777777" w:rsidR="00407734" w:rsidRDefault="00407734" w:rsidP="00407734">
      <w:pPr>
        <w:rPr>
          <w:lang w:val="el-GR"/>
        </w:rPr>
      </w:pPr>
    </w:p>
    <w:p w14:paraId="622F6A8B" w14:textId="77777777" w:rsidR="00407734" w:rsidRPr="00407734" w:rsidRDefault="00407734" w:rsidP="00407734">
      <w:pPr>
        <w:rPr>
          <w:lang w:val="el-GR"/>
        </w:rPr>
      </w:pPr>
    </w:p>
    <w:p w14:paraId="10804D2D" w14:textId="49B8BF2A" w:rsidR="001609C4" w:rsidRDefault="001609C4" w:rsidP="00C64FAF">
      <w:pPr>
        <w:pStyle w:val="40"/>
        <w:numPr>
          <w:ilvl w:val="0"/>
          <w:numId w:val="81"/>
        </w:numPr>
        <w:tabs>
          <w:tab w:val="left" w:pos="993"/>
        </w:tabs>
        <w:rPr>
          <w:rFonts w:cs="Tahoma"/>
          <w:szCs w:val="22"/>
          <w:lang w:val="el-GR"/>
        </w:rPr>
      </w:pPr>
      <w:bookmarkStart w:id="890" w:name="_Toc163650409"/>
      <w:proofErr w:type="spellStart"/>
      <w:r w:rsidRPr="007373EC">
        <w:rPr>
          <w:rFonts w:cs="Tahoma"/>
          <w:szCs w:val="22"/>
          <w:lang w:val="el-GR"/>
        </w:rPr>
        <w:t>Μεταγωγέας</w:t>
      </w:r>
      <w:proofErr w:type="spellEnd"/>
      <w:r w:rsidRPr="007373EC">
        <w:rPr>
          <w:rFonts w:cs="Tahoma"/>
          <w:szCs w:val="22"/>
          <w:lang w:val="el-GR"/>
        </w:rPr>
        <w:t xml:space="preserve"> Δικτύου</w:t>
      </w:r>
      <w:bookmarkEnd w:id="888"/>
      <w:bookmarkEnd w:id="889"/>
      <w:bookmarkEnd w:id="890"/>
    </w:p>
    <w:p w14:paraId="36BEDCAE" w14:textId="77777777" w:rsidR="006305F6" w:rsidRPr="006305F6" w:rsidRDefault="006305F6" w:rsidP="003E5770">
      <w:pPr>
        <w:suppressAutoHyphens w:val="0"/>
        <w:autoSpaceDE w:val="0"/>
        <w:autoSpaceDN w:val="0"/>
        <w:adjustRightInd w:val="0"/>
        <w:spacing w:after="60"/>
        <w:jc w:val="left"/>
        <w:rPr>
          <w:lang w:val="el-GR"/>
        </w:rPr>
      </w:pPr>
      <w:r w:rsidRPr="006305F6">
        <w:rPr>
          <w:lang w:val="el-GR"/>
        </w:rPr>
        <w:t>Τα κριτήρια που βαθμολογούνται στον ακόλουθο πίνακα είναι τα εξής :</w:t>
      </w:r>
    </w:p>
    <w:p w14:paraId="7B8F2C4B" w14:textId="646F44D0" w:rsidR="006A1FE5" w:rsidRPr="006A1FE5" w:rsidRDefault="006305F6" w:rsidP="003E5770">
      <w:pPr>
        <w:rPr>
          <w:lang w:val="el-GR"/>
        </w:rPr>
      </w:pPr>
      <w:r w:rsidRPr="006305F6">
        <w:rPr>
          <w:b/>
          <w:bCs/>
          <w:lang w:val="el-GR"/>
        </w:rPr>
        <w:t xml:space="preserve">Α/Α </w:t>
      </w:r>
      <w:r>
        <w:rPr>
          <w:b/>
          <w:bCs/>
          <w:lang w:val="el-GR"/>
        </w:rPr>
        <w:t>5</w:t>
      </w:r>
      <w:r w:rsidRPr="006305F6">
        <w:rPr>
          <w:b/>
          <w:bCs/>
          <w:lang w:val="el-GR"/>
        </w:rPr>
        <w:t>:</w:t>
      </w:r>
      <w:r w:rsidRPr="006305F6">
        <w:rPr>
          <w:lang w:val="el-GR"/>
        </w:rPr>
        <w:t xml:space="preserve"> Βήμα Αύξησης </w:t>
      </w:r>
      <w:r>
        <w:rPr>
          <w:lang w:val="el-GR"/>
        </w:rPr>
        <w:t>1</w:t>
      </w:r>
      <w:r w:rsidRPr="006305F6">
        <w:rPr>
          <w:lang w:val="el-GR"/>
        </w:rPr>
        <w:t xml:space="preserve"> θύρ</w:t>
      </w:r>
      <w:r>
        <w:rPr>
          <w:lang w:val="el-GR"/>
        </w:rPr>
        <w:t>α</w:t>
      </w:r>
      <w:r w:rsidRPr="006305F6">
        <w:rPr>
          <w:lang w:val="el-GR"/>
        </w:rPr>
        <w:t>, Μέγιστο 8 θύρες</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0A18E1" w14:paraId="755889A8" w14:textId="77777777" w:rsidTr="003E5770">
        <w:trPr>
          <w:tblHeader/>
        </w:trPr>
        <w:tc>
          <w:tcPr>
            <w:tcW w:w="9639" w:type="dxa"/>
            <w:gridSpan w:val="5"/>
            <w:shd w:val="clear" w:color="auto" w:fill="BFBFBF"/>
            <w:vAlign w:val="center"/>
          </w:tcPr>
          <w:p w14:paraId="251D6FD8" w14:textId="77777777" w:rsidR="001609C4" w:rsidRPr="00681BBE" w:rsidRDefault="001609C4" w:rsidP="003673FE">
            <w:pPr>
              <w:spacing w:before="60" w:after="60"/>
              <w:jc w:val="center"/>
              <w:rPr>
                <w:rFonts w:ascii="Arial" w:hAnsi="Arial" w:cs="Arial"/>
                <w:b/>
                <w:sz w:val="20"/>
                <w:szCs w:val="20"/>
                <w:lang w:val="en-US"/>
              </w:rPr>
            </w:pPr>
            <w:r>
              <w:rPr>
                <w:rFonts w:ascii="Arial" w:hAnsi="Arial" w:cs="Arial"/>
                <w:b/>
                <w:sz w:val="20"/>
                <w:szCs w:val="20"/>
                <w:lang w:val="el-GR"/>
              </w:rPr>
              <w:t>ΜΕΤΑΓΩΓΕΑΣ ΔΙΚΤΥΟΥ (</w:t>
            </w:r>
            <w:r>
              <w:rPr>
                <w:rFonts w:ascii="Arial" w:hAnsi="Arial" w:cs="Arial"/>
                <w:b/>
                <w:sz w:val="20"/>
                <w:szCs w:val="20"/>
                <w:lang w:val="en-US"/>
              </w:rPr>
              <w:t>ACCESS SWITCH)</w:t>
            </w:r>
          </w:p>
        </w:tc>
      </w:tr>
      <w:tr w:rsidR="001609C4" w:rsidRPr="00F91651" w14:paraId="52EB4F90" w14:textId="77777777" w:rsidTr="003E5770">
        <w:trPr>
          <w:tblHeader/>
        </w:trPr>
        <w:tc>
          <w:tcPr>
            <w:tcW w:w="567" w:type="dxa"/>
            <w:tcBorders>
              <w:bottom w:val="single" w:sz="4" w:space="0" w:color="auto"/>
            </w:tcBorders>
            <w:shd w:val="clear" w:color="auto" w:fill="BFBFBF"/>
            <w:vAlign w:val="center"/>
          </w:tcPr>
          <w:p w14:paraId="60A5EA37" w14:textId="77777777" w:rsidR="001609C4" w:rsidRPr="00F91651" w:rsidRDefault="001609C4" w:rsidP="008C51AD">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5817274E" w14:textId="77777777" w:rsidR="001609C4" w:rsidRPr="00F91651" w:rsidRDefault="001609C4" w:rsidP="008C51AD">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0B4BC7B0" w14:textId="77777777" w:rsidR="001609C4" w:rsidRPr="00F91651" w:rsidRDefault="001609C4" w:rsidP="008C51AD">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75385113" w14:textId="77777777" w:rsidR="001609C4" w:rsidRPr="00F91651" w:rsidRDefault="001609C4" w:rsidP="008C51AD">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C8B3134" w14:textId="77777777" w:rsidR="001609C4" w:rsidRPr="00F91651" w:rsidRDefault="001609C4" w:rsidP="008C51AD">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F83C6F" w14:paraId="6E69CD13" w14:textId="77777777" w:rsidTr="003E5770">
        <w:trPr>
          <w:tblHeader/>
        </w:trPr>
        <w:tc>
          <w:tcPr>
            <w:tcW w:w="567" w:type="dxa"/>
            <w:tcBorders>
              <w:bottom w:val="single" w:sz="4" w:space="0" w:color="auto"/>
            </w:tcBorders>
            <w:shd w:val="clear" w:color="auto" w:fill="BFBFBF"/>
            <w:vAlign w:val="center"/>
          </w:tcPr>
          <w:p w14:paraId="28581F94" w14:textId="77777777" w:rsidR="001609C4" w:rsidRPr="00F91651" w:rsidRDefault="001609C4" w:rsidP="003673FE">
            <w:pPr>
              <w:jc w:val="center"/>
              <w:rPr>
                <w:rFonts w:ascii="Arial" w:hAnsi="Arial" w:cs="Arial"/>
                <w:b/>
                <w:bCs/>
                <w:sz w:val="20"/>
                <w:szCs w:val="20"/>
              </w:rPr>
            </w:pPr>
          </w:p>
        </w:tc>
        <w:tc>
          <w:tcPr>
            <w:tcW w:w="4820" w:type="dxa"/>
            <w:tcBorders>
              <w:bottom w:val="single" w:sz="4" w:space="0" w:color="auto"/>
            </w:tcBorders>
            <w:shd w:val="clear" w:color="auto" w:fill="BFBFBF"/>
            <w:vAlign w:val="center"/>
          </w:tcPr>
          <w:p w14:paraId="57C0498E" w14:textId="3E6BE7EC" w:rsidR="001609C4" w:rsidRPr="00505BCE" w:rsidRDefault="001609C4" w:rsidP="003673FE">
            <w:pPr>
              <w:spacing w:before="60" w:after="60"/>
              <w:rPr>
                <w:rFonts w:ascii="Arial" w:hAnsi="Arial" w:cs="Arial"/>
                <w:b/>
                <w:sz w:val="20"/>
                <w:szCs w:val="20"/>
                <w:lang w:val="el-GR"/>
              </w:rPr>
            </w:pPr>
            <w:r>
              <w:rPr>
                <w:rFonts w:ascii="Arial" w:hAnsi="Arial" w:cs="Arial"/>
                <w:b/>
                <w:sz w:val="20"/>
                <w:szCs w:val="20"/>
                <w:lang w:val="el-GR"/>
              </w:rPr>
              <w:t xml:space="preserve">Ποσότητα: </w:t>
            </w:r>
            <w:r w:rsidR="00FF4D64">
              <w:rPr>
                <w:rFonts w:ascii="Arial" w:hAnsi="Arial" w:cs="Arial"/>
                <w:b/>
                <w:sz w:val="20"/>
                <w:szCs w:val="20"/>
                <w:lang w:val="el-GR"/>
              </w:rPr>
              <w:t>Δεκαοκτώ</w:t>
            </w:r>
            <w:r w:rsidR="00AD79F8">
              <w:rPr>
                <w:rFonts w:ascii="Arial" w:hAnsi="Arial" w:cs="Arial"/>
                <w:b/>
                <w:sz w:val="20"/>
                <w:szCs w:val="20"/>
                <w:lang w:val="el-GR"/>
              </w:rPr>
              <w:t xml:space="preserve"> (</w:t>
            </w:r>
            <w:r w:rsidR="00FF4D64">
              <w:rPr>
                <w:rFonts w:ascii="Arial" w:hAnsi="Arial" w:cs="Arial"/>
                <w:b/>
                <w:sz w:val="20"/>
                <w:szCs w:val="20"/>
                <w:lang w:val="el-GR"/>
              </w:rPr>
              <w:t>18</w:t>
            </w:r>
            <w:r w:rsidR="00AD79F8">
              <w:rPr>
                <w:rFonts w:ascii="Arial" w:hAnsi="Arial" w:cs="Arial"/>
                <w:b/>
                <w:sz w:val="20"/>
                <w:szCs w:val="20"/>
                <w:lang w:val="el-GR"/>
              </w:rPr>
              <w:t>)</w:t>
            </w:r>
            <w:r>
              <w:rPr>
                <w:rFonts w:ascii="Arial" w:hAnsi="Arial" w:cs="Arial"/>
                <w:b/>
                <w:sz w:val="20"/>
                <w:szCs w:val="20"/>
                <w:lang w:val="el-GR"/>
              </w:rPr>
              <w:t>τεμάχια</w:t>
            </w:r>
          </w:p>
        </w:tc>
        <w:tc>
          <w:tcPr>
            <w:tcW w:w="1276" w:type="dxa"/>
            <w:tcBorders>
              <w:bottom w:val="single" w:sz="4" w:space="0" w:color="auto"/>
            </w:tcBorders>
            <w:shd w:val="clear" w:color="auto" w:fill="BFBFBF"/>
            <w:vAlign w:val="center"/>
          </w:tcPr>
          <w:p w14:paraId="06D2AFCB" w14:textId="77777777" w:rsidR="001609C4" w:rsidRPr="00BA51F9" w:rsidRDefault="001609C4" w:rsidP="003673FE">
            <w:pPr>
              <w:spacing w:before="60" w:after="60"/>
              <w:jc w:val="center"/>
              <w:rPr>
                <w:rFonts w:ascii="Arial" w:hAnsi="Arial" w:cs="Arial"/>
                <w:b/>
                <w:sz w:val="20"/>
                <w:szCs w:val="20"/>
                <w:lang w:val="el-GR"/>
              </w:rPr>
            </w:pPr>
          </w:p>
        </w:tc>
        <w:tc>
          <w:tcPr>
            <w:tcW w:w="1417" w:type="dxa"/>
            <w:tcBorders>
              <w:bottom w:val="single" w:sz="4" w:space="0" w:color="auto"/>
            </w:tcBorders>
            <w:shd w:val="clear" w:color="auto" w:fill="BFBFBF"/>
            <w:vAlign w:val="center"/>
          </w:tcPr>
          <w:p w14:paraId="5BAEC51A" w14:textId="77777777" w:rsidR="001609C4" w:rsidRPr="00BA51F9" w:rsidRDefault="001609C4" w:rsidP="003673FE">
            <w:pPr>
              <w:spacing w:before="60" w:after="60"/>
              <w:jc w:val="center"/>
              <w:rPr>
                <w:rFonts w:ascii="Arial" w:hAnsi="Arial" w:cs="Arial"/>
                <w:b/>
                <w:sz w:val="20"/>
                <w:szCs w:val="20"/>
                <w:lang w:val="el-GR"/>
              </w:rPr>
            </w:pPr>
          </w:p>
        </w:tc>
        <w:tc>
          <w:tcPr>
            <w:tcW w:w="1559" w:type="dxa"/>
            <w:tcBorders>
              <w:bottom w:val="single" w:sz="4" w:space="0" w:color="auto"/>
            </w:tcBorders>
            <w:shd w:val="clear" w:color="auto" w:fill="BFBFBF"/>
            <w:vAlign w:val="center"/>
          </w:tcPr>
          <w:p w14:paraId="5ACC65CA" w14:textId="77777777" w:rsidR="001609C4" w:rsidRPr="00BA51F9" w:rsidRDefault="001609C4" w:rsidP="003673FE">
            <w:pPr>
              <w:spacing w:before="60" w:after="60"/>
              <w:jc w:val="center"/>
              <w:rPr>
                <w:rFonts w:ascii="Arial" w:hAnsi="Arial" w:cs="Arial"/>
                <w:b/>
                <w:sz w:val="20"/>
                <w:szCs w:val="20"/>
                <w:lang w:val="el-GR"/>
              </w:rPr>
            </w:pPr>
          </w:p>
        </w:tc>
      </w:tr>
      <w:tr w:rsidR="001609C4" w:rsidRPr="00505BCE" w14:paraId="58D87787" w14:textId="77777777" w:rsidTr="003E5770">
        <w:tc>
          <w:tcPr>
            <w:tcW w:w="567" w:type="dxa"/>
            <w:tcBorders>
              <w:bottom w:val="single" w:sz="4" w:space="0" w:color="auto"/>
            </w:tcBorders>
            <w:vAlign w:val="center"/>
          </w:tcPr>
          <w:p w14:paraId="6BED31CF" w14:textId="77777777" w:rsidR="001609C4" w:rsidRPr="00505BCE" w:rsidRDefault="001609C4" w:rsidP="003673FE">
            <w:pPr>
              <w:spacing w:before="120"/>
              <w:jc w:val="center"/>
              <w:rPr>
                <w:rFonts w:ascii="Arial" w:hAnsi="Arial" w:cs="Arial"/>
                <w:bCs/>
                <w:sz w:val="20"/>
                <w:szCs w:val="20"/>
                <w:lang w:val="el-GR"/>
              </w:rPr>
            </w:pPr>
            <w:r w:rsidRPr="00505BCE">
              <w:rPr>
                <w:rFonts w:ascii="Arial" w:hAnsi="Arial" w:cs="Arial"/>
                <w:bCs/>
                <w:sz w:val="20"/>
                <w:szCs w:val="20"/>
                <w:lang w:val="el-GR"/>
              </w:rPr>
              <w:t>1</w:t>
            </w:r>
          </w:p>
        </w:tc>
        <w:tc>
          <w:tcPr>
            <w:tcW w:w="4820" w:type="dxa"/>
            <w:tcBorders>
              <w:bottom w:val="single" w:sz="4" w:space="0" w:color="auto"/>
            </w:tcBorders>
            <w:vAlign w:val="center"/>
          </w:tcPr>
          <w:p w14:paraId="059CBF39" w14:textId="77777777" w:rsidR="001609C4" w:rsidRPr="00505BCE" w:rsidDel="005315BA" w:rsidRDefault="001609C4" w:rsidP="003673FE">
            <w:pPr>
              <w:spacing w:before="120"/>
              <w:rPr>
                <w:rFonts w:ascii="Arial" w:hAnsi="Arial" w:cs="Arial"/>
                <w:sz w:val="20"/>
                <w:szCs w:val="20"/>
                <w:lang w:val="el-GR"/>
              </w:rPr>
            </w:pPr>
            <w:r w:rsidRPr="00505BCE">
              <w:rPr>
                <w:rFonts w:ascii="Arial" w:hAnsi="Arial" w:cs="Arial"/>
                <w:sz w:val="20"/>
                <w:szCs w:val="20"/>
                <w:lang w:val="el-GR" w:eastAsia="el-GR"/>
              </w:rPr>
              <w:t>Να αναφερθεί ο κατασκευαστής και το μοντέλο.</w:t>
            </w:r>
          </w:p>
        </w:tc>
        <w:tc>
          <w:tcPr>
            <w:tcW w:w="1276" w:type="dxa"/>
            <w:tcBorders>
              <w:bottom w:val="single" w:sz="4" w:space="0" w:color="auto"/>
            </w:tcBorders>
            <w:vAlign w:val="center"/>
          </w:tcPr>
          <w:p w14:paraId="6960AC45" w14:textId="77777777" w:rsidR="001609C4" w:rsidRPr="00505BC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3CBDC69B" w14:textId="77777777" w:rsidR="001609C4" w:rsidRPr="00505BC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57790598" w14:textId="77777777" w:rsidR="001609C4" w:rsidRPr="00505BCE" w:rsidRDefault="001609C4" w:rsidP="003673FE">
            <w:pPr>
              <w:jc w:val="center"/>
              <w:rPr>
                <w:rFonts w:ascii="Arial" w:hAnsi="Arial" w:cs="Arial"/>
                <w:vanish/>
                <w:sz w:val="20"/>
                <w:szCs w:val="20"/>
                <w:lang w:val="el-GR"/>
              </w:rPr>
            </w:pPr>
          </w:p>
        </w:tc>
      </w:tr>
      <w:tr w:rsidR="001609C4" w:rsidRPr="00505BCE" w14:paraId="045826FD" w14:textId="77777777" w:rsidTr="003E5770">
        <w:tc>
          <w:tcPr>
            <w:tcW w:w="567" w:type="dxa"/>
            <w:shd w:val="clear" w:color="auto" w:fill="D9D9D9" w:themeFill="background1" w:themeFillShade="D9"/>
            <w:vAlign w:val="center"/>
          </w:tcPr>
          <w:p w14:paraId="036E51AF"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3A405FAC" w14:textId="77777777" w:rsidR="001609C4" w:rsidRPr="00681BBE" w:rsidRDefault="001609C4" w:rsidP="003673FE">
            <w:pPr>
              <w:spacing w:before="120"/>
              <w:rPr>
                <w:rFonts w:ascii="Arial" w:hAnsi="Arial" w:cs="Arial"/>
                <w:b/>
                <w:bCs/>
                <w:sz w:val="20"/>
                <w:szCs w:val="20"/>
                <w:lang w:val="el-GR" w:eastAsia="el-GR"/>
              </w:rPr>
            </w:pPr>
            <w:r w:rsidRPr="00681BBE">
              <w:rPr>
                <w:rFonts w:ascii="Arial" w:hAnsi="Arial" w:cs="Arial"/>
                <w:b/>
                <w:bCs/>
                <w:sz w:val="20"/>
                <w:szCs w:val="20"/>
                <w:lang w:val="el-GR" w:eastAsia="el-GR"/>
              </w:rPr>
              <w:t>ΑΡΧΙΤΕΚΤΟΝΙΚΗ ΥΛΙΚΟΥ</w:t>
            </w:r>
          </w:p>
        </w:tc>
        <w:tc>
          <w:tcPr>
            <w:tcW w:w="1276" w:type="dxa"/>
            <w:shd w:val="clear" w:color="auto" w:fill="D9D9D9" w:themeFill="background1" w:themeFillShade="D9"/>
            <w:vAlign w:val="center"/>
          </w:tcPr>
          <w:p w14:paraId="52A30CB2"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542ADFE1"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0BDBA511" w14:textId="77777777" w:rsidR="001609C4" w:rsidRPr="00505BCE" w:rsidRDefault="001609C4" w:rsidP="003673FE">
            <w:pPr>
              <w:jc w:val="center"/>
              <w:rPr>
                <w:rFonts w:ascii="Arial" w:hAnsi="Arial" w:cs="Arial"/>
                <w:vanish/>
                <w:sz w:val="20"/>
                <w:szCs w:val="20"/>
                <w:lang w:val="el-GR"/>
              </w:rPr>
            </w:pPr>
          </w:p>
        </w:tc>
      </w:tr>
      <w:tr w:rsidR="001609C4" w:rsidRPr="00681BBE" w14:paraId="1545A4A2" w14:textId="77777777" w:rsidTr="003E5770">
        <w:tc>
          <w:tcPr>
            <w:tcW w:w="567" w:type="dxa"/>
            <w:vAlign w:val="center"/>
          </w:tcPr>
          <w:p w14:paraId="44DC7906"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2</w:t>
            </w:r>
          </w:p>
        </w:tc>
        <w:tc>
          <w:tcPr>
            <w:tcW w:w="4820" w:type="dxa"/>
            <w:vAlign w:val="center"/>
          </w:tcPr>
          <w:p w14:paraId="591BAF19"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Συμπαγής μηχανική σχεδίαση με απαίτηση χώρου στο ικρίωμα 1 </w:t>
            </w:r>
            <w:r w:rsidRPr="00681BBE">
              <w:rPr>
                <w:rFonts w:ascii="Arial" w:hAnsi="Arial" w:cs="Arial"/>
                <w:sz w:val="20"/>
                <w:szCs w:val="20"/>
              </w:rPr>
              <w:t>RU</w:t>
            </w:r>
            <w:r>
              <w:rPr>
                <w:rFonts w:ascii="Arial" w:hAnsi="Arial" w:cs="Arial"/>
                <w:sz w:val="20"/>
                <w:szCs w:val="20"/>
                <w:lang w:val="el-GR"/>
              </w:rPr>
              <w:t>.</w:t>
            </w:r>
          </w:p>
        </w:tc>
        <w:tc>
          <w:tcPr>
            <w:tcW w:w="1276" w:type="dxa"/>
            <w:vAlign w:val="center"/>
          </w:tcPr>
          <w:p w14:paraId="16193CB5"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13AB16F"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23B5ECAE" w14:textId="77777777" w:rsidR="001609C4" w:rsidRPr="00681BBE" w:rsidRDefault="001609C4" w:rsidP="003673FE">
            <w:pPr>
              <w:jc w:val="center"/>
              <w:rPr>
                <w:rFonts w:ascii="Arial" w:hAnsi="Arial" w:cs="Arial"/>
                <w:vanish/>
                <w:sz w:val="20"/>
                <w:szCs w:val="20"/>
                <w:lang w:val="el-GR"/>
              </w:rPr>
            </w:pPr>
          </w:p>
        </w:tc>
      </w:tr>
      <w:tr w:rsidR="001609C4" w:rsidRPr="00681BBE" w14:paraId="193A3B4C" w14:textId="77777777" w:rsidTr="003E5770">
        <w:tc>
          <w:tcPr>
            <w:tcW w:w="567" w:type="dxa"/>
            <w:vAlign w:val="center"/>
          </w:tcPr>
          <w:p w14:paraId="2BC99107"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3</w:t>
            </w:r>
          </w:p>
        </w:tc>
        <w:tc>
          <w:tcPr>
            <w:tcW w:w="4820" w:type="dxa"/>
            <w:vAlign w:val="center"/>
          </w:tcPr>
          <w:p w14:paraId="6ECD7987"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Να διαθέτει 48 θύρες </w:t>
            </w:r>
            <w:r w:rsidRPr="00681BBE">
              <w:rPr>
                <w:rFonts w:ascii="Arial" w:hAnsi="Arial" w:cs="Arial"/>
                <w:sz w:val="20"/>
                <w:szCs w:val="20"/>
              </w:rPr>
              <w:t>x</w:t>
            </w:r>
            <w:r w:rsidRPr="00681BBE">
              <w:rPr>
                <w:rFonts w:ascii="Arial" w:hAnsi="Arial" w:cs="Arial"/>
                <w:sz w:val="20"/>
                <w:szCs w:val="20"/>
                <w:lang w:val="el-GR"/>
              </w:rPr>
              <w:t xml:space="preserve"> 10/100/1000 </w:t>
            </w:r>
            <w:r w:rsidRPr="00681BBE">
              <w:rPr>
                <w:rFonts w:ascii="Arial" w:hAnsi="Arial" w:cs="Arial"/>
                <w:sz w:val="20"/>
                <w:szCs w:val="20"/>
              </w:rPr>
              <w:t>Base</w:t>
            </w:r>
            <w:r w:rsidRPr="00681BBE">
              <w:rPr>
                <w:rFonts w:ascii="Arial" w:hAnsi="Arial" w:cs="Arial"/>
                <w:sz w:val="20"/>
                <w:szCs w:val="20"/>
                <w:lang w:val="el-GR"/>
              </w:rPr>
              <w:t>-</w:t>
            </w:r>
            <w:r w:rsidRPr="00681BBE">
              <w:rPr>
                <w:rFonts w:ascii="Arial" w:hAnsi="Arial" w:cs="Arial"/>
                <w:sz w:val="20"/>
                <w:szCs w:val="20"/>
              </w:rPr>
              <w:t>T</w:t>
            </w:r>
            <w:r>
              <w:rPr>
                <w:rFonts w:ascii="Arial" w:hAnsi="Arial" w:cs="Arial"/>
                <w:sz w:val="20"/>
                <w:szCs w:val="20"/>
                <w:lang w:val="el-GR"/>
              </w:rPr>
              <w:t>.</w:t>
            </w:r>
          </w:p>
        </w:tc>
        <w:tc>
          <w:tcPr>
            <w:tcW w:w="1276" w:type="dxa"/>
            <w:vAlign w:val="center"/>
          </w:tcPr>
          <w:p w14:paraId="5BBC34E4"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E45EA9D"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3B46766E" w14:textId="77777777" w:rsidR="001609C4" w:rsidRPr="00681BBE" w:rsidRDefault="001609C4" w:rsidP="003673FE">
            <w:pPr>
              <w:jc w:val="center"/>
              <w:rPr>
                <w:rFonts w:ascii="Arial" w:hAnsi="Arial" w:cs="Arial"/>
                <w:vanish/>
                <w:sz w:val="20"/>
                <w:szCs w:val="20"/>
                <w:lang w:val="el-GR"/>
              </w:rPr>
            </w:pPr>
          </w:p>
        </w:tc>
      </w:tr>
      <w:tr w:rsidR="001609C4" w:rsidRPr="00681BBE" w14:paraId="4634B6B6" w14:textId="77777777" w:rsidTr="003E5770">
        <w:tc>
          <w:tcPr>
            <w:tcW w:w="567" w:type="dxa"/>
            <w:vAlign w:val="center"/>
          </w:tcPr>
          <w:p w14:paraId="6A018436"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4</w:t>
            </w:r>
          </w:p>
        </w:tc>
        <w:tc>
          <w:tcPr>
            <w:tcW w:w="4820" w:type="dxa"/>
            <w:vAlign w:val="center"/>
          </w:tcPr>
          <w:p w14:paraId="5739EEE5"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w:t>
            </w:r>
            <w:r w:rsidRPr="00681BBE">
              <w:rPr>
                <w:rFonts w:ascii="Arial" w:hAnsi="Arial" w:cs="Arial"/>
                <w:sz w:val="20"/>
                <w:szCs w:val="20"/>
              </w:rPr>
              <w:t>PoE</w:t>
            </w:r>
            <w:r w:rsidRPr="00681BBE">
              <w:rPr>
                <w:rFonts w:ascii="Arial" w:hAnsi="Arial" w:cs="Arial"/>
                <w:sz w:val="20"/>
                <w:szCs w:val="20"/>
                <w:lang w:val="el-GR"/>
              </w:rPr>
              <w:t>+ τροφοδοσίας σε όλες τις θύρες χαλκού της συσκευής.</w:t>
            </w:r>
          </w:p>
        </w:tc>
        <w:tc>
          <w:tcPr>
            <w:tcW w:w="1276" w:type="dxa"/>
            <w:vAlign w:val="center"/>
          </w:tcPr>
          <w:p w14:paraId="648EBAE1"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52A434F6"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00909870" w14:textId="77777777" w:rsidR="001609C4" w:rsidRPr="00681BBE" w:rsidRDefault="001609C4" w:rsidP="003673FE">
            <w:pPr>
              <w:jc w:val="center"/>
              <w:rPr>
                <w:rFonts w:ascii="Arial" w:hAnsi="Arial" w:cs="Arial"/>
                <w:vanish/>
                <w:sz w:val="20"/>
                <w:szCs w:val="20"/>
                <w:lang w:val="el-GR"/>
              </w:rPr>
            </w:pPr>
          </w:p>
        </w:tc>
      </w:tr>
      <w:tr w:rsidR="001609C4" w:rsidRPr="00681BBE" w14:paraId="3A0EFD21" w14:textId="77777777" w:rsidTr="003E5770">
        <w:tc>
          <w:tcPr>
            <w:tcW w:w="567" w:type="dxa"/>
            <w:vAlign w:val="center"/>
          </w:tcPr>
          <w:p w14:paraId="6F523C88"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vAlign w:val="center"/>
          </w:tcPr>
          <w:p w14:paraId="40E91F99"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Να διαθέτει τουλάχιστον τέσσερ</w:t>
            </w:r>
            <w:r>
              <w:rPr>
                <w:rFonts w:ascii="Arial" w:hAnsi="Arial" w:cs="Arial"/>
                <w:sz w:val="20"/>
                <w:szCs w:val="20"/>
                <w:lang w:val="el-GR"/>
              </w:rPr>
              <w:t>ι</w:t>
            </w:r>
            <w:r w:rsidRPr="00681BBE">
              <w:rPr>
                <w:rFonts w:ascii="Arial" w:hAnsi="Arial" w:cs="Arial"/>
                <w:sz w:val="20"/>
                <w:szCs w:val="20"/>
                <w:lang w:val="el-GR"/>
              </w:rPr>
              <w:t xml:space="preserve">ς (4) </w:t>
            </w:r>
            <w:r w:rsidRPr="00681BBE">
              <w:rPr>
                <w:rFonts w:ascii="Arial" w:hAnsi="Arial" w:cs="Arial"/>
                <w:sz w:val="20"/>
                <w:szCs w:val="20"/>
              </w:rPr>
              <w:t>SFP</w:t>
            </w:r>
            <w:r w:rsidRPr="00681BBE">
              <w:rPr>
                <w:rFonts w:ascii="Arial" w:hAnsi="Arial" w:cs="Arial"/>
                <w:sz w:val="20"/>
                <w:szCs w:val="20"/>
                <w:lang w:val="el-GR"/>
              </w:rPr>
              <w:t>+ θύρες με ταχύτητες 10</w:t>
            </w:r>
            <w:r w:rsidRPr="00681BBE">
              <w:rPr>
                <w:rFonts w:ascii="Arial" w:hAnsi="Arial" w:cs="Arial"/>
                <w:sz w:val="20"/>
                <w:szCs w:val="20"/>
              </w:rPr>
              <w:t>G</w:t>
            </w:r>
            <w:r>
              <w:rPr>
                <w:rFonts w:ascii="Arial" w:hAnsi="Arial" w:cs="Arial"/>
                <w:sz w:val="20"/>
                <w:szCs w:val="20"/>
                <w:lang w:val="en-US"/>
              </w:rPr>
              <w:t>b</w:t>
            </w:r>
            <w:r>
              <w:rPr>
                <w:rFonts w:ascii="Arial" w:hAnsi="Arial" w:cs="Arial"/>
                <w:sz w:val="20"/>
                <w:szCs w:val="20"/>
                <w:lang w:val="el-GR"/>
              </w:rPr>
              <w:t>.</w:t>
            </w:r>
          </w:p>
        </w:tc>
        <w:tc>
          <w:tcPr>
            <w:tcW w:w="1276" w:type="dxa"/>
            <w:vAlign w:val="center"/>
          </w:tcPr>
          <w:p w14:paraId="4A6E0387" w14:textId="50568267" w:rsidR="001609C4" w:rsidRPr="00681BBE" w:rsidRDefault="006305F6" w:rsidP="003673FE">
            <w:pPr>
              <w:spacing w:before="120"/>
              <w:jc w:val="center"/>
              <w:rPr>
                <w:rFonts w:ascii="Arial" w:hAnsi="Arial" w:cs="Arial"/>
                <w:sz w:val="20"/>
                <w:szCs w:val="20"/>
                <w:lang w:val="el-GR"/>
              </w:rPr>
            </w:pPr>
            <w:r w:rsidRPr="002D7A7E">
              <w:rPr>
                <w:rFonts w:ascii="Arial" w:hAnsi="Arial" w:cs="Arial"/>
                <w:sz w:val="20"/>
                <w:szCs w:val="20"/>
                <w:lang w:val="en-US" w:eastAsia="el-GR"/>
              </w:rPr>
              <w:t>≥</w:t>
            </w:r>
            <w:r>
              <w:rPr>
                <w:rFonts w:ascii="Arial" w:hAnsi="Arial" w:cs="Arial"/>
                <w:sz w:val="20"/>
                <w:szCs w:val="20"/>
                <w:lang w:val="el-GR"/>
              </w:rPr>
              <w:t>4</w:t>
            </w:r>
          </w:p>
        </w:tc>
        <w:tc>
          <w:tcPr>
            <w:tcW w:w="1417" w:type="dxa"/>
            <w:vAlign w:val="center"/>
          </w:tcPr>
          <w:p w14:paraId="798A2ECD"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453269BB" w14:textId="77777777" w:rsidR="001609C4" w:rsidRPr="00681BBE" w:rsidRDefault="001609C4" w:rsidP="003673FE">
            <w:pPr>
              <w:jc w:val="center"/>
              <w:rPr>
                <w:rFonts w:ascii="Arial" w:hAnsi="Arial" w:cs="Arial"/>
                <w:vanish/>
                <w:sz w:val="20"/>
                <w:szCs w:val="20"/>
                <w:lang w:val="el-GR"/>
              </w:rPr>
            </w:pPr>
          </w:p>
        </w:tc>
      </w:tr>
      <w:tr w:rsidR="001609C4" w:rsidRPr="00681BBE" w14:paraId="35578A12" w14:textId="77777777" w:rsidTr="003E5770">
        <w:tc>
          <w:tcPr>
            <w:tcW w:w="567" w:type="dxa"/>
            <w:vAlign w:val="center"/>
          </w:tcPr>
          <w:p w14:paraId="6C11BECA"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vAlign w:val="center"/>
          </w:tcPr>
          <w:p w14:paraId="7FD1497C"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Υποστήριξη θερμοκρασιών λειτουργίας τουλάχιστον σε εύρος  –5°C με +45°C.</w:t>
            </w:r>
          </w:p>
        </w:tc>
        <w:tc>
          <w:tcPr>
            <w:tcW w:w="1276" w:type="dxa"/>
            <w:vAlign w:val="center"/>
          </w:tcPr>
          <w:p w14:paraId="1AFD0EDD"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92FEEA7"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3EE3699D" w14:textId="77777777" w:rsidR="001609C4" w:rsidRPr="00681BBE" w:rsidRDefault="001609C4" w:rsidP="003673FE">
            <w:pPr>
              <w:jc w:val="center"/>
              <w:rPr>
                <w:rFonts w:ascii="Arial" w:hAnsi="Arial" w:cs="Arial"/>
                <w:vanish/>
                <w:sz w:val="20"/>
                <w:szCs w:val="20"/>
                <w:lang w:val="el-GR"/>
              </w:rPr>
            </w:pPr>
          </w:p>
        </w:tc>
      </w:tr>
      <w:tr w:rsidR="001609C4" w:rsidRPr="00681BBE" w14:paraId="7B5B73F9" w14:textId="77777777" w:rsidTr="003E5770">
        <w:tc>
          <w:tcPr>
            <w:tcW w:w="567" w:type="dxa"/>
            <w:vAlign w:val="center"/>
          </w:tcPr>
          <w:p w14:paraId="7A58ACCD"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7</w:t>
            </w:r>
          </w:p>
        </w:tc>
        <w:tc>
          <w:tcPr>
            <w:tcW w:w="4820" w:type="dxa"/>
            <w:vAlign w:val="center"/>
          </w:tcPr>
          <w:p w14:paraId="36EA33A0"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θερμοκρασιών αποθήκευσης τουλάχιστον σε εύρος  –40°C </w:t>
            </w:r>
            <w:proofErr w:type="spellStart"/>
            <w:r w:rsidRPr="00681BBE">
              <w:rPr>
                <w:rFonts w:ascii="Arial" w:hAnsi="Arial" w:cs="Arial"/>
                <w:sz w:val="20"/>
                <w:szCs w:val="20"/>
                <w:lang w:val="el-GR"/>
              </w:rPr>
              <w:t>μέ</w:t>
            </w:r>
            <w:proofErr w:type="spellEnd"/>
            <w:r w:rsidRPr="00681BBE">
              <w:rPr>
                <w:rFonts w:ascii="Arial" w:hAnsi="Arial" w:cs="Arial"/>
                <w:sz w:val="20"/>
                <w:szCs w:val="20"/>
                <w:lang w:val="el-GR"/>
              </w:rPr>
              <w:t xml:space="preserve"> +70°C </w:t>
            </w:r>
          </w:p>
        </w:tc>
        <w:tc>
          <w:tcPr>
            <w:tcW w:w="1276" w:type="dxa"/>
            <w:vAlign w:val="center"/>
          </w:tcPr>
          <w:p w14:paraId="51CB6467"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2D7B71C"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28987208" w14:textId="77777777" w:rsidR="001609C4" w:rsidRPr="00681BBE" w:rsidRDefault="001609C4" w:rsidP="003673FE">
            <w:pPr>
              <w:jc w:val="center"/>
              <w:rPr>
                <w:rFonts w:ascii="Arial" w:hAnsi="Arial" w:cs="Arial"/>
                <w:vanish/>
                <w:sz w:val="20"/>
                <w:szCs w:val="20"/>
                <w:lang w:val="el-GR"/>
              </w:rPr>
            </w:pPr>
          </w:p>
        </w:tc>
      </w:tr>
      <w:tr w:rsidR="001609C4" w:rsidRPr="00681BBE" w14:paraId="796697A9" w14:textId="77777777" w:rsidTr="003E5770">
        <w:tc>
          <w:tcPr>
            <w:tcW w:w="567" w:type="dxa"/>
            <w:vAlign w:val="center"/>
          </w:tcPr>
          <w:p w14:paraId="7E7D0AD8"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8</w:t>
            </w:r>
          </w:p>
        </w:tc>
        <w:tc>
          <w:tcPr>
            <w:tcW w:w="4820" w:type="dxa"/>
            <w:vAlign w:val="center"/>
          </w:tcPr>
          <w:p w14:paraId="1E15F62F"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Υποστήριξη ποσοστών υγρασίας που επιτρέπεται η λειτουργία της συσκευής σε εύρος τουλάχιστον 5% με 95%.</w:t>
            </w:r>
          </w:p>
        </w:tc>
        <w:tc>
          <w:tcPr>
            <w:tcW w:w="1276" w:type="dxa"/>
            <w:vAlign w:val="center"/>
          </w:tcPr>
          <w:p w14:paraId="4B922A56"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16F0719"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5B702C76" w14:textId="77777777" w:rsidR="001609C4" w:rsidRPr="00681BBE" w:rsidRDefault="001609C4" w:rsidP="003673FE">
            <w:pPr>
              <w:jc w:val="center"/>
              <w:rPr>
                <w:rFonts w:ascii="Arial" w:hAnsi="Arial" w:cs="Arial"/>
                <w:vanish/>
                <w:sz w:val="20"/>
                <w:szCs w:val="20"/>
                <w:lang w:val="el-GR"/>
              </w:rPr>
            </w:pPr>
          </w:p>
        </w:tc>
      </w:tr>
      <w:tr w:rsidR="001609C4" w:rsidRPr="00681BBE" w14:paraId="2E26DC50" w14:textId="77777777" w:rsidTr="003E5770">
        <w:tc>
          <w:tcPr>
            <w:tcW w:w="567" w:type="dxa"/>
            <w:tcBorders>
              <w:bottom w:val="single" w:sz="4" w:space="0" w:color="auto"/>
            </w:tcBorders>
            <w:vAlign w:val="center"/>
          </w:tcPr>
          <w:p w14:paraId="6FD524B4"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9</w:t>
            </w:r>
          </w:p>
        </w:tc>
        <w:tc>
          <w:tcPr>
            <w:tcW w:w="4820" w:type="dxa"/>
            <w:tcBorders>
              <w:bottom w:val="single" w:sz="4" w:space="0" w:color="auto"/>
            </w:tcBorders>
            <w:vAlign w:val="center"/>
          </w:tcPr>
          <w:p w14:paraId="5EEE0666"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rPr>
              <w:t>Υπ</w:t>
            </w:r>
            <w:proofErr w:type="spellStart"/>
            <w:r w:rsidRPr="00681BBE">
              <w:rPr>
                <w:rFonts w:ascii="Arial" w:hAnsi="Arial" w:cs="Arial"/>
                <w:sz w:val="20"/>
                <w:szCs w:val="20"/>
              </w:rPr>
              <w:t>οστήριξη</w:t>
            </w:r>
            <w:proofErr w:type="spellEnd"/>
            <w:r w:rsidRPr="00681BBE">
              <w:rPr>
                <w:rFonts w:ascii="Arial" w:hAnsi="Arial" w:cs="Arial"/>
                <w:sz w:val="20"/>
                <w:szCs w:val="20"/>
              </w:rPr>
              <w:t xml:space="preserve"> redundant </w:t>
            </w:r>
            <w:proofErr w:type="spellStart"/>
            <w:r w:rsidRPr="00681BBE">
              <w:rPr>
                <w:rFonts w:ascii="Arial" w:hAnsi="Arial" w:cs="Arial"/>
                <w:sz w:val="20"/>
                <w:szCs w:val="20"/>
              </w:rPr>
              <w:t>τροφοδοσί</w:t>
            </w:r>
            <w:proofErr w:type="spellEnd"/>
            <w:r w:rsidRPr="00681BBE">
              <w:rPr>
                <w:rFonts w:ascii="Arial" w:hAnsi="Arial" w:cs="Arial"/>
                <w:sz w:val="20"/>
                <w:szCs w:val="20"/>
              </w:rPr>
              <w:t>ας.</w:t>
            </w:r>
          </w:p>
        </w:tc>
        <w:tc>
          <w:tcPr>
            <w:tcW w:w="1276" w:type="dxa"/>
            <w:tcBorders>
              <w:bottom w:val="single" w:sz="4" w:space="0" w:color="auto"/>
            </w:tcBorders>
            <w:vAlign w:val="center"/>
          </w:tcPr>
          <w:p w14:paraId="6C785E61"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tcBorders>
              <w:bottom w:val="single" w:sz="4" w:space="0" w:color="auto"/>
            </w:tcBorders>
            <w:vAlign w:val="center"/>
          </w:tcPr>
          <w:p w14:paraId="60C99B95" w14:textId="77777777" w:rsidR="001609C4" w:rsidRPr="00681BBE" w:rsidRDefault="001609C4" w:rsidP="003673FE">
            <w:pPr>
              <w:jc w:val="center"/>
              <w:rPr>
                <w:rFonts w:ascii="Arial" w:hAnsi="Arial" w:cs="Arial"/>
                <w:vanish/>
                <w:sz w:val="20"/>
                <w:szCs w:val="20"/>
                <w:lang w:val="el-GR"/>
              </w:rPr>
            </w:pPr>
          </w:p>
        </w:tc>
        <w:tc>
          <w:tcPr>
            <w:tcW w:w="1559" w:type="dxa"/>
            <w:tcBorders>
              <w:bottom w:val="single" w:sz="4" w:space="0" w:color="auto"/>
            </w:tcBorders>
            <w:vAlign w:val="center"/>
          </w:tcPr>
          <w:p w14:paraId="31629625" w14:textId="77777777" w:rsidR="001609C4" w:rsidRPr="00681BBE" w:rsidRDefault="001609C4" w:rsidP="003673FE">
            <w:pPr>
              <w:jc w:val="center"/>
              <w:rPr>
                <w:rFonts w:ascii="Arial" w:hAnsi="Arial" w:cs="Arial"/>
                <w:vanish/>
                <w:sz w:val="20"/>
                <w:szCs w:val="20"/>
                <w:lang w:val="el-GR"/>
              </w:rPr>
            </w:pPr>
          </w:p>
        </w:tc>
      </w:tr>
      <w:tr w:rsidR="001609C4" w:rsidRPr="00681BBE" w14:paraId="0427EBEB" w14:textId="77777777" w:rsidTr="003E5770">
        <w:tc>
          <w:tcPr>
            <w:tcW w:w="567" w:type="dxa"/>
            <w:shd w:val="clear" w:color="auto" w:fill="D9D9D9" w:themeFill="background1" w:themeFillShade="D9"/>
            <w:vAlign w:val="center"/>
          </w:tcPr>
          <w:p w14:paraId="23DEBEDC"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334CB093" w14:textId="77777777" w:rsidR="001609C4" w:rsidRPr="00681BBE" w:rsidRDefault="001609C4" w:rsidP="003673FE">
            <w:pPr>
              <w:spacing w:before="120"/>
              <w:rPr>
                <w:rFonts w:ascii="Arial" w:hAnsi="Arial" w:cs="Arial"/>
                <w:b/>
                <w:bCs/>
                <w:sz w:val="20"/>
                <w:szCs w:val="20"/>
                <w:lang w:val="en-US" w:eastAsia="el-GR"/>
              </w:rPr>
            </w:pPr>
            <w:r w:rsidRPr="00681BBE">
              <w:rPr>
                <w:rFonts w:ascii="Arial" w:hAnsi="Arial" w:cs="Arial"/>
                <w:b/>
                <w:bCs/>
                <w:sz w:val="20"/>
                <w:szCs w:val="20"/>
                <w:lang w:val="el-GR" w:eastAsia="el-GR"/>
              </w:rPr>
              <w:t xml:space="preserve">ΛΕΙΤΟΥΡΓΙΕΣ </w:t>
            </w:r>
            <w:r w:rsidRPr="00681BBE">
              <w:rPr>
                <w:rFonts w:ascii="Arial" w:hAnsi="Arial" w:cs="Arial"/>
                <w:b/>
                <w:bCs/>
                <w:sz w:val="20"/>
                <w:szCs w:val="20"/>
                <w:lang w:val="en-US" w:eastAsia="el-GR"/>
              </w:rPr>
              <w:t>LAYER 2</w:t>
            </w:r>
          </w:p>
        </w:tc>
        <w:tc>
          <w:tcPr>
            <w:tcW w:w="1276" w:type="dxa"/>
            <w:shd w:val="clear" w:color="auto" w:fill="D9D9D9" w:themeFill="background1" w:themeFillShade="D9"/>
            <w:vAlign w:val="center"/>
          </w:tcPr>
          <w:p w14:paraId="201EC927"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58179729"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1C0EF05D" w14:textId="77777777" w:rsidR="001609C4" w:rsidRPr="00505BCE" w:rsidRDefault="001609C4" w:rsidP="003673FE">
            <w:pPr>
              <w:jc w:val="center"/>
              <w:rPr>
                <w:rFonts w:ascii="Arial" w:hAnsi="Arial" w:cs="Arial"/>
                <w:vanish/>
                <w:sz w:val="20"/>
                <w:szCs w:val="20"/>
                <w:lang w:val="el-GR"/>
              </w:rPr>
            </w:pPr>
          </w:p>
        </w:tc>
      </w:tr>
      <w:tr w:rsidR="001609C4" w:rsidRPr="00681BBE" w14:paraId="42D70C9B" w14:textId="77777777" w:rsidTr="003E5770">
        <w:tc>
          <w:tcPr>
            <w:tcW w:w="567" w:type="dxa"/>
            <w:vAlign w:val="center"/>
          </w:tcPr>
          <w:p w14:paraId="0A923878"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10</w:t>
            </w:r>
          </w:p>
        </w:tc>
        <w:tc>
          <w:tcPr>
            <w:tcW w:w="4820" w:type="dxa"/>
            <w:vAlign w:val="center"/>
          </w:tcPr>
          <w:p w14:paraId="268CF982"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Χωρητικότητα διαύλου μεταγωγής (</w:t>
            </w:r>
            <w:r w:rsidRPr="00681BBE">
              <w:rPr>
                <w:rFonts w:ascii="Arial" w:hAnsi="Arial" w:cs="Arial"/>
                <w:sz w:val="20"/>
                <w:szCs w:val="20"/>
              </w:rPr>
              <w:t>Switching</w:t>
            </w:r>
            <w:r w:rsidRPr="00681BBE">
              <w:rPr>
                <w:rFonts w:ascii="Arial" w:hAnsi="Arial" w:cs="Arial"/>
                <w:sz w:val="20"/>
                <w:szCs w:val="20"/>
                <w:lang w:val="el-GR"/>
              </w:rPr>
              <w:t xml:space="preserve"> </w:t>
            </w:r>
            <w:r w:rsidRPr="00681BBE">
              <w:rPr>
                <w:rFonts w:ascii="Arial" w:hAnsi="Arial" w:cs="Arial"/>
                <w:sz w:val="20"/>
                <w:szCs w:val="20"/>
              </w:rPr>
              <w:t>Bandwidth</w:t>
            </w:r>
            <w:r w:rsidRPr="00681BBE">
              <w:rPr>
                <w:rFonts w:ascii="Arial" w:hAnsi="Arial" w:cs="Arial"/>
                <w:sz w:val="20"/>
                <w:szCs w:val="20"/>
                <w:lang w:val="el-GR"/>
              </w:rPr>
              <w:t xml:space="preserve"> ) ≥  336</w:t>
            </w:r>
            <w:r w:rsidRPr="00681BBE">
              <w:rPr>
                <w:rFonts w:ascii="Arial" w:hAnsi="Arial" w:cs="Arial"/>
                <w:sz w:val="20"/>
                <w:szCs w:val="20"/>
              </w:rPr>
              <w:t>Gbps</w:t>
            </w:r>
          </w:p>
        </w:tc>
        <w:tc>
          <w:tcPr>
            <w:tcW w:w="1276" w:type="dxa"/>
            <w:vAlign w:val="center"/>
          </w:tcPr>
          <w:p w14:paraId="094CC69F"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16C85CB"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1B55BA41" w14:textId="77777777" w:rsidR="001609C4" w:rsidRPr="00681BBE" w:rsidRDefault="001609C4" w:rsidP="003673FE">
            <w:pPr>
              <w:jc w:val="center"/>
              <w:rPr>
                <w:rFonts w:ascii="Arial" w:hAnsi="Arial" w:cs="Arial"/>
                <w:vanish/>
                <w:sz w:val="20"/>
                <w:szCs w:val="20"/>
                <w:lang w:val="el-GR"/>
              </w:rPr>
            </w:pPr>
          </w:p>
        </w:tc>
      </w:tr>
      <w:tr w:rsidR="001609C4" w:rsidRPr="00681BBE" w14:paraId="6393591B" w14:textId="77777777" w:rsidTr="003E5770">
        <w:tc>
          <w:tcPr>
            <w:tcW w:w="567" w:type="dxa"/>
            <w:vAlign w:val="center"/>
          </w:tcPr>
          <w:p w14:paraId="4F0B6A9A"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11</w:t>
            </w:r>
          </w:p>
        </w:tc>
        <w:tc>
          <w:tcPr>
            <w:tcW w:w="4820" w:type="dxa"/>
            <w:vAlign w:val="bottom"/>
          </w:tcPr>
          <w:p w14:paraId="04057D0D"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Υποστήριξη ≥ 288Κ MAC διευθύνσεων</w:t>
            </w:r>
          </w:p>
        </w:tc>
        <w:tc>
          <w:tcPr>
            <w:tcW w:w="1276" w:type="dxa"/>
            <w:vAlign w:val="center"/>
          </w:tcPr>
          <w:p w14:paraId="619B0CCD"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446ED57"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000BE66B" w14:textId="77777777" w:rsidR="001609C4" w:rsidRPr="00681BBE" w:rsidRDefault="001609C4" w:rsidP="003673FE">
            <w:pPr>
              <w:jc w:val="center"/>
              <w:rPr>
                <w:rFonts w:ascii="Arial" w:hAnsi="Arial" w:cs="Arial"/>
                <w:vanish/>
                <w:sz w:val="20"/>
                <w:szCs w:val="20"/>
                <w:lang w:val="el-GR"/>
              </w:rPr>
            </w:pPr>
          </w:p>
        </w:tc>
      </w:tr>
      <w:tr w:rsidR="001609C4" w:rsidRPr="00681BBE" w14:paraId="0B2B969A" w14:textId="77777777" w:rsidTr="003E5770">
        <w:tc>
          <w:tcPr>
            <w:tcW w:w="567" w:type="dxa"/>
            <w:vAlign w:val="center"/>
          </w:tcPr>
          <w:p w14:paraId="26CE5088"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12</w:t>
            </w:r>
          </w:p>
        </w:tc>
        <w:tc>
          <w:tcPr>
            <w:tcW w:w="4820" w:type="dxa"/>
            <w:vAlign w:val="center"/>
          </w:tcPr>
          <w:p w14:paraId="53F42BD9"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 4094 </w:t>
            </w:r>
            <w:proofErr w:type="spellStart"/>
            <w:r w:rsidRPr="00681BBE">
              <w:rPr>
                <w:rFonts w:ascii="Arial" w:hAnsi="Arial" w:cs="Arial"/>
                <w:sz w:val="20"/>
                <w:szCs w:val="20"/>
                <w:lang w:val="el-GR"/>
              </w:rPr>
              <w:t>VLANs</w:t>
            </w:r>
            <w:proofErr w:type="spellEnd"/>
            <w:r w:rsidRPr="00681BBE">
              <w:rPr>
                <w:rFonts w:ascii="Arial" w:hAnsi="Arial" w:cs="Arial"/>
                <w:sz w:val="20"/>
                <w:szCs w:val="20"/>
                <w:lang w:val="el-GR"/>
              </w:rPr>
              <w:t xml:space="preserve"> από την συσκευή</w:t>
            </w:r>
          </w:p>
        </w:tc>
        <w:tc>
          <w:tcPr>
            <w:tcW w:w="1276" w:type="dxa"/>
            <w:vAlign w:val="center"/>
          </w:tcPr>
          <w:p w14:paraId="594317BF"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DF2D426"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67C1A6DF" w14:textId="77777777" w:rsidR="001609C4" w:rsidRPr="00681BBE" w:rsidRDefault="001609C4" w:rsidP="003673FE">
            <w:pPr>
              <w:jc w:val="center"/>
              <w:rPr>
                <w:rFonts w:ascii="Arial" w:hAnsi="Arial" w:cs="Arial"/>
                <w:vanish/>
                <w:sz w:val="20"/>
                <w:szCs w:val="20"/>
                <w:lang w:val="el-GR"/>
              </w:rPr>
            </w:pPr>
          </w:p>
        </w:tc>
      </w:tr>
      <w:tr w:rsidR="001609C4" w:rsidRPr="00681BBE" w14:paraId="37B7E721" w14:textId="77777777" w:rsidTr="003E5770">
        <w:tc>
          <w:tcPr>
            <w:tcW w:w="567" w:type="dxa"/>
            <w:vAlign w:val="center"/>
          </w:tcPr>
          <w:p w14:paraId="223D4067"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13</w:t>
            </w:r>
          </w:p>
        </w:tc>
        <w:tc>
          <w:tcPr>
            <w:tcW w:w="4820" w:type="dxa"/>
            <w:vAlign w:val="center"/>
          </w:tcPr>
          <w:p w14:paraId="22DC7A93"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ΙΕΕΕ 802.1d ανά VLAN έτσι ώστε ανά φυσική σύνδεση να μπορούν να συνυπάρχουν πολλαπλά </w:t>
            </w:r>
            <w:proofErr w:type="spellStart"/>
            <w:r w:rsidRPr="00681BBE">
              <w:rPr>
                <w:rFonts w:ascii="Arial" w:hAnsi="Arial" w:cs="Arial"/>
                <w:sz w:val="20"/>
                <w:szCs w:val="20"/>
                <w:lang w:val="el-GR"/>
              </w:rPr>
              <w:t>instances</w:t>
            </w:r>
            <w:proofErr w:type="spellEnd"/>
            <w:r w:rsidRPr="00681BBE">
              <w:rPr>
                <w:rFonts w:ascii="Arial" w:hAnsi="Arial" w:cs="Arial"/>
                <w:sz w:val="20"/>
                <w:szCs w:val="20"/>
                <w:lang w:val="el-GR"/>
              </w:rPr>
              <w:t xml:space="preserve"> του 802.1d αλγορίθμου</w:t>
            </w:r>
          </w:p>
        </w:tc>
        <w:tc>
          <w:tcPr>
            <w:tcW w:w="1276" w:type="dxa"/>
            <w:vAlign w:val="center"/>
          </w:tcPr>
          <w:p w14:paraId="7F5713FE"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AA6F920"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02B0123A" w14:textId="77777777" w:rsidR="001609C4" w:rsidRPr="00681BBE" w:rsidRDefault="001609C4" w:rsidP="003673FE">
            <w:pPr>
              <w:jc w:val="center"/>
              <w:rPr>
                <w:rFonts w:ascii="Arial" w:hAnsi="Arial" w:cs="Arial"/>
                <w:vanish/>
                <w:sz w:val="20"/>
                <w:szCs w:val="20"/>
                <w:lang w:val="el-GR"/>
              </w:rPr>
            </w:pPr>
          </w:p>
        </w:tc>
      </w:tr>
      <w:tr w:rsidR="001609C4" w:rsidRPr="00681BBE" w14:paraId="67330AE8" w14:textId="77777777" w:rsidTr="003E5770">
        <w:tc>
          <w:tcPr>
            <w:tcW w:w="567" w:type="dxa"/>
            <w:vAlign w:val="center"/>
          </w:tcPr>
          <w:p w14:paraId="252AAF57"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14</w:t>
            </w:r>
          </w:p>
        </w:tc>
        <w:tc>
          <w:tcPr>
            <w:tcW w:w="4820" w:type="dxa"/>
            <w:vAlign w:val="center"/>
          </w:tcPr>
          <w:p w14:paraId="7195589F"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Αυτόματη εκμάθηση και αυτόματο </w:t>
            </w:r>
            <w:r w:rsidRPr="00681BBE">
              <w:rPr>
                <w:rFonts w:ascii="Arial" w:hAnsi="Arial" w:cs="Arial"/>
                <w:sz w:val="20"/>
                <w:szCs w:val="20"/>
              </w:rPr>
              <w:t>aging</w:t>
            </w:r>
            <w:r w:rsidRPr="00681BBE">
              <w:rPr>
                <w:rFonts w:ascii="Arial" w:hAnsi="Arial" w:cs="Arial"/>
                <w:sz w:val="20"/>
                <w:szCs w:val="20"/>
                <w:lang w:val="el-GR"/>
              </w:rPr>
              <w:t xml:space="preserve"> </w:t>
            </w:r>
            <w:r w:rsidRPr="00681BBE">
              <w:rPr>
                <w:rFonts w:ascii="Arial" w:hAnsi="Arial" w:cs="Arial"/>
                <w:sz w:val="20"/>
                <w:szCs w:val="20"/>
              </w:rPr>
              <w:t>MAC</w:t>
            </w:r>
            <w:r w:rsidRPr="00681BBE">
              <w:rPr>
                <w:rFonts w:ascii="Arial" w:hAnsi="Arial" w:cs="Arial"/>
                <w:sz w:val="20"/>
                <w:szCs w:val="20"/>
                <w:lang w:val="el-GR"/>
              </w:rPr>
              <w:t xml:space="preserve"> διευθύνσεων</w:t>
            </w:r>
          </w:p>
        </w:tc>
        <w:tc>
          <w:tcPr>
            <w:tcW w:w="1276" w:type="dxa"/>
            <w:vAlign w:val="center"/>
          </w:tcPr>
          <w:p w14:paraId="0975B890"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43615E7"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29F2EB21" w14:textId="77777777" w:rsidR="001609C4" w:rsidRPr="00681BBE" w:rsidRDefault="001609C4" w:rsidP="003673FE">
            <w:pPr>
              <w:jc w:val="center"/>
              <w:rPr>
                <w:rFonts w:ascii="Arial" w:hAnsi="Arial" w:cs="Arial"/>
                <w:vanish/>
                <w:sz w:val="20"/>
                <w:szCs w:val="20"/>
                <w:lang w:val="el-GR"/>
              </w:rPr>
            </w:pPr>
          </w:p>
        </w:tc>
      </w:tr>
      <w:tr w:rsidR="001609C4" w:rsidRPr="00681BBE" w14:paraId="323AB527" w14:textId="77777777" w:rsidTr="003E5770">
        <w:tc>
          <w:tcPr>
            <w:tcW w:w="567" w:type="dxa"/>
            <w:shd w:val="clear" w:color="auto" w:fill="D9D9D9" w:themeFill="background1" w:themeFillShade="D9"/>
            <w:vAlign w:val="center"/>
          </w:tcPr>
          <w:p w14:paraId="2C364FC8"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3A9F7BE8" w14:textId="77777777" w:rsidR="001609C4" w:rsidRPr="00681BBE" w:rsidRDefault="001609C4" w:rsidP="003673FE">
            <w:pPr>
              <w:spacing w:before="120"/>
              <w:rPr>
                <w:rFonts w:ascii="Arial" w:hAnsi="Arial" w:cs="Arial"/>
                <w:b/>
                <w:bCs/>
                <w:sz w:val="20"/>
                <w:szCs w:val="20"/>
                <w:lang w:val="en-US" w:eastAsia="el-GR"/>
              </w:rPr>
            </w:pPr>
            <w:r w:rsidRPr="00681BBE">
              <w:rPr>
                <w:rFonts w:ascii="Arial" w:hAnsi="Arial" w:cs="Arial"/>
                <w:b/>
                <w:bCs/>
                <w:sz w:val="20"/>
                <w:szCs w:val="20"/>
                <w:lang w:val="el-GR" w:eastAsia="el-GR"/>
              </w:rPr>
              <w:t xml:space="preserve">ΛΕΙΤΟΥΡΓΙΕΣ </w:t>
            </w:r>
            <w:r w:rsidRPr="00681BBE">
              <w:rPr>
                <w:rFonts w:ascii="Arial" w:hAnsi="Arial" w:cs="Arial"/>
                <w:b/>
                <w:bCs/>
                <w:sz w:val="20"/>
                <w:szCs w:val="20"/>
                <w:lang w:val="en-US" w:eastAsia="el-GR"/>
              </w:rPr>
              <w:t xml:space="preserve">LAYER </w:t>
            </w:r>
            <w:r>
              <w:rPr>
                <w:rFonts w:ascii="Arial" w:hAnsi="Arial" w:cs="Arial"/>
                <w:b/>
                <w:bCs/>
                <w:sz w:val="20"/>
                <w:szCs w:val="20"/>
                <w:lang w:val="en-US" w:eastAsia="el-GR"/>
              </w:rPr>
              <w:t>3</w:t>
            </w:r>
          </w:p>
        </w:tc>
        <w:tc>
          <w:tcPr>
            <w:tcW w:w="1276" w:type="dxa"/>
            <w:shd w:val="clear" w:color="auto" w:fill="D9D9D9" w:themeFill="background1" w:themeFillShade="D9"/>
            <w:vAlign w:val="center"/>
          </w:tcPr>
          <w:p w14:paraId="13613B5E"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142F2E96"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711AF520" w14:textId="77777777" w:rsidR="001609C4" w:rsidRPr="00505BCE" w:rsidRDefault="001609C4" w:rsidP="003673FE">
            <w:pPr>
              <w:jc w:val="center"/>
              <w:rPr>
                <w:rFonts w:ascii="Arial" w:hAnsi="Arial" w:cs="Arial"/>
                <w:vanish/>
                <w:sz w:val="20"/>
                <w:szCs w:val="20"/>
                <w:lang w:val="el-GR"/>
              </w:rPr>
            </w:pPr>
          </w:p>
        </w:tc>
      </w:tr>
      <w:tr w:rsidR="001609C4" w:rsidRPr="00681BBE" w14:paraId="0EEA5B0D" w14:textId="77777777" w:rsidTr="003E5770">
        <w:tc>
          <w:tcPr>
            <w:tcW w:w="567" w:type="dxa"/>
            <w:vAlign w:val="center"/>
          </w:tcPr>
          <w:p w14:paraId="11445BA2"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15</w:t>
            </w:r>
          </w:p>
        </w:tc>
        <w:tc>
          <w:tcPr>
            <w:tcW w:w="4820" w:type="dxa"/>
            <w:vAlign w:val="center"/>
          </w:tcPr>
          <w:p w14:paraId="067C0DC0"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Ελάχιστο συνολικό </w:t>
            </w:r>
            <w:r w:rsidRPr="00681BBE">
              <w:rPr>
                <w:rFonts w:ascii="Arial" w:hAnsi="Arial" w:cs="Arial"/>
                <w:sz w:val="20"/>
                <w:szCs w:val="20"/>
              </w:rPr>
              <w:t>Throughput</w:t>
            </w:r>
            <w:r w:rsidRPr="00681BBE">
              <w:rPr>
                <w:rFonts w:ascii="Arial" w:hAnsi="Arial" w:cs="Arial"/>
                <w:sz w:val="20"/>
                <w:szCs w:val="20"/>
                <w:lang w:val="el-GR"/>
              </w:rPr>
              <w:t xml:space="preserve"> του κόμβου ≥ 490 </w:t>
            </w:r>
            <w:proofErr w:type="spellStart"/>
            <w:r w:rsidRPr="00681BBE">
              <w:rPr>
                <w:rFonts w:ascii="Arial" w:hAnsi="Arial" w:cs="Arial"/>
                <w:sz w:val="20"/>
                <w:szCs w:val="20"/>
              </w:rPr>
              <w:t>mpps</w:t>
            </w:r>
            <w:proofErr w:type="spellEnd"/>
          </w:p>
        </w:tc>
        <w:tc>
          <w:tcPr>
            <w:tcW w:w="1276" w:type="dxa"/>
            <w:vAlign w:val="center"/>
          </w:tcPr>
          <w:p w14:paraId="6028458E"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4014B61"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40B58634" w14:textId="77777777" w:rsidR="001609C4" w:rsidRPr="00681BBE" w:rsidRDefault="001609C4" w:rsidP="003673FE">
            <w:pPr>
              <w:jc w:val="center"/>
              <w:rPr>
                <w:rFonts w:ascii="Arial" w:hAnsi="Arial" w:cs="Arial"/>
                <w:vanish/>
                <w:sz w:val="20"/>
                <w:szCs w:val="20"/>
                <w:lang w:val="el-GR"/>
              </w:rPr>
            </w:pPr>
          </w:p>
        </w:tc>
      </w:tr>
      <w:tr w:rsidR="001609C4" w:rsidRPr="00681BBE" w14:paraId="61135DA6" w14:textId="77777777" w:rsidTr="003E5770">
        <w:tc>
          <w:tcPr>
            <w:tcW w:w="567" w:type="dxa"/>
            <w:vAlign w:val="center"/>
          </w:tcPr>
          <w:p w14:paraId="4FB3B340"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16</w:t>
            </w:r>
          </w:p>
        </w:tc>
        <w:tc>
          <w:tcPr>
            <w:tcW w:w="4820" w:type="dxa"/>
            <w:vAlign w:val="center"/>
          </w:tcPr>
          <w:p w14:paraId="3BF07A90"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των ακόλουθων πρωτοκόλλων δρομολόγησης: </w:t>
            </w:r>
            <w:r w:rsidRPr="00681BBE">
              <w:rPr>
                <w:rFonts w:ascii="Arial" w:hAnsi="Arial" w:cs="Arial"/>
                <w:sz w:val="20"/>
                <w:szCs w:val="20"/>
              </w:rPr>
              <w:t>Static</w:t>
            </w:r>
            <w:r w:rsidRPr="00681BBE">
              <w:rPr>
                <w:rFonts w:ascii="Arial" w:hAnsi="Arial" w:cs="Arial"/>
                <w:sz w:val="20"/>
                <w:szCs w:val="20"/>
                <w:lang w:val="el-GR"/>
              </w:rPr>
              <w:t xml:space="preserve"> </w:t>
            </w:r>
            <w:r w:rsidRPr="00681BBE">
              <w:rPr>
                <w:rFonts w:ascii="Arial" w:hAnsi="Arial" w:cs="Arial"/>
                <w:sz w:val="20"/>
                <w:szCs w:val="20"/>
              </w:rPr>
              <w:t>routes</w:t>
            </w:r>
            <w:r w:rsidRPr="00681BBE">
              <w:rPr>
                <w:rFonts w:ascii="Arial" w:hAnsi="Arial" w:cs="Arial"/>
                <w:sz w:val="20"/>
                <w:szCs w:val="20"/>
                <w:lang w:val="el-GR"/>
              </w:rPr>
              <w:t xml:space="preserve">, </w:t>
            </w:r>
            <w:r w:rsidRPr="00681BBE">
              <w:rPr>
                <w:rFonts w:ascii="Arial" w:hAnsi="Arial" w:cs="Arial"/>
                <w:sz w:val="20"/>
                <w:szCs w:val="20"/>
              </w:rPr>
              <w:t>RIP</w:t>
            </w:r>
            <w:r w:rsidRPr="00681BBE">
              <w:rPr>
                <w:rFonts w:ascii="Arial" w:hAnsi="Arial" w:cs="Arial"/>
                <w:sz w:val="20"/>
                <w:szCs w:val="20"/>
                <w:lang w:val="el-GR"/>
              </w:rPr>
              <w:t xml:space="preserve"> </w:t>
            </w:r>
            <w:r w:rsidRPr="00681BBE">
              <w:rPr>
                <w:rFonts w:ascii="Arial" w:hAnsi="Arial" w:cs="Arial"/>
                <w:sz w:val="20"/>
                <w:szCs w:val="20"/>
              </w:rPr>
              <w:t>v</w:t>
            </w:r>
            <w:r w:rsidRPr="00681BBE">
              <w:rPr>
                <w:rFonts w:ascii="Arial" w:hAnsi="Arial" w:cs="Arial"/>
                <w:sz w:val="20"/>
                <w:szCs w:val="20"/>
                <w:lang w:val="el-GR"/>
              </w:rPr>
              <w:t xml:space="preserve">1/2, </w:t>
            </w:r>
            <w:proofErr w:type="spellStart"/>
            <w:r w:rsidRPr="00681BBE">
              <w:rPr>
                <w:rFonts w:ascii="Arial" w:hAnsi="Arial" w:cs="Arial"/>
                <w:sz w:val="20"/>
                <w:szCs w:val="20"/>
              </w:rPr>
              <w:t>RIPnd</w:t>
            </w:r>
            <w:proofErr w:type="spellEnd"/>
            <w:r w:rsidRPr="00681BBE">
              <w:rPr>
                <w:rFonts w:ascii="Arial" w:hAnsi="Arial" w:cs="Arial"/>
                <w:sz w:val="20"/>
                <w:szCs w:val="20"/>
                <w:lang w:val="el-GR"/>
              </w:rPr>
              <w:t xml:space="preserve">, </w:t>
            </w:r>
            <w:r w:rsidRPr="00681BBE">
              <w:rPr>
                <w:rFonts w:ascii="Arial" w:hAnsi="Arial" w:cs="Arial"/>
                <w:sz w:val="20"/>
                <w:szCs w:val="20"/>
              </w:rPr>
              <w:t>OSPF</w:t>
            </w:r>
            <w:r w:rsidRPr="00681BBE">
              <w:rPr>
                <w:rFonts w:ascii="Arial" w:hAnsi="Arial" w:cs="Arial"/>
                <w:sz w:val="20"/>
                <w:szCs w:val="20"/>
                <w:lang w:val="el-GR"/>
              </w:rPr>
              <w:t xml:space="preserve">, </w:t>
            </w:r>
            <w:proofErr w:type="spellStart"/>
            <w:r w:rsidRPr="00681BBE">
              <w:rPr>
                <w:rFonts w:ascii="Arial" w:hAnsi="Arial" w:cs="Arial"/>
                <w:sz w:val="20"/>
                <w:szCs w:val="20"/>
              </w:rPr>
              <w:t>OSPFv</w:t>
            </w:r>
            <w:proofErr w:type="spellEnd"/>
            <w:r w:rsidRPr="00681BBE">
              <w:rPr>
                <w:rFonts w:ascii="Arial" w:hAnsi="Arial" w:cs="Arial"/>
                <w:sz w:val="20"/>
                <w:szCs w:val="20"/>
                <w:lang w:val="el-GR"/>
              </w:rPr>
              <w:t xml:space="preserve">3, </w:t>
            </w:r>
            <w:r w:rsidRPr="00681BBE">
              <w:rPr>
                <w:rFonts w:ascii="Arial" w:hAnsi="Arial" w:cs="Arial"/>
                <w:sz w:val="20"/>
                <w:szCs w:val="20"/>
              </w:rPr>
              <w:t>IS</w:t>
            </w:r>
            <w:r w:rsidRPr="00681BBE">
              <w:rPr>
                <w:rFonts w:ascii="Arial" w:hAnsi="Arial" w:cs="Arial"/>
                <w:sz w:val="20"/>
                <w:szCs w:val="20"/>
                <w:lang w:val="el-GR"/>
              </w:rPr>
              <w:t>-</w:t>
            </w:r>
            <w:r w:rsidRPr="00681BBE">
              <w:rPr>
                <w:rFonts w:ascii="Arial" w:hAnsi="Arial" w:cs="Arial"/>
                <w:sz w:val="20"/>
                <w:szCs w:val="20"/>
              </w:rPr>
              <w:t>IS</w:t>
            </w:r>
            <w:r w:rsidRPr="00681BBE">
              <w:rPr>
                <w:rFonts w:ascii="Arial" w:hAnsi="Arial" w:cs="Arial"/>
                <w:sz w:val="20"/>
                <w:szCs w:val="20"/>
                <w:lang w:val="el-GR"/>
              </w:rPr>
              <w:t xml:space="preserve">, </w:t>
            </w:r>
            <w:r w:rsidRPr="00681BBE">
              <w:rPr>
                <w:rFonts w:ascii="Arial" w:hAnsi="Arial" w:cs="Arial"/>
                <w:sz w:val="20"/>
                <w:szCs w:val="20"/>
              </w:rPr>
              <w:t>BGP</w:t>
            </w:r>
            <w:r w:rsidRPr="00681BBE">
              <w:rPr>
                <w:rFonts w:ascii="Arial" w:hAnsi="Arial" w:cs="Arial"/>
                <w:sz w:val="20"/>
                <w:szCs w:val="20"/>
                <w:lang w:val="el-GR"/>
              </w:rPr>
              <w:t xml:space="preserve"> και </w:t>
            </w:r>
            <w:r w:rsidRPr="00681BBE">
              <w:rPr>
                <w:rFonts w:ascii="Arial" w:hAnsi="Arial" w:cs="Arial"/>
                <w:sz w:val="20"/>
                <w:szCs w:val="20"/>
              </w:rPr>
              <w:t>BGP</w:t>
            </w:r>
            <w:r w:rsidRPr="00681BBE">
              <w:rPr>
                <w:rFonts w:ascii="Arial" w:hAnsi="Arial" w:cs="Arial"/>
                <w:sz w:val="20"/>
                <w:szCs w:val="20"/>
                <w:lang w:val="el-GR"/>
              </w:rPr>
              <w:t>4+</w:t>
            </w:r>
          </w:p>
        </w:tc>
        <w:tc>
          <w:tcPr>
            <w:tcW w:w="1276" w:type="dxa"/>
            <w:vAlign w:val="center"/>
          </w:tcPr>
          <w:p w14:paraId="139AB7C3"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31887853"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5B7CE2BD" w14:textId="77777777" w:rsidR="001609C4" w:rsidRPr="00681BBE" w:rsidRDefault="001609C4" w:rsidP="003673FE">
            <w:pPr>
              <w:jc w:val="center"/>
              <w:rPr>
                <w:rFonts w:ascii="Arial" w:hAnsi="Arial" w:cs="Arial"/>
                <w:vanish/>
                <w:sz w:val="20"/>
                <w:szCs w:val="20"/>
                <w:lang w:val="el-GR"/>
              </w:rPr>
            </w:pPr>
          </w:p>
        </w:tc>
      </w:tr>
      <w:tr w:rsidR="001609C4" w:rsidRPr="00681BBE" w14:paraId="6ECF445C" w14:textId="77777777" w:rsidTr="003E5770">
        <w:tc>
          <w:tcPr>
            <w:tcW w:w="567" w:type="dxa"/>
            <w:vAlign w:val="center"/>
          </w:tcPr>
          <w:p w14:paraId="3EFCA636"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17</w:t>
            </w:r>
          </w:p>
        </w:tc>
        <w:tc>
          <w:tcPr>
            <w:tcW w:w="4820" w:type="dxa"/>
            <w:vAlign w:val="center"/>
          </w:tcPr>
          <w:p w14:paraId="7D813796"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w:t>
            </w:r>
            <w:proofErr w:type="spellStart"/>
            <w:r w:rsidRPr="00681BBE">
              <w:rPr>
                <w:rFonts w:ascii="Arial" w:hAnsi="Arial" w:cs="Arial"/>
                <w:sz w:val="20"/>
                <w:szCs w:val="20"/>
              </w:rPr>
              <w:t>MLDv</w:t>
            </w:r>
            <w:proofErr w:type="spellEnd"/>
            <w:r w:rsidRPr="00681BBE">
              <w:rPr>
                <w:rFonts w:ascii="Arial" w:hAnsi="Arial" w:cs="Arial"/>
                <w:sz w:val="20"/>
                <w:szCs w:val="20"/>
                <w:lang w:val="el-GR"/>
              </w:rPr>
              <w:t>1/</w:t>
            </w:r>
            <w:r w:rsidRPr="00681BBE">
              <w:rPr>
                <w:rFonts w:ascii="Arial" w:hAnsi="Arial" w:cs="Arial"/>
                <w:sz w:val="20"/>
                <w:szCs w:val="20"/>
              </w:rPr>
              <w:t>v</w:t>
            </w:r>
            <w:r w:rsidRPr="00681BBE">
              <w:rPr>
                <w:rFonts w:ascii="Arial" w:hAnsi="Arial" w:cs="Arial"/>
                <w:sz w:val="20"/>
                <w:szCs w:val="20"/>
                <w:lang w:val="el-GR"/>
              </w:rPr>
              <w:t xml:space="preserve">2 </w:t>
            </w:r>
            <w:r w:rsidRPr="00681BBE">
              <w:rPr>
                <w:rFonts w:ascii="Arial" w:hAnsi="Arial" w:cs="Arial"/>
                <w:sz w:val="20"/>
                <w:szCs w:val="20"/>
              </w:rPr>
              <w:t>snooping</w:t>
            </w:r>
          </w:p>
        </w:tc>
        <w:tc>
          <w:tcPr>
            <w:tcW w:w="1276" w:type="dxa"/>
            <w:vAlign w:val="center"/>
          </w:tcPr>
          <w:p w14:paraId="613E6AC1"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3292524B"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326BDB77" w14:textId="77777777" w:rsidR="001609C4" w:rsidRPr="00681BBE" w:rsidRDefault="001609C4" w:rsidP="003673FE">
            <w:pPr>
              <w:jc w:val="center"/>
              <w:rPr>
                <w:rFonts w:ascii="Arial" w:hAnsi="Arial" w:cs="Arial"/>
                <w:vanish/>
                <w:sz w:val="20"/>
                <w:szCs w:val="20"/>
                <w:lang w:val="el-GR"/>
              </w:rPr>
            </w:pPr>
          </w:p>
        </w:tc>
      </w:tr>
      <w:tr w:rsidR="001609C4" w:rsidRPr="00681BBE" w14:paraId="67EC53A9" w14:textId="77777777" w:rsidTr="003E5770">
        <w:tc>
          <w:tcPr>
            <w:tcW w:w="567" w:type="dxa"/>
            <w:vAlign w:val="center"/>
          </w:tcPr>
          <w:p w14:paraId="207E7F5A"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18</w:t>
            </w:r>
          </w:p>
        </w:tc>
        <w:tc>
          <w:tcPr>
            <w:tcW w:w="4820" w:type="dxa"/>
            <w:vAlign w:val="center"/>
          </w:tcPr>
          <w:p w14:paraId="2FE851F9"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Υποστήριξη  IGMPv1/v2/v3, PIM-SM</w:t>
            </w:r>
          </w:p>
        </w:tc>
        <w:tc>
          <w:tcPr>
            <w:tcW w:w="1276" w:type="dxa"/>
            <w:vAlign w:val="center"/>
          </w:tcPr>
          <w:p w14:paraId="7E9D92B9"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E12B82B"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2F30384B" w14:textId="77777777" w:rsidR="001609C4" w:rsidRPr="00681BBE" w:rsidRDefault="001609C4" w:rsidP="003673FE">
            <w:pPr>
              <w:jc w:val="center"/>
              <w:rPr>
                <w:rFonts w:ascii="Arial" w:hAnsi="Arial" w:cs="Arial"/>
                <w:vanish/>
                <w:sz w:val="20"/>
                <w:szCs w:val="20"/>
                <w:lang w:val="el-GR"/>
              </w:rPr>
            </w:pPr>
          </w:p>
        </w:tc>
      </w:tr>
      <w:tr w:rsidR="001609C4" w:rsidRPr="00681BBE" w14:paraId="364118CF" w14:textId="77777777" w:rsidTr="003E5770">
        <w:tc>
          <w:tcPr>
            <w:tcW w:w="567" w:type="dxa"/>
            <w:vAlign w:val="center"/>
          </w:tcPr>
          <w:p w14:paraId="70525FFF"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19</w:t>
            </w:r>
          </w:p>
        </w:tc>
        <w:tc>
          <w:tcPr>
            <w:tcW w:w="4820" w:type="dxa"/>
            <w:vAlign w:val="center"/>
          </w:tcPr>
          <w:p w14:paraId="23399F2B"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MSDP για διαμοιρασμό πληροφοριών </w:t>
            </w:r>
            <w:proofErr w:type="spellStart"/>
            <w:r w:rsidRPr="00681BBE">
              <w:rPr>
                <w:rFonts w:ascii="Arial" w:hAnsi="Arial" w:cs="Arial"/>
                <w:sz w:val="20"/>
                <w:szCs w:val="20"/>
                <w:lang w:val="el-GR"/>
              </w:rPr>
              <w:t>multicast</w:t>
            </w:r>
            <w:proofErr w:type="spellEnd"/>
            <w:r w:rsidRPr="00681BBE">
              <w:rPr>
                <w:rFonts w:ascii="Arial" w:hAnsi="Arial" w:cs="Arial"/>
                <w:sz w:val="20"/>
                <w:szCs w:val="20"/>
                <w:lang w:val="el-GR"/>
              </w:rPr>
              <w:t xml:space="preserve"> πηγών</w:t>
            </w:r>
          </w:p>
        </w:tc>
        <w:tc>
          <w:tcPr>
            <w:tcW w:w="1276" w:type="dxa"/>
            <w:vAlign w:val="center"/>
          </w:tcPr>
          <w:p w14:paraId="749BECE4"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CDBD07B"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37D9B6A8" w14:textId="77777777" w:rsidR="001609C4" w:rsidRPr="00681BBE" w:rsidRDefault="001609C4" w:rsidP="003673FE">
            <w:pPr>
              <w:jc w:val="center"/>
              <w:rPr>
                <w:rFonts w:ascii="Arial" w:hAnsi="Arial" w:cs="Arial"/>
                <w:vanish/>
                <w:sz w:val="20"/>
                <w:szCs w:val="20"/>
                <w:lang w:val="el-GR"/>
              </w:rPr>
            </w:pPr>
          </w:p>
        </w:tc>
      </w:tr>
      <w:tr w:rsidR="001609C4" w:rsidRPr="00681BBE" w14:paraId="59F2F927" w14:textId="77777777" w:rsidTr="003E5770">
        <w:tc>
          <w:tcPr>
            <w:tcW w:w="567" w:type="dxa"/>
            <w:vAlign w:val="center"/>
          </w:tcPr>
          <w:p w14:paraId="7A618580"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20</w:t>
            </w:r>
          </w:p>
        </w:tc>
        <w:tc>
          <w:tcPr>
            <w:tcW w:w="4820" w:type="dxa"/>
            <w:vAlign w:val="center"/>
          </w:tcPr>
          <w:p w14:paraId="0A4B8A92"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Υποστήριξη</w:t>
            </w:r>
            <w:r w:rsidRPr="00681BBE">
              <w:rPr>
                <w:rFonts w:ascii="Arial" w:hAnsi="Arial" w:cs="Arial"/>
                <w:sz w:val="20"/>
                <w:szCs w:val="20"/>
              </w:rPr>
              <w:t xml:space="preserve"> uRPF</w:t>
            </w:r>
            <w:r>
              <w:rPr>
                <w:rFonts w:ascii="Arial" w:hAnsi="Arial" w:cs="Arial"/>
                <w:sz w:val="20"/>
                <w:szCs w:val="20"/>
              </w:rPr>
              <w:t>.</w:t>
            </w:r>
          </w:p>
        </w:tc>
        <w:tc>
          <w:tcPr>
            <w:tcW w:w="1276" w:type="dxa"/>
            <w:vAlign w:val="center"/>
          </w:tcPr>
          <w:p w14:paraId="0F0FBB50"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991AF59"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1500C785" w14:textId="77777777" w:rsidR="001609C4" w:rsidRPr="00681BBE" w:rsidRDefault="001609C4" w:rsidP="003673FE">
            <w:pPr>
              <w:jc w:val="center"/>
              <w:rPr>
                <w:rFonts w:ascii="Arial" w:hAnsi="Arial" w:cs="Arial"/>
                <w:vanish/>
                <w:sz w:val="20"/>
                <w:szCs w:val="20"/>
                <w:lang w:val="el-GR"/>
              </w:rPr>
            </w:pPr>
          </w:p>
        </w:tc>
      </w:tr>
      <w:tr w:rsidR="001609C4" w:rsidRPr="00681BBE" w14:paraId="72C7F18D" w14:textId="77777777" w:rsidTr="003E5770">
        <w:tc>
          <w:tcPr>
            <w:tcW w:w="567" w:type="dxa"/>
            <w:shd w:val="clear" w:color="auto" w:fill="D9D9D9" w:themeFill="background1" w:themeFillShade="D9"/>
            <w:vAlign w:val="center"/>
          </w:tcPr>
          <w:p w14:paraId="594D4414"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04399739" w14:textId="77777777" w:rsidR="001609C4" w:rsidRPr="00681BBE" w:rsidRDefault="001609C4" w:rsidP="003673FE">
            <w:pPr>
              <w:spacing w:before="120"/>
              <w:rPr>
                <w:rFonts w:ascii="Arial" w:hAnsi="Arial" w:cs="Arial"/>
                <w:b/>
                <w:bCs/>
                <w:sz w:val="20"/>
                <w:szCs w:val="20"/>
                <w:lang w:val="en-US" w:eastAsia="el-GR"/>
              </w:rPr>
            </w:pPr>
            <w:r w:rsidRPr="00681BBE">
              <w:rPr>
                <w:rFonts w:ascii="Arial" w:hAnsi="Arial" w:cs="Arial"/>
                <w:b/>
                <w:bCs/>
                <w:sz w:val="20"/>
                <w:szCs w:val="20"/>
                <w:lang w:val="el-GR" w:eastAsia="el-GR"/>
              </w:rPr>
              <w:t>ΛΕΙΤΟΥΡΓΙΕΣ</w:t>
            </w:r>
            <w:r>
              <w:rPr>
                <w:rFonts w:ascii="Arial" w:hAnsi="Arial" w:cs="Arial"/>
                <w:b/>
                <w:bCs/>
                <w:sz w:val="20"/>
                <w:szCs w:val="20"/>
                <w:lang w:val="en-US" w:eastAsia="el-GR"/>
              </w:rPr>
              <w:t xml:space="preserve"> QoS</w:t>
            </w:r>
          </w:p>
        </w:tc>
        <w:tc>
          <w:tcPr>
            <w:tcW w:w="1276" w:type="dxa"/>
            <w:shd w:val="clear" w:color="auto" w:fill="D9D9D9" w:themeFill="background1" w:themeFillShade="D9"/>
            <w:vAlign w:val="center"/>
          </w:tcPr>
          <w:p w14:paraId="306B2506"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19781D51"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30096081" w14:textId="77777777" w:rsidR="001609C4" w:rsidRPr="00505BCE" w:rsidRDefault="001609C4" w:rsidP="003673FE">
            <w:pPr>
              <w:jc w:val="center"/>
              <w:rPr>
                <w:rFonts w:ascii="Arial" w:hAnsi="Arial" w:cs="Arial"/>
                <w:vanish/>
                <w:sz w:val="20"/>
                <w:szCs w:val="20"/>
                <w:lang w:val="el-GR"/>
              </w:rPr>
            </w:pPr>
          </w:p>
        </w:tc>
      </w:tr>
      <w:tr w:rsidR="001609C4" w:rsidRPr="00681BBE" w14:paraId="0437E351" w14:textId="77777777" w:rsidTr="003E5770">
        <w:tc>
          <w:tcPr>
            <w:tcW w:w="567" w:type="dxa"/>
            <w:vAlign w:val="center"/>
          </w:tcPr>
          <w:p w14:paraId="7B8AB35E"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21</w:t>
            </w:r>
          </w:p>
        </w:tc>
        <w:tc>
          <w:tcPr>
            <w:tcW w:w="4820" w:type="dxa"/>
            <w:vAlign w:val="center"/>
          </w:tcPr>
          <w:p w14:paraId="131014D0"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w:t>
            </w:r>
            <w:r w:rsidRPr="00681BBE">
              <w:rPr>
                <w:rFonts w:ascii="Arial" w:hAnsi="Arial" w:cs="Arial"/>
                <w:sz w:val="20"/>
                <w:szCs w:val="20"/>
              </w:rPr>
              <w:t>rate</w:t>
            </w:r>
            <w:r w:rsidRPr="00681BBE">
              <w:rPr>
                <w:rFonts w:ascii="Arial" w:hAnsi="Arial" w:cs="Arial"/>
                <w:sz w:val="20"/>
                <w:szCs w:val="20"/>
                <w:lang w:val="el-GR"/>
              </w:rPr>
              <w:t xml:space="preserve"> </w:t>
            </w:r>
            <w:r w:rsidRPr="00681BBE">
              <w:rPr>
                <w:rFonts w:ascii="Arial" w:hAnsi="Arial" w:cs="Arial"/>
                <w:sz w:val="20"/>
                <w:szCs w:val="20"/>
              </w:rPr>
              <w:t>limiting</w:t>
            </w:r>
            <w:r w:rsidRPr="00681BBE">
              <w:rPr>
                <w:rFonts w:ascii="Arial" w:hAnsi="Arial" w:cs="Arial"/>
                <w:sz w:val="20"/>
                <w:szCs w:val="20"/>
                <w:lang w:val="el-GR"/>
              </w:rPr>
              <w:t xml:space="preserve"> για εισερχόμενη και εξερχόμενη κίνηση σε ένα </w:t>
            </w:r>
            <w:r w:rsidRPr="00681BBE">
              <w:rPr>
                <w:rFonts w:ascii="Arial" w:hAnsi="Arial" w:cs="Arial"/>
                <w:sz w:val="20"/>
                <w:szCs w:val="20"/>
              </w:rPr>
              <w:t>interface</w:t>
            </w:r>
            <w:r w:rsidRPr="00681BBE">
              <w:rPr>
                <w:rFonts w:ascii="Arial" w:hAnsi="Arial" w:cs="Arial"/>
                <w:sz w:val="20"/>
                <w:szCs w:val="20"/>
                <w:lang w:val="el-GR"/>
              </w:rPr>
              <w:t>.</w:t>
            </w:r>
          </w:p>
        </w:tc>
        <w:tc>
          <w:tcPr>
            <w:tcW w:w="1276" w:type="dxa"/>
            <w:vAlign w:val="center"/>
          </w:tcPr>
          <w:p w14:paraId="6AFB262F"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3FF4C2E0"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2BE4D123" w14:textId="77777777" w:rsidR="001609C4" w:rsidRPr="00681BBE" w:rsidRDefault="001609C4" w:rsidP="003673FE">
            <w:pPr>
              <w:jc w:val="center"/>
              <w:rPr>
                <w:rFonts w:ascii="Arial" w:hAnsi="Arial" w:cs="Arial"/>
                <w:vanish/>
                <w:sz w:val="20"/>
                <w:szCs w:val="20"/>
                <w:lang w:val="el-GR"/>
              </w:rPr>
            </w:pPr>
          </w:p>
        </w:tc>
      </w:tr>
      <w:tr w:rsidR="001609C4" w:rsidRPr="00681BBE" w14:paraId="6C89EC86" w14:textId="77777777" w:rsidTr="003E5770">
        <w:tc>
          <w:tcPr>
            <w:tcW w:w="567" w:type="dxa"/>
            <w:vAlign w:val="center"/>
          </w:tcPr>
          <w:p w14:paraId="6F18455B"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22</w:t>
            </w:r>
          </w:p>
        </w:tc>
        <w:tc>
          <w:tcPr>
            <w:tcW w:w="4820" w:type="dxa"/>
            <w:vAlign w:val="center"/>
          </w:tcPr>
          <w:p w14:paraId="1129B756" w14:textId="77777777" w:rsidR="001609C4" w:rsidRPr="00681BBE" w:rsidRDefault="001609C4" w:rsidP="003673FE">
            <w:pPr>
              <w:spacing w:before="120"/>
              <w:rPr>
                <w:rFonts w:ascii="Arial" w:hAnsi="Arial" w:cs="Arial"/>
                <w:sz w:val="20"/>
                <w:szCs w:val="20"/>
                <w:lang w:val="en-US" w:eastAsia="el-GR"/>
              </w:rPr>
            </w:pPr>
            <w:r w:rsidRPr="00681BBE">
              <w:rPr>
                <w:rFonts w:ascii="Arial" w:hAnsi="Arial" w:cs="Arial"/>
                <w:sz w:val="20"/>
                <w:szCs w:val="20"/>
              </w:rPr>
              <w:t>Υπ</w:t>
            </w:r>
            <w:proofErr w:type="spellStart"/>
            <w:r w:rsidRPr="00681BBE">
              <w:rPr>
                <w:rFonts w:ascii="Arial" w:hAnsi="Arial" w:cs="Arial"/>
                <w:sz w:val="20"/>
                <w:szCs w:val="20"/>
              </w:rPr>
              <w:t>οστήριξη</w:t>
            </w:r>
            <w:proofErr w:type="spellEnd"/>
            <w:r w:rsidRPr="00681BBE">
              <w:rPr>
                <w:rFonts w:ascii="Arial" w:hAnsi="Arial" w:cs="Arial"/>
                <w:sz w:val="20"/>
                <w:szCs w:val="20"/>
              </w:rPr>
              <w:t xml:space="preserve"> 802.1p Class of Service (</w:t>
            </w:r>
            <w:proofErr w:type="spellStart"/>
            <w:r w:rsidRPr="00681BBE">
              <w:rPr>
                <w:rFonts w:ascii="Arial" w:hAnsi="Arial" w:cs="Arial"/>
                <w:sz w:val="20"/>
                <w:szCs w:val="20"/>
              </w:rPr>
              <w:t>CoS</w:t>
            </w:r>
            <w:proofErr w:type="spellEnd"/>
            <w:r w:rsidRPr="00681BBE">
              <w:rPr>
                <w:rFonts w:ascii="Arial" w:hAnsi="Arial" w:cs="Arial"/>
                <w:sz w:val="20"/>
                <w:szCs w:val="20"/>
              </w:rPr>
              <w:t>) και DSCP (Differentiated Service Code Point) prioritization</w:t>
            </w:r>
            <w:r>
              <w:rPr>
                <w:rFonts w:ascii="Arial" w:hAnsi="Arial" w:cs="Arial"/>
                <w:sz w:val="20"/>
                <w:szCs w:val="20"/>
              </w:rPr>
              <w:t>.</w:t>
            </w:r>
          </w:p>
        </w:tc>
        <w:tc>
          <w:tcPr>
            <w:tcW w:w="1276" w:type="dxa"/>
            <w:vAlign w:val="center"/>
          </w:tcPr>
          <w:p w14:paraId="086B1AB7" w14:textId="77777777" w:rsidR="001609C4" w:rsidRPr="00681BB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0FEC8200" w14:textId="77777777" w:rsidR="001609C4" w:rsidRPr="00681BBE" w:rsidRDefault="001609C4" w:rsidP="003673FE">
            <w:pPr>
              <w:jc w:val="center"/>
              <w:rPr>
                <w:rFonts w:ascii="Arial" w:hAnsi="Arial" w:cs="Arial"/>
                <w:vanish/>
                <w:sz w:val="20"/>
                <w:szCs w:val="20"/>
                <w:lang w:val="en-US"/>
              </w:rPr>
            </w:pPr>
          </w:p>
        </w:tc>
        <w:tc>
          <w:tcPr>
            <w:tcW w:w="1559" w:type="dxa"/>
            <w:vAlign w:val="center"/>
          </w:tcPr>
          <w:p w14:paraId="7F43F138" w14:textId="77777777" w:rsidR="001609C4" w:rsidRPr="00681BBE" w:rsidRDefault="001609C4" w:rsidP="003673FE">
            <w:pPr>
              <w:jc w:val="center"/>
              <w:rPr>
                <w:rFonts w:ascii="Arial" w:hAnsi="Arial" w:cs="Arial"/>
                <w:vanish/>
                <w:sz w:val="20"/>
                <w:szCs w:val="20"/>
                <w:lang w:val="en-US"/>
              </w:rPr>
            </w:pPr>
          </w:p>
        </w:tc>
      </w:tr>
      <w:tr w:rsidR="001609C4" w:rsidRPr="00681BBE" w14:paraId="64336941" w14:textId="77777777" w:rsidTr="003E5770">
        <w:tc>
          <w:tcPr>
            <w:tcW w:w="567" w:type="dxa"/>
            <w:vAlign w:val="center"/>
          </w:tcPr>
          <w:p w14:paraId="0243C233" w14:textId="77777777" w:rsidR="001609C4" w:rsidRPr="00E143E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23</w:t>
            </w:r>
          </w:p>
        </w:tc>
        <w:tc>
          <w:tcPr>
            <w:tcW w:w="4820" w:type="dxa"/>
            <w:vAlign w:val="center"/>
          </w:tcPr>
          <w:p w14:paraId="7C7DD931"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Υποστήριξη ανακατεύθυνσης πακέτων (</w:t>
            </w:r>
            <w:r w:rsidRPr="00681BBE">
              <w:rPr>
                <w:rFonts w:ascii="Arial" w:hAnsi="Arial" w:cs="Arial"/>
                <w:sz w:val="20"/>
                <w:szCs w:val="20"/>
              </w:rPr>
              <w:t>packet</w:t>
            </w:r>
            <w:r w:rsidRPr="00681BBE">
              <w:rPr>
                <w:rFonts w:ascii="Arial" w:hAnsi="Arial" w:cs="Arial"/>
                <w:sz w:val="20"/>
                <w:szCs w:val="20"/>
                <w:lang w:val="el-GR"/>
              </w:rPr>
              <w:t xml:space="preserve"> </w:t>
            </w:r>
            <w:r w:rsidRPr="00681BBE">
              <w:rPr>
                <w:rFonts w:ascii="Arial" w:hAnsi="Arial" w:cs="Arial"/>
                <w:sz w:val="20"/>
                <w:szCs w:val="20"/>
              </w:rPr>
              <w:t>redirection</w:t>
            </w:r>
            <w:r w:rsidRPr="00681BBE">
              <w:rPr>
                <w:rFonts w:ascii="Arial" w:hAnsi="Arial" w:cs="Arial"/>
                <w:sz w:val="20"/>
                <w:szCs w:val="20"/>
                <w:lang w:val="el-GR"/>
              </w:rPr>
              <w:t>).</w:t>
            </w:r>
          </w:p>
        </w:tc>
        <w:tc>
          <w:tcPr>
            <w:tcW w:w="1276" w:type="dxa"/>
            <w:vAlign w:val="center"/>
          </w:tcPr>
          <w:p w14:paraId="030235A0"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6CFF93F"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73998941" w14:textId="77777777" w:rsidR="001609C4" w:rsidRPr="00681BBE" w:rsidRDefault="001609C4" w:rsidP="003673FE">
            <w:pPr>
              <w:jc w:val="center"/>
              <w:rPr>
                <w:rFonts w:ascii="Arial" w:hAnsi="Arial" w:cs="Arial"/>
                <w:vanish/>
                <w:sz w:val="20"/>
                <w:szCs w:val="20"/>
                <w:lang w:val="el-GR"/>
              </w:rPr>
            </w:pPr>
          </w:p>
        </w:tc>
      </w:tr>
      <w:tr w:rsidR="001609C4" w:rsidRPr="00681BBE" w14:paraId="25593EB1" w14:textId="77777777" w:rsidTr="003E5770">
        <w:tc>
          <w:tcPr>
            <w:tcW w:w="567" w:type="dxa"/>
            <w:vAlign w:val="center"/>
          </w:tcPr>
          <w:p w14:paraId="2359CDD6"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24</w:t>
            </w:r>
          </w:p>
        </w:tc>
        <w:tc>
          <w:tcPr>
            <w:tcW w:w="4820" w:type="dxa"/>
            <w:vAlign w:val="center"/>
          </w:tcPr>
          <w:p w14:paraId="473A61CF" w14:textId="77777777" w:rsidR="001609C4" w:rsidRPr="00681BBE" w:rsidRDefault="001609C4" w:rsidP="003673FE">
            <w:pPr>
              <w:spacing w:before="120"/>
              <w:rPr>
                <w:rFonts w:ascii="Arial" w:hAnsi="Arial" w:cs="Arial"/>
                <w:sz w:val="20"/>
                <w:szCs w:val="20"/>
                <w:lang w:val="en-US" w:eastAsia="el-GR"/>
              </w:rPr>
            </w:pPr>
            <w:r w:rsidRPr="00681BBE">
              <w:rPr>
                <w:rFonts w:ascii="Arial" w:hAnsi="Arial" w:cs="Arial"/>
                <w:sz w:val="20"/>
                <w:szCs w:val="20"/>
                <w:lang w:val="el-GR"/>
              </w:rPr>
              <w:t>Υποστήριξη</w:t>
            </w:r>
            <w:r w:rsidRPr="00681BBE">
              <w:rPr>
                <w:rFonts w:ascii="Arial" w:hAnsi="Arial" w:cs="Arial"/>
                <w:sz w:val="20"/>
                <w:szCs w:val="20"/>
              </w:rPr>
              <w:t xml:space="preserve"> packet filtering </w:t>
            </w:r>
            <w:r w:rsidRPr="00681BBE">
              <w:rPr>
                <w:rFonts w:ascii="Arial" w:hAnsi="Arial" w:cs="Arial"/>
                <w:sz w:val="20"/>
                <w:szCs w:val="20"/>
                <w:lang w:val="el-GR"/>
              </w:rPr>
              <w:t>μεταξύ</w:t>
            </w:r>
            <w:r w:rsidRPr="00681BBE">
              <w:rPr>
                <w:rFonts w:ascii="Arial" w:hAnsi="Arial" w:cs="Arial"/>
                <w:sz w:val="20"/>
                <w:szCs w:val="20"/>
              </w:rPr>
              <w:t xml:space="preserve"> Layer 2 </w:t>
            </w:r>
            <w:r w:rsidRPr="00681BBE">
              <w:rPr>
                <w:rFonts w:ascii="Arial" w:hAnsi="Arial" w:cs="Arial"/>
                <w:sz w:val="20"/>
                <w:szCs w:val="20"/>
                <w:lang w:val="el-GR"/>
              </w:rPr>
              <w:t>και</w:t>
            </w:r>
            <w:r w:rsidRPr="00681BBE">
              <w:rPr>
                <w:rFonts w:ascii="Arial" w:hAnsi="Arial" w:cs="Arial"/>
                <w:sz w:val="20"/>
                <w:szCs w:val="20"/>
              </w:rPr>
              <w:t xml:space="preserve"> Layer 4</w:t>
            </w:r>
            <w:r>
              <w:rPr>
                <w:rFonts w:ascii="Arial" w:hAnsi="Arial" w:cs="Arial"/>
                <w:sz w:val="20"/>
                <w:szCs w:val="20"/>
              </w:rPr>
              <w:t>.</w:t>
            </w:r>
          </w:p>
        </w:tc>
        <w:tc>
          <w:tcPr>
            <w:tcW w:w="1276" w:type="dxa"/>
            <w:vAlign w:val="center"/>
          </w:tcPr>
          <w:p w14:paraId="25C71E96" w14:textId="77777777" w:rsidR="001609C4" w:rsidRPr="00681BB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62ED38E8" w14:textId="77777777" w:rsidR="001609C4" w:rsidRPr="00681BBE" w:rsidRDefault="001609C4" w:rsidP="003673FE">
            <w:pPr>
              <w:jc w:val="center"/>
              <w:rPr>
                <w:rFonts w:ascii="Arial" w:hAnsi="Arial" w:cs="Arial"/>
                <w:vanish/>
                <w:sz w:val="20"/>
                <w:szCs w:val="20"/>
                <w:lang w:val="en-US"/>
              </w:rPr>
            </w:pPr>
          </w:p>
        </w:tc>
        <w:tc>
          <w:tcPr>
            <w:tcW w:w="1559" w:type="dxa"/>
            <w:vAlign w:val="center"/>
          </w:tcPr>
          <w:p w14:paraId="41AD0302" w14:textId="77777777" w:rsidR="001609C4" w:rsidRPr="00681BBE" w:rsidRDefault="001609C4" w:rsidP="003673FE">
            <w:pPr>
              <w:jc w:val="center"/>
              <w:rPr>
                <w:rFonts w:ascii="Arial" w:hAnsi="Arial" w:cs="Arial"/>
                <w:vanish/>
                <w:sz w:val="20"/>
                <w:szCs w:val="20"/>
                <w:lang w:val="en-US"/>
              </w:rPr>
            </w:pPr>
          </w:p>
        </w:tc>
      </w:tr>
      <w:tr w:rsidR="001609C4" w:rsidRPr="00681BBE" w14:paraId="121C1DCD" w14:textId="77777777" w:rsidTr="003E5770">
        <w:tc>
          <w:tcPr>
            <w:tcW w:w="567" w:type="dxa"/>
            <w:vAlign w:val="center"/>
          </w:tcPr>
          <w:p w14:paraId="6BC6D368" w14:textId="77777777" w:rsidR="001609C4" w:rsidRPr="00E143E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25</w:t>
            </w:r>
          </w:p>
        </w:tc>
        <w:tc>
          <w:tcPr>
            <w:tcW w:w="4820" w:type="dxa"/>
            <w:vAlign w:val="center"/>
          </w:tcPr>
          <w:p w14:paraId="45A92515"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w:t>
            </w:r>
            <w:r w:rsidRPr="00681BBE">
              <w:rPr>
                <w:rFonts w:ascii="Arial" w:hAnsi="Arial" w:cs="Arial"/>
                <w:sz w:val="20"/>
                <w:szCs w:val="20"/>
              </w:rPr>
              <w:t>rate</w:t>
            </w:r>
            <w:r w:rsidRPr="00681BBE">
              <w:rPr>
                <w:rFonts w:ascii="Arial" w:hAnsi="Arial" w:cs="Arial"/>
                <w:sz w:val="20"/>
                <w:szCs w:val="20"/>
                <w:lang w:val="el-GR"/>
              </w:rPr>
              <w:t xml:space="preserve"> </w:t>
            </w:r>
            <w:r w:rsidRPr="00681BBE">
              <w:rPr>
                <w:rFonts w:ascii="Arial" w:hAnsi="Arial" w:cs="Arial"/>
                <w:sz w:val="20"/>
                <w:szCs w:val="20"/>
              </w:rPr>
              <w:t>limiting</w:t>
            </w:r>
            <w:r w:rsidRPr="00681BBE">
              <w:rPr>
                <w:rFonts w:ascii="Arial" w:hAnsi="Arial" w:cs="Arial"/>
                <w:sz w:val="20"/>
                <w:szCs w:val="20"/>
                <w:lang w:val="el-GR"/>
              </w:rPr>
              <w:t xml:space="preserve"> και διαμόρφωση κίνησης βασισμένες σε ουρές αναμονής.</w:t>
            </w:r>
          </w:p>
        </w:tc>
        <w:tc>
          <w:tcPr>
            <w:tcW w:w="1276" w:type="dxa"/>
            <w:vAlign w:val="center"/>
          </w:tcPr>
          <w:p w14:paraId="05006A7A"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C01879C"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61BC5BD6" w14:textId="77777777" w:rsidR="001609C4" w:rsidRPr="00681BBE" w:rsidRDefault="001609C4" w:rsidP="003673FE">
            <w:pPr>
              <w:jc w:val="center"/>
              <w:rPr>
                <w:rFonts w:ascii="Arial" w:hAnsi="Arial" w:cs="Arial"/>
                <w:vanish/>
                <w:sz w:val="20"/>
                <w:szCs w:val="20"/>
                <w:lang w:val="el-GR"/>
              </w:rPr>
            </w:pPr>
          </w:p>
        </w:tc>
      </w:tr>
      <w:tr w:rsidR="001609C4" w:rsidRPr="00681BBE" w14:paraId="0FA95965" w14:textId="77777777" w:rsidTr="003E5770">
        <w:tc>
          <w:tcPr>
            <w:tcW w:w="567" w:type="dxa"/>
            <w:shd w:val="clear" w:color="auto" w:fill="D9D9D9" w:themeFill="background1" w:themeFillShade="D9"/>
            <w:vAlign w:val="center"/>
          </w:tcPr>
          <w:p w14:paraId="5BAFFB04"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093DB57A" w14:textId="77777777" w:rsidR="001609C4" w:rsidRPr="00681BBE" w:rsidRDefault="001609C4" w:rsidP="003673FE">
            <w:pPr>
              <w:spacing w:before="120"/>
              <w:rPr>
                <w:rFonts w:ascii="Arial" w:hAnsi="Arial" w:cs="Arial"/>
                <w:b/>
                <w:bCs/>
                <w:sz w:val="20"/>
                <w:szCs w:val="20"/>
                <w:lang w:val="el-GR" w:eastAsia="el-GR"/>
              </w:rPr>
            </w:pPr>
            <w:r w:rsidRPr="00681BBE">
              <w:rPr>
                <w:rFonts w:ascii="Arial" w:hAnsi="Arial" w:cs="Arial"/>
                <w:b/>
                <w:bCs/>
                <w:sz w:val="20"/>
                <w:szCs w:val="20"/>
                <w:lang w:val="el-GR" w:eastAsia="el-GR"/>
              </w:rPr>
              <w:t>ΛΕΙΤΟΥΡΓΙΕΣ</w:t>
            </w:r>
            <w:r>
              <w:rPr>
                <w:rFonts w:ascii="Arial" w:hAnsi="Arial" w:cs="Arial"/>
                <w:b/>
                <w:bCs/>
                <w:sz w:val="20"/>
                <w:szCs w:val="20"/>
                <w:lang w:val="en-US" w:eastAsia="el-GR"/>
              </w:rPr>
              <w:t xml:space="preserve"> </w:t>
            </w:r>
            <w:r>
              <w:rPr>
                <w:rFonts w:ascii="Arial" w:hAnsi="Arial" w:cs="Arial"/>
                <w:b/>
                <w:bCs/>
                <w:sz w:val="20"/>
                <w:szCs w:val="20"/>
                <w:lang w:val="el-GR" w:eastAsia="el-GR"/>
              </w:rPr>
              <w:t>ΑΣΦΑΛΕΙΑΣ</w:t>
            </w:r>
          </w:p>
        </w:tc>
        <w:tc>
          <w:tcPr>
            <w:tcW w:w="1276" w:type="dxa"/>
            <w:shd w:val="clear" w:color="auto" w:fill="D9D9D9" w:themeFill="background1" w:themeFillShade="D9"/>
            <w:vAlign w:val="center"/>
          </w:tcPr>
          <w:p w14:paraId="1F67C7D0"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6B693CC5"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3F4D32F9" w14:textId="77777777" w:rsidR="001609C4" w:rsidRPr="00505BCE" w:rsidRDefault="001609C4" w:rsidP="003673FE">
            <w:pPr>
              <w:jc w:val="center"/>
              <w:rPr>
                <w:rFonts w:ascii="Arial" w:hAnsi="Arial" w:cs="Arial"/>
                <w:vanish/>
                <w:sz w:val="20"/>
                <w:szCs w:val="20"/>
                <w:lang w:val="el-GR"/>
              </w:rPr>
            </w:pPr>
          </w:p>
        </w:tc>
      </w:tr>
      <w:tr w:rsidR="001609C4" w:rsidRPr="00681BBE" w14:paraId="58255E5F" w14:textId="77777777" w:rsidTr="003E5770">
        <w:tc>
          <w:tcPr>
            <w:tcW w:w="567" w:type="dxa"/>
            <w:vAlign w:val="center"/>
          </w:tcPr>
          <w:p w14:paraId="6ED7307C"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26</w:t>
            </w:r>
          </w:p>
        </w:tc>
        <w:tc>
          <w:tcPr>
            <w:tcW w:w="4820" w:type="dxa"/>
            <w:vAlign w:val="center"/>
          </w:tcPr>
          <w:p w14:paraId="506BF91C"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MFF, για καλύτερο έλεγχο της κίνησης από το </w:t>
            </w:r>
            <w:proofErr w:type="spellStart"/>
            <w:r w:rsidRPr="00681BBE">
              <w:rPr>
                <w:rFonts w:ascii="Arial" w:hAnsi="Arial" w:cs="Arial"/>
                <w:sz w:val="20"/>
                <w:szCs w:val="20"/>
                <w:lang w:val="el-GR"/>
              </w:rPr>
              <w:t>gateway</w:t>
            </w:r>
            <w:proofErr w:type="spellEnd"/>
          </w:p>
        </w:tc>
        <w:tc>
          <w:tcPr>
            <w:tcW w:w="1276" w:type="dxa"/>
            <w:vAlign w:val="center"/>
          </w:tcPr>
          <w:p w14:paraId="59408EF2"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1CB8C9B6"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781EFEE4" w14:textId="77777777" w:rsidR="001609C4" w:rsidRPr="00681BBE" w:rsidRDefault="001609C4" w:rsidP="003673FE">
            <w:pPr>
              <w:jc w:val="center"/>
              <w:rPr>
                <w:rFonts w:ascii="Arial" w:hAnsi="Arial" w:cs="Arial"/>
                <w:vanish/>
                <w:sz w:val="20"/>
                <w:szCs w:val="20"/>
                <w:lang w:val="el-GR"/>
              </w:rPr>
            </w:pPr>
          </w:p>
        </w:tc>
      </w:tr>
      <w:tr w:rsidR="001609C4" w:rsidRPr="00681BBE" w14:paraId="26173FC5" w14:textId="77777777" w:rsidTr="003E5770">
        <w:tc>
          <w:tcPr>
            <w:tcW w:w="567" w:type="dxa"/>
            <w:vAlign w:val="center"/>
          </w:tcPr>
          <w:p w14:paraId="2CA251EE"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27</w:t>
            </w:r>
          </w:p>
        </w:tc>
        <w:tc>
          <w:tcPr>
            <w:tcW w:w="4820" w:type="dxa"/>
            <w:vAlign w:val="center"/>
          </w:tcPr>
          <w:p w14:paraId="6A2DF51E"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w:t>
            </w:r>
            <w:r w:rsidRPr="00681BBE">
              <w:rPr>
                <w:rFonts w:ascii="Arial" w:hAnsi="Arial" w:cs="Arial"/>
                <w:sz w:val="20"/>
                <w:szCs w:val="20"/>
              </w:rPr>
              <w:t>NAC</w:t>
            </w:r>
          </w:p>
        </w:tc>
        <w:tc>
          <w:tcPr>
            <w:tcW w:w="1276" w:type="dxa"/>
            <w:vAlign w:val="center"/>
          </w:tcPr>
          <w:p w14:paraId="0021820E"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086F3C2"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74421472" w14:textId="77777777" w:rsidR="001609C4" w:rsidRPr="00681BBE" w:rsidRDefault="001609C4" w:rsidP="003673FE">
            <w:pPr>
              <w:jc w:val="center"/>
              <w:rPr>
                <w:rFonts w:ascii="Arial" w:hAnsi="Arial" w:cs="Arial"/>
                <w:vanish/>
                <w:sz w:val="20"/>
                <w:szCs w:val="20"/>
                <w:lang w:val="el-GR"/>
              </w:rPr>
            </w:pPr>
          </w:p>
        </w:tc>
      </w:tr>
      <w:tr w:rsidR="001609C4" w:rsidRPr="00681BBE" w14:paraId="05D6D033" w14:textId="77777777" w:rsidTr="003E5770">
        <w:tc>
          <w:tcPr>
            <w:tcW w:w="567" w:type="dxa"/>
            <w:vAlign w:val="center"/>
          </w:tcPr>
          <w:p w14:paraId="64F620D6"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28</w:t>
            </w:r>
          </w:p>
        </w:tc>
        <w:tc>
          <w:tcPr>
            <w:tcW w:w="4820" w:type="dxa"/>
            <w:vAlign w:val="center"/>
          </w:tcPr>
          <w:p w14:paraId="51569B64"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Δυνατότητα </w:t>
            </w:r>
            <w:proofErr w:type="spellStart"/>
            <w:r w:rsidRPr="00681BBE">
              <w:rPr>
                <w:rFonts w:ascii="Arial" w:hAnsi="Arial" w:cs="Arial"/>
                <w:sz w:val="20"/>
                <w:szCs w:val="20"/>
                <w:lang w:val="el-GR"/>
              </w:rPr>
              <w:t>αυθεντικοποίησης</w:t>
            </w:r>
            <w:proofErr w:type="spellEnd"/>
            <w:r w:rsidRPr="00681BBE">
              <w:rPr>
                <w:rFonts w:ascii="Arial" w:hAnsi="Arial" w:cs="Arial"/>
                <w:sz w:val="20"/>
                <w:szCs w:val="20"/>
                <w:lang w:val="el-GR"/>
              </w:rPr>
              <w:t xml:space="preserve"> με ΑΑΑ, </w:t>
            </w:r>
            <w:r w:rsidRPr="00681BBE">
              <w:rPr>
                <w:rFonts w:ascii="Arial" w:hAnsi="Arial" w:cs="Arial"/>
                <w:sz w:val="20"/>
                <w:szCs w:val="20"/>
              </w:rPr>
              <w:t>Radius</w:t>
            </w:r>
            <w:r w:rsidRPr="00681BBE">
              <w:rPr>
                <w:rFonts w:ascii="Arial" w:hAnsi="Arial" w:cs="Arial"/>
                <w:sz w:val="20"/>
                <w:szCs w:val="20"/>
                <w:lang w:val="el-GR"/>
              </w:rPr>
              <w:t xml:space="preserve"> και HWTACACS</w:t>
            </w:r>
          </w:p>
        </w:tc>
        <w:tc>
          <w:tcPr>
            <w:tcW w:w="1276" w:type="dxa"/>
            <w:vAlign w:val="center"/>
          </w:tcPr>
          <w:p w14:paraId="02942984"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9096CCC"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499F784C" w14:textId="77777777" w:rsidR="001609C4" w:rsidRPr="00681BBE" w:rsidRDefault="001609C4" w:rsidP="003673FE">
            <w:pPr>
              <w:jc w:val="center"/>
              <w:rPr>
                <w:rFonts w:ascii="Arial" w:hAnsi="Arial" w:cs="Arial"/>
                <w:vanish/>
                <w:sz w:val="20"/>
                <w:szCs w:val="20"/>
                <w:lang w:val="el-GR"/>
              </w:rPr>
            </w:pPr>
          </w:p>
        </w:tc>
      </w:tr>
      <w:tr w:rsidR="001609C4" w:rsidRPr="00681BBE" w14:paraId="61C4D48E" w14:textId="77777777" w:rsidTr="003E5770">
        <w:tc>
          <w:tcPr>
            <w:tcW w:w="567" w:type="dxa"/>
            <w:vAlign w:val="center"/>
          </w:tcPr>
          <w:p w14:paraId="1CFDDB7E"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29</w:t>
            </w:r>
          </w:p>
        </w:tc>
        <w:tc>
          <w:tcPr>
            <w:tcW w:w="4820" w:type="dxa"/>
            <w:vAlign w:val="center"/>
          </w:tcPr>
          <w:p w14:paraId="51DA35A2" w14:textId="77777777" w:rsidR="001609C4" w:rsidRPr="00681BBE" w:rsidRDefault="001609C4" w:rsidP="003673FE">
            <w:pPr>
              <w:spacing w:before="120"/>
              <w:rPr>
                <w:rFonts w:ascii="Arial" w:hAnsi="Arial" w:cs="Arial"/>
                <w:sz w:val="20"/>
                <w:szCs w:val="20"/>
                <w:lang w:val="en-US" w:eastAsia="el-GR"/>
              </w:rPr>
            </w:pPr>
            <w:r w:rsidRPr="00681BBE">
              <w:rPr>
                <w:rFonts w:ascii="Arial" w:hAnsi="Arial" w:cs="Arial"/>
                <w:sz w:val="20"/>
                <w:szCs w:val="20"/>
                <w:lang w:val="el-GR"/>
              </w:rPr>
              <w:t>Υποστήριξη</w:t>
            </w:r>
            <w:r w:rsidRPr="00681BBE">
              <w:rPr>
                <w:rFonts w:ascii="Arial" w:hAnsi="Arial" w:cs="Arial"/>
                <w:sz w:val="20"/>
                <w:szCs w:val="20"/>
              </w:rPr>
              <w:t xml:space="preserve"> IEEE 802.1X, MAC address και Portal authentication</w:t>
            </w:r>
          </w:p>
        </w:tc>
        <w:tc>
          <w:tcPr>
            <w:tcW w:w="1276" w:type="dxa"/>
            <w:vAlign w:val="center"/>
          </w:tcPr>
          <w:p w14:paraId="3B485EEB" w14:textId="77777777" w:rsidR="001609C4" w:rsidRPr="00681BB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626E39C2" w14:textId="77777777" w:rsidR="001609C4" w:rsidRPr="00681BBE" w:rsidRDefault="001609C4" w:rsidP="003673FE">
            <w:pPr>
              <w:jc w:val="center"/>
              <w:rPr>
                <w:rFonts w:ascii="Arial" w:hAnsi="Arial" w:cs="Arial"/>
                <w:vanish/>
                <w:sz w:val="20"/>
                <w:szCs w:val="20"/>
                <w:lang w:val="en-US"/>
              </w:rPr>
            </w:pPr>
          </w:p>
        </w:tc>
        <w:tc>
          <w:tcPr>
            <w:tcW w:w="1559" w:type="dxa"/>
            <w:vAlign w:val="center"/>
          </w:tcPr>
          <w:p w14:paraId="39AA9FE5" w14:textId="77777777" w:rsidR="001609C4" w:rsidRPr="00681BBE" w:rsidRDefault="001609C4" w:rsidP="003673FE">
            <w:pPr>
              <w:jc w:val="center"/>
              <w:rPr>
                <w:rFonts w:ascii="Arial" w:hAnsi="Arial" w:cs="Arial"/>
                <w:vanish/>
                <w:sz w:val="20"/>
                <w:szCs w:val="20"/>
                <w:lang w:val="en-US"/>
              </w:rPr>
            </w:pPr>
          </w:p>
        </w:tc>
      </w:tr>
      <w:tr w:rsidR="001609C4" w:rsidRPr="00681BBE" w14:paraId="4C0D9283" w14:textId="77777777" w:rsidTr="003E5770">
        <w:tc>
          <w:tcPr>
            <w:tcW w:w="567" w:type="dxa"/>
            <w:vAlign w:val="center"/>
          </w:tcPr>
          <w:p w14:paraId="571B268C" w14:textId="77777777" w:rsidR="001609C4" w:rsidRPr="00E143EE" w:rsidRDefault="001609C4" w:rsidP="003673FE">
            <w:pPr>
              <w:spacing w:before="120"/>
              <w:jc w:val="center"/>
              <w:rPr>
                <w:rFonts w:ascii="Arial" w:hAnsi="Arial" w:cs="Arial"/>
                <w:bCs/>
                <w:sz w:val="20"/>
                <w:szCs w:val="20"/>
                <w:lang w:val="el-GR"/>
              </w:rPr>
            </w:pPr>
            <w:r>
              <w:rPr>
                <w:rFonts w:ascii="Arial" w:hAnsi="Arial" w:cs="Arial"/>
                <w:bCs/>
                <w:sz w:val="20"/>
                <w:szCs w:val="20"/>
                <w:lang w:val="el-GR"/>
              </w:rPr>
              <w:t>30</w:t>
            </w:r>
          </w:p>
        </w:tc>
        <w:tc>
          <w:tcPr>
            <w:tcW w:w="4820" w:type="dxa"/>
            <w:vAlign w:val="center"/>
          </w:tcPr>
          <w:p w14:paraId="47A2B654"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Υποστήριξη SSH V2.0 and HTTPS</w:t>
            </w:r>
          </w:p>
        </w:tc>
        <w:tc>
          <w:tcPr>
            <w:tcW w:w="1276" w:type="dxa"/>
            <w:vAlign w:val="center"/>
          </w:tcPr>
          <w:p w14:paraId="48399CD1"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541D1C5"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29195639" w14:textId="77777777" w:rsidR="001609C4" w:rsidRPr="00681BBE" w:rsidRDefault="001609C4" w:rsidP="003673FE">
            <w:pPr>
              <w:jc w:val="center"/>
              <w:rPr>
                <w:rFonts w:ascii="Arial" w:hAnsi="Arial" w:cs="Arial"/>
                <w:vanish/>
                <w:sz w:val="20"/>
                <w:szCs w:val="20"/>
                <w:lang w:val="el-GR"/>
              </w:rPr>
            </w:pPr>
          </w:p>
        </w:tc>
      </w:tr>
      <w:tr w:rsidR="001609C4" w:rsidRPr="00681BBE" w14:paraId="2929DAA6" w14:textId="77777777" w:rsidTr="003E5770">
        <w:tc>
          <w:tcPr>
            <w:tcW w:w="567" w:type="dxa"/>
            <w:vAlign w:val="center"/>
          </w:tcPr>
          <w:p w14:paraId="3FBA8235"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31</w:t>
            </w:r>
          </w:p>
        </w:tc>
        <w:tc>
          <w:tcPr>
            <w:tcW w:w="4820" w:type="dxa"/>
            <w:vAlign w:val="center"/>
          </w:tcPr>
          <w:p w14:paraId="71220431"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lang w:val="el-GR"/>
              </w:rPr>
              <w:t xml:space="preserve">Υποστήριξη προστασίας από επιθέσεις </w:t>
            </w:r>
            <w:r w:rsidRPr="00681BBE">
              <w:rPr>
                <w:rFonts w:ascii="Arial" w:hAnsi="Arial" w:cs="Arial"/>
                <w:sz w:val="20"/>
                <w:szCs w:val="20"/>
              </w:rPr>
              <w:t>IP</w:t>
            </w:r>
            <w:r w:rsidRPr="00681BBE">
              <w:rPr>
                <w:rFonts w:ascii="Arial" w:hAnsi="Arial" w:cs="Arial"/>
                <w:sz w:val="20"/>
                <w:szCs w:val="20"/>
                <w:lang w:val="el-GR"/>
              </w:rPr>
              <w:t xml:space="preserve"> </w:t>
            </w:r>
            <w:r w:rsidRPr="00681BBE">
              <w:rPr>
                <w:rFonts w:ascii="Arial" w:hAnsi="Arial" w:cs="Arial"/>
                <w:sz w:val="20"/>
                <w:szCs w:val="20"/>
              </w:rPr>
              <w:t>Spoofing</w:t>
            </w:r>
          </w:p>
        </w:tc>
        <w:tc>
          <w:tcPr>
            <w:tcW w:w="1276" w:type="dxa"/>
            <w:vAlign w:val="center"/>
          </w:tcPr>
          <w:p w14:paraId="4107BCF1"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60E84E2E"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4B0C1260" w14:textId="77777777" w:rsidR="001609C4" w:rsidRPr="00681BBE" w:rsidRDefault="001609C4" w:rsidP="003673FE">
            <w:pPr>
              <w:jc w:val="center"/>
              <w:rPr>
                <w:rFonts w:ascii="Arial" w:hAnsi="Arial" w:cs="Arial"/>
                <w:vanish/>
                <w:sz w:val="20"/>
                <w:szCs w:val="20"/>
                <w:lang w:val="el-GR"/>
              </w:rPr>
            </w:pPr>
          </w:p>
        </w:tc>
      </w:tr>
      <w:tr w:rsidR="001609C4" w:rsidRPr="00681BBE" w14:paraId="16FEC934" w14:textId="77777777" w:rsidTr="003E5770">
        <w:tc>
          <w:tcPr>
            <w:tcW w:w="567" w:type="dxa"/>
            <w:vAlign w:val="center"/>
          </w:tcPr>
          <w:p w14:paraId="45B5C9C0" w14:textId="77777777" w:rsidR="001609C4" w:rsidRPr="00681BBE" w:rsidRDefault="001609C4" w:rsidP="003673FE">
            <w:pPr>
              <w:spacing w:before="120"/>
              <w:jc w:val="center"/>
              <w:rPr>
                <w:rFonts w:ascii="Arial" w:hAnsi="Arial" w:cs="Arial"/>
                <w:bCs/>
                <w:sz w:val="20"/>
                <w:szCs w:val="20"/>
                <w:lang w:val="el-GR"/>
              </w:rPr>
            </w:pPr>
            <w:r>
              <w:rPr>
                <w:rFonts w:ascii="Arial" w:hAnsi="Arial" w:cs="Arial"/>
                <w:bCs/>
                <w:sz w:val="20"/>
                <w:szCs w:val="20"/>
                <w:lang w:val="el-GR"/>
              </w:rPr>
              <w:t>32</w:t>
            </w:r>
          </w:p>
        </w:tc>
        <w:tc>
          <w:tcPr>
            <w:tcW w:w="4820" w:type="dxa"/>
            <w:vAlign w:val="center"/>
          </w:tcPr>
          <w:p w14:paraId="6A09B479" w14:textId="77777777" w:rsidR="001609C4" w:rsidRPr="00681BBE" w:rsidRDefault="001609C4" w:rsidP="003673FE">
            <w:pPr>
              <w:spacing w:before="120"/>
              <w:rPr>
                <w:rFonts w:ascii="Arial" w:hAnsi="Arial" w:cs="Arial"/>
                <w:sz w:val="20"/>
                <w:szCs w:val="20"/>
                <w:lang w:val="el-GR" w:eastAsia="el-GR"/>
              </w:rPr>
            </w:pPr>
            <w:r w:rsidRPr="00681BBE">
              <w:rPr>
                <w:rFonts w:ascii="Arial" w:hAnsi="Arial" w:cs="Arial"/>
                <w:sz w:val="20"/>
                <w:szCs w:val="20"/>
              </w:rPr>
              <w:t>Υπ</w:t>
            </w:r>
            <w:proofErr w:type="spellStart"/>
            <w:r w:rsidRPr="00681BBE">
              <w:rPr>
                <w:rFonts w:ascii="Arial" w:hAnsi="Arial" w:cs="Arial"/>
                <w:sz w:val="20"/>
                <w:szCs w:val="20"/>
              </w:rPr>
              <w:t>οστήριξη</w:t>
            </w:r>
            <w:proofErr w:type="spellEnd"/>
            <w:r w:rsidRPr="00681BBE">
              <w:rPr>
                <w:rFonts w:ascii="Arial" w:hAnsi="Arial" w:cs="Arial"/>
                <w:sz w:val="20"/>
                <w:szCs w:val="20"/>
              </w:rPr>
              <w:t xml:space="preserve"> </w:t>
            </w:r>
            <w:proofErr w:type="spellStart"/>
            <w:r w:rsidRPr="00681BBE">
              <w:rPr>
                <w:rFonts w:ascii="Arial" w:hAnsi="Arial" w:cs="Arial"/>
                <w:sz w:val="20"/>
                <w:szCs w:val="20"/>
              </w:rPr>
              <w:t>δυν</w:t>
            </w:r>
            <w:proofErr w:type="spellEnd"/>
            <w:r w:rsidRPr="00681BBE">
              <w:rPr>
                <w:rFonts w:ascii="Arial" w:hAnsi="Arial" w:cs="Arial"/>
                <w:sz w:val="20"/>
                <w:szCs w:val="20"/>
              </w:rPr>
              <w:t>αμικού ARP inspection</w:t>
            </w:r>
          </w:p>
        </w:tc>
        <w:tc>
          <w:tcPr>
            <w:tcW w:w="1276" w:type="dxa"/>
            <w:vAlign w:val="center"/>
          </w:tcPr>
          <w:p w14:paraId="115D6B1D" w14:textId="77777777" w:rsidR="001609C4" w:rsidRPr="00681BB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47E2F341" w14:textId="77777777" w:rsidR="001609C4" w:rsidRPr="00681BBE" w:rsidRDefault="001609C4" w:rsidP="003673FE">
            <w:pPr>
              <w:jc w:val="center"/>
              <w:rPr>
                <w:rFonts w:ascii="Arial" w:hAnsi="Arial" w:cs="Arial"/>
                <w:vanish/>
                <w:sz w:val="20"/>
                <w:szCs w:val="20"/>
                <w:lang w:val="el-GR"/>
              </w:rPr>
            </w:pPr>
          </w:p>
        </w:tc>
        <w:tc>
          <w:tcPr>
            <w:tcW w:w="1559" w:type="dxa"/>
            <w:vAlign w:val="center"/>
          </w:tcPr>
          <w:p w14:paraId="689AD589" w14:textId="77777777" w:rsidR="001609C4" w:rsidRPr="00681BBE" w:rsidRDefault="001609C4" w:rsidP="003673FE">
            <w:pPr>
              <w:jc w:val="center"/>
              <w:rPr>
                <w:rFonts w:ascii="Arial" w:hAnsi="Arial" w:cs="Arial"/>
                <w:vanish/>
                <w:sz w:val="20"/>
                <w:szCs w:val="20"/>
                <w:lang w:val="el-GR"/>
              </w:rPr>
            </w:pPr>
          </w:p>
        </w:tc>
      </w:tr>
      <w:tr w:rsidR="001609C4" w:rsidRPr="00681BBE" w14:paraId="2300D739" w14:textId="77777777" w:rsidTr="003E5770">
        <w:tc>
          <w:tcPr>
            <w:tcW w:w="567" w:type="dxa"/>
            <w:shd w:val="clear" w:color="auto" w:fill="D9D9D9" w:themeFill="background1" w:themeFillShade="D9"/>
            <w:vAlign w:val="center"/>
          </w:tcPr>
          <w:p w14:paraId="4779A0F7" w14:textId="77777777" w:rsidR="001609C4" w:rsidRPr="00505BCE" w:rsidRDefault="001609C4" w:rsidP="003673FE">
            <w:pPr>
              <w:spacing w:before="120"/>
              <w:jc w:val="center"/>
              <w:rPr>
                <w:rFonts w:ascii="Arial" w:hAnsi="Arial" w:cs="Arial"/>
                <w:bCs/>
                <w:sz w:val="20"/>
                <w:szCs w:val="20"/>
                <w:lang w:val="el-GR"/>
              </w:rPr>
            </w:pPr>
          </w:p>
        </w:tc>
        <w:tc>
          <w:tcPr>
            <w:tcW w:w="4820" w:type="dxa"/>
            <w:shd w:val="clear" w:color="auto" w:fill="D9D9D9" w:themeFill="background1" w:themeFillShade="D9"/>
            <w:vAlign w:val="center"/>
          </w:tcPr>
          <w:p w14:paraId="2020EBBD" w14:textId="77777777" w:rsidR="001609C4" w:rsidRPr="00681BBE" w:rsidRDefault="001609C4" w:rsidP="003673FE">
            <w:pPr>
              <w:spacing w:before="120"/>
              <w:rPr>
                <w:rFonts w:ascii="Arial" w:hAnsi="Arial" w:cs="Arial"/>
                <w:b/>
                <w:bCs/>
                <w:sz w:val="20"/>
                <w:szCs w:val="20"/>
                <w:lang w:val="el-GR" w:eastAsia="el-GR"/>
              </w:rPr>
            </w:pPr>
            <w:r>
              <w:rPr>
                <w:rFonts w:ascii="Arial" w:hAnsi="Arial" w:cs="Arial"/>
                <w:b/>
                <w:bCs/>
                <w:sz w:val="20"/>
                <w:szCs w:val="20"/>
                <w:lang w:val="el-GR" w:eastAsia="el-GR"/>
              </w:rPr>
              <w:t>ΔΥΝΑΤΟΤΗΤΕΣ ΔΙΑΧΕΙΡΙΣΗΣ</w:t>
            </w:r>
          </w:p>
        </w:tc>
        <w:tc>
          <w:tcPr>
            <w:tcW w:w="1276" w:type="dxa"/>
            <w:shd w:val="clear" w:color="auto" w:fill="D9D9D9" w:themeFill="background1" w:themeFillShade="D9"/>
            <w:vAlign w:val="center"/>
          </w:tcPr>
          <w:p w14:paraId="2A007A7E" w14:textId="77777777" w:rsidR="001609C4" w:rsidRPr="00505BCE" w:rsidRDefault="001609C4" w:rsidP="003673FE">
            <w:pPr>
              <w:spacing w:before="120"/>
              <w:jc w:val="center"/>
              <w:rPr>
                <w:rFonts w:ascii="Arial" w:hAnsi="Arial" w:cs="Arial"/>
                <w:sz w:val="20"/>
                <w:szCs w:val="20"/>
                <w:lang w:val="el-GR"/>
              </w:rPr>
            </w:pPr>
          </w:p>
        </w:tc>
        <w:tc>
          <w:tcPr>
            <w:tcW w:w="1417" w:type="dxa"/>
            <w:shd w:val="clear" w:color="auto" w:fill="D9D9D9" w:themeFill="background1" w:themeFillShade="D9"/>
            <w:vAlign w:val="center"/>
          </w:tcPr>
          <w:p w14:paraId="6F67FC87" w14:textId="77777777" w:rsidR="001609C4" w:rsidRPr="00505BCE" w:rsidRDefault="001609C4" w:rsidP="003673FE">
            <w:pPr>
              <w:jc w:val="center"/>
              <w:rPr>
                <w:rFonts w:ascii="Arial" w:hAnsi="Arial" w:cs="Arial"/>
                <w:vanish/>
                <w:sz w:val="20"/>
                <w:szCs w:val="20"/>
                <w:lang w:val="el-GR"/>
              </w:rPr>
            </w:pPr>
          </w:p>
        </w:tc>
        <w:tc>
          <w:tcPr>
            <w:tcW w:w="1559" w:type="dxa"/>
            <w:shd w:val="clear" w:color="auto" w:fill="D9D9D9" w:themeFill="background1" w:themeFillShade="D9"/>
            <w:vAlign w:val="center"/>
          </w:tcPr>
          <w:p w14:paraId="034FAF33" w14:textId="77777777" w:rsidR="001609C4" w:rsidRPr="00505BCE" w:rsidRDefault="001609C4" w:rsidP="003673FE">
            <w:pPr>
              <w:jc w:val="center"/>
              <w:rPr>
                <w:rFonts w:ascii="Arial" w:hAnsi="Arial" w:cs="Arial"/>
                <w:vanish/>
                <w:sz w:val="20"/>
                <w:szCs w:val="20"/>
                <w:lang w:val="el-GR"/>
              </w:rPr>
            </w:pPr>
          </w:p>
        </w:tc>
      </w:tr>
      <w:tr w:rsidR="001609C4" w:rsidRPr="00E143EE" w14:paraId="3EDBE8EC" w14:textId="77777777" w:rsidTr="003E5770">
        <w:tc>
          <w:tcPr>
            <w:tcW w:w="567" w:type="dxa"/>
            <w:vAlign w:val="center"/>
          </w:tcPr>
          <w:p w14:paraId="724D792D" w14:textId="77777777" w:rsidR="001609C4" w:rsidRPr="00E143EE" w:rsidRDefault="001609C4" w:rsidP="003673FE">
            <w:pPr>
              <w:spacing w:before="120"/>
              <w:jc w:val="center"/>
              <w:rPr>
                <w:rFonts w:ascii="Arial" w:hAnsi="Arial" w:cs="Arial"/>
                <w:bCs/>
                <w:sz w:val="20"/>
                <w:szCs w:val="20"/>
                <w:lang w:val="el-GR"/>
              </w:rPr>
            </w:pPr>
            <w:r>
              <w:rPr>
                <w:rFonts w:ascii="Arial" w:hAnsi="Arial" w:cs="Arial"/>
                <w:bCs/>
                <w:sz w:val="20"/>
                <w:szCs w:val="20"/>
                <w:lang w:val="el-GR"/>
              </w:rPr>
              <w:lastRenderedPageBreak/>
              <w:t>33</w:t>
            </w:r>
          </w:p>
        </w:tc>
        <w:tc>
          <w:tcPr>
            <w:tcW w:w="4820" w:type="dxa"/>
            <w:vAlign w:val="center"/>
          </w:tcPr>
          <w:p w14:paraId="212EB187" w14:textId="77777777" w:rsidR="001609C4" w:rsidRPr="00E143EE" w:rsidRDefault="001609C4" w:rsidP="003673FE">
            <w:pPr>
              <w:spacing w:before="120"/>
              <w:rPr>
                <w:rFonts w:ascii="Arial" w:hAnsi="Arial" w:cs="Arial"/>
                <w:sz w:val="20"/>
                <w:szCs w:val="20"/>
                <w:lang w:val="el-GR" w:eastAsia="el-GR"/>
              </w:rPr>
            </w:pPr>
            <w:r w:rsidRPr="00E143EE">
              <w:rPr>
                <w:rFonts w:ascii="Arial" w:hAnsi="Arial" w:cs="Arial"/>
                <w:sz w:val="20"/>
                <w:szCs w:val="20"/>
                <w:lang w:val="el-GR"/>
              </w:rPr>
              <w:t xml:space="preserve">Υποστήριξη </w:t>
            </w:r>
            <w:r w:rsidRPr="00E143EE">
              <w:rPr>
                <w:rFonts w:ascii="Arial" w:hAnsi="Arial" w:cs="Arial"/>
                <w:sz w:val="20"/>
                <w:szCs w:val="20"/>
              </w:rPr>
              <w:t>SNMP</w:t>
            </w:r>
            <w:r w:rsidRPr="00E143EE">
              <w:rPr>
                <w:rFonts w:ascii="Arial" w:hAnsi="Arial" w:cs="Arial"/>
                <w:sz w:val="20"/>
                <w:szCs w:val="20"/>
                <w:lang w:val="el-GR"/>
              </w:rPr>
              <w:t xml:space="preserve">, </w:t>
            </w:r>
            <w:r w:rsidRPr="00E143EE">
              <w:rPr>
                <w:rFonts w:ascii="Arial" w:hAnsi="Arial" w:cs="Arial"/>
                <w:sz w:val="20"/>
                <w:szCs w:val="20"/>
              </w:rPr>
              <w:t>SNMP</w:t>
            </w:r>
            <w:r w:rsidRPr="00E143EE">
              <w:rPr>
                <w:rFonts w:ascii="Arial" w:hAnsi="Arial" w:cs="Arial"/>
                <w:sz w:val="20"/>
                <w:szCs w:val="20"/>
                <w:lang w:val="el-GR"/>
              </w:rPr>
              <w:t xml:space="preserve"> </w:t>
            </w:r>
            <w:r w:rsidRPr="00E143EE">
              <w:rPr>
                <w:rFonts w:ascii="Arial" w:hAnsi="Arial" w:cs="Arial"/>
                <w:sz w:val="20"/>
                <w:szCs w:val="20"/>
              </w:rPr>
              <w:t>v</w:t>
            </w:r>
            <w:r w:rsidRPr="00E143EE">
              <w:rPr>
                <w:rFonts w:ascii="Arial" w:hAnsi="Arial" w:cs="Arial"/>
                <w:sz w:val="20"/>
                <w:szCs w:val="20"/>
                <w:lang w:val="el-GR"/>
              </w:rPr>
              <w:t>2</w:t>
            </w:r>
            <w:r w:rsidRPr="00E143EE">
              <w:rPr>
                <w:rFonts w:ascii="Arial" w:hAnsi="Arial" w:cs="Arial"/>
                <w:sz w:val="20"/>
                <w:szCs w:val="20"/>
              </w:rPr>
              <w:t>c</w:t>
            </w:r>
            <w:r w:rsidRPr="00E143EE">
              <w:rPr>
                <w:rFonts w:ascii="Arial" w:hAnsi="Arial" w:cs="Arial"/>
                <w:sz w:val="20"/>
                <w:szCs w:val="20"/>
                <w:lang w:val="el-GR"/>
              </w:rPr>
              <w:t xml:space="preserve"> και </w:t>
            </w:r>
            <w:r w:rsidRPr="00E143EE">
              <w:rPr>
                <w:rFonts w:ascii="Arial" w:hAnsi="Arial" w:cs="Arial"/>
                <w:sz w:val="20"/>
                <w:szCs w:val="20"/>
              </w:rPr>
              <w:t>SNMP</w:t>
            </w:r>
            <w:r w:rsidRPr="00E143EE">
              <w:rPr>
                <w:rFonts w:ascii="Arial" w:hAnsi="Arial" w:cs="Arial"/>
                <w:sz w:val="20"/>
                <w:szCs w:val="20"/>
                <w:lang w:val="el-GR"/>
              </w:rPr>
              <w:t xml:space="preserve"> </w:t>
            </w:r>
            <w:r w:rsidRPr="00E143EE">
              <w:rPr>
                <w:rFonts w:ascii="Arial" w:hAnsi="Arial" w:cs="Arial"/>
                <w:sz w:val="20"/>
                <w:szCs w:val="20"/>
              </w:rPr>
              <w:t>v</w:t>
            </w:r>
            <w:r w:rsidRPr="00E143EE">
              <w:rPr>
                <w:rFonts w:ascii="Arial" w:hAnsi="Arial" w:cs="Arial"/>
                <w:sz w:val="20"/>
                <w:szCs w:val="20"/>
                <w:lang w:val="el-GR"/>
              </w:rPr>
              <w:t>3</w:t>
            </w:r>
            <w:r>
              <w:rPr>
                <w:rFonts w:ascii="Arial" w:hAnsi="Arial" w:cs="Arial"/>
                <w:sz w:val="20"/>
                <w:szCs w:val="20"/>
                <w:lang w:val="el-GR"/>
              </w:rPr>
              <w:t>.</w:t>
            </w:r>
          </w:p>
        </w:tc>
        <w:tc>
          <w:tcPr>
            <w:tcW w:w="1276" w:type="dxa"/>
            <w:vAlign w:val="center"/>
          </w:tcPr>
          <w:p w14:paraId="175D5D64" w14:textId="77777777" w:rsidR="001609C4" w:rsidRPr="00E143E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73D47488" w14:textId="77777777" w:rsidR="001609C4" w:rsidRPr="00E143EE" w:rsidRDefault="001609C4" w:rsidP="003673FE">
            <w:pPr>
              <w:jc w:val="center"/>
              <w:rPr>
                <w:rFonts w:ascii="Arial" w:hAnsi="Arial" w:cs="Arial"/>
                <w:vanish/>
                <w:sz w:val="20"/>
                <w:szCs w:val="20"/>
                <w:lang w:val="el-GR"/>
              </w:rPr>
            </w:pPr>
          </w:p>
        </w:tc>
        <w:tc>
          <w:tcPr>
            <w:tcW w:w="1559" w:type="dxa"/>
            <w:vAlign w:val="center"/>
          </w:tcPr>
          <w:p w14:paraId="38876FE1" w14:textId="77777777" w:rsidR="001609C4" w:rsidRPr="00E143EE" w:rsidRDefault="001609C4" w:rsidP="003673FE">
            <w:pPr>
              <w:jc w:val="center"/>
              <w:rPr>
                <w:rFonts w:ascii="Arial" w:hAnsi="Arial" w:cs="Arial"/>
                <w:vanish/>
                <w:sz w:val="20"/>
                <w:szCs w:val="20"/>
                <w:lang w:val="el-GR"/>
              </w:rPr>
            </w:pPr>
          </w:p>
        </w:tc>
      </w:tr>
      <w:tr w:rsidR="001609C4" w:rsidRPr="00E143EE" w14:paraId="692BD74F" w14:textId="77777777" w:rsidTr="003E5770">
        <w:tc>
          <w:tcPr>
            <w:tcW w:w="567" w:type="dxa"/>
            <w:vAlign w:val="center"/>
          </w:tcPr>
          <w:p w14:paraId="15838BF1" w14:textId="77777777" w:rsidR="001609C4" w:rsidRPr="00E143EE" w:rsidRDefault="001609C4" w:rsidP="003673FE">
            <w:pPr>
              <w:spacing w:before="120"/>
              <w:jc w:val="center"/>
              <w:rPr>
                <w:rFonts w:ascii="Arial" w:hAnsi="Arial" w:cs="Arial"/>
                <w:bCs/>
                <w:sz w:val="20"/>
                <w:szCs w:val="20"/>
                <w:lang w:val="el-GR"/>
              </w:rPr>
            </w:pPr>
            <w:r>
              <w:rPr>
                <w:rFonts w:ascii="Arial" w:hAnsi="Arial" w:cs="Arial"/>
                <w:bCs/>
                <w:sz w:val="20"/>
                <w:szCs w:val="20"/>
                <w:lang w:val="el-GR"/>
              </w:rPr>
              <w:t>34</w:t>
            </w:r>
          </w:p>
        </w:tc>
        <w:tc>
          <w:tcPr>
            <w:tcW w:w="4820" w:type="dxa"/>
            <w:vAlign w:val="center"/>
          </w:tcPr>
          <w:p w14:paraId="729C46BC" w14:textId="77777777" w:rsidR="001609C4" w:rsidRPr="00E143EE" w:rsidRDefault="001609C4" w:rsidP="003673FE">
            <w:pPr>
              <w:spacing w:before="120"/>
              <w:rPr>
                <w:rFonts w:ascii="Arial" w:hAnsi="Arial" w:cs="Arial"/>
                <w:sz w:val="20"/>
                <w:szCs w:val="20"/>
                <w:lang w:val="el-GR" w:eastAsia="el-GR"/>
              </w:rPr>
            </w:pPr>
            <w:r w:rsidRPr="00E143EE">
              <w:rPr>
                <w:rFonts w:ascii="Arial" w:hAnsi="Arial" w:cs="Arial"/>
                <w:sz w:val="20"/>
                <w:szCs w:val="20"/>
                <w:lang w:val="el-GR"/>
              </w:rPr>
              <w:t xml:space="preserve">Υποστήριξη </w:t>
            </w:r>
            <w:r w:rsidRPr="00E143EE">
              <w:rPr>
                <w:rFonts w:ascii="Arial" w:hAnsi="Arial" w:cs="Arial"/>
                <w:sz w:val="20"/>
                <w:szCs w:val="20"/>
              </w:rPr>
              <w:t>RMON, RMON2</w:t>
            </w:r>
            <w:r>
              <w:rPr>
                <w:rFonts w:ascii="Arial" w:hAnsi="Arial" w:cs="Arial"/>
                <w:sz w:val="20"/>
                <w:szCs w:val="20"/>
                <w:lang w:val="el-GR"/>
              </w:rPr>
              <w:t>.</w:t>
            </w:r>
          </w:p>
        </w:tc>
        <w:tc>
          <w:tcPr>
            <w:tcW w:w="1276" w:type="dxa"/>
            <w:vAlign w:val="center"/>
          </w:tcPr>
          <w:p w14:paraId="70527E40" w14:textId="77777777" w:rsidR="001609C4" w:rsidRPr="00E143E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27C24314" w14:textId="77777777" w:rsidR="001609C4" w:rsidRPr="00E143EE" w:rsidRDefault="001609C4" w:rsidP="003673FE">
            <w:pPr>
              <w:jc w:val="center"/>
              <w:rPr>
                <w:rFonts w:ascii="Arial" w:hAnsi="Arial" w:cs="Arial"/>
                <w:vanish/>
                <w:sz w:val="20"/>
                <w:szCs w:val="20"/>
                <w:lang w:val="el-GR"/>
              </w:rPr>
            </w:pPr>
          </w:p>
        </w:tc>
        <w:tc>
          <w:tcPr>
            <w:tcW w:w="1559" w:type="dxa"/>
            <w:vAlign w:val="center"/>
          </w:tcPr>
          <w:p w14:paraId="62942A69" w14:textId="77777777" w:rsidR="001609C4" w:rsidRPr="00E143EE" w:rsidRDefault="001609C4" w:rsidP="003673FE">
            <w:pPr>
              <w:jc w:val="center"/>
              <w:rPr>
                <w:rFonts w:ascii="Arial" w:hAnsi="Arial" w:cs="Arial"/>
                <w:vanish/>
                <w:sz w:val="20"/>
                <w:szCs w:val="20"/>
                <w:lang w:val="el-GR"/>
              </w:rPr>
            </w:pPr>
          </w:p>
        </w:tc>
      </w:tr>
      <w:tr w:rsidR="001609C4" w:rsidRPr="00E143EE" w14:paraId="310F885C" w14:textId="77777777" w:rsidTr="003E5770">
        <w:tc>
          <w:tcPr>
            <w:tcW w:w="567" w:type="dxa"/>
            <w:vAlign w:val="center"/>
          </w:tcPr>
          <w:p w14:paraId="51EFD162" w14:textId="77777777" w:rsidR="001609C4" w:rsidRPr="00E143EE" w:rsidRDefault="001609C4" w:rsidP="003673FE">
            <w:pPr>
              <w:spacing w:before="120"/>
              <w:jc w:val="center"/>
              <w:rPr>
                <w:rFonts w:ascii="Arial" w:hAnsi="Arial" w:cs="Arial"/>
                <w:bCs/>
                <w:sz w:val="20"/>
                <w:szCs w:val="20"/>
                <w:lang w:val="el-GR"/>
              </w:rPr>
            </w:pPr>
            <w:r>
              <w:rPr>
                <w:rFonts w:ascii="Arial" w:hAnsi="Arial" w:cs="Arial"/>
                <w:bCs/>
                <w:sz w:val="20"/>
                <w:szCs w:val="20"/>
                <w:lang w:val="el-GR"/>
              </w:rPr>
              <w:t>35</w:t>
            </w:r>
          </w:p>
        </w:tc>
        <w:tc>
          <w:tcPr>
            <w:tcW w:w="4820" w:type="dxa"/>
            <w:vAlign w:val="center"/>
          </w:tcPr>
          <w:p w14:paraId="784074B7" w14:textId="77777777" w:rsidR="001609C4" w:rsidRPr="00E143EE" w:rsidRDefault="001609C4" w:rsidP="003673FE">
            <w:pPr>
              <w:spacing w:before="120"/>
              <w:rPr>
                <w:rFonts w:ascii="Arial" w:hAnsi="Arial" w:cs="Arial"/>
                <w:sz w:val="20"/>
                <w:szCs w:val="20"/>
                <w:lang w:val="el-GR" w:eastAsia="el-GR"/>
              </w:rPr>
            </w:pPr>
            <w:r w:rsidRPr="00E143EE">
              <w:rPr>
                <w:rFonts w:ascii="Arial" w:hAnsi="Arial" w:cs="Arial"/>
                <w:sz w:val="20"/>
                <w:szCs w:val="20"/>
              </w:rPr>
              <w:t>Υπ</w:t>
            </w:r>
            <w:proofErr w:type="spellStart"/>
            <w:r w:rsidRPr="00E143EE">
              <w:rPr>
                <w:rFonts w:ascii="Arial" w:hAnsi="Arial" w:cs="Arial"/>
                <w:sz w:val="20"/>
                <w:szCs w:val="20"/>
              </w:rPr>
              <w:t>οστήριξη</w:t>
            </w:r>
            <w:proofErr w:type="spellEnd"/>
            <w:r w:rsidRPr="00E143EE">
              <w:rPr>
                <w:rFonts w:ascii="Arial" w:hAnsi="Arial" w:cs="Arial"/>
                <w:sz w:val="20"/>
                <w:szCs w:val="20"/>
              </w:rPr>
              <w:t xml:space="preserve"> </w:t>
            </w:r>
            <w:proofErr w:type="spellStart"/>
            <w:r w:rsidRPr="00E143EE">
              <w:rPr>
                <w:rFonts w:ascii="Arial" w:hAnsi="Arial" w:cs="Arial"/>
                <w:sz w:val="20"/>
                <w:szCs w:val="20"/>
              </w:rPr>
              <w:t>NetStream</w:t>
            </w:r>
            <w:proofErr w:type="spellEnd"/>
            <w:r>
              <w:rPr>
                <w:rFonts w:ascii="Arial" w:hAnsi="Arial" w:cs="Arial"/>
                <w:sz w:val="20"/>
                <w:szCs w:val="20"/>
                <w:lang w:val="el-GR"/>
              </w:rPr>
              <w:t>.</w:t>
            </w:r>
          </w:p>
        </w:tc>
        <w:tc>
          <w:tcPr>
            <w:tcW w:w="1276" w:type="dxa"/>
            <w:vAlign w:val="center"/>
          </w:tcPr>
          <w:p w14:paraId="5BCA81B2" w14:textId="77777777" w:rsidR="001609C4" w:rsidRPr="00E143E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2DE7531" w14:textId="77777777" w:rsidR="001609C4" w:rsidRPr="00E143EE" w:rsidRDefault="001609C4" w:rsidP="003673FE">
            <w:pPr>
              <w:jc w:val="center"/>
              <w:rPr>
                <w:rFonts w:ascii="Arial" w:hAnsi="Arial" w:cs="Arial"/>
                <w:vanish/>
                <w:sz w:val="20"/>
                <w:szCs w:val="20"/>
                <w:lang w:val="el-GR"/>
              </w:rPr>
            </w:pPr>
          </w:p>
        </w:tc>
        <w:tc>
          <w:tcPr>
            <w:tcW w:w="1559" w:type="dxa"/>
            <w:vAlign w:val="center"/>
          </w:tcPr>
          <w:p w14:paraId="2B427F04" w14:textId="77777777" w:rsidR="001609C4" w:rsidRPr="00E143EE" w:rsidRDefault="001609C4" w:rsidP="003673FE">
            <w:pPr>
              <w:jc w:val="center"/>
              <w:rPr>
                <w:rFonts w:ascii="Arial" w:hAnsi="Arial" w:cs="Arial"/>
                <w:vanish/>
                <w:sz w:val="20"/>
                <w:szCs w:val="20"/>
                <w:lang w:val="el-GR"/>
              </w:rPr>
            </w:pPr>
          </w:p>
        </w:tc>
      </w:tr>
      <w:tr w:rsidR="001609C4" w:rsidRPr="00E143EE" w14:paraId="5EFB451E" w14:textId="77777777" w:rsidTr="003E5770">
        <w:tc>
          <w:tcPr>
            <w:tcW w:w="567" w:type="dxa"/>
            <w:vAlign w:val="center"/>
          </w:tcPr>
          <w:p w14:paraId="3BEEFBFA" w14:textId="77777777" w:rsidR="001609C4" w:rsidRPr="00E143EE" w:rsidRDefault="001609C4" w:rsidP="003673FE">
            <w:pPr>
              <w:spacing w:before="120"/>
              <w:jc w:val="center"/>
              <w:rPr>
                <w:rFonts w:ascii="Arial" w:hAnsi="Arial" w:cs="Arial"/>
                <w:bCs/>
                <w:sz w:val="20"/>
                <w:szCs w:val="20"/>
                <w:lang w:val="el-GR"/>
              </w:rPr>
            </w:pPr>
            <w:r>
              <w:rPr>
                <w:rFonts w:ascii="Arial" w:hAnsi="Arial" w:cs="Arial"/>
                <w:bCs/>
                <w:sz w:val="20"/>
                <w:szCs w:val="20"/>
                <w:lang w:val="el-GR"/>
              </w:rPr>
              <w:t>36</w:t>
            </w:r>
          </w:p>
        </w:tc>
        <w:tc>
          <w:tcPr>
            <w:tcW w:w="4820" w:type="dxa"/>
            <w:vAlign w:val="center"/>
          </w:tcPr>
          <w:p w14:paraId="5A457565" w14:textId="77777777" w:rsidR="001609C4" w:rsidRPr="00E143EE" w:rsidRDefault="001609C4" w:rsidP="003673FE">
            <w:pPr>
              <w:spacing w:before="120"/>
              <w:rPr>
                <w:rFonts w:ascii="Arial" w:hAnsi="Arial" w:cs="Arial"/>
                <w:sz w:val="20"/>
                <w:szCs w:val="20"/>
                <w:lang w:val="el-GR" w:eastAsia="el-GR"/>
              </w:rPr>
            </w:pPr>
            <w:r w:rsidRPr="00E143EE">
              <w:rPr>
                <w:rFonts w:ascii="Arial" w:hAnsi="Arial" w:cs="Arial"/>
                <w:sz w:val="20"/>
                <w:szCs w:val="20"/>
                <w:lang w:val="el-GR"/>
              </w:rPr>
              <w:t xml:space="preserve">Υποστήριξη </w:t>
            </w:r>
            <w:r w:rsidRPr="00E143EE">
              <w:rPr>
                <w:rFonts w:ascii="Arial" w:hAnsi="Arial" w:cs="Arial"/>
                <w:sz w:val="20"/>
                <w:szCs w:val="20"/>
              </w:rPr>
              <w:t>Telemetry</w:t>
            </w:r>
            <w:r w:rsidRPr="00E143EE">
              <w:rPr>
                <w:rFonts w:ascii="Arial" w:hAnsi="Arial" w:cs="Arial"/>
                <w:sz w:val="20"/>
                <w:szCs w:val="20"/>
                <w:lang w:val="el-GR"/>
              </w:rPr>
              <w:t xml:space="preserve"> για κεντρικό έλεγχο των συσκευών</w:t>
            </w:r>
            <w:r>
              <w:rPr>
                <w:rFonts w:ascii="Arial" w:hAnsi="Arial" w:cs="Arial"/>
                <w:sz w:val="20"/>
                <w:szCs w:val="20"/>
                <w:lang w:val="el-GR"/>
              </w:rPr>
              <w:t>.</w:t>
            </w:r>
          </w:p>
        </w:tc>
        <w:tc>
          <w:tcPr>
            <w:tcW w:w="1276" w:type="dxa"/>
            <w:vAlign w:val="center"/>
          </w:tcPr>
          <w:p w14:paraId="35B579C9" w14:textId="77777777" w:rsidR="001609C4" w:rsidRPr="00E143EE" w:rsidRDefault="001609C4" w:rsidP="003673FE">
            <w:pPr>
              <w:spacing w:before="120"/>
              <w:jc w:val="center"/>
              <w:rPr>
                <w:rFonts w:ascii="Arial" w:hAnsi="Arial" w:cs="Arial"/>
                <w:sz w:val="20"/>
                <w:szCs w:val="20"/>
                <w:lang w:val="el-GR"/>
              </w:rPr>
            </w:pPr>
            <w:r w:rsidRPr="00505BCE">
              <w:rPr>
                <w:rFonts w:ascii="Arial" w:hAnsi="Arial" w:cs="Arial"/>
                <w:sz w:val="20"/>
                <w:szCs w:val="20"/>
                <w:lang w:val="el-GR"/>
              </w:rPr>
              <w:t>ΝΑΙ</w:t>
            </w:r>
          </w:p>
        </w:tc>
        <w:tc>
          <w:tcPr>
            <w:tcW w:w="1417" w:type="dxa"/>
            <w:vAlign w:val="center"/>
          </w:tcPr>
          <w:p w14:paraId="0E0DE28C" w14:textId="77777777" w:rsidR="001609C4" w:rsidRPr="00E143EE" w:rsidRDefault="001609C4" w:rsidP="003673FE">
            <w:pPr>
              <w:jc w:val="center"/>
              <w:rPr>
                <w:rFonts w:ascii="Arial" w:hAnsi="Arial" w:cs="Arial"/>
                <w:vanish/>
                <w:sz w:val="20"/>
                <w:szCs w:val="20"/>
                <w:lang w:val="el-GR"/>
              </w:rPr>
            </w:pPr>
          </w:p>
        </w:tc>
        <w:tc>
          <w:tcPr>
            <w:tcW w:w="1559" w:type="dxa"/>
            <w:vAlign w:val="center"/>
          </w:tcPr>
          <w:p w14:paraId="45B8D61F" w14:textId="77777777" w:rsidR="001609C4" w:rsidRPr="00E143EE" w:rsidRDefault="001609C4" w:rsidP="003673FE">
            <w:pPr>
              <w:jc w:val="center"/>
              <w:rPr>
                <w:rFonts w:ascii="Arial" w:hAnsi="Arial" w:cs="Arial"/>
                <w:vanish/>
                <w:sz w:val="20"/>
                <w:szCs w:val="20"/>
                <w:lang w:val="el-GR"/>
              </w:rPr>
            </w:pPr>
          </w:p>
        </w:tc>
      </w:tr>
      <w:tr w:rsidR="001609C4" w:rsidRPr="00E143EE" w14:paraId="7C35300D" w14:textId="77777777" w:rsidTr="003E5770">
        <w:tc>
          <w:tcPr>
            <w:tcW w:w="567" w:type="dxa"/>
            <w:vAlign w:val="center"/>
          </w:tcPr>
          <w:p w14:paraId="68977247" w14:textId="77777777" w:rsidR="001609C4" w:rsidRPr="00E143EE" w:rsidRDefault="001609C4" w:rsidP="003673FE">
            <w:pPr>
              <w:spacing w:before="120"/>
              <w:jc w:val="center"/>
              <w:rPr>
                <w:rFonts w:ascii="Arial" w:hAnsi="Arial" w:cs="Arial"/>
                <w:bCs/>
                <w:sz w:val="20"/>
                <w:szCs w:val="20"/>
                <w:lang w:val="el-GR"/>
              </w:rPr>
            </w:pPr>
            <w:r>
              <w:rPr>
                <w:rFonts w:ascii="Arial" w:hAnsi="Arial" w:cs="Arial"/>
                <w:bCs/>
                <w:sz w:val="20"/>
                <w:szCs w:val="20"/>
                <w:lang w:val="el-GR"/>
              </w:rPr>
              <w:t>37</w:t>
            </w:r>
          </w:p>
        </w:tc>
        <w:tc>
          <w:tcPr>
            <w:tcW w:w="4820" w:type="dxa"/>
            <w:vAlign w:val="center"/>
          </w:tcPr>
          <w:p w14:paraId="1507FA97" w14:textId="77777777" w:rsidR="001609C4" w:rsidRPr="00E143EE" w:rsidRDefault="001609C4" w:rsidP="003673FE">
            <w:pPr>
              <w:spacing w:before="120"/>
              <w:rPr>
                <w:rFonts w:ascii="Arial" w:hAnsi="Arial" w:cs="Arial"/>
                <w:sz w:val="20"/>
                <w:szCs w:val="20"/>
                <w:lang w:val="en-US" w:eastAsia="el-GR"/>
              </w:rPr>
            </w:pPr>
            <w:r w:rsidRPr="00E143EE">
              <w:rPr>
                <w:rFonts w:ascii="Arial" w:hAnsi="Arial" w:cs="Arial"/>
                <w:sz w:val="20"/>
                <w:szCs w:val="20"/>
              </w:rPr>
              <w:t>Υπ</w:t>
            </w:r>
            <w:proofErr w:type="spellStart"/>
            <w:r w:rsidRPr="00E143EE">
              <w:rPr>
                <w:rFonts w:ascii="Arial" w:hAnsi="Arial" w:cs="Arial"/>
                <w:sz w:val="20"/>
                <w:szCs w:val="20"/>
              </w:rPr>
              <w:t>οστήριξη</w:t>
            </w:r>
            <w:proofErr w:type="spellEnd"/>
            <w:r w:rsidRPr="00E143EE">
              <w:rPr>
                <w:rFonts w:ascii="Arial" w:hAnsi="Arial" w:cs="Arial"/>
                <w:sz w:val="20"/>
                <w:szCs w:val="20"/>
              </w:rPr>
              <w:t xml:space="preserve"> Network Time Protocol (NTP)</w:t>
            </w:r>
            <w:r w:rsidRPr="00E143EE">
              <w:rPr>
                <w:rFonts w:ascii="Arial" w:hAnsi="Arial" w:cs="Arial"/>
                <w:sz w:val="20"/>
                <w:szCs w:val="20"/>
                <w:lang w:val="en-US"/>
              </w:rPr>
              <w:t>.</w:t>
            </w:r>
          </w:p>
        </w:tc>
        <w:tc>
          <w:tcPr>
            <w:tcW w:w="1276" w:type="dxa"/>
            <w:vAlign w:val="center"/>
          </w:tcPr>
          <w:p w14:paraId="6E2542CD" w14:textId="77777777" w:rsidR="001609C4" w:rsidRPr="00E143EE" w:rsidRDefault="001609C4" w:rsidP="003673FE">
            <w:pPr>
              <w:spacing w:before="120"/>
              <w:jc w:val="center"/>
              <w:rPr>
                <w:rFonts w:ascii="Arial" w:hAnsi="Arial" w:cs="Arial"/>
                <w:sz w:val="20"/>
                <w:szCs w:val="20"/>
                <w:lang w:val="en-US"/>
              </w:rPr>
            </w:pPr>
            <w:r w:rsidRPr="00505BCE">
              <w:rPr>
                <w:rFonts w:ascii="Arial" w:hAnsi="Arial" w:cs="Arial"/>
                <w:sz w:val="20"/>
                <w:szCs w:val="20"/>
                <w:lang w:val="el-GR"/>
              </w:rPr>
              <w:t>ΝΑΙ</w:t>
            </w:r>
          </w:p>
        </w:tc>
        <w:tc>
          <w:tcPr>
            <w:tcW w:w="1417" w:type="dxa"/>
            <w:vAlign w:val="center"/>
          </w:tcPr>
          <w:p w14:paraId="2680AB69" w14:textId="77777777" w:rsidR="001609C4" w:rsidRPr="00E143EE" w:rsidRDefault="001609C4" w:rsidP="003673FE">
            <w:pPr>
              <w:jc w:val="center"/>
              <w:rPr>
                <w:rFonts w:ascii="Arial" w:hAnsi="Arial" w:cs="Arial"/>
                <w:vanish/>
                <w:sz w:val="20"/>
                <w:szCs w:val="20"/>
                <w:lang w:val="en-US"/>
              </w:rPr>
            </w:pPr>
          </w:p>
        </w:tc>
        <w:tc>
          <w:tcPr>
            <w:tcW w:w="1559" w:type="dxa"/>
            <w:vAlign w:val="center"/>
          </w:tcPr>
          <w:p w14:paraId="313C9537" w14:textId="77777777" w:rsidR="001609C4" w:rsidRPr="00E143EE" w:rsidRDefault="001609C4" w:rsidP="003673FE">
            <w:pPr>
              <w:jc w:val="center"/>
              <w:rPr>
                <w:rFonts w:ascii="Arial" w:hAnsi="Arial" w:cs="Arial"/>
                <w:vanish/>
                <w:sz w:val="20"/>
                <w:szCs w:val="20"/>
                <w:lang w:val="en-US"/>
              </w:rPr>
            </w:pPr>
          </w:p>
        </w:tc>
      </w:tr>
    </w:tbl>
    <w:p w14:paraId="1F815118" w14:textId="1870ED22" w:rsidR="001609C4" w:rsidRDefault="001609C4" w:rsidP="00C64FAF">
      <w:pPr>
        <w:pStyle w:val="40"/>
        <w:numPr>
          <w:ilvl w:val="0"/>
          <w:numId w:val="81"/>
        </w:numPr>
        <w:tabs>
          <w:tab w:val="left" w:pos="993"/>
        </w:tabs>
        <w:rPr>
          <w:rFonts w:cs="Tahoma"/>
          <w:szCs w:val="22"/>
          <w:lang w:val="el-GR"/>
        </w:rPr>
      </w:pPr>
      <w:bookmarkStart w:id="891" w:name="_Toc140841377"/>
      <w:bookmarkStart w:id="892" w:name="_Ref160017457"/>
      <w:bookmarkStart w:id="893" w:name="_Toc163650410"/>
      <w:r w:rsidRPr="007373EC">
        <w:rPr>
          <w:rFonts w:cs="Tahoma"/>
          <w:szCs w:val="22"/>
          <w:lang w:val="el-GR"/>
        </w:rPr>
        <w:t>Πλατφόρμα Λογισμικού Εποπτείας</w:t>
      </w:r>
      <w:bookmarkEnd w:id="891"/>
      <w:bookmarkEnd w:id="892"/>
      <w:bookmarkEnd w:id="893"/>
    </w:p>
    <w:p w14:paraId="31DCEFF8" w14:textId="13AE2EDD" w:rsidR="006A1FE5" w:rsidRPr="006A1FE5" w:rsidRDefault="006A1FE5"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2906FD" w14:paraId="02D39FDA" w14:textId="77777777" w:rsidTr="003E5770">
        <w:trPr>
          <w:tblHeader/>
        </w:trPr>
        <w:tc>
          <w:tcPr>
            <w:tcW w:w="9639" w:type="dxa"/>
            <w:gridSpan w:val="5"/>
            <w:shd w:val="clear" w:color="auto" w:fill="BFBFBF"/>
            <w:vAlign w:val="center"/>
          </w:tcPr>
          <w:p w14:paraId="3F10CEA0" w14:textId="77777777" w:rsidR="001609C4" w:rsidRPr="00BA51F9" w:rsidRDefault="001609C4" w:rsidP="003673FE">
            <w:pPr>
              <w:spacing w:before="60" w:after="60"/>
              <w:jc w:val="center"/>
              <w:rPr>
                <w:b/>
                <w:sz w:val="20"/>
                <w:szCs w:val="20"/>
                <w:lang w:val="en-US"/>
              </w:rPr>
            </w:pPr>
            <w:r w:rsidRPr="00BA51F9">
              <w:rPr>
                <w:b/>
                <w:sz w:val="20"/>
                <w:szCs w:val="20"/>
                <w:lang w:val="el-GR"/>
              </w:rPr>
              <w:t>ΠΛΑΤΦΟΡΜΑ ΛΟΓΙΣΜΙΚΟΥ ΕΠΟΠΤΕΙΑΣ</w:t>
            </w:r>
          </w:p>
        </w:tc>
      </w:tr>
      <w:tr w:rsidR="001609C4" w:rsidRPr="002906FD" w14:paraId="20B9392F" w14:textId="77777777" w:rsidTr="003E5770">
        <w:trPr>
          <w:tblHeader/>
        </w:trPr>
        <w:tc>
          <w:tcPr>
            <w:tcW w:w="567" w:type="dxa"/>
            <w:tcBorders>
              <w:bottom w:val="single" w:sz="4" w:space="0" w:color="auto"/>
            </w:tcBorders>
            <w:shd w:val="clear" w:color="auto" w:fill="BFBFBF"/>
            <w:vAlign w:val="center"/>
          </w:tcPr>
          <w:p w14:paraId="0BA82BDD" w14:textId="77777777" w:rsidR="001609C4" w:rsidRPr="003E5770" w:rsidRDefault="001609C4" w:rsidP="003673FE">
            <w:pPr>
              <w:jc w:val="center"/>
              <w:rPr>
                <w:rFonts w:ascii="Arial" w:hAnsi="Arial" w:cs="Arial"/>
                <w:b/>
                <w:bCs/>
                <w:sz w:val="20"/>
                <w:szCs w:val="20"/>
                <w:lang w:val="en-US"/>
              </w:rPr>
            </w:pPr>
            <w:r w:rsidRPr="003E5770">
              <w:rPr>
                <w:rFonts w:ascii="Arial" w:hAnsi="Arial" w:cs="Arial"/>
                <w:b/>
                <w:bCs/>
                <w:sz w:val="20"/>
                <w:szCs w:val="20"/>
              </w:rPr>
              <w:t>Α/Α</w:t>
            </w:r>
          </w:p>
        </w:tc>
        <w:tc>
          <w:tcPr>
            <w:tcW w:w="4820" w:type="dxa"/>
            <w:tcBorders>
              <w:bottom w:val="single" w:sz="4" w:space="0" w:color="auto"/>
            </w:tcBorders>
            <w:shd w:val="clear" w:color="auto" w:fill="BFBFBF"/>
            <w:vAlign w:val="center"/>
          </w:tcPr>
          <w:p w14:paraId="4DA78392" w14:textId="77777777" w:rsidR="001609C4" w:rsidRPr="003E5770" w:rsidRDefault="001609C4" w:rsidP="003673FE">
            <w:pPr>
              <w:spacing w:before="60" w:after="60"/>
              <w:jc w:val="center"/>
              <w:rPr>
                <w:rFonts w:ascii="Arial" w:hAnsi="Arial" w:cs="Arial"/>
                <w:b/>
                <w:bCs/>
                <w:sz w:val="20"/>
                <w:szCs w:val="20"/>
                <w:lang w:val="en-US"/>
              </w:rPr>
            </w:pPr>
            <w:r w:rsidRPr="003E5770">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2E6F510C" w14:textId="77777777" w:rsidR="001609C4" w:rsidRPr="003E5770" w:rsidRDefault="001609C4" w:rsidP="003673FE">
            <w:pPr>
              <w:spacing w:before="60" w:after="60"/>
              <w:jc w:val="center"/>
              <w:rPr>
                <w:rFonts w:ascii="Arial" w:hAnsi="Arial" w:cs="Arial"/>
                <w:b/>
                <w:bCs/>
                <w:sz w:val="20"/>
                <w:szCs w:val="20"/>
                <w:lang w:val="en-US"/>
              </w:rPr>
            </w:pPr>
            <w:r w:rsidRPr="003E5770">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7F84FBD1" w14:textId="77777777" w:rsidR="001609C4" w:rsidRPr="003E5770" w:rsidRDefault="001609C4" w:rsidP="003673FE">
            <w:pPr>
              <w:spacing w:before="60" w:after="60"/>
              <w:jc w:val="center"/>
              <w:rPr>
                <w:rFonts w:ascii="Arial" w:hAnsi="Arial" w:cs="Arial"/>
                <w:b/>
                <w:bCs/>
                <w:vanish/>
                <w:sz w:val="20"/>
                <w:szCs w:val="20"/>
                <w:lang w:val="en-US"/>
              </w:rPr>
            </w:pPr>
            <w:r w:rsidRPr="003E5770">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2BBD858D" w14:textId="77777777" w:rsidR="001609C4" w:rsidRPr="003E5770" w:rsidRDefault="001609C4" w:rsidP="008C51AD">
            <w:pPr>
              <w:spacing w:before="60" w:after="60"/>
              <w:jc w:val="center"/>
              <w:rPr>
                <w:rFonts w:ascii="Arial" w:hAnsi="Arial" w:cs="Arial"/>
                <w:b/>
                <w:bCs/>
                <w:vanish/>
                <w:sz w:val="20"/>
                <w:szCs w:val="20"/>
                <w:lang w:val="en-US"/>
              </w:rPr>
            </w:pPr>
            <w:r w:rsidRPr="003E5770">
              <w:rPr>
                <w:rFonts w:ascii="Arial" w:hAnsi="Arial" w:cs="Arial"/>
                <w:b/>
                <w:sz w:val="20"/>
                <w:szCs w:val="20"/>
              </w:rPr>
              <w:t>ΠΑΡΑΠΟΜΠΗ</w:t>
            </w:r>
          </w:p>
        </w:tc>
      </w:tr>
      <w:tr w:rsidR="001609C4" w:rsidRPr="002906FD" w14:paraId="0AE79F17" w14:textId="77777777" w:rsidTr="003E5770">
        <w:tc>
          <w:tcPr>
            <w:tcW w:w="567" w:type="dxa"/>
            <w:vAlign w:val="center"/>
          </w:tcPr>
          <w:p w14:paraId="7CD37412" w14:textId="77777777" w:rsidR="001609C4" w:rsidRPr="00BA51F9" w:rsidRDefault="001609C4" w:rsidP="003673FE">
            <w:pPr>
              <w:spacing w:before="120"/>
              <w:jc w:val="center"/>
              <w:rPr>
                <w:bCs/>
                <w:sz w:val="20"/>
                <w:szCs w:val="20"/>
                <w:lang w:val="el-GR"/>
              </w:rPr>
            </w:pPr>
            <w:r w:rsidRPr="00BA51F9">
              <w:rPr>
                <w:bCs/>
                <w:sz w:val="20"/>
                <w:szCs w:val="20"/>
                <w:lang w:val="el-GR"/>
              </w:rPr>
              <w:t>1</w:t>
            </w:r>
          </w:p>
        </w:tc>
        <w:tc>
          <w:tcPr>
            <w:tcW w:w="4820" w:type="dxa"/>
          </w:tcPr>
          <w:p w14:paraId="5718D8FD" w14:textId="77777777" w:rsidR="001609C4" w:rsidRPr="00BA51F9" w:rsidDel="005315BA" w:rsidRDefault="001609C4" w:rsidP="003673FE">
            <w:pPr>
              <w:spacing w:before="120"/>
              <w:rPr>
                <w:sz w:val="20"/>
                <w:szCs w:val="20"/>
                <w:lang w:val="el-GR"/>
              </w:rPr>
            </w:pPr>
            <w:r w:rsidRPr="00BA51F9">
              <w:rPr>
                <w:sz w:val="20"/>
                <w:szCs w:val="20"/>
                <w:lang w:val="el-GR" w:eastAsia="el-GR"/>
              </w:rPr>
              <w:t>Να προσφερθεί πλατφόρμα για την παροχή κεντρικής επόπτευσης και διαχείρισης σημαντικών πληροφοριών για την αυτοματοποίηση διαδικασιών, καθώς και τη καταγραφή και αναφορά συμβάντων σε πραγματικό χρόνο.</w:t>
            </w:r>
          </w:p>
        </w:tc>
        <w:tc>
          <w:tcPr>
            <w:tcW w:w="1276" w:type="dxa"/>
            <w:vAlign w:val="center"/>
          </w:tcPr>
          <w:p w14:paraId="6F4944E3"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68E4B6A4" w14:textId="77777777" w:rsidR="001609C4" w:rsidRPr="00BA51F9" w:rsidRDefault="001609C4" w:rsidP="003673FE">
            <w:pPr>
              <w:jc w:val="center"/>
              <w:rPr>
                <w:vanish/>
                <w:sz w:val="20"/>
                <w:szCs w:val="20"/>
                <w:lang w:val="el-GR"/>
              </w:rPr>
            </w:pPr>
          </w:p>
        </w:tc>
        <w:tc>
          <w:tcPr>
            <w:tcW w:w="1559" w:type="dxa"/>
            <w:vAlign w:val="center"/>
          </w:tcPr>
          <w:p w14:paraId="293FAD49" w14:textId="77777777" w:rsidR="001609C4" w:rsidRPr="00BA51F9" w:rsidRDefault="001609C4" w:rsidP="003673FE">
            <w:pPr>
              <w:jc w:val="center"/>
              <w:rPr>
                <w:vanish/>
                <w:sz w:val="20"/>
                <w:szCs w:val="20"/>
                <w:lang w:val="el-GR"/>
              </w:rPr>
            </w:pPr>
          </w:p>
        </w:tc>
      </w:tr>
      <w:tr w:rsidR="001609C4" w:rsidRPr="002906FD" w14:paraId="3859F380" w14:textId="77777777" w:rsidTr="003E5770">
        <w:tc>
          <w:tcPr>
            <w:tcW w:w="567" w:type="dxa"/>
            <w:vAlign w:val="center"/>
          </w:tcPr>
          <w:p w14:paraId="72CEF976" w14:textId="77777777" w:rsidR="001609C4" w:rsidRPr="00BA51F9" w:rsidRDefault="001609C4" w:rsidP="003673FE">
            <w:pPr>
              <w:spacing w:before="120"/>
              <w:jc w:val="center"/>
              <w:rPr>
                <w:bCs/>
                <w:sz w:val="20"/>
                <w:szCs w:val="20"/>
                <w:lang w:val="el-GR"/>
              </w:rPr>
            </w:pPr>
            <w:r w:rsidRPr="00BA51F9">
              <w:rPr>
                <w:bCs/>
                <w:sz w:val="20"/>
                <w:szCs w:val="20"/>
                <w:lang w:val="el-GR"/>
              </w:rPr>
              <w:t>2</w:t>
            </w:r>
          </w:p>
        </w:tc>
        <w:tc>
          <w:tcPr>
            <w:tcW w:w="4820" w:type="dxa"/>
          </w:tcPr>
          <w:p w14:paraId="09452858" w14:textId="77777777" w:rsidR="001609C4" w:rsidRPr="00BA51F9" w:rsidRDefault="001609C4" w:rsidP="003673FE">
            <w:pPr>
              <w:spacing w:before="120"/>
              <w:rPr>
                <w:sz w:val="20"/>
                <w:szCs w:val="20"/>
                <w:lang w:val="el-GR"/>
              </w:rPr>
            </w:pPr>
            <w:r w:rsidRPr="00BA51F9">
              <w:rPr>
                <w:sz w:val="20"/>
                <w:szCs w:val="20"/>
                <w:lang w:val="el-GR"/>
              </w:rPr>
              <w:t>Η προσφερόμενη πλατφόρμα λογισμικού να είναι σε θέση να διαχειριστεί και να επεξεργαστεί απεριόριστο αριθμό δεδομένων.</w:t>
            </w:r>
          </w:p>
        </w:tc>
        <w:tc>
          <w:tcPr>
            <w:tcW w:w="1276" w:type="dxa"/>
            <w:vAlign w:val="center"/>
          </w:tcPr>
          <w:p w14:paraId="3D2970D7"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79DABCC5" w14:textId="77777777" w:rsidR="001609C4" w:rsidRPr="00BA51F9" w:rsidRDefault="001609C4" w:rsidP="003673FE">
            <w:pPr>
              <w:jc w:val="center"/>
              <w:rPr>
                <w:vanish/>
                <w:sz w:val="20"/>
                <w:szCs w:val="20"/>
                <w:lang w:val="el-GR"/>
              </w:rPr>
            </w:pPr>
          </w:p>
        </w:tc>
        <w:tc>
          <w:tcPr>
            <w:tcW w:w="1559" w:type="dxa"/>
            <w:vAlign w:val="center"/>
          </w:tcPr>
          <w:p w14:paraId="5788DB82" w14:textId="77777777" w:rsidR="001609C4" w:rsidRPr="00BA51F9" w:rsidRDefault="001609C4" w:rsidP="003673FE">
            <w:pPr>
              <w:jc w:val="center"/>
              <w:rPr>
                <w:vanish/>
                <w:sz w:val="20"/>
                <w:szCs w:val="20"/>
                <w:lang w:val="el-GR"/>
              </w:rPr>
            </w:pPr>
          </w:p>
        </w:tc>
      </w:tr>
      <w:tr w:rsidR="001609C4" w:rsidRPr="002906FD" w14:paraId="4CBC0DED" w14:textId="77777777" w:rsidTr="003E5770">
        <w:tc>
          <w:tcPr>
            <w:tcW w:w="567" w:type="dxa"/>
            <w:vAlign w:val="center"/>
          </w:tcPr>
          <w:p w14:paraId="6DDF5734" w14:textId="77777777" w:rsidR="001609C4" w:rsidRPr="00BA51F9" w:rsidRDefault="001609C4" w:rsidP="003673FE">
            <w:pPr>
              <w:spacing w:before="120"/>
              <w:jc w:val="center"/>
              <w:rPr>
                <w:bCs/>
                <w:sz w:val="20"/>
                <w:szCs w:val="20"/>
                <w:lang w:val="el-GR"/>
              </w:rPr>
            </w:pPr>
            <w:r w:rsidRPr="00BA51F9">
              <w:rPr>
                <w:bCs/>
                <w:sz w:val="20"/>
                <w:szCs w:val="20"/>
                <w:lang w:val="el-GR"/>
              </w:rPr>
              <w:t>3</w:t>
            </w:r>
          </w:p>
        </w:tc>
        <w:tc>
          <w:tcPr>
            <w:tcW w:w="4820" w:type="dxa"/>
          </w:tcPr>
          <w:p w14:paraId="2C2160B3" w14:textId="77777777" w:rsidR="001609C4" w:rsidRPr="00BA51F9" w:rsidRDefault="001609C4" w:rsidP="003673FE">
            <w:pPr>
              <w:spacing w:before="120"/>
              <w:rPr>
                <w:sz w:val="20"/>
                <w:szCs w:val="20"/>
                <w:lang w:val="el-GR"/>
              </w:rPr>
            </w:pPr>
            <w:r w:rsidRPr="00BA51F9">
              <w:rPr>
                <w:sz w:val="20"/>
                <w:szCs w:val="20"/>
                <w:lang w:val="el-GR"/>
              </w:rPr>
              <w:t xml:space="preserve">Το προσφερόμενο λογισμικό να υποστηρίζει εγκαταστάσεις σε πολλαπλά απομακρυσμένα σημεία, ιεραρχικά δομημένα κ απεριόριστο αριθμό </w:t>
            </w:r>
            <w:r w:rsidRPr="00BA51F9">
              <w:rPr>
                <w:sz w:val="20"/>
                <w:szCs w:val="20"/>
              </w:rPr>
              <w:t>Clients</w:t>
            </w:r>
            <w:r w:rsidRPr="00BA51F9">
              <w:rPr>
                <w:sz w:val="20"/>
                <w:szCs w:val="20"/>
                <w:lang w:val="el-GR"/>
              </w:rPr>
              <w:t>.</w:t>
            </w:r>
          </w:p>
        </w:tc>
        <w:tc>
          <w:tcPr>
            <w:tcW w:w="1276" w:type="dxa"/>
            <w:vAlign w:val="center"/>
          </w:tcPr>
          <w:p w14:paraId="178781C8"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448A8576" w14:textId="77777777" w:rsidR="001609C4" w:rsidRPr="00BA51F9" w:rsidRDefault="001609C4" w:rsidP="003673FE">
            <w:pPr>
              <w:jc w:val="center"/>
              <w:rPr>
                <w:vanish/>
                <w:sz w:val="20"/>
                <w:szCs w:val="20"/>
                <w:lang w:val="el-GR"/>
              </w:rPr>
            </w:pPr>
          </w:p>
        </w:tc>
        <w:tc>
          <w:tcPr>
            <w:tcW w:w="1559" w:type="dxa"/>
            <w:vAlign w:val="center"/>
          </w:tcPr>
          <w:p w14:paraId="112ED55D" w14:textId="77777777" w:rsidR="001609C4" w:rsidRPr="00BA51F9" w:rsidRDefault="001609C4" w:rsidP="003673FE">
            <w:pPr>
              <w:jc w:val="center"/>
              <w:rPr>
                <w:vanish/>
                <w:sz w:val="20"/>
                <w:szCs w:val="20"/>
                <w:lang w:val="el-GR"/>
              </w:rPr>
            </w:pPr>
          </w:p>
        </w:tc>
      </w:tr>
      <w:tr w:rsidR="001609C4" w:rsidRPr="002906FD" w14:paraId="7C30209A" w14:textId="77777777" w:rsidTr="003E5770">
        <w:tc>
          <w:tcPr>
            <w:tcW w:w="567" w:type="dxa"/>
            <w:vAlign w:val="center"/>
          </w:tcPr>
          <w:p w14:paraId="656F1F54" w14:textId="77777777" w:rsidR="001609C4" w:rsidRPr="00BA51F9" w:rsidRDefault="001609C4" w:rsidP="003673FE">
            <w:pPr>
              <w:spacing w:before="120"/>
              <w:jc w:val="center"/>
              <w:rPr>
                <w:bCs/>
                <w:sz w:val="20"/>
                <w:szCs w:val="20"/>
                <w:lang w:val="el-GR"/>
              </w:rPr>
            </w:pPr>
            <w:r w:rsidRPr="00BA51F9">
              <w:rPr>
                <w:bCs/>
                <w:sz w:val="20"/>
                <w:szCs w:val="20"/>
                <w:lang w:val="el-GR"/>
              </w:rPr>
              <w:t>4</w:t>
            </w:r>
          </w:p>
        </w:tc>
        <w:tc>
          <w:tcPr>
            <w:tcW w:w="4820" w:type="dxa"/>
          </w:tcPr>
          <w:p w14:paraId="7311B85F" w14:textId="77777777" w:rsidR="001609C4" w:rsidRPr="00BA51F9" w:rsidRDefault="001609C4" w:rsidP="003673FE">
            <w:pPr>
              <w:spacing w:before="120"/>
              <w:rPr>
                <w:sz w:val="20"/>
                <w:szCs w:val="20"/>
                <w:lang w:val="el-GR"/>
              </w:rPr>
            </w:pPr>
            <w:r w:rsidRPr="00BA51F9">
              <w:rPr>
                <w:sz w:val="20"/>
                <w:szCs w:val="20"/>
                <w:lang w:val="el-GR"/>
              </w:rPr>
              <w:t>Το προσφερόμενο λογισμικό να μπορεί να διασυνδεθεί με διαφορετικά υποσυστήματα ασφάλειας.</w:t>
            </w:r>
          </w:p>
        </w:tc>
        <w:tc>
          <w:tcPr>
            <w:tcW w:w="1276" w:type="dxa"/>
            <w:vAlign w:val="center"/>
          </w:tcPr>
          <w:p w14:paraId="09DB1312"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34774513" w14:textId="77777777" w:rsidR="001609C4" w:rsidRPr="00BA51F9" w:rsidRDefault="001609C4" w:rsidP="003673FE">
            <w:pPr>
              <w:jc w:val="center"/>
              <w:rPr>
                <w:vanish/>
                <w:sz w:val="20"/>
                <w:szCs w:val="20"/>
                <w:lang w:val="el-GR"/>
              </w:rPr>
            </w:pPr>
          </w:p>
        </w:tc>
        <w:tc>
          <w:tcPr>
            <w:tcW w:w="1559" w:type="dxa"/>
            <w:vAlign w:val="center"/>
          </w:tcPr>
          <w:p w14:paraId="5EA1B1D5" w14:textId="77777777" w:rsidR="001609C4" w:rsidRPr="00BA51F9" w:rsidRDefault="001609C4" w:rsidP="003673FE">
            <w:pPr>
              <w:jc w:val="center"/>
              <w:rPr>
                <w:vanish/>
                <w:sz w:val="20"/>
                <w:szCs w:val="20"/>
                <w:lang w:val="el-GR"/>
              </w:rPr>
            </w:pPr>
          </w:p>
        </w:tc>
      </w:tr>
      <w:tr w:rsidR="001609C4" w:rsidRPr="002906FD" w14:paraId="4F3EFBFA" w14:textId="77777777" w:rsidTr="003E5770">
        <w:tc>
          <w:tcPr>
            <w:tcW w:w="567" w:type="dxa"/>
            <w:vAlign w:val="center"/>
          </w:tcPr>
          <w:p w14:paraId="5D5FA72F" w14:textId="77777777" w:rsidR="001609C4" w:rsidRPr="00BA51F9" w:rsidRDefault="001609C4" w:rsidP="003673FE">
            <w:pPr>
              <w:spacing w:before="120"/>
              <w:jc w:val="center"/>
              <w:rPr>
                <w:bCs/>
                <w:sz w:val="20"/>
                <w:szCs w:val="20"/>
                <w:lang w:val="el-GR"/>
              </w:rPr>
            </w:pPr>
            <w:r w:rsidRPr="00BA51F9">
              <w:rPr>
                <w:bCs/>
                <w:sz w:val="20"/>
                <w:szCs w:val="20"/>
                <w:lang w:val="el-GR"/>
              </w:rPr>
              <w:t>5</w:t>
            </w:r>
          </w:p>
        </w:tc>
        <w:tc>
          <w:tcPr>
            <w:tcW w:w="4820" w:type="dxa"/>
          </w:tcPr>
          <w:p w14:paraId="399D9E00" w14:textId="77777777" w:rsidR="001609C4" w:rsidRPr="00BA51F9" w:rsidRDefault="001609C4" w:rsidP="003673FE">
            <w:pPr>
              <w:spacing w:before="120"/>
              <w:rPr>
                <w:sz w:val="20"/>
                <w:szCs w:val="20"/>
                <w:lang w:val="el-GR"/>
              </w:rPr>
            </w:pPr>
            <w:r w:rsidRPr="00BA51F9">
              <w:rPr>
                <w:sz w:val="20"/>
                <w:szCs w:val="20"/>
                <w:lang w:val="el-GR"/>
              </w:rPr>
              <w:t>Το λογισμικό να υποστηρίζει τη δυνατότητα της κεντρικής εποπτείας των συστημάτων του έργου.</w:t>
            </w:r>
          </w:p>
        </w:tc>
        <w:tc>
          <w:tcPr>
            <w:tcW w:w="1276" w:type="dxa"/>
            <w:vAlign w:val="center"/>
          </w:tcPr>
          <w:p w14:paraId="6EC33D5D"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5316110B" w14:textId="77777777" w:rsidR="001609C4" w:rsidRPr="00BA51F9" w:rsidRDefault="001609C4" w:rsidP="003673FE">
            <w:pPr>
              <w:jc w:val="center"/>
              <w:rPr>
                <w:vanish/>
                <w:sz w:val="20"/>
                <w:szCs w:val="20"/>
                <w:lang w:val="el-GR"/>
              </w:rPr>
            </w:pPr>
          </w:p>
        </w:tc>
        <w:tc>
          <w:tcPr>
            <w:tcW w:w="1559" w:type="dxa"/>
            <w:vAlign w:val="center"/>
          </w:tcPr>
          <w:p w14:paraId="1098C15E" w14:textId="77777777" w:rsidR="001609C4" w:rsidRPr="00BA51F9" w:rsidRDefault="001609C4" w:rsidP="003673FE">
            <w:pPr>
              <w:jc w:val="center"/>
              <w:rPr>
                <w:vanish/>
                <w:sz w:val="20"/>
                <w:szCs w:val="20"/>
                <w:lang w:val="el-GR"/>
              </w:rPr>
            </w:pPr>
          </w:p>
        </w:tc>
      </w:tr>
      <w:tr w:rsidR="001609C4" w:rsidRPr="002906FD" w14:paraId="49D9E3C8" w14:textId="77777777" w:rsidTr="003E5770">
        <w:tc>
          <w:tcPr>
            <w:tcW w:w="567" w:type="dxa"/>
            <w:vAlign w:val="center"/>
          </w:tcPr>
          <w:p w14:paraId="3E5594F0" w14:textId="77777777" w:rsidR="001609C4" w:rsidRPr="00BA51F9" w:rsidRDefault="001609C4" w:rsidP="003673FE">
            <w:pPr>
              <w:spacing w:before="120"/>
              <w:jc w:val="center"/>
              <w:rPr>
                <w:bCs/>
                <w:sz w:val="20"/>
                <w:szCs w:val="20"/>
                <w:lang w:val="el-GR"/>
              </w:rPr>
            </w:pPr>
            <w:r w:rsidRPr="00BA51F9">
              <w:rPr>
                <w:bCs/>
                <w:sz w:val="20"/>
                <w:szCs w:val="20"/>
                <w:lang w:val="el-GR"/>
              </w:rPr>
              <w:t>6</w:t>
            </w:r>
          </w:p>
        </w:tc>
        <w:tc>
          <w:tcPr>
            <w:tcW w:w="4820" w:type="dxa"/>
          </w:tcPr>
          <w:p w14:paraId="743FA356" w14:textId="77777777" w:rsidR="001609C4" w:rsidRPr="00BA51F9" w:rsidRDefault="001609C4" w:rsidP="003673FE">
            <w:pPr>
              <w:spacing w:before="120"/>
              <w:rPr>
                <w:sz w:val="20"/>
                <w:szCs w:val="20"/>
                <w:lang w:val="el-GR"/>
              </w:rPr>
            </w:pPr>
            <w:r w:rsidRPr="00BA51F9">
              <w:rPr>
                <w:sz w:val="20"/>
                <w:szCs w:val="20"/>
                <w:lang w:val="el-GR"/>
              </w:rPr>
              <w:t>Το λογισμικό να υποστηρίζει τη δυνατότητα συλλογής, επεξεργασίας &amp; αποθήκευσης συμβάντων/ δεδομένων.</w:t>
            </w:r>
          </w:p>
        </w:tc>
        <w:tc>
          <w:tcPr>
            <w:tcW w:w="1276" w:type="dxa"/>
            <w:vAlign w:val="center"/>
          </w:tcPr>
          <w:p w14:paraId="486A0683"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2688BB90" w14:textId="77777777" w:rsidR="001609C4" w:rsidRPr="00BA51F9" w:rsidRDefault="001609C4" w:rsidP="003673FE">
            <w:pPr>
              <w:jc w:val="center"/>
              <w:rPr>
                <w:vanish/>
                <w:sz w:val="20"/>
                <w:szCs w:val="20"/>
                <w:lang w:val="el-GR"/>
              </w:rPr>
            </w:pPr>
          </w:p>
        </w:tc>
        <w:tc>
          <w:tcPr>
            <w:tcW w:w="1559" w:type="dxa"/>
            <w:vAlign w:val="center"/>
          </w:tcPr>
          <w:p w14:paraId="66905355" w14:textId="77777777" w:rsidR="001609C4" w:rsidRPr="00BA51F9" w:rsidRDefault="001609C4" w:rsidP="003673FE">
            <w:pPr>
              <w:jc w:val="center"/>
              <w:rPr>
                <w:vanish/>
                <w:sz w:val="20"/>
                <w:szCs w:val="20"/>
                <w:lang w:val="el-GR"/>
              </w:rPr>
            </w:pPr>
          </w:p>
        </w:tc>
      </w:tr>
      <w:tr w:rsidR="001609C4" w:rsidRPr="002906FD" w14:paraId="3A043D8D" w14:textId="77777777" w:rsidTr="003E5770">
        <w:tc>
          <w:tcPr>
            <w:tcW w:w="567" w:type="dxa"/>
            <w:vAlign w:val="center"/>
          </w:tcPr>
          <w:p w14:paraId="47044BD1" w14:textId="77777777" w:rsidR="001609C4" w:rsidRPr="00BA51F9" w:rsidRDefault="001609C4" w:rsidP="003673FE">
            <w:pPr>
              <w:spacing w:before="120"/>
              <w:jc w:val="center"/>
              <w:rPr>
                <w:bCs/>
                <w:sz w:val="20"/>
                <w:szCs w:val="20"/>
                <w:lang w:val="el-GR"/>
              </w:rPr>
            </w:pPr>
            <w:r w:rsidRPr="00BA51F9">
              <w:rPr>
                <w:bCs/>
                <w:sz w:val="20"/>
                <w:szCs w:val="20"/>
                <w:lang w:val="el-GR"/>
              </w:rPr>
              <w:t>7</w:t>
            </w:r>
          </w:p>
        </w:tc>
        <w:tc>
          <w:tcPr>
            <w:tcW w:w="4820" w:type="dxa"/>
          </w:tcPr>
          <w:p w14:paraId="0ADD7ACE" w14:textId="77777777" w:rsidR="001609C4" w:rsidRPr="00BA51F9" w:rsidRDefault="001609C4" w:rsidP="003673FE">
            <w:pPr>
              <w:spacing w:before="120"/>
              <w:rPr>
                <w:sz w:val="20"/>
                <w:szCs w:val="20"/>
                <w:lang w:val="el-GR"/>
              </w:rPr>
            </w:pPr>
            <w:r w:rsidRPr="00BA51F9">
              <w:rPr>
                <w:sz w:val="20"/>
                <w:szCs w:val="20"/>
                <w:lang w:val="el-GR"/>
              </w:rPr>
              <w:t>Το λογισμικό να υποστηρίζει τη δυνατότητα παραμετροποίησης απλών &amp; σύνθετων πολιτικών ασφαλείας.</w:t>
            </w:r>
          </w:p>
        </w:tc>
        <w:tc>
          <w:tcPr>
            <w:tcW w:w="1276" w:type="dxa"/>
            <w:vAlign w:val="center"/>
          </w:tcPr>
          <w:p w14:paraId="6DBCD732"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0098995F" w14:textId="77777777" w:rsidR="001609C4" w:rsidRPr="00BA51F9" w:rsidRDefault="001609C4" w:rsidP="003673FE">
            <w:pPr>
              <w:jc w:val="center"/>
              <w:rPr>
                <w:vanish/>
                <w:sz w:val="20"/>
                <w:szCs w:val="20"/>
                <w:lang w:val="el-GR"/>
              </w:rPr>
            </w:pPr>
          </w:p>
        </w:tc>
        <w:tc>
          <w:tcPr>
            <w:tcW w:w="1559" w:type="dxa"/>
            <w:vAlign w:val="center"/>
          </w:tcPr>
          <w:p w14:paraId="79407CE4" w14:textId="77777777" w:rsidR="001609C4" w:rsidRPr="00BA51F9" w:rsidRDefault="001609C4" w:rsidP="003673FE">
            <w:pPr>
              <w:jc w:val="center"/>
              <w:rPr>
                <w:vanish/>
                <w:sz w:val="20"/>
                <w:szCs w:val="20"/>
                <w:lang w:val="el-GR"/>
              </w:rPr>
            </w:pPr>
          </w:p>
        </w:tc>
      </w:tr>
      <w:tr w:rsidR="001609C4" w:rsidRPr="002906FD" w14:paraId="1BAC750F" w14:textId="77777777" w:rsidTr="003E5770">
        <w:tc>
          <w:tcPr>
            <w:tcW w:w="567" w:type="dxa"/>
            <w:vAlign w:val="center"/>
          </w:tcPr>
          <w:p w14:paraId="4FBA1FDD" w14:textId="77777777" w:rsidR="001609C4" w:rsidRPr="00BA51F9" w:rsidRDefault="001609C4" w:rsidP="003673FE">
            <w:pPr>
              <w:spacing w:before="120"/>
              <w:jc w:val="center"/>
              <w:rPr>
                <w:bCs/>
                <w:sz w:val="20"/>
                <w:szCs w:val="20"/>
                <w:lang w:val="el-GR"/>
              </w:rPr>
            </w:pPr>
            <w:r w:rsidRPr="00BA51F9">
              <w:rPr>
                <w:bCs/>
                <w:sz w:val="20"/>
                <w:szCs w:val="20"/>
                <w:lang w:val="el-GR"/>
              </w:rPr>
              <w:lastRenderedPageBreak/>
              <w:t>8</w:t>
            </w:r>
          </w:p>
        </w:tc>
        <w:tc>
          <w:tcPr>
            <w:tcW w:w="4820" w:type="dxa"/>
          </w:tcPr>
          <w:p w14:paraId="326552BA" w14:textId="77777777" w:rsidR="001609C4" w:rsidRPr="00BA51F9" w:rsidRDefault="001609C4" w:rsidP="003673FE">
            <w:pPr>
              <w:spacing w:before="120"/>
              <w:rPr>
                <w:sz w:val="20"/>
                <w:szCs w:val="20"/>
                <w:lang w:val="el-GR"/>
              </w:rPr>
            </w:pPr>
            <w:r w:rsidRPr="00BA51F9">
              <w:rPr>
                <w:sz w:val="20"/>
                <w:szCs w:val="20"/>
                <w:lang w:val="el-GR"/>
              </w:rPr>
              <w:t>Το προσφερόμενο λογισμικό να παρουσιάζει τα συμβάντα σε ψηφιακούς χάρτες / τοπογραφικά σχέδια</w:t>
            </w:r>
          </w:p>
        </w:tc>
        <w:tc>
          <w:tcPr>
            <w:tcW w:w="1276" w:type="dxa"/>
            <w:vAlign w:val="center"/>
          </w:tcPr>
          <w:p w14:paraId="7423838E"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117AE490" w14:textId="77777777" w:rsidR="001609C4" w:rsidRPr="00BA51F9" w:rsidRDefault="001609C4" w:rsidP="003673FE">
            <w:pPr>
              <w:jc w:val="center"/>
              <w:rPr>
                <w:vanish/>
                <w:sz w:val="20"/>
                <w:szCs w:val="20"/>
                <w:lang w:val="el-GR"/>
              </w:rPr>
            </w:pPr>
          </w:p>
        </w:tc>
        <w:tc>
          <w:tcPr>
            <w:tcW w:w="1559" w:type="dxa"/>
            <w:vAlign w:val="center"/>
          </w:tcPr>
          <w:p w14:paraId="329F1319" w14:textId="77777777" w:rsidR="001609C4" w:rsidRPr="00BA51F9" w:rsidRDefault="001609C4" w:rsidP="003673FE">
            <w:pPr>
              <w:jc w:val="center"/>
              <w:rPr>
                <w:vanish/>
                <w:sz w:val="20"/>
                <w:szCs w:val="20"/>
                <w:lang w:val="el-GR"/>
              </w:rPr>
            </w:pPr>
          </w:p>
        </w:tc>
      </w:tr>
      <w:tr w:rsidR="001609C4" w:rsidRPr="002906FD" w14:paraId="59E8E831" w14:textId="77777777" w:rsidTr="003E5770">
        <w:tc>
          <w:tcPr>
            <w:tcW w:w="567" w:type="dxa"/>
            <w:vAlign w:val="center"/>
          </w:tcPr>
          <w:p w14:paraId="42138529" w14:textId="77777777" w:rsidR="001609C4" w:rsidRPr="00BA51F9" w:rsidRDefault="001609C4" w:rsidP="003673FE">
            <w:pPr>
              <w:spacing w:before="120"/>
              <w:jc w:val="center"/>
              <w:rPr>
                <w:bCs/>
                <w:sz w:val="20"/>
                <w:szCs w:val="20"/>
                <w:lang w:val="el-GR"/>
              </w:rPr>
            </w:pPr>
            <w:r w:rsidRPr="00BA51F9">
              <w:rPr>
                <w:bCs/>
                <w:sz w:val="20"/>
                <w:szCs w:val="20"/>
                <w:lang w:val="el-GR"/>
              </w:rPr>
              <w:t>9</w:t>
            </w:r>
          </w:p>
        </w:tc>
        <w:tc>
          <w:tcPr>
            <w:tcW w:w="4820" w:type="dxa"/>
          </w:tcPr>
          <w:p w14:paraId="01E83F07" w14:textId="77777777" w:rsidR="001609C4" w:rsidRPr="00BA51F9" w:rsidRDefault="001609C4" w:rsidP="003673FE">
            <w:pPr>
              <w:spacing w:before="120"/>
              <w:rPr>
                <w:sz w:val="20"/>
                <w:szCs w:val="20"/>
                <w:lang w:val="el-GR"/>
              </w:rPr>
            </w:pPr>
            <w:r w:rsidRPr="00BA51F9">
              <w:rPr>
                <w:sz w:val="20"/>
                <w:szCs w:val="20"/>
                <w:lang w:val="el-GR"/>
              </w:rPr>
              <w:t>Το προσφερόμενο  λογισμικό να υποστηρίζει τη δυνατότητα διαβάθμισης των χρηστών και των ρόλων τους.</w:t>
            </w:r>
          </w:p>
        </w:tc>
        <w:tc>
          <w:tcPr>
            <w:tcW w:w="1276" w:type="dxa"/>
            <w:vAlign w:val="center"/>
          </w:tcPr>
          <w:p w14:paraId="45C6ADCF"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7206B5DD" w14:textId="77777777" w:rsidR="001609C4" w:rsidRPr="00BA51F9" w:rsidRDefault="001609C4" w:rsidP="003673FE">
            <w:pPr>
              <w:jc w:val="center"/>
              <w:rPr>
                <w:vanish/>
                <w:sz w:val="20"/>
                <w:szCs w:val="20"/>
                <w:lang w:val="el-GR"/>
              </w:rPr>
            </w:pPr>
          </w:p>
        </w:tc>
        <w:tc>
          <w:tcPr>
            <w:tcW w:w="1559" w:type="dxa"/>
            <w:vAlign w:val="center"/>
          </w:tcPr>
          <w:p w14:paraId="067BE410" w14:textId="77777777" w:rsidR="001609C4" w:rsidRPr="00BA51F9" w:rsidRDefault="001609C4" w:rsidP="003673FE">
            <w:pPr>
              <w:jc w:val="center"/>
              <w:rPr>
                <w:vanish/>
                <w:sz w:val="20"/>
                <w:szCs w:val="20"/>
                <w:lang w:val="el-GR"/>
              </w:rPr>
            </w:pPr>
          </w:p>
        </w:tc>
      </w:tr>
      <w:tr w:rsidR="001609C4" w:rsidRPr="002906FD" w14:paraId="424D49F8" w14:textId="77777777" w:rsidTr="003E5770">
        <w:tc>
          <w:tcPr>
            <w:tcW w:w="567" w:type="dxa"/>
            <w:vAlign w:val="center"/>
          </w:tcPr>
          <w:p w14:paraId="57208A59" w14:textId="77777777" w:rsidR="001609C4" w:rsidRPr="00BA51F9" w:rsidRDefault="001609C4" w:rsidP="003673FE">
            <w:pPr>
              <w:spacing w:before="120"/>
              <w:jc w:val="center"/>
              <w:rPr>
                <w:bCs/>
                <w:sz w:val="20"/>
                <w:szCs w:val="20"/>
                <w:lang w:val="el-GR"/>
              </w:rPr>
            </w:pPr>
            <w:r w:rsidRPr="00BA51F9">
              <w:rPr>
                <w:bCs/>
                <w:sz w:val="20"/>
                <w:szCs w:val="20"/>
                <w:lang w:val="el-GR"/>
              </w:rPr>
              <w:t>10</w:t>
            </w:r>
          </w:p>
        </w:tc>
        <w:tc>
          <w:tcPr>
            <w:tcW w:w="4820" w:type="dxa"/>
          </w:tcPr>
          <w:p w14:paraId="16685D6A" w14:textId="77777777" w:rsidR="001609C4" w:rsidRPr="00BA51F9" w:rsidRDefault="001609C4" w:rsidP="003673FE">
            <w:pPr>
              <w:spacing w:before="120"/>
              <w:rPr>
                <w:sz w:val="20"/>
                <w:szCs w:val="20"/>
                <w:lang w:val="el-GR"/>
              </w:rPr>
            </w:pPr>
            <w:r w:rsidRPr="00BA51F9">
              <w:rPr>
                <w:sz w:val="20"/>
                <w:szCs w:val="20"/>
                <w:lang w:val="el-GR"/>
              </w:rPr>
              <w:t>Το λογισμικό να παρέχει τη δυνατότητα άμεσης ειδοποίησης για κρίσιμα γεγονότα / συμβάντα.</w:t>
            </w:r>
          </w:p>
        </w:tc>
        <w:tc>
          <w:tcPr>
            <w:tcW w:w="1276" w:type="dxa"/>
            <w:vAlign w:val="center"/>
          </w:tcPr>
          <w:p w14:paraId="3CD46042"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3A7D9905" w14:textId="77777777" w:rsidR="001609C4" w:rsidRPr="00BA51F9" w:rsidRDefault="001609C4" w:rsidP="003673FE">
            <w:pPr>
              <w:jc w:val="center"/>
              <w:rPr>
                <w:vanish/>
                <w:sz w:val="20"/>
                <w:szCs w:val="20"/>
                <w:lang w:val="el-GR"/>
              </w:rPr>
            </w:pPr>
          </w:p>
        </w:tc>
        <w:tc>
          <w:tcPr>
            <w:tcW w:w="1559" w:type="dxa"/>
            <w:vAlign w:val="center"/>
          </w:tcPr>
          <w:p w14:paraId="7F6434DF" w14:textId="77777777" w:rsidR="001609C4" w:rsidRPr="00BA51F9" w:rsidRDefault="001609C4" w:rsidP="003673FE">
            <w:pPr>
              <w:jc w:val="center"/>
              <w:rPr>
                <w:vanish/>
                <w:sz w:val="20"/>
                <w:szCs w:val="20"/>
                <w:lang w:val="el-GR"/>
              </w:rPr>
            </w:pPr>
          </w:p>
        </w:tc>
      </w:tr>
      <w:tr w:rsidR="001609C4" w:rsidRPr="002906FD" w14:paraId="0052767A" w14:textId="77777777" w:rsidTr="003E5770">
        <w:tc>
          <w:tcPr>
            <w:tcW w:w="567" w:type="dxa"/>
            <w:vAlign w:val="center"/>
          </w:tcPr>
          <w:p w14:paraId="2A1B8BC8" w14:textId="77777777" w:rsidR="001609C4" w:rsidRPr="00BA51F9" w:rsidRDefault="001609C4" w:rsidP="003673FE">
            <w:pPr>
              <w:spacing w:before="120"/>
              <w:jc w:val="center"/>
              <w:rPr>
                <w:bCs/>
                <w:sz w:val="20"/>
                <w:szCs w:val="20"/>
                <w:lang w:val="el-GR"/>
              </w:rPr>
            </w:pPr>
            <w:r w:rsidRPr="00BA51F9">
              <w:rPr>
                <w:bCs/>
                <w:sz w:val="20"/>
                <w:szCs w:val="20"/>
                <w:lang w:val="el-GR"/>
              </w:rPr>
              <w:t>11</w:t>
            </w:r>
          </w:p>
        </w:tc>
        <w:tc>
          <w:tcPr>
            <w:tcW w:w="4820" w:type="dxa"/>
          </w:tcPr>
          <w:p w14:paraId="7DCE4594" w14:textId="77777777" w:rsidR="001609C4" w:rsidRPr="00BA51F9" w:rsidRDefault="001609C4" w:rsidP="003673FE">
            <w:pPr>
              <w:spacing w:before="120"/>
              <w:rPr>
                <w:sz w:val="20"/>
                <w:szCs w:val="20"/>
                <w:lang w:val="el-GR"/>
              </w:rPr>
            </w:pPr>
            <w:r w:rsidRPr="00BA51F9">
              <w:rPr>
                <w:sz w:val="20"/>
                <w:szCs w:val="20"/>
                <w:lang w:val="el-GR"/>
              </w:rPr>
              <w:t>Το λογισμικό να παρέχει τη δυνατότητα δημιουργίας εκτυπώσεων &amp; την αποστολή αναφορών.</w:t>
            </w:r>
          </w:p>
        </w:tc>
        <w:tc>
          <w:tcPr>
            <w:tcW w:w="1276" w:type="dxa"/>
            <w:vAlign w:val="center"/>
          </w:tcPr>
          <w:p w14:paraId="6D503B5E"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3A02880D" w14:textId="77777777" w:rsidR="001609C4" w:rsidRPr="00BA51F9" w:rsidRDefault="001609C4" w:rsidP="003673FE">
            <w:pPr>
              <w:jc w:val="center"/>
              <w:rPr>
                <w:vanish/>
                <w:sz w:val="20"/>
                <w:szCs w:val="20"/>
                <w:lang w:val="el-GR"/>
              </w:rPr>
            </w:pPr>
          </w:p>
        </w:tc>
        <w:tc>
          <w:tcPr>
            <w:tcW w:w="1559" w:type="dxa"/>
            <w:vAlign w:val="center"/>
          </w:tcPr>
          <w:p w14:paraId="0E2A1ACA" w14:textId="77777777" w:rsidR="001609C4" w:rsidRPr="00BA51F9" w:rsidRDefault="001609C4" w:rsidP="003673FE">
            <w:pPr>
              <w:jc w:val="center"/>
              <w:rPr>
                <w:vanish/>
                <w:sz w:val="20"/>
                <w:szCs w:val="20"/>
                <w:lang w:val="el-GR"/>
              </w:rPr>
            </w:pPr>
          </w:p>
        </w:tc>
      </w:tr>
      <w:tr w:rsidR="00EE76BA" w:rsidRPr="002906FD" w14:paraId="107B2B6C" w14:textId="77777777" w:rsidTr="003E5770">
        <w:tc>
          <w:tcPr>
            <w:tcW w:w="567" w:type="dxa"/>
          </w:tcPr>
          <w:p w14:paraId="64574AB8" w14:textId="00E7399E" w:rsidR="00EE76BA" w:rsidRPr="00BA51F9" w:rsidRDefault="00EE76BA" w:rsidP="00EE76BA">
            <w:pPr>
              <w:spacing w:before="120"/>
              <w:jc w:val="center"/>
              <w:rPr>
                <w:bCs/>
                <w:sz w:val="20"/>
                <w:szCs w:val="20"/>
                <w:lang w:val="el-GR"/>
              </w:rPr>
            </w:pPr>
            <w:r w:rsidRPr="00BA51F9">
              <w:rPr>
                <w:sz w:val="20"/>
                <w:szCs w:val="20"/>
              </w:rPr>
              <w:t>12</w:t>
            </w:r>
          </w:p>
        </w:tc>
        <w:tc>
          <w:tcPr>
            <w:tcW w:w="4820" w:type="dxa"/>
          </w:tcPr>
          <w:p w14:paraId="03DA6E28" w14:textId="419A1FC4" w:rsidR="00EE76BA" w:rsidRPr="00BA51F9" w:rsidRDefault="00EE76BA" w:rsidP="00EE76BA">
            <w:pPr>
              <w:spacing w:before="120"/>
              <w:rPr>
                <w:sz w:val="20"/>
                <w:szCs w:val="20"/>
                <w:lang w:val="el-GR"/>
              </w:rPr>
            </w:pPr>
            <w:r w:rsidRPr="00BA51F9">
              <w:rPr>
                <w:sz w:val="20"/>
                <w:szCs w:val="20"/>
                <w:lang w:val="el-GR"/>
              </w:rPr>
              <w:t xml:space="preserve">Το λογισμικό να παρέχει τη δυνατότητα διασύνδεσης με </w:t>
            </w:r>
            <w:r w:rsidRPr="00BA51F9">
              <w:rPr>
                <w:sz w:val="20"/>
                <w:szCs w:val="20"/>
              </w:rPr>
              <w:t>IP</w:t>
            </w:r>
            <w:r w:rsidRPr="00BA51F9">
              <w:rPr>
                <w:sz w:val="20"/>
                <w:szCs w:val="20"/>
                <w:lang w:val="el-GR"/>
              </w:rPr>
              <w:t>/</w:t>
            </w:r>
            <w:r w:rsidRPr="00BA51F9">
              <w:rPr>
                <w:sz w:val="20"/>
                <w:szCs w:val="20"/>
              </w:rPr>
              <w:t>VMS</w:t>
            </w:r>
            <w:r w:rsidRPr="00BA51F9">
              <w:rPr>
                <w:sz w:val="20"/>
                <w:szCs w:val="20"/>
                <w:lang w:val="el-GR"/>
              </w:rPr>
              <w:t xml:space="preserve"> καμερών </w:t>
            </w:r>
            <w:r w:rsidRPr="00BA51F9">
              <w:rPr>
                <w:sz w:val="20"/>
                <w:szCs w:val="20"/>
              </w:rPr>
              <w:t>CCTV</w:t>
            </w:r>
            <w:r w:rsidRPr="00BA51F9">
              <w:rPr>
                <w:sz w:val="20"/>
                <w:szCs w:val="20"/>
                <w:lang w:val="el-GR"/>
              </w:rPr>
              <w:t xml:space="preserve"> οποιουδήποτε κατασκευαστή που διαθέτουν  κάποια </w:t>
            </w:r>
            <w:proofErr w:type="spellStart"/>
            <w:r w:rsidRPr="00BA51F9">
              <w:rPr>
                <w:sz w:val="20"/>
                <w:szCs w:val="20"/>
                <w:lang w:val="el-GR"/>
              </w:rPr>
              <w:t>διεπαφή</w:t>
            </w:r>
            <w:proofErr w:type="spellEnd"/>
            <w:r w:rsidRPr="00BA51F9">
              <w:rPr>
                <w:sz w:val="20"/>
                <w:szCs w:val="20"/>
                <w:lang w:val="el-GR"/>
              </w:rPr>
              <w:t xml:space="preserve"> </w:t>
            </w:r>
            <w:r w:rsidRPr="00BA51F9">
              <w:rPr>
                <w:sz w:val="20"/>
                <w:szCs w:val="20"/>
              </w:rPr>
              <w:t>API</w:t>
            </w:r>
            <w:r w:rsidRPr="00BA51F9">
              <w:rPr>
                <w:sz w:val="20"/>
                <w:szCs w:val="20"/>
                <w:lang w:val="el-GR"/>
              </w:rPr>
              <w:t xml:space="preserve"> (Διασύνδεση Προγραμματισμού Εφαρμογών ) αλλά και τη δυνατότητα ανάκτησης καταγεγραμμένου </w:t>
            </w:r>
            <w:r w:rsidRPr="00BA51F9">
              <w:rPr>
                <w:sz w:val="20"/>
                <w:szCs w:val="20"/>
              </w:rPr>
              <w:t>video</w:t>
            </w:r>
            <w:r w:rsidRPr="00BA51F9">
              <w:rPr>
                <w:sz w:val="20"/>
                <w:szCs w:val="20"/>
                <w:lang w:val="el-GR"/>
              </w:rPr>
              <w:t xml:space="preserve"> από </w:t>
            </w:r>
            <w:r w:rsidRPr="00BA51F9">
              <w:rPr>
                <w:sz w:val="20"/>
                <w:szCs w:val="20"/>
              </w:rPr>
              <w:t>DVR</w:t>
            </w:r>
            <w:r w:rsidRPr="00BA51F9">
              <w:rPr>
                <w:sz w:val="20"/>
                <w:szCs w:val="20"/>
                <w:lang w:val="el-GR"/>
              </w:rPr>
              <w:t xml:space="preserve"> και </w:t>
            </w:r>
            <w:r w:rsidRPr="00BA51F9">
              <w:rPr>
                <w:sz w:val="20"/>
                <w:szCs w:val="20"/>
              </w:rPr>
              <w:t>NVR</w:t>
            </w:r>
            <w:r w:rsidRPr="00BA51F9">
              <w:rPr>
                <w:sz w:val="20"/>
                <w:szCs w:val="20"/>
                <w:lang w:val="el-GR"/>
              </w:rPr>
              <w:t>.</w:t>
            </w:r>
          </w:p>
        </w:tc>
        <w:tc>
          <w:tcPr>
            <w:tcW w:w="1276" w:type="dxa"/>
          </w:tcPr>
          <w:p w14:paraId="6DC0AAED" w14:textId="50C172FA" w:rsidR="00EE76BA" w:rsidRPr="00BA51F9" w:rsidRDefault="00EE76BA" w:rsidP="00EE76BA">
            <w:pPr>
              <w:spacing w:before="120"/>
              <w:jc w:val="center"/>
              <w:rPr>
                <w:sz w:val="20"/>
                <w:szCs w:val="20"/>
                <w:lang w:val="el-GR"/>
              </w:rPr>
            </w:pPr>
            <w:r w:rsidRPr="00BA51F9">
              <w:rPr>
                <w:sz w:val="20"/>
                <w:szCs w:val="20"/>
              </w:rPr>
              <w:t>ΝΑΙ</w:t>
            </w:r>
          </w:p>
        </w:tc>
        <w:tc>
          <w:tcPr>
            <w:tcW w:w="1417" w:type="dxa"/>
          </w:tcPr>
          <w:p w14:paraId="136A415C" w14:textId="77777777" w:rsidR="00EE76BA" w:rsidRPr="00BA51F9" w:rsidRDefault="00EE76BA" w:rsidP="00EE76BA">
            <w:pPr>
              <w:jc w:val="center"/>
              <w:rPr>
                <w:vanish/>
                <w:sz w:val="20"/>
                <w:szCs w:val="20"/>
                <w:lang w:val="el-GR"/>
              </w:rPr>
            </w:pPr>
          </w:p>
        </w:tc>
        <w:tc>
          <w:tcPr>
            <w:tcW w:w="1559" w:type="dxa"/>
          </w:tcPr>
          <w:p w14:paraId="6E5A1241" w14:textId="77777777" w:rsidR="00EE76BA" w:rsidRPr="00BA51F9" w:rsidRDefault="00EE76BA" w:rsidP="00EE76BA">
            <w:pPr>
              <w:jc w:val="center"/>
              <w:rPr>
                <w:vanish/>
                <w:sz w:val="20"/>
                <w:szCs w:val="20"/>
                <w:lang w:val="el-GR"/>
              </w:rPr>
            </w:pPr>
          </w:p>
        </w:tc>
      </w:tr>
      <w:tr w:rsidR="00EE76BA" w:rsidRPr="002906FD" w14:paraId="568FEC5C" w14:textId="77777777" w:rsidTr="003E5770">
        <w:tc>
          <w:tcPr>
            <w:tcW w:w="567" w:type="dxa"/>
          </w:tcPr>
          <w:p w14:paraId="1807D5B9" w14:textId="2864BEC8" w:rsidR="00EE76BA" w:rsidRPr="00BA51F9" w:rsidRDefault="00EE76BA" w:rsidP="00EE76BA">
            <w:pPr>
              <w:spacing w:before="120"/>
              <w:jc w:val="center"/>
              <w:rPr>
                <w:bCs/>
                <w:sz w:val="20"/>
                <w:szCs w:val="20"/>
                <w:lang w:val="el-GR"/>
              </w:rPr>
            </w:pPr>
            <w:r w:rsidRPr="00BA51F9">
              <w:rPr>
                <w:sz w:val="20"/>
                <w:szCs w:val="20"/>
              </w:rPr>
              <w:t>13</w:t>
            </w:r>
          </w:p>
        </w:tc>
        <w:tc>
          <w:tcPr>
            <w:tcW w:w="4820" w:type="dxa"/>
          </w:tcPr>
          <w:p w14:paraId="7F9EC6F0" w14:textId="3BF7CFF4" w:rsidR="00EE76BA" w:rsidRPr="00BA51F9" w:rsidRDefault="00EE76BA" w:rsidP="00EE76BA">
            <w:pPr>
              <w:spacing w:before="120"/>
              <w:rPr>
                <w:sz w:val="20"/>
                <w:szCs w:val="20"/>
                <w:lang w:val="el-GR"/>
              </w:rPr>
            </w:pPr>
            <w:r w:rsidRPr="00BA51F9">
              <w:rPr>
                <w:sz w:val="20"/>
                <w:szCs w:val="20"/>
                <w:lang w:val="el-GR"/>
              </w:rPr>
              <w:t xml:space="preserve">Το λογισμικό να προσφέρει τη δυνατότητα σε εγκαταστάσεις που δεν διαθέτουν καταγραφείς να αποθηκεύουν το υλικό παρακολούθησης σε </w:t>
            </w:r>
            <w:r w:rsidRPr="00BA51F9">
              <w:rPr>
                <w:sz w:val="20"/>
                <w:szCs w:val="20"/>
              </w:rPr>
              <w:t>storage</w:t>
            </w:r>
            <w:r w:rsidRPr="00BA51F9">
              <w:rPr>
                <w:sz w:val="20"/>
                <w:szCs w:val="20"/>
                <w:lang w:val="el-GR"/>
              </w:rPr>
              <w:t xml:space="preserve"> από το οποίο θα ανακτάται σε περίπτωση που χρειαστεί από τους διαχειριστές.</w:t>
            </w:r>
          </w:p>
        </w:tc>
        <w:tc>
          <w:tcPr>
            <w:tcW w:w="1276" w:type="dxa"/>
          </w:tcPr>
          <w:p w14:paraId="0942CFE4" w14:textId="2CF1A08E" w:rsidR="00EE76BA" w:rsidRPr="00BA51F9" w:rsidRDefault="00EE76BA" w:rsidP="00EE76BA">
            <w:pPr>
              <w:spacing w:before="120"/>
              <w:jc w:val="center"/>
              <w:rPr>
                <w:sz w:val="20"/>
                <w:szCs w:val="20"/>
                <w:lang w:val="el-GR"/>
              </w:rPr>
            </w:pPr>
            <w:r w:rsidRPr="00BA51F9">
              <w:rPr>
                <w:sz w:val="20"/>
                <w:szCs w:val="20"/>
              </w:rPr>
              <w:t>ΝΑΙ</w:t>
            </w:r>
          </w:p>
        </w:tc>
        <w:tc>
          <w:tcPr>
            <w:tcW w:w="1417" w:type="dxa"/>
          </w:tcPr>
          <w:p w14:paraId="632E041D" w14:textId="77777777" w:rsidR="00EE76BA" w:rsidRPr="00BA51F9" w:rsidRDefault="00EE76BA" w:rsidP="00EE76BA">
            <w:pPr>
              <w:jc w:val="center"/>
              <w:rPr>
                <w:vanish/>
                <w:sz w:val="20"/>
                <w:szCs w:val="20"/>
                <w:lang w:val="el-GR"/>
              </w:rPr>
            </w:pPr>
          </w:p>
        </w:tc>
        <w:tc>
          <w:tcPr>
            <w:tcW w:w="1559" w:type="dxa"/>
          </w:tcPr>
          <w:p w14:paraId="7760C5C4" w14:textId="77777777" w:rsidR="00EE76BA" w:rsidRPr="00BA51F9" w:rsidRDefault="00EE76BA" w:rsidP="00EE76BA">
            <w:pPr>
              <w:jc w:val="center"/>
              <w:rPr>
                <w:vanish/>
                <w:sz w:val="20"/>
                <w:szCs w:val="20"/>
                <w:lang w:val="el-GR"/>
              </w:rPr>
            </w:pPr>
          </w:p>
        </w:tc>
      </w:tr>
    </w:tbl>
    <w:p w14:paraId="7697D78C" w14:textId="77777777" w:rsidR="001609C4" w:rsidRDefault="001609C4" w:rsidP="001609C4">
      <w:pPr>
        <w:pStyle w:val="Default"/>
        <w:spacing w:before="120" w:after="120"/>
        <w:jc w:val="both"/>
        <w:rPr>
          <w:rFonts w:ascii="Arial" w:hAnsi="Arial" w:cs="Arial"/>
          <w:color w:val="auto"/>
        </w:rPr>
      </w:pPr>
    </w:p>
    <w:p w14:paraId="24CB833C" w14:textId="77777777" w:rsidR="00407734" w:rsidRDefault="00407734" w:rsidP="001609C4">
      <w:pPr>
        <w:pStyle w:val="Default"/>
        <w:spacing w:before="120" w:after="120"/>
        <w:jc w:val="both"/>
        <w:rPr>
          <w:rFonts w:ascii="Arial" w:hAnsi="Arial" w:cs="Arial"/>
          <w:color w:val="auto"/>
        </w:rPr>
      </w:pPr>
    </w:p>
    <w:p w14:paraId="0E266FEB" w14:textId="77777777" w:rsidR="00407734" w:rsidRDefault="00407734" w:rsidP="001609C4">
      <w:pPr>
        <w:pStyle w:val="Default"/>
        <w:spacing w:before="120" w:after="120"/>
        <w:jc w:val="both"/>
        <w:rPr>
          <w:rFonts w:ascii="Arial" w:hAnsi="Arial" w:cs="Arial"/>
          <w:color w:val="auto"/>
        </w:rPr>
      </w:pPr>
    </w:p>
    <w:p w14:paraId="404CCFC6" w14:textId="77777777" w:rsidR="00407734" w:rsidRDefault="00407734" w:rsidP="001609C4">
      <w:pPr>
        <w:pStyle w:val="Default"/>
        <w:spacing w:before="120" w:after="120"/>
        <w:jc w:val="both"/>
        <w:rPr>
          <w:rFonts w:ascii="Arial" w:hAnsi="Arial" w:cs="Arial"/>
          <w:color w:val="auto"/>
        </w:rPr>
      </w:pPr>
    </w:p>
    <w:p w14:paraId="7366C385" w14:textId="77777777" w:rsidR="00407734" w:rsidRDefault="00407734" w:rsidP="001609C4">
      <w:pPr>
        <w:pStyle w:val="Default"/>
        <w:spacing w:before="120" w:after="120"/>
        <w:jc w:val="both"/>
        <w:rPr>
          <w:rFonts w:ascii="Arial" w:hAnsi="Arial" w:cs="Arial"/>
          <w:color w:val="auto"/>
        </w:rPr>
      </w:pPr>
    </w:p>
    <w:p w14:paraId="6760901A" w14:textId="77777777" w:rsidR="00407734" w:rsidRPr="00E143EE" w:rsidRDefault="00407734" w:rsidP="001609C4">
      <w:pPr>
        <w:pStyle w:val="Default"/>
        <w:spacing w:before="120" w:after="120"/>
        <w:jc w:val="both"/>
        <w:rPr>
          <w:rFonts w:ascii="Arial" w:hAnsi="Arial" w:cs="Arial"/>
          <w:color w:val="auto"/>
        </w:rPr>
      </w:pPr>
    </w:p>
    <w:p w14:paraId="1DCDCFB7" w14:textId="6661E85D" w:rsidR="001609C4" w:rsidRPr="00F83C6F" w:rsidRDefault="001609C4" w:rsidP="00C64FAF">
      <w:pPr>
        <w:pStyle w:val="40"/>
        <w:numPr>
          <w:ilvl w:val="0"/>
          <w:numId w:val="81"/>
        </w:numPr>
        <w:tabs>
          <w:tab w:val="left" w:pos="993"/>
        </w:tabs>
        <w:rPr>
          <w:rFonts w:cs="Tahoma"/>
          <w:szCs w:val="22"/>
          <w:lang w:val="el-GR"/>
        </w:rPr>
      </w:pPr>
      <w:bookmarkStart w:id="894" w:name="_Toc140841378"/>
      <w:bookmarkStart w:id="895" w:name="_Ref151193895"/>
      <w:bookmarkStart w:id="896" w:name="_Ref151193903"/>
      <w:bookmarkStart w:id="897" w:name="_Ref160017451"/>
      <w:bookmarkStart w:id="898" w:name="_Toc163650411"/>
      <w:r w:rsidRPr="00F83C6F">
        <w:rPr>
          <w:rFonts w:cs="Tahoma"/>
          <w:szCs w:val="22"/>
          <w:lang w:val="el-GR"/>
        </w:rPr>
        <w:t>Σύστημα NOWCASTING</w:t>
      </w:r>
      <w:bookmarkEnd w:id="894"/>
      <w:bookmarkEnd w:id="895"/>
      <w:bookmarkEnd w:id="896"/>
      <w:bookmarkEnd w:id="897"/>
      <w:bookmarkEnd w:id="898"/>
    </w:p>
    <w:p w14:paraId="7BA65DAB" w14:textId="6C87A590" w:rsidR="001609C4" w:rsidRDefault="001609C4" w:rsidP="00C64FAF">
      <w:pPr>
        <w:pStyle w:val="40"/>
        <w:numPr>
          <w:ilvl w:val="1"/>
          <w:numId w:val="81"/>
        </w:numPr>
        <w:tabs>
          <w:tab w:val="left" w:pos="993"/>
        </w:tabs>
        <w:rPr>
          <w:rFonts w:cs="Tahoma"/>
          <w:szCs w:val="22"/>
          <w:lang w:val="el-GR"/>
        </w:rPr>
      </w:pPr>
      <w:bookmarkStart w:id="899" w:name="_Toc140841379"/>
      <w:bookmarkStart w:id="900" w:name="_Toc163650412"/>
      <w:r w:rsidRPr="007373EC">
        <w:rPr>
          <w:rFonts w:cs="Tahoma"/>
          <w:szCs w:val="22"/>
          <w:lang w:val="el-GR"/>
        </w:rPr>
        <w:t>Υπολογιστικά Συστήματα NOWCASTING (</w:t>
      </w:r>
      <w:proofErr w:type="spellStart"/>
      <w:r w:rsidRPr="007373EC">
        <w:rPr>
          <w:rFonts w:cs="Tahoma"/>
          <w:szCs w:val="22"/>
          <w:lang w:val="el-GR"/>
        </w:rPr>
        <w:t>Host</w:t>
      </w:r>
      <w:proofErr w:type="spellEnd"/>
      <w:r w:rsidRPr="007373EC">
        <w:rPr>
          <w:rFonts w:cs="Tahoma"/>
          <w:szCs w:val="22"/>
          <w:lang w:val="el-GR"/>
        </w:rPr>
        <w:t>)</w:t>
      </w:r>
      <w:bookmarkEnd w:id="899"/>
      <w:bookmarkEnd w:id="900"/>
    </w:p>
    <w:p w14:paraId="5AC9F51C" w14:textId="77777777" w:rsidR="00E55525" w:rsidRPr="00E55525" w:rsidRDefault="00E55525" w:rsidP="003E5770">
      <w:pPr>
        <w:suppressAutoHyphens w:val="0"/>
        <w:autoSpaceDE w:val="0"/>
        <w:autoSpaceDN w:val="0"/>
        <w:adjustRightInd w:val="0"/>
        <w:spacing w:after="60"/>
        <w:jc w:val="left"/>
        <w:rPr>
          <w:lang w:val="el-GR"/>
        </w:rPr>
      </w:pPr>
      <w:r w:rsidRPr="00E55525">
        <w:rPr>
          <w:lang w:val="el-GR"/>
        </w:rPr>
        <w:t>Τα κριτήρια που βαθμολογούνται στον ακόλουθο πίνακα είναι τα εξής :</w:t>
      </w:r>
    </w:p>
    <w:p w14:paraId="17CA570D" w14:textId="43E20AD0" w:rsidR="00E55525" w:rsidRPr="00E55525" w:rsidRDefault="00E55525" w:rsidP="003E5770">
      <w:pPr>
        <w:spacing w:after="240"/>
        <w:rPr>
          <w:lang w:val="el-GR"/>
        </w:rPr>
      </w:pPr>
      <w:r w:rsidRPr="003E5770">
        <w:rPr>
          <w:b/>
          <w:bCs/>
          <w:lang w:val="el-GR"/>
        </w:rPr>
        <w:t>Α/Α 2:</w:t>
      </w:r>
      <w:r w:rsidRPr="00E55525">
        <w:rPr>
          <w:lang w:val="el-GR"/>
        </w:rPr>
        <w:t xml:space="preserve"> Βήμα Αύξησης 1 επεξεργαστής, Μέγιστο 4</w:t>
      </w:r>
      <w:r w:rsidRPr="00E55525">
        <w:rPr>
          <w:lang w:val="el-GR" w:eastAsia="el-GR"/>
        </w:rPr>
        <w:t xml:space="preserve"> επεξεργαστές, </w:t>
      </w:r>
      <w:r w:rsidRPr="003E5770">
        <w:rPr>
          <w:b/>
          <w:bCs/>
          <w:lang w:val="el-GR"/>
        </w:rPr>
        <w:t>Α/Α 6:</w:t>
      </w:r>
      <w:r w:rsidRPr="00E55525">
        <w:rPr>
          <w:lang w:val="el-GR"/>
        </w:rPr>
        <w:t xml:space="preserve"> Βήμα Αύξησης 128 </w:t>
      </w:r>
      <w:r w:rsidRPr="00E55525">
        <w:rPr>
          <w:lang w:val="en-US"/>
        </w:rPr>
        <w:t>GB</w:t>
      </w:r>
      <w:r w:rsidRPr="00E55525">
        <w:rPr>
          <w:lang w:val="el-GR"/>
        </w:rPr>
        <w:t xml:space="preserve">, Μέγιστο 512 </w:t>
      </w:r>
      <w:r w:rsidRPr="00E55525">
        <w:rPr>
          <w:lang w:val="en-US"/>
        </w:rPr>
        <w:t>GB</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2906FD" w14:paraId="7DCAB6AC" w14:textId="77777777" w:rsidTr="003E5770">
        <w:trPr>
          <w:tblHeader/>
        </w:trPr>
        <w:tc>
          <w:tcPr>
            <w:tcW w:w="9639" w:type="dxa"/>
            <w:gridSpan w:val="5"/>
            <w:shd w:val="clear" w:color="auto" w:fill="BFBFBF"/>
            <w:vAlign w:val="center"/>
          </w:tcPr>
          <w:p w14:paraId="3864602F" w14:textId="0A599FFC" w:rsidR="001609C4" w:rsidRPr="003E5770" w:rsidRDefault="001609C4" w:rsidP="003673FE">
            <w:pPr>
              <w:spacing w:before="60" w:after="60"/>
              <w:jc w:val="center"/>
              <w:rPr>
                <w:rFonts w:ascii="Arial" w:hAnsi="Arial" w:cs="Arial"/>
                <w:b/>
                <w:sz w:val="20"/>
                <w:szCs w:val="20"/>
                <w:lang w:val="el-GR"/>
              </w:rPr>
            </w:pPr>
            <w:r w:rsidRPr="003E5770">
              <w:rPr>
                <w:rFonts w:ascii="Arial" w:hAnsi="Arial" w:cs="Arial"/>
                <w:b/>
                <w:sz w:val="20"/>
                <w:szCs w:val="20"/>
                <w:lang w:val="el-GR"/>
              </w:rPr>
              <w:lastRenderedPageBreak/>
              <w:t xml:space="preserve">ΥΠΟΛΟΓΙΣΤΙΚΑ ΣΥΣΤΗΜΑΤΑ </w:t>
            </w:r>
            <w:r w:rsidRPr="003E5770">
              <w:rPr>
                <w:rFonts w:ascii="Arial" w:hAnsi="Arial" w:cs="Arial"/>
                <w:b/>
                <w:sz w:val="20"/>
                <w:szCs w:val="20"/>
                <w:lang w:val="en-US"/>
              </w:rPr>
              <w:t>NOWCASTING</w:t>
            </w:r>
            <w:r w:rsidRPr="003E5770">
              <w:rPr>
                <w:rFonts w:ascii="Arial" w:hAnsi="Arial" w:cs="Arial"/>
                <w:b/>
                <w:sz w:val="20"/>
                <w:szCs w:val="20"/>
                <w:lang w:val="el-GR"/>
              </w:rPr>
              <w:t xml:space="preserve"> (</w:t>
            </w:r>
            <w:r w:rsidRPr="003E5770">
              <w:rPr>
                <w:rFonts w:ascii="Arial" w:hAnsi="Arial" w:cs="Arial"/>
                <w:b/>
                <w:sz w:val="20"/>
                <w:szCs w:val="20"/>
                <w:lang w:val="en-US"/>
              </w:rPr>
              <w:t>HOST</w:t>
            </w:r>
            <w:r w:rsidRPr="003E5770">
              <w:rPr>
                <w:rFonts w:ascii="Arial" w:hAnsi="Arial" w:cs="Arial"/>
                <w:b/>
                <w:sz w:val="20"/>
                <w:szCs w:val="20"/>
                <w:lang w:val="el-GR"/>
              </w:rPr>
              <w:t>)</w:t>
            </w:r>
          </w:p>
        </w:tc>
      </w:tr>
      <w:tr w:rsidR="001609C4" w:rsidRPr="002906FD" w14:paraId="7D5699AE" w14:textId="77777777" w:rsidTr="003E5770">
        <w:trPr>
          <w:tblHeader/>
        </w:trPr>
        <w:tc>
          <w:tcPr>
            <w:tcW w:w="567" w:type="dxa"/>
            <w:tcBorders>
              <w:bottom w:val="single" w:sz="4" w:space="0" w:color="auto"/>
            </w:tcBorders>
            <w:shd w:val="clear" w:color="auto" w:fill="BFBFBF"/>
            <w:vAlign w:val="center"/>
          </w:tcPr>
          <w:p w14:paraId="64CEEF40" w14:textId="77777777" w:rsidR="001609C4" w:rsidRPr="003E5770" w:rsidRDefault="001609C4" w:rsidP="003673FE">
            <w:pPr>
              <w:jc w:val="center"/>
              <w:rPr>
                <w:rFonts w:ascii="Arial" w:hAnsi="Arial" w:cs="Arial"/>
                <w:b/>
                <w:bCs/>
                <w:sz w:val="20"/>
                <w:szCs w:val="20"/>
                <w:lang w:val="en-US"/>
              </w:rPr>
            </w:pPr>
            <w:r w:rsidRPr="003E5770">
              <w:rPr>
                <w:rFonts w:ascii="Arial" w:hAnsi="Arial" w:cs="Arial"/>
                <w:b/>
                <w:bCs/>
                <w:sz w:val="20"/>
                <w:szCs w:val="20"/>
              </w:rPr>
              <w:t>Α/Α</w:t>
            </w:r>
          </w:p>
        </w:tc>
        <w:tc>
          <w:tcPr>
            <w:tcW w:w="4820" w:type="dxa"/>
            <w:tcBorders>
              <w:bottom w:val="single" w:sz="4" w:space="0" w:color="auto"/>
            </w:tcBorders>
            <w:shd w:val="clear" w:color="auto" w:fill="BFBFBF"/>
            <w:vAlign w:val="center"/>
          </w:tcPr>
          <w:p w14:paraId="71BD535F" w14:textId="77777777" w:rsidR="001609C4" w:rsidRPr="003E5770" w:rsidRDefault="001609C4" w:rsidP="003673FE">
            <w:pPr>
              <w:spacing w:before="60" w:after="60"/>
              <w:jc w:val="center"/>
              <w:rPr>
                <w:rFonts w:ascii="Arial" w:hAnsi="Arial" w:cs="Arial"/>
                <w:b/>
                <w:bCs/>
                <w:sz w:val="20"/>
                <w:szCs w:val="20"/>
                <w:lang w:val="en-US"/>
              </w:rPr>
            </w:pPr>
            <w:r w:rsidRPr="003E5770">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07345DA6" w14:textId="77777777" w:rsidR="001609C4" w:rsidRPr="003E5770" w:rsidRDefault="001609C4" w:rsidP="003673FE">
            <w:pPr>
              <w:spacing w:before="60" w:after="60"/>
              <w:jc w:val="center"/>
              <w:rPr>
                <w:rFonts w:ascii="Arial" w:hAnsi="Arial" w:cs="Arial"/>
                <w:b/>
                <w:bCs/>
                <w:sz w:val="20"/>
                <w:szCs w:val="20"/>
                <w:lang w:val="en-US"/>
              </w:rPr>
            </w:pPr>
            <w:r w:rsidRPr="003E5770">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7EF95FC6" w14:textId="77777777" w:rsidR="001609C4" w:rsidRPr="003E5770" w:rsidRDefault="001609C4" w:rsidP="003673FE">
            <w:pPr>
              <w:spacing w:before="60" w:after="60"/>
              <w:jc w:val="center"/>
              <w:rPr>
                <w:rFonts w:ascii="Arial" w:hAnsi="Arial" w:cs="Arial"/>
                <w:b/>
                <w:bCs/>
                <w:vanish/>
                <w:sz w:val="20"/>
                <w:szCs w:val="20"/>
                <w:lang w:val="en-US"/>
              </w:rPr>
            </w:pPr>
            <w:r w:rsidRPr="003E5770">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3FDC3128" w14:textId="77777777" w:rsidR="001609C4" w:rsidRPr="003E5770" w:rsidRDefault="001609C4" w:rsidP="003673FE">
            <w:pPr>
              <w:spacing w:before="60" w:after="60"/>
              <w:jc w:val="center"/>
              <w:rPr>
                <w:rFonts w:ascii="Arial" w:hAnsi="Arial" w:cs="Arial"/>
                <w:b/>
                <w:bCs/>
                <w:vanish/>
                <w:sz w:val="20"/>
                <w:szCs w:val="20"/>
                <w:lang w:val="en-US"/>
              </w:rPr>
            </w:pPr>
            <w:r w:rsidRPr="003E5770">
              <w:rPr>
                <w:rFonts w:ascii="Arial" w:hAnsi="Arial" w:cs="Arial"/>
                <w:b/>
                <w:sz w:val="20"/>
                <w:szCs w:val="20"/>
              </w:rPr>
              <w:t>ΠΑΡΑΠΟΜΠΗ</w:t>
            </w:r>
          </w:p>
        </w:tc>
      </w:tr>
      <w:tr w:rsidR="001609C4" w:rsidRPr="002906FD" w14:paraId="7DEA455D" w14:textId="77777777" w:rsidTr="003E5770">
        <w:trPr>
          <w:tblHeader/>
        </w:trPr>
        <w:tc>
          <w:tcPr>
            <w:tcW w:w="567" w:type="dxa"/>
            <w:tcBorders>
              <w:bottom w:val="single" w:sz="4" w:space="0" w:color="auto"/>
            </w:tcBorders>
            <w:shd w:val="clear" w:color="auto" w:fill="BFBFBF"/>
            <w:vAlign w:val="center"/>
          </w:tcPr>
          <w:p w14:paraId="7E52935B" w14:textId="77777777" w:rsidR="001609C4" w:rsidRPr="00BA51F9" w:rsidRDefault="001609C4" w:rsidP="003673FE">
            <w:pPr>
              <w:jc w:val="center"/>
              <w:rPr>
                <w:b/>
                <w:bCs/>
                <w:sz w:val="20"/>
                <w:szCs w:val="20"/>
              </w:rPr>
            </w:pPr>
          </w:p>
        </w:tc>
        <w:tc>
          <w:tcPr>
            <w:tcW w:w="4820" w:type="dxa"/>
            <w:tcBorders>
              <w:bottom w:val="single" w:sz="4" w:space="0" w:color="auto"/>
            </w:tcBorders>
            <w:shd w:val="clear" w:color="auto" w:fill="BFBFBF"/>
            <w:vAlign w:val="center"/>
          </w:tcPr>
          <w:p w14:paraId="40EC00AC" w14:textId="77777777" w:rsidR="001609C4" w:rsidRPr="00BA51F9" w:rsidRDefault="001609C4" w:rsidP="003673FE">
            <w:pPr>
              <w:spacing w:before="60" w:after="60"/>
              <w:rPr>
                <w:b/>
                <w:sz w:val="20"/>
                <w:szCs w:val="20"/>
                <w:lang w:val="el-GR"/>
              </w:rPr>
            </w:pPr>
            <w:r w:rsidRPr="00BA51F9">
              <w:rPr>
                <w:b/>
                <w:sz w:val="20"/>
                <w:szCs w:val="20"/>
                <w:lang w:val="el-GR"/>
              </w:rPr>
              <w:t>Ποσότητα: Τέσσερα (4) τεμάχια</w:t>
            </w:r>
          </w:p>
        </w:tc>
        <w:tc>
          <w:tcPr>
            <w:tcW w:w="1276" w:type="dxa"/>
            <w:tcBorders>
              <w:bottom w:val="single" w:sz="4" w:space="0" w:color="auto"/>
            </w:tcBorders>
            <w:shd w:val="clear" w:color="auto" w:fill="BFBFBF"/>
            <w:vAlign w:val="center"/>
          </w:tcPr>
          <w:p w14:paraId="38E28EA4" w14:textId="77777777" w:rsidR="001609C4" w:rsidRPr="00BA51F9" w:rsidRDefault="001609C4" w:rsidP="003673FE">
            <w:pPr>
              <w:spacing w:before="60" w:after="60"/>
              <w:jc w:val="center"/>
              <w:rPr>
                <w:b/>
                <w:sz w:val="20"/>
                <w:szCs w:val="20"/>
              </w:rPr>
            </w:pPr>
          </w:p>
        </w:tc>
        <w:tc>
          <w:tcPr>
            <w:tcW w:w="1417" w:type="dxa"/>
            <w:tcBorders>
              <w:bottom w:val="single" w:sz="4" w:space="0" w:color="auto"/>
            </w:tcBorders>
            <w:shd w:val="clear" w:color="auto" w:fill="BFBFBF"/>
            <w:vAlign w:val="center"/>
          </w:tcPr>
          <w:p w14:paraId="66870058" w14:textId="77777777" w:rsidR="001609C4" w:rsidRPr="00BA51F9" w:rsidRDefault="001609C4" w:rsidP="003673FE">
            <w:pPr>
              <w:spacing w:before="60" w:after="60"/>
              <w:jc w:val="center"/>
              <w:rPr>
                <w:b/>
                <w:sz w:val="20"/>
                <w:szCs w:val="20"/>
              </w:rPr>
            </w:pPr>
          </w:p>
        </w:tc>
        <w:tc>
          <w:tcPr>
            <w:tcW w:w="1559" w:type="dxa"/>
            <w:tcBorders>
              <w:bottom w:val="single" w:sz="4" w:space="0" w:color="auto"/>
            </w:tcBorders>
            <w:shd w:val="clear" w:color="auto" w:fill="BFBFBF"/>
            <w:vAlign w:val="center"/>
          </w:tcPr>
          <w:p w14:paraId="642516D8" w14:textId="77777777" w:rsidR="001609C4" w:rsidRPr="00BA51F9" w:rsidRDefault="001609C4" w:rsidP="003673FE">
            <w:pPr>
              <w:spacing w:before="60" w:after="60"/>
              <w:jc w:val="center"/>
              <w:rPr>
                <w:b/>
                <w:sz w:val="20"/>
                <w:szCs w:val="20"/>
              </w:rPr>
            </w:pPr>
          </w:p>
        </w:tc>
      </w:tr>
      <w:tr w:rsidR="001609C4" w:rsidRPr="002906FD" w14:paraId="18C93C61" w14:textId="77777777" w:rsidTr="003E5770">
        <w:tc>
          <w:tcPr>
            <w:tcW w:w="567" w:type="dxa"/>
            <w:vAlign w:val="center"/>
          </w:tcPr>
          <w:p w14:paraId="1F740C61" w14:textId="77777777" w:rsidR="001609C4" w:rsidRPr="00BA51F9" w:rsidRDefault="001609C4" w:rsidP="003673FE">
            <w:pPr>
              <w:spacing w:before="120"/>
              <w:jc w:val="center"/>
              <w:rPr>
                <w:bCs/>
                <w:sz w:val="20"/>
                <w:szCs w:val="20"/>
                <w:lang w:val="el-GR"/>
              </w:rPr>
            </w:pPr>
            <w:r w:rsidRPr="00BA51F9">
              <w:rPr>
                <w:bCs/>
                <w:sz w:val="20"/>
                <w:szCs w:val="20"/>
                <w:lang w:val="el-GR"/>
              </w:rPr>
              <w:t>1</w:t>
            </w:r>
          </w:p>
        </w:tc>
        <w:tc>
          <w:tcPr>
            <w:tcW w:w="4820" w:type="dxa"/>
            <w:vAlign w:val="center"/>
          </w:tcPr>
          <w:p w14:paraId="420BA800" w14:textId="77777777" w:rsidR="001609C4" w:rsidRPr="00BA51F9" w:rsidDel="005315BA" w:rsidRDefault="001609C4" w:rsidP="003673FE">
            <w:pPr>
              <w:spacing w:before="120"/>
              <w:rPr>
                <w:sz w:val="20"/>
                <w:szCs w:val="20"/>
                <w:lang w:val="el-GR" w:eastAsia="el-GR"/>
              </w:rPr>
            </w:pPr>
            <w:r w:rsidRPr="00BA51F9">
              <w:rPr>
                <w:sz w:val="20"/>
                <w:szCs w:val="20"/>
                <w:lang w:val="el-GR" w:eastAsia="el-GR"/>
              </w:rPr>
              <w:t>Να αναφερθεί ο κατασκευαστής και το μοντέλο</w:t>
            </w:r>
          </w:p>
        </w:tc>
        <w:tc>
          <w:tcPr>
            <w:tcW w:w="1276" w:type="dxa"/>
            <w:vAlign w:val="center"/>
          </w:tcPr>
          <w:p w14:paraId="5438DBC5"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2453F141" w14:textId="77777777" w:rsidR="001609C4" w:rsidRPr="00BA51F9" w:rsidRDefault="001609C4" w:rsidP="003673FE">
            <w:pPr>
              <w:jc w:val="center"/>
              <w:rPr>
                <w:vanish/>
                <w:sz w:val="20"/>
                <w:szCs w:val="20"/>
                <w:lang w:val="el-GR"/>
              </w:rPr>
            </w:pPr>
          </w:p>
        </w:tc>
        <w:tc>
          <w:tcPr>
            <w:tcW w:w="1559" w:type="dxa"/>
            <w:vAlign w:val="center"/>
          </w:tcPr>
          <w:p w14:paraId="435B188A" w14:textId="77777777" w:rsidR="001609C4" w:rsidRPr="00BA51F9" w:rsidRDefault="001609C4" w:rsidP="003673FE">
            <w:pPr>
              <w:jc w:val="center"/>
              <w:rPr>
                <w:vanish/>
                <w:sz w:val="20"/>
                <w:szCs w:val="20"/>
                <w:lang w:val="el-GR"/>
              </w:rPr>
            </w:pPr>
          </w:p>
        </w:tc>
      </w:tr>
      <w:tr w:rsidR="001609C4" w:rsidRPr="002906FD" w14:paraId="3339E06D" w14:textId="77777777" w:rsidTr="003E5770">
        <w:tc>
          <w:tcPr>
            <w:tcW w:w="567" w:type="dxa"/>
            <w:vAlign w:val="center"/>
          </w:tcPr>
          <w:p w14:paraId="7B1E0B55" w14:textId="77777777" w:rsidR="001609C4" w:rsidRPr="00BA51F9" w:rsidRDefault="001609C4" w:rsidP="003673FE">
            <w:pPr>
              <w:spacing w:before="120"/>
              <w:jc w:val="center"/>
              <w:rPr>
                <w:bCs/>
                <w:sz w:val="20"/>
                <w:szCs w:val="20"/>
                <w:lang w:val="el-GR"/>
              </w:rPr>
            </w:pPr>
            <w:r w:rsidRPr="00BA51F9">
              <w:rPr>
                <w:bCs/>
                <w:sz w:val="20"/>
                <w:szCs w:val="20"/>
                <w:lang w:val="el-GR"/>
              </w:rPr>
              <w:t>2</w:t>
            </w:r>
          </w:p>
        </w:tc>
        <w:tc>
          <w:tcPr>
            <w:tcW w:w="4820" w:type="dxa"/>
            <w:vAlign w:val="center"/>
          </w:tcPr>
          <w:p w14:paraId="4AA5C1A0"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Επεξεργαστές κατηγορίας </w:t>
            </w:r>
            <w:r w:rsidRPr="00BA51F9">
              <w:rPr>
                <w:bCs/>
                <w:sz w:val="20"/>
                <w:szCs w:val="20"/>
                <w:lang w:val="en-US" w:eastAsia="el-GR"/>
              </w:rPr>
              <w:t>Intel</w:t>
            </w:r>
            <w:r w:rsidRPr="00BA51F9">
              <w:rPr>
                <w:bCs/>
                <w:sz w:val="20"/>
                <w:szCs w:val="20"/>
                <w:lang w:val="el-GR" w:eastAsia="el-GR"/>
              </w:rPr>
              <w:t xml:space="preserve"> </w:t>
            </w:r>
            <w:r w:rsidRPr="00BA51F9">
              <w:rPr>
                <w:bCs/>
                <w:sz w:val="20"/>
                <w:szCs w:val="20"/>
                <w:lang w:val="en-US" w:eastAsia="el-GR"/>
              </w:rPr>
              <w:t>XEON</w:t>
            </w:r>
            <w:r w:rsidRPr="00BA51F9">
              <w:rPr>
                <w:bCs/>
                <w:sz w:val="20"/>
                <w:szCs w:val="20"/>
                <w:lang w:val="el-GR" w:eastAsia="el-GR"/>
              </w:rPr>
              <w:t xml:space="preserve"> </w:t>
            </w:r>
            <w:r w:rsidRPr="00BA51F9">
              <w:rPr>
                <w:bCs/>
                <w:sz w:val="20"/>
                <w:szCs w:val="20"/>
                <w:lang w:eastAsia="el-GR"/>
              </w:rPr>
              <w:t>Silver</w:t>
            </w:r>
            <w:r w:rsidRPr="00BA51F9">
              <w:rPr>
                <w:bCs/>
                <w:sz w:val="20"/>
                <w:szCs w:val="20"/>
                <w:lang w:val="el-GR" w:eastAsia="el-GR"/>
              </w:rPr>
              <w:t xml:space="preserve"> 4314 ή καλύτεροι</w:t>
            </w:r>
          </w:p>
        </w:tc>
        <w:tc>
          <w:tcPr>
            <w:tcW w:w="1276" w:type="dxa"/>
            <w:vAlign w:val="center"/>
          </w:tcPr>
          <w:p w14:paraId="5401F9CE" w14:textId="77777777" w:rsidR="001609C4" w:rsidRPr="00BA51F9" w:rsidRDefault="001609C4" w:rsidP="003673FE">
            <w:pPr>
              <w:spacing w:before="120"/>
              <w:jc w:val="center"/>
              <w:rPr>
                <w:sz w:val="20"/>
                <w:szCs w:val="20"/>
                <w:lang w:val="el-GR"/>
              </w:rPr>
            </w:pPr>
            <w:r w:rsidRPr="00BA51F9">
              <w:rPr>
                <w:sz w:val="20"/>
                <w:szCs w:val="20"/>
                <w:lang w:eastAsia="el-GR"/>
              </w:rPr>
              <w:t>≥ 2</w:t>
            </w:r>
          </w:p>
        </w:tc>
        <w:tc>
          <w:tcPr>
            <w:tcW w:w="1417" w:type="dxa"/>
            <w:vAlign w:val="center"/>
          </w:tcPr>
          <w:p w14:paraId="6AD93624" w14:textId="77777777" w:rsidR="001609C4" w:rsidRPr="00BA51F9" w:rsidRDefault="001609C4" w:rsidP="003673FE">
            <w:pPr>
              <w:jc w:val="center"/>
              <w:rPr>
                <w:vanish/>
                <w:sz w:val="20"/>
                <w:szCs w:val="20"/>
                <w:lang w:val="el-GR"/>
              </w:rPr>
            </w:pPr>
          </w:p>
        </w:tc>
        <w:tc>
          <w:tcPr>
            <w:tcW w:w="1559" w:type="dxa"/>
            <w:vAlign w:val="center"/>
          </w:tcPr>
          <w:p w14:paraId="29FEE8E8" w14:textId="77777777" w:rsidR="001609C4" w:rsidRPr="00BA51F9" w:rsidRDefault="001609C4" w:rsidP="003673FE">
            <w:pPr>
              <w:jc w:val="center"/>
              <w:rPr>
                <w:vanish/>
                <w:sz w:val="20"/>
                <w:szCs w:val="20"/>
                <w:lang w:val="el-GR"/>
              </w:rPr>
            </w:pPr>
          </w:p>
        </w:tc>
      </w:tr>
      <w:tr w:rsidR="001609C4" w:rsidRPr="002906FD" w14:paraId="6F65A589" w14:textId="77777777" w:rsidTr="003E5770">
        <w:tc>
          <w:tcPr>
            <w:tcW w:w="567" w:type="dxa"/>
            <w:vAlign w:val="center"/>
          </w:tcPr>
          <w:p w14:paraId="4E638EC3" w14:textId="77777777" w:rsidR="001609C4" w:rsidRPr="00BA51F9" w:rsidRDefault="001609C4" w:rsidP="003673FE">
            <w:pPr>
              <w:spacing w:before="120"/>
              <w:jc w:val="center"/>
              <w:rPr>
                <w:bCs/>
                <w:sz w:val="20"/>
                <w:szCs w:val="20"/>
                <w:lang w:val="el-GR"/>
              </w:rPr>
            </w:pPr>
            <w:r w:rsidRPr="00BA51F9">
              <w:rPr>
                <w:bCs/>
                <w:sz w:val="20"/>
                <w:szCs w:val="20"/>
                <w:lang w:val="el-GR"/>
              </w:rPr>
              <w:t>3</w:t>
            </w:r>
          </w:p>
        </w:tc>
        <w:tc>
          <w:tcPr>
            <w:tcW w:w="4820" w:type="dxa"/>
            <w:vAlign w:val="center"/>
          </w:tcPr>
          <w:p w14:paraId="5C68AE86" w14:textId="77777777" w:rsidR="001609C4" w:rsidRPr="00BA51F9" w:rsidRDefault="001609C4" w:rsidP="003673FE">
            <w:pPr>
              <w:spacing w:before="120"/>
              <w:rPr>
                <w:sz w:val="20"/>
                <w:szCs w:val="20"/>
                <w:lang w:val="el-GR" w:eastAsia="el-GR"/>
              </w:rPr>
            </w:pPr>
            <w:proofErr w:type="spellStart"/>
            <w:r w:rsidRPr="00BA51F9">
              <w:rPr>
                <w:bCs/>
                <w:sz w:val="20"/>
                <w:szCs w:val="20"/>
                <w:lang w:eastAsia="el-GR"/>
              </w:rPr>
              <w:t>Συχνότητ</w:t>
            </w:r>
            <w:proofErr w:type="spellEnd"/>
            <w:r w:rsidRPr="00BA51F9">
              <w:rPr>
                <w:bCs/>
                <w:sz w:val="20"/>
                <w:szCs w:val="20"/>
                <w:lang w:eastAsia="el-GR"/>
              </w:rPr>
              <w:t xml:space="preserve">α </w:t>
            </w:r>
            <w:proofErr w:type="spellStart"/>
            <w:r w:rsidRPr="00BA51F9">
              <w:rPr>
                <w:bCs/>
                <w:sz w:val="20"/>
                <w:szCs w:val="20"/>
                <w:lang w:eastAsia="el-GR"/>
              </w:rPr>
              <w:t>λειτουργί</w:t>
            </w:r>
            <w:proofErr w:type="spellEnd"/>
            <w:r w:rsidRPr="00BA51F9">
              <w:rPr>
                <w:bCs/>
                <w:sz w:val="20"/>
                <w:szCs w:val="20"/>
                <w:lang w:eastAsia="el-GR"/>
              </w:rPr>
              <w:t>ας επ</w:t>
            </w:r>
            <w:proofErr w:type="spellStart"/>
            <w:r w:rsidRPr="00BA51F9">
              <w:rPr>
                <w:bCs/>
                <w:sz w:val="20"/>
                <w:szCs w:val="20"/>
                <w:lang w:eastAsia="el-GR"/>
              </w:rPr>
              <w:t>εξεργ</w:t>
            </w:r>
            <w:proofErr w:type="spellEnd"/>
            <w:r w:rsidRPr="00BA51F9">
              <w:rPr>
                <w:bCs/>
                <w:sz w:val="20"/>
                <w:szCs w:val="20"/>
                <w:lang w:eastAsia="el-GR"/>
              </w:rPr>
              <w:t>αστή</w:t>
            </w:r>
          </w:p>
        </w:tc>
        <w:tc>
          <w:tcPr>
            <w:tcW w:w="1276" w:type="dxa"/>
            <w:vAlign w:val="center"/>
          </w:tcPr>
          <w:p w14:paraId="36FC22CC" w14:textId="77777777" w:rsidR="001609C4" w:rsidRPr="00BA51F9" w:rsidRDefault="001609C4" w:rsidP="003673FE">
            <w:pPr>
              <w:spacing w:before="120"/>
              <w:jc w:val="center"/>
              <w:rPr>
                <w:sz w:val="20"/>
                <w:szCs w:val="20"/>
                <w:lang w:val="el-GR"/>
              </w:rPr>
            </w:pPr>
            <w:r w:rsidRPr="00BA51F9">
              <w:rPr>
                <w:sz w:val="20"/>
                <w:szCs w:val="20"/>
                <w:lang w:eastAsia="el-GR"/>
              </w:rPr>
              <w:t>≥ 2.1 GHz</w:t>
            </w:r>
          </w:p>
        </w:tc>
        <w:tc>
          <w:tcPr>
            <w:tcW w:w="1417" w:type="dxa"/>
            <w:vAlign w:val="center"/>
          </w:tcPr>
          <w:p w14:paraId="01CFB6F8" w14:textId="77777777" w:rsidR="001609C4" w:rsidRPr="00BA51F9" w:rsidRDefault="001609C4" w:rsidP="003673FE">
            <w:pPr>
              <w:jc w:val="center"/>
              <w:rPr>
                <w:vanish/>
                <w:sz w:val="20"/>
                <w:szCs w:val="20"/>
                <w:lang w:val="el-GR"/>
              </w:rPr>
            </w:pPr>
          </w:p>
        </w:tc>
        <w:tc>
          <w:tcPr>
            <w:tcW w:w="1559" w:type="dxa"/>
            <w:vAlign w:val="center"/>
          </w:tcPr>
          <w:p w14:paraId="18AAE6D1" w14:textId="77777777" w:rsidR="001609C4" w:rsidRPr="00BA51F9" w:rsidRDefault="001609C4" w:rsidP="003673FE">
            <w:pPr>
              <w:jc w:val="center"/>
              <w:rPr>
                <w:vanish/>
                <w:sz w:val="20"/>
                <w:szCs w:val="20"/>
                <w:lang w:val="el-GR"/>
              </w:rPr>
            </w:pPr>
          </w:p>
        </w:tc>
      </w:tr>
      <w:tr w:rsidR="001609C4" w:rsidRPr="002906FD" w14:paraId="6FE5D654" w14:textId="77777777" w:rsidTr="003E5770">
        <w:tc>
          <w:tcPr>
            <w:tcW w:w="567" w:type="dxa"/>
            <w:vAlign w:val="center"/>
          </w:tcPr>
          <w:p w14:paraId="298C5FCC" w14:textId="77777777" w:rsidR="001609C4" w:rsidRPr="00BA51F9" w:rsidRDefault="001609C4" w:rsidP="003673FE">
            <w:pPr>
              <w:spacing w:before="120"/>
              <w:jc w:val="center"/>
              <w:rPr>
                <w:bCs/>
                <w:sz w:val="20"/>
                <w:szCs w:val="20"/>
                <w:lang w:val="el-GR"/>
              </w:rPr>
            </w:pPr>
            <w:r w:rsidRPr="00BA51F9">
              <w:rPr>
                <w:bCs/>
                <w:sz w:val="20"/>
                <w:szCs w:val="20"/>
                <w:lang w:val="el-GR"/>
              </w:rPr>
              <w:t>4</w:t>
            </w:r>
          </w:p>
        </w:tc>
        <w:tc>
          <w:tcPr>
            <w:tcW w:w="4820" w:type="dxa"/>
            <w:vAlign w:val="center"/>
          </w:tcPr>
          <w:p w14:paraId="0943E5A9" w14:textId="77777777" w:rsidR="001609C4" w:rsidRPr="00BA51F9" w:rsidRDefault="001609C4" w:rsidP="003673FE">
            <w:pPr>
              <w:spacing w:before="120"/>
              <w:rPr>
                <w:sz w:val="20"/>
                <w:szCs w:val="20"/>
                <w:lang w:val="el-GR" w:eastAsia="el-GR"/>
              </w:rPr>
            </w:pPr>
            <w:proofErr w:type="spellStart"/>
            <w:r w:rsidRPr="00BA51F9">
              <w:rPr>
                <w:bCs/>
                <w:sz w:val="20"/>
                <w:szCs w:val="20"/>
                <w:lang w:eastAsia="el-GR"/>
              </w:rPr>
              <w:t>Πυρήνες</w:t>
            </w:r>
            <w:proofErr w:type="spellEnd"/>
            <w:r w:rsidRPr="00BA51F9">
              <w:rPr>
                <w:bCs/>
                <w:sz w:val="20"/>
                <w:szCs w:val="20"/>
                <w:lang w:eastAsia="el-GR"/>
              </w:rPr>
              <w:t xml:space="preserve"> επ</w:t>
            </w:r>
            <w:proofErr w:type="spellStart"/>
            <w:r w:rsidRPr="00BA51F9">
              <w:rPr>
                <w:bCs/>
                <w:sz w:val="20"/>
                <w:szCs w:val="20"/>
                <w:lang w:eastAsia="el-GR"/>
              </w:rPr>
              <w:t>εξεργ</w:t>
            </w:r>
            <w:proofErr w:type="spellEnd"/>
            <w:r w:rsidRPr="00BA51F9">
              <w:rPr>
                <w:bCs/>
                <w:sz w:val="20"/>
                <w:szCs w:val="20"/>
                <w:lang w:eastAsia="el-GR"/>
              </w:rPr>
              <w:t xml:space="preserve">αστή </w:t>
            </w:r>
          </w:p>
        </w:tc>
        <w:tc>
          <w:tcPr>
            <w:tcW w:w="1276" w:type="dxa"/>
            <w:vAlign w:val="center"/>
          </w:tcPr>
          <w:p w14:paraId="0CCE41FD"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sz w:val="20"/>
                <w:szCs w:val="20"/>
                <w:lang w:val="en-US" w:eastAsia="el-GR"/>
              </w:rPr>
              <w:t xml:space="preserve"> </w:t>
            </w:r>
            <w:r w:rsidRPr="00BA51F9">
              <w:rPr>
                <w:bCs/>
                <w:sz w:val="20"/>
                <w:szCs w:val="20"/>
                <w:lang w:eastAsia="el-GR"/>
              </w:rPr>
              <w:t>16</w:t>
            </w:r>
          </w:p>
        </w:tc>
        <w:tc>
          <w:tcPr>
            <w:tcW w:w="1417" w:type="dxa"/>
            <w:vAlign w:val="center"/>
          </w:tcPr>
          <w:p w14:paraId="5FC64639" w14:textId="77777777" w:rsidR="001609C4" w:rsidRPr="00BA51F9" w:rsidRDefault="001609C4" w:rsidP="003673FE">
            <w:pPr>
              <w:jc w:val="center"/>
              <w:rPr>
                <w:vanish/>
                <w:sz w:val="20"/>
                <w:szCs w:val="20"/>
                <w:lang w:val="el-GR"/>
              </w:rPr>
            </w:pPr>
          </w:p>
        </w:tc>
        <w:tc>
          <w:tcPr>
            <w:tcW w:w="1559" w:type="dxa"/>
            <w:vAlign w:val="center"/>
          </w:tcPr>
          <w:p w14:paraId="5480E534" w14:textId="77777777" w:rsidR="001609C4" w:rsidRPr="00BA51F9" w:rsidRDefault="001609C4" w:rsidP="003673FE">
            <w:pPr>
              <w:jc w:val="center"/>
              <w:rPr>
                <w:vanish/>
                <w:sz w:val="20"/>
                <w:szCs w:val="20"/>
                <w:lang w:val="el-GR"/>
              </w:rPr>
            </w:pPr>
          </w:p>
        </w:tc>
      </w:tr>
      <w:tr w:rsidR="001609C4" w:rsidRPr="002906FD" w14:paraId="27885B44" w14:textId="77777777" w:rsidTr="003E5770">
        <w:tc>
          <w:tcPr>
            <w:tcW w:w="567" w:type="dxa"/>
            <w:vAlign w:val="center"/>
          </w:tcPr>
          <w:p w14:paraId="5F5C3792" w14:textId="77777777" w:rsidR="001609C4" w:rsidRPr="00BA51F9" w:rsidRDefault="001609C4" w:rsidP="003673FE">
            <w:pPr>
              <w:spacing w:before="120"/>
              <w:jc w:val="center"/>
              <w:rPr>
                <w:bCs/>
                <w:sz w:val="20"/>
                <w:szCs w:val="20"/>
                <w:lang w:val="el-GR"/>
              </w:rPr>
            </w:pPr>
            <w:r w:rsidRPr="00BA51F9">
              <w:rPr>
                <w:bCs/>
                <w:sz w:val="20"/>
                <w:szCs w:val="20"/>
                <w:lang w:val="el-GR"/>
              </w:rPr>
              <w:t>5</w:t>
            </w:r>
          </w:p>
        </w:tc>
        <w:tc>
          <w:tcPr>
            <w:tcW w:w="4820" w:type="dxa"/>
            <w:vAlign w:val="center"/>
          </w:tcPr>
          <w:p w14:paraId="6FCCBAF8" w14:textId="77777777" w:rsidR="001609C4" w:rsidRPr="00BA51F9" w:rsidRDefault="001609C4" w:rsidP="003673FE">
            <w:pPr>
              <w:spacing w:before="120"/>
              <w:rPr>
                <w:sz w:val="20"/>
                <w:szCs w:val="20"/>
                <w:lang w:val="el-GR" w:eastAsia="el-GR"/>
              </w:rPr>
            </w:pPr>
            <w:proofErr w:type="spellStart"/>
            <w:r w:rsidRPr="00BA51F9">
              <w:rPr>
                <w:bCs/>
                <w:sz w:val="20"/>
                <w:szCs w:val="20"/>
                <w:lang w:eastAsia="el-GR"/>
              </w:rPr>
              <w:t>Μνήμη</w:t>
            </w:r>
            <w:proofErr w:type="spellEnd"/>
            <w:r w:rsidRPr="00BA51F9">
              <w:rPr>
                <w:bCs/>
                <w:sz w:val="20"/>
                <w:szCs w:val="20"/>
                <w:lang w:eastAsia="el-GR"/>
              </w:rPr>
              <w:t xml:space="preserve"> Cache επ</w:t>
            </w:r>
            <w:proofErr w:type="spellStart"/>
            <w:r w:rsidRPr="00BA51F9">
              <w:rPr>
                <w:bCs/>
                <w:sz w:val="20"/>
                <w:szCs w:val="20"/>
                <w:lang w:eastAsia="el-GR"/>
              </w:rPr>
              <w:t>εξεργ</w:t>
            </w:r>
            <w:proofErr w:type="spellEnd"/>
            <w:r w:rsidRPr="00BA51F9">
              <w:rPr>
                <w:bCs/>
                <w:sz w:val="20"/>
                <w:szCs w:val="20"/>
                <w:lang w:eastAsia="el-GR"/>
              </w:rPr>
              <w:t>αστή</w:t>
            </w:r>
          </w:p>
        </w:tc>
        <w:tc>
          <w:tcPr>
            <w:tcW w:w="1276" w:type="dxa"/>
            <w:vAlign w:val="center"/>
          </w:tcPr>
          <w:p w14:paraId="1C2DC19E"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2</w:t>
            </w:r>
            <w:r w:rsidRPr="00BA51F9">
              <w:rPr>
                <w:bCs/>
                <w:sz w:val="20"/>
                <w:szCs w:val="20"/>
                <w:lang w:val="en-US" w:eastAsia="el-GR"/>
              </w:rPr>
              <w:t>4</w:t>
            </w:r>
            <w:r w:rsidRPr="00BA51F9">
              <w:rPr>
                <w:bCs/>
                <w:sz w:val="20"/>
                <w:szCs w:val="20"/>
                <w:lang w:eastAsia="el-GR"/>
              </w:rPr>
              <w:t>Μ</w:t>
            </w:r>
          </w:p>
        </w:tc>
        <w:tc>
          <w:tcPr>
            <w:tcW w:w="1417" w:type="dxa"/>
            <w:vAlign w:val="center"/>
          </w:tcPr>
          <w:p w14:paraId="22699840" w14:textId="77777777" w:rsidR="001609C4" w:rsidRPr="00BA51F9" w:rsidRDefault="001609C4" w:rsidP="003673FE">
            <w:pPr>
              <w:jc w:val="center"/>
              <w:rPr>
                <w:vanish/>
                <w:sz w:val="20"/>
                <w:szCs w:val="20"/>
                <w:lang w:val="el-GR"/>
              </w:rPr>
            </w:pPr>
          </w:p>
        </w:tc>
        <w:tc>
          <w:tcPr>
            <w:tcW w:w="1559" w:type="dxa"/>
            <w:vAlign w:val="center"/>
          </w:tcPr>
          <w:p w14:paraId="48029E86" w14:textId="77777777" w:rsidR="001609C4" w:rsidRPr="00BA51F9" w:rsidRDefault="001609C4" w:rsidP="003673FE">
            <w:pPr>
              <w:jc w:val="center"/>
              <w:rPr>
                <w:vanish/>
                <w:sz w:val="20"/>
                <w:szCs w:val="20"/>
                <w:lang w:val="el-GR"/>
              </w:rPr>
            </w:pPr>
          </w:p>
        </w:tc>
      </w:tr>
      <w:tr w:rsidR="001609C4" w:rsidRPr="002906FD" w14:paraId="53C0BAEA" w14:textId="77777777" w:rsidTr="003E5770">
        <w:tc>
          <w:tcPr>
            <w:tcW w:w="567" w:type="dxa"/>
            <w:vAlign w:val="center"/>
          </w:tcPr>
          <w:p w14:paraId="3521F85A" w14:textId="77777777" w:rsidR="001609C4" w:rsidRPr="00BA51F9" w:rsidRDefault="001609C4" w:rsidP="003673FE">
            <w:pPr>
              <w:spacing w:before="120"/>
              <w:jc w:val="center"/>
              <w:rPr>
                <w:bCs/>
                <w:sz w:val="20"/>
                <w:szCs w:val="20"/>
                <w:lang w:val="el-GR"/>
              </w:rPr>
            </w:pPr>
            <w:r w:rsidRPr="00BA51F9">
              <w:rPr>
                <w:bCs/>
                <w:sz w:val="20"/>
                <w:szCs w:val="20"/>
                <w:lang w:val="el-GR"/>
              </w:rPr>
              <w:t>6</w:t>
            </w:r>
          </w:p>
        </w:tc>
        <w:tc>
          <w:tcPr>
            <w:tcW w:w="4820" w:type="dxa"/>
            <w:vAlign w:val="center"/>
          </w:tcPr>
          <w:p w14:paraId="73415475"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Μνήμη </w:t>
            </w:r>
            <w:r w:rsidRPr="00BA51F9">
              <w:rPr>
                <w:bCs/>
                <w:sz w:val="20"/>
                <w:szCs w:val="20"/>
                <w:lang w:val="en-US" w:eastAsia="el-GR"/>
              </w:rPr>
              <w:t>RAM</w:t>
            </w:r>
            <w:r w:rsidRPr="00BA51F9">
              <w:rPr>
                <w:bCs/>
                <w:sz w:val="20"/>
                <w:szCs w:val="20"/>
                <w:lang w:val="el-GR" w:eastAsia="el-GR"/>
              </w:rPr>
              <w:t xml:space="preserve"> (Εγκατεστημένη) σε τμήματα (</w:t>
            </w:r>
            <w:r w:rsidRPr="00BA51F9">
              <w:rPr>
                <w:bCs/>
                <w:sz w:val="20"/>
                <w:szCs w:val="20"/>
                <w:lang w:eastAsia="el-GR"/>
              </w:rPr>
              <w:t>RDIMM</w:t>
            </w:r>
            <w:r w:rsidRPr="00BA51F9">
              <w:rPr>
                <w:bCs/>
                <w:sz w:val="20"/>
                <w:szCs w:val="20"/>
                <w:lang w:val="en-US" w:eastAsia="el-GR"/>
              </w:rPr>
              <w:t>s</w:t>
            </w:r>
            <w:r w:rsidRPr="00BA51F9">
              <w:rPr>
                <w:bCs/>
                <w:sz w:val="20"/>
                <w:szCs w:val="20"/>
                <w:lang w:val="el-GR" w:eastAsia="el-GR"/>
              </w:rPr>
              <w:t xml:space="preserve">) των 32 </w:t>
            </w:r>
            <w:r w:rsidRPr="00BA51F9">
              <w:rPr>
                <w:bCs/>
                <w:sz w:val="20"/>
                <w:szCs w:val="20"/>
                <w:lang w:eastAsia="el-GR"/>
              </w:rPr>
              <w:t>GB</w:t>
            </w:r>
          </w:p>
        </w:tc>
        <w:tc>
          <w:tcPr>
            <w:tcW w:w="1276" w:type="dxa"/>
            <w:vAlign w:val="center"/>
          </w:tcPr>
          <w:p w14:paraId="2C51FC73"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256 </w:t>
            </w:r>
            <w:r w:rsidRPr="00BA51F9">
              <w:rPr>
                <w:bCs/>
                <w:sz w:val="20"/>
                <w:szCs w:val="20"/>
                <w:lang w:val="en-US" w:eastAsia="el-GR"/>
              </w:rPr>
              <w:t>GB</w:t>
            </w:r>
          </w:p>
        </w:tc>
        <w:tc>
          <w:tcPr>
            <w:tcW w:w="1417" w:type="dxa"/>
            <w:vAlign w:val="center"/>
          </w:tcPr>
          <w:p w14:paraId="604E89A3" w14:textId="77777777" w:rsidR="001609C4" w:rsidRPr="00BA51F9" w:rsidRDefault="001609C4" w:rsidP="003673FE">
            <w:pPr>
              <w:jc w:val="center"/>
              <w:rPr>
                <w:vanish/>
                <w:sz w:val="20"/>
                <w:szCs w:val="20"/>
                <w:lang w:val="el-GR"/>
              </w:rPr>
            </w:pPr>
          </w:p>
        </w:tc>
        <w:tc>
          <w:tcPr>
            <w:tcW w:w="1559" w:type="dxa"/>
            <w:vAlign w:val="center"/>
          </w:tcPr>
          <w:p w14:paraId="40032574" w14:textId="77777777" w:rsidR="001609C4" w:rsidRPr="00BA51F9" w:rsidRDefault="001609C4" w:rsidP="003673FE">
            <w:pPr>
              <w:jc w:val="center"/>
              <w:rPr>
                <w:vanish/>
                <w:sz w:val="20"/>
                <w:szCs w:val="20"/>
                <w:lang w:val="el-GR"/>
              </w:rPr>
            </w:pPr>
          </w:p>
        </w:tc>
      </w:tr>
      <w:tr w:rsidR="001609C4" w:rsidRPr="002906FD" w14:paraId="12374D6C" w14:textId="77777777" w:rsidTr="003E5770">
        <w:tc>
          <w:tcPr>
            <w:tcW w:w="567" w:type="dxa"/>
            <w:vAlign w:val="center"/>
          </w:tcPr>
          <w:p w14:paraId="23CF92CE" w14:textId="77777777" w:rsidR="001609C4" w:rsidRPr="00BA51F9" w:rsidRDefault="001609C4" w:rsidP="003673FE">
            <w:pPr>
              <w:spacing w:before="120"/>
              <w:jc w:val="center"/>
              <w:rPr>
                <w:bCs/>
                <w:sz w:val="20"/>
                <w:szCs w:val="20"/>
                <w:lang w:val="el-GR"/>
              </w:rPr>
            </w:pPr>
            <w:r w:rsidRPr="00BA51F9">
              <w:rPr>
                <w:bCs/>
                <w:sz w:val="20"/>
                <w:szCs w:val="20"/>
                <w:lang w:val="el-GR"/>
              </w:rPr>
              <w:t>7</w:t>
            </w:r>
          </w:p>
        </w:tc>
        <w:tc>
          <w:tcPr>
            <w:tcW w:w="4820" w:type="dxa"/>
            <w:vAlign w:val="center"/>
          </w:tcPr>
          <w:p w14:paraId="6D3F9C9C" w14:textId="77777777" w:rsidR="001609C4" w:rsidRPr="00BA51F9" w:rsidRDefault="001609C4" w:rsidP="003673FE">
            <w:pPr>
              <w:spacing w:before="120"/>
              <w:rPr>
                <w:sz w:val="20"/>
                <w:szCs w:val="20"/>
                <w:lang w:val="el-GR" w:eastAsia="el-GR"/>
              </w:rPr>
            </w:pPr>
            <w:proofErr w:type="spellStart"/>
            <w:r w:rsidRPr="00BA51F9">
              <w:rPr>
                <w:bCs/>
                <w:sz w:val="20"/>
                <w:szCs w:val="20"/>
                <w:lang w:eastAsia="el-GR"/>
              </w:rPr>
              <w:t>Μνήμη</w:t>
            </w:r>
            <w:proofErr w:type="spellEnd"/>
            <w:r w:rsidRPr="00BA51F9">
              <w:rPr>
                <w:bCs/>
                <w:sz w:val="20"/>
                <w:szCs w:val="20"/>
                <w:lang w:eastAsia="el-GR"/>
              </w:rPr>
              <w:t xml:space="preserve"> </w:t>
            </w:r>
            <w:r w:rsidRPr="00BA51F9">
              <w:rPr>
                <w:bCs/>
                <w:sz w:val="20"/>
                <w:szCs w:val="20"/>
                <w:lang w:val="en-US" w:eastAsia="el-GR"/>
              </w:rPr>
              <w:t>RAM</w:t>
            </w:r>
            <w:r w:rsidRPr="00BA51F9">
              <w:rPr>
                <w:bCs/>
                <w:sz w:val="20"/>
                <w:szCs w:val="20"/>
                <w:lang w:eastAsia="el-GR"/>
              </w:rPr>
              <w:t xml:space="preserve"> (Υπ</w:t>
            </w:r>
            <w:proofErr w:type="spellStart"/>
            <w:r w:rsidRPr="00BA51F9">
              <w:rPr>
                <w:bCs/>
                <w:sz w:val="20"/>
                <w:szCs w:val="20"/>
                <w:lang w:eastAsia="el-GR"/>
              </w:rPr>
              <w:t>οστηριζόμενη</w:t>
            </w:r>
            <w:proofErr w:type="spellEnd"/>
            <w:r w:rsidRPr="00BA51F9">
              <w:rPr>
                <w:bCs/>
                <w:sz w:val="20"/>
                <w:szCs w:val="20"/>
                <w:lang w:eastAsia="el-GR"/>
              </w:rPr>
              <w:t>/</w:t>
            </w:r>
            <w:proofErr w:type="spellStart"/>
            <w:r w:rsidRPr="00BA51F9">
              <w:rPr>
                <w:bCs/>
                <w:sz w:val="20"/>
                <w:szCs w:val="20"/>
                <w:lang w:eastAsia="el-GR"/>
              </w:rPr>
              <w:t>Μέγιστη</w:t>
            </w:r>
            <w:proofErr w:type="spellEnd"/>
            <w:r w:rsidRPr="00BA51F9">
              <w:rPr>
                <w:bCs/>
                <w:sz w:val="20"/>
                <w:szCs w:val="20"/>
                <w:lang w:eastAsia="el-GR"/>
              </w:rPr>
              <w:t>)</w:t>
            </w:r>
          </w:p>
        </w:tc>
        <w:tc>
          <w:tcPr>
            <w:tcW w:w="1276" w:type="dxa"/>
            <w:vAlign w:val="center"/>
          </w:tcPr>
          <w:p w14:paraId="3C67FA38"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3 </w:t>
            </w:r>
            <w:r w:rsidRPr="00BA51F9">
              <w:rPr>
                <w:bCs/>
                <w:sz w:val="20"/>
                <w:szCs w:val="20"/>
                <w:lang w:val="en-US" w:eastAsia="el-GR"/>
              </w:rPr>
              <w:t>TB</w:t>
            </w:r>
          </w:p>
        </w:tc>
        <w:tc>
          <w:tcPr>
            <w:tcW w:w="1417" w:type="dxa"/>
            <w:vAlign w:val="center"/>
          </w:tcPr>
          <w:p w14:paraId="7BF6FF65" w14:textId="77777777" w:rsidR="001609C4" w:rsidRPr="00BA51F9" w:rsidRDefault="001609C4" w:rsidP="003673FE">
            <w:pPr>
              <w:jc w:val="center"/>
              <w:rPr>
                <w:vanish/>
                <w:sz w:val="20"/>
                <w:szCs w:val="20"/>
                <w:lang w:val="el-GR"/>
              </w:rPr>
            </w:pPr>
          </w:p>
        </w:tc>
        <w:tc>
          <w:tcPr>
            <w:tcW w:w="1559" w:type="dxa"/>
            <w:vAlign w:val="center"/>
          </w:tcPr>
          <w:p w14:paraId="4DB0C9B7" w14:textId="77777777" w:rsidR="001609C4" w:rsidRPr="00BA51F9" w:rsidRDefault="001609C4" w:rsidP="003673FE">
            <w:pPr>
              <w:jc w:val="center"/>
              <w:rPr>
                <w:vanish/>
                <w:sz w:val="20"/>
                <w:szCs w:val="20"/>
                <w:lang w:val="el-GR"/>
              </w:rPr>
            </w:pPr>
          </w:p>
        </w:tc>
      </w:tr>
      <w:tr w:rsidR="001609C4" w:rsidRPr="002906FD" w14:paraId="539757C8" w14:textId="77777777" w:rsidTr="003E5770">
        <w:tc>
          <w:tcPr>
            <w:tcW w:w="567" w:type="dxa"/>
            <w:vAlign w:val="center"/>
          </w:tcPr>
          <w:p w14:paraId="6EA1D6D6" w14:textId="77777777" w:rsidR="001609C4" w:rsidRPr="00BA51F9" w:rsidRDefault="001609C4" w:rsidP="003673FE">
            <w:pPr>
              <w:spacing w:before="120"/>
              <w:jc w:val="center"/>
              <w:rPr>
                <w:bCs/>
                <w:sz w:val="20"/>
                <w:szCs w:val="20"/>
                <w:lang w:val="el-GR"/>
              </w:rPr>
            </w:pPr>
            <w:r w:rsidRPr="00BA51F9">
              <w:rPr>
                <w:bCs/>
                <w:sz w:val="20"/>
                <w:szCs w:val="20"/>
                <w:lang w:val="el-GR"/>
              </w:rPr>
              <w:t>8</w:t>
            </w:r>
          </w:p>
        </w:tc>
        <w:tc>
          <w:tcPr>
            <w:tcW w:w="4820" w:type="dxa"/>
            <w:vAlign w:val="center"/>
          </w:tcPr>
          <w:p w14:paraId="51BBCF32" w14:textId="77777777" w:rsidR="001609C4" w:rsidRPr="00565562" w:rsidRDefault="001609C4" w:rsidP="003673FE">
            <w:pPr>
              <w:spacing w:before="120"/>
              <w:rPr>
                <w:sz w:val="20"/>
                <w:szCs w:val="20"/>
                <w:lang w:val="en-US" w:eastAsia="el-GR"/>
              </w:rPr>
            </w:pPr>
            <w:r w:rsidRPr="00BA51F9">
              <w:rPr>
                <w:sz w:val="20"/>
                <w:szCs w:val="20"/>
                <w:lang w:val="en-US" w:eastAsia="el-GR"/>
              </w:rPr>
              <w:t>RAID</w:t>
            </w:r>
            <w:r w:rsidRPr="00565562">
              <w:rPr>
                <w:sz w:val="20"/>
                <w:szCs w:val="20"/>
                <w:lang w:val="en-US" w:eastAsia="el-GR"/>
              </w:rPr>
              <w:t xml:space="preserve"> </w:t>
            </w:r>
            <w:r w:rsidRPr="00BA51F9">
              <w:rPr>
                <w:sz w:val="20"/>
                <w:szCs w:val="20"/>
                <w:lang w:val="en-US" w:eastAsia="el-GR"/>
              </w:rPr>
              <w:t>CONTROLLER</w:t>
            </w:r>
            <w:r w:rsidRPr="00565562">
              <w:rPr>
                <w:sz w:val="20"/>
                <w:szCs w:val="20"/>
                <w:lang w:val="en-US" w:eastAsia="el-GR"/>
              </w:rPr>
              <w:t xml:space="preserve"> </w:t>
            </w:r>
            <w:r w:rsidRPr="00BA51F9">
              <w:rPr>
                <w:sz w:val="20"/>
                <w:szCs w:val="20"/>
                <w:lang w:val="en-US" w:eastAsia="el-GR"/>
              </w:rPr>
              <w:t>SAS</w:t>
            </w:r>
            <w:r w:rsidRPr="00565562">
              <w:rPr>
                <w:sz w:val="20"/>
                <w:szCs w:val="20"/>
                <w:lang w:val="en-US" w:eastAsia="el-GR"/>
              </w:rPr>
              <w:t xml:space="preserve"> 12</w:t>
            </w:r>
            <w:r w:rsidRPr="00BA51F9">
              <w:rPr>
                <w:sz w:val="20"/>
                <w:szCs w:val="20"/>
                <w:lang w:val="en-US" w:eastAsia="el-GR"/>
              </w:rPr>
              <w:t>Gb</w:t>
            </w:r>
            <w:r w:rsidRPr="00565562">
              <w:rPr>
                <w:sz w:val="20"/>
                <w:szCs w:val="20"/>
                <w:lang w:val="en-US" w:eastAsia="el-GR"/>
              </w:rPr>
              <w:t>/</w:t>
            </w:r>
            <w:r w:rsidRPr="00BA51F9">
              <w:rPr>
                <w:sz w:val="20"/>
                <w:szCs w:val="20"/>
                <w:lang w:val="en-US" w:eastAsia="el-GR"/>
              </w:rPr>
              <w:t>s</w:t>
            </w:r>
            <w:r w:rsidRPr="00565562">
              <w:rPr>
                <w:sz w:val="20"/>
                <w:szCs w:val="20"/>
                <w:lang w:val="en-US" w:eastAsia="el-GR"/>
              </w:rPr>
              <w:t xml:space="preserve"> </w:t>
            </w:r>
            <w:r w:rsidRPr="00BA51F9">
              <w:rPr>
                <w:sz w:val="20"/>
                <w:szCs w:val="20"/>
                <w:lang w:val="en-US" w:eastAsia="el-GR"/>
              </w:rPr>
              <w:t>RAID</w:t>
            </w:r>
            <w:r w:rsidRPr="00565562">
              <w:rPr>
                <w:sz w:val="20"/>
                <w:szCs w:val="20"/>
                <w:lang w:val="en-US" w:eastAsia="el-GR"/>
              </w:rPr>
              <w:t xml:space="preserve"> </w:t>
            </w:r>
            <w:r w:rsidRPr="00BA51F9">
              <w:rPr>
                <w:sz w:val="20"/>
                <w:szCs w:val="20"/>
                <w:lang w:val="en-US" w:eastAsia="el-GR"/>
              </w:rPr>
              <w:t>Levels</w:t>
            </w:r>
            <w:r w:rsidRPr="00565562">
              <w:rPr>
                <w:sz w:val="20"/>
                <w:szCs w:val="20"/>
                <w:lang w:val="en-US" w:eastAsia="el-GR"/>
              </w:rPr>
              <w:t xml:space="preserve">: </w:t>
            </w:r>
            <w:r w:rsidRPr="00BA51F9">
              <w:rPr>
                <w:sz w:val="20"/>
                <w:szCs w:val="20"/>
                <w:lang w:val="en-US" w:eastAsia="el-GR"/>
              </w:rPr>
              <w:t>RAID</w:t>
            </w:r>
            <w:r w:rsidRPr="00565562">
              <w:rPr>
                <w:sz w:val="20"/>
                <w:szCs w:val="20"/>
                <w:lang w:val="en-US" w:eastAsia="el-GR"/>
              </w:rPr>
              <w:t xml:space="preserve"> 0, </w:t>
            </w:r>
            <w:r w:rsidRPr="00BA51F9">
              <w:rPr>
                <w:sz w:val="20"/>
                <w:szCs w:val="20"/>
                <w:lang w:val="en-US" w:eastAsia="el-GR"/>
              </w:rPr>
              <w:t>RAID</w:t>
            </w:r>
            <w:r w:rsidRPr="00565562">
              <w:rPr>
                <w:sz w:val="20"/>
                <w:szCs w:val="20"/>
                <w:lang w:val="en-US" w:eastAsia="el-GR"/>
              </w:rPr>
              <w:t xml:space="preserve"> 1, </w:t>
            </w:r>
            <w:r w:rsidRPr="00BA51F9">
              <w:rPr>
                <w:sz w:val="20"/>
                <w:szCs w:val="20"/>
                <w:lang w:val="en-US" w:eastAsia="el-GR"/>
              </w:rPr>
              <w:t>RAID</w:t>
            </w:r>
            <w:r w:rsidRPr="00565562">
              <w:rPr>
                <w:sz w:val="20"/>
                <w:szCs w:val="20"/>
                <w:lang w:val="en-US" w:eastAsia="el-GR"/>
              </w:rPr>
              <w:t xml:space="preserve"> 5, </w:t>
            </w:r>
            <w:r w:rsidRPr="00BA51F9">
              <w:rPr>
                <w:sz w:val="20"/>
                <w:szCs w:val="20"/>
                <w:lang w:val="en-US" w:eastAsia="el-GR"/>
              </w:rPr>
              <w:t>RAID</w:t>
            </w:r>
            <w:r w:rsidRPr="00565562">
              <w:rPr>
                <w:sz w:val="20"/>
                <w:szCs w:val="20"/>
                <w:lang w:val="en-US" w:eastAsia="el-GR"/>
              </w:rPr>
              <w:t xml:space="preserve"> 10, </w:t>
            </w:r>
            <w:r w:rsidRPr="00BA51F9">
              <w:rPr>
                <w:sz w:val="20"/>
                <w:szCs w:val="20"/>
                <w:lang w:val="en-US" w:eastAsia="el-GR"/>
              </w:rPr>
              <w:t>RAID</w:t>
            </w:r>
            <w:r w:rsidRPr="00565562">
              <w:rPr>
                <w:sz w:val="20"/>
                <w:szCs w:val="20"/>
                <w:lang w:val="en-US" w:eastAsia="el-GR"/>
              </w:rPr>
              <w:t xml:space="preserve"> 6 </w:t>
            </w:r>
            <w:r w:rsidRPr="004D436E">
              <w:rPr>
                <w:sz w:val="20"/>
                <w:szCs w:val="20"/>
                <w:lang w:val="el-GR" w:eastAsia="el-GR"/>
              </w:rPr>
              <w:t>ή</w:t>
            </w:r>
            <w:r w:rsidRPr="00565562">
              <w:rPr>
                <w:sz w:val="20"/>
                <w:szCs w:val="20"/>
                <w:lang w:val="en-US" w:eastAsia="el-GR"/>
              </w:rPr>
              <w:t xml:space="preserve"> </w:t>
            </w:r>
            <w:r w:rsidRPr="004D436E">
              <w:rPr>
                <w:sz w:val="20"/>
                <w:szCs w:val="20"/>
                <w:lang w:val="el-GR" w:eastAsia="el-GR"/>
              </w:rPr>
              <w:t>καλύτερος</w:t>
            </w:r>
            <w:r w:rsidRPr="00565562">
              <w:rPr>
                <w:sz w:val="20"/>
                <w:szCs w:val="20"/>
                <w:lang w:val="en-US" w:eastAsia="el-GR"/>
              </w:rPr>
              <w:t xml:space="preserve"> </w:t>
            </w:r>
            <w:r w:rsidRPr="004D436E">
              <w:rPr>
                <w:sz w:val="20"/>
                <w:szCs w:val="20"/>
                <w:lang w:val="el-GR" w:eastAsia="el-GR"/>
              </w:rPr>
              <w:t>με</w:t>
            </w:r>
            <w:r w:rsidRPr="00565562">
              <w:rPr>
                <w:sz w:val="20"/>
                <w:szCs w:val="20"/>
                <w:lang w:val="en-US" w:eastAsia="el-GR"/>
              </w:rPr>
              <w:t xml:space="preserve"> </w:t>
            </w:r>
            <w:r w:rsidRPr="004D436E">
              <w:rPr>
                <w:sz w:val="20"/>
                <w:szCs w:val="20"/>
                <w:lang w:val="el-GR" w:eastAsia="el-GR"/>
              </w:rPr>
              <w:t>τουλάχιστον</w:t>
            </w:r>
            <w:r w:rsidRPr="00565562">
              <w:rPr>
                <w:sz w:val="20"/>
                <w:szCs w:val="20"/>
                <w:lang w:val="en-US" w:eastAsia="el-GR"/>
              </w:rPr>
              <w:t xml:space="preserve"> 2 </w:t>
            </w:r>
            <w:r w:rsidRPr="00BA51F9">
              <w:rPr>
                <w:sz w:val="20"/>
                <w:szCs w:val="20"/>
                <w:lang w:val="en-US" w:eastAsia="el-GR"/>
              </w:rPr>
              <w:t>GB</w:t>
            </w:r>
            <w:r w:rsidRPr="00565562">
              <w:rPr>
                <w:sz w:val="20"/>
                <w:szCs w:val="20"/>
                <w:lang w:val="en-US" w:eastAsia="el-GR"/>
              </w:rPr>
              <w:t xml:space="preserve"> </w:t>
            </w:r>
            <w:r w:rsidRPr="00BA51F9">
              <w:rPr>
                <w:sz w:val="20"/>
                <w:szCs w:val="20"/>
                <w:lang w:val="en-US" w:eastAsia="el-GR"/>
              </w:rPr>
              <w:t>FBC</w:t>
            </w:r>
            <w:r w:rsidRPr="00565562">
              <w:rPr>
                <w:sz w:val="20"/>
                <w:szCs w:val="20"/>
                <w:lang w:val="en-US" w:eastAsia="el-GR"/>
              </w:rPr>
              <w:t xml:space="preserve"> (</w:t>
            </w:r>
            <w:r w:rsidRPr="004D436E">
              <w:rPr>
                <w:sz w:val="20"/>
                <w:szCs w:val="20"/>
                <w:lang w:val="el-GR" w:eastAsia="el-GR"/>
              </w:rPr>
              <w:t>με</w:t>
            </w:r>
            <w:r w:rsidRPr="00565562">
              <w:rPr>
                <w:sz w:val="20"/>
                <w:szCs w:val="20"/>
                <w:lang w:val="en-US" w:eastAsia="el-GR"/>
              </w:rPr>
              <w:t xml:space="preserve"> </w:t>
            </w:r>
            <w:r w:rsidRPr="004D436E">
              <w:rPr>
                <w:sz w:val="20"/>
                <w:szCs w:val="20"/>
                <w:lang w:val="el-GR" w:eastAsia="el-GR"/>
              </w:rPr>
              <w:t>μπαταρία</w:t>
            </w:r>
            <w:r w:rsidRPr="00565562">
              <w:rPr>
                <w:sz w:val="20"/>
                <w:szCs w:val="20"/>
                <w:lang w:val="en-US" w:eastAsia="el-GR"/>
              </w:rPr>
              <w:t>)</w:t>
            </w:r>
          </w:p>
        </w:tc>
        <w:tc>
          <w:tcPr>
            <w:tcW w:w="1276" w:type="dxa"/>
            <w:vAlign w:val="center"/>
          </w:tcPr>
          <w:p w14:paraId="2D0889F5" w14:textId="77777777" w:rsidR="001609C4" w:rsidRPr="00BA51F9" w:rsidRDefault="001609C4" w:rsidP="003673FE">
            <w:pPr>
              <w:spacing w:before="120"/>
              <w:jc w:val="center"/>
              <w:rPr>
                <w:sz w:val="20"/>
                <w:szCs w:val="20"/>
                <w:lang w:val="el-GR"/>
              </w:rPr>
            </w:pPr>
            <w:r w:rsidRPr="00BA51F9">
              <w:rPr>
                <w:sz w:val="20"/>
                <w:szCs w:val="20"/>
                <w:lang w:val="en-US" w:eastAsia="el-GR"/>
              </w:rPr>
              <w:t>NAI</w:t>
            </w:r>
          </w:p>
        </w:tc>
        <w:tc>
          <w:tcPr>
            <w:tcW w:w="1417" w:type="dxa"/>
            <w:vAlign w:val="center"/>
          </w:tcPr>
          <w:p w14:paraId="3BA138D9" w14:textId="77777777" w:rsidR="001609C4" w:rsidRPr="00BA51F9" w:rsidRDefault="001609C4" w:rsidP="003673FE">
            <w:pPr>
              <w:jc w:val="center"/>
              <w:rPr>
                <w:vanish/>
                <w:sz w:val="20"/>
                <w:szCs w:val="20"/>
                <w:lang w:val="el-GR"/>
              </w:rPr>
            </w:pPr>
          </w:p>
        </w:tc>
        <w:tc>
          <w:tcPr>
            <w:tcW w:w="1559" w:type="dxa"/>
            <w:vAlign w:val="center"/>
          </w:tcPr>
          <w:p w14:paraId="330EA331" w14:textId="77777777" w:rsidR="001609C4" w:rsidRPr="00BA51F9" w:rsidRDefault="001609C4" w:rsidP="003673FE">
            <w:pPr>
              <w:jc w:val="center"/>
              <w:rPr>
                <w:vanish/>
                <w:sz w:val="20"/>
                <w:szCs w:val="20"/>
                <w:lang w:val="el-GR"/>
              </w:rPr>
            </w:pPr>
          </w:p>
        </w:tc>
      </w:tr>
      <w:tr w:rsidR="001609C4" w:rsidRPr="002906FD" w14:paraId="3A989D82" w14:textId="77777777" w:rsidTr="003E5770">
        <w:tc>
          <w:tcPr>
            <w:tcW w:w="567" w:type="dxa"/>
            <w:vAlign w:val="center"/>
          </w:tcPr>
          <w:p w14:paraId="700F6A58" w14:textId="77777777" w:rsidR="001609C4" w:rsidRPr="00BA51F9" w:rsidRDefault="001609C4" w:rsidP="003673FE">
            <w:pPr>
              <w:spacing w:before="120"/>
              <w:jc w:val="center"/>
              <w:rPr>
                <w:bCs/>
                <w:sz w:val="20"/>
                <w:szCs w:val="20"/>
                <w:lang w:val="el-GR"/>
              </w:rPr>
            </w:pPr>
            <w:r w:rsidRPr="00BA51F9">
              <w:rPr>
                <w:bCs/>
                <w:sz w:val="20"/>
                <w:szCs w:val="20"/>
                <w:lang w:val="el-GR"/>
              </w:rPr>
              <w:t>9</w:t>
            </w:r>
          </w:p>
        </w:tc>
        <w:tc>
          <w:tcPr>
            <w:tcW w:w="4820" w:type="dxa"/>
            <w:vAlign w:val="center"/>
          </w:tcPr>
          <w:p w14:paraId="1A6FB83E" w14:textId="77777777" w:rsidR="001609C4" w:rsidRPr="00BA51F9" w:rsidRDefault="001609C4" w:rsidP="003673FE">
            <w:pPr>
              <w:spacing w:before="120"/>
              <w:rPr>
                <w:sz w:val="20"/>
                <w:szCs w:val="20"/>
                <w:lang w:val="el-GR" w:eastAsia="el-GR"/>
              </w:rPr>
            </w:pPr>
            <w:r w:rsidRPr="00BA51F9">
              <w:rPr>
                <w:bCs/>
                <w:sz w:val="20"/>
                <w:szCs w:val="20"/>
                <w:lang w:val="el-GR" w:eastAsia="el-GR"/>
              </w:rPr>
              <w:t>Σκληροί Δίσκοι (</w:t>
            </w:r>
            <w:r w:rsidRPr="00BA51F9">
              <w:rPr>
                <w:bCs/>
                <w:sz w:val="20"/>
                <w:szCs w:val="20"/>
                <w:lang w:val="en-US" w:eastAsia="el-GR"/>
              </w:rPr>
              <w:t>HDD</w:t>
            </w:r>
            <w:r w:rsidRPr="00BA51F9">
              <w:rPr>
                <w:bCs/>
                <w:sz w:val="20"/>
                <w:szCs w:val="20"/>
                <w:lang w:val="el-GR" w:eastAsia="el-GR"/>
              </w:rPr>
              <w:t xml:space="preserve">) </w:t>
            </w:r>
            <w:r w:rsidRPr="00BA51F9">
              <w:rPr>
                <w:bCs/>
                <w:sz w:val="20"/>
                <w:szCs w:val="20"/>
                <w:lang w:val="en-US" w:eastAsia="el-GR"/>
              </w:rPr>
              <w:t>HOT</w:t>
            </w:r>
            <w:r w:rsidRPr="00BA51F9">
              <w:rPr>
                <w:bCs/>
                <w:sz w:val="20"/>
                <w:szCs w:val="20"/>
                <w:lang w:val="el-GR" w:eastAsia="el-GR"/>
              </w:rPr>
              <w:t xml:space="preserve"> </w:t>
            </w:r>
            <w:r w:rsidRPr="00BA51F9">
              <w:rPr>
                <w:bCs/>
                <w:sz w:val="20"/>
                <w:szCs w:val="20"/>
                <w:lang w:val="en-US" w:eastAsia="el-GR"/>
              </w:rPr>
              <w:t>PLUG</w:t>
            </w:r>
            <w:r w:rsidRPr="00BA51F9">
              <w:rPr>
                <w:bCs/>
                <w:sz w:val="20"/>
                <w:szCs w:val="20"/>
                <w:lang w:val="el-GR" w:eastAsia="el-GR"/>
              </w:rPr>
              <w:t>, 2.5</w:t>
            </w:r>
            <w:r w:rsidRPr="00BA51F9">
              <w:rPr>
                <w:bCs/>
                <w:sz w:val="20"/>
                <w:szCs w:val="20"/>
                <w:lang w:val="en-US" w:eastAsia="el-GR"/>
              </w:rPr>
              <w:t>in</w:t>
            </w:r>
            <w:r w:rsidRPr="00BA51F9">
              <w:rPr>
                <w:bCs/>
                <w:sz w:val="20"/>
                <w:szCs w:val="20"/>
                <w:lang w:val="el-GR" w:eastAsia="el-GR"/>
              </w:rPr>
              <w:t>, 1.2 Τ</w:t>
            </w:r>
            <w:r w:rsidRPr="00BA51F9">
              <w:rPr>
                <w:bCs/>
                <w:sz w:val="20"/>
                <w:szCs w:val="20"/>
                <w:lang w:val="en-US" w:eastAsia="el-GR"/>
              </w:rPr>
              <w:t>B</w:t>
            </w:r>
            <w:r w:rsidRPr="00BA51F9">
              <w:rPr>
                <w:bCs/>
                <w:sz w:val="20"/>
                <w:szCs w:val="20"/>
                <w:lang w:val="el-GR" w:eastAsia="el-GR"/>
              </w:rPr>
              <w:t xml:space="preserve">, </w:t>
            </w:r>
            <w:r w:rsidRPr="00BA51F9">
              <w:rPr>
                <w:bCs/>
                <w:sz w:val="20"/>
                <w:szCs w:val="20"/>
                <w:lang w:val="en-US" w:eastAsia="el-GR"/>
              </w:rPr>
              <w:t>SAS</w:t>
            </w:r>
            <w:r w:rsidRPr="00BA51F9">
              <w:rPr>
                <w:bCs/>
                <w:sz w:val="20"/>
                <w:szCs w:val="20"/>
                <w:lang w:val="el-GR" w:eastAsia="el-GR"/>
              </w:rPr>
              <w:t>, 12</w:t>
            </w:r>
            <w:r w:rsidRPr="00BA51F9">
              <w:rPr>
                <w:bCs/>
                <w:sz w:val="20"/>
                <w:szCs w:val="20"/>
                <w:lang w:val="en-US" w:eastAsia="el-GR"/>
              </w:rPr>
              <w:t>G</w:t>
            </w:r>
            <w:r w:rsidRPr="00BA51F9">
              <w:rPr>
                <w:bCs/>
                <w:sz w:val="20"/>
                <w:szCs w:val="20"/>
                <w:lang w:val="el-GR" w:eastAsia="el-GR"/>
              </w:rPr>
              <w:t xml:space="preserve">, 10Κ </w:t>
            </w:r>
            <w:r w:rsidRPr="00BA51F9">
              <w:rPr>
                <w:bCs/>
                <w:sz w:val="20"/>
                <w:szCs w:val="20"/>
                <w:lang w:val="en-US" w:eastAsia="el-GR"/>
              </w:rPr>
              <w:t>RPM</w:t>
            </w:r>
            <w:r w:rsidRPr="00BA51F9">
              <w:rPr>
                <w:bCs/>
                <w:sz w:val="20"/>
                <w:szCs w:val="20"/>
                <w:lang w:val="el-GR" w:eastAsia="el-GR"/>
              </w:rPr>
              <w:t xml:space="preserve"> (Τοποθετημένοι)</w:t>
            </w:r>
          </w:p>
        </w:tc>
        <w:tc>
          <w:tcPr>
            <w:tcW w:w="1276" w:type="dxa"/>
            <w:vAlign w:val="center"/>
          </w:tcPr>
          <w:p w14:paraId="4AFBE92E" w14:textId="77777777" w:rsidR="001609C4" w:rsidRPr="00BA51F9" w:rsidRDefault="001609C4" w:rsidP="003673FE">
            <w:pPr>
              <w:spacing w:before="120"/>
              <w:jc w:val="center"/>
              <w:rPr>
                <w:sz w:val="20"/>
                <w:szCs w:val="20"/>
                <w:lang w:val="el-GR"/>
              </w:rPr>
            </w:pPr>
            <w:r w:rsidRPr="00BA51F9">
              <w:rPr>
                <w:sz w:val="20"/>
                <w:szCs w:val="20"/>
                <w:lang w:val="en-US" w:eastAsia="el-GR"/>
              </w:rPr>
              <w:t>24</w:t>
            </w:r>
          </w:p>
        </w:tc>
        <w:tc>
          <w:tcPr>
            <w:tcW w:w="1417" w:type="dxa"/>
            <w:vAlign w:val="center"/>
          </w:tcPr>
          <w:p w14:paraId="3D2D6E91" w14:textId="77777777" w:rsidR="001609C4" w:rsidRPr="00BA51F9" w:rsidRDefault="001609C4" w:rsidP="003673FE">
            <w:pPr>
              <w:jc w:val="center"/>
              <w:rPr>
                <w:vanish/>
                <w:sz w:val="20"/>
                <w:szCs w:val="20"/>
                <w:lang w:val="el-GR"/>
              </w:rPr>
            </w:pPr>
          </w:p>
        </w:tc>
        <w:tc>
          <w:tcPr>
            <w:tcW w:w="1559" w:type="dxa"/>
            <w:vAlign w:val="center"/>
          </w:tcPr>
          <w:p w14:paraId="12F776E3" w14:textId="77777777" w:rsidR="001609C4" w:rsidRPr="00BA51F9" w:rsidRDefault="001609C4" w:rsidP="003673FE">
            <w:pPr>
              <w:jc w:val="center"/>
              <w:rPr>
                <w:vanish/>
                <w:sz w:val="20"/>
                <w:szCs w:val="20"/>
                <w:lang w:val="el-GR"/>
              </w:rPr>
            </w:pPr>
          </w:p>
        </w:tc>
      </w:tr>
      <w:tr w:rsidR="001609C4" w:rsidRPr="002906FD" w14:paraId="5FF24C61" w14:textId="77777777" w:rsidTr="003E5770">
        <w:tc>
          <w:tcPr>
            <w:tcW w:w="567" w:type="dxa"/>
            <w:vAlign w:val="center"/>
          </w:tcPr>
          <w:p w14:paraId="0BDF632A" w14:textId="77777777" w:rsidR="001609C4" w:rsidRPr="00BA51F9" w:rsidRDefault="001609C4" w:rsidP="003673FE">
            <w:pPr>
              <w:spacing w:before="120"/>
              <w:jc w:val="center"/>
              <w:rPr>
                <w:bCs/>
                <w:sz w:val="20"/>
                <w:szCs w:val="20"/>
                <w:lang w:val="el-GR"/>
              </w:rPr>
            </w:pPr>
            <w:r w:rsidRPr="00BA51F9">
              <w:rPr>
                <w:bCs/>
                <w:sz w:val="20"/>
                <w:szCs w:val="20"/>
                <w:lang w:val="el-GR"/>
              </w:rPr>
              <w:t>10</w:t>
            </w:r>
          </w:p>
        </w:tc>
        <w:tc>
          <w:tcPr>
            <w:tcW w:w="4820" w:type="dxa"/>
            <w:vAlign w:val="center"/>
          </w:tcPr>
          <w:p w14:paraId="13EBFB0E"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Μέγιστος Αριθμός Δίσκων </w:t>
            </w:r>
            <w:r w:rsidRPr="00BA51F9">
              <w:rPr>
                <w:bCs/>
                <w:sz w:val="20"/>
                <w:szCs w:val="20"/>
                <w:lang w:val="en-US" w:eastAsia="el-GR"/>
              </w:rPr>
              <w:t>HOT</w:t>
            </w:r>
            <w:r w:rsidRPr="00BA51F9">
              <w:rPr>
                <w:bCs/>
                <w:sz w:val="20"/>
                <w:szCs w:val="20"/>
                <w:lang w:val="el-GR" w:eastAsia="el-GR"/>
              </w:rPr>
              <w:t xml:space="preserve"> </w:t>
            </w:r>
            <w:r w:rsidRPr="00BA51F9">
              <w:rPr>
                <w:bCs/>
                <w:sz w:val="20"/>
                <w:szCs w:val="20"/>
                <w:lang w:val="en-US" w:eastAsia="el-GR"/>
              </w:rPr>
              <w:t>PLUG</w:t>
            </w:r>
            <w:r w:rsidRPr="00BA51F9">
              <w:rPr>
                <w:bCs/>
                <w:sz w:val="20"/>
                <w:szCs w:val="20"/>
                <w:lang w:val="el-GR" w:eastAsia="el-GR"/>
              </w:rPr>
              <w:t>, 2.5</w:t>
            </w:r>
            <w:r w:rsidRPr="00BA51F9">
              <w:rPr>
                <w:bCs/>
                <w:sz w:val="20"/>
                <w:szCs w:val="20"/>
                <w:lang w:val="en-US" w:eastAsia="el-GR"/>
              </w:rPr>
              <w:t>in</w:t>
            </w:r>
            <w:r w:rsidRPr="00BA51F9">
              <w:rPr>
                <w:bCs/>
                <w:sz w:val="20"/>
                <w:szCs w:val="20"/>
                <w:lang w:val="el-GR" w:eastAsia="el-GR"/>
              </w:rPr>
              <w:t xml:space="preserve"> </w:t>
            </w:r>
          </w:p>
        </w:tc>
        <w:tc>
          <w:tcPr>
            <w:tcW w:w="1276" w:type="dxa"/>
            <w:vAlign w:val="center"/>
          </w:tcPr>
          <w:p w14:paraId="5F0B15C9" w14:textId="77777777" w:rsidR="001609C4" w:rsidRPr="00BA51F9" w:rsidRDefault="001609C4" w:rsidP="003673FE">
            <w:pPr>
              <w:spacing w:before="120"/>
              <w:jc w:val="center"/>
              <w:rPr>
                <w:sz w:val="20"/>
                <w:szCs w:val="20"/>
                <w:lang w:val="el-GR"/>
              </w:rPr>
            </w:pPr>
            <w:r w:rsidRPr="00BA51F9">
              <w:rPr>
                <w:sz w:val="20"/>
                <w:szCs w:val="20"/>
                <w:lang w:eastAsia="el-GR"/>
              </w:rPr>
              <w:t>≥ 24</w:t>
            </w:r>
          </w:p>
        </w:tc>
        <w:tc>
          <w:tcPr>
            <w:tcW w:w="1417" w:type="dxa"/>
            <w:vAlign w:val="center"/>
          </w:tcPr>
          <w:p w14:paraId="474FA7B8" w14:textId="77777777" w:rsidR="001609C4" w:rsidRPr="00BA51F9" w:rsidRDefault="001609C4" w:rsidP="003673FE">
            <w:pPr>
              <w:jc w:val="center"/>
              <w:rPr>
                <w:vanish/>
                <w:sz w:val="20"/>
                <w:szCs w:val="20"/>
                <w:lang w:val="el-GR"/>
              </w:rPr>
            </w:pPr>
          </w:p>
        </w:tc>
        <w:tc>
          <w:tcPr>
            <w:tcW w:w="1559" w:type="dxa"/>
            <w:vAlign w:val="center"/>
          </w:tcPr>
          <w:p w14:paraId="55E226AB" w14:textId="77777777" w:rsidR="001609C4" w:rsidRPr="00BA51F9" w:rsidRDefault="001609C4" w:rsidP="003673FE">
            <w:pPr>
              <w:jc w:val="center"/>
              <w:rPr>
                <w:vanish/>
                <w:sz w:val="20"/>
                <w:szCs w:val="20"/>
                <w:lang w:val="el-GR"/>
              </w:rPr>
            </w:pPr>
          </w:p>
        </w:tc>
      </w:tr>
      <w:tr w:rsidR="001609C4" w:rsidRPr="002906FD" w14:paraId="1BD0A247" w14:textId="77777777" w:rsidTr="003E5770">
        <w:tc>
          <w:tcPr>
            <w:tcW w:w="567" w:type="dxa"/>
            <w:vAlign w:val="center"/>
          </w:tcPr>
          <w:p w14:paraId="6D691268" w14:textId="77777777" w:rsidR="001609C4" w:rsidRPr="00BA51F9" w:rsidRDefault="001609C4" w:rsidP="003673FE">
            <w:pPr>
              <w:spacing w:before="120"/>
              <w:jc w:val="center"/>
              <w:rPr>
                <w:bCs/>
                <w:sz w:val="20"/>
                <w:szCs w:val="20"/>
                <w:lang w:val="el-GR"/>
              </w:rPr>
            </w:pPr>
            <w:r w:rsidRPr="00BA51F9">
              <w:rPr>
                <w:bCs/>
                <w:sz w:val="20"/>
                <w:szCs w:val="20"/>
                <w:lang w:val="el-GR"/>
              </w:rPr>
              <w:t>11</w:t>
            </w:r>
          </w:p>
        </w:tc>
        <w:tc>
          <w:tcPr>
            <w:tcW w:w="4820" w:type="dxa"/>
            <w:vAlign w:val="center"/>
          </w:tcPr>
          <w:p w14:paraId="72F41292"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ΒΟΟΤ από ανεξάρτητο μέσο (εκτός των δίσκων </w:t>
            </w:r>
            <w:r w:rsidRPr="00BA51F9">
              <w:rPr>
                <w:bCs/>
                <w:sz w:val="20"/>
                <w:szCs w:val="20"/>
                <w:lang w:eastAsia="el-GR"/>
              </w:rPr>
              <w:t>RAID</w:t>
            </w:r>
            <w:r w:rsidRPr="00BA51F9">
              <w:rPr>
                <w:bCs/>
                <w:sz w:val="20"/>
                <w:szCs w:val="20"/>
                <w:lang w:val="el-GR" w:eastAsia="el-GR"/>
              </w:rPr>
              <w:t xml:space="preserve">) (π.χ. </w:t>
            </w:r>
            <w:r w:rsidRPr="00BA51F9">
              <w:rPr>
                <w:bCs/>
                <w:sz w:val="20"/>
                <w:szCs w:val="20"/>
                <w:lang w:val="en-US" w:eastAsia="el-GR"/>
              </w:rPr>
              <w:t>SD</w:t>
            </w:r>
            <w:r w:rsidRPr="00BA51F9">
              <w:rPr>
                <w:bCs/>
                <w:sz w:val="20"/>
                <w:szCs w:val="20"/>
                <w:lang w:val="el-GR" w:eastAsia="el-GR"/>
              </w:rPr>
              <w:t xml:space="preserve"> </w:t>
            </w:r>
            <w:r w:rsidRPr="00BA51F9">
              <w:rPr>
                <w:bCs/>
                <w:sz w:val="20"/>
                <w:szCs w:val="20"/>
                <w:lang w:val="en-US" w:eastAsia="el-GR"/>
              </w:rPr>
              <w:t>Module</w:t>
            </w:r>
            <w:r w:rsidRPr="00BA51F9">
              <w:rPr>
                <w:bCs/>
                <w:sz w:val="20"/>
                <w:szCs w:val="20"/>
                <w:lang w:val="el-GR" w:eastAsia="el-GR"/>
              </w:rPr>
              <w:t xml:space="preserve"> / </w:t>
            </w:r>
            <w:r w:rsidRPr="00BA51F9">
              <w:rPr>
                <w:bCs/>
                <w:sz w:val="20"/>
                <w:szCs w:val="20"/>
                <w:lang w:val="en-US" w:eastAsia="el-GR"/>
              </w:rPr>
              <w:t>SD</w:t>
            </w:r>
            <w:r w:rsidRPr="00BA51F9">
              <w:rPr>
                <w:bCs/>
                <w:sz w:val="20"/>
                <w:szCs w:val="20"/>
                <w:lang w:val="el-GR" w:eastAsia="el-GR"/>
              </w:rPr>
              <w:t xml:space="preserve"> </w:t>
            </w:r>
            <w:r w:rsidRPr="00BA51F9">
              <w:rPr>
                <w:bCs/>
                <w:sz w:val="20"/>
                <w:szCs w:val="20"/>
                <w:lang w:val="en-US" w:eastAsia="el-GR"/>
              </w:rPr>
              <w:t>Card</w:t>
            </w:r>
            <w:r w:rsidRPr="00BA51F9">
              <w:rPr>
                <w:bCs/>
                <w:sz w:val="20"/>
                <w:szCs w:val="20"/>
                <w:lang w:val="el-GR" w:eastAsia="el-GR"/>
              </w:rPr>
              <w:t xml:space="preserve">) </w:t>
            </w:r>
            <w:r w:rsidRPr="00BA51F9">
              <w:rPr>
                <w:sz w:val="20"/>
                <w:szCs w:val="20"/>
                <w:lang w:val="el-GR" w:eastAsia="el-GR"/>
              </w:rPr>
              <w:t xml:space="preserve">≥ 16 </w:t>
            </w:r>
            <w:r w:rsidRPr="00BA51F9">
              <w:rPr>
                <w:sz w:val="20"/>
                <w:szCs w:val="20"/>
                <w:lang w:eastAsia="el-GR"/>
              </w:rPr>
              <w:t>GB</w:t>
            </w:r>
          </w:p>
        </w:tc>
        <w:tc>
          <w:tcPr>
            <w:tcW w:w="1276" w:type="dxa"/>
            <w:vAlign w:val="center"/>
          </w:tcPr>
          <w:p w14:paraId="18794F5F" w14:textId="77777777" w:rsidR="001609C4" w:rsidRPr="00BA51F9" w:rsidRDefault="001609C4" w:rsidP="003673FE">
            <w:pPr>
              <w:spacing w:before="120"/>
              <w:jc w:val="center"/>
              <w:rPr>
                <w:sz w:val="20"/>
                <w:szCs w:val="20"/>
                <w:lang w:val="el-GR"/>
              </w:rPr>
            </w:pPr>
            <w:r w:rsidRPr="00BA51F9">
              <w:rPr>
                <w:sz w:val="20"/>
                <w:szCs w:val="20"/>
                <w:lang w:eastAsia="el-GR"/>
              </w:rPr>
              <w:t>ΝΑΙ</w:t>
            </w:r>
          </w:p>
        </w:tc>
        <w:tc>
          <w:tcPr>
            <w:tcW w:w="1417" w:type="dxa"/>
            <w:vAlign w:val="center"/>
          </w:tcPr>
          <w:p w14:paraId="00E6AB62" w14:textId="77777777" w:rsidR="001609C4" w:rsidRPr="00BA51F9" w:rsidRDefault="001609C4" w:rsidP="003673FE">
            <w:pPr>
              <w:jc w:val="center"/>
              <w:rPr>
                <w:vanish/>
                <w:sz w:val="20"/>
                <w:szCs w:val="20"/>
                <w:lang w:val="el-GR"/>
              </w:rPr>
            </w:pPr>
          </w:p>
        </w:tc>
        <w:tc>
          <w:tcPr>
            <w:tcW w:w="1559" w:type="dxa"/>
            <w:vAlign w:val="center"/>
          </w:tcPr>
          <w:p w14:paraId="2C498719" w14:textId="77777777" w:rsidR="001609C4" w:rsidRPr="00BA51F9" w:rsidRDefault="001609C4" w:rsidP="003673FE">
            <w:pPr>
              <w:jc w:val="center"/>
              <w:rPr>
                <w:vanish/>
                <w:sz w:val="20"/>
                <w:szCs w:val="20"/>
                <w:lang w:val="el-GR"/>
              </w:rPr>
            </w:pPr>
          </w:p>
        </w:tc>
      </w:tr>
      <w:tr w:rsidR="001609C4" w:rsidRPr="002906FD" w14:paraId="7788D4F7" w14:textId="77777777" w:rsidTr="003E5770">
        <w:tc>
          <w:tcPr>
            <w:tcW w:w="567" w:type="dxa"/>
            <w:vAlign w:val="center"/>
          </w:tcPr>
          <w:p w14:paraId="2DEE34C1" w14:textId="77777777" w:rsidR="001609C4" w:rsidRPr="00BA51F9" w:rsidRDefault="001609C4" w:rsidP="003673FE">
            <w:pPr>
              <w:spacing w:before="120"/>
              <w:jc w:val="center"/>
              <w:rPr>
                <w:bCs/>
                <w:sz w:val="20"/>
                <w:szCs w:val="20"/>
                <w:lang w:val="el-GR"/>
              </w:rPr>
            </w:pPr>
            <w:r w:rsidRPr="00BA51F9">
              <w:rPr>
                <w:bCs/>
                <w:sz w:val="20"/>
                <w:szCs w:val="20"/>
                <w:lang w:val="el-GR"/>
              </w:rPr>
              <w:t>12</w:t>
            </w:r>
          </w:p>
        </w:tc>
        <w:tc>
          <w:tcPr>
            <w:tcW w:w="4820" w:type="dxa"/>
            <w:vAlign w:val="center"/>
          </w:tcPr>
          <w:p w14:paraId="266A9FBA" w14:textId="77777777" w:rsidR="001609C4" w:rsidRPr="00BA51F9" w:rsidRDefault="001609C4" w:rsidP="003673FE">
            <w:pPr>
              <w:spacing w:before="120"/>
              <w:rPr>
                <w:sz w:val="20"/>
                <w:szCs w:val="20"/>
                <w:lang w:val="en-US" w:eastAsia="el-GR"/>
              </w:rPr>
            </w:pPr>
            <w:r w:rsidRPr="00BA51F9">
              <w:rPr>
                <w:bCs/>
                <w:sz w:val="20"/>
                <w:szCs w:val="20"/>
                <w:lang w:val="en-US" w:eastAsia="el-GR"/>
              </w:rPr>
              <w:t xml:space="preserve">Redundant BOOT Module </w:t>
            </w:r>
            <w:r w:rsidRPr="00BA51F9">
              <w:rPr>
                <w:bCs/>
                <w:sz w:val="20"/>
                <w:szCs w:val="20"/>
                <w:lang w:eastAsia="el-GR"/>
              </w:rPr>
              <w:t>και</w:t>
            </w:r>
            <w:r w:rsidRPr="00BA51F9">
              <w:rPr>
                <w:bCs/>
                <w:sz w:val="20"/>
                <w:szCs w:val="20"/>
                <w:lang w:val="en-US" w:eastAsia="el-GR"/>
              </w:rPr>
              <w:t xml:space="preserve"> </w:t>
            </w:r>
            <w:r w:rsidRPr="00BA51F9">
              <w:rPr>
                <w:bCs/>
                <w:sz w:val="20"/>
                <w:szCs w:val="20"/>
                <w:lang w:eastAsia="el-GR"/>
              </w:rPr>
              <w:t>Μ</w:t>
            </w:r>
            <w:proofErr w:type="spellStart"/>
            <w:r w:rsidRPr="00BA51F9">
              <w:rPr>
                <w:bCs/>
                <w:sz w:val="20"/>
                <w:szCs w:val="20"/>
                <w:lang w:val="en-US" w:eastAsia="el-GR"/>
              </w:rPr>
              <w:t>edia</w:t>
            </w:r>
            <w:proofErr w:type="spellEnd"/>
            <w:r w:rsidRPr="00BA51F9">
              <w:rPr>
                <w:bCs/>
                <w:sz w:val="20"/>
                <w:szCs w:val="20"/>
                <w:lang w:val="en-US" w:eastAsia="el-GR"/>
              </w:rPr>
              <w:t xml:space="preserve"> </w:t>
            </w:r>
          </w:p>
        </w:tc>
        <w:tc>
          <w:tcPr>
            <w:tcW w:w="1276" w:type="dxa"/>
            <w:vAlign w:val="center"/>
          </w:tcPr>
          <w:p w14:paraId="637E68F7" w14:textId="77777777" w:rsidR="001609C4" w:rsidRPr="00BA51F9" w:rsidRDefault="001609C4" w:rsidP="003673FE">
            <w:pPr>
              <w:spacing w:before="120"/>
              <w:jc w:val="center"/>
              <w:rPr>
                <w:sz w:val="20"/>
                <w:szCs w:val="20"/>
                <w:lang w:val="el-GR"/>
              </w:rPr>
            </w:pPr>
            <w:r w:rsidRPr="00BA51F9">
              <w:rPr>
                <w:sz w:val="20"/>
                <w:szCs w:val="20"/>
                <w:lang w:eastAsia="el-GR"/>
              </w:rPr>
              <w:t>ΝΑΙ</w:t>
            </w:r>
          </w:p>
        </w:tc>
        <w:tc>
          <w:tcPr>
            <w:tcW w:w="1417" w:type="dxa"/>
            <w:vAlign w:val="center"/>
          </w:tcPr>
          <w:p w14:paraId="038DAB61" w14:textId="77777777" w:rsidR="001609C4" w:rsidRPr="00BA51F9" w:rsidRDefault="001609C4" w:rsidP="003673FE">
            <w:pPr>
              <w:jc w:val="center"/>
              <w:rPr>
                <w:vanish/>
                <w:sz w:val="20"/>
                <w:szCs w:val="20"/>
                <w:lang w:val="el-GR"/>
              </w:rPr>
            </w:pPr>
          </w:p>
        </w:tc>
        <w:tc>
          <w:tcPr>
            <w:tcW w:w="1559" w:type="dxa"/>
            <w:vAlign w:val="center"/>
          </w:tcPr>
          <w:p w14:paraId="6CF469B9" w14:textId="77777777" w:rsidR="001609C4" w:rsidRPr="00BA51F9" w:rsidRDefault="001609C4" w:rsidP="003673FE">
            <w:pPr>
              <w:jc w:val="center"/>
              <w:rPr>
                <w:vanish/>
                <w:sz w:val="20"/>
                <w:szCs w:val="20"/>
                <w:lang w:val="el-GR"/>
              </w:rPr>
            </w:pPr>
          </w:p>
        </w:tc>
      </w:tr>
      <w:tr w:rsidR="001609C4" w:rsidRPr="002906FD" w14:paraId="00439751" w14:textId="77777777" w:rsidTr="003E5770">
        <w:tc>
          <w:tcPr>
            <w:tcW w:w="567" w:type="dxa"/>
            <w:vAlign w:val="center"/>
          </w:tcPr>
          <w:p w14:paraId="575F042F" w14:textId="77777777" w:rsidR="001609C4" w:rsidRPr="00BA51F9" w:rsidRDefault="001609C4" w:rsidP="003673FE">
            <w:pPr>
              <w:spacing w:before="120"/>
              <w:jc w:val="center"/>
              <w:rPr>
                <w:bCs/>
                <w:sz w:val="20"/>
                <w:szCs w:val="20"/>
                <w:lang w:val="el-GR"/>
              </w:rPr>
            </w:pPr>
            <w:r w:rsidRPr="00BA51F9">
              <w:rPr>
                <w:bCs/>
                <w:sz w:val="20"/>
                <w:szCs w:val="20"/>
                <w:lang w:val="el-GR"/>
              </w:rPr>
              <w:t>13</w:t>
            </w:r>
          </w:p>
        </w:tc>
        <w:tc>
          <w:tcPr>
            <w:tcW w:w="4820" w:type="dxa"/>
            <w:vAlign w:val="center"/>
          </w:tcPr>
          <w:p w14:paraId="73307409" w14:textId="77777777" w:rsidR="001609C4" w:rsidRPr="00BA51F9" w:rsidRDefault="001609C4" w:rsidP="003673FE">
            <w:pPr>
              <w:spacing w:before="120"/>
              <w:rPr>
                <w:sz w:val="20"/>
                <w:szCs w:val="20"/>
                <w:lang w:val="el-GR" w:eastAsia="el-GR"/>
              </w:rPr>
            </w:pPr>
            <w:r w:rsidRPr="00BA51F9">
              <w:rPr>
                <w:sz w:val="20"/>
                <w:szCs w:val="20"/>
                <w:lang w:val="el-GR" w:eastAsia="el-GR"/>
              </w:rPr>
              <w:t xml:space="preserve">Υποστήριξη Λειτουργικού Συστήματος </w:t>
            </w:r>
            <w:proofErr w:type="spellStart"/>
            <w:r w:rsidRPr="00BA51F9">
              <w:rPr>
                <w:sz w:val="20"/>
                <w:szCs w:val="20"/>
                <w:lang w:val="el-GR" w:eastAsia="el-GR"/>
              </w:rPr>
              <w:t>Εικονικοποίησης</w:t>
            </w:r>
            <w:proofErr w:type="spellEnd"/>
            <w:r w:rsidRPr="00BA51F9">
              <w:rPr>
                <w:sz w:val="20"/>
                <w:szCs w:val="20"/>
                <w:lang w:val="el-GR" w:eastAsia="el-GR"/>
              </w:rPr>
              <w:t xml:space="preserve"> (</w:t>
            </w:r>
            <w:r w:rsidRPr="00BA51F9">
              <w:rPr>
                <w:bCs/>
                <w:sz w:val="20"/>
                <w:szCs w:val="20"/>
                <w:lang w:val="en-US" w:eastAsia="el-GR"/>
              </w:rPr>
              <w:t>VIRTUALIZATION</w:t>
            </w:r>
            <w:r w:rsidRPr="00BA51F9">
              <w:rPr>
                <w:bCs/>
                <w:sz w:val="20"/>
                <w:szCs w:val="20"/>
                <w:lang w:val="el-GR" w:eastAsia="el-GR"/>
              </w:rPr>
              <w:t>)</w:t>
            </w:r>
          </w:p>
        </w:tc>
        <w:tc>
          <w:tcPr>
            <w:tcW w:w="1276" w:type="dxa"/>
            <w:vAlign w:val="center"/>
          </w:tcPr>
          <w:p w14:paraId="24E06BDE" w14:textId="77777777" w:rsidR="001609C4" w:rsidRPr="00BA51F9" w:rsidRDefault="001609C4" w:rsidP="003673FE">
            <w:pPr>
              <w:spacing w:before="120"/>
              <w:jc w:val="center"/>
              <w:rPr>
                <w:sz w:val="20"/>
                <w:szCs w:val="20"/>
                <w:lang w:val="el-GR"/>
              </w:rPr>
            </w:pPr>
            <w:r w:rsidRPr="00BA51F9">
              <w:rPr>
                <w:bCs/>
                <w:sz w:val="20"/>
                <w:szCs w:val="20"/>
                <w:lang w:eastAsia="el-GR"/>
              </w:rPr>
              <w:t>ΝΑΙ</w:t>
            </w:r>
          </w:p>
        </w:tc>
        <w:tc>
          <w:tcPr>
            <w:tcW w:w="1417" w:type="dxa"/>
            <w:vAlign w:val="center"/>
          </w:tcPr>
          <w:p w14:paraId="5096DB05" w14:textId="77777777" w:rsidR="001609C4" w:rsidRPr="00BA51F9" w:rsidRDefault="001609C4" w:rsidP="003673FE">
            <w:pPr>
              <w:jc w:val="center"/>
              <w:rPr>
                <w:vanish/>
                <w:sz w:val="20"/>
                <w:szCs w:val="20"/>
                <w:lang w:val="el-GR"/>
              </w:rPr>
            </w:pPr>
          </w:p>
        </w:tc>
        <w:tc>
          <w:tcPr>
            <w:tcW w:w="1559" w:type="dxa"/>
            <w:vAlign w:val="center"/>
          </w:tcPr>
          <w:p w14:paraId="465D3192" w14:textId="77777777" w:rsidR="001609C4" w:rsidRPr="00BA51F9" w:rsidRDefault="001609C4" w:rsidP="003673FE">
            <w:pPr>
              <w:jc w:val="center"/>
              <w:rPr>
                <w:vanish/>
                <w:sz w:val="20"/>
                <w:szCs w:val="20"/>
                <w:lang w:val="el-GR"/>
              </w:rPr>
            </w:pPr>
          </w:p>
        </w:tc>
      </w:tr>
      <w:tr w:rsidR="001609C4" w:rsidRPr="002906FD" w14:paraId="78A5E3F7" w14:textId="77777777" w:rsidTr="003E5770">
        <w:tc>
          <w:tcPr>
            <w:tcW w:w="567" w:type="dxa"/>
            <w:vAlign w:val="center"/>
          </w:tcPr>
          <w:p w14:paraId="3C10B9C5" w14:textId="77777777" w:rsidR="001609C4" w:rsidRPr="00BA51F9" w:rsidRDefault="001609C4" w:rsidP="003673FE">
            <w:pPr>
              <w:spacing w:before="120"/>
              <w:jc w:val="center"/>
              <w:rPr>
                <w:bCs/>
                <w:sz w:val="20"/>
                <w:szCs w:val="20"/>
                <w:lang w:val="el-GR"/>
              </w:rPr>
            </w:pPr>
            <w:r w:rsidRPr="00BA51F9">
              <w:rPr>
                <w:bCs/>
                <w:sz w:val="20"/>
                <w:szCs w:val="20"/>
                <w:lang w:val="el-GR"/>
              </w:rPr>
              <w:t>14</w:t>
            </w:r>
          </w:p>
        </w:tc>
        <w:tc>
          <w:tcPr>
            <w:tcW w:w="4820" w:type="dxa"/>
            <w:vAlign w:val="center"/>
          </w:tcPr>
          <w:p w14:paraId="68B38F03"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Ενσωματωμένο Λειτουργικό Σύστημα  </w:t>
            </w:r>
            <w:proofErr w:type="spellStart"/>
            <w:r w:rsidRPr="00BA51F9">
              <w:rPr>
                <w:bCs/>
                <w:sz w:val="20"/>
                <w:szCs w:val="20"/>
                <w:lang w:val="el-GR" w:eastAsia="el-GR"/>
              </w:rPr>
              <w:t>Εικονικοποίησης</w:t>
            </w:r>
            <w:proofErr w:type="spellEnd"/>
            <w:r w:rsidRPr="00BA51F9">
              <w:rPr>
                <w:bCs/>
                <w:sz w:val="20"/>
                <w:szCs w:val="20"/>
                <w:lang w:val="el-GR" w:eastAsia="el-GR"/>
              </w:rPr>
              <w:t xml:space="preserve"> (</w:t>
            </w:r>
            <w:r w:rsidRPr="00BA51F9">
              <w:rPr>
                <w:bCs/>
                <w:sz w:val="20"/>
                <w:szCs w:val="20"/>
                <w:lang w:val="en-US" w:eastAsia="el-GR"/>
              </w:rPr>
              <w:t>VIRTUALIZATION</w:t>
            </w:r>
            <w:r w:rsidRPr="00BA51F9">
              <w:rPr>
                <w:bCs/>
                <w:sz w:val="20"/>
                <w:szCs w:val="20"/>
                <w:lang w:val="el-GR" w:eastAsia="el-GR"/>
              </w:rPr>
              <w:t xml:space="preserve"> </w:t>
            </w:r>
            <w:r w:rsidRPr="00BA51F9">
              <w:rPr>
                <w:bCs/>
                <w:sz w:val="20"/>
                <w:szCs w:val="20"/>
                <w:lang w:val="en-US" w:eastAsia="el-GR"/>
              </w:rPr>
              <w:t>INFRASTRUCTURE</w:t>
            </w:r>
            <w:r w:rsidRPr="00BA51F9">
              <w:rPr>
                <w:bCs/>
                <w:sz w:val="20"/>
                <w:szCs w:val="20"/>
                <w:lang w:val="el-GR" w:eastAsia="el-GR"/>
              </w:rPr>
              <w:t xml:space="preserve"> </w:t>
            </w:r>
            <w:r w:rsidRPr="00BA51F9">
              <w:rPr>
                <w:bCs/>
                <w:sz w:val="20"/>
                <w:szCs w:val="20"/>
                <w:lang w:val="en-US" w:eastAsia="el-GR"/>
              </w:rPr>
              <w:t>SOFTWARE</w:t>
            </w:r>
            <w:r w:rsidRPr="00BA51F9">
              <w:rPr>
                <w:bCs/>
                <w:sz w:val="20"/>
                <w:szCs w:val="20"/>
                <w:lang w:val="el-GR" w:eastAsia="el-GR"/>
              </w:rPr>
              <w:t xml:space="preserve"> </w:t>
            </w:r>
            <w:r w:rsidRPr="00BA51F9">
              <w:rPr>
                <w:bCs/>
                <w:sz w:val="20"/>
                <w:szCs w:val="20"/>
                <w:lang w:val="en-US" w:eastAsia="el-GR"/>
              </w:rPr>
              <w:t>VMWARE</w:t>
            </w:r>
            <w:r w:rsidRPr="00BA51F9">
              <w:rPr>
                <w:bCs/>
                <w:sz w:val="20"/>
                <w:szCs w:val="20"/>
                <w:lang w:val="el-GR" w:eastAsia="el-GR"/>
              </w:rPr>
              <w:t>)</w:t>
            </w:r>
          </w:p>
        </w:tc>
        <w:tc>
          <w:tcPr>
            <w:tcW w:w="1276" w:type="dxa"/>
            <w:vAlign w:val="center"/>
          </w:tcPr>
          <w:p w14:paraId="4B824327" w14:textId="77777777" w:rsidR="001609C4" w:rsidRPr="00BA51F9" w:rsidRDefault="001609C4" w:rsidP="003673FE">
            <w:pPr>
              <w:spacing w:before="120"/>
              <w:jc w:val="center"/>
              <w:rPr>
                <w:sz w:val="20"/>
                <w:szCs w:val="20"/>
                <w:lang w:val="el-GR"/>
              </w:rPr>
            </w:pPr>
            <w:r w:rsidRPr="00BA51F9">
              <w:rPr>
                <w:sz w:val="20"/>
                <w:szCs w:val="20"/>
                <w:lang w:val="en-US" w:eastAsia="el-GR"/>
              </w:rPr>
              <w:t>NAI</w:t>
            </w:r>
          </w:p>
        </w:tc>
        <w:tc>
          <w:tcPr>
            <w:tcW w:w="1417" w:type="dxa"/>
            <w:vAlign w:val="center"/>
          </w:tcPr>
          <w:p w14:paraId="5F56F992" w14:textId="77777777" w:rsidR="001609C4" w:rsidRPr="00BA51F9" w:rsidRDefault="001609C4" w:rsidP="003673FE">
            <w:pPr>
              <w:jc w:val="center"/>
              <w:rPr>
                <w:vanish/>
                <w:sz w:val="20"/>
                <w:szCs w:val="20"/>
                <w:lang w:val="el-GR"/>
              </w:rPr>
            </w:pPr>
          </w:p>
        </w:tc>
        <w:tc>
          <w:tcPr>
            <w:tcW w:w="1559" w:type="dxa"/>
            <w:vAlign w:val="center"/>
          </w:tcPr>
          <w:p w14:paraId="26B13E0B" w14:textId="77777777" w:rsidR="001609C4" w:rsidRPr="00BA51F9" w:rsidRDefault="001609C4" w:rsidP="003673FE">
            <w:pPr>
              <w:jc w:val="center"/>
              <w:rPr>
                <w:vanish/>
                <w:sz w:val="20"/>
                <w:szCs w:val="20"/>
                <w:lang w:val="el-GR"/>
              </w:rPr>
            </w:pPr>
          </w:p>
        </w:tc>
      </w:tr>
      <w:tr w:rsidR="001609C4" w:rsidRPr="002906FD" w14:paraId="0220B6DA" w14:textId="77777777" w:rsidTr="003E5770">
        <w:tc>
          <w:tcPr>
            <w:tcW w:w="567" w:type="dxa"/>
            <w:vAlign w:val="center"/>
          </w:tcPr>
          <w:p w14:paraId="0F276EDF" w14:textId="77777777" w:rsidR="001609C4" w:rsidRPr="00BA51F9" w:rsidRDefault="001609C4" w:rsidP="003673FE">
            <w:pPr>
              <w:spacing w:before="120"/>
              <w:jc w:val="center"/>
              <w:rPr>
                <w:bCs/>
                <w:sz w:val="20"/>
                <w:szCs w:val="20"/>
                <w:lang w:val="el-GR"/>
              </w:rPr>
            </w:pPr>
            <w:r w:rsidRPr="00BA51F9">
              <w:rPr>
                <w:bCs/>
                <w:sz w:val="20"/>
                <w:szCs w:val="20"/>
                <w:lang w:val="el-GR"/>
              </w:rPr>
              <w:t>15</w:t>
            </w:r>
          </w:p>
        </w:tc>
        <w:tc>
          <w:tcPr>
            <w:tcW w:w="4820" w:type="dxa"/>
            <w:vAlign w:val="center"/>
          </w:tcPr>
          <w:p w14:paraId="76D52977"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Συνδέσεις δικτύου 1 </w:t>
            </w:r>
            <w:r w:rsidRPr="00BA51F9">
              <w:rPr>
                <w:bCs/>
                <w:sz w:val="20"/>
                <w:szCs w:val="20"/>
                <w:lang w:val="en-US" w:eastAsia="el-GR"/>
              </w:rPr>
              <w:t>GB</w:t>
            </w:r>
            <w:r w:rsidRPr="00BA51F9">
              <w:rPr>
                <w:bCs/>
                <w:sz w:val="20"/>
                <w:szCs w:val="20"/>
                <w:lang w:val="el-GR" w:eastAsia="el-GR"/>
              </w:rPr>
              <w:t xml:space="preserve"> </w:t>
            </w:r>
            <w:r w:rsidRPr="00BA51F9">
              <w:rPr>
                <w:bCs/>
                <w:sz w:val="20"/>
                <w:szCs w:val="20"/>
                <w:lang w:val="en-US" w:eastAsia="el-GR"/>
              </w:rPr>
              <w:t>NIC</w:t>
            </w:r>
            <w:r w:rsidRPr="00BA51F9">
              <w:rPr>
                <w:bCs/>
                <w:sz w:val="20"/>
                <w:szCs w:val="20"/>
                <w:lang w:val="el-GR" w:eastAsia="el-GR"/>
              </w:rPr>
              <w:t xml:space="preserve"> (</w:t>
            </w:r>
            <w:r w:rsidRPr="00BA51F9">
              <w:rPr>
                <w:bCs/>
                <w:sz w:val="20"/>
                <w:szCs w:val="20"/>
                <w:lang w:val="en-US" w:eastAsia="el-GR"/>
              </w:rPr>
              <w:t>Base</w:t>
            </w:r>
            <w:r w:rsidRPr="00BA51F9">
              <w:rPr>
                <w:bCs/>
                <w:sz w:val="20"/>
                <w:szCs w:val="20"/>
                <w:lang w:val="el-GR" w:eastAsia="el-GR"/>
              </w:rPr>
              <w:t>-</w:t>
            </w:r>
            <w:r w:rsidRPr="00BA51F9">
              <w:rPr>
                <w:bCs/>
                <w:sz w:val="20"/>
                <w:szCs w:val="20"/>
                <w:lang w:val="en-US" w:eastAsia="el-GR"/>
              </w:rPr>
              <w:t>T</w:t>
            </w:r>
            <w:r w:rsidRPr="00BA51F9">
              <w:rPr>
                <w:bCs/>
                <w:sz w:val="20"/>
                <w:szCs w:val="20"/>
                <w:lang w:val="el-GR" w:eastAsia="el-GR"/>
              </w:rPr>
              <w:t>)</w:t>
            </w:r>
          </w:p>
        </w:tc>
        <w:tc>
          <w:tcPr>
            <w:tcW w:w="1276" w:type="dxa"/>
            <w:vAlign w:val="center"/>
          </w:tcPr>
          <w:p w14:paraId="6AA4ACDE"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4</w:t>
            </w:r>
          </w:p>
        </w:tc>
        <w:tc>
          <w:tcPr>
            <w:tcW w:w="1417" w:type="dxa"/>
            <w:vAlign w:val="center"/>
          </w:tcPr>
          <w:p w14:paraId="4A88BD8E" w14:textId="77777777" w:rsidR="001609C4" w:rsidRPr="00BA51F9" w:rsidRDefault="001609C4" w:rsidP="003673FE">
            <w:pPr>
              <w:jc w:val="center"/>
              <w:rPr>
                <w:vanish/>
                <w:sz w:val="20"/>
                <w:szCs w:val="20"/>
                <w:lang w:val="el-GR"/>
              </w:rPr>
            </w:pPr>
          </w:p>
        </w:tc>
        <w:tc>
          <w:tcPr>
            <w:tcW w:w="1559" w:type="dxa"/>
            <w:vAlign w:val="center"/>
          </w:tcPr>
          <w:p w14:paraId="7ADCC28E" w14:textId="77777777" w:rsidR="001609C4" w:rsidRPr="00BA51F9" w:rsidRDefault="001609C4" w:rsidP="003673FE">
            <w:pPr>
              <w:jc w:val="center"/>
              <w:rPr>
                <w:vanish/>
                <w:sz w:val="20"/>
                <w:szCs w:val="20"/>
                <w:lang w:val="el-GR"/>
              </w:rPr>
            </w:pPr>
          </w:p>
        </w:tc>
      </w:tr>
      <w:tr w:rsidR="001609C4" w:rsidRPr="002906FD" w14:paraId="2F80EF94" w14:textId="77777777" w:rsidTr="003E5770">
        <w:tc>
          <w:tcPr>
            <w:tcW w:w="567" w:type="dxa"/>
            <w:vAlign w:val="center"/>
          </w:tcPr>
          <w:p w14:paraId="3C138703" w14:textId="77777777" w:rsidR="001609C4" w:rsidRPr="00BA51F9" w:rsidRDefault="001609C4" w:rsidP="003673FE">
            <w:pPr>
              <w:spacing w:before="120"/>
              <w:jc w:val="center"/>
              <w:rPr>
                <w:bCs/>
                <w:sz w:val="20"/>
                <w:szCs w:val="20"/>
                <w:lang w:val="el-GR"/>
              </w:rPr>
            </w:pPr>
            <w:r w:rsidRPr="00BA51F9">
              <w:rPr>
                <w:bCs/>
                <w:sz w:val="20"/>
                <w:szCs w:val="20"/>
                <w:lang w:val="el-GR"/>
              </w:rPr>
              <w:t>16</w:t>
            </w:r>
          </w:p>
        </w:tc>
        <w:tc>
          <w:tcPr>
            <w:tcW w:w="4820" w:type="dxa"/>
            <w:vAlign w:val="center"/>
          </w:tcPr>
          <w:p w14:paraId="542F5250"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Συνδέσεις δικτύου 10 </w:t>
            </w:r>
            <w:r w:rsidRPr="00BA51F9">
              <w:rPr>
                <w:bCs/>
                <w:sz w:val="20"/>
                <w:szCs w:val="20"/>
                <w:lang w:val="en-US" w:eastAsia="el-GR"/>
              </w:rPr>
              <w:t>GB</w:t>
            </w:r>
            <w:r w:rsidRPr="00BA51F9">
              <w:rPr>
                <w:bCs/>
                <w:sz w:val="20"/>
                <w:szCs w:val="20"/>
                <w:lang w:val="el-GR" w:eastAsia="el-GR"/>
              </w:rPr>
              <w:t xml:space="preserve"> </w:t>
            </w:r>
            <w:r w:rsidRPr="00BA51F9">
              <w:rPr>
                <w:bCs/>
                <w:sz w:val="20"/>
                <w:szCs w:val="20"/>
                <w:lang w:val="en-US" w:eastAsia="el-GR"/>
              </w:rPr>
              <w:t>NIC</w:t>
            </w:r>
            <w:r w:rsidRPr="00BA51F9">
              <w:rPr>
                <w:bCs/>
                <w:sz w:val="20"/>
                <w:szCs w:val="20"/>
                <w:lang w:val="el-GR" w:eastAsia="el-GR"/>
              </w:rPr>
              <w:t xml:space="preserve"> (</w:t>
            </w:r>
            <w:r w:rsidRPr="00BA51F9">
              <w:rPr>
                <w:bCs/>
                <w:sz w:val="20"/>
                <w:szCs w:val="20"/>
                <w:lang w:val="en-US" w:eastAsia="el-GR"/>
              </w:rPr>
              <w:t>Base</w:t>
            </w:r>
            <w:r w:rsidRPr="00BA51F9">
              <w:rPr>
                <w:bCs/>
                <w:sz w:val="20"/>
                <w:szCs w:val="20"/>
                <w:lang w:val="el-GR" w:eastAsia="el-GR"/>
              </w:rPr>
              <w:t>-</w:t>
            </w:r>
            <w:r w:rsidRPr="00BA51F9">
              <w:rPr>
                <w:bCs/>
                <w:sz w:val="20"/>
                <w:szCs w:val="20"/>
                <w:lang w:val="en-US" w:eastAsia="el-GR"/>
              </w:rPr>
              <w:t>T</w:t>
            </w:r>
            <w:r w:rsidRPr="00BA51F9">
              <w:rPr>
                <w:bCs/>
                <w:sz w:val="20"/>
                <w:szCs w:val="20"/>
                <w:lang w:val="el-GR" w:eastAsia="el-GR"/>
              </w:rPr>
              <w:t>)</w:t>
            </w:r>
          </w:p>
        </w:tc>
        <w:tc>
          <w:tcPr>
            <w:tcW w:w="1276" w:type="dxa"/>
            <w:vAlign w:val="center"/>
          </w:tcPr>
          <w:p w14:paraId="367597D6"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2</w:t>
            </w:r>
          </w:p>
        </w:tc>
        <w:tc>
          <w:tcPr>
            <w:tcW w:w="1417" w:type="dxa"/>
            <w:vAlign w:val="center"/>
          </w:tcPr>
          <w:p w14:paraId="584EBF3D" w14:textId="77777777" w:rsidR="001609C4" w:rsidRPr="00BA51F9" w:rsidRDefault="001609C4" w:rsidP="003673FE">
            <w:pPr>
              <w:jc w:val="center"/>
              <w:rPr>
                <w:vanish/>
                <w:sz w:val="20"/>
                <w:szCs w:val="20"/>
                <w:lang w:val="el-GR"/>
              </w:rPr>
            </w:pPr>
          </w:p>
        </w:tc>
        <w:tc>
          <w:tcPr>
            <w:tcW w:w="1559" w:type="dxa"/>
            <w:vAlign w:val="center"/>
          </w:tcPr>
          <w:p w14:paraId="600B6079" w14:textId="77777777" w:rsidR="001609C4" w:rsidRPr="00BA51F9" w:rsidRDefault="001609C4" w:rsidP="003673FE">
            <w:pPr>
              <w:jc w:val="center"/>
              <w:rPr>
                <w:vanish/>
                <w:sz w:val="20"/>
                <w:szCs w:val="20"/>
                <w:lang w:val="el-GR"/>
              </w:rPr>
            </w:pPr>
          </w:p>
        </w:tc>
      </w:tr>
      <w:tr w:rsidR="001609C4" w:rsidRPr="002906FD" w14:paraId="06BC1B1C" w14:textId="77777777" w:rsidTr="003E5770">
        <w:tc>
          <w:tcPr>
            <w:tcW w:w="567" w:type="dxa"/>
            <w:vAlign w:val="center"/>
          </w:tcPr>
          <w:p w14:paraId="0073D0A5" w14:textId="77777777" w:rsidR="001609C4" w:rsidRPr="00BA51F9" w:rsidRDefault="001609C4" w:rsidP="003673FE">
            <w:pPr>
              <w:spacing w:before="120"/>
              <w:jc w:val="center"/>
              <w:rPr>
                <w:bCs/>
                <w:sz w:val="20"/>
                <w:szCs w:val="20"/>
                <w:lang w:val="el-GR"/>
              </w:rPr>
            </w:pPr>
            <w:r w:rsidRPr="00BA51F9">
              <w:rPr>
                <w:bCs/>
                <w:sz w:val="20"/>
                <w:szCs w:val="20"/>
                <w:lang w:val="el-GR"/>
              </w:rPr>
              <w:t>17</w:t>
            </w:r>
          </w:p>
        </w:tc>
        <w:tc>
          <w:tcPr>
            <w:tcW w:w="4820" w:type="dxa"/>
            <w:vAlign w:val="center"/>
          </w:tcPr>
          <w:p w14:paraId="7617EF2E" w14:textId="77777777" w:rsidR="001609C4" w:rsidRPr="00BA51F9" w:rsidRDefault="001609C4" w:rsidP="003673FE">
            <w:pPr>
              <w:spacing w:before="120"/>
              <w:rPr>
                <w:sz w:val="20"/>
                <w:szCs w:val="20"/>
                <w:lang w:val="el-GR" w:eastAsia="el-GR"/>
              </w:rPr>
            </w:pPr>
            <w:r w:rsidRPr="00BA51F9">
              <w:rPr>
                <w:sz w:val="20"/>
                <w:szCs w:val="20"/>
                <w:lang w:val="el-GR" w:eastAsia="el-GR"/>
              </w:rPr>
              <w:t xml:space="preserve">Ανεξάρτητο </w:t>
            </w:r>
            <w:r w:rsidRPr="00BA51F9">
              <w:rPr>
                <w:sz w:val="20"/>
                <w:szCs w:val="20"/>
                <w:lang w:val="en-US" w:eastAsia="el-GR"/>
              </w:rPr>
              <w:t>Interface</w:t>
            </w:r>
            <w:r w:rsidRPr="00BA51F9">
              <w:rPr>
                <w:sz w:val="20"/>
                <w:szCs w:val="20"/>
                <w:lang w:val="el-GR" w:eastAsia="el-GR"/>
              </w:rPr>
              <w:t xml:space="preserve"> Διαχείρισης (</w:t>
            </w:r>
            <w:r w:rsidRPr="00BA51F9">
              <w:rPr>
                <w:sz w:val="20"/>
                <w:szCs w:val="20"/>
                <w:lang w:eastAsia="el-GR"/>
              </w:rPr>
              <w:t>MANAGEMENT</w:t>
            </w:r>
            <w:r w:rsidRPr="00BA51F9">
              <w:rPr>
                <w:sz w:val="20"/>
                <w:szCs w:val="20"/>
                <w:lang w:val="el-GR" w:eastAsia="el-GR"/>
              </w:rPr>
              <w:t xml:space="preserve">) κατηγορίας </w:t>
            </w:r>
            <w:r w:rsidRPr="00BA51F9">
              <w:rPr>
                <w:sz w:val="20"/>
                <w:szCs w:val="20"/>
                <w:lang w:val="en-US" w:eastAsia="el-GR"/>
              </w:rPr>
              <w:t>Enterprise</w:t>
            </w:r>
          </w:p>
        </w:tc>
        <w:tc>
          <w:tcPr>
            <w:tcW w:w="1276" w:type="dxa"/>
            <w:vAlign w:val="center"/>
          </w:tcPr>
          <w:p w14:paraId="0F3F9C1F" w14:textId="77777777" w:rsidR="001609C4" w:rsidRPr="00BA51F9" w:rsidRDefault="001609C4" w:rsidP="003673FE">
            <w:pPr>
              <w:spacing w:before="120"/>
              <w:jc w:val="center"/>
              <w:rPr>
                <w:sz w:val="20"/>
                <w:szCs w:val="20"/>
                <w:lang w:val="el-GR"/>
              </w:rPr>
            </w:pPr>
            <w:r w:rsidRPr="00BA51F9">
              <w:rPr>
                <w:bCs/>
                <w:sz w:val="20"/>
                <w:szCs w:val="20"/>
                <w:lang w:val="en-US" w:eastAsia="el-GR"/>
              </w:rPr>
              <w:t>NAI</w:t>
            </w:r>
          </w:p>
        </w:tc>
        <w:tc>
          <w:tcPr>
            <w:tcW w:w="1417" w:type="dxa"/>
            <w:vAlign w:val="center"/>
          </w:tcPr>
          <w:p w14:paraId="1654F934" w14:textId="77777777" w:rsidR="001609C4" w:rsidRPr="00BA51F9" w:rsidRDefault="001609C4" w:rsidP="003673FE">
            <w:pPr>
              <w:jc w:val="center"/>
              <w:rPr>
                <w:vanish/>
                <w:sz w:val="20"/>
                <w:szCs w:val="20"/>
                <w:lang w:val="el-GR"/>
              </w:rPr>
            </w:pPr>
          </w:p>
        </w:tc>
        <w:tc>
          <w:tcPr>
            <w:tcW w:w="1559" w:type="dxa"/>
            <w:vAlign w:val="center"/>
          </w:tcPr>
          <w:p w14:paraId="54E8EC3F" w14:textId="77777777" w:rsidR="001609C4" w:rsidRPr="00BA51F9" w:rsidRDefault="001609C4" w:rsidP="003673FE">
            <w:pPr>
              <w:jc w:val="center"/>
              <w:rPr>
                <w:vanish/>
                <w:sz w:val="20"/>
                <w:szCs w:val="20"/>
                <w:lang w:val="el-GR"/>
              </w:rPr>
            </w:pPr>
          </w:p>
        </w:tc>
      </w:tr>
      <w:tr w:rsidR="001609C4" w:rsidRPr="002906FD" w14:paraId="19A14AB4" w14:textId="77777777" w:rsidTr="003E5770">
        <w:tc>
          <w:tcPr>
            <w:tcW w:w="567" w:type="dxa"/>
            <w:vAlign w:val="center"/>
          </w:tcPr>
          <w:p w14:paraId="7968BC10" w14:textId="77777777" w:rsidR="001609C4" w:rsidRPr="00BA51F9" w:rsidRDefault="001609C4" w:rsidP="003673FE">
            <w:pPr>
              <w:spacing w:before="120"/>
              <w:jc w:val="center"/>
              <w:rPr>
                <w:bCs/>
                <w:sz w:val="20"/>
                <w:szCs w:val="20"/>
                <w:lang w:val="el-GR"/>
              </w:rPr>
            </w:pPr>
            <w:r w:rsidRPr="00BA51F9">
              <w:rPr>
                <w:bCs/>
                <w:sz w:val="20"/>
                <w:szCs w:val="20"/>
                <w:lang w:val="el-GR"/>
              </w:rPr>
              <w:t>18</w:t>
            </w:r>
          </w:p>
        </w:tc>
        <w:tc>
          <w:tcPr>
            <w:tcW w:w="4820" w:type="dxa"/>
            <w:vAlign w:val="center"/>
          </w:tcPr>
          <w:p w14:paraId="4203A92C" w14:textId="77777777" w:rsidR="001609C4" w:rsidRPr="00BA51F9" w:rsidRDefault="001609C4" w:rsidP="003673FE">
            <w:pPr>
              <w:spacing w:before="120"/>
              <w:rPr>
                <w:sz w:val="20"/>
                <w:szCs w:val="20"/>
                <w:lang w:val="el-GR" w:eastAsia="el-GR"/>
              </w:rPr>
            </w:pPr>
            <w:r w:rsidRPr="00BA51F9">
              <w:rPr>
                <w:bCs/>
                <w:sz w:val="20"/>
                <w:szCs w:val="20"/>
                <w:lang w:val="el-GR" w:eastAsia="el-GR"/>
              </w:rPr>
              <w:t>Τροφοδοτικό εφεδρείας (</w:t>
            </w:r>
            <w:r w:rsidRPr="00BA51F9">
              <w:rPr>
                <w:bCs/>
                <w:sz w:val="20"/>
                <w:szCs w:val="20"/>
                <w:lang w:val="en-US" w:eastAsia="el-GR"/>
              </w:rPr>
              <w:t>Redundant</w:t>
            </w:r>
            <w:r w:rsidRPr="00BA51F9">
              <w:rPr>
                <w:bCs/>
                <w:sz w:val="20"/>
                <w:szCs w:val="20"/>
                <w:lang w:val="el-GR" w:eastAsia="el-GR"/>
              </w:rPr>
              <w:t xml:space="preserve"> </w:t>
            </w:r>
            <w:r w:rsidRPr="00BA51F9">
              <w:rPr>
                <w:bCs/>
                <w:sz w:val="20"/>
                <w:szCs w:val="20"/>
                <w:lang w:val="en-US" w:eastAsia="el-GR"/>
              </w:rPr>
              <w:t>PSU</w:t>
            </w:r>
            <w:r w:rsidRPr="00BA51F9">
              <w:rPr>
                <w:bCs/>
                <w:sz w:val="20"/>
                <w:szCs w:val="20"/>
                <w:lang w:val="el-GR" w:eastAsia="el-GR"/>
              </w:rPr>
              <w:t xml:space="preserve">) </w:t>
            </w:r>
            <w:r w:rsidRPr="00BA51F9">
              <w:rPr>
                <w:sz w:val="20"/>
                <w:szCs w:val="20"/>
                <w:lang w:val="el-GR" w:eastAsia="el-GR"/>
              </w:rPr>
              <w:t>≥</w:t>
            </w:r>
            <w:r w:rsidRPr="00BA51F9">
              <w:rPr>
                <w:bCs/>
                <w:sz w:val="20"/>
                <w:szCs w:val="20"/>
                <w:lang w:val="el-GR" w:eastAsia="el-GR"/>
              </w:rPr>
              <w:t xml:space="preserve"> 700 </w:t>
            </w:r>
            <w:r w:rsidRPr="00BA51F9">
              <w:rPr>
                <w:bCs/>
                <w:sz w:val="20"/>
                <w:szCs w:val="20"/>
                <w:lang w:val="en-US" w:eastAsia="el-GR"/>
              </w:rPr>
              <w:t>W</w:t>
            </w:r>
          </w:p>
        </w:tc>
        <w:tc>
          <w:tcPr>
            <w:tcW w:w="1276" w:type="dxa"/>
            <w:vAlign w:val="center"/>
          </w:tcPr>
          <w:p w14:paraId="217DE476" w14:textId="77777777" w:rsidR="001609C4" w:rsidRPr="00BA51F9" w:rsidRDefault="001609C4" w:rsidP="003673FE">
            <w:pPr>
              <w:spacing w:before="120"/>
              <w:jc w:val="center"/>
              <w:rPr>
                <w:sz w:val="20"/>
                <w:szCs w:val="20"/>
                <w:lang w:val="el-GR"/>
              </w:rPr>
            </w:pPr>
            <w:r w:rsidRPr="00BA51F9">
              <w:rPr>
                <w:sz w:val="20"/>
                <w:szCs w:val="20"/>
                <w:lang w:eastAsia="el-GR"/>
              </w:rPr>
              <w:t>ΝΑΙ</w:t>
            </w:r>
          </w:p>
        </w:tc>
        <w:tc>
          <w:tcPr>
            <w:tcW w:w="1417" w:type="dxa"/>
            <w:vAlign w:val="center"/>
          </w:tcPr>
          <w:p w14:paraId="75B256C9" w14:textId="77777777" w:rsidR="001609C4" w:rsidRPr="00BA51F9" w:rsidRDefault="001609C4" w:rsidP="003673FE">
            <w:pPr>
              <w:jc w:val="center"/>
              <w:rPr>
                <w:vanish/>
                <w:sz w:val="20"/>
                <w:szCs w:val="20"/>
                <w:lang w:val="el-GR"/>
              </w:rPr>
            </w:pPr>
          </w:p>
        </w:tc>
        <w:tc>
          <w:tcPr>
            <w:tcW w:w="1559" w:type="dxa"/>
            <w:vAlign w:val="center"/>
          </w:tcPr>
          <w:p w14:paraId="55B847A4" w14:textId="77777777" w:rsidR="001609C4" w:rsidRPr="00BA51F9" w:rsidRDefault="001609C4" w:rsidP="003673FE">
            <w:pPr>
              <w:jc w:val="center"/>
              <w:rPr>
                <w:vanish/>
                <w:sz w:val="20"/>
                <w:szCs w:val="20"/>
                <w:lang w:val="el-GR"/>
              </w:rPr>
            </w:pPr>
          </w:p>
        </w:tc>
      </w:tr>
      <w:tr w:rsidR="001609C4" w:rsidRPr="002906FD" w14:paraId="0DC98042" w14:textId="77777777" w:rsidTr="003E5770">
        <w:tc>
          <w:tcPr>
            <w:tcW w:w="567" w:type="dxa"/>
            <w:vAlign w:val="center"/>
          </w:tcPr>
          <w:p w14:paraId="5BBB92FC" w14:textId="77777777" w:rsidR="001609C4" w:rsidRPr="00BA51F9" w:rsidRDefault="001609C4" w:rsidP="003673FE">
            <w:pPr>
              <w:spacing w:before="120"/>
              <w:jc w:val="center"/>
              <w:rPr>
                <w:bCs/>
                <w:sz w:val="20"/>
                <w:szCs w:val="20"/>
                <w:lang w:val="el-GR"/>
              </w:rPr>
            </w:pPr>
            <w:r w:rsidRPr="00BA51F9">
              <w:rPr>
                <w:bCs/>
                <w:sz w:val="20"/>
                <w:szCs w:val="20"/>
                <w:lang w:val="el-GR"/>
              </w:rPr>
              <w:lastRenderedPageBreak/>
              <w:t>19</w:t>
            </w:r>
          </w:p>
        </w:tc>
        <w:tc>
          <w:tcPr>
            <w:tcW w:w="4820" w:type="dxa"/>
            <w:vAlign w:val="center"/>
          </w:tcPr>
          <w:p w14:paraId="4602C535" w14:textId="77777777" w:rsidR="001609C4" w:rsidRPr="00BA51F9" w:rsidRDefault="001609C4" w:rsidP="003673FE">
            <w:pPr>
              <w:spacing w:before="120"/>
              <w:rPr>
                <w:sz w:val="20"/>
                <w:szCs w:val="20"/>
                <w:lang w:val="el-GR" w:eastAsia="el-GR"/>
              </w:rPr>
            </w:pPr>
            <w:r w:rsidRPr="00BA51F9">
              <w:rPr>
                <w:sz w:val="20"/>
                <w:szCs w:val="20"/>
                <w:lang w:val="el-GR" w:eastAsia="el-GR"/>
              </w:rPr>
              <w:t>Διατήρηση στην υπηρεσία προβληματικού δίσκου (</w:t>
            </w:r>
            <w:r w:rsidRPr="00BA51F9">
              <w:rPr>
                <w:sz w:val="20"/>
                <w:szCs w:val="20"/>
                <w:lang w:val="en-US" w:eastAsia="el-GR"/>
              </w:rPr>
              <w:t>KEEP</w:t>
            </w:r>
            <w:r w:rsidRPr="00BA51F9">
              <w:rPr>
                <w:sz w:val="20"/>
                <w:szCs w:val="20"/>
                <w:lang w:val="el-GR" w:eastAsia="el-GR"/>
              </w:rPr>
              <w:t xml:space="preserve"> </w:t>
            </w:r>
            <w:r w:rsidRPr="00BA51F9">
              <w:rPr>
                <w:sz w:val="20"/>
                <w:szCs w:val="20"/>
                <w:lang w:val="en-US" w:eastAsia="el-GR"/>
              </w:rPr>
              <w:t>YOUR</w:t>
            </w:r>
            <w:r w:rsidRPr="00BA51F9">
              <w:rPr>
                <w:sz w:val="20"/>
                <w:szCs w:val="20"/>
                <w:lang w:val="el-GR" w:eastAsia="el-GR"/>
              </w:rPr>
              <w:t xml:space="preserve"> </w:t>
            </w:r>
            <w:r w:rsidRPr="00BA51F9">
              <w:rPr>
                <w:sz w:val="20"/>
                <w:szCs w:val="20"/>
                <w:lang w:val="en-US" w:eastAsia="el-GR"/>
              </w:rPr>
              <w:t>HARD</w:t>
            </w:r>
            <w:r w:rsidRPr="00BA51F9">
              <w:rPr>
                <w:sz w:val="20"/>
                <w:szCs w:val="20"/>
                <w:lang w:val="el-GR" w:eastAsia="el-GR"/>
              </w:rPr>
              <w:t xml:space="preserve"> </w:t>
            </w:r>
            <w:r w:rsidRPr="00BA51F9">
              <w:rPr>
                <w:sz w:val="20"/>
                <w:szCs w:val="20"/>
                <w:lang w:val="en-US" w:eastAsia="el-GR"/>
              </w:rPr>
              <w:t>DRIVE</w:t>
            </w:r>
            <w:r w:rsidRPr="00BA51F9">
              <w:rPr>
                <w:sz w:val="20"/>
                <w:szCs w:val="20"/>
                <w:lang w:val="el-GR" w:eastAsia="el-GR"/>
              </w:rPr>
              <w:t>) σε περίπτωση αντικατάστασης (στα πλαίσια της εγγύησης)</w:t>
            </w:r>
          </w:p>
        </w:tc>
        <w:tc>
          <w:tcPr>
            <w:tcW w:w="1276" w:type="dxa"/>
            <w:vAlign w:val="center"/>
          </w:tcPr>
          <w:p w14:paraId="73545F2A" w14:textId="77777777" w:rsidR="001609C4" w:rsidRPr="00BA51F9" w:rsidRDefault="001609C4" w:rsidP="003673FE">
            <w:pPr>
              <w:spacing w:before="120"/>
              <w:jc w:val="center"/>
              <w:rPr>
                <w:sz w:val="20"/>
                <w:szCs w:val="20"/>
                <w:lang w:val="el-GR"/>
              </w:rPr>
            </w:pPr>
            <w:r w:rsidRPr="00BA51F9">
              <w:rPr>
                <w:sz w:val="20"/>
                <w:szCs w:val="20"/>
                <w:lang w:eastAsia="el-GR"/>
              </w:rPr>
              <w:t>ΝΑΙ</w:t>
            </w:r>
          </w:p>
        </w:tc>
        <w:tc>
          <w:tcPr>
            <w:tcW w:w="1417" w:type="dxa"/>
            <w:vAlign w:val="center"/>
          </w:tcPr>
          <w:p w14:paraId="06D3B118" w14:textId="77777777" w:rsidR="001609C4" w:rsidRPr="00BA51F9" w:rsidRDefault="001609C4" w:rsidP="003673FE">
            <w:pPr>
              <w:jc w:val="center"/>
              <w:rPr>
                <w:vanish/>
                <w:sz w:val="20"/>
                <w:szCs w:val="20"/>
                <w:lang w:val="el-GR"/>
              </w:rPr>
            </w:pPr>
          </w:p>
        </w:tc>
        <w:tc>
          <w:tcPr>
            <w:tcW w:w="1559" w:type="dxa"/>
            <w:vAlign w:val="center"/>
          </w:tcPr>
          <w:p w14:paraId="023D8950" w14:textId="77777777" w:rsidR="001609C4" w:rsidRPr="00BA51F9" w:rsidRDefault="001609C4" w:rsidP="003673FE">
            <w:pPr>
              <w:jc w:val="center"/>
              <w:rPr>
                <w:vanish/>
                <w:sz w:val="20"/>
                <w:szCs w:val="20"/>
                <w:lang w:val="el-GR"/>
              </w:rPr>
            </w:pPr>
          </w:p>
        </w:tc>
      </w:tr>
      <w:tr w:rsidR="001609C4" w:rsidRPr="002906FD" w14:paraId="702B3F17" w14:textId="77777777" w:rsidTr="003E5770">
        <w:tc>
          <w:tcPr>
            <w:tcW w:w="567" w:type="dxa"/>
            <w:vAlign w:val="center"/>
          </w:tcPr>
          <w:p w14:paraId="064A0E51" w14:textId="77777777" w:rsidR="001609C4" w:rsidRPr="00BA51F9" w:rsidRDefault="001609C4" w:rsidP="003673FE">
            <w:pPr>
              <w:spacing w:before="120"/>
              <w:jc w:val="center"/>
              <w:rPr>
                <w:bCs/>
                <w:sz w:val="20"/>
                <w:szCs w:val="20"/>
                <w:lang w:val="el-GR"/>
              </w:rPr>
            </w:pPr>
            <w:r w:rsidRPr="00BA51F9">
              <w:rPr>
                <w:bCs/>
                <w:sz w:val="20"/>
                <w:szCs w:val="20"/>
                <w:lang w:val="el-GR"/>
              </w:rPr>
              <w:t>20</w:t>
            </w:r>
          </w:p>
        </w:tc>
        <w:tc>
          <w:tcPr>
            <w:tcW w:w="4820" w:type="dxa"/>
            <w:vAlign w:val="center"/>
          </w:tcPr>
          <w:p w14:paraId="6213F597" w14:textId="77777777" w:rsidR="001609C4" w:rsidRPr="00BA51F9" w:rsidRDefault="001609C4" w:rsidP="003673FE">
            <w:pPr>
              <w:spacing w:before="60" w:after="60"/>
              <w:jc w:val="left"/>
              <w:rPr>
                <w:sz w:val="20"/>
                <w:szCs w:val="20"/>
                <w:lang w:val="el-GR" w:eastAsia="el-GR"/>
              </w:rPr>
            </w:pPr>
            <w:r w:rsidRPr="00BA51F9">
              <w:rPr>
                <w:sz w:val="20"/>
                <w:szCs w:val="20"/>
                <w:lang w:val="el-GR" w:eastAsia="el-GR"/>
              </w:rPr>
              <w:t>Εγγύηση για τον εξοπλισμό και τα υλικά «</w:t>
            </w:r>
            <w:r w:rsidRPr="00BA51F9">
              <w:rPr>
                <w:sz w:val="20"/>
                <w:szCs w:val="20"/>
                <w:lang w:val="en-US" w:eastAsia="el-GR"/>
              </w:rPr>
              <w:t>On</w:t>
            </w:r>
            <w:r w:rsidRPr="00BA51F9">
              <w:rPr>
                <w:sz w:val="20"/>
                <w:szCs w:val="20"/>
                <w:lang w:val="el-GR" w:eastAsia="el-GR"/>
              </w:rPr>
              <w:t xml:space="preserve"> </w:t>
            </w:r>
            <w:r w:rsidRPr="00BA51F9">
              <w:rPr>
                <w:sz w:val="20"/>
                <w:szCs w:val="20"/>
                <w:lang w:val="en-US" w:eastAsia="el-GR"/>
              </w:rPr>
              <w:t>Site</w:t>
            </w:r>
            <w:r w:rsidRPr="00BA51F9">
              <w:rPr>
                <w:sz w:val="20"/>
                <w:szCs w:val="20"/>
                <w:lang w:val="el-GR" w:eastAsia="el-GR"/>
              </w:rPr>
              <w:t xml:space="preserve"> </w:t>
            </w:r>
            <w:r w:rsidRPr="00BA51F9">
              <w:rPr>
                <w:sz w:val="20"/>
                <w:szCs w:val="20"/>
                <w:lang w:val="en-US" w:eastAsia="el-GR"/>
              </w:rPr>
              <w:t>Next</w:t>
            </w:r>
            <w:r w:rsidRPr="00BA51F9">
              <w:rPr>
                <w:sz w:val="20"/>
                <w:szCs w:val="20"/>
                <w:lang w:val="el-GR" w:eastAsia="el-GR"/>
              </w:rPr>
              <w:t xml:space="preserve"> </w:t>
            </w:r>
            <w:r w:rsidRPr="00BA51F9">
              <w:rPr>
                <w:sz w:val="20"/>
                <w:szCs w:val="20"/>
                <w:lang w:val="en-US" w:eastAsia="el-GR"/>
              </w:rPr>
              <w:t>Business</w:t>
            </w:r>
            <w:r w:rsidRPr="00BA51F9">
              <w:rPr>
                <w:sz w:val="20"/>
                <w:szCs w:val="20"/>
                <w:lang w:val="el-GR" w:eastAsia="el-GR"/>
              </w:rPr>
              <w:t xml:space="preserve"> </w:t>
            </w:r>
            <w:r w:rsidRPr="00BA51F9">
              <w:rPr>
                <w:sz w:val="20"/>
                <w:szCs w:val="20"/>
                <w:lang w:val="en-US" w:eastAsia="el-GR"/>
              </w:rPr>
              <w:t>Day</w:t>
            </w:r>
            <w:r w:rsidRPr="00BA51F9">
              <w:rPr>
                <w:sz w:val="20"/>
                <w:szCs w:val="20"/>
                <w:lang w:val="el-GR" w:eastAsia="el-GR"/>
              </w:rPr>
              <w:t>»</w:t>
            </w:r>
          </w:p>
        </w:tc>
        <w:tc>
          <w:tcPr>
            <w:tcW w:w="1276" w:type="dxa"/>
            <w:vAlign w:val="center"/>
          </w:tcPr>
          <w:p w14:paraId="32C19C97" w14:textId="77777777" w:rsidR="001609C4" w:rsidRPr="00BA51F9" w:rsidRDefault="001609C4" w:rsidP="003673FE">
            <w:pPr>
              <w:spacing w:before="120"/>
              <w:jc w:val="center"/>
              <w:rPr>
                <w:sz w:val="20"/>
                <w:szCs w:val="20"/>
                <w:lang w:val="el-GR"/>
              </w:rPr>
            </w:pPr>
            <w:r w:rsidRPr="00BA51F9">
              <w:rPr>
                <w:sz w:val="20"/>
                <w:szCs w:val="20"/>
                <w:lang w:eastAsia="el-GR"/>
              </w:rPr>
              <w:t xml:space="preserve">≥ </w:t>
            </w:r>
            <w:r w:rsidRPr="00BA51F9">
              <w:rPr>
                <w:sz w:val="20"/>
                <w:szCs w:val="20"/>
                <w:lang w:val="en-US" w:eastAsia="el-GR"/>
              </w:rPr>
              <w:t>5</w:t>
            </w:r>
            <w:r w:rsidRPr="00BA51F9">
              <w:rPr>
                <w:sz w:val="20"/>
                <w:szCs w:val="20"/>
                <w:lang w:eastAsia="el-GR"/>
              </w:rPr>
              <w:t xml:space="preserve"> </w:t>
            </w:r>
            <w:proofErr w:type="spellStart"/>
            <w:r w:rsidRPr="00BA51F9">
              <w:rPr>
                <w:sz w:val="20"/>
                <w:szCs w:val="20"/>
                <w:lang w:eastAsia="el-GR"/>
              </w:rPr>
              <w:t>έτη</w:t>
            </w:r>
            <w:proofErr w:type="spellEnd"/>
          </w:p>
        </w:tc>
        <w:tc>
          <w:tcPr>
            <w:tcW w:w="1417" w:type="dxa"/>
            <w:vAlign w:val="center"/>
          </w:tcPr>
          <w:p w14:paraId="48A11490" w14:textId="77777777" w:rsidR="001609C4" w:rsidRPr="00BA51F9" w:rsidRDefault="001609C4" w:rsidP="003673FE">
            <w:pPr>
              <w:jc w:val="center"/>
              <w:rPr>
                <w:vanish/>
                <w:sz w:val="20"/>
                <w:szCs w:val="20"/>
                <w:lang w:val="el-GR"/>
              </w:rPr>
            </w:pPr>
          </w:p>
        </w:tc>
        <w:tc>
          <w:tcPr>
            <w:tcW w:w="1559" w:type="dxa"/>
            <w:vAlign w:val="center"/>
          </w:tcPr>
          <w:p w14:paraId="669EABA1" w14:textId="77777777" w:rsidR="001609C4" w:rsidRPr="00BA51F9" w:rsidRDefault="001609C4" w:rsidP="003673FE">
            <w:pPr>
              <w:jc w:val="center"/>
              <w:rPr>
                <w:vanish/>
                <w:sz w:val="20"/>
                <w:szCs w:val="20"/>
                <w:lang w:val="el-GR"/>
              </w:rPr>
            </w:pPr>
          </w:p>
        </w:tc>
      </w:tr>
      <w:tr w:rsidR="001609C4" w:rsidRPr="002906FD" w14:paraId="1B5CC98A" w14:textId="77777777" w:rsidTr="003E5770">
        <w:tc>
          <w:tcPr>
            <w:tcW w:w="567" w:type="dxa"/>
            <w:vAlign w:val="center"/>
          </w:tcPr>
          <w:p w14:paraId="46203C02" w14:textId="77777777" w:rsidR="001609C4" w:rsidRPr="00BA51F9" w:rsidRDefault="001609C4" w:rsidP="003673FE">
            <w:pPr>
              <w:spacing w:before="120"/>
              <w:jc w:val="center"/>
              <w:rPr>
                <w:bCs/>
                <w:sz w:val="20"/>
                <w:szCs w:val="20"/>
                <w:lang w:val="el-GR"/>
              </w:rPr>
            </w:pPr>
            <w:r w:rsidRPr="00BA51F9">
              <w:rPr>
                <w:bCs/>
                <w:sz w:val="20"/>
                <w:szCs w:val="20"/>
                <w:lang w:val="el-GR"/>
              </w:rPr>
              <w:t>21</w:t>
            </w:r>
          </w:p>
        </w:tc>
        <w:tc>
          <w:tcPr>
            <w:tcW w:w="4820" w:type="dxa"/>
            <w:vAlign w:val="center"/>
          </w:tcPr>
          <w:p w14:paraId="5DAAECDF" w14:textId="7F0B54F9" w:rsidR="001609C4" w:rsidRPr="00BA51F9" w:rsidRDefault="001609C4" w:rsidP="003673FE">
            <w:pPr>
              <w:spacing w:before="120"/>
              <w:rPr>
                <w:sz w:val="20"/>
                <w:szCs w:val="20"/>
                <w:lang w:val="el-GR" w:eastAsia="el-GR"/>
              </w:rPr>
            </w:pPr>
            <w:r w:rsidRPr="00BA51F9">
              <w:rPr>
                <w:sz w:val="20"/>
                <w:szCs w:val="20"/>
                <w:lang w:val="el-GR" w:eastAsia="el-GR"/>
              </w:rPr>
              <w:t xml:space="preserve">Να μην έχει ανακοινωθεί ημερομηνία </w:t>
            </w:r>
            <w:r w:rsidRPr="00BA51F9">
              <w:rPr>
                <w:sz w:val="20"/>
                <w:szCs w:val="20"/>
                <w:lang w:eastAsia="el-GR"/>
              </w:rPr>
              <w:t>END</w:t>
            </w:r>
            <w:r w:rsidRPr="00BA51F9">
              <w:rPr>
                <w:sz w:val="20"/>
                <w:szCs w:val="20"/>
                <w:lang w:val="el-GR" w:eastAsia="el-GR"/>
              </w:rPr>
              <w:t xml:space="preserve"> </w:t>
            </w:r>
            <w:r w:rsidRPr="00BA51F9">
              <w:rPr>
                <w:sz w:val="20"/>
                <w:szCs w:val="20"/>
                <w:lang w:val="en-US" w:eastAsia="el-GR"/>
              </w:rPr>
              <w:t>OF</w:t>
            </w:r>
            <w:r w:rsidRPr="00BA51F9">
              <w:rPr>
                <w:sz w:val="20"/>
                <w:szCs w:val="20"/>
                <w:lang w:val="el-GR" w:eastAsia="el-GR"/>
              </w:rPr>
              <w:t xml:space="preserve"> </w:t>
            </w:r>
            <w:r w:rsidRPr="00BA51F9">
              <w:rPr>
                <w:sz w:val="20"/>
                <w:szCs w:val="20"/>
                <w:lang w:eastAsia="el-GR"/>
              </w:rPr>
              <w:t>LIFE</w:t>
            </w:r>
            <w:r w:rsidRPr="00BA51F9">
              <w:rPr>
                <w:sz w:val="20"/>
                <w:szCs w:val="20"/>
                <w:lang w:val="el-GR" w:eastAsia="el-GR"/>
              </w:rPr>
              <w:t xml:space="preserve"> για κανένα τμήμα του </w:t>
            </w:r>
            <w:r w:rsidR="000625C9" w:rsidRPr="00BA51F9">
              <w:rPr>
                <w:sz w:val="20"/>
                <w:szCs w:val="20"/>
                <w:lang w:val="el-GR" w:eastAsia="el-GR"/>
              </w:rPr>
              <w:t>υλικού</w:t>
            </w:r>
            <w:r w:rsidRPr="00BA51F9">
              <w:rPr>
                <w:sz w:val="20"/>
                <w:szCs w:val="20"/>
                <w:lang w:val="el-GR" w:eastAsia="el-GR"/>
              </w:rPr>
              <w:t>.</w:t>
            </w:r>
          </w:p>
        </w:tc>
        <w:tc>
          <w:tcPr>
            <w:tcW w:w="1276" w:type="dxa"/>
            <w:vAlign w:val="center"/>
          </w:tcPr>
          <w:p w14:paraId="014E002E" w14:textId="77777777" w:rsidR="001609C4" w:rsidRPr="00BA51F9" w:rsidRDefault="001609C4" w:rsidP="003673FE">
            <w:pPr>
              <w:spacing w:before="120"/>
              <w:jc w:val="center"/>
              <w:rPr>
                <w:sz w:val="20"/>
                <w:szCs w:val="20"/>
                <w:lang w:val="el-GR"/>
              </w:rPr>
            </w:pPr>
            <w:r w:rsidRPr="00BA51F9">
              <w:rPr>
                <w:sz w:val="20"/>
                <w:szCs w:val="20"/>
                <w:lang w:val="en-US" w:eastAsia="el-GR"/>
              </w:rPr>
              <w:t>NAI</w:t>
            </w:r>
          </w:p>
        </w:tc>
        <w:tc>
          <w:tcPr>
            <w:tcW w:w="1417" w:type="dxa"/>
            <w:vAlign w:val="center"/>
          </w:tcPr>
          <w:p w14:paraId="28699E08" w14:textId="77777777" w:rsidR="001609C4" w:rsidRPr="00BA51F9" w:rsidRDefault="001609C4" w:rsidP="003673FE">
            <w:pPr>
              <w:jc w:val="center"/>
              <w:rPr>
                <w:vanish/>
                <w:sz w:val="20"/>
                <w:szCs w:val="20"/>
                <w:lang w:val="el-GR"/>
              </w:rPr>
            </w:pPr>
          </w:p>
        </w:tc>
        <w:tc>
          <w:tcPr>
            <w:tcW w:w="1559" w:type="dxa"/>
            <w:vAlign w:val="center"/>
          </w:tcPr>
          <w:p w14:paraId="76E07105" w14:textId="77777777" w:rsidR="001609C4" w:rsidRPr="00BA51F9" w:rsidRDefault="001609C4" w:rsidP="003673FE">
            <w:pPr>
              <w:jc w:val="center"/>
              <w:rPr>
                <w:vanish/>
                <w:sz w:val="20"/>
                <w:szCs w:val="20"/>
                <w:lang w:val="el-GR"/>
              </w:rPr>
            </w:pPr>
          </w:p>
        </w:tc>
      </w:tr>
      <w:tr w:rsidR="001609C4" w:rsidRPr="002906FD" w14:paraId="4F649AFC" w14:textId="77777777" w:rsidTr="003E5770">
        <w:tc>
          <w:tcPr>
            <w:tcW w:w="567" w:type="dxa"/>
            <w:vAlign w:val="center"/>
          </w:tcPr>
          <w:p w14:paraId="51AC609D" w14:textId="77777777" w:rsidR="001609C4" w:rsidRPr="00BA51F9" w:rsidRDefault="001609C4" w:rsidP="003673FE">
            <w:pPr>
              <w:spacing w:before="120"/>
              <w:jc w:val="center"/>
              <w:rPr>
                <w:bCs/>
                <w:sz w:val="20"/>
                <w:szCs w:val="20"/>
                <w:lang w:val="el-GR"/>
              </w:rPr>
            </w:pPr>
            <w:r w:rsidRPr="00BA51F9">
              <w:rPr>
                <w:bCs/>
                <w:sz w:val="20"/>
                <w:szCs w:val="20"/>
                <w:lang w:val="el-GR"/>
              </w:rPr>
              <w:t>22</w:t>
            </w:r>
          </w:p>
        </w:tc>
        <w:tc>
          <w:tcPr>
            <w:tcW w:w="4820" w:type="dxa"/>
            <w:vAlign w:val="center"/>
          </w:tcPr>
          <w:p w14:paraId="5D034AB0"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Εξαρτήματα τοποθέτησης σε </w:t>
            </w:r>
            <w:r w:rsidRPr="00BA51F9">
              <w:rPr>
                <w:bCs/>
                <w:sz w:val="20"/>
                <w:szCs w:val="20"/>
                <w:lang w:eastAsia="el-GR"/>
              </w:rPr>
              <w:t>RACK</w:t>
            </w:r>
            <w:r w:rsidRPr="00BA51F9">
              <w:rPr>
                <w:bCs/>
                <w:sz w:val="20"/>
                <w:szCs w:val="20"/>
                <w:lang w:val="el-GR" w:eastAsia="el-GR"/>
              </w:rPr>
              <w:t xml:space="preserve"> με βραχίονα διευθέτησης καλωδίων.</w:t>
            </w:r>
          </w:p>
        </w:tc>
        <w:tc>
          <w:tcPr>
            <w:tcW w:w="1276" w:type="dxa"/>
            <w:vAlign w:val="center"/>
          </w:tcPr>
          <w:p w14:paraId="6255321A" w14:textId="77777777" w:rsidR="001609C4" w:rsidRPr="00BA51F9" w:rsidRDefault="001609C4" w:rsidP="003673FE">
            <w:pPr>
              <w:spacing w:before="120"/>
              <w:jc w:val="center"/>
              <w:rPr>
                <w:sz w:val="20"/>
                <w:szCs w:val="20"/>
                <w:lang w:val="el-GR"/>
              </w:rPr>
            </w:pPr>
            <w:r w:rsidRPr="00BA51F9">
              <w:rPr>
                <w:sz w:val="20"/>
                <w:szCs w:val="20"/>
                <w:lang w:val="en-US" w:eastAsia="el-GR"/>
              </w:rPr>
              <w:t>NAI</w:t>
            </w:r>
          </w:p>
        </w:tc>
        <w:tc>
          <w:tcPr>
            <w:tcW w:w="1417" w:type="dxa"/>
            <w:vAlign w:val="center"/>
          </w:tcPr>
          <w:p w14:paraId="79700C6C" w14:textId="77777777" w:rsidR="001609C4" w:rsidRPr="00BA51F9" w:rsidRDefault="001609C4" w:rsidP="003673FE">
            <w:pPr>
              <w:jc w:val="center"/>
              <w:rPr>
                <w:vanish/>
                <w:sz w:val="20"/>
                <w:szCs w:val="20"/>
                <w:lang w:val="el-GR"/>
              </w:rPr>
            </w:pPr>
          </w:p>
        </w:tc>
        <w:tc>
          <w:tcPr>
            <w:tcW w:w="1559" w:type="dxa"/>
            <w:vAlign w:val="center"/>
          </w:tcPr>
          <w:p w14:paraId="5A998A89" w14:textId="77777777" w:rsidR="001609C4" w:rsidRPr="00BA51F9" w:rsidRDefault="001609C4" w:rsidP="003673FE">
            <w:pPr>
              <w:jc w:val="center"/>
              <w:rPr>
                <w:vanish/>
                <w:sz w:val="20"/>
                <w:szCs w:val="20"/>
                <w:lang w:val="el-GR"/>
              </w:rPr>
            </w:pPr>
          </w:p>
        </w:tc>
      </w:tr>
    </w:tbl>
    <w:p w14:paraId="041F1C40" w14:textId="2B5B4A6F" w:rsidR="001609C4" w:rsidRDefault="001609C4" w:rsidP="001609C4">
      <w:pPr>
        <w:suppressAutoHyphens w:val="0"/>
        <w:spacing w:after="0"/>
        <w:jc w:val="left"/>
        <w:rPr>
          <w:rFonts w:ascii="Arial" w:hAnsi="Arial" w:cs="Arial"/>
        </w:rPr>
      </w:pPr>
    </w:p>
    <w:p w14:paraId="388B6CE9" w14:textId="551C367D" w:rsidR="001609C4" w:rsidRPr="007373EC" w:rsidRDefault="001609C4" w:rsidP="00C64FAF">
      <w:pPr>
        <w:pStyle w:val="40"/>
        <w:numPr>
          <w:ilvl w:val="0"/>
          <w:numId w:val="81"/>
        </w:numPr>
        <w:tabs>
          <w:tab w:val="left" w:pos="993"/>
        </w:tabs>
        <w:rPr>
          <w:rFonts w:cs="Tahoma"/>
          <w:szCs w:val="22"/>
          <w:lang w:val="el-GR"/>
        </w:rPr>
      </w:pPr>
      <w:bookmarkStart w:id="901" w:name="_Toc140841380"/>
      <w:bookmarkStart w:id="902" w:name="_Ref160017423"/>
      <w:bookmarkStart w:id="903" w:name="_Toc163650413"/>
      <w:r w:rsidRPr="007373EC">
        <w:rPr>
          <w:rFonts w:cs="Tahoma"/>
          <w:szCs w:val="22"/>
          <w:lang w:val="el-GR"/>
        </w:rPr>
        <w:t>Σύστημα Αυτοματοποίησης Ενημερώσεων &amp; Προειδοποιήσεων</w:t>
      </w:r>
      <w:bookmarkEnd w:id="901"/>
      <w:bookmarkEnd w:id="902"/>
      <w:bookmarkEnd w:id="903"/>
    </w:p>
    <w:p w14:paraId="57DE002F" w14:textId="68434D87" w:rsidR="001609C4" w:rsidRDefault="001609C4" w:rsidP="00C64FAF">
      <w:pPr>
        <w:pStyle w:val="40"/>
        <w:numPr>
          <w:ilvl w:val="1"/>
          <w:numId w:val="81"/>
        </w:numPr>
        <w:tabs>
          <w:tab w:val="left" w:pos="993"/>
        </w:tabs>
        <w:rPr>
          <w:rFonts w:cs="Tahoma"/>
          <w:szCs w:val="22"/>
          <w:lang w:val="el-GR"/>
        </w:rPr>
      </w:pPr>
      <w:bookmarkStart w:id="904" w:name="_Toc140841381"/>
      <w:bookmarkStart w:id="905" w:name="_Toc163650414"/>
      <w:r w:rsidRPr="007373EC">
        <w:rPr>
          <w:rFonts w:cs="Tahoma"/>
          <w:szCs w:val="22"/>
          <w:lang w:val="el-GR"/>
        </w:rPr>
        <w:t>Υπολογιστικά Συστήματα  Συστήματος Ενημερώσεων &amp; Προειδοποιήσεων (</w:t>
      </w:r>
      <w:proofErr w:type="spellStart"/>
      <w:r w:rsidRPr="007373EC">
        <w:rPr>
          <w:rFonts w:cs="Tahoma"/>
          <w:szCs w:val="22"/>
          <w:lang w:val="el-GR"/>
        </w:rPr>
        <w:t>Host</w:t>
      </w:r>
      <w:proofErr w:type="spellEnd"/>
      <w:r w:rsidRPr="007373EC">
        <w:rPr>
          <w:rFonts w:cs="Tahoma"/>
          <w:szCs w:val="22"/>
          <w:lang w:val="el-GR"/>
        </w:rPr>
        <w:t>)</w:t>
      </w:r>
      <w:bookmarkEnd w:id="904"/>
      <w:bookmarkEnd w:id="905"/>
    </w:p>
    <w:p w14:paraId="64743489" w14:textId="77777777" w:rsidR="00E55525" w:rsidRPr="00E55525" w:rsidRDefault="00E55525" w:rsidP="003E5770">
      <w:pPr>
        <w:suppressAutoHyphens w:val="0"/>
        <w:autoSpaceDE w:val="0"/>
        <w:autoSpaceDN w:val="0"/>
        <w:adjustRightInd w:val="0"/>
        <w:spacing w:after="60"/>
        <w:jc w:val="left"/>
        <w:rPr>
          <w:lang w:val="el-GR"/>
        </w:rPr>
      </w:pPr>
      <w:r w:rsidRPr="00E55525">
        <w:rPr>
          <w:lang w:val="el-GR"/>
        </w:rPr>
        <w:t>Τα κριτήρια που βαθμολογούνται στον ακόλουθο πίνακα είναι τα εξής :</w:t>
      </w:r>
    </w:p>
    <w:p w14:paraId="122B1D64" w14:textId="1CE548AB" w:rsidR="00E55525" w:rsidRPr="00E55525" w:rsidRDefault="00E55525" w:rsidP="003E5770">
      <w:pPr>
        <w:spacing w:after="240"/>
        <w:rPr>
          <w:lang w:val="el-GR"/>
        </w:rPr>
      </w:pPr>
      <w:r w:rsidRPr="003E5770">
        <w:rPr>
          <w:b/>
          <w:bCs/>
          <w:lang w:val="el-GR"/>
        </w:rPr>
        <w:t>Α/Α 2:</w:t>
      </w:r>
      <w:r w:rsidRPr="00E55525">
        <w:rPr>
          <w:lang w:val="el-GR"/>
        </w:rPr>
        <w:t xml:space="preserve"> Βήμα Αύξησης 1 επεξεργαστής, Μέγιστο 4</w:t>
      </w:r>
      <w:r w:rsidRPr="00E55525">
        <w:rPr>
          <w:lang w:val="el-GR" w:eastAsia="el-GR"/>
        </w:rPr>
        <w:t xml:space="preserve"> επεξεργαστές, </w:t>
      </w:r>
      <w:r w:rsidRPr="003E5770">
        <w:rPr>
          <w:b/>
          <w:bCs/>
          <w:lang w:val="el-GR"/>
        </w:rPr>
        <w:t>Α/Α 6:</w:t>
      </w:r>
      <w:r w:rsidRPr="00E55525">
        <w:rPr>
          <w:lang w:val="el-GR"/>
        </w:rPr>
        <w:t xml:space="preserve"> Βήμα Αύξησης 128 </w:t>
      </w:r>
      <w:r w:rsidRPr="00E55525">
        <w:rPr>
          <w:lang w:val="en-US"/>
        </w:rPr>
        <w:t>GB</w:t>
      </w:r>
      <w:r w:rsidRPr="00E55525">
        <w:rPr>
          <w:lang w:val="el-GR"/>
        </w:rPr>
        <w:t xml:space="preserve">, Μέγιστο 512 </w:t>
      </w:r>
      <w:r w:rsidRPr="00E55525">
        <w:rPr>
          <w:lang w:val="en-US"/>
        </w:rPr>
        <w:t>GB</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EE1073" w14:paraId="48E8D2AC" w14:textId="77777777" w:rsidTr="003E5770">
        <w:trPr>
          <w:tblHeader/>
        </w:trPr>
        <w:tc>
          <w:tcPr>
            <w:tcW w:w="9639" w:type="dxa"/>
            <w:gridSpan w:val="5"/>
            <w:shd w:val="clear" w:color="auto" w:fill="BFBFBF"/>
            <w:vAlign w:val="center"/>
          </w:tcPr>
          <w:p w14:paraId="7AB9E73C" w14:textId="1FCCA541" w:rsidR="001609C4" w:rsidRPr="003E5770" w:rsidRDefault="001609C4" w:rsidP="003673FE">
            <w:pPr>
              <w:spacing w:before="60" w:after="60"/>
              <w:jc w:val="center"/>
              <w:rPr>
                <w:rFonts w:ascii="Arial" w:hAnsi="Arial" w:cs="Arial"/>
                <w:b/>
                <w:sz w:val="20"/>
                <w:szCs w:val="20"/>
                <w:lang w:val="el-GR"/>
              </w:rPr>
            </w:pPr>
            <w:r w:rsidRPr="003E5770">
              <w:rPr>
                <w:rFonts w:ascii="Arial" w:hAnsi="Arial" w:cs="Arial"/>
                <w:b/>
                <w:sz w:val="20"/>
                <w:szCs w:val="20"/>
                <w:lang w:val="el-GR"/>
              </w:rPr>
              <w:t>ΥΠΟΛΟΓΙΣΤΙΚΑ ΣΥΣΤΗΜΑΤΑ ΕΙΚΟΝ</w:t>
            </w:r>
            <w:r w:rsidR="00D627B6" w:rsidRPr="003E5770">
              <w:rPr>
                <w:rFonts w:ascii="Arial" w:hAnsi="Arial" w:cs="Arial"/>
                <w:b/>
                <w:sz w:val="20"/>
                <w:szCs w:val="20"/>
                <w:lang w:val="el-GR"/>
              </w:rPr>
              <w:t>ΙΚ</w:t>
            </w:r>
            <w:r w:rsidRPr="003E5770">
              <w:rPr>
                <w:rFonts w:ascii="Arial" w:hAnsi="Arial" w:cs="Arial"/>
                <w:b/>
                <w:sz w:val="20"/>
                <w:szCs w:val="20"/>
                <w:lang w:val="el-GR"/>
              </w:rPr>
              <w:t>ΟΠΟΙΗΣΗΣ ΕΝΗΜΕΡΩΣΕΩΝ &amp; ΠΡΟΕΙΔΟΠΟΙΗΣΕΩΝ (</w:t>
            </w:r>
            <w:r w:rsidRPr="003E5770">
              <w:rPr>
                <w:rFonts w:ascii="Arial" w:hAnsi="Arial" w:cs="Arial"/>
                <w:b/>
                <w:sz w:val="20"/>
                <w:szCs w:val="20"/>
                <w:lang w:val="en-US"/>
              </w:rPr>
              <w:t>HOST</w:t>
            </w:r>
            <w:r w:rsidRPr="003E5770">
              <w:rPr>
                <w:rFonts w:ascii="Arial" w:hAnsi="Arial" w:cs="Arial"/>
                <w:b/>
                <w:sz w:val="20"/>
                <w:szCs w:val="20"/>
                <w:lang w:val="el-GR"/>
              </w:rPr>
              <w:t xml:space="preserve"> </w:t>
            </w:r>
            <w:r w:rsidRPr="003E5770">
              <w:rPr>
                <w:rFonts w:ascii="Arial" w:hAnsi="Arial" w:cs="Arial"/>
                <w:b/>
                <w:sz w:val="20"/>
                <w:szCs w:val="20"/>
                <w:lang w:val="en-US"/>
              </w:rPr>
              <w:t>VMs</w:t>
            </w:r>
            <w:r w:rsidRPr="003E5770">
              <w:rPr>
                <w:rFonts w:ascii="Arial" w:hAnsi="Arial" w:cs="Arial"/>
                <w:b/>
                <w:sz w:val="20"/>
                <w:szCs w:val="20"/>
                <w:lang w:val="el-GR"/>
              </w:rPr>
              <w:t>)</w:t>
            </w:r>
          </w:p>
        </w:tc>
      </w:tr>
      <w:tr w:rsidR="001609C4" w:rsidRPr="002906FD" w14:paraId="1A92D66C" w14:textId="77777777" w:rsidTr="003E5770">
        <w:trPr>
          <w:tblHeader/>
        </w:trPr>
        <w:tc>
          <w:tcPr>
            <w:tcW w:w="567" w:type="dxa"/>
            <w:tcBorders>
              <w:bottom w:val="single" w:sz="4" w:space="0" w:color="auto"/>
            </w:tcBorders>
            <w:shd w:val="clear" w:color="auto" w:fill="BFBFBF"/>
            <w:vAlign w:val="center"/>
          </w:tcPr>
          <w:p w14:paraId="26E6DD4A" w14:textId="77777777" w:rsidR="001609C4" w:rsidRPr="003E5770" w:rsidRDefault="001609C4" w:rsidP="003673FE">
            <w:pPr>
              <w:jc w:val="center"/>
              <w:rPr>
                <w:rFonts w:ascii="Arial" w:hAnsi="Arial" w:cs="Arial"/>
                <w:b/>
                <w:bCs/>
                <w:sz w:val="20"/>
                <w:szCs w:val="20"/>
                <w:lang w:val="en-US"/>
              </w:rPr>
            </w:pPr>
            <w:r w:rsidRPr="003E5770">
              <w:rPr>
                <w:rFonts w:ascii="Arial" w:hAnsi="Arial" w:cs="Arial"/>
                <w:b/>
                <w:bCs/>
                <w:sz w:val="20"/>
                <w:szCs w:val="20"/>
              </w:rPr>
              <w:t>Α/Α</w:t>
            </w:r>
          </w:p>
        </w:tc>
        <w:tc>
          <w:tcPr>
            <w:tcW w:w="4820" w:type="dxa"/>
            <w:tcBorders>
              <w:bottom w:val="single" w:sz="4" w:space="0" w:color="auto"/>
            </w:tcBorders>
            <w:shd w:val="clear" w:color="auto" w:fill="BFBFBF"/>
            <w:vAlign w:val="center"/>
          </w:tcPr>
          <w:p w14:paraId="01C41A55" w14:textId="77777777" w:rsidR="001609C4" w:rsidRPr="003E5770" w:rsidRDefault="001609C4" w:rsidP="003673FE">
            <w:pPr>
              <w:spacing w:before="60" w:after="60"/>
              <w:jc w:val="center"/>
              <w:rPr>
                <w:rFonts w:ascii="Arial" w:hAnsi="Arial" w:cs="Arial"/>
                <w:b/>
                <w:bCs/>
                <w:sz w:val="20"/>
                <w:szCs w:val="20"/>
                <w:lang w:val="en-US"/>
              </w:rPr>
            </w:pPr>
            <w:r w:rsidRPr="003E5770">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5B32D611" w14:textId="77777777" w:rsidR="001609C4" w:rsidRPr="003E5770" w:rsidRDefault="001609C4" w:rsidP="003673FE">
            <w:pPr>
              <w:spacing w:before="60" w:after="60"/>
              <w:jc w:val="center"/>
              <w:rPr>
                <w:rFonts w:ascii="Arial" w:hAnsi="Arial" w:cs="Arial"/>
                <w:b/>
                <w:bCs/>
                <w:sz w:val="20"/>
                <w:szCs w:val="20"/>
                <w:lang w:val="en-US"/>
              </w:rPr>
            </w:pPr>
            <w:r w:rsidRPr="003E5770">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484B23F1" w14:textId="77777777" w:rsidR="001609C4" w:rsidRPr="003E5770" w:rsidRDefault="001609C4" w:rsidP="003673FE">
            <w:pPr>
              <w:spacing w:before="60" w:after="60"/>
              <w:jc w:val="center"/>
              <w:rPr>
                <w:rFonts w:ascii="Arial" w:hAnsi="Arial" w:cs="Arial"/>
                <w:b/>
                <w:bCs/>
                <w:vanish/>
                <w:sz w:val="20"/>
                <w:szCs w:val="20"/>
                <w:lang w:val="en-US"/>
              </w:rPr>
            </w:pPr>
            <w:r w:rsidRPr="003E5770">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05AEB643" w14:textId="77777777" w:rsidR="001609C4" w:rsidRPr="003E5770" w:rsidRDefault="001609C4" w:rsidP="003673FE">
            <w:pPr>
              <w:spacing w:before="60" w:after="60"/>
              <w:jc w:val="center"/>
              <w:rPr>
                <w:rFonts w:ascii="Arial" w:hAnsi="Arial" w:cs="Arial"/>
                <w:b/>
                <w:bCs/>
                <w:vanish/>
                <w:sz w:val="20"/>
                <w:szCs w:val="20"/>
                <w:lang w:val="en-US"/>
              </w:rPr>
            </w:pPr>
            <w:r w:rsidRPr="003E5770">
              <w:rPr>
                <w:rFonts w:ascii="Arial" w:hAnsi="Arial" w:cs="Arial"/>
                <w:b/>
                <w:sz w:val="20"/>
                <w:szCs w:val="20"/>
              </w:rPr>
              <w:t>ΠΑΡΑΠΟΜΠΗ</w:t>
            </w:r>
          </w:p>
        </w:tc>
      </w:tr>
      <w:tr w:rsidR="001609C4" w:rsidRPr="002906FD" w14:paraId="38834489" w14:textId="77777777" w:rsidTr="003E5770">
        <w:trPr>
          <w:tblHeader/>
        </w:trPr>
        <w:tc>
          <w:tcPr>
            <w:tcW w:w="567" w:type="dxa"/>
            <w:tcBorders>
              <w:bottom w:val="single" w:sz="4" w:space="0" w:color="auto"/>
            </w:tcBorders>
            <w:shd w:val="clear" w:color="auto" w:fill="BFBFBF"/>
            <w:vAlign w:val="center"/>
          </w:tcPr>
          <w:p w14:paraId="0E38BBEA" w14:textId="77777777" w:rsidR="001609C4" w:rsidRPr="00BA51F9" w:rsidRDefault="001609C4" w:rsidP="003673FE">
            <w:pPr>
              <w:jc w:val="center"/>
              <w:rPr>
                <w:b/>
                <w:bCs/>
                <w:sz w:val="20"/>
                <w:szCs w:val="20"/>
              </w:rPr>
            </w:pPr>
          </w:p>
        </w:tc>
        <w:tc>
          <w:tcPr>
            <w:tcW w:w="4820" w:type="dxa"/>
            <w:tcBorders>
              <w:bottom w:val="single" w:sz="4" w:space="0" w:color="auto"/>
            </w:tcBorders>
            <w:shd w:val="clear" w:color="auto" w:fill="BFBFBF"/>
            <w:vAlign w:val="center"/>
          </w:tcPr>
          <w:p w14:paraId="318DA8D8" w14:textId="77777777" w:rsidR="001609C4" w:rsidRPr="00BA51F9" w:rsidRDefault="001609C4" w:rsidP="003673FE">
            <w:pPr>
              <w:spacing w:before="60" w:after="60"/>
              <w:rPr>
                <w:b/>
                <w:sz w:val="20"/>
                <w:szCs w:val="20"/>
                <w:lang w:val="el-GR"/>
              </w:rPr>
            </w:pPr>
            <w:r w:rsidRPr="00BA51F9">
              <w:rPr>
                <w:b/>
                <w:sz w:val="20"/>
                <w:szCs w:val="20"/>
                <w:lang w:val="el-GR"/>
              </w:rPr>
              <w:t>Ποσότητα: Τέσσερα (4) τεμάχια</w:t>
            </w:r>
          </w:p>
        </w:tc>
        <w:tc>
          <w:tcPr>
            <w:tcW w:w="1276" w:type="dxa"/>
            <w:tcBorders>
              <w:bottom w:val="single" w:sz="4" w:space="0" w:color="auto"/>
            </w:tcBorders>
            <w:shd w:val="clear" w:color="auto" w:fill="BFBFBF"/>
            <w:vAlign w:val="center"/>
          </w:tcPr>
          <w:p w14:paraId="22934016" w14:textId="77777777" w:rsidR="001609C4" w:rsidRPr="00BA51F9" w:rsidRDefault="001609C4" w:rsidP="003673FE">
            <w:pPr>
              <w:spacing w:before="60" w:after="60"/>
              <w:jc w:val="center"/>
              <w:rPr>
                <w:b/>
                <w:sz w:val="20"/>
                <w:szCs w:val="20"/>
              </w:rPr>
            </w:pPr>
          </w:p>
        </w:tc>
        <w:tc>
          <w:tcPr>
            <w:tcW w:w="1417" w:type="dxa"/>
            <w:tcBorders>
              <w:bottom w:val="single" w:sz="4" w:space="0" w:color="auto"/>
            </w:tcBorders>
            <w:shd w:val="clear" w:color="auto" w:fill="BFBFBF"/>
            <w:vAlign w:val="center"/>
          </w:tcPr>
          <w:p w14:paraId="060E48C3" w14:textId="77777777" w:rsidR="001609C4" w:rsidRPr="00BA51F9" w:rsidRDefault="001609C4" w:rsidP="003673FE">
            <w:pPr>
              <w:spacing w:before="60" w:after="60"/>
              <w:jc w:val="center"/>
              <w:rPr>
                <w:b/>
                <w:sz w:val="20"/>
                <w:szCs w:val="20"/>
              </w:rPr>
            </w:pPr>
          </w:p>
        </w:tc>
        <w:tc>
          <w:tcPr>
            <w:tcW w:w="1559" w:type="dxa"/>
            <w:tcBorders>
              <w:bottom w:val="single" w:sz="4" w:space="0" w:color="auto"/>
            </w:tcBorders>
            <w:shd w:val="clear" w:color="auto" w:fill="BFBFBF"/>
            <w:vAlign w:val="center"/>
          </w:tcPr>
          <w:p w14:paraId="6D0A203A" w14:textId="77777777" w:rsidR="001609C4" w:rsidRPr="00BA51F9" w:rsidRDefault="001609C4" w:rsidP="003673FE">
            <w:pPr>
              <w:spacing w:before="60" w:after="60"/>
              <w:jc w:val="center"/>
              <w:rPr>
                <w:b/>
                <w:sz w:val="20"/>
                <w:szCs w:val="20"/>
              </w:rPr>
            </w:pPr>
          </w:p>
        </w:tc>
      </w:tr>
      <w:tr w:rsidR="001609C4" w:rsidRPr="002906FD" w14:paraId="5EF1EA9F" w14:textId="77777777" w:rsidTr="003E5770">
        <w:tc>
          <w:tcPr>
            <w:tcW w:w="567" w:type="dxa"/>
            <w:vAlign w:val="center"/>
          </w:tcPr>
          <w:p w14:paraId="1EE9122A" w14:textId="77777777" w:rsidR="001609C4" w:rsidRPr="00BA51F9" w:rsidRDefault="001609C4" w:rsidP="003673FE">
            <w:pPr>
              <w:spacing w:before="120"/>
              <w:jc w:val="center"/>
              <w:rPr>
                <w:bCs/>
                <w:sz w:val="20"/>
                <w:szCs w:val="20"/>
                <w:lang w:val="el-GR"/>
              </w:rPr>
            </w:pPr>
            <w:r w:rsidRPr="00BA51F9">
              <w:rPr>
                <w:bCs/>
                <w:sz w:val="20"/>
                <w:szCs w:val="20"/>
                <w:lang w:val="el-GR"/>
              </w:rPr>
              <w:t>1</w:t>
            </w:r>
          </w:p>
        </w:tc>
        <w:tc>
          <w:tcPr>
            <w:tcW w:w="4820" w:type="dxa"/>
            <w:vAlign w:val="center"/>
          </w:tcPr>
          <w:p w14:paraId="6E6A994A" w14:textId="77777777" w:rsidR="001609C4" w:rsidRPr="00BA51F9" w:rsidDel="005315BA" w:rsidRDefault="001609C4" w:rsidP="003673FE">
            <w:pPr>
              <w:spacing w:before="120"/>
              <w:rPr>
                <w:sz w:val="20"/>
                <w:szCs w:val="20"/>
                <w:lang w:val="el-GR" w:eastAsia="el-GR"/>
              </w:rPr>
            </w:pPr>
            <w:r w:rsidRPr="00BA51F9">
              <w:rPr>
                <w:sz w:val="20"/>
                <w:szCs w:val="20"/>
                <w:lang w:val="el-GR" w:eastAsia="el-GR"/>
              </w:rPr>
              <w:t>Να αναφερθεί ο κατασκευαστής και το μοντέλο</w:t>
            </w:r>
          </w:p>
        </w:tc>
        <w:tc>
          <w:tcPr>
            <w:tcW w:w="1276" w:type="dxa"/>
            <w:vAlign w:val="center"/>
          </w:tcPr>
          <w:p w14:paraId="0A87A964" w14:textId="77777777" w:rsidR="001609C4" w:rsidRPr="00BA51F9" w:rsidRDefault="001609C4" w:rsidP="003673FE">
            <w:pPr>
              <w:spacing w:before="120"/>
              <w:jc w:val="center"/>
              <w:rPr>
                <w:sz w:val="20"/>
                <w:szCs w:val="20"/>
                <w:lang w:val="el-GR"/>
              </w:rPr>
            </w:pPr>
            <w:r w:rsidRPr="00BA51F9">
              <w:rPr>
                <w:sz w:val="20"/>
                <w:szCs w:val="20"/>
                <w:lang w:val="el-GR"/>
              </w:rPr>
              <w:t>ΝΑΙ</w:t>
            </w:r>
          </w:p>
        </w:tc>
        <w:tc>
          <w:tcPr>
            <w:tcW w:w="1417" w:type="dxa"/>
            <w:vAlign w:val="center"/>
          </w:tcPr>
          <w:p w14:paraId="117A1E66" w14:textId="77777777" w:rsidR="001609C4" w:rsidRPr="00BA51F9" w:rsidRDefault="001609C4" w:rsidP="003673FE">
            <w:pPr>
              <w:jc w:val="center"/>
              <w:rPr>
                <w:vanish/>
                <w:sz w:val="20"/>
                <w:szCs w:val="20"/>
                <w:lang w:val="el-GR"/>
              </w:rPr>
            </w:pPr>
          </w:p>
        </w:tc>
        <w:tc>
          <w:tcPr>
            <w:tcW w:w="1559" w:type="dxa"/>
            <w:vAlign w:val="center"/>
          </w:tcPr>
          <w:p w14:paraId="14ECE3F5" w14:textId="77777777" w:rsidR="001609C4" w:rsidRPr="00BA51F9" w:rsidRDefault="001609C4" w:rsidP="003673FE">
            <w:pPr>
              <w:jc w:val="center"/>
              <w:rPr>
                <w:vanish/>
                <w:sz w:val="20"/>
                <w:szCs w:val="20"/>
                <w:lang w:val="el-GR"/>
              </w:rPr>
            </w:pPr>
          </w:p>
        </w:tc>
      </w:tr>
      <w:tr w:rsidR="001609C4" w:rsidRPr="002906FD" w14:paraId="07E18C8A" w14:textId="77777777" w:rsidTr="003E5770">
        <w:tc>
          <w:tcPr>
            <w:tcW w:w="567" w:type="dxa"/>
            <w:vAlign w:val="center"/>
          </w:tcPr>
          <w:p w14:paraId="01C2AD95" w14:textId="77777777" w:rsidR="001609C4" w:rsidRPr="00BA51F9" w:rsidRDefault="001609C4" w:rsidP="003673FE">
            <w:pPr>
              <w:spacing w:before="120"/>
              <w:jc w:val="center"/>
              <w:rPr>
                <w:bCs/>
                <w:sz w:val="20"/>
                <w:szCs w:val="20"/>
                <w:lang w:val="el-GR"/>
              </w:rPr>
            </w:pPr>
            <w:r w:rsidRPr="00BA51F9">
              <w:rPr>
                <w:bCs/>
                <w:sz w:val="20"/>
                <w:szCs w:val="20"/>
                <w:lang w:val="el-GR"/>
              </w:rPr>
              <w:t>2</w:t>
            </w:r>
          </w:p>
        </w:tc>
        <w:tc>
          <w:tcPr>
            <w:tcW w:w="4820" w:type="dxa"/>
            <w:vAlign w:val="center"/>
          </w:tcPr>
          <w:p w14:paraId="2489DC1C"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Επεξεργαστές κατηγορίας </w:t>
            </w:r>
            <w:r w:rsidRPr="00BA51F9">
              <w:rPr>
                <w:bCs/>
                <w:sz w:val="20"/>
                <w:szCs w:val="20"/>
                <w:lang w:val="en-US" w:eastAsia="el-GR"/>
              </w:rPr>
              <w:t>Intel</w:t>
            </w:r>
            <w:r w:rsidRPr="00BA51F9">
              <w:rPr>
                <w:bCs/>
                <w:sz w:val="20"/>
                <w:szCs w:val="20"/>
                <w:lang w:val="el-GR" w:eastAsia="el-GR"/>
              </w:rPr>
              <w:t xml:space="preserve"> </w:t>
            </w:r>
            <w:r w:rsidRPr="00BA51F9">
              <w:rPr>
                <w:bCs/>
                <w:sz w:val="20"/>
                <w:szCs w:val="20"/>
                <w:lang w:val="en-US" w:eastAsia="el-GR"/>
              </w:rPr>
              <w:t>XEON</w:t>
            </w:r>
            <w:r w:rsidRPr="00BA51F9">
              <w:rPr>
                <w:bCs/>
                <w:sz w:val="20"/>
                <w:szCs w:val="20"/>
                <w:lang w:val="el-GR" w:eastAsia="el-GR"/>
              </w:rPr>
              <w:t xml:space="preserve"> </w:t>
            </w:r>
            <w:r w:rsidRPr="00BA51F9">
              <w:rPr>
                <w:bCs/>
                <w:sz w:val="20"/>
                <w:szCs w:val="20"/>
                <w:lang w:eastAsia="el-GR"/>
              </w:rPr>
              <w:t>Silver</w:t>
            </w:r>
            <w:r w:rsidRPr="00BA51F9">
              <w:rPr>
                <w:bCs/>
                <w:sz w:val="20"/>
                <w:szCs w:val="20"/>
                <w:lang w:val="el-GR" w:eastAsia="el-GR"/>
              </w:rPr>
              <w:t xml:space="preserve"> 4314 ή καλύτεροι</w:t>
            </w:r>
          </w:p>
        </w:tc>
        <w:tc>
          <w:tcPr>
            <w:tcW w:w="1276" w:type="dxa"/>
            <w:vAlign w:val="center"/>
          </w:tcPr>
          <w:p w14:paraId="57CDF3BE" w14:textId="77777777" w:rsidR="001609C4" w:rsidRPr="00BA51F9" w:rsidRDefault="001609C4" w:rsidP="003673FE">
            <w:pPr>
              <w:spacing w:before="120"/>
              <w:jc w:val="center"/>
              <w:rPr>
                <w:sz w:val="20"/>
                <w:szCs w:val="20"/>
                <w:lang w:val="el-GR"/>
              </w:rPr>
            </w:pPr>
            <w:r w:rsidRPr="00BA51F9">
              <w:rPr>
                <w:sz w:val="20"/>
                <w:szCs w:val="20"/>
                <w:lang w:eastAsia="el-GR"/>
              </w:rPr>
              <w:t>≥ 2</w:t>
            </w:r>
          </w:p>
        </w:tc>
        <w:tc>
          <w:tcPr>
            <w:tcW w:w="1417" w:type="dxa"/>
            <w:vAlign w:val="center"/>
          </w:tcPr>
          <w:p w14:paraId="130C9B24" w14:textId="77777777" w:rsidR="001609C4" w:rsidRPr="00BA51F9" w:rsidRDefault="001609C4" w:rsidP="003673FE">
            <w:pPr>
              <w:jc w:val="center"/>
              <w:rPr>
                <w:vanish/>
                <w:sz w:val="20"/>
                <w:szCs w:val="20"/>
                <w:lang w:val="el-GR"/>
              </w:rPr>
            </w:pPr>
          </w:p>
        </w:tc>
        <w:tc>
          <w:tcPr>
            <w:tcW w:w="1559" w:type="dxa"/>
            <w:vAlign w:val="center"/>
          </w:tcPr>
          <w:p w14:paraId="65A862C2" w14:textId="77777777" w:rsidR="001609C4" w:rsidRPr="00BA51F9" w:rsidRDefault="001609C4" w:rsidP="003673FE">
            <w:pPr>
              <w:jc w:val="center"/>
              <w:rPr>
                <w:vanish/>
                <w:sz w:val="20"/>
                <w:szCs w:val="20"/>
                <w:lang w:val="el-GR"/>
              </w:rPr>
            </w:pPr>
          </w:p>
        </w:tc>
      </w:tr>
      <w:tr w:rsidR="001609C4" w:rsidRPr="002906FD" w14:paraId="69CA430C" w14:textId="77777777" w:rsidTr="003E5770">
        <w:tc>
          <w:tcPr>
            <w:tcW w:w="567" w:type="dxa"/>
            <w:vAlign w:val="center"/>
          </w:tcPr>
          <w:p w14:paraId="72D9385C" w14:textId="77777777" w:rsidR="001609C4" w:rsidRPr="00BA51F9" w:rsidRDefault="001609C4" w:rsidP="003673FE">
            <w:pPr>
              <w:spacing w:before="120"/>
              <w:jc w:val="center"/>
              <w:rPr>
                <w:bCs/>
                <w:sz w:val="20"/>
                <w:szCs w:val="20"/>
                <w:lang w:val="el-GR"/>
              </w:rPr>
            </w:pPr>
            <w:r w:rsidRPr="00BA51F9">
              <w:rPr>
                <w:bCs/>
                <w:sz w:val="20"/>
                <w:szCs w:val="20"/>
                <w:lang w:val="el-GR"/>
              </w:rPr>
              <w:t>3</w:t>
            </w:r>
          </w:p>
        </w:tc>
        <w:tc>
          <w:tcPr>
            <w:tcW w:w="4820" w:type="dxa"/>
            <w:vAlign w:val="center"/>
          </w:tcPr>
          <w:p w14:paraId="12542466" w14:textId="77777777" w:rsidR="001609C4" w:rsidRPr="00BA51F9" w:rsidRDefault="001609C4" w:rsidP="003673FE">
            <w:pPr>
              <w:spacing w:before="120"/>
              <w:rPr>
                <w:sz w:val="20"/>
                <w:szCs w:val="20"/>
                <w:lang w:val="el-GR" w:eastAsia="el-GR"/>
              </w:rPr>
            </w:pPr>
            <w:proofErr w:type="spellStart"/>
            <w:r w:rsidRPr="00BA51F9">
              <w:rPr>
                <w:bCs/>
                <w:sz w:val="20"/>
                <w:szCs w:val="20"/>
                <w:lang w:eastAsia="el-GR"/>
              </w:rPr>
              <w:t>Συχνότητ</w:t>
            </w:r>
            <w:proofErr w:type="spellEnd"/>
            <w:r w:rsidRPr="00BA51F9">
              <w:rPr>
                <w:bCs/>
                <w:sz w:val="20"/>
                <w:szCs w:val="20"/>
                <w:lang w:eastAsia="el-GR"/>
              </w:rPr>
              <w:t xml:space="preserve">α </w:t>
            </w:r>
            <w:proofErr w:type="spellStart"/>
            <w:r w:rsidRPr="00BA51F9">
              <w:rPr>
                <w:bCs/>
                <w:sz w:val="20"/>
                <w:szCs w:val="20"/>
                <w:lang w:eastAsia="el-GR"/>
              </w:rPr>
              <w:t>λειτουργί</w:t>
            </w:r>
            <w:proofErr w:type="spellEnd"/>
            <w:r w:rsidRPr="00BA51F9">
              <w:rPr>
                <w:bCs/>
                <w:sz w:val="20"/>
                <w:szCs w:val="20"/>
                <w:lang w:eastAsia="el-GR"/>
              </w:rPr>
              <w:t>ας επ</w:t>
            </w:r>
            <w:proofErr w:type="spellStart"/>
            <w:r w:rsidRPr="00BA51F9">
              <w:rPr>
                <w:bCs/>
                <w:sz w:val="20"/>
                <w:szCs w:val="20"/>
                <w:lang w:eastAsia="el-GR"/>
              </w:rPr>
              <w:t>εξεργ</w:t>
            </w:r>
            <w:proofErr w:type="spellEnd"/>
            <w:r w:rsidRPr="00BA51F9">
              <w:rPr>
                <w:bCs/>
                <w:sz w:val="20"/>
                <w:szCs w:val="20"/>
                <w:lang w:eastAsia="el-GR"/>
              </w:rPr>
              <w:t>αστή</w:t>
            </w:r>
          </w:p>
        </w:tc>
        <w:tc>
          <w:tcPr>
            <w:tcW w:w="1276" w:type="dxa"/>
            <w:vAlign w:val="center"/>
          </w:tcPr>
          <w:p w14:paraId="41052403" w14:textId="77777777" w:rsidR="001609C4" w:rsidRPr="00BA51F9" w:rsidRDefault="001609C4" w:rsidP="003673FE">
            <w:pPr>
              <w:spacing w:before="120"/>
              <w:jc w:val="center"/>
              <w:rPr>
                <w:sz w:val="20"/>
                <w:szCs w:val="20"/>
                <w:lang w:val="el-GR"/>
              </w:rPr>
            </w:pPr>
            <w:r w:rsidRPr="00BA51F9">
              <w:rPr>
                <w:sz w:val="20"/>
                <w:szCs w:val="20"/>
                <w:lang w:eastAsia="el-GR"/>
              </w:rPr>
              <w:t>≥ 2.1 GHz</w:t>
            </w:r>
          </w:p>
        </w:tc>
        <w:tc>
          <w:tcPr>
            <w:tcW w:w="1417" w:type="dxa"/>
            <w:vAlign w:val="center"/>
          </w:tcPr>
          <w:p w14:paraId="7D436173" w14:textId="77777777" w:rsidR="001609C4" w:rsidRPr="00BA51F9" w:rsidRDefault="001609C4" w:rsidP="003673FE">
            <w:pPr>
              <w:jc w:val="center"/>
              <w:rPr>
                <w:vanish/>
                <w:sz w:val="20"/>
                <w:szCs w:val="20"/>
                <w:lang w:val="el-GR"/>
              </w:rPr>
            </w:pPr>
          </w:p>
        </w:tc>
        <w:tc>
          <w:tcPr>
            <w:tcW w:w="1559" w:type="dxa"/>
            <w:vAlign w:val="center"/>
          </w:tcPr>
          <w:p w14:paraId="1CFE7B3B" w14:textId="77777777" w:rsidR="001609C4" w:rsidRPr="00BA51F9" w:rsidRDefault="001609C4" w:rsidP="003673FE">
            <w:pPr>
              <w:jc w:val="center"/>
              <w:rPr>
                <w:vanish/>
                <w:sz w:val="20"/>
                <w:szCs w:val="20"/>
                <w:lang w:val="el-GR"/>
              </w:rPr>
            </w:pPr>
          </w:p>
        </w:tc>
      </w:tr>
      <w:tr w:rsidR="001609C4" w:rsidRPr="002906FD" w14:paraId="3D030B24" w14:textId="77777777" w:rsidTr="003E5770">
        <w:tc>
          <w:tcPr>
            <w:tcW w:w="567" w:type="dxa"/>
            <w:vAlign w:val="center"/>
          </w:tcPr>
          <w:p w14:paraId="0F7B218B" w14:textId="77777777" w:rsidR="001609C4" w:rsidRPr="00BA51F9" w:rsidRDefault="001609C4" w:rsidP="003673FE">
            <w:pPr>
              <w:spacing w:before="120"/>
              <w:jc w:val="center"/>
              <w:rPr>
                <w:bCs/>
                <w:sz w:val="20"/>
                <w:szCs w:val="20"/>
                <w:lang w:val="el-GR"/>
              </w:rPr>
            </w:pPr>
            <w:r w:rsidRPr="00BA51F9">
              <w:rPr>
                <w:bCs/>
                <w:sz w:val="20"/>
                <w:szCs w:val="20"/>
                <w:lang w:val="el-GR"/>
              </w:rPr>
              <w:t>4</w:t>
            </w:r>
          </w:p>
        </w:tc>
        <w:tc>
          <w:tcPr>
            <w:tcW w:w="4820" w:type="dxa"/>
            <w:vAlign w:val="center"/>
          </w:tcPr>
          <w:p w14:paraId="01C2807B" w14:textId="77777777" w:rsidR="001609C4" w:rsidRPr="00BA51F9" w:rsidRDefault="001609C4" w:rsidP="003673FE">
            <w:pPr>
              <w:spacing w:before="120"/>
              <w:rPr>
                <w:sz w:val="20"/>
                <w:szCs w:val="20"/>
                <w:lang w:val="el-GR" w:eastAsia="el-GR"/>
              </w:rPr>
            </w:pPr>
            <w:proofErr w:type="spellStart"/>
            <w:r w:rsidRPr="00BA51F9">
              <w:rPr>
                <w:bCs/>
                <w:sz w:val="20"/>
                <w:szCs w:val="20"/>
                <w:lang w:eastAsia="el-GR"/>
              </w:rPr>
              <w:t>Πυρήνες</w:t>
            </w:r>
            <w:proofErr w:type="spellEnd"/>
            <w:r w:rsidRPr="00BA51F9">
              <w:rPr>
                <w:bCs/>
                <w:sz w:val="20"/>
                <w:szCs w:val="20"/>
                <w:lang w:eastAsia="el-GR"/>
              </w:rPr>
              <w:t xml:space="preserve"> επ</w:t>
            </w:r>
            <w:proofErr w:type="spellStart"/>
            <w:r w:rsidRPr="00BA51F9">
              <w:rPr>
                <w:bCs/>
                <w:sz w:val="20"/>
                <w:szCs w:val="20"/>
                <w:lang w:eastAsia="el-GR"/>
              </w:rPr>
              <w:t>εξεργ</w:t>
            </w:r>
            <w:proofErr w:type="spellEnd"/>
            <w:r w:rsidRPr="00BA51F9">
              <w:rPr>
                <w:bCs/>
                <w:sz w:val="20"/>
                <w:szCs w:val="20"/>
                <w:lang w:eastAsia="el-GR"/>
              </w:rPr>
              <w:t xml:space="preserve">αστή </w:t>
            </w:r>
          </w:p>
        </w:tc>
        <w:tc>
          <w:tcPr>
            <w:tcW w:w="1276" w:type="dxa"/>
            <w:vAlign w:val="center"/>
          </w:tcPr>
          <w:p w14:paraId="1DC79DE4"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sz w:val="20"/>
                <w:szCs w:val="20"/>
                <w:lang w:val="en-US" w:eastAsia="el-GR"/>
              </w:rPr>
              <w:t xml:space="preserve"> </w:t>
            </w:r>
            <w:r w:rsidRPr="00BA51F9">
              <w:rPr>
                <w:bCs/>
                <w:sz w:val="20"/>
                <w:szCs w:val="20"/>
                <w:lang w:eastAsia="el-GR"/>
              </w:rPr>
              <w:t>16</w:t>
            </w:r>
          </w:p>
        </w:tc>
        <w:tc>
          <w:tcPr>
            <w:tcW w:w="1417" w:type="dxa"/>
            <w:vAlign w:val="center"/>
          </w:tcPr>
          <w:p w14:paraId="0E00F7F2" w14:textId="77777777" w:rsidR="001609C4" w:rsidRPr="00BA51F9" w:rsidRDefault="001609C4" w:rsidP="003673FE">
            <w:pPr>
              <w:jc w:val="center"/>
              <w:rPr>
                <w:vanish/>
                <w:sz w:val="20"/>
                <w:szCs w:val="20"/>
                <w:lang w:val="el-GR"/>
              </w:rPr>
            </w:pPr>
          </w:p>
        </w:tc>
        <w:tc>
          <w:tcPr>
            <w:tcW w:w="1559" w:type="dxa"/>
            <w:vAlign w:val="center"/>
          </w:tcPr>
          <w:p w14:paraId="5634A74D" w14:textId="77777777" w:rsidR="001609C4" w:rsidRPr="00BA51F9" w:rsidRDefault="001609C4" w:rsidP="003673FE">
            <w:pPr>
              <w:jc w:val="center"/>
              <w:rPr>
                <w:vanish/>
                <w:sz w:val="20"/>
                <w:szCs w:val="20"/>
                <w:lang w:val="el-GR"/>
              </w:rPr>
            </w:pPr>
          </w:p>
        </w:tc>
      </w:tr>
      <w:tr w:rsidR="001609C4" w:rsidRPr="002906FD" w14:paraId="01F77F35" w14:textId="77777777" w:rsidTr="003E5770">
        <w:tc>
          <w:tcPr>
            <w:tcW w:w="567" w:type="dxa"/>
            <w:vAlign w:val="center"/>
          </w:tcPr>
          <w:p w14:paraId="38CF3992" w14:textId="77777777" w:rsidR="001609C4" w:rsidRPr="00BA51F9" w:rsidRDefault="001609C4" w:rsidP="003673FE">
            <w:pPr>
              <w:spacing w:before="120"/>
              <w:jc w:val="center"/>
              <w:rPr>
                <w:bCs/>
                <w:sz w:val="20"/>
                <w:szCs w:val="20"/>
                <w:lang w:val="el-GR"/>
              </w:rPr>
            </w:pPr>
            <w:r w:rsidRPr="00BA51F9">
              <w:rPr>
                <w:bCs/>
                <w:sz w:val="20"/>
                <w:szCs w:val="20"/>
                <w:lang w:val="el-GR"/>
              </w:rPr>
              <w:t>5</w:t>
            </w:r>
          </w:p>
        </w:tc>
        <w:tc>
          <w:tcPr>
            <w:tcW w:w="4820" w:type="dxa"/>
            <w:vAlign w:val="center"/>
          </w:tcPr>
          <w:p w14:paraId="00E0798C" w14:textId="77777777" w:rsidR="001609C4" w:rsidRPr="00BA51F9" w:rsidRDefault="001609C4" w:rsidP="003673FE">
            <w:pPr>
              <w:spacing w:before="120"/>
              <w:rPr>
                <w:sz w:val="20"/>
                <w:szCs w:val="20"/>
                <w:lang w:val="el-GR" w:eastAsia="el-GR"/>
              </w:rPr>
            </w:pPr>
            <w:proofErr w:type="spellStart"/>
            <w:r w:rsidRPr="00BA51F9">
              <w:rPr>
                <w:bCs/>
                <w:sz w:val="20"/>
                <w:szCs w:val="20"/>
                <w:lang w:eastAsia="el-GR"/>
              </w:rPr>
              <w:t>Μνήμη</w:t>
            </w:r>
            <w:proofErr w:type="spellEnd"/>
            <w:r w:rsidRPr="00BA51F9">
              <w:rPr>
                <w:bCs/>
                <w:sz w:val="20"/>
                <w:szCs w:val="20"/>
                <w:lang w:eastAsia="el-GR"/>
              </w:rPr>
              <w:t xml:space="preserve"> Cache επ</w:t>
            </w:r>
            <w:proofErr w:type="spellStart"/>
            <w:r w:rsidRPr="00BA51F9">
              <w:rPr>
                <w:bCs/>
                <w:sz w:val="20"/>
                <w:szCs w:val="20"/>
                <w:lang w:eastAsia="el-GR"/>
              </w:rPr>
              <w:t>εξεργ</w:t>
            </w:r>
            <w:proofErr w:type="spellEnd"/>
            <w:r w:rsidRPr="00BA51F9">
              <w:rPr>
                <w:bCs/>
                <w:sz w:val="20"/>
                <w:szCs w:val="20"/>
                <w:lang w:eastAsia="el-GR"/>
              </w:rPr>
              <w:t>αστή</w:t>
            </w:r>
          </w:p>
        </w:tc>
        <w:tc>
          <w:tcPr>
            <w:tcW w:w="1276" w:type="dxa"/>
            <w:vAlign w:val="center"/>
          </w:tcPr>
          <w:p w14:paraId="3EA3ABBA"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2</w:t>
            </w:r>
            <w:r w:rsidRPr="00BA51F9">
              <w:rPr>
                <w:bCs/>
                <w:sz w:val="20"/>
                <w:szCs w:val="20"/>
                <w:lang w:val="en-US" w:eastAsia="el-GR"/>
              </w:rPr>
              <w:t>4</w:t>
            </w:r>
            <w:r w:rsidRPr="00BA51F9">
              <w:rPr>
                <w:bCs/>
                <w:sz w:val="20"/>
                <w:szCs w:val="20"/>
                <w:lang w:eastAsia="el-GR"/>
              </w:rPr>
              <w:t>Μ</w:t>
            </w:r>
          </w:p>
        </w:tc>
        <w:tc>
          <w:tcPr>
            <w:tcW w:w="1417" w:type="dxa"/>
            <w:vAlign w:val="center"/>
          </w:tcPr>
          <w:p w14:paraId="27FFDD6F" w14:textId="77777777" w:rsidR="001609C4" w:rsidRPr="00BA51F9" w:rsidRDefault="001609C4" w:rsidP="003673FE">
            <w:pPr>
              <w:jc w:val="center"/>
              <w:rPr>
                <w:vanish/>
                <w:sz w:val="20"/>
                <w:szCs w:val="20"/>
                <w:lang w:val="el-GR"/>
              </w:rPr>
            </w:pPr>
          </w:p>
        </w:tc>
        <w:tc>
          <w:tcPr>
            <w:tcW w:w="1559" w:type="dxa"/>
            <w:vAlign w:val="center"/>
          </w:tcPr>
          <w:p w14:paraId="1DDEA89E" w14:textId="77777777" w:rsidR="001609C4" w:rsidRPr="00BA51F9" w:rsidRDefault="001609C4" w:rsidP="003673FE">
            <w:pPr>
              <w:jc w:val="center"/>
              <w:rPr>
                <w:vanish/>
                <w:sz w:val="20"/>
                <w:szCs w:val="20"/>
                <w:lang w:val="el-GR"/>
              </w:rPr>
            </w:pPr>
          </w:p>
        </w:tc>
      </w:tr>
      <w:tr w:rsidR="001609C4" w:rsidRPr="002906FD" w14:paraId="193E2267" w14:textId="77777777" w:rsidTr="003E5770">
        <w:tc>
          <w:tcPr>
            <w:tcW w:w="567" w:type="dxa"/>
            <w:vAlign w:val="center"/>
          </w:tcPr>
          <w:p w14:paraId="0ED7C483" w14:textId="77777777" w:rsidR="001609C4" w:rsidRPr="00BA51F9" w:rsidRDefault="001609C4" w:rsidP="003673FE">
            <w:pPr>
              <w:spacing w:before="120"/>
              <w:jc w:val="center"/>
              <w:rPr>
                <w:bCs/>
                <w:sz w:val="20"/>
                <w:szCs w:val="20"/>
                <w:lang w:val="el-GR"/>
              </w:rPr>
            </w:pPr>
            <w:r w:rsidRPr="00BA51F9">
              <w:rPr>
                <w:bCs/>
                <w:sz w:val="20"/>
                <w:szCs w:val="20"/>
                <w:lang w:val="el-GR"/>
              </w:rPr>
              <w:t>6</w:t>
            </w:r>
          </w:p>
        </w:tc>
        <w:tc>
          <w:tcPr>
            <w:tcW w:w="4820" w:type="dxa"/>
            <w:vAlign w:val="center"/>
          </w:tcPr>
          <w:p w14:paraId="069A882C"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Μνήμη </w:t>
            </w:r>
            <w:r w:rsidRPr="00BA51F9">
              <w:rPr>
                <w:bCs/>
                <w:sz w:val="20"/>
                <w:szCs w:val="20"/>
                <w:lang w:val="en-US" w:eastAsia="el-GR"/>
              </w:rPr>
              <w:t>RAM</w:t>
            </w:r>
            <w:r w:rsidRPr="00BA51F9">
              <w:rPr>
                <w:bCs/>
                <w:sz w:val="20"/>
                <w:szCs w:val="20"/>
                <w:lang w:val="el-GR" w:eastAsia="el-GR"/>
              </w:rPr>
              <w:t xml:space="preserve"> (Εγκατεστημένη) σε τμήματα (</w:t>
            </w:r>
            <w:r w:rsidRPr="00BA51F9">
              <w:rPr>
                <w:bCs/>
                <w:sz w:val="20"/>
                <w:szCs w:val="20"/>
                <w:lang w:eastAsia="el-GR"/>
              </w:rPr>
              <w:t>RDIMM</w:t>
            </w:r>
            <w:r w:rsidRPr="00BA51F9">
              <w:rPr>
                <w:bCs/>
                <w:sz w:val="20"/>
                <w:szCs w:val="20"/>
                <w:lang w:val="en-US" w:eastAsia="el-GR"/>
              </w:rPr>
              <w:t>s</w:t>
            </w:r>
            <w:r w:rsidRPr="00BA51F9">
              <w:rPr>
                <w:bCs/>
                <w:sz w:val="20"/>
                <w:szCs w:val="20"/>
                <w:lang w:val="el-GR" w:eastAsia="el-GR"/>
              </w:rPr>
              <w:t xml:space="preserve">) των 32 </w:t>
            </w:r>
            <w:r w:rsidRPr="00BA51F9">
              <w:rPr>
                <w:bCs/>
                <w:sz w:val="20"/>
                <w:szCs w:val="20"/>
                <w:lang w:eastAsia="el-GR"/>
              </w:rPr>
              <w:t>GB</w:t>
            </w:r>
          </w:p>
        </w:tc>
        <w:tc>
          <w:tcPr>
            <w:tcW w:w="1276" w:type="dxa"/>
            <w:vAlign w:val="center"/>
          </w:tcPr>
          <w:p w14:paraId="7166BB66"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256 </w:t>
            </w:r>
            <w:r w:rsidRPr="00BA51F9">
              <w:rPr>
                <w:bCs/>
                <w:sz w:val="20"/>
                <w:szCs w:val="20"/>
                <w:lang w:val="en-US" w:eastAsia="el-GR"/>
              </w:rPr>
              <w:t>GB</w:t>
            </w:r>
          </w:p>
        </w:tc>
        <w:tc>
          <w:tcPr>
            <w:tcW w:w="1417" w:type="dxa"/>
            <w:vAlign w:val="center"/>
          </w:tcPr>
          <w:p w14:paraId="0D3039D5" w14:textId="77777777" w:rsidR="001609C4" w:rsidRPr="00BA51F9" w:rsidRDefault="001609C4" w:rsidP="003673FE">
            <w:pPr>
              <w:jc w:val="center"/>
              <w:rPr>
                <w:vanish/>
                <w:sz w:val="20"/>
                <w:szCs w:val="20"/>
                <w:lang w:val="el-GR"/>
              </w:rPr>
            </w:pPr>
          </w:p>
        </w:tc>
        <w:tc>
          <w:tcPr>
            <w:tcW w:w="1559" w:type="dxa"/>
            <w:vAlign w:val="center"/>
          </w:tcPr>
          <w:p w14:paraId="0E276AF0" w14:textId="77777777" w:rsidR="001609C4" w:rsidRPr="00BA51F9" w:rsidRDefault="001609C4" w:rsidP="003673FE">
            <w:pPr>
              <w:jc w:val="center"/>
              <w:rPr>
                <w:vanish/>
                <w:sz w:val="20"/>
                <w:szCs w:val="20"/>
                <w:lang w:val="el-GR"/>
              </w:rPr>
            </w:pPr>
          </w:p>
        </w:tc>
      </w:tr>
      <w:tr w:rsidR="001609C4" w:rsidRPr="002906FD" w14:paraId="756C6F6D" w14:textId="77777777" w:rsidTr="003E5770">
        <w:tc>
          <w:tcPr>
            <w:tcW w:w="567" w:type="dxa"/>
            <w:vAlign w:val="center"/>
          </w:tcPr>
          <w:p w14:paraId="7FBA7925" w14:textId="77777777" w:rsidR="001609C4" w:rsidRPr="00BA51F9" w:rsidRDefault="001609C4" w:rsidP="003673FE">
            <w:pPr>
              <w:spacing w:before="120"/>
              <w:jc w:val="center"/>
              <w:rPr>
                <w:bCs/>
                <w:sz w:val="20"/>
                <w:szCs w:val="20"/>
                <w:lang w:val="el-GR"/>
              </w:rPr>
            </w:pPr>
            <w:r w:rsidRPr="00BA51F9">
              <w:rPr>
                <w:bCs/>
                <w:sz w:val="20"/>
                <w:szCs w:val="20"/>
                <w:lang w:val="el-GR"/>
              </w:rPr>
              <w:t>7</w:t>
            </w:r>
          </w:p>
        </w:tc>
        <w:tc>
          <w:tcPr>
            <w:tcW w:w="4820" w:type="dxa"/>
            <w:vAlign w:val="center"/>
          </w:tcPr>
          <w:p w14:paraId="2FC67555" w14:textId="77777777" w:rsidR="001609C4" w:rsidRPr="00BA51F9" w:rsidRDefault="001609C4" w:rsidP="003673FE">
            <w:pPr>
              <w:spacing w:before="120"/>
              <w:rPr>
                <w:sz w:val="20"/>
                <w:szCs w:val="20"/>
                <w:lang w:val="el-GR" w:eastAsia="el-GR"/>
              </w:rPr>
            </w:pPr>
            <w:proofErr w:type="spellStart"/>
            <w:r w:rsidRPr="00BA51F9">
              <w:rPr>
                <w:bCs/>
                <w:sz w:val="20"/>
                <w:szCs w:val="20"/>
                <w:lang w:eastAsia="el-GR"/>
              </w:rPr>
              <w:t>Μνήμη</w:t>
            </w:r>
            <w:proofErr w:type="spellEnd"/>
            <w:r w:rsidRPr="00BA51F9">
              <w:rPr>
                <w:bCs/>
                <w:sz w:val="20"/>
                <w:szCs w:val="20"/>
                <w:lang w:eastAsia="el-GR"/>
              </w:rPr>
              <w:t xml:space="preserve"> </w:t>
            </w:r>
            <w:r w:rsidRPr="00BA51F9">
              <w:rPr>
                <w:bCs/>
                <w:sz w:val="20"/>
                <w:szCs w:val="20"/>
                <w:lang w:val="en-US" w:eastAsia="el-GR"/>
              </w:rPr>
              <w:t>RAM</w:t>
            </w:r>
            <w:r w:rsidRPr="00BA51F9">
              <w:rPr>
                <w:bCs/>
                <w:sz w:val="20"/>
                <w:szCs w:val="20"/>
                <w:lang w:eastAsia="el-GR"/>
              </w:rPr>
              <w:t xml:space="preserve"> (Υπ</w:t>
            </w:r>
            <w:proofErr w:type="spellStart"/>
            <w:r w:rsidRPr="00BA51F9">
              <w:rPr>
                <w:bCs/>
                <w:sz w:val="20"/>
                <w:szCs w:val="20"/>
                <w:lang w:eastAsia="el-GR"/>
              </w:rPr>
              <w:t>οστηριζόμενη</w:t>
            </w:r>
            <w:proofErr w:type="spellEnd"/>
            <w:r w:rsidRPr="00BA51F9">
              <w:rPr>
                <w:bCs/>
                <w:sz w:val="20"/>
                <w:szCs w:val="20"/>
                <w:lang w:eastAsia="el-GR"/>
              </w:rPr>
              <w:t>/</w:t>
            </w:r>
            <w:proofErr w:type="spellStart"/>
            <w:r w:rsidRPr="00BA51F9">
              <w:rPr>
                <w:bCs/>
                <w:sz w:val="20"/>
                <w:szCs w:val="20"/>
                <w:lang w:eastAsia="el-GR"/>
              </w:rPr>
              <w:t>Μέγιστη</w:t>
            </w:r>
            <w:proofErr w:type="spellEnd"/>
            <w:r w:rsidRPr="00BA51F9">
              <w:rPr>
                <w:bCs/>
                <w:sz w:val="20"/>
                <w:szCs w:val="20"/>
                <w:lang w:eastAsia="el-GR"/>
              </w:rPr>
              <w:t>)</w:t>
            </w:r>
          </w:p>
        </w:tc>
        <w:tc>
          <w:tcPr>
            <w:tcW w:w="1276" w:type="dxa"/>
            <w:vAlign w:val="center"/>
          </w:tcPr>
          <w:p w14:paraId="6B8FFF24"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3 </w:t>
            </w:r>
            <w:r w:rsidRPr="00BA51F9">
              <w:rPr>
                <w:bCs/>
                <w:sz w:val="20"/>
                <w:szCs w:val="20"/>
                <w:lang w:val="en-US" w:eastAsia="el-GR"/>
              </w:rPr>
              <w:t>TB</w:t>
            </w:r>
          </w:p>
        </w:tc>
        <w:tc>
          <w:tcPr>
            <w:tcW w:w="1417" w:type="dxa"/>
            <w:vAlign w:val="center"/>
          </w:tcPr>
          <w:p w14:paraId="0E3BE9F0" w14:textId="77777777" w:rsidR="001609C4" w:rsidRPr="00BA51F9" w:rsidRDefault="001609C4" w:rsidP="003673FE">
            <w:pPr>
              <w:jc w:val="center"/>
              <w:rPr>
                <w:vanish/>
                <w:sz w:val="20"/>
                <w:szCs w:val="20"/>
                <w:lang w:val="el-GR"/>
              </w:rPr>
            </w:pPr>
          </w:p>
        </w:tc>
        <w:tc>
          <w:tcPr>
            <w:tcW w:w="1559" w:type="dxa"/>
            <w:vAlign w:val="center"/>
          </w:tcPr>
          <w:p w14:paraId="2B8A585B" w14:textId="77777777" w:rsidR="001609C4" w:rsidRPr="00BA51F9" w:rsidRDefault="001609C4" w:rsidP="003673FE">
            <w:pPr>
              <w:jc w:val="center"/>
              <w:rPr>
                <w:vanish/>
                <w:sz w:val="20"/>
                <w:szCs w:val="20"/>
                <w:lang w:val="el-GR"/>
              </w:rPr>
            </w:pPr>
          </w:p>
        </w:tc>
      </w:tr>
      <w:tr w:rsidR="001609C4" w:rsidRPr="002906FD" w14:paraId="33995ECD" w14:textId="77777777" w:rsidTr="003E5770">
        <w:tc>
          <w:tcPr>
            <w:tcW w:w="567" w:type="dxa"/>
            <w:vAlign w:val="center"/>
          </w:tcPr>
          <w:p w14:paraId="5BFB96AA" w14:textId="77777777" w:rsidR="001609C4" w:rsidRPr="00BA51F9" w:rsidRDefault="001609C4" w:rsidP="003673FE">
            <w:pPr>
              <w:spacing w:before="120"/>
              <w:jc w:val="center"/>
              <w:rPr>
                <w:bCs/>
                <w:sz w:val="20"/>
                <w:szCs w:val="20"/>
                <w:lang w:val="el-GR"/>
              </w:rPr>
            </w:pPr>
            <w:r w:rsidRPr="00BA51F9">
              <w:rPr>
                <w:bCs/>
                <w:sz w:val="20"/>
                <w:szCs w:val="20"/>
                <w:lang w:val="el-GR"/>
              </w:rPr>
              <w:lastRenderedPageBreak/>
              <w:t>8</w:t>
            </w:r>
          </w:p>
        </w:tc>
        <w:tc>
          <w:tcPr>
            <w:tcW w:w="4820" w:type="dxa"/>
            <w:vAlign w:val="center"/>
          </w:tcPr>
          <w:p w14:paraId="5DCFF184" w14:textId="77777777" w:rsidR="001609C4" w:rsidRPr="00565562" w:rsidRDefault="001609C4" w:rsidP="003673FE">
            <w:pPr>
              <w:spacing w:before="120"/>
              <w:rPr>
                <w:sz w:val="20"/>
                <w:szCs w:val="20"/>
                <w:lang w:val="en-US" w:eastAsia="el-GR"/>
              </w:rPr>
            </w:pPr>
            <w:r w:rsidRPr="00BA51F9">
              <w:rPr>
                <w:sz w:val="20"/>
                <w:szCs w:val="20"/>
                <w:lang w:val="en-US" w:eastAsia="el-GR"/>
              </w:rPr>
              <w:t>RAID</w:t>
            </w:r>
            <w:r w:rsidRPr="00565562">
              <w:rPr>
                <w:sz w:val="20"/>
                <w:szCs w:val="20"/>
                <w:lang w:val="en-US" w:eastAsia="el-GR"/>
              </w:rPr>
              <w:t xml:space="preserve"> </w:t>
            </w:r>
            <w:r w:rsidRPr="00BA51F9">
              <w:rPr>
                <w:sz w:val="20"/>
                <w:szCs w:val="20"/>
                <w:lang w:val="en-US" w:eastAsia="el-GR"/>
              </w:rPr>
              <w:t>CONTROLLER</w:t>
            </w:r>
            <w:r w:rsidRPr="00565562">
              <w:rPr>
                <w:sz w:val="20"/>
                <w:szCs w:val="20"/>
                <w:lang w:val="en-US" w:eastAsia="el-GR"/>
              </w:rPr>
              <w:t xml:space="preserve"> </w:t>
            </w:r>
            <w:r w:rsidRPr="00BA51F9">
              <w:rPr>
                <w:sz w:val="20"/>
                <w:szCs w:val="20"/>
                <w:lang w:val="en-US" w:eastAsia="el-GR"/>
              </w:rPr>
              <w:t>SAS</w:t>
            </w:r>
            <w:r w:rsidRPr="00565562">
              <w:rPr>
                <w:sz w:val="20"/>
                <w:szCs w:val="20"/>
                <w:lang w:val="en-US" w:eastAsia="el-GR"/>
              </w:rPr>
              <w:t xml:space="preserve"> 12</w:t>
            </w:r>
            <w:r w:rsidRPr="00BA51F9">
              <w:rPr>
                <w:sz w:val="20"/>
                <w:szCs w:val="20"/>
                <w:lang w:val="en-US" w:eastAsia="el-GR"/>
              </w:rPr>
              <w:t>Gb</w:t>
            </w:r>
            <w:r w:rsidRPr="00565562">
              <w:rPr>
                <w:sz w:val="20"/>
                <w:szCs w:val="20"/>
                <w:lang w:val="en-US" w:eastAsia="el-GR"/>
              </w:rPr>
              <w:t>/</w:t>
            </w:r>
            <w:r w:rsidRPr="00BA51F9">
              <w:rPr>
                <w:sz w:val="20"/>
                <w:szCs w:val="20"/>
                <w:lang w:val="en-US" w:eastAsia="el-GR"/>
              </w:rPr>
              <w:t>s</w:t>
            </w:r>
            <w:r w:rsidRPr="00565562">
              <w:rPr>
                <w:sz w:val="20"/>
                <w:szCs w:val="20"/>
                <w:lang w:val="en-US" w:eastAsia="el-GR"/>
              </w:rPr>
              <w:t xml:space="preserve"> </w:t>
            </w:r>
            <w:r w:rsidRPr="00BA51F9">
              <w:rPr>
                <w:sz w:val="20"/>
                <w:szCs w:val="20"/>
                <w:lang w:val="en-US" w:eastAsia="el-GR"/>
              </w:rPr>
              <w:t>RAID</w:t>
            </w:r>
            <w:r w:rsidRPr="00565562">
              <w:rPr>
                <w:sz w:val="20"/>
                <w:szCs w:val="20"/>
                <w:lang w:val="en-US" w:eastAsia="el-GR"/>
              </w:rPr>
              <w:t xml:space="preserve"> </w:t>
            </w:r>
            <w:r w:rsidRPr="00BA51F9">
              <w:rPr>
                <w:sz w:val="20"/>
                <w:szCs w:val="20"/>
                <w:lang w:val="en-US" w:eastAsia="el-GR"/>
              </w:rPr>
              <w:t>Levels</w:t>
            </w:r>
            <w:r w:rsidRPr="00565562">
              <w:rPr>
                <w:sz w:val="20"/>
                <w:szCs w:val="20"/>
                <w:lang w:val="en-US" w:eastAsia="el-GR"/>
              </w:rPr>
              <w:t xml:space="preserve">: </w:t>
            </w:r>
            <w:r w:rsidRPr="00BA51F9">
              <w:rPr>
                <w:sz w:val="20"/>
                <w:szCs w:val="20"/>
                <w:lang w:val="en-US" w:eastAsia="el-GR"/>
              </w:rPr>
              <w:t>RAID</w:t>
            </w:r>
            <w:r w:rsidRPr="00565562">
              <w:rPr>
                <w:sz w:val="20"/>
                <w:szCs w:val="20"/>
                <w:lang w:val="en-US" w:eastAsia="el-GR"/>
              </w:rPr>
              <w:t xml:space="preserve"> 0, </w:t>
            </w:r>
            <w:r w:rsidRPr="00BA51F9">
              <w:rPr>
                <w:sz w:val="20"/>
                <w:szCs w:val="20"/>
                <w:lang w:val="en-US" w:eastAsia="el-GR"/>
              </w:rPr>
              <w:t>RAID</w:t>
            </w:r>
            <w:r w:rsidRPr="00565562">
              <w:rPr>
                <w:sz w:val="20"/>
                <w:szCs w:val="20"/>
                <w:lang w:val="en-US" w:eastAsia="el-GR"/>
              </w:rPr>
              <w:t xml:space="preserve"> 1, </w:t>
            </w:r>
            <w:r w:rsidRPr="00BA51F9">
              <w:rPr>
                <w:sz w:val="20"/>
                <w:szCs w:val="20"/>
                <w:lang w:val="en-US" w:eastAsia="el-GR"/>
              </w:rPr>
              <w:t>RAID</w:t>
            </w:r>
            <w:r w:rsidRPr="00565562">
              <w:rPr>
                <w:sz w:val="20"/>
                <w:szCs w:val="20"/>
                <w:lang w:val="en-US" w:eastAsia="el-GR"/>
              </w:rPr>
              <w:t xml:space="preserve"> 5, </w:t>
            </w:r>
            <w:r w:rsidRPr="00BA51F9">
              <w:rPr>
                <w:sz w:val="20"/>
                <w:szCs w:val="20"/>
                <w:lang w:val="en-US" w:eastAsia="el-GR"/>
              </w:rPr>
              <w:t>RAID</w:t>
            </w:r>
            <w:r w:rsidRPr="00565562">
              <w:rPr>
                <w:sz w:val="20"/>
                <w:szCs w:val="20"/>
                <w:lang w:val="en-US" w:eastAsia="el-GR"/>
              </w:rPr>
              <w:t xml:space="preserve"> 10, </w:t>
            </w:r>
            <w:r w:rsidRPr="00BA51F9">
              <w:rPr>
                <w:sz w:val="20"/>
                <w:szCs w:val="20"/>
                <w:lang w:val="en-US" w:eastAsia="el-GR"/>
              </w:rPr>
              <w:t>RAID</w:t>
            </w:r>
            <w:r w:rsidRPr="00565562">
              <w:rPr>
                <w:sz w:val="20"/>
                <w:szCs w:val="20"/>
                <w:lang w:val="en-US" w:eastAsia="el-GR"/>
              </w:rPr>
              <w:t xml:space="preserve"> 6 </w:t>
            </w:r>
            <w:r w:rsidRPr="004D436E">
              <w:rPr>
                <w:sz w:val="20"/>
                <w:szCs w:val="20"/>
                <w:lang w:val="el-GR" w:eastAsia="el-GR"/>
              </w:rPr>
              <w:t>ή</w:t>
            </w:r>
            <w:r w:rsidRPr="00565562">
              <w:rPr>
                <w:sz w:val="20"/>
                <w:szCs w:val="20"/>
                <w:lang w:val="en-US" w:eastAsia="el-GR"/>
              </w:rPr>
              <w:t xml:space="preserve"> </w:t>
            </w:r>
            <w:r w:rsidRPr="004D436E">
              <w:rPr>
                <w:sz w:val="20"/>
                <w:szCs w:val="20"/>
                <w:lang w:val="el-GR" w:eastAsia="el-GR"/>
              </w:rPr>
              <w:t>καλύτερος</w:t>
            </w:r>
            <w:r w:rsidRPr="00565562">
              <w:rPr>
                <w:sz w:val="20"/>
                <w:szCs w:val="20"/>
                <w:lang w:val="en-US" w:eastAsia="el-GR"/>
              </w:rPr>
              <w:t xml:space="preserve"> </w:t>
            </w:r>
            <w:r w:rsidRPr="004D436E">
              <w:rPr>
                <w:sz w:val="20"/>
                <w:szCs w:val="20"/>
                <w:lang w:val="el-GR" w:eastAsia="el-GR"/>
              </w:rPr>
              <w:t>με</w:t>
            </w:r>
            <w:r w:rsidRPr="00565562">
              <w:rPr>
                <w:sz w:val="20"/>
                <w:szCs w:val="20"/>
                <w:lang w:val="en-US" w:eastAsia="el-GR"/>
              </w:rPr>
              <w:t xml:space="preserve"> </w:t>
            </w:r>
            <w:r w:rsidRPr="004D436E">
              <w:rPr>
                <w:sz w:val="20"/>
                <w:szCs w:val="20"/>
                <w:lang w:val="el-GR" w:eastAsia="el-GR"/>
              </w:rPr>
              <w:t>τουλάχιστον</w:t>
            </w:r>
            <w:r w:rsidRPr="00565562">
              <w:rPr>
                <w:sz w:val="20"/>
                <w:szCs w:val="20"/>
                <w:lang w:val="en-US" w:eastAsia="el-GR"/>
              </w:rPr>
              <w:t xml:space="preserve"> 2 </w:t>
            </w:r>
            <w:r w:rsidRPr="00BA51F9">
              <w:rPr>
                <w:sz w:val="20"/>
                <w:szCs w:val="20"/>
                <w:lang w:val="en-US" w:eastAsia="el-GR"/>
              </w:rPr>
              <w:t>GB</w:t>
            </w:r>
            <w:r w:rsidRPr="00565562">
              <w:rPr>
                <w:sz w:val="20"/>
                <w:szCs w:val="20"/>
                <w:lang w:val="en-US" w:eastAsia="el-GR"/>
              </w:rPr>
              <w:t xml:space="preserve"> </w:t>
            </w:r>
            <w:r w:rsidRPr="00BA51F9">
              <w:rPr>
                <w:sz w:val="20"/>
                <w:szCs w:val="20"/>
                <w:lang w:val="en-US" w:eastAsia="el-GR"/>
              </w:rPr>
              <w:t>FBC</w:t>
            </w:r>
            <w:r w:rsidRPr="00565562">
              <w:rPr>
                <w:sz w:val="20"/>
                <w:szCs w:val="20"/>
                <w:lang w:val="en-US" w:eastAsia="el-GR"/>
              </w:rPr>
              <w:t xml:space="preserve"> (</w:t>
            </w:r>
            <w:r w:rsidRPr="004D436E">
              <w:rPr>
                <w:sz w:val="20"/>
                <w:szCs w:val="20"/>
                <w:lang w:val="el-GR" w:eastAsia="el-GR"/>
              </w:rPr>
              <w:t>με</w:t>
            </w:r>
            <w:r w:rsidRPr="00565562">
              <w:rPr>
                <w:sz w:val="20"/>
                <w:szCs w:val="20"/>
                <w:lang w:val="en-US" w:eastAsia="el-GR"/>
              </w:rPr>
              <w:t xml:space="preserve"> </w:t>
            </w:r>
            <w:r w:rsidRPr="004D436E">
              <w:rPr>
                <w:sz w:val="20"/>
                <w:szCs w:val="20"/>
                <w:lang w:val="el-GR" w:eastAsia="el-GR"/>
              </w:rPr>
              <w:t>μπαταρία</w:t>
            </w:r>
            <w:r w:rsidRPr="00565562">
              <w:rPr>
                <w:sz w:val="20"/>
                <w:szCs w:val="20"/>
                <w:lang w:val="en-US" w:eastAsia="el-GR"/>
              </w:rPr>
              <w:t>)</w:t>
            </w:r>
          </w:p>
        </w:tc>
        <w:tc>
          <w:tcPr>
            <w:tcW w:w="1276" w:type="dxa"/>
            <w:vAlign w:val="center"/>
          </w:tcPr>
          <w:p w14:paraId="0D71352A" w14:textId="77777777" w:rsidR="001609C4" w:rsidRPr="00BA51F9" w:rsidRDefault="001609C4" w:rsidP="003673FE">
            <w:pPr>
              <w:spacing w:before="120"/>
              <w:jc w:val="center"/>
              <w:rPr>
                <w:sz w:val="20"/>
                <w:szCs w:val="20"/>
                <w:lang w:val="el-GR"/>
              </w:rPr>
            </w:pPr>
            <w:r w:rsidRPr="00BA51F9">
              <w:rPr>
                <w:sz w:val="20"/>
                <w:szCs w:val="20"/>
                <w:lang w:val="en-US" w:eastAsia="el-GR"/>
              </w:rPr>
              <w:t>NAI</w:t>
            </w:r>
          </w:p>
        </w:tc>
        <w:tc>
          <w:tcPr>
            <w:tcW w:w="1417" w:type="dxa"/>
            <w:vAlign w:val="center"/>
          </w:tcPr>
          <w:p w14:paraId="4B11486D" w14:textId="77777777" w:rsidR="001609C4" w:rsidRPr="00BA51F9" w:rsidRDefault="001609C4" w:rsidP="003673FE">
            <w:pPr>
              <w:jc w:val="center"/>
              <w:rPr>
                <w:vanish/>
                <w:sz w:val="20"/>
                <w:szCs w:val="20"/>
                <w:lang w:val="el-GR"/>
              </w:rPr>
            </w:pPr>
          </w:p>
        </w:tc>
        <w:tc>
          <w:tcPr>
            <w:tcW w:w="1559" w:type="dxa"/>
            <w:vAlign w:val="center"/>
          </w:tcPr>
          <w:p w14:paraId="711451F7" w14:textId="77777777" w:rsidR="001609C4" w:rsidRPr="00BA51F9" w:rsidRDefault="001609C4" w:rsidP="003673FE">
            <w:pPr>
              <w:jc w:val="center"/>
              <w:rPr>
                <w:vanish/>
                <w:sz w:val="20"/>
                <w:szCs w:val="20"/>
                <w:lang w:val="el-GR"/>
              </w:rPr>
            </w:pPr>
          </w:p>
        </w:tc>
      </w:tr>
      <w:tr w:rsidR="001609C4" w:rsidRPr="002906FD" w14:paraId="7084DD1C" w14:textId="77777777" w:rsidTr="003E5770">
        <w:tc>
          <w:tcPr>
            <w:tcW w:w="567" w:type="dxa"/>
            <w:vAlign w:val="center"/>
          </w:tcPr>
          <w:p w14:paraId="1DD6B1DF" w14:textId="77777777" w:rsidR="001609C4" w:rsidRPr="00BA51F9" w:rsidRDefault="001609C4" w:rsidP="003673FE">
            <w:pPr>
              <w:spacing w:before="120"/>
              <w:jc w:val="center"/>
              <w:rPr>
                <w:bCs/>
                <w:sz w:val="20"/>
                <w:szCs w:val="20"/>
                <w:lang w:val="el-GR"/>
              </w:rPr>
            </w:pPr>
            <w:r w:rsidRPr="00BA51F9">
              <w:rPr>
                <w:bCs/>
                <w:sz w:val="20"/>
                <w:szCs w:val="20"/>
                <w:lang w:val="el-GR"/>
              </w:rPr>
              <w:t>9</w:t>
            </w:r>
          </w:p>
        </w:tc>
        <w:tc>
          <w:tcPr>
            <w:tcW w:w="4820" w:type="dxa"/>
            <w:vAlign w:val="center"/>
          </w:tcPr>
          <w:p w14:paraId="507271DB" w14:textId="77777777" w:rsidR="001609C4" w:rsidRPr="00BA51F9" w:rsidRDefault="001609C4" w:rsidP="003673FE">
            <w:pPr>
              <w:spacing w:before="120"/>
              <w:rPr>
                <w:sz w:val="20"/>
                <w:szCs w:val="20"/>
                <w:lang w:val="el-GR" w:eastAsia="el-GR"/>
              </w:rPr>
            </w:pPr>
            <w:r w:rsidRPr="00BA51F9">
              <w:rPr>
                <w:bCs/>
                <w:sz w:val="20"/>
                <w:szCs w:val="20"/>
                <w:lang w:val="el-GR" w:eastAsia="el-GR"/>
              </w:rPr>
              <w:t>Σκληροί Δίσκοι (</w:t>
            </w:r>
            <w:r w:rsidRPr="00BA51F9">
              <w:rPr>
                <w:bCs/>
                <w:sz w:val="20"/>
                <w:szCs w:val="20"/>
                <w:lang w:val="en-US" w:eastAsia="el-GR"/>
              </w:rPr>
              <w:t>HDD</w:t>
            </w:r>
            <w:r w:rsidRPr="00BA51F9">
              <w:rPr>
                <w:bCs/>
                <w:sz w:val="20"/>
                <w:szCs w:val="20"/>
                <w:lang w:val="el-GR" w:eastAsia="el-GR"/>
              </w:rPr>
              <w:t xml:space="preserve">) </w:t>
            </w:r>
            <w:r w:rsidRPr="00BA51F9">
              <w:rPr>
                <w:bCs/>
                <w:sz w:val="20"/>
                <w:szCs w:val="20"/>
                <w:lang w:val="en-US" w:eastAsia="el-GR"/>
              </w:rPr>
              <w:t>HOT</w:t>
            </w:r>
            <w:r w:rsidRPr="00BA51F9">
              <w:rPr>
                <w:bCs/>
                <w:sz w:val="20"/>
                <w:szCs w:val="20"/>
                <w:lang w:val="el-GR" w:eastAsia="el-GR"/>
              </w:rPr>
              <w:t xml:space="preserve"> </w:t>
            </w:r>
            <w:r w:rsidRPr="00BA51F9">
              <w:rPr>
                <w:bCs/>
                <w:sz w:val="20"/>
                <w:szCs w:val="20"/>
                <w:lang w:val="en-US" w:eastAsia="el-GR"/>
              </w:rPr>
              <w:t>PLUG</w:t>
            </w:r>
            <w:r w:rsidRPr="00BA51F9">
              <w:rPr>
                <w:bCs/>
                <w:sz w:val="20"/>
                <w:szCs w:val="20"/>
                <w:lang w:val="el-GR" w:eastAsia="el-GR"/>
              </w:rPr>
              <w:t>, 2.5</w:t>
            </w:r>
            <w:r w:rsidRPr="00BA51F9">
              <w:rPr>
                <w:bCs/>
                <w:sz w:val="20"/>
                <w:szCs w:val="20"/>
                <w:lang w:val="en-US" w:eastAsia="el-GR"/>
              </w:rPr>
              <w:t>in</w:t>
            </w:r>
            <w:r w:rsidRPr="00BA51F9">
              <w:rPr>
                <w:bCs/>
                <w:sz w:val="20"/>
                <w:szCs w:val="20"/>
                <w:lang w:val="el-GR" w:eastAsia="el-GR"/>
              </w:rPr>
              <w:t>, 1.2 Τ</w:t>
            </w:r>
            <w:r w:rsidRPr="00BA51F9">
              <w:rPr>
                <w:bCs/>
                <w:sz w:val="20"/>
                <w:szCs w:val="20"/>
                <w:lang w:val="en-US" w:eastAsia="el-GR"/>
              </w:rPr>
              <w:t>B</w:t>
            </w:r>
            <w:r w:rsidRPr="00BA51F9">
              <w:rPr>
                <w:bCs/>
                <w:sz w:val="20"/>
                <w:szCs w:val="20"/>
                <w:lang w:val="el-GR" w:eastAsia="el-GR"/>
              </w:rPr>
              <w:t xml:space="preserve">, </w:t>
            </w:r>
            <w:r w:rsidRPr="00BA51F9">
              <w:rPr>
                <w:bCs/>
                <w:sz w:val="20"/>
                <w:szCs w:val="20"/>
                <w:lang w:val="en-US" w:eastAsia="el-GR"/>
              </w:rPr>
              <w:t>SAS</w:t>
            </w:r>
            <w:r w:rsidRPr="00BA51F9">
              <w:rPr>
                <w:bCs/>
                <w:sz w:val="20"/>
                <w:szCs w:val="20"/>
                <w:lang w:val="el-GR" w:eastAsia="el-GR"/>
              </w:rPr>
              <w:t>, 12</w:t>
            </w:r>
            <w:r w:rsidRPr="00BA51F9">
              <w:rPr>
                <w:bCs/>
                <w:sz w:val="20"/>
                <w:szCs w:val="20"/>
                <w:lang w:val="en-US" w:eastAsia="el-GR"/>
              </w:rPr>
              <w:t>G</w:t>
            </w:r>
            <w:r w:rsidRPr="00BA51F9">
              <w:rPr>
                <w:bCs/>
                <w:sz w:val="20"/>
                <w:szCs w:val="20"/>
                <w:lang w:val="el-GR" w:eastAsia="el-GR"/>
              </w:rPr>
              <w:t xml:space="preserve">, 10Κ </w:t>
            </w:r>
            <w:r w:rsidRPr="00BA51F9">
              <w:rPr>
                <w:bCs/>
                <w:sz w:val="20"/>
                <w:szCs w:val="20"/>
                <w:lang w:val="en-US" w:eastAsia="el-GR"/>
              </w:rPr>
              <w:t>RPM</w:t>
            </w:r>
            <w:r w:rsidRPr="00BA51F9">
              <w:rPr>
                <w:bCs/>
                <w:sz w:val="20"/>
                <w:szCs w:val="20"/>
                <w:lang w:val="el-GR" w:eastAsia="el-GR"/>
              </w:rPr>
              <w:t xml:space="preserve"> (Τοποθετημένοι)</w:t>
            </w:r>
          </w:p>
        </w:tc>
        <w:tc>
          <w:tcPr>
            <w:tcW w:w="1276" w:type="dxa"/>
            <w:vAlign w:val="center"/>
          </w:tcPr>
          <w:p w14:paraId="5186C117" w14:textId="77777777" w:rsidR="001609C4" w:rsidRPr="00BA51F9" w:rsidRDefault="001609C4" w:rsidP="003673FE">
            <w:pPr>
              <w:spacing w:before="120"/>
              <w:jc w:val="center"/>
              <w:rPr>
                <w:sz w:val="20"/>
                <w:szCs w:val="20"/>
                <w:lang w:val="el-GR"/>
              </w:rPr>
            </w:pPr>
            <w:r w:rsidRPr="00BA51F9">
              <w:rPr>
                <w:sz w:val="20"/>
                <w:szCs w:val="20"/>
                <w:lang w:val="en-US" w:eastAsia="el-GR"/>
              </w:rPr>
              <w:t>24</w:t>
            </w:r>
          </w:p>
        </w:tc>
        <w:tc>
          <w:tcPr>
            <w:tcW w:w="1417" w:type="dxa"/>
            <w:vAlign w:val="center"/>
          </w:tcPr>
          <w:p w14:paraId="39AA63BA" w14:textId="77777777" w:rsidR="001609C4" w:rsidRPr="00BA51F9" w:rsidRDefault="001609C4" w:rsidP="003673FE">
            <w:pPr>
              <w:jc w:val="center"/>
              <w:rPr>
                <w:vanish/>
                <w:sz w:val="20"/>
                <w:szCs w:val="20"/>
                <w:lang w:val="el-GR"/>
              </w:rPr>
            </w:pPr>
          </w:p>
        </w:tc>
        <w:tc>
          <w:tcPr>
            <w:tcW w:w="1559" w:type="dxa"/>
            <w:vAlign w:val="center"/>
          </w:tcPr>
          <w:p w14:paraId="58C09E47" w14:textId="77777777" w:rsidR="001609C4" w:rsidRPr="00BA51F9" w:rsidRDefault="001609C4" w:rsidP="003673FE">
            <w:pPr>
              <w:jc w:val="center"/>
              <w:rPr>
                <w:vanish/>
                <w:sz w:val="20"/>
                <w:szCs w:val="20"/>
                <w:lang w:val="el-GR"/>
              </w:rPr>
            </w:pPr>
          </w:p>
        </w:tc>
      </w:tr>
      <w:tr w:rsidR="001609C4" w:rsidRPr="002906FD" w14:paraId="2F814CDE" w14:textId="77777777" w:rsidTr="003E5770">
        <w:tc>
          <w:tcPr>
            <w:tcW w:w="567" w:type="dxa"/>
            <w:vAlign w:val="center"/>
          </w:tcPr>
          <w:p w14:paraId="34237AC7" w14:textId="77777777" w:rsidR="001609C4" w:rsidRPr="00BA51F9" w:rsidRDefault="001609C4" w:rsidP="003673FE">
            <w:pPr>
              <w:spacing w:before="120"/>
              <w:jc w:val="center"/>
              <w:rPr>
                <w:bCs/>
                <w:sz w:val="20"/>
                <w:szCs w:val="20"/>
                <w:lang w:val="el-GR"/>
              </w:rPr>
            </w:pPr>
            <w:r w:rsidRPr="00BA51F9">
              <w:rPr>
                <w:bCs/>
                <w:sz w:val="20"/>
                <w:szCs w:val="20"/>
                <w:lang w:val="el-GR"/>
              </w:rPr>
              <w:t>10</w:t>
            </w:r>
          </w:p>
        </w:tc>
        <w:tc>
          <w:tcPr>
            <w:tcW w:w="4820" w:type="dxa"/>
            <w:vAlign w:val="center"/>
          </w:tcPr>
          <w:p w14:paraId="5029E4A8"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Μέγιστος Αριθμός Δίσκων </w:t>
            </w:r>
            <w:r w:rsidRPr="00BA51F9">
              <w:rPr>
                <w:bCs/>
                <w:sz w:val="20"/>
                <w:szCs w:val="20"/>
                <w:lang w:val="en-US" w:eastAsia="el-GR"/>
              </w:rPr>
              <w:t>HOT</w:t>
            </w:r>
            <w:r w:rsidRPr="00BA51F9">
              <w:rPr>
                <w:bCs/>
                <w:sz w:val="20"/>
                <w:szCs w:val="20"/>
                <w:lang w:val="el-GR" w:eastAsia="el-GR"/>
              </w:rPr>
              <w:t xml:space="preserve"> </w:t>
            </w:r>
            <w:r w:rsidRPr="00BA51F9">
              <w:rPr>
                <w:bCs/>
                <w:sz w:val="20"/>
                <w:szCs w:val="20"/>
                <w:lang w:val="en-US" w:eastAsia="el-GR"/>
              </w:rPr>
              <w:t>PLUG</w:t>
            </w:r>
            <w:r w:rsidRPr="00BA51F9">
              <w:rPr>
                <w:bCs/>
                <w:sz w:val="20"/>
                <w:szCs w:val="20"/>
                <w:lang w:val="el-GR" w:eastAsia="el-GR"/>
              </w:rPr>
              <w:t>, 2.5</w:t>
            </w:r>
            <w:r w:rsidRPr="00BA51F9">
              <w:rPr>
                <w:bCs/>
                <w:sz w:val="20"/>
                <w:szCs w:val="20"/>
                <w:lang w:val="en-US" w:eastAsia="el-GR"/>
              </w:rPr>
              <w:t>in</w:t>
            </w:r>
            <w:r w:rsidRPr="00BA51F9">
              <w:rPr>
                <w:bCs/>
                <w:sz w:val="20"/>
                <w:szCs w:val="20"/>
                <w:lang w:val="el-GR" w:eastAsia="el-GR"/>
              </w:rPr>
              <w:t xml:space="preserve"> </w:t>
            </w:r>
          </w:p>
        </w:tc>
        <w:tc>
          <w:tcPr>
            <w:tcW w:w="1276" w:type="dxa"/>
            <w:vAlign w:val="center"/>
          </w:tcPr>
          <w:p w14:paraId="7235DBFE" w14:textId="77777777" w:rsidR="001609C4" w:rsidRPr="00BA51F9" w:rsidRDefault="001609C4" w:rsidP="003673FE">
            <w:pPr>
              <w:spacing w:before="120"/>
              <w:jc w:val="center"/>
              <w:rPr>
                <w:sz w:val="20"/>
                <w:szCs w:val="20"/>
                <w:lang w:val="el-GR"/>
              </w:rPr>
            </w:pPr>
            <w:r w:rsidRPr="00BA51F9">
              <w:rPr>
                <w:sz w:val="20"/>
                <w:szCs w:val="20"/>
                <w:lang w:eastAsia="el-GR"/>
              </w:rPr>
              <w:t>≥ 24</w:t>
            </w:r>
          </w:p>
        </w:tc>
        <w:tc>
          <w:tcPr>
            <w:tcW w:w="1417" w:type="dxa"/>
            <w:vAlign w:val="center"/>
          </w:tcPr>
          <w:p w14:paraId="17458CBF" w14:textId="77777777" w:rsidR="001609C4" w:rsidRPr="00BA51F9" w:rsidRDefault="001609C4" w:rsidP="003673FE">
            <w:pPr>
              <w:jc w:val="center"/>
              <w:rPr>
                <w:vanish/>
                <w:sz w:val="20"/>
                <w:szCs w:val="20"/>
                <w:lang w:val="el-GR"/>
              </w:rPr>
            </w:pPr>
          </w:p>
        </w:tc>
        <w:tc>
          <w:tcPr>
            <w:tcW w:w="1559" w:type="dxa"/>
            <w:vAlign w:val="center"/>
          </w:tcPr>
          <w:p w14:paraId="62353D66" w14:textId="77777777" w:rsidR="001609C4" w:rsidRPr="00BA51F9" w:rsidRDefault="001609C4" w:rsidP="003673FE">
            <w:pPr>
              <w:jc w:val="center"/>
              <w:rPr>
                <w:vanish/>
                <w:sz w:val="20"/>
                <w:szCs w:val="20"/>
                <w:lang w:val="el-GR"/>
              </w:rPr>
            </w:pPr>
          </w:p>
        </w:tc>
      </w:tr>
      <w:tr w:rsidR="001609C4" w:rsidRPr="002906FD" w14:paraId="0724439F" w14:textId="77777777" w:rsidTr="003E5770">
        <w:tc>
          <w:tcPr>
            <w:tcW w:w="567" w:type="dxa"/>
            <w:vAlign w:val="center"/>
          </w:tcPr>
          <w:p w14:paraId="0E6EC02F" w14:textId="77777777" w:rsidR="001609C4" w:rsidRPr="00BA51F9" w:rsidRDefault="001609C4" w:rsidP="003673FE">
            <w:pPr>
              <w:spacing w:before="120"/>
              <w:jc w:val="center"/>
              <w:rPr>
                <w:bCs/>
                <w:sz w:val="20"/>
                <w:szCs w:val="20"/>
                <w:lang w:val="el-GR"/>
              </w:rPr>
            </w:pPr>
            <w:r w:rsidRPr="00BA51F9">
              <w:rPr>
                <w:bCs/>
                <w:sz w:val="20"/>
                <w:szCs w:val="20"/>
                <w:lang w:val="el-GR"/>
              </w:rPr>
              <w:t>11</w:t>
            </w:r>
          </w:p>
        </w:tc>
        <w:tc>
          <w:tcPr>
            <w:tcW w:w="4820" w:type="dxa"/>
            <w:vAlign w:val="center"/>
          </w:tcPr>
          <w:p w14:paraId="49CF9541"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ΒΟΟΤ από ανεξάρτητο μέσο (εκτός των δίσκων </w:t>
            </w:r>
            <w:r w:rsidRPr="00BA51F9">
              <w:rPr>
                <w:bCs/>
                <w:sz w:val="20"/>
                <w:szCs w:val="20"/>
                <w:lang w:eastAsia="el-GR"/>
              </w:rPr>
              <w:t>RAID</w:t>
            </w:r>
            <w:r w:rsidRPr="00BA51F9">
              <w:rPr>
                <w:bCs/>
                <w:sz w:val="20"/>
                <w:szCs w:val="20"/>
                <w:lang w:val="el-GR" w:eastAsia="el-GR"/>
              </w:rPr>
              <w:t xml:space="preserve">) (π.χ. </w:t>
            </w:r>
            <w:r w:rsidRPr="00BA51F9">
              <w:rPr>
                <w:bCs/>
                <w:sz w:val="20"/>
                <w:szCs w:val="20"/>
                <w:lang w:val="en-US" w:eastAsia="el-GR"/>
              </w:rPr>
              <w:t>SD</w:t>
            </w:r>
            <w:r w:rsidRPr="00BA51F9">
              <w:rPr>
                <w:bCs/>
                <w:sz w:val="20"/>
                <w:szCs w:val="20"/>
                <w:lang w:val="el-GR" w:eastAsia="el-GR"/>
              </w:rPr>
              <w:t xml:space="preserve"> </w:t>
            </w:r>
            <w:r w:rsidRPr="00BA51F9">
              <w:rPr>
                <w:bCs/>
                <w:sz w:val="20"/>
                <w:szCs w:val="20"/>
                <w:lang w:val="en-US" w:eastAsia="el-GR"/>
              </w:rPr>
              <w:t>Module</w:t>
            </w:r>
            <w:r w:rsidRPr="00BA51F9">
              <w:rPr>
                <w:bCs/>
                <w:sz w:val="20"/>
                <w:szCs w:val="20"/>
                <w:lang w:val="el-GR" w:eastAsia="el-GR"/>
              </w:rPr>
              <w:t xml:space="preserve"> / </w:t>
            </w:r>
            <w:r w:rsidRPr="00BA51F9">
              <w:rPr>
                <w:bCs/>
                <w:sz w:val="20"/>
                <w:szCs w:val="20"/>
                <w:lang w:val="en-US" w:eastAsia="el-GR"/>
              </w:rPr>
              <w:t>SD</w:t>
            </w:r>
            <w:r w:rsidRPr="00BA51F9">
              <w:rPr>
                <w:bCs/>
                <w:sz w:val="20"/>
                <w:szCs w:val="20"/>
                <w:lang w:val="el-GR" w:eastAsia="el-GR"/>
              </w:rPr>
              <w:t xml:space="preserve"> </w:t>
            </w:r>
            <w:r w:rsidRPr="00BA51F9">
              <w:rPr>
                <w:bCs/>
                <w:sz w:val="20"/>
                <w:szCs w:val="20"/>
                <w:lang w:val="en-US" w:eastAsia="el-GR"/>
              </w:rPr>
              <w:t>Card</w:t>
            </w:r>
            <w:r w:rsidRPr="00BA51F9">
              <w:rPr>
                <w:bCs/>
                <w:sz w:val="20"/>
                <w:szCs w:val="20"/>
                <w:lang w:val="el-GR" w:eastAsia="el-GR"/>
              </w:rPr>
              <w:t xml:space="preserve">) </w:t>
            </w:r>
            <w:r w:rsidRPr="00BA51F9">
              <w:rPr>
                <w:sz w:val="20"/>
                <w:szCs w:val="20"/>
                <w:lang w:val="el-GR" w:eastAsia="el-GR"/>
              </w:rPr>
              <w:t xml:space="preserve">≥ 16 </w:t>
            </w:r>
            <w:r w:rsidRPr="00BA51F9">
              <w:rPr>
                <w:sz w:val="20"/>
                <w:szCs w:val="20"/>
                <w:lang w:eastAsia="el-GR"/>
              </w:rPr>
              <w:t>GB</w:t>
            </w:r>
          </w:p>
        </w:tc>
        <w:tc>
          <w:tcPr>
            <w:tcW w:w="1276" w:type="dxa"/>
            <w:vAlign w:val="center"/>
          </w:tcPr>
          <w:p w14:paraId="3B9DB1B6" w14:textId="77777777" w:rsidR="001609C4" w:rsidRPr="00BA51F9" w:rsidRDefault="001609C4" w:rsidP="003673FE">
            <w:pPr>
              <w:spacing w:before="120"/>
              <w:jc w:val="center"/>
              <w:rPr>
                <w:sz w:val="20"/>
                <w:szCs w:val="20"/>
                <w:lang w:val="el-GR"/>
              </w:rPr>
            </w:pPr>
            <w:r w:rsidRPr="00BA51F9">
              <w:rPr>
                <w:sz w:val="20"/>
                <w:szCs w:val="20"/>
                <w:lang w:eastAsia="el-GR"/>
              </w:rPr>
              <w:t>ΝΑΙ</w:t>
            </w:r>
          </w:p>
        </w:tc>
        <w:tc>
          <w:tcPr>
            <w:tcW w:w="1417" w:type="dxa"/>
            <w:vAlign w:val="center"/>
          </w:tcPr>
          <w:p w14:paraId="2BB75774" w14:textId="77777777" w:rsidR="001609C4" w:rsidRPr="00BA51F9" w:rsidRDefault="001609C4" w:rsidP="003673FE">
            <w:pPr>
              <w:jc w:val="center"/>
              <w:rPr>
                <w:vanish/>
                <w:sz w:val="20"/>
                <w:szCs w:val="20"/>
                <w:lang w:val="el-GR"/>
              </w:rPr>
            </w:pPr>
          </w:p>
        </w:tc>
        <w:tc>
          <w:tcPr>
            <w:tcW w:w="1559" w:type="dxa"/>
            <w:vAlign w:val="center"/>
          </w:tcPr>
          <w:p w14:paraId="33A2C9CB" w14:textId="77777777" w:rsidR="001609C4" w:rsidRPr="00BA51F9" w:rsidRDefault="001609C4" w:rsidP="003673FE">
            <w:pPr>
              <w:jc w:val="center"/>
              <w:rPr>
                <w:vanish/>
                <w:sz w:val="20"/>
                <w:szCs w:val="20"/>
                <w:lang w:val="el-GR"/>
              </w:rPr>
            </w:pPr>
          </w:p>
        </w:tc>
      </w:tr>
      <w:tr w:rsidR="001609C4" w:rsidRPr="002906FD" w14:paraId="6C5C6287" w14:textId="77777777" w:rsidTr="003E5770">
        <w:tc>
          <w:tcPr>
            <w:tcW w:w="567" w:type="dxa"/>
            <w:vAlign w:val="center"/>
          </w:tcPr>
          <w:p w14:paraId="1542DA32" w14:textId="77777777" w:rsidR="001609C4" w:rsidRPr="00BA51F9" w:rsidRDefault="001609C4" w:rsidP="003673FE">
            <w:pPr>
              <w:spacing w:before="120"/>
              <w:jc w:val="center"/>
              <w:rPr>
                <w:bCs/>
                <w:sz w:val="20"/>
                <w:szCs w:val="20"/>
                <w:lang w:val="el-GR"/>
              </w:rPr>
            </w:pPr>
            <w:r w:rsidRPr="00BA51F9">
              <w:rPr>
                <w:bCs/>
                <w:sz w:val="20"/>
                <w:szCs w:val="20"/>
                <w:lang w:val="el-GR"/>
              </w:rPr>
              <w:t>12</w:t>
            </w:r>
          </w:p>
        </w:tc>
        <w:tc>
          <w:tcPr>
            <w:tcW w:w="4820" w:type="dxa"/>
            <w:vAlign w:val="center"/>
          </w:tcPr>
          <w:p w14:paraId="40B962D1" w14:textId="77777777" w:rsidR="001609C4" w:rsidRPr="00BA51F9" w:rsidRDefault="001609C4" w:rsidP="003673FE">
            <w:pPr>
              <w:spacing w:before="120"/>
              <w:rPr>
                <w:sz w:val="20"/>
                <w:szCs w:val="20"/>
                <w:lang w:val="en-US" w:eastAsia="el-GR"/>
              </w:rPr>
            </w:pPr>
            <w:r w:rsidRPr="00BA51F9">
              <w:rPr>
                <w:bCs/>
                <w:sz w:val="20"/>
                <w:szCs w:val="20"/>
                <w:lang w:val="en-US" w:eastAsia="el-GR"/>
              </w:rPr>
              <w:t xml:space="preserve">Redundant BOOT Module </w:t>
            </w:r>
            <w:r w:rsidRPr="00BA51F9">
              <w:rPr>
                <w:bCs/>
                <w:sz w:val="20"/>
                <w:szCs w:val="20"/>
                <w:lang w:eastAsia="el-GR"/>
              </w:rPr>
              <w:t>και</w:t>
            </w:r>
            <w:r w:rsidRPr="00BA51F9">
              <w:rPr>
                <w:bCs/>
                <w:sz w:val="20"/>
                <w:szCs w:val="20"/>
                <w:lang w:val="en-US" w:eastAsia="el-GR"/>
              </w:rPr>
              <w:t xml:space="preserve"> </w:t>
            </w:r>
            <w:r w:rsidRPr="00BA51F9">
              <w:rPr>
                <w:bCs/>
                <w:sz w:val="20"/>
                <w:szCs w:val="20"/>
                <w:lang w:eastAsia="el-GR"/>
              </w:rPr>
              <w:t>Μ</w:t>
            </w:r>
            <w:proofErr w:type="spellStart"/>
            <w:r w:rsidRPr="00BA51F9">
              <w:rPr>
                <w:bCs/>
                <w:sz w:val="20"/>
                <w:szCs w:val="20"/>
                <w:lang w:val="en-US" w:eastAsia="el-GR"/>
              </w:rPr>
              <w:t>edia</w:t>
            </w:r>
            <w:proofErr w:type="spellEnd"/>
            <w:r w:rsidRPr="00BA51F9">
              <w:rPr>
                <w:bCs/>
                <w:sz w:val="20"/>
                <w:szCs w:val="20"/>
                <w:lang w:val="en-US" w:eastAsia="el-GR"/>
              </w:rPr>
              <w:t xml:space="preserve"> </w:t>
            </w:r>
          </w:p>
        </w:tc>
        <w:tc>
          <w:tcPr>
            <w:tcW w:w="1276" w:type="dxa"/>
            <w:vAlign w:val="center"/>
          </w:tcPr>
          <w:p w14:paraId="2310BDAD" w14:textId="77777777" w:rsidR="001609C4" w:rsidRPr="00BA51F9" w:rsidRDefault="001609C4" w:rsidP="003673FE">
            <w:pPr>
              <w:spacing w:before="120"/>
              <w:jc w:val="center"/>
              <w:rPr>
                <w:sz w:val="20"/>
                <w:szCs w:val="20"/>
                <w:lang w:val="el-GR"/>
              </w:rPr>
            </w:pPr>
            <w:r w:rsidRPr="00BA51F9">
              <w:rPr>
                <w:sz w:val="20"/>
                <w:szCs w:val="20"/>
                <w:lang w:eastAsia="el-GR"/>
              </w:rPr>
              <w:t>ΝΑΙ</w:t>
            </w:r>
          </w:p>
        </w:tc>
        <w:tc>
          <w:tcPr>
            <w:tcW w:w="1417" w:type="dxa"/>
            <w:vAlign w:val="center"/>
          </w:tcPr>
          <w:p w14:paraId="54494FD7" w14:textId="77777777" w:rsidR="001609C4" w:rsidRPr="00BA51F9" w:rsidRDefault="001609C4" w:rsidP="003673FE">
            <w:pPr>
              <w:jc w:val="center"/>
              <w:rPr>
                <w:vanish/>
                <w:sz w:val="20"/>
                <w:szCs w:val="20"/>
                <w:lang w:val="el-GR"/>
              </w:rPr>
            </w:pPr>
          </w:p>
        </w:tc>
        <w:tc>
          <w:tcPr>
            <w:tcW w:w="1559" w:type="dxa"/>
            <w:vAlign w:val="center"/>
          </w:tcPr>
          <w:p w14:paraId="1B88DB93" w14:textId="77777777" w:rsidR="001609C4" w:rsidRPr="00BA51F9" w:rsidRDefault="001609C4" w:rsidP="003673FE">
            <w:pPr>
              <w:jc w:val="center"/>
              <w:rPr>
                <w:vanish/>
                <w:sz w:val="20"/>
                <w:szCs w:val="20"/>
                <w:lang w:val="el-GR"/>
              </w:rPr>
            </w:pPr>
          </w:p>
        </w:tc>
      </w:tr>
      <w:tr w:rsidR="001609C4" w:rsidRPr="002906FD" w14:paraId="1F0DD968" w14:textId="77777777" w:rsidTr="003E5770">
        <w:tc>
          <w:tcPr>
            <w:tcW w:w="567" w:type="dxa"/>
            <w:vAlign w:val="center"/>
          </w:tcPr>
          <w:p w14:paraId="2F3CC3DD" w14:textId="77777777" w:rsidR="001609C4" w:rsidRPr="00BA51F9" w:rsidRDefault="001609C4" w:rsidP="003673FE">
            <w:pPr>
              <w:spacing w:before="120"/>
              <w:jc w:val="center"/>
              <w:rPr>
                <w:bCs/>
                <w:sz w:val="20"/>
                <w:szCs w:val="20"/>
                <w:lang w:val="el-GR"/>
              </w:rPr>
            </w:pPr>
            <w:r w:rsidRPr="00BA51F9">
              <w:rPr>
                <w:bCs/>
                <w:sz w:val="20"/>
                <w:szCs w:val="20"/>
                <w:lang w:val="el-GR"/>
              </w:rPr>
              <w:t>13</w:t>
            </w:r>
          </w:p>
        </w:tc>
        <w:tc>
          <w:tcPr>
            <w:tcW w:w="4820" w:type="dxa"/>
            <w:vAlign w:val="center"/>
          </w:tcPr>
          <w:p w14:paraId="4932C1A3" w14:textId="77777777" w:rsidR="001609C4" w:rsidRPr="00BA51F9" w:rsidRDefault="001609C4" w:rsidP="003673FE">
            <w:pPr>
              <w:spacing w:before="120"/>
              <w:rPr>
                <w:sz w:val="20"/>
                <w:szCs w:val="20"/>
                <w:lang w:val="el-GR" w:eastAsia="el-GR"/>
              </w:rPr>
            </w:pPr>
            <w:r w:rsidRPr="00BA51F9">
              <w:rPr>
                <w:sz w:val="20"/>
                <w:szCs w:val="20"/>
                <w:lang w:val="el-GR" w:eastAsia="el-GR"/>
              </w:rPr>
              <w:t xml:space="preserve">Υποστήριξη Λειτουργικού Συστήματος </w:t>
            </w:r>
            <w:proofErr w:type="spellStart"/>
            <w:r w:rsidRPr="00BA51F9">
              <w:rPr>
                <w:sz w:val="20"/>
                <w:szCs w:val="20"/>
                <w:lang w:val="el-GR" w:eastAsia="el-GR"/>
              </w:rPr>
              <w:t>Εικονικοποίησης</w:t>
            </w:r>
            <w:proofErr w:type="spellEnd"/>
            <w:r w:rsidRPr="00BA51F9">
              <w:rPr>
                <w:sz w:val="20"/>
                <w:szCs w:val="20"/>
                <w:lang w:val="el-GR" w:eastAsia="el-GR"/>
              </w:rPr>
              <w:t xml:space="preserve"> (</w:t>
            </w:r>
            <w:r w:rsidRPr="00BA51F9">
              <w:rPr>
                <w:bCs/>
                <w:sz w:val="20"/>
                <w:szCs w:val="20"/>
                <w:lang w:val="en-US" w:eastAsia="el-GR"/>
              </w:rPr>
              <w:t>VIRTUALIZATION</w:t>
            </w:r>
            <w:r w:rsidRPr="00BA51F9">
              <w:rPr>
                <w:bCs/>
                <w:sz w:val="20"/>
                <w:szCs w:val="20"/>
                <w:lang w:val="el-GR" w:eastAsia="el-GR"/>
              </w:rPr>
              <w:t>)</w:t>
            </w:r>
          </w:p>
        </w:tc>
        <w:tc>
          <w:tcPr>
            <w:tcW w:w="1276" w:type="dxa"/>
            <w:vAlign w:val="center"/>
          </w:tcPr>
          <w:p w14:paraId="3B3B6793" w14:textId="77777777" w:rsidR="001609C4" w:rsidRPr="00BA51F9" w:rsidRDefault="001609C4" w:rsidP="003673FE">
            <w:pPr>
              <w:spacing w:before="120"/>
              <w:jc w:val="center"/>
              <w:rPr>
                <w:sz w:val="20"/>
                <w:szCs w:val="20"/>
                <w:lang w:val="el-GR"/>
              </w:rPr>
            </w:pPr>
            <w:r w:rsidRPr="00BA51F9">
              <w:rPr>
                <w:bCs/>
                <w:sz w:val="20"/>
                <w:szCs w:val="20"/>
                <w:lang w:eastAsia="el-GR"/>
              </w:rPr>
              <w:t>ΝΑΙ</w:t>
            </w:r>
          </w:p>
        </w:tc>
        <w:tc>
          <w:tcPr>
            <w:tcW w:w="1417" w:type="dxa"/>
            <w:vAlign w:val="center"/>
          </w:tcPr>
          <w:p w14:paraId="710158AD" w14:textId="77777777" w:rsidR="001609C4" w:rsidRPr="00BA51F9" w:rsidRDefault="001609C4" w:rsidP="003673FE">
            <w:pPr>
              <w:jc w:val="center"/>
              <w:rPr>
                <w:vanish/>
                <w:sz w:val="20"/>
                <w:szCs w:val="20"/>
                <w:lang w:val="el-GR"/>
              </w:rPr>
            </w:pPr>
          </w:p>
        </w:tc>
        <w:tc>
          <w:tcPr>
            <w:tcW w:w="1559" w:type="dxa"/>
            <w:vAlign w:val="center"/>
          </w:tcPr>
          <w:p w14:paraId="5BB3E2BA" w14:textId="77777777" w:rsidR="001609C4" w:rsidRPr="00BA51F9" w:rsidRDefault="001609C4" w:rsidP="003673FE">
            <w:pPr>
              <w:jc w:val="center"/>
              <w:rPr>
                <w:vanish/>
                <w:sz w:val="20"/>
                <w:szCs w:val="20"/>
                <w:lang w:val="el-GR"/>
              </w:rPr>
            </w:pPr>
          </w:p>
        </w:tc>
      </w:tr>
      <w:tr w:rsidR="001609C4" w:rsidRPr="002906FD" w14:paraId="6B475A0E" w14:textId="77777777" w:rsidTr="003E5770">
        <w:tc>
          <w:tcPr>
            <w:tcW w:w="567" w:type="dxa"/>
            <w:vAlign w:val="center"/>
          </w:tcPr>
          <w:p w14:paraId="715A2A78" w14:textId="77777777" w:rsidR="001609C4" w:rsidRPr="00BA51F9" w:rsidRDefault="001609C4" w:rsidP="003673FE">
            <w:pPr>
              <w:spacing w:before="120"/>
              <w:jc w:val="center"/>
              <w:rPr>
                <w:bCs/>
                <w:sz w:val="20"/>
                <w:szCs w:val="20"/>
                <w:lang w:val="el-GR"/>
              </w:rPr>
            </w:pPr>
            <w:r w:rsidRPr="00BA51F9">
              <w:rPr>
                <w:bCs/>
                <w:sz w:val="20"/>
                <w:szCs w:val="20"/>
                <w:lang w:val="el-GR"/>
              </w:rPr>
              <w:t>14</w:t>
            </w:r>
          </w:p>
        </w:tc>
        <w:tc>
          <w:tcPr>
            <w:tcW w:w="4820" w:type="dxa"/>
            <w:vAlign w:val="center"/>
          </w:tcPr>
          <w:p w14:paraId="2B1C2692"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Ενσωματωμένο Λειτουργικό Σύστημα  </w:t>
            </w:r>
            <w:proofErr w:type="spellStart"/>
            <w:r w:rsidRPr="00BA51F9">
              <w:rPr>
                <w:bCs/>
                <w:sz w:val="20"/>
                <w:szCs w:val="20"/>
                <w:lang w:val="el-GR" w:eastAsia="el-GR"/>
              </w:rPr>
              <w:t>Εικονικοποίησης</w:t>
            </w:r>
            <w:proofErr w:type="spellEnd"/>
            <w:r w:rsidRPr="00BA51F9">
              <w:rPr>
                <w:bCs/>
                <w:sz w:val="20"/>
                <w:szCs w:val="20"/>
                <w:lang w:val="el-GR" w:eastAsia="el-GR"/>
              </w:rPr>
              <w:t xml:space="preserve"> (</w:t>
            </w:r>
            <w:r w:rsidRPr="00BA51F9">
              <w:rPr>
                <w:bCs/>
                <w:sz w:val="20"/>
                <w:szCs w:val="20"/>
                <w:lang w:val="en-US" w:eastAsia="el-GR"/>
              </w:rPr>
              <w:t>VIRTUALIZATION</w:t>
            </w:r>
            <w:r w:rsidRPr="00BA51F9">
              <w:rPr>
                <w:bCs/>
                <w:sz w:val="20"/>
                <w:szCs w:val="20"/>
                <w:lang w:val="el-GR" w:eastAsia="el-GR"/>
              </w:rPr>
              <w:t xml:space="preserve"> </w:t>
            </w:r>
            <w:r w:rsidRPr="00BA51F9">
              <w:rPr>
                <w:bCs/>
                <w:sz w:val="20"/>
                <w:szCs w:val="20"/>
                <w:lang w:val="en-US" w:eastAsia="el-GR"/>
              </w:rPr>
              <w:t>INFRASTRUCTURE</w:t>
            </w:r>
            <w:r w:rsidRPr="00BA51F9">
              <w:rPr>
                <w:bCs/>
                <w:sz w:val="20"/>
                <w:szCs w:val="20"/>
                <w:lang w:val="el-GR" w:eastAsia="el-GR"/>
              </w:rPr>
              <w:t xml:space="preserve"> </w:t>
            </w:r>
            <w:r w:rsidRPr="00BA51F9">
              <w:rPr>
                <w:bCs/>
                <w:sz w:val="20"/>
                <w:szCs w:val="20"/>
                <w:lang w:val="en-US" w:eastAsia="el-GR"/>
              </w:rPr>
              <w:t>SOFTWARE</w:t>
            </w:r>
            <w:r w:rsidRPr="00BA51F9">
              <w:rPr>
                <w:bCs/>
                <w:sz w:val="20"/>
                <w:szCs w:val="20"/>
                <w:lang w:val="el-GR" w:eastAsia="el-GR"/>
              </w:rPr>
              <w:t xml:space="preserve"> </w:t>
            </w:r>
            <w:r w:rsidRPr="00BA51F9">
              <w:rPr>
                <w:bCs/>
                <w:sz w:val="20"/>
                <w:szCs w:val="20"/>
                <w:lang w:val="en-US" w:eastAsia="el-GR"/>
              </w:rPr>
              <w:t>VMWARE</w:t>
            </w:r>
            <w:r w:rsidRPr="00BA51F9">
              <w:rPr>
                <w:bCs/>
                <w:sz w:val="20"/>
                <w:szCs w:val="20"/>
                <w:lang w:val="el-GR" w:eastAsia="el-GR"/>
              </w:rPr>
              <w:t>)</w:t>
            </w:r>
          </w:p>
        </w:tc>
        <w:tc>
          <w:tcPr>
            <w:tcW w:w="1276" w:type="dxa"/>
            <w:vAlign w:val="center"/>
          </w:tcPr>
          <w:p w14:paraId="720074F2" w14:textId="77777777" w:rsidR="001609C4" w:rsidRPr="00BA51F9" w:rsidRDefault="001609C4" w:rsidP="003673FE">
            <w:pPr>
              <w:spacing w:before="120"/>
              <w:jc w:val="center"/>
              <w:rPr>
                <w:sz w:val="20"/>
                <w:szCs w:val="20"/>
                <w:lang w:val="el-GR"/>
              </w:rPr>
            </w:pPr>
            <w:r w:rsidRPr="00BA51F9">
              <w:rPr>
                <w:sz w:val="20"/>
                <w:szCs w:val="20"/>
                <w:lang w:val="en-US" w:eastAsia="el-GR"/>
              </w:rPr>
              <w:t>NAI</w:t>
            </w:r>
          </w:p>
        </w:tc>
        <w:tc>
          <w:tcPr>
            <w:tcW w:w="1417" w:type="dxa"/>
            <w:vAlign w:val="center"/>
          </w:tcPr>
          <w:p w14:paraId="169353D0" w14:textId="77777777" w:rsidR="001609C4" w:rsidRPr="00BA51F9" w:rsidRDefault="001609C4" w:rsidP="003673FE">
            <w:pPr>
              <w:jc w:val="center"/>
              <w:rPr>
                <w:vanish/>
                <w:sz w:val="20"/>
                <w:szCs w:val="20"/>
                <w:lang w:val="el-GR"/>
              </w:rPr>
            </w:pPr>
          </w:p>
        </w:tc>
        <w:tc>
          <w:tcPr>
            <w:tcW w:w="1559" w:type="dxa"/>
            <w:vAlign w:val="center"/>
          </w:tcPr>
          <w:p w14:paraId="2D031B9E" w14:textId="77777777" w:rsidR="001609C4" w:rsidRPr="00BA51F9" w:rsidRDefault="001609C4" w:rsidP="003673FE">
            <w:pPr>
              <w:jc w:val="center"/>
              <w:rPr>
                <w:vanish/>
                <w:sz w:val="20"/>
                <w:szCs w:val="20"/>
                <w:lang w:val="el-GR"/>
              </w:rPr>
            </w:pPr>
          </w:p>
        </w:tc>
      </w:tr>
      <w:tr w:rsidR="001609C4" w:rsidRPr="002906FD" w14:paraId="11502374" w14:textId="77777777" w:rsidTr="003E5770">
        <w:tc>
          <w:tcPr>
            <w:tcW w:w="567" w:type="dxa"/>
            <w:vAlign w:val="center"/>
          </w:tcPr>
          <w:p w14:paraId="2B56CD3D" w14:textId="77777777" w:rsidR="001609C4" w:rsidRPr="00BA51F9" w:rsidRDefault="001609C4" w:rsidP="003673FE">
            <w:pPr>
              <w:spacing w:before="120"/>
              <w:jc w:val="center"/>
              <w:rPr>
                <w:bCs/>
                <w:sz w:val="20"/>
                <w:szCs w:val="20"/>
                <w:lang w:val="el-GR"/>
              </w:rPr>
            </w:pPr>
            <w:r w:rsidRPr="00BA51F9">
              <w:rPr>
                <w:bCs/>
                <w:sz w:val="20"/>
                <w:szCs w:val="20"/>
                <w:lang w:val="el-GR"/>
              </w:rPr>
              <w:t>15</w:t>
            </w:r>
          </w:p>
        </w:tc>
        <w:tc>
          <w:tcPr>
            <w:tcW w:w="4820" w:type="dxa"/>
            <w:vAlign w:val="center"/>
          </w:tcPr>
          <w:p w14:paraId="3C0C6445"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Συνδέσεις δικτύου 1 </w:t>
            </w:r>
            <w:r w:rsidRPr="00BA51F9">
              <w:rPr>
                <w:bCs/>
                <w:sz w:val="20"/>
                <w:szCs w:val="20"/>
                <w:lang w:val="en-US" w:eastAsia="el-GR"/>
              </w:rPr>
              <w:t>GB</w:t>
            </w:r>
            <w:r w:rsidRPr="00BA51F9">
              <w:rPr>
                <w:bCs/>
                <w:sz w:val="20"/>
                <w:szCs w:val="20"/>
                <w:lang w:val="el-GR" w:eastAsia="el-GR"/>
              </w:rPr>
              <w:t xml:space="preserve"> </w:t>
            </w:r>
            <w:r w:rsidRPr="00BA51F9">
              <w:rPr>
                <w:bCs/>
                <w:sz w:val="20"/>
                <w:szCs w:val="20"/>
                <w:lang w:val="en-US" w:eastAsia="el-GR"/>
              </w:rPr>
              <w:t>NIC</w:t>
            </w:r>
            <w:r w:rsidRPr="00BA51F9">
              <w:rPr>
                <w:bCs/>
                <w:sz w:val="20"/>
                <w:szCs w:val="20"/>
                <w:lang w:val="el-GR" w:eastAsia="el-GR"/>
              </w:rPr>
              <w:t xml:space="preserve"> (</w:t>
            </w:r>
            <w:r w:rsidRPr="00BA51F9">
              <w:rPr>
                <w:bCs/>
                <w:sz w:val="20"/>
                <w:szCs w:val="20"/>
                <w:lang w:val="en-US" w:eastAsia="el-GR"/>
              </w:rPr>
              <w:t>Base</w:t>
            </w:r>
            <w:r w:rsidRPr="00BA51F9">
              <w:rPr>
                <w:bCs/>
                <w:sz w:val="20"/>
                <w:szCs w:val="20"/>
                <w:lang w:val="el-GR" w:eastAsia="el-GR"/>
              </w:rPr>
              <w:t>-</w:t>
            </w:r>
            <w:r w:rsidRPr="00BA51F9">
              <w:rPr>
                <w:bCs/>
                <w:sz w:val="20"/>
                <w:szCs w:val="20"/>
                <w:lang w:val="en-US" w:eastAsia="el-GR"/>
              </w:rPr>
              <w:t>T</w:t>
            </w:r>
            <w:r w:rsidRPr="00BA51F9">
              <w:rPr>
                <w:bCs/>
                <w:sz w:val="20"/>
                <w:szCs w:val="20"/>
                <w:lang w:val="el-GR" w:eastAsia="el-GR"/>
              </w:rPr>
              <w:t>)</w:t>
            </w:r>
          </w:p>
        </w:tc>
        <w:tc>
          <w:tcPr>
            <w:tcW w:w="1276" w:type="dxa"/>
            <w:vAlign w:val="center"/>
          </w:tcPr>
          <w:p w14:paraId="426F6D01"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4</w:t>
            </w:r>
          </w:p>
        </w:tc>
        <w:tc>
          <w:tcPr>
            <w:tcW w:w="1417" w:type="dxa"/>
            <w:vAlign w:val="center"/>
          </w:tcPr>
          <w:p w14:paraId="47B59335" w14:textId="77777777" w:rsidR="001609C4" w:rsidRPr="00BA51F9" w:rsidRDefault="001609C4" w:rsidP="003673FE">
            <w:pPr>
              <w:jc w:val="center"/>
              <w:rPr>
                <w:vanish/>
                <w:sz w:val="20"/>
                <w:szCs w:val="20"/>
                <w:lang w:val="el-GR"/>
              </w:rPr>
            </w:pPr>
          </w:p>
        </w:tc>
        <w:tc>
          <w:tcPr>
            <w:tcW w:w="1559" w:type="dxa"/>
            <w:vAlign w:val="center"/>
          </w:tcPr>
          <w:p w14:paraId="1BDD3BE9" w14:textId="77777777" w:rsidR="001609C4" w:rsidRPr="00BA51F9" w:rsidRDefault="001609C4" w:rsidP="003673FE">
            <w:pPr>
              <w:jc w:val="center"/>
              <w:rPr>
                <w:vanish/>
                <w:sz w:val="20"/>
                <w:szCs w:val="20"/>
                <w:lang w:val="el-GR"/>
              </w:rPr>
            </w:pPr>
          </w:p>
        </w:tc>
      </w:tr>
      <w:tr w:rsidR="001609C4" w:rsidRPr="002906FD" w14:paraId="32902E4D" w14:textId="77777777" w:rsidTr="003E5770">
        <w:tc>
          <w:tcPr>
            <w:tcW w:w="567" w:type="dxa"/>
            <w:vAlign w:val="center"/>
          </w:tcPr>
          <w:p w14:paraId="4A6CC965" w14:textId="77777777" w:rsidR="001609C4" w:rsidRPr="00BA51F9" w:rsidRDefault="001609C4" w:rsidP="003673FE">
            <w:pPr>
              <w:spacing w:before="120"/>
              <w:jc w:val="center"/>
              <w:rPr>
                <w:bCs/>
                <w:sz w:val="20"/>
                <w:szCs w:val="20"/>
                <w:lang w:val="el-GR"/>
              </w:rPr>
            </w:pPr>
            <w:r w:rsidRPr="00BA51F9">
              <w:rPr>
                <w:bCs/>
                <w:sz w:val="20"/>
                <w:szCs w:val="20"/>
                <w:lang w:val="el-GR"/>
              </w:rPr>
              <w:t>16</w:t>
            </w:r>
          </w:p>
        </w:tc>
        <w:tc>
          <w:tcPr>
            <w:tcW w:w="4820" w:type="dxa"/>
            <w:vAlign w:val="center"/>
          </w:tcPr>
          <w:p w14:paraId="4A7700A2"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Συνδέσεις δικτύου 10 </w:t>
            </w:r>
            <w:r w:rsidRPr="00BA51F9">
              <w:rPr>
                <w:bCs/>
                <w:sz w:val="20"/>
                <w:szCs w:val="20"/>
                <w:lang w:val="en-US" w:eastAsia="el-GR"/>
              </w:rPr>
              <w:t>GB</w:t>
            </w:r>
            <w:r w:rsidRPr="00BA51F9">
              <w:rPr>
                <w:bCs/>
                <w:sz w:val="20"/>
                <w:szCs w:val="20"/>
                <w:lang w:val="el-GR" w:eastAsia="el-GR"/>
              </w:rPr>
              <w:t xml:space="preserve"> </w:t>
            </w:r>
            <w:r w:rsidRPr="00BA51F9">
              <w:rPr>
                <w:bCs/>
                <w:sz w:val="20"/>
                <w:szCs w:val="20"/>
                <w:lang w:val="en-US" w:eastAsia="el-GR"/>
              </w:rPr>
              <w:t>NIC</w:t>
            </w:r>
            <w:r w:rsidRPr="00BA51F9">
              <w:rPr>
                <w:bCs/>
                <w:sz w:val="20"/>
                <w:szCs w:val="20"/>
                <w:lang w:val="el-GR" w:eastAsia="el-GR"/>
              </w:rPr>
              <w:t xml:space="preserve"> (</w:t>
            </w:r>
            <w:r w:rsidRPr="00BA51F9">
              <w:rPr>
                <w:bCs/>
                <w:sz w:val="20"/>
                <w:szCs w:val="20"/>
                <w:lang w:val="en-US" w:eastAsia="el-GR"/>
              </w:rPr>
              <w:t>Base</w:t>
            </w:r>
            <w:r w:rsidRPr="00BA51F9">
              <w:rPr>
                <w:bCs/>
                <w:sz w:val="20"/>
                <w:szCs w:val="20"/>
                <w:lang w:val="el-GR" w:eastAsia="el-GR"/>
              </w:rPr>
              <w:t>-</w:t>
            </w:r>
            <w:r w:rsidRPr="00BA51F9">
              <w:rPr>
                <w:bCs/>
                <w:sz w:val="20"/>
                <w:szCs w:val="20"/>
                <w:lang w:val="en-US" w:eastAsia="el-GR"/>
              </w:rPr>
              <w:t>T</w:t>
            </w:r>
            <w:r w:rsidRPr="00BA51F9">
              <w:rPr>
                <w:bCs/>
                <w:sz w:val="20"/>
                <w:szCs w:val="20"/>
                <w:lang w:val="el-GR" w:eastAsia="el-GR"/>
              </w:rPr>
              <w:t>)</w:t>
            </w:r>
          </w:p>
        </w:tc>
        <w:tc>
          <w:tcPr>
            <w:tcW w:w="1276" w:type="dxa"/>
            <w:vAlign w:val="center"/>
          </w:tcPr>
          <w:p w14:paraId="526011A1" w14:textId="77777777" w:rsidR="001609C4" w:rsidRPr="00BA51F9" w:rsidRDefault="001609C4" w:rsidP="003673FE">
            <w:pPr>
              <w:spacing w:before="120"/>
              <w:jc w:val="center"/>
              <w:rPr>
                <w:sz w:val="20"/>
                <w:szCs w:val="20"/>
                <w:lang w:val="el-GR"/>
              </w:rPr>
            </w:pPr>
            <w:r w:rsidRPr="00BA51F9">
              <w:rPr>
                <w:sz w:val="20"/>
                <w:szCs w:val="20"/>
                <w:lang w:eastAsia="el-GR"/>
              </w:rPr>
              <w:t>≥</w:t>
            </w:r>
            <w:r w:rsidRPr="00BA51F9">
              <w:rPr>
                <w:bCs/>
                <w:sz w:val="20"/>
                <w:szCs w:val="20"/>
                <w:lang w:eastAsia="el-GR"/>
              </w:rPr>
              <w:t xml:space="preserve"> 2</w:t>
            </w:r>
          </w:p>
        </w:tc>
        <w:tc>
          <w:tcPr>
            <w:tcW w:w="1417" w:type="dxa"/>
            <w:vAlign w:val="center"/>
          </w:tcPr>
          <w:p w14:paraId="4A9131F8" w14:textId="77777777" w:rsidR="001609C4" w:rsidRPr="00BA51F9" w:rsidRDefault="001609C4" w:rsidP="003673FE">
            <w:pPr>
              <w:jc w:val="center"/>
              <w:rPr>
                <w:vanish/>
                <w:sz w:val="20"/>
                <w:szCs w:val="20"/>
                <w:lang w:val="el-GR"/>
              </w:rPr>
            </w:pPr>
          </w:p>
        </w:tc>
        <w:tc>
          <w:tcPr>
            <w:tcW w:w="1559" w:type="dxa"/>
            <w:vAlign w:val="center"/>
          </w:tcPr>
          <w:p w14:paraId="3F36C0D3" w14:textId="77777777" w:rsidR="001609C4" w:rsidRPr="00BA51F9" w:rsidRDefault="001609C4" w:rsidP="003673FE">
            <w:pPr>
              <w:jc w:val="center"/>
              <w:rPr>
                <w:vanish/>
                <w:sz w:val="20"/>
                <w:szCs w:val="20"/>
                <w:lang w:val="el-GR"/>
              </w:rPr>
            </w:pPr>
          </w:p>
        </w:tc>
      </w:tr>
      <w:tr w:rsidR="001609C4" w:rsidRPr="002906FD" w14:paraId="283ED78C" w14:textId="77777777" w:rsidTr="003E5770">
        <w:tc>
          <w:tcPr>
            <w:tcW w:w="567" w:type="dxa"/>
            <w:vAlign w:val="center"/>
          </w:tcPr>
          <w:p w14:paraId="604D1D08" w14:textId="77777777" w:rsidR="001609C4" w:rsidRPr="00BA51F9" w:rsidRDefault="001609C4" w:rsidP="003673FE">
            <w:pPr>
              <w:spacing w:before="120"/>
              <w:jc w:val="center"/>
              <w:rPr>
                <w:bCs/>
                <w:sz w:val="20"/>
                <w:szCs w:val="20"/>
                <w:lang w:val="el-GR"/>
              </w:rPr>
            </w:pPr>
            <w:r w:rsidRPr="00BA51F9">
              <w:rPr>
                <w:bCs/>
                <w:sz w:val="20"/>
                <w:szCs w:val="20"/>
                <w:lang w:val="el-GR"/>
              </w:rPr>
              <w:t>17</w:t>
            </w:r>
          </w:p>
        </w:tc>
        <w:tc>
          <w:tcPr>
            <w:tcW w:w="4820" w:type="dxa"/>
            <w:vAlign w:val="center"/>
          </w:tcPr>
          <w:p w14:paraId="095FACAD" w14:textId="77777777" w:rsidR="001609C4" w:rsidRPr="00BA51F9" w:rsidRDefault="001609C4" w:rsidP="003673FE">
            <w:pPr>
              <w:spacing w:before="120"/>
              <w:rPr>
                <w:sz w:val="20"/>
                <w:szCs w:val="20"/>
                <w:lang w:val="el-GR" w:eastAsia="el-GR"/>
              </w:rPr>
            </w:pPr>
            <w:r w:rsidRPr="00BA51F9">
              <w:rPr>
                <w:sz w:val="20"/>
                <w:szCs w:val="20"/>
                <w:lang w:val="el-GR" w:eastAsia="el-GR"/>
              </w:rPr>
              <w:t xml:space="preserve">Ανεξάρτητο </w:t>
            </w:r>
            <w:r w:rsidRPr="00BA51F9">
              <w:rPr>
                <w:sz w:val="20"/>
                <w:szCs w:val="20"/>
                <w:lang w:val="en-US" w:eastAsia="el-GR"/>
              </w:rPr>
              <w:t>Interface</w:t>
            </w:r>
            <w:r w:rsidRPr="00BA51F9">
              <w:rPr>
                <w:sz w:val="20"/>
                <w:szCs w:val="20"/>
                <w:lang w:val="el-GR" w:eastAsia="el-GR"/>
              </w:rPr>
              <w:t xml:space="preserve"> Διαχείρισης (</w:t>
            </w:r>
            <w:r w:rsidRPr="00BA51F9">
              <w:rPr>
                <w:sz w:val="20"/>
                <w:szCs w:val="20"/>
                <w:lang w:eastAsia="el-GR"/>
              </w:rPr>
              <w:t>MANAGEMENT</w:t>
            </w:r>
            <w:r w:rsidRPr="00BA51F9">
              <w:rPr>
                <w:sz w:val="20"/>
                <w:szCs w:val="20"/>
                <w:lang w:val="el-GR" w:eastAsia="el-GR"/>
              </w:rPr>
              <w:t xml:space="preserve">) κατηγορίας </w:t>
            </w:r>
            <w:r w:rsidRPr="00BA51F9">
              <w:rPr>
                <w:sz w:val="20"/>
                <w:szCs w:val="20"/>
                <w:lang w:val="en-US" w:eastAsia="el-GR"/>
              </w:rPr>
              <w:t>Enterprise</w:t>
            </w:r>
          </w:p>
        </w:tc>
        <w:tc>
          <w:tcPr>
            <w:tcW w:w="1276" w:type="dxa"/>
            <w:vAlign w:val="center"/>
          </w:tcPr>
          <w:p w14:paraId="36702A7C" w14:textId="77777777" w:rsidR="001609C4" w:rsidRPr="00BA51F9" w:rsidRDefault="001609C4" w:rsidP="003673FE">
            <w:pPr>
              <w:spacing w:before="120"/>
              <w:jc w:val="center"/>
              <w:rPr>
                <w:sz w:val="20"/>
                <w:szCs w:val="20"/>
                <w:lang w:val="el-GR"/>
              </w:rPr>
            </w:pPr>
            <w:r w:rsidRPr="00BA51F9">
              <w:rPr>
                <w:bCs/>
                <w:sz w:val="20"/>
                <w:szCs w:val="20"/>
                <w:lang w:val="en-US" w:eastAsia="el-GR"/>
              </w:rPr>
              <w:t>NAI</w:t>
            </w:r>
          </w:p>
        </w:tc>
        <w:tc>
          <w:tcPr>
            <w:tcW w:w="1417" w:type="dxa"/>
            <w:vAlign w:val="center"/>
          </w:tcPr>
          <w:p w14:paraId="081AB563" w14:textId="77777777" w:rsidR="001609C4" w:rsidRPr="00BA51F9" w:rsidRDefault="001609C4" w:rsidP="003673FE">
            <w:pPr>
              <w:jc w:val="center"/>
              <w:rPr>
                <w:vanish/>
                <w:sz w:val="20"/>
                <w:szCs w:val="20"/>
                <w:lang w:val="el-GR"/>
              </w:rPr>
            </w:pPr>
          </w:p>
        </w:tc>
        <w:tc>
          <w:tcPr>
            <w:tcW w:w="1559" w:type="dxa"/>
            <w:vAlign w:val="center"/>
          </w:tcPr>
          <w:p w14:paraId="03AD3E62" w14:textId="77777777" w:rsidR="001609C4" w:rsidRPr="00BA51F9" w:rsidRDefault="001609C4" w:rsidP="003673FE">
            <w:pPr>
              <w:jc w:val="center"/>
              <w:rPr>
                <w:vanish/>
                <w:sz w:val="20"/>
                <w:szCs w:val="20"/>
                <w:lang w:val="el-GR"/>
              </w:rPr>
            </w:pPr>
          </w:p>
        </w:tc>
      </w:tr>
      <w:tr w:rsidR="001609C4" w:rsidRPr="002906FD" w14:paraId="3DC4670E" w14:textId="77777777" w:rsidTr="003E5770">
        <w:tc>
          <w:tcPr>
            <w:tcW w:w="567" w:type="dxa"/>
            <w:vAlign w:val="center"/>
          </w:tcPr>
          <w:p w14:paraId="0DDFD434" w14:textId="77777777" w:rsidR="001609C4" w:rsidRPr="00BA51F9" w:rsidRDefault="001609C4" w:rsidP="003673FE">
            <w:pPr>
              <w:spacing w:before="120"/>
              <w:jc w:val="center"/>
              <w:rPr>
                <w:bCs/>
                <w:sz w:val="20"/>
                <w:szCs w:val="20"/>
                <w:lang w:val="el-GR"/>
              </w:rPr>
            </w:pPr>
            <w:r w:rsidRPr="00BA51F9">
              <w:rPr>
                <w:bCs/>
                <w:sz w:val="20"/>
                <w:szCs w:val="20"/>
                <w:lang w:val="el-GR"/>
              </w:rPr>
              <w:t>18</w:t>
            </w:r>
          </w:p>
        </w:tc>
        <w:tc>
          <w:tcPr>
            <w:tcW w:w="4820" w:type="dxa"/>
            <w:vAlign w:val="center"/>
          </w:tcPr>
          <w:p w14:paraId="5EDC8729" w14:textId="77777777" w:rsidR="001609C4" w:rsidRPr="00BA51F9" w:rsidRDefault="001609C4" w:rsidP="003673FE">
            <w:pPr>
              <w:spacing w:before="120"/>
              <w:rPr>
                <w:sz w:val="20"/>
                <w:szCs w:val="20"/>
                <w:lang w:val="el-GR" w:eastAsia="el-GR"/>
              </w:rPr>
            </w:pPr>
            <w:r w:rsidRPr="00BA51F9">
              <w:rPr>
                <w:bCs/>
                <w:sz w:val="20"/>
                <w:szCs w:val="20"/>
                <w:lang w:val="el-GR" w:eastAsia="el-GR"/>
              </w:rPr>
              <w:t>Τροφοδοτικό εφεδρείας (</w:t>
            </w:r>
            <w:r w:rsidRPr="00BA51F9">
              <w:rPr>
                <w:bCs/>
                <w:sz w:val="20"/>
                <w:szCs w:val="20"/>
                <w:lang w:val="en-US" w:eastAsia="el-GR"/>
              </w:rPr>
              <w:t>Redundant</w:t>
            </w:r>
            <w:r w:rsidRPr="00BA51F9">
              <w:rPr>
                <w:bCs/>
                <w:sz w:val="20"/>
                <w:szCs w:val="20"/>
                <w:lang w:val="el-GR" w:eastAsia="el-GR"/>
              </w:rPr>
              <w:t xml:space="preserve"> </w:t>
            </w:r>
            <w:r w:rsidRPr="00BA51F9">
              <w:rPr>
                <w:bCs/>
                <w:sz w:val="20"/>
                <w:szCs w:val="20"/>
                <w:lang w:val="en-US" w:eastAsia="el-GR"/>
              </w:rPr>
              <w:t>PSU</w:t>
            </w:r>
            <w:r w:rsidRPr="00BA51F9">
              <w:rPr>
                <w:bCs/>
                <w:sz w:val="20"/>
                <w:szCs w:val="20"/>
                <w:lang w:val="el-GR" w:eastAsia="el-GR"/>
              </w:rPr>
              <w:t xml:space="preserve">) </w:t>
            </w:r>
            <w:r w:rsidRPr="00BA51F9">
              <w:rPr>
                <w:sz w:val="20"/>
                <w:szCs w:val="20"/>
                <w:lang w:val="el-GR" w:eastAsia="el-GR"/>
              </w:rPr>
              <w:t>≥</w:t>
            </w:r>
            <w:r w:rsidRPr="00BA51F9">
              <w:rPr>
                <w:bCs/>
                <w:sz w:val="20"/>
                <w:szCs w:val="20"/>
                <w:lang w:val="el-GR" w:eastAsia="el-GR"/>
              </w:rPr>
              <w:t xml:space="preserve"> 700 </w:t>
            </w:r>
            <w:r w:rsidRPr="00BA51F9">
              <w:rPr>
                <w:bCs/>
                <w:sz w:val="20"/>
                <w:szCs w:val="20"/>
                <w:lang w:val="en-US" w:eastAsia="el-GR"/>
              </w:rPr>
              <w:t>W</w:t>
            </w:r>
          </w:p>
        </w:tc>
        <w:tc>
          <w:tcPr>
            <w:tcW w:w="1276" w:type="dxa"/>
            <w:vAlign w:val="center"/>
          </w:tcPr>
          <w:p w14:paraId="4D3A198B" w14:textId="77777777" w:rsidR="001609C4" w:rsidRPr="00BA51F9" w:rsidRDefault="001609C4" w:rsidP="003673FE">
            <w:pPr>
              <w:spacing w:before="120"/>
              <w:jc w:val="center"/>
              <w:rPr>
                <w:sz w:val="20"/>
                <w:szCs w:val="20"/>
                <w:lang w:val="el-GR"/>
              </w:rPr>
            </w:pPr>
            <w:r w:rsidRPr="00BA51F9">
              <w:rPr>
                <w:sz w:val="20"/>
                <w:szCs w:val="20"/>
                <w:lang w:eastAsia="el-GR"/>
              </w:rPr>
              <w:t>ΝΑΙ</w:t>
            </w:r>
          </w:p>
        </w:tc>
        <w:tc>
          <w:tcPr>
            <w:tcW w:w="1417" w:type="dxa"/>
            <w:vAlign w:val="center"/>
          </w:tcPr>
          <w:p w14:paraId="48F2C7AE" w14:textId="77777777" w:rsidR="001609C4" w:rsidRPr="00BA51F9" w:rsidRDefault="001609C4" w:rsidP="003673FE">
            <w:pPr>
              <w:jc w:val="center"/>
              <w:rPr>
                <w:vanish/>
                <w:sz w:val="20"/>
                <w:szCs w:val="20"/>
                <w:lang w:val="el-GR"/>
              </w:rPr>
            </w:pPr>
          </w:p>
        </w:tc>
        <w:tc>
          <w:tcPr>
            <w:tcW w:w="1559" w:type="dxa"/>
            <w:vAlign w:val="center"/>
          </w:tcPr>
          <w:p w14:paraId="24E3446A" w14:textId="77777777" w:rsidR="001609C4" w:rsidRPr="00BA51F9" w:rsidRDefault="001609C4" w:rsidP="003673FE">
            <w:pPr>
              <w:jc w:val="center"/>
              <w:rPr>
                <w:vanish/>
                <w:sz w:val="20"/>
                <w:szCs w:val="20"/>
                <w:lang w:val="el-GR"/>
              </w:rPr>
            </w:pPr>
          </w:p>
        </w:tc>
      </w:tr>
      <w:tr w:rsidR="001609C4" w:rsidRPr="002906FD" w14:paraId="7D3379F8" w14:textId="77777777" w:rsidTr="003E5770">
        <w:tc>
          <w:tcPr>
            <w:tcW w:w="567" w:type="dxa"/>
            <w:vAlign w:val="center"/>
          </w:tcPr>
          <w:p w14:paraId="32B2680B" w14:textId="77777777" w:rsidR="001609C4" w:rsidRPr="00BA51F9" w:rsidRDefault="001609C4" w:rsidP="003673FE">
            <w:pPr>
              <w:spacing w:before="120"/>
              <w:jc w:val="center"/>
              <w:rPr>
                <w:bCs/>
                <w:sz w:val="20"/>
                <w:szCs w:val="20"/>
                <w:lang w:val="el-GR"/>
              </w:rPr>
            </w:pPr>
            <w:r w:rsidRPr="00BA51F9">
              <w:rPr>
                <w:bCs/>
                <w:sz w:val="20"/>
                <w:szCs w:val="20"/>
                <w:lang w:val="el-GR"/>
              </w:rPr>
              <w:t>19</w:t>
            </w:r>
          </w:p>
        </w:tc>
        <w:tc>
          <w:tcPr>
            <w:tcW w:w="4820" w:type="dxa"/>
            <w:vAlign w:val="center"/>
          </w:tcPr>
          <w:p w14:paraId="014E2D51" w14:textId="77777777" w:rsidR="001609C4" w:rsidRPr="00BA51F9" w:rsidRDefault="001609C4" w:rsidP="003673FE">
            <w:pPr>
              <w:spacing w:before="120"/>
              <w:rPr>
                <w:sz w:val="20"/>
                <w:szCs w:val="20"/>
                <w:lang w:val="el-GR" w:eastAsia="el-GR"/>
              </w:rPr>
            </w:pPr>
            <w:r w:rsidRPr="00BA51F9">
              <w:rPr>
                <w:sz w:val="20"/>
                <w:szCs w:val="20"/>
                <w:lang w:val="el-GR" w:eastAsia="el-GR"/>
              </w:rPr>
              <w:t>Διατήρηση στην υπηρεσία προβληματικού δίσκου (</w:t>
            </w:r>
            <w:r w:rsidRPr="00BA51F9">
              <w:rPr>
                <w:sz w:val="20"/>
                <w:szCs w:val="20"/>
                <w:lang w:val="en-US" w:eastAsia="el-GR"/>
              </w:rPr>
              <w:t>KEEP</w:t>
            </w:r>
            <w:r w:rsidRPr="00BA51F9">
              <w:rPr>
                <w:sz w:val="20"/>
                <w:szCs w:val="20"/>
                <w:lang w:val="el-GR" w:eastAsia="el-GR"/>
              </w:rPr>
              <w:t xml:space="preserve"> </w:t>
            </w:r>
            <w:r w:rsidRPr="00BA51F9">
              <w:rPr>
                <w:sz w:val="20"/>
                <w:szCs w:val="20"/>
                <w:lang w:val="en-US" w:eastAsia="el-GR"/>
              </w:rPr>
              <w:t>YOUR</w:t>
            </w:r>
            <w:r w:rsidRPr="00BA51F9">
              <w:rPr>
                <w:sz w:val="20"/>
                <w:szCs w:val="20"/>
                <w:lang w:val="el-GR" w:eastAsia="el-GR"/>
              </w:rPr>
              <w:t xml:space="preserve"> </w:t>
            </w:r>
            <w:r w:rsidRPr="00BA51F9">
              <w:rPr>
                <w:sz w:val="20"/>
                <w:szCs w:val="20"/>
                <w:lang w:val="en-US" w:eastAsia="el-GR"/>
              </w:rPr>
              <w:t>HARD</w:t>
            </w:r>
            <w:r w:rsidRPr="00BA51F9">
              <w:rPr>
                <w:sz w:val="20"/>
                <w:szCs w:val="20"/>
                <w:lang w:val="el-GR" w:eastAsia="el-GR"/>
              </w:rPr>
              <w:t xml:space="preserve"> </w:t>
            </w:r>
            <w:r w:rsidRPr="00BA51F9">
              <w:rPr>
                <w:sz w:val="20"/>
                <w:szCs w:val="20"/>
                <w:lang w:val="en-US" w:eastAsia="el-GR"/>
              </w:rPr>
              <w:t>DRIVE</w:t>
            </w:r>
            <w:r w:rsidRPr="00BA51F9">
              <w:rPr>
                <w:sz w:val="20"/>
                <w:szCs w:val="20"/>
                <w:lang w:val="el-GR" w:eastAsia="el-GR"/>
              </w:rPr>
              <w:t>) σε περίπτωση αντικατάστασης (στα πλαίσια της εγγύησης)</w:t>
            </w:r>
          </w:p>
        </w:tc>
        <w:tc>
          <w:tcPr>
            <w:tcW w:w="1276" w:type="dxa"/>
            <w:vAlign w:val="center"/>
          </w:tcPr>
          <w:p w14:paraId="2F2D1C32" w14:textId="77777777" w:rsidR="001609C4" w:rsidRPr="00BA51F9" w:rsidRDefault="001609C4" w:rsidP="003673FE">
            <w:pPr>
              <w:spacing w:before="120"/>
              <w:jc w:val="center"/>
              <w:rPr>
                <w:sz w:val="20"/>
                <w:szCs w:val="20"/>
                <w:lang w:val="el-GR"/>
              </w:rPr>
            </w:pPr>
            <w:r w:rsidRPr="00BA51F9">
              <w:rPr>
                <w:sz w:val="20"/>
                <w:szCs w:val="20"/>
                <w:lang w:eastAsia="el-GR"/>
              </w:rPr>
              <w:t>ΝΑΙ</w:t>
            </w:r>
          </w:p>
        </w:tc>
        <w:tc>
          <w:tcPr>
            <w:tcW w:w="1417" w:type="dxa"/>
            <w:vAlign w:val="center"/>
          </w:tcPr>
          <w:p w14:paraId="709F849A" w14:textId="77777777" w:rsidR="001609C4" w:rsidRPr="00BA51F9" w:rsidRDefault="001609C4" w:rsidP="003673FE">
            <w:pPr>
              <w:jc w:val="center"/>
              <w:rPr>
                <w:vanish/>
                <w:sz w:val="20"/>
                <w:szCs w:val="20"/>
                <w:lang w:val="el-GR"/>
              </w:rPr>
            </w:pPr>
          </w:p>
        </w:tc>
        <w:tc>
          <w:tcPr>
            <w:tcW w:w="1559" w:type="dxa"/>
            <w:vAlign w:val="center"/>
          </w:tcPr>
          <w:p w14:paraId="32AEF681" w14:textId="77777777" w:rsidR="001609C4" w:rsidRPr="00BA51F9" w:rsidRDefault="001609C4" w:rsidP="003673FE">
            <w:pPr>
              <w:jc w:val="center"/>
              <w:rPr>
                <w:vanish/>
                <w:sz w:val="20"/>
                <w:szCs w:val="20"/>
                <w:lang w:val="el-GR"/>
              </w:rPr>
            </w:pPr>
          </w:p>
        </w:tc>
      </w:tr>
      <w:tr w:rsidR="001609C4" w:rsidRPr="002906FD" w14:paraId="7BFB3323" w14:textId="77777777" w:rsidTr="003E5770">
        <w:tc>
          <w:tcPr>
            <w:tcW w:w="567" w:type="dxa"/>
            <w:vAlign w:val="center"/>
          </w:tcPr>
          <w:p w14:paraId="3ADB0765" w14:textId="77777777" w:rsidR="001609C4" w:rsidRPr="00BA51F9" w:rsidRDefault="001609C4" w:rsidP="003673FE">
            <w:pPr>
              <w:spacing w:before="120"/>
              <w:jc w:val="center"/>
              <w:rPr>
                <w:bCs/>
                <w:sz w:val="20"/>
                <w:szCs w:val="20"/>
                <w:lang w:val="el-GR"/>
              </w:rPr>
            </w:pPr>
            <w:r w:rsidRPr="00BA51F9">
              <w:rPr>
                <w:bCs/>
                <w:sz w:val="20"/>
                <w:szCs w:val="20"/>
                <w:lang w:val="el-GR"/>
              </w:rPr>
              <w:t>20</w:t>
            </w:r>
          </w:p>
        </w:tc>
        <w:tc>
          <w:tcPr>
            <w:tcW w:w="4820" w:type="dxa"/>
            <w:vAlign w:val="center"/>
          </w:tcPr>
          <w:p w14:paraId="7FB78188" w14:textId="77777777" w:rsidR="001609C4" w:rsidRPr="00BA51F9" w:rsidRDefault="001609C4" w:rsidP="003673FE">
            <w:pPr>
              <w:spacing w:before="60" w:after="60"/>
              <w:jc w:val="left"/>
              <w:rPr>
                <w:sz w:val="20"/>
                <w:szCs w:val="20"/>
                <w:lang w:val="el-GR" w:eastAsia="el-GR"/>
              </w:rPr>
            </w:pPr>
            <w:r w:rsidRPr="00BA51F9">
              <w:rPr>
                <w:sz w:val="20"/>
                <w:szCs w:val="20"/>
                <w:lang w:val="el-GR" w:eastAsia="el-GR"/>
              </w:rPr>
              <w:t>Εγγύηση για τον εξοπλισμό και τα υλικά «</w:t>
            </w:r>
            <w:r w:rsidRPr="00BA51F9">
              <w:rPr>
                <w:sz w:val="20"/>
                <w:szCs w:val="20"/>
                <w:lang w:val="en-US" w:eastAsia="el-GR"/>
              </w:rPr>
              <w:t>On</w:t>
            </w:r>
            <w:r w:rsidRPr="00BA51F9">
              <w:rPr>
                <w:sz w:val="20"/>
                <w:szCs w:val="20"/>
                <w:lang w:val="el-GR" w:eastAsia="el-GR"/>
              </w:rPr>
              <w:t xml:space="preserve"> </w:t>
            </w:r>
            <w:r w:rsidRPr="00BA51F9">
              <w:rPr>
                <w:sz w:val="20"/>
                <w:szCs w:val="20"/>
                <w:lang w:val="en-US" w:eastAsia="el-GR"/>
              </w:rPr>
              <w:t>Site</w:t>
            </w:r>
            <w:r w:rsidRPr="00BA51F9">
              <w:rPr>
                <w:sz w:val="20"/>
                <w:szCs w:val="20"/>
                <w:lang w:val="el-GR" w:eastAsia="el-GR"/>
              </w:rPr>
              <w:t xml:space="preserve"> </w:t>
            </w:r>
            <w:r w:rsidRPr="00BA51F9">
              <w:rPr>
                <w:sz w:val="20"/>
                <w:szCs w:val="20"/>
                <w:lang w:val="en-US" w:eastAsia="el-GR"/>
              </w:rPr>
              <w:t>Next</w:t>
            </w:r>
            <w:r w:rsidRPr="00BA51F9">
              <w:rPr>
                <w:sz w:val="20"/>
                <w:szCs w:val="20"/>
                <w:lang w:val="el-GR" w:eastAsia="el-GR"/>
              </w:rPr>
              <w:t xml:space="preserve"> </w:t>
            </w:r>
            <w:r w:rsidRPr="00BA51F9">
              <w:rPr>
                <w:sz w:val="20"/>
                <w:szCs w:val="20"/>
                <w:lang w:val="en-US" w:eastAsia="el-GR"/>
              </w:rPr>
              <w:t>Business</w:t>
            </w:r>
            <w:r w:rsidRPr="00BA51F9">
              <w:rPr>
                <w:sz w:val="20"/>
                <w:szCs w:val="20"/>
                <w:lang w:val="el-GR" w:eastAsia="el-GR"/>
              </w:rPr>
              <w:t xml:space="preserve"> </w:t>
            </w:r>
            <w:r w:rsidRPr="00BA51F9">
              <w:rPr>
                <w:sz w:val="20"/>
                <w:szCs w:val="20"/>
                <w:lang w:val="en-US" w:eastAsia="el-GR"/>
              </w:rPr>
              <w:t>Day</w:t>
            </w:r>
            <w:r w:rsidRPr="00BA51F9">
              <w:rPr>
                <w:sz w:val="20"/>
                <w:szCs w:val="20"/>
                <w:lang w:val="el-GR" w:eastAsia="el-GR"/>
              </w:rPr>
              <w:t>»</w:t>
            </w:r>
          </w:p>
        </w:tc>
        <w:tc>
          <w:tcPr>
            <w:tcW w:w="1276" w:type="dxa"/>
            <w:vAlign w:val="center"/>
          </w:tcPr>
          <w:p w14:paraId="3DF1486D" w14:textId="77777777" w:rsidR="001609C4" w:rsidRPr="00BA51F9" w:rsidRDefault="001609C4" w:rsidP="003673FE">
            <w:pPr>
              <w:spacing w:before="120"/>
              <w:jc w:val="center"/>
              <w:rPr>
                <w:sz w:val="20"/>
                <w:szCs w:val="20"/>
                <w:lang w:val="el-GR"/>
              </w:rPr>
            </w:pPr>
            <w:r w:rsidRPr="00BA51F9">
              <w:rPr>
                <w:sz w:val="20"/>
                <w:szCs w:val="20"/>
                <w:lang w:eastAsia="el-GR"/>
              </w:rPr>
              <w:t xml:space="preserve">≥ </w:t>
            </w:r>
            <w:r w:rsidRPr="00BA51F9">
              <w:rPr>
                <w:sz w:val="20"/>
                <w:szCs w:val="20"/>
                <w:lang w:val="en-US" w:eastAsia="el-GR"/>
              </w:rPr>
              <w:t>5</w:t>
            </w:r>
            <w:r w:rsidRPr="00BA51F9">
              <w:rPr>
                <w:sz w:val="20"/>
                <w:szCs w:val="20"/>
                <w:lang w:eastAsia="el-GR"/>
              </w:rPr>
              <w:t xml:space="preserve"> </w:t>
            </w:r>
            <w:proofErr w:type="spellStart"/>
            <w:r w:rsidRPr="00BA51F9">
              <w:rPr>
                <w:sz w:val="20"/>
                <w:szCs w:val="20"/>
                <w:lang w:eastAsia="el-GR"/>
              </w:rPr>
              <w:t>έτη</w:t>
            </w:r>
            <w:proofErr w:type="spellEnd"/>
          </w:p>
        </w:tc>
        <w:tc>
          <w:tcPr>
            <w:tcW w:w="1417" w:type="dxa"/>
            <w:vAlign w:val="center"/>
          </w:tcPr>
          <w:p w14:paraId="6C74478D" w14:textId="77777777" w:rsidR="001609C4" w:rsidRPr="00BA51F9" w:rsidRDefault="001609C4" w:rsidP="003673FE">
            <w:pPr>
              <w:jc w:val="center"/>
              <w:rPr>
                <w:vanish/>
                <w:sz w:val="20"/>
                <w:szCs w:val="20"/>
                <w:lang w:val="el-GR"/>
              </w:rPr>
            </w:pPr>
          </w:p>
        </w:tc>
        <w:tc>
          <w:tcPr>
            <w:tcW w:w="1559" w:type="dxa"/>
            <w:vAlign w:val="center"/>
          </w:tcPr>
          <w:p w14:paraId="43E9D0C7" w14:textId="77777777" w:rsidR="001609C4" w:rsidRPr="00BA51F9" w:rsidRDefault="001609C4" w:rsidP="003673FE">
            <w:pPr>
              <w:jc w:val="center"/>
              <w:rPr>
                <w:vanish/>
                <w:sz w:val="20"/>
                <w:szCs w:val="20"/>
                <w:lang w:val="el-GR"/>
              </w:rPr>
            </w:pPr>
          </w:p>
        </w:tc>
      </w:tr>
      <w:tr w:rsidR="001609C4" w:rsidRPr="002906FD" w14:paraId="0AFBDE04" w14:textId="77777777" w:rsidTr="003E5770">
        <w:tc>
          <w:tcPr>
            <w:tcW w:w="567" w:type="dxa"/>
            <w:vAlign w:val="center"/>
          </w:tcPr>
          <w:p w14:paraId="6EE5C58A" w14:textId="77777777" w:rsidR="001609C4" w:rsidRPr="00BA51F9" w:rsidRDefault="001609C4" w:rsidP="003673FE">
            <w:pPr>
              <w:spacing w:before="120"/>
              <w:jc w:val="center"/>
              <w:rPr>
                <w:bCs/>
                <w:sz w:val="20"/>
                <w:szCs w:val="20"/>
                <w:lang w:val="el-GR"/>
              </w:rPr>
            </w:pPr>
            <w:r w:rsidRPr="00BA51F9">
              <w:rPr>
                <w:bCs/>
                <w:sz w:val="20"/>
                <w:szCs w:val="20"/>
                <w:lang w:val="el-GR"/>
              </w:rPr>
              <w:t>21</w:t>
            </w:r>
          </w:p>
        </w:tc>
        <w:tc>
          <w:tcPr>
            <w:tcW w:w="4820" w:type="dxa"/>
            <w:vAlign w:val="center"/>
          </w:tcPr>
          <w:p w14:paraId="7FD83AD6" w14:textId="77777777" w:rsidR="001609C4" w:rsidRPr="00BA51F9" w:rsidRDefault="001609C4" w:rsidP="003673FE">
            <w:pPr>
              <w:spacing w:before="120"/>
              <w:rPr>
                <w:sz w:val="20"/>
                <w:szCs w:val="20"/>
                <w:lang w:val="el-GR" w:eastAsia="el-GR"/>
              </w:rPr>
            </w:pPr>
            <w:r w:rsidRPr="00BA51F9">
              <w:rPr>
                <w:sz w:val="20"/>
                <w:szCs w:val="20"/>
                <w:lang w:val="el-GR" w:eastAsia="el-GR"/>
              </w:rPr>
              <w:t xml:space="preserve">Να μην έχει ανακοινωθεί ημερομηνία </w:t>
            </w:r>
            <w:r w:rsidRPr="00BA51F9">
              <w:rPr>
                <w:sz w:val="20"/>
                <w:szCs w:val="20"/>
                <w:lang w:eastAsia="el-GR"/>
              </w:rPr>
              <w:t>END</w:t>
            </w:r>
            <w:r w:rsidRPr="00BA51F9">
              <w:rPr>
                <w:sz w:val="20"/>
                <w:szCs w:val="20"/>
                <w:lang w:val="el-GR" w:eastAsia="el-GR"/>
              </w:rPr>
              <w:t xml:space="preserve"> </w:t>
            </w:r>
            <w:r w:rsidRPr="00BA51F9">
              <w:rPr>
                <w:sz w:val="20"/>
                <w:szCs w:val="20"/>
                <w:lang w:val="en-US" w:eastAsia="el-GR"/>
              </w:rPr>
              <w:t>OF</w:t>
            </w:r>
            <w:r w:rsidRPr="00BA51F9">
              <w:rPr>
                <w:sz w:val="20"/>
                <w:szCs w:val="20"/>
                <w:lang w:val="el-GR" w:eastAsia="el-GR"/>
              </w:rPr>
              <w:t xml:space="preserve"> </w:t>
            </w:r>
            <w:r w:rsidRPr="00BA51F9">
              <w:rPr>
                <w:sz w:val="20"/>
                <w:szCs w:val="20"/>
                <w:lang w:eastAsia="el-GR"/>
              </w:rPr>
              <w:t>LIFE</w:t>
            </w:r>
            <w:r w:rsidRPr="00BA51F9">
              <w:rPr>
                <w:sz w:val="20"/>
                <w:szCs w:val="20"/>
                <w:lang w:val="el-GR" w:eastAsia="el-GR"/>
              </w:rPr>
              <w:t xml:space="preserve"> για κανένα τμήμα του </w:t>
            </w:r>
            <w:proofErr w:type="spellStart"/>
            <w:r w:rsidRPr="00BA51F9">
              <w:rPr>
                <w:sz w:val="20"/>
                <w:szCs w:val="20"/>
                <w:lang w:val="el-GR" w:eastAsia="el-GR"/>
              </w:rPr>
              <w:t>υλισμικού</w:t>
            </w:r>
            <w:proofErr w:type="spellEnd"/>
            <w:r w:rsidRPr="00BA51F9">
              <w:rPr>
                <w:sz w:val="20"/>
                <w:szCs w:val="20"/>
                <w:lang w:val="el-GR" w:eastAsia="el-GR"/>
              </w:rPr>
              <w:t>.</w:t>
            </w:r>
          </w:p>
        </w:tc>
        <w:tc>
          <w:tcPr>
            <w:tcW w:w="1276" w:type="dxa"/>
            <w:vAlign w:val="center"/>
          </w:tcPr>
          <w:p w14:paraId="25561FC0" w14:textId="77777777" w:rsidR="001609C4" w:rsidRPr="00BA51F9" w:rsidRDefault="001609C4" w:rsidP="003673FE">
            <w:pPr>
              <w:spacing w:before="120"/>
              <w:jc w:val="center"/>
              <w:rPr>
                <w:sz w:val="20"/>
                <w:szCs w:val="20"/>
                <w:lang w:val="el-GR"/>
              </w:rPr>
            </w:pPr>
            <w:r w:rsidRPr="00BA51F9">
              <w:rPr>
                <w:sz w:val="20"/>
                <w:szCs w:val="20"/>
                <w:lang w:val="en-US" w:eastAsia="el-GR"/>
              </w:rPr>
              <w:t>NAI</w:t>
            </w:r>
          </w:p>
        </w:tc>
        <w:tc>
          <w:tcPr>
            <w:tcW w:w="1417" w:type="dxa"/>
            <w:vAlign w:val="center"/>
          </w:tcPr>
          <w:p w14:paraId="740CD3E6" w14:textId="77777777" w:rsidR="001609C4" w:rsidRPr="00BA51F9" w:rsidRDefault="001609C4" w:rsidP="003673FE">
            <w:pPr>
              <w:jc w:val="center"/>
              <w:rPr>
                <w:vanish/>
                <w:sz w:val="20"/>
                <w:szCs w:val="20"/>
                <w:lang w:val="el-GR"/>
              </w:rPr>
            </w:pPr>
          </w:p>
        </w:tc>
        <w:tc>
          <w:tcPr>
            <w:tcW w:w="1559" w:type="dxa"/>
            <w:vAlign w:val="center"/>
          </w:tcPr>
          <w:p w14:paraId="2B2A25E0" w14:textId="77777777" w:rsidR="001609C4" w:rsidRPr="00BA51F9" w:rsidRDefault="001609C4" w:rsidP="003673FE">
            <w:pPr>
              <w:jc w:val="center"/>
              <w:rPr>
                <w:vanish/>
                <w:sz w:val="20"/>
                <w:szCs w:val="20"/>
                <w:lang w:val="el-GR"/>
              </w:rPr>
            </w:pPr>
          </w:p>
        </w:tc>
      </w:tr>
      <w:tr w:rsidR="001609C4" w:rsidRPr="002906FD" w14:paraId="2B298D87" w14:textId="77777777" w:rsidTr="003E5770">
        <w:tc>
          <w:tcPr>
            <w:tcW w:w="567" w:type="dxa"/>
            <w:vAlign w:val="center"/>
          </w:tcPr>
          <w:p w14:paraId="7B80F88C" w14:textId="77777777" w:rsidR="001609C4" w:rsidRPr="00BA51F9" w:rsidRDefault="001609C4" w:rsidP="003673FE">
            <w:pPr>
              <w:spacing w:before="120"/>
              <w:jc w:val="center"/>
              <w:rPr>
                <w:bCs/>
                <w:sz w:val="20"/>
                <w:szCs w:val="20"/>
                <w:lang w:val="el-GR"/>
              </w:rPr>
            </w:pPr>
            <w:r w:rsidRPr="00BA51F9">
              <w:rPr>
                <w:bCs/>
                <w:sz w:val="20"/>
                <w:szCs w:val="20"/>
                <w:lang w:val="el-GR"/>
              </w:rPr>
              <w:t>22</w:t>
            </w:r>
          </w:p>
        </w:tc>
        <w:tc>
          <w:tcPr>
            <w:tcW w:w="4820" w:type="dxa"/>
            <w:vAlign w:val="center"/>
          </w:tcPr>
          <w:p w14:paraId="1DCBFC70" w14:textId="77777777" w:rsidR="001609C4" w:rsidRPr="00BA51F9" w:rsidRDefault="001609C4" w:rsidP="003673FE">
            <w:pPr>
              <w:spacing w:before="120"/>
              <w:rPr>
                <w:sz w:val="20"/>
                <w:szCs w:val="20"/>
                <w:lang w:val="el-GR" w:eastAsia="el-GR"/>
              </w:rPr>
            </w:pPr>
            <w:r w:rsidRPr="00BA51F9">
              <w:rPr>
                <w:bCs/>
                <w:sz w:val="20"/>
                <w:szCs w:val="20"/>
                <w:lang w:val="el-GR" w:eastAsia="el-GR"/>
              </w:rPr>
              <w:t xml:space="preserve">Εξαρτήματα τοποθέτησης σε </w:t>
            </w:r>
            <w:r w:rsidRPr="00BA51F9">
              <w:rPr>
                <w:bCs/>
                <w:sz w:val="20"/>
                <w:szCs w:val="20"/>
                <w:lang w:eastAsia="el-GR"/>
              </w:rPr>
              <w:t>RACK</w:t>
            </w:r>
            <w:r w:rsidRPr="00BA51F9">
              <w:rPr>
                <w:bCs/>
                <w:sz w:val="20"/>
                <w:szCs w:val="20"/>
                <w:lang w:val="el-GR" w:eastAsia="el-GR"/>
              </w:rPr>
              <w:t xml:space="preserve"> με βραχίονα διευθέτησης καλωδίων.</w:t>
            </w:r>
          </w:p>
        </w:tc>
        <w:tc>
          <w:tcPr>
            <w:tcW w:w="1276" w:type="dxa"/>
            <w:vAlign w:val="center"/>
          </w:tcPr>
          <w:p w14:paraId="35A0059E" w14:textId="77777777" w:rsidR="001609C4" w:rsidRPr="00BA51F9" w:rsidRDefault="001609C4" w:rsidP="003673FE">
            <w:pPr>
              <w:spacing w:before="120"/>
              <w:jc w:val="center"/>
              <w:rPr>
                <w:sz w:val="20"/>
                <w:szCs w:val="20"/>
                <w:lang w:val="el-GR"/>
              </w:rPr>
            </w:pPr>
            <w:r w:rsidRPr="00BA51F9">
              <w:rPr>
                <w:sz w:val="20"/>
                <w:szCs w:val="20"/>
                <w:lang w:val="en-US" w:eastAsia="el-GR"/>
              </w:rPr>
              <w:t>NAI</w:t>
            </w:r>
          </w:p>
        </w:tc>
        <w:tc>
          <w:tcPr>
            <w:tcW w:w="1417" w:type="dxa"/>
            <w:vAlign w:val="center"/>
          </w:tcPr>
          <w:p w14:paraId="57044953" w14:textId="77777777" w:rsidR="001609C4" w:rsidRPr="00BA51F9" w:rsidRDefault="001609C4" w:rsidP="003673FE">
            <w:pPr>
              <w:jc w:val="center"/>
              <w:rPr>
                <w:vanish/>
                <w:sz w:val="20"/>
                <w:szCs w:val="20"/>
                <w:lang w:val="el-GR"/>
              </w:rPr>
            </w:pPr>
          </w:p>
        </w:tc>
        <w:tc>
          <w:tcPr>
            <w:tcW w:w="1559" w:type="dxa"/>
            <w:vAlign w:val="center"/>
          </w:tcPr>
          <w:p w14:paraId="5A7DE791" w14:textId="77777777" w:rsidR="001609C4" w:rsidRPr="00BA51F9" w:rsidRDefault="001609C4" w:rsidP="003673FE">
            <w:pPr>
              <w:jc w:val="center"/>
              <w:rPr>
                <w:vanish/>
                <w:sz w:val="20"/>
                <w:szCs w:val="20"/>
                <w:lang w:val="el-GR"/>
              </w:rPr>
            </w:pPr>
          </w:p>
        </w:tc>
      </w:tr>
    </w:tbl>
    <w:p w14:paraId="21797912" w14:textId="79021FA3" w:rsidR="001609C4" w:rsidRDefault="001609C4" w:rsidP="001609C4">
      <w:pPr>
        <w:suppressAutoHyphens w:val="0"/>
        <w:spacing w:after="0"/>
        <w:jc w:val="left"/>
        <w:rPr>
          <w:rFonts w:ascii="Arial" w:hAnsi="Arial" w:cs="Arial"/>
          <w:sz w:val="24"/>
          <w:lang w:val="el-GR" w:bidi="hi-IN"/>
        </w:rPr>
      </w:pPr>
    </w:p>
    <w:p w14:paraId="4C266F18" w14:textId="213A3BA7" w:rsidR="001609C4" w:rsidRDefault="001609C4" w:rsidP="00C64FAF">
      <w:pPr>
        <w:pStyle w:val="40"/>
        <w:numPr>
          <w:ilvl w:val="0"/>
          <w:numId w:val="81"/>
        </w:numPr>
        <w:tabs>
          <w:tab w:val="left" w:pos="993"/>
        </w:tabs>
        <w:rPr>
          <w:rFonts w:cs="Tahoma"/>
          <w:szCs w:val="22"/>
          <w:lang w:val="el-GR"/>
        </w:rPr>
      </w:pPr>
      <w:bookmarkStart w:id="906" w:name="_Toc140841382"/>
      <w:bookmarkStart w:id="907" w:name="_Toc163650415"/>
      <w:r w:rsidRPr="007373EC">
        <w:rPr>
          <w:rFonts w:cs="Tahoma"/>
          <w:szCs w:val="22"/>
          <w:lang w:val="el-GR"/>
        </w:rPr>
        <w:lastRenderedPageBreak/>
        <w:t>Εγγυημένη Λειτουργία</w:t>
      </w:r>
      <w:bookmarkEnd w:id="906"/>
      <w:bookmarkEnd w:id="907"/>
    </w:p>
    <w:p w14:paraId="4903B399" w14:textId="77777777" w:rsidR="00804783" w:rsidRPr="00804783" w:rsidRDefault="00804783" w:rsidP="003E5770">
      <w:pPr>
        <w:suppressAutoHyphens w:val="0"/>
        <w:autoSpaceDE w:val="0"/>
        <w:autoSpaceDN w:val="0"/>
        <w:adjustRightInd w:val="0"/>
        <w:spacing w:after="60"/>
        <w:jc w:val="left"/>
        <w:rPr>
          <w:lang w:val="el-GR"/>
        </w:rPr>
      </w:pPr>
      <w:r w:rsidRPr="00804783">
        <w:rPr>
          <w:lang w:val="el-GR"/>
        </w:rPr>
        <w:t>Τα κριτήρια που βαθμολογούνται στον ακόλουθο πίνακα είναι τα εξής :</w:t>
      </w:r>
    </w:p>
    <w:p w14:paraId="1A50271E" w14:textId="0AF33558" w:rsidR="00E55525" w:rsidRPr="00804783" w:rsidRDefault="00804783" w:rsidP="003E5770">
      <w:pPr>
        <w:spacing w:after="240"/>
        <w:rPr>
          <w:lang w:val="el-GR"/>
        </w:rPr>
      </w:pPr>
      <w:r w:rsidRPr="003E5770">
        <w:rPr>
          <w:b/>
          <w:bCs/>
          <w:lang w:val="el-GR"/>
        </w:rPr>
        <w:t>Α/Α 2:</w:t>
      </w:r>
      <w:r w:rsidRPr="00804783">
        <w:rPr>
          <w:lang w:val="el-GR"/>
        </w:rPr>
        <w:t xml:space="preserve"> Βήμα Αύξησης </w:t>
      </w:r>
      <w:r>
        <w:rPr>
          <w:lang w:val="el-GR"/>
        </w:rPr>
        <w:t>6 μήνες</w:t>
      </w:r>
      <w:r w:rsidRPr="00804783">
        <w:rPr>
          <w:lang w:val="el-GR"/>
        </w:rPr>
        <w:t xml:space="preserve">, Μέγιστο </w:t>
      </w:r>
      <w:r>
        <w:rPr>
          <w:lang w:val="el-GR"/>
        </w:rPr>
        <w:t>36 μήνες</w:t>
      </w:r>
      <w:r w:rsidRPr="00804783">
        <w:rPr>
          <w:lang w:val="el-GR" w:eastAsia="el-GR"/>
        </w:rPr>
        <w:t xml:space="preserve">, </w:t>
      </w:r>
      <w:r w:rsidRPr="00257F1C">
        <w:rPr>
          <w:b/>
          <w:bCs/>
          <w:lang w:val="el-GR"/>
        </w:rPr>
        <w:t xml:space="preserve">Α/Α </w:t>
      </w:r>
      <w:r>
        <w:rPr>
          <w:b/>
          <w:bCs/>
          <w:lang w:val="el-GR"/>
        </w:rPr>
        <w:t>3</w:t>
      </w:r>
      <w:r w:rsidRPr="00257F1C">
        <w:rPr>
          <w:b/>
          <w:bCs/>
          <w:lang w:val="el-GR"/>
        </w:rPr>
        <w:t>:</w:t>
      </w:r>
      <w:r w:rsidRPr="00804783">
        <w:rPr>
          <w:lang w:val="el-GR"/>
        </w:rPr>
        <w:t xml:space="preserve"> Βήμα Αύξησης </w:t>
      </w:r>
      <w:r>
        <w:rPr>
          <w:lang w:val="el-GR"/>
        </w:rPr>
        <w:t>2 έτη</w:t>
      </w:r>
      <w:r w:rsidRPr="00804783">
        <w:rPr>
          <w:lang w:val="el-GR"/>
        </w:rPr>
        <w:t xml:space="preserve">, Μέγιστο </w:t>
      </w:r>
      <w:r>
        <w:rPr>
          <w:lang w:val="el-GR"/>
        </w:rPr>
        <w:t>14 έτη,</w:t>
      </w:r>
      <w:r w:rsidRPr="00804783">
        <w:rPr>
          <w:b/>
          <w:bCs/>
          <w:lang w:val="el-GR"/>
        </w:rPr>
        <w:t xml:space="preserve"> </w:t>
      </w:r>
      <w:r w:rsidRPr="003E5770">
        <w:rPr>
          <w:b/>
          <w:bCs/>
          <w:lang w:val="el-GR"/>
        </w:rPr>
        <w:t xml:space="preserve">Α/Α </w:t>
      </w:r>
      <w:r>
        <w:rPr>
          <w:b/>
          <w:bCs/>
          <w:lang w:val="el-GR"/>
        </w:rPr>
        <w:t>4</w:t>
      </w:r>
      <w:r w:rsidRPr="003E5770">
        <w:rPr>
          <w:b/>
          <w:bCs/>
          <w:lang w:val="el-GR"/>
        </w:rPr>
        <w:t>:</w:t>
      </w:r>
      <w:r w:rsidRPr="00804783">
        <w:rPr>
          <w:lang w:val="el-GR"/>
        </w:rPr>
        <w:t xml:space="preserve"> Βήμα Αύξησης </w:t>
      </w:r>
      <w:r>
        <w:rPr>
          <w:lang w:val="el-GR"/>
        </w:rPr>
        <w:t>1 έτος</w:t>
      </w:r>
      <w:r w:rsidRPr="00804783">
        <w:rPr>
          <w:lang w:val="el-GR"/>
        </w:rPr>
        <w:t xml:space="preserve">, Μέγιστο </w:t>
      </w:r>
      <w:r>
        <w:rPr>
          <w:lang w:val="el-GR"/>
        </w:rPr>
        <w:t>7 έτη</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0A18E1" w14:paraId="5ED6D1B6" w14:textId="77777777" w:rsidTr="003E5770">
        <w:trPr>
          <w:tblHeader/>
        </w:trPr>
        <w:tc>
          <w:tcPr>
            <w:tcW w:w="9639" w:type="dxa"/>
            <w:gridSpan w:val="5"/>
            <w:shd w:val="clear" w:color="auto" w:fill="BFBFBF"/>
            <w:vAlign w:val="center"/>
          </w:tcPr>
          <w:p w14:paraId="7980D776" w14:textId="77777777" w:rsidR="001609C4" w:rsidRPr="00082FAD"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ΕΓΓΥΗΜΕΝΗ ΛΕΙΤΟΥΡΓΙΑ</w:t>
            </w:r>
          </w:p>
        </w:tc>
      </w:tr>
      <w:tr w:rsidR="001609C4" w:rsidRPr="00F91651" w14:paraId="0746A08F" w14:textId="77777777" w:rsidTr="003E5770">
        <w:trPr>
          <w:tblHeader/>
        </w:trPr>
        <w:tc>
          <w:tcPr>
            <w:tcW w:w="567" w:type="dxa"/>
            <w:tcBorders>
              <w:bottom w:val="single" w:sz="4" w:space="0" w:color="auto"/>
            </w:tcBorders>
            <w:shd w:val="clear" w:color="auto" w:fill="BFBFBF"/>
            <w:vAlign w:val="center"/>
          </w:tcPr>
          <w:p w14:paraId="72381918"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6D278FB9"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21C19C87"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1B9EA550"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30389F5E"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511810" w14:paraId="26AB4CD4" w14:textId="77777777" w:rsidTr="003E5770">
        <w:tc>
          <w:tcPr>
            <w:tcW w:w="567" w:type="dxa"/>
            <w:vAlign w:val="center"/>
          </w:tcPr>
          <w:p w14:paraId="3B8A4566" w14:textId="77777777" w:rsidR="001609C4" w:rsidRPr="00511810" w:rsidRDefault="001609C4" w:rsidP="003673FE">
            <w:pPr>
              <w:spacing w:before="120"/>
              <w:jc w:val="center"/>
              <w:rPr>
                <w:rFonts w:ascii="Arial" w:hAnsi="Arial" w:cs="Arial"/>
                <w:bCs/>
                <w:sz w:val="20"/>
                <w:szCs w:val="20"/>
                <w:lang w:val="el-GR"/>
              </w:rPr>
            </w:pPr>
            <w:r w:rsidRPr="00511810">
              <w:rPr>
                <w:rFonts w:ascii="Arial" w:hAnsi="Arial" w:cs="Arial"/>
                <w:bCs/>
                <w:sz w:val="20"/>
                <w:szCs w:val="20"/>
              </w:rPr>
              <w:t>1</w:t>
            </w:r>
          </w:p>
        </w:tc>
        <w:tc>
          <w:tcPr>
            <w:tcW w:w="4820" w:type="dxa"/>
            <w:vAlign w:val="center"/>
          </w:tcPr>
          <w:p w14:paraId="42951D6A" w14:textId="7388FC19" w:rsidR="001609C4" w:rsidRPr="00B9335B" w:rsidRDefault="001609C4" w:rsidP="003673FE">
            <w:pPr>
              <w:spacing w:before="120"/>
              <w:rPr>
                <w:rFonts w:ascii="Arial" w:hAnsi="Arial" w:cs="Arial"/>
                <w:sz w:val="20"/>
                <w:szCs w:val="20"/>
                <w:lang w:val="el-GR" w:eastAsia="el-GR"/>
              </w:rPr>
            </w:pPr>
            <w:r w:rsidRPr="00511810">
              <w:rPr>
                <w:rFonts w:ascii="Arial" w:hAnsi="Arial" w:cs="Arial"/>
                <w:bCs/>
                <w:sz w:val="20"/>
                <w:szCs w:val="20"/>
                <w:lang w:val="el-GR"/>
              </w:rPr>
              <w:t xml:space="preserve">Υπηρεσίες Εγγυημένης Λειτουργίας του συνολικού συστήματος σύμφωνα με την παρ. </w:t>
            </w:r>
            <w:r w:rsidR="00B9335B" w:rsidRPr="00B9335B">
              <w:rPr>
                <w:rFonts w:ascii="Arial" w:hAnsi="Arial" w:cs="Arial"/>
                <w:bCs/>
                <w:sz w:val="20"/>
                <w:szCs w:val="20"/>
                <w:lang w:val="el-GR"/>
              </w:rPr>
              <w:t>6.4</w:t>
            </w:r>
          </w:p>
        </w:tc>
        <w:tc>
          <w:tcPr>
            <w:tcW w:w="1276" w:type="dxa"/>
            <w:vAlign w:val="center"/>
          </w:tcPr>
          <w:p w14:paraId="6D9650A9" w14:textId="77777777" w:rsidR="001609C4" w:rsidRPr="00511810" w:rsidRDefault="001609C4" w:rsidP="003673FE">
            <w:pPr>
              <w:spacing w:before="120"/>
              <w:jc w:val="center"/>
              <w:rPr>
                <w:rFonts w:ascii="Arial" w:hAnsi="Arial" w:cs="Arial"/>
                <w:sz w:val="20"/>
                <w:szCs w:val="20"/>
                <w:lang w:val="el-GR"/>
              </w:rPr>
            </w:pPr>
            <w:r w:rsidRPr="00511810">
              <w:rPr>
                <w:rFonts w:ascii="Arial" w:hAnsi="Arial" w:cs="Arial"/>
                <w:bCs/>
                <w:sz w:val="20"/>
                <w:szCs w:val="20"/>
              </w:rPr>
              <w:t>ΝΑΙ</w:t>
            </w:r>
          </w:p>
        </w:tc>
        <w:tc>
          <w:tcPr>
            <w:tcW w:w="1417" w:type="dxa"/>
            <w:vAlign w:val="center"/>
          </w:tcPr>
          <w:p w14:paraId="3AA1457A" w14:textId="77777777" w:rsidR="001609C4" w:rsidRPr="00511810" w:rsidRDefault="001609C4" w:rsidP="003673FE">
            <w:pPr>
              <w:jc w:val="center"/>
              <w:rPr>
                <w:rFonts w:ascii="Arial" w:hAnsi="Arial" w:cs="Arial"/>
                <w:vanish/>
                <w:sz w:val="20"/>
                <w:szCs w:val="20"/>
                <w:lang w:val="el-GR"/>
              </w:rPr>
            </w:pPr>
          </w:p>
        </w:tc>
        <w:tc>
          <w:tcPr>
            <w:tcW w:w="1559" w:type="dxa"/>
            <w:vAlign w:val="center"/>
          </w:tcPr>
          <w:p w14:paraId="57F32A51" w14:textId="77777777" w:rsidR="001609C4" w:rsidRPr="00511810" w:rsidRDefault="001609C4" w:rsidP="003673FE">
            <w:pPr>
              <w:jc w:val="center"/>
              <w:rPr>
                <w:rFonts w:ascii="Arial" w:hAnsi="Arial" w:cs="Arial"/>
                <w:vanish/>
                <w:sz w:val="20"/>
                <w:szCs w:val="20"/>
                <w:lang w:val="el-GR"/>
              </w:rPr>
            </w:pPr>
          </w:p>
        </w:tc>
      </w:tr>
      <w:tr w:rsidR="001609C4" w:rsidRPr="00511810" w14:paraId="29F351D8" w14:textId="77777777" w:rsidTr="003E5770">
        <w:tc>
          <w:tcPr>
            <w:tcW w:w="567" w:type="dxa"/>
            <w:vAlign w:val="center"/>
          </w:tcPr>
          <w:p w14:paraId="14AF2DF8" w14:textId="77777777" w:rsidR="001609C4" w:rsidRPr="00511810" w:rsidRDefault="001609C4" w:rsidP="003673FE">
            <w:pPr>
              <w:spacing w:before="120"/>
              <w:jc w:val="center"/>
              <w:rPr>
                <w:rFonts w:ascii="Arial" w:hAnsi="Arial" w:cs="Arial"/>
                <w:bCs/>
                <w:sz w:val="20"/>
                <w:szCs w:val="20"/>
                <w:lang w:val="el-GR"/>
              </w:rPr>
            </w:pPr>
            <w:r w:rsidRPr="00511810">
              <w:rPr>
                <w:rFonts w:ascii="Arial" w:hAnsi="Arial" w:cs="Arial"/>
                <w:bCs/>
                <w:sz w:val="20"/>
                <w:szCs w:val="20"/>
                <w:lang w:val="en-US"/>
              </w:rPr>
              <w:t>2</w:t>
            </w:r>
          </w:p>
        </w:tc>
        <w:tc>
          <w:tcPr>
            <w:tcW w:w="4820" w:type="dxa"/>
            <w:vAlign w:val="center"/>
          </w:tcPr>
          <w:p w14:paraId="1F834B7A" w14:textId="77777777" w:rsidR="001609C4" w:rsidRPr="00511810" w:rsidRDefault="001609C4" w:rsidP="003673FE">
            <w:pPr>
              <w:spacing w:before="120"/>
              <w:rPr>
                <w:rFonts w:ascii="Arial" w:hAnsi="Arial" w:cs="Arial"/>
                <w:sz w:val="20"/>
                <w:szCs w:val="20"/>
                <w:lang w:val="el-GR" w:eastAsia="el-GR"/>
              </w:rPr>
            </w:pPr>
            <w:proofErr w:type="spellStart"/>
            <w:r w:rsidRPr="00511810">
              <w:rPr>
                <w:rFonts w:ascii="Arial" w:hAnsi="Arial" w:cs="Arial"/>
                <w:bCs/>
                <w:sz w:val="20"/>
                <w:szCs w:val="20"/>
              </w:rPr>
              <w:t>Περίοδος</w:t>
            </w:r>
            <w:proofErr w:type="spellEnd"/>
            <w:r w:rsidRPr="00511810">
              <w:rPr>
                <w:rFonts w:ascii="Arial" w:hAnsi="Arial" w:cs="Arial"/>
                <w:bCs/>
                <w:sz w:val="20"/>
                <w:szCs w:val="20"/>
              </w:rPr>
              <w:t xml:space="preserve"> </w:t>
            </w:r>
            <w:proofErr w:type="spellStart"/>
            <w:r w:rsidRPr="00511810">
              <w:rPr>
                <w:rFonts w:ascii="Arial" w:hAnsi="Arial" w:cs="Arial"/>
                <w:bCs/>
                <w:sz w:val="20"/>
                <w:szCs w:val="20"/>
              </w:rPr>
              <w:t>εγγυημένης</w:t>
            </w:r>
            <w:proofErr w:type="spellEnd"/>
            <w:r w:rsidRPr="00511810">
              <w:rPr>
                <w:rFonts w:ascii="Arial" w:hAnsi="Arial" w:cs="Arial"/>
                <w:bCs/>
                <w:sz w:val="20"/>
                <w:szCs w:val="20"/>
              </w:rPr>
              <w:t xml:space="preserve"> </w:t>
            </w:r>
            <w:proofErr w:type="spellStart"/>
            <w:r w:rsidRPr="00511810">
              <w:rPr>
                <w:rFonts w:ascii="Arial" w:hAnsi="Arial" w:cs="Arial"/>
                <w:bCs/>
                <w:sz w:val="20"/>
                <w:szCs w:val="20"/>
              </w:rPr>
              <w:t>λειτουργί</w:t>
            </w:r>
            <w:proofErr w:type="spellEnd"/>
            <w:r w:rsidRPr="00511810">
              <w:rPr>
                <w:rFonts w:ascii="Arial" w:hAnsi="Arial" w:cs="Arial"/>
                <w:bCs/>
                <w:sz w:val="20"/>
                <w:szCs w:val="20"/>
              </w:rPr>
              <w:t>ας</w:t>
            </w:r>
          </w:p>
        </w:tc>
        <w:tc>
          <w:tcPr>
            <w:tcW w:w="1276" w:type="dxa"/>
            <w:vAlign w:val="center"/>
          </w:tcPr>
          <w:p w14:paraId="0AF34CA2" w14:textId="77777777" w:rsidR="001609C4" w:rsidRPr="00511810" w:rsidRDefault="001609C4" w:rsidP="003673FE">
            <w:pPr>
              <w:spacing w:before="120"/>
              <w:jc w:val="center"/>
              <w:rPr>
                <w:rFonts w:ascii="Arial" w:hAnsi="Arial" w:cs="Arial"/>
                <w:sz w:val="20"/>
                <w:szCs w:val="20"/>
                <w:lang w:val="el-GR"/>
              </w:rPr>
            </w:pPr>
            <w:r w:rsidRPr="00511810">
              <w:rPr>
                <w:rFonts w:ascii="Arial" w:hAnsi="Arial" w:cs="Arial"/>
                <w:bCs/>
                <w:sz w:val="20"/>
                <w:szCs w:val="20"/>
              </w:rPr>
              <w:t>&gt;=</w:t>
            </w:r>
            <w:r w:rsidRPr="00511810">
              <w:rPr>
                <w:rFonts w:ascii="Arial" w:hAnsi="Arial" w:cs="Arial"/>
                <w:bCs/>
                <w:sz w:val="20"/>
                <w:szCs w:val="20"/>
                <w:lang w:val="el-GR"/>
              </w:rPr>
              <w:t>24</w:t>
            </w:r>
            <w:r w:rsidRPr="00511810">
              <w:rPr>
                <w:rFonts w:ascii="Arial" w:hAnsi="Arial" w:cs="Arial"/>
                <w:bCs/>
                <w:sz w:val="20"/>
                <w:szCs w:val="20"/>
              </w:rPr>
              <w:t xml:space="preserve"> </w:t>
            </w:r>
            <w:proofErr w:type="spellStart"/>
            <w:r w:rsidRPr="00511810">
              <w:rPr>
                <w:rFonts w:ascii="Arial" w:hAnsi="Arial" w:cs="Arial"/>
                <w:bCs/>
                <w:sz w:val="20"/>
                <w:szCs w:val="20"/>
              </w:rPr>
              <w:t>μήνες</w:t>
            </w:r>
            <w:proofErr w:type="spellEnd"/>
          </w:p>
        </w:tc>
        <w:tc>
          <w:tcPr>
            <w:tcW w:w="1417" w:type="dxa"/>
            <w:vAlign w:val="center"/>
          </w:tcPr>
          <w:p w14:paraId="32CF9701" w14:textId="77777777" w:rsidR="001609C4" w:rsidRPr="00511810" w:rsidRDefault="001609C4" w:rsidP="003673FE">
            <w:pPr>
              <w:jc w:val="center"/>
              <w:rPr>
                <w:rFonts w:ascii="Arial" w:hAnsi="Arial" w:cs="Arial"/>
                <w:vanish/>
                <w:sz w:val="20"/>
                <w:szCs w:val="20"/>
                <w:lang w:val="el-GR"/>
              </w:rPr>
            </w:pPr>
          </w:p>
        </w:tc>
        <w:tc>
          <w:tcPr>
            <w:tcW w:w="1559" w:type="dxa"/>
            <w:vAlign w:val="center"/>
          </w:tcPr>
          <w:p w14:paraId="60E0C506" w14:textId="77777777" w:rsidR="001609C4" w:rsidRPr="00511810" w:rsidRDefault="001609C4" w:rsidP="003673FE">
            <w:pPr>
              <w:jc w:val="center"/>
              <w:rPr>
                <w:rFonts w:ascii="Arial" w:hAnsi="Arial" w:cs="Arial"/>
                <w:vanish/>
                <w:sz w:val="20"/>
                <w:szCs w:val="20"/>
                <w:lang w:val="el-GR"/>
              </w:rPr>
            </w:pPr>
          </w:p>
        </w:tc>
      </w:tr>
      <w:tr w:rsidR="001609C4" w:rsidRPr="00511810" w14:paraId="53E7436F" w14:textId="77777777" w:rsidTr="003E5770">
        <w:tc>
          <w:tcPr>
            <w:tcW w:w="567" w:type="dxa"/>
            <w:vAlign w:val="center"/>
          </w:tcPr>
          <w:p w14:paraId="76979D10" w14:textId="77777777" w:rsidR="001609C4" w:rsidRPr="00511810" w:rsidRDefault="001609C4" w:rsidP="003673FE">
            <w:pPr>
              <w:spacing w:before="120"/>
              <w:jc w:val="center"/>
              <w:rPr>
                <w:rFonts w:ascii="Arial" w:hAnsi="Arial" w:cs="Arial"/>
                <w:bCs/>
                <w:sz w:val="20"/>
                <w:szCs w:val="20"/>
                <w:lang w:val="el-GR"/>
              </w:rPr>
            </w:pPr>
            <w:r w:rsidRPr="00511810">
              <w:rPr>
                <w:rFonts w:ascii="Arial" w:hAnsi="Arial" w:cs="Arial"/>
                <w:bCs/>
                <w:sz w:val="20"/>
                <w:szCs w:val="20"/>
              </w:rPr>
              <w:t>3</w:t>
            </w:r>
          </w:p>
        </w:tc>
        <w:tc>
          <w:tcPr>
            <w:tcW w:w="4820" w:type="dxa"/>
            <w:vAlign w:val="center"/>
          </w:tcPr>
          <w:p w14:paraId="31716799" w14:textId="77777777" w:rsidR="001609C4" w:rsidRPr="00511810" w:rsidRDefault="001609C4" w:rsidP="003673FE">
            <w:pPr>
              <w:spacing w:before="120"/>
              <w:rPr>
                <w:rFonts w:ascii="Arial" w:hAnsi="Arial" w:cs="Arial"/>
                <w:sz w:val="20"/>
                <w:szCs w:val="20"/>
                <w:lang w:val="el-GR" w:eastAsia="el-GR"/>
              </w:rPr>
            </w:pPr>
            <w:r w:rsidRPr="00511810">
              <w:rPr>
                <w:rFonts w:ascii="Arial" w:hAnsi="Arial" w:cs="Arial"/>
                <w:sz w:val="20"/>
                <w:szCs w:val="20"/>
                <w:lang w:val="el-GR"/>
              </w:rPr>
              <w:t xml:space="preserve">Εξασφάλιση ανταλλακτικών και τεχνικής υποστήριξης για τα συστήματα </w:t>
            </w:r>
            <w:r w:rsidRPr="00511810">
              <w:rPr>
                <w:rFonts w:ascii="Arial" w:hAnsi="Arial" w:cs="Arial"/>
                <w:sz w:val="20"/>
                <w:szCs w:val="20"/>
                <w:lang w:val="en-US"/>
              </w:rPr>
              <w:t>RADAR</w:t>
            </w:r>
            <w:r w:rsidRPr="00511810">
              <w:rPr>
                <w:rFonts w:ascii="Arial" w:hAnsi="Arial" w:cs="Arial"/>
                <w:sz w:val="20"/>
                <w:szCs w:val="20"/>
                <w:lang w:val="el-GR"/>
              </w:rPr>
              <w:t>.</w:t>
            </w:r>
          </w:p>
        </w:tc>
        <w:tc>
          <w:tcPr>
            <w:tcW w:w="1276" w:type="dxa"/>
            <w:vAlign w:val="center"/>
          </w:tcPr>
          <w:p w14:paraId="66A02AED" w14:textId="77777777" w:rsidR="001609C4" w:rsidRPr="00511810" w:rsidRDefault="001609C4" w:rsidP="003673FE">
            <w:pPr>
              <w:spacing w:before="120"/>
              <w:jc w:val="center"/>
              <w:rPr>
                <w:rFonts w:ascii="Arial" w:hAnsi="Arial" w:cs="Arial"/>
                <w:sz w:val="20"/>
                <w:szCs w:val="20"/>
                <w:lang w:val="el-GR"/>
              </w:rPr>
            </w:pPr>
            <w:r w:rsidRPr="00511810">
              <w:rPr>
                <w:rFonts w:ascii="Arial" w:hAnsi="Arial" w:cs="Arial"/>
                <w:bCs/>
                <w:sz w:val="20"/>
                <w:szCs w:val="20"/>
              </w:rPr>
              <w:t>&gt;=</w:t>
            </w:r>
            <w:r w:rsidRPr="00511810">
              <w:rPr>
                <w:rFonts w:ascii="Arial" w:hAnsi="Arial" w:cs="Arial"/>
                <w:bCs/>
                <w:sz w:val="20"/>
                <w:szCs w:val="20"/>
                <w:lang w:val="el-GR"/>
              </w:rPr>
              <w:t>10</w:t>
            </w:r>
            <w:r w:rsidRPr="00511810">
              <w:rPr>
                <w:rFonts w:ascii="Arial" w:hAnsi="Arial" w:cs="Arial"/>
                <w:bCs/>
                <w:sz w:val="20"/>
                <w:szCs w:val="20"/>
              </w:rPr>
              <w:t xml:space="preserve"> </w:t>
            </w:r>
            <w:proofErr w:type="spellStart"/>
            <w:r w:rsidRPr="00511810">
              <w:rPr>
                <w:rFonts w:ascii="Arial" w:hAnsi="Arial" w:cs="Arial"/>
                <w:bCs/>
                <w:sz w:val="20"/>
                <w:szCs w:val="20"/>
              </w:rPr>
              <w:t>έτη</w:t>
            </w:r>
            <w:proofErr w:type="spellEnd"/>
          </w:p>
        </w:tc>
        <w:tc>
          <w:tcPr>
            <w:tcW w:w="1417" w:type="dxa"/>
            <w:vAlign w:val="center"/>
          </w:tcPr>
          <w:p w14:paraId="299BB7D7" w14:textId="77777777" w:rsidR="001609C4" w:rsidRPr="00511810" w:rsidRDefault="001609C4" w:rsidP="003673FE">
            <w:pPr>
              <w:jc w:val="center"/>
              <w:rPr>
                <w:rFonts w:ascii="Arial" w:hAnsi="Arial" w:cs="Arial"/>
                <w:vanish/>
                <w:sz w:val="20"/>
                <w:szCs w:val="20"/>
                <w:lang w:val="el-GR"/>
              </w:rPr>
            </w:pPr>
          </w:p>
        </w:tc>
        <w:tc>
          <w:tcPr>
            <w:tcW w:w="1559" w:type="dxa"/>
            <w:vAlign w:val="center"/>
          </w:tcPr>
          <w:p w14:paraId="55E8829A" w14:textId="77777777" w:rsidR="001609C4" w:rsidRPr="00511810" w:rsidRDefault="001609C4" w:rsidP="003673FE">
            <w:pPr>
              <w:jc w:val="center"/>
              <w:rPr>
                <w:rFonts w:ascii="Arial" w:hAnsi="Arial" w:cs="Arial"/>
                <w:vanish/>
                <w:sz w:val="20"/>
                <w:szCs w:val="20"/>
                <w:lang w:val="el-GR"/>
              </w:rPr>
            </w:pPr>
          </w:p>
        </w:tc>
      </w:tr>
      <w:tr w:rsidR="001609C4" w:rsidRPr="00511810" w14:paraId="5C559DC2" w14:textId="77777777" w:rsidTr="003E5770">
        <w:tc>
          <w:tcPr>
            <w:tcW w:w="567" w:type="dxa"/>
            <w:vAlign w:val="center"/>
          </w:tcPr>
          <w:p w14:paraId="6A12CBF8" w14:textId="77777777" w:rsidR="001609C4" w:rsidRPr="00511810" w:rsidRDefault="001609C4" w:rsidP="003673FE">
            <w:pPr>
              <w:spacing w:before="120"/>
              <w:jc w:val="center"/>
              <w:rPr>
                <w:rFonts w:ascii="Arial" w:hAnsi="Arial" w:cs="Arial"/>
                <w:bCs/>
                <w:sz w:val="20"/>
                <w:szCs w:val="20"/>
              </w:rPr>
            </w:pPr>
            <w:r>
              <w:rPr>
                <w:rFonts w:ascii="Arial" w:hAnsi="Arial" w:cs="Arial"/>
                <w:bCs/>
                <w:sz w:val="20"/>
                <w:szCs w:val="20"/>
              </w:rPr>
              <w:t>4</w:t>
            </w:r>
          </w:p>
        </w:tc>
        <w:tc>
          <w:tcPr>
            <w:tcW w:w="4820" w:type="dxa"/>
            <w:vAlign w:val="center"/>
          </w:tcPr>
          <w:p w14:paraId="6E27D058" w14:textId="77777777" w:rsidR="001609C4" w:rsidRPr="00511810" w:rsidRDefault="001609C4" w:rsidP="003673FE">
            <w:pPr>
              <w:spacing w:before="120"/>
              <w:rPr>
                <w:rFonts w:ascii="Arial" w:hAnsi="Arial" w:cs="Arial"/>
                <w:sz w:val="20"/>
                <w:szCs w:val="20"/>
                <w:lang w:val="el-GR"/>
              </w:rPr>
            </w:pPr>
            <w:r w:rsidRPr="00511810">
              <w:rPr>
                <w:rFonts w:ascii="Arial" w:hAnsi="Arial" w:cs="Arial"/>
                <w:sz w:val="20"/>
                <w:szCs w:val="20"/>
                <w:lang w:val="el-GR"/>
              </w:rPr>
              <w:t>Εξασφάλιση ανταλλακτικών και τεχνικής υποστήριξης για τον υπόλοιπο εξοπλισμό</w:t>
            </w:r>
          </w:p>
        </w:tc>
        <w:tc>
          <w:tcPr>
            <w:tcW w:w="1276" w:type="dxa"/>
            <w:vAlign w:val="center"/>
          </w:tcPr>
          <w:p w14:paraId="0870A55A" w14:textId="77777777" w:rsidR="001609C4" w:rsidRPr="00511810" w:rsidRDefault="001609C4" w:rsidP="003673FE">
            <w:pPr>
              <w:spacing w:before="120"/>
              <w:jc w:val="center"/>
              <w:rPr>
                <w:rFonts w:ascii="Arial" w:hAnsi="Arial" w:cs="Arial"/>
                <w:bCs/>
                <w:sz w:val="20"/>
                <w:szCs w:val="20"/>
                <w:lang w:val="el-GR"/>
              </w:rPr>
            </w:pPr>
            <w:r w:rsidRPr="00511810">
              <w:rPr>
                <w:rFonts w:ascii="Arial" w:hAnsi="Arial" w:cs="Arial"/>
                <w:bCs/>
                <w:sz w:val="20"/>
                <w:szCs w:val="20"/>
              </w:rPr>
              <w:t>&gt;=</w:t>
            </w:r>
            <w:r>
              <w:rPr>
                <w:rFonts w:ascii="Arial" w:hAnsi="Arial" w:cs="Arial"/>
                <w:bCs/>
                <w:sz w:val="20"/>
                <w:szCs w:val="20"/>
                <w:lang w:val="en-US"/>
              </w:rPr>
              <w:t>5</w:t>
            </w:r>
            <w:r w:rsidRPr="00511810">
              <w:rPr>
                <w:rFonts w:ascii="Arial" w:hAnsi="Arial" w:cs="Arial"/>
                <w:bCs/>
                <w:sz w:val="20"/>
                <w:szCs w:val="20"/>
              </w:rPr>
              <w:t xml:space="preserve"> </w:t>
            </w:r>
            <w:proofErr w:type="spellStart"/>
            <w:r w:rsidRPr="00511810">
              <w:rPr>
                <w:rFonts w:ascii="Arial" w:hAnsi="Arial" w:cs="Arial"/>
                <w:bCs/>
                <w:sz w:val="20"/>
                <w:szCs w:val="20"/>
              </w:rPr>
              <w:t>έτη</w:t>
            </w:r>
            <w:proofErr w:type="spellEnd"/>
          </w:p>
        </w:tc>
        <w:tc>
          <w:tcPr>
            <w:tcW w:w="1417" w:type="dxa"/>
            <w:vAlign w:val="center"/>
          </w:tcPr>
          <w:p w14:paraId="64841807" w14:textId="77777777" w:rsidR="001609C4" w:rsidRPr="00511810" w:rsidRDefault="001609C4" w:rsidP="003673FE">
            <w:pPr>
              <w:jc w:val="center"/>
              <w:rPr>
                <w:rFonts w:ascii="Arial" w:hAnsi="Arial" w:cs="Arial"/>
                <w:vanish/>
                <w:sz w:val="20"/>
                <w:szCs w:val="20"/>
                <w:lang w:val="el-GR"/>
              </w:rPr>
            </w:pPr>
          </w:p>
        </w:tc>
        <w:tc>
          <w:tcPr>
            <w:tcW w:w="1559" w:type="dxa"/>
            <w:vAlign w:val="center"/>
          </w:tcPr>
          <w:p w14:paraId="3A9AB66F" w14:textId="77777777" w:rsidR="001609C4" w:rsidRPr="00511810" w:rsidRDefault="001609C4" w:rsidP="003673FE">
            <w:pPr>
              <w:jc w:val="center"/>
              <w:rPr>
                <w:rFonts w:ascii="Arial" w:hAnsi="Arial" w:cs="Arial"/>
                <w:vanish/>
                <w:sz w:val="20"/>
                <w:szCs w:val="20"/>
                <w:lang w:val="el-GR"/>
              </w:rPr>
            </w:pPr>
          </w:p>
        </w:tc>
      </w:tr>
      <w:tr w:rsidR="001609C4" w:rsidRPr="00511810" w14:paraId="61273DE9" w14:textId="77777777" w:rsidTr="003E5770">
        <w:tc>
          <w:tcPr>
            <w:tcW w:w="567" w:type="dxa"/>
            <w:vAlign w:val="center"/>
          </w:tcPr>
          <w:p w14:paraId="5B9208B8" w14:textId="77777777" w:rsidR="001609C4" w:rsidRPr="00511810" w:rsidRDefault="001609C4" w:rsidP="003673FE">
            <w:pPr>
              <w:spacing w:before="120"/>
              <w:jc w:val="center"/>
              <w:rPr>
                <w:rFonts w:ascii="Arial" w:hAnsi="Arial" w:cs="Arial"/>
                <w:bCs/>
                <w:sz w:val="20"/>
                <w:szCs w:val="20"/>
                <w:lang w:val="el-GR"/>
              </w:rPr>
            </w:pPr>
            <w:r>
              <w:rPr>
                <w:rFonts w:ascii="Arial" w:hAnsi="Arial" w:cs="Arial"/>
                <w:bCs/>
                <w:sz w:val="20"/>
                <w:szCs w:val="20"/>
              </w:rPr>
              <w:t>5</w:t>
            </w:r>
          </w:p>
        </w:tc>
        <w:tc>
          <w:tcPr>
            <w:tcW w:w="4820" w:type="dxa"/>
            <w:vAlign w:val="center"/>
          </w:tcPr>
          <w:p w14:paraId="0C65749B" w14:textId="77777777" w:rsidR="001609C4" w:rsidRPr="00511810" w:rsidRDefault="001609C4" w:rsidP="003673FE">
            <w:pPr>
              <w:spacing w:before="120"/>
              <w:rPr>
                <w:rFonts w:ascii="Arial" w:hAnsi="Arial" w:cs="Arial"/>
                <w:sz w:val="20"/>
                <w:szCs w:val="20"/>
                <w:lang w:val="el-GR" w:eastAsia="el-GR"/>
              </w:rPr>
            </w:pPr>
            <w:r w:rsidRPr="00511810">
              <w:rPr>
                <w:rFonts w:ascii="Arial" w:hAnsi="Arial" w:cs="Arial"/>
                <w:sz w:val="20"/>
                <w:szCs w:val="20"/>
                <w:lang w:val="el-GR"/>
              </w:rPr>
              <w:t>Όλα τα μέρη των προσφερόμενων ειδών θα είναι καινούρια και αμεταχείριστα.</w:t>
            </w:r>
          </w:p>
        </w:tc>
        <w:tc>
          <w:tcPr>
            <w:tcW w:w="1276" w:type="dxa"/>
            <w:vAlign w:val="center"/>
          </w:tcPr>
          <w:p w14:paraId="2B371828" w14:textId="77777777" w:rsidR="001609C4" w:rsidRPr="00511810" w:rsidRDefault="001609C4" w:rsidP="003673FE">
            <w:pPr>
              <w:spacing w:before="120"/>
              <w:jc w:val="center"/>
              <w:rPr>
                <w:rFonts w:ascii="Arial" w:hAnsi="Arial" w:cs="Arial"/>
                <w:sz w:val="20"/>
                <w:szCs w:val="20"/>
                <w:lang w:val="el-GR"/>
              </w:rPr>
            </w:pPr>
            <w:r w:rsidRPr="00511810">
              <w:rPr>
                <w:rFonts w:ascii="Arial" w:hAnsi="Arial" w:cs="Arial"/>
                <w:bCs/>
                <w:sz w:val="20"/>
                <w:szCs w:val="20"/>
              </w:rPr>
              <w:t>ΝΑΙ</w:t>
            </w:r>
          </w:p>
        </w:tc>
        <w:tc>
          <w:tcPr>
            <w:tcW w:w="1417" w:type="dxa"/>
            <w:vAlign w:val="center"/>
          </w:tcPr>
          <w:p w14:paraId="7BA672B2" w14:textId="77777777" w:rsidR="001609C4" w:rsidRPr="00511810" w:rsidRDefault="001609C4" w:rsidP="003673FE">
            <w:pPr>
              <w:jc w:val="center"/>
              <w:rPr>
                <w:rFonts w:ascii="Arial" w:hAnsi="Arial" w:cs="Arial"/>
                <w:vanish/>
                <w:sz w:val="20"/>
                <w:szCs w:val="20"/>
                <w:lang w:val="el-GR"/>
              </w:rPr>
            </w:pPr>
          </w:p>
        </w:tc>
        <w:tc>
          <w:tcPr>
            <w:tcW w:w="1559" w:type="dxa"/>
            <w:vAlign w:val="center"/>
          </w:tcPr>
          <w:p w14:paraId="3B8B1166" w14:textId="77777777" w:rsidR="001609C4" w:rsidRPr="00511810" w:rsidRDefault="001609C4" w:rsidP="003673FE">
            <w:pPr>
              <w:jc w:val="center"/>
              <w:rPr>
                <w:rFonts w:ascii="Arial" w:hAnsi="Arial" w:cs="Arial"/>
                <w:vanish/>
                <w:sz w:val="20"/>
                <w:szCs w:val="20"/>
                <w:lang w:val="el-GR"/>
              </w:rPr>
            </w:pPr>
          </w:p>
        </w:tc>
      </w:tr>
    </w:tbl>
    <w:p w14:paraId="397EF4E7" w14:textId="61CD502D" w:rsidR="001609C4" w:rsidRDefault="001609C4" w:rsidP="00C64FAF">
      <w:pPr>
        <w:pStyle w:val="40"/>
        <w:numPr>
          <w:ilvl w:val="0"/>
          <w:numId w:val="81"/>
        </w:numPr>
        <w:tabs>
          <w:tab w:val="left" w:pos="993"/>
        </w:tabs>
        <w:rPr>
          <w:rFonts w:cs="Tahoma"/>
          <w:szCs w:val="22"/>
          <w:lang w:val="el-GR"/>
        </w:rPr>
      </w:pPr>
      <w:bookmarkStart w:id="908" w:name="_Toc140841383"/>
      <w:bookmarkStart w:id="909" w:name="_Toc163650416"/>
      <w:r w:rsidRPr="007373EC">
        <w:rPr>
          <w:rFonts w:cs="Tahoma"/>
          <w:szCs w:val="22"/>
          <w:lang w:val="el-GR"/>
        </w:rPr>
        <w:t>Εκπαίδευση</w:t>
      </w:r>
      <w:bookmarkEnd w:id="908"/>
      <w:bookmarkEnd w:id="909"/>
    </w:p>
    <w:p w14:paraId="25DE3A81" w14:textId="3F7D4FFF" w:rsidR="00E55525" w:rsidRPr="00E55525" w:rsidRDefault="00E55525"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0A18E1" w14:paraId="70908268" w14:textId="77777777" w:rsidTr="003E5770">
        <w:trPr>
          <w:tblHeader/>
        </w:trPr>
        <w:tc>
          <w:tcPr>
            <w:tcW w:w="9639" w:type="dxa"/>
            <w:gridSpan w:val="5"/>
            <w:shd w:val="clear" w:color="auto" w:fill="BFBFBF"/>
            <w:vAlign w:val="center"/>
          </w:tcPr>
          <w:p w14:paraId="568612EA" w14:textId="77777777" w:rsidR="001609C4" w:rsidRPr="00082FAD" w:rsidRDefault="001609C4" w:rsidP="003673FE">
            <w:pPr>
              <w:spacing w:before="60" w:after="60"/>
              <w:jc w:val="center"/>
              <w:rPr>
                <w:rFonts w:ascii="Arial" w:hAnsi="Arial" w:cs="Arial"/>
                <w:b/>
                <w:sz w:val="20"/>
                <w:szCs w:val="20"/>
                <w:lang w:val="el-GR"/>
              </w:rPr>
            </w:pPr>
            <w:r>
              <w:rPr>
                <w:rFonts w:ascii="Arial" w:hAnsi="Arial" w:cs="Arial"/>
                <w:b/>
                <w:sz w:val="20"/>
                <w:szCs w:val="20"/>
                <w:lang w:val="el-GR"/>
              </w:rPr>
              <w:t>ΕΚΠΑΙΔΕΥΣΗ</w:t>
            </w:r>
          </w:p>
        </w:tc>
      </w:tr>
      <w:tr w:rsidR="001609C4" w:rsidRPr="00F91651" w14:paraId="3934C4F7" w14:textId="77777777" w:rsidTr="003E5770">
        <w:trPr>
          <w:tblHeader/>
        </w:trPr>
        <w:tc>
          <w:tcPr>
            <w:tcW w:w="567" w:type="dxa"/>
            <w:tcBorders>
              <w:bottom w:val="single" w:sz="4" w:space="0" w:color="auto"/>
            </w:tcBorders>
            <w:shd w:val="clear" w:color="auto" w:fill="BFBFBF"/>
            <w:vAlign w:val="center"/>
          </w:tcPr>
          <w:p w14:paraId="72E7C318" w14:textId="77777777" w:rsidR="001609C4" w:rsidRPr="00F91651" w:rsidRDefault="001609C4" w:rsidP="003673FE">
            <w:pPr>
              <w:jc w:val="center"/>
              <w:rPr>
                <w:rFonts w:ascii="Arial" w:hAnsi="Arial" w:cs="Arial"/>
                <w:b/>
                <w:bCs/>
                <w:sz w:val="20"/>
                <w:szCs w:val="20"/>
                <w:lang w:val="en-US"/>
              </w:rPr>
            </w:pPr>
            <w:r w:rsidRPr="00F91651">
              <w:rPr>
                <w:rFonts w:ascii="Arial" w:hAnsi="Arial" w:cs="Arial"/>
                <w:b/>
                <w:bCs/>
                <w:sz w:val="20"/>
                <w:szCs w:val="20"/>
              </w:rPr>
              <w:t>Α/Α</w:t>
            </w:r>
          </w:p>
        </w:tc>
        <w:tc>
          <w:tcPr>
            <w:tcW w:w="4820" w:type="dxa"/>
            <w:tcBorders>
              <w:bottom w:val="single" w:sz="4" w:space="0" w:color="auto"/>
            </w:tcBorders>
            <w:shd w:val="clear" w:color="auto" w:fill="BFBFBF"/>
            <w:vAlign w:val="center"/>
          </w:tcPr>
          <w:p w14:paraId="40345E8A"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ΠΡΟΔΙΑΓΡΑΦΗ</w:t>
            </w:r>
          </w:p>
        </w:tc>
        <w:tc>
          <w:tcPr>
            <w:tcW w:w="1276" w:type="dxa"/>
            <w:tcBorders>
              <w:bottom w:val="single" w:sz="4" w:space="0" w:color="auto"/>
            </w:tcBorders>
            <w:shd w:val="clear" w:color="auto" w:fill="BFBFBF"/>
            <w:vAlign w:val="center"/>
          </w:tcPr>
          <w:p w14:paraId="341BA07C" w14:textId="77777777" w:rsidR="001609C4" w:rsidRPr="00F91651" w:rsidRDefault="001609C4" w:rsidP="003673FE">
            <w:pPr>
              <w:spacing w:before="60" w:after="60"/>
              <w:jc w:val="center"/>
              <w:rPr>
                <w:rFonts w:ascii="Arial" w:hAnsi="Arial" w:cs="Arial"/>
                <w:b/>
                <w:bCs/>
                <w:sz w:val="20"/>
                <w:szCs w:val="20"/>
                <w:lang w:val="en-US"/>
              </w:rPr>
            </w:pPr>
            <w:r w:rsidRPr="00F91651">
              <w:rPr>
                <w:rFonts w:ascii="Arial" w:hAnsi="Arial" w:cs="Arial"/>
                <w:b/>
                <w:sz w:val="20"/>
                <w:szCs w:val="20"/>
              </w:rPr>
              <w:t>ΑΠΑΙΤΗΣΗ</w:t>
            </w:r>
          </w:p>
        </w:tc>
        <w:tc>
          <w:tcPr>
            <w:tcW w:w="1417" w:type="dxa"/>
            <w:tcBorders>
              <w:bottom w:val="single" w:sz="4" w:space="0" w:color="auto"/>
            </w:tcBorders>
            <w:shd w:val="clear" w:color="auto" w:fill="BFBFBF"/>
            <w:vAlign w:val="center"/>
          </w:tcPr>
          <w:p w14:paraId="22E89269"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ΑΠΑΝΤΗΣΗ</w:t>
            </w:r>
          </w:p>
        </w:tc>
        <w:tc>
          <w:tcPr>
            <w:tcW w:w="1559" w:type="dxa"/>
            <w:tcBorders>
              <w:bottom w:val="single" w:sz="4" w:space="0" w:color="auto"/>
            </w:tcBorders>
            <w:shd w:val="clear" w:color="auto" w:fill="BFBFBF"/>
            <w:vAlign w:val="center"/>
          </w:tcPr>
          <w:p w14:paraId="4F45860F" w14:textId="77777777" w:rsidR="001609C4" w:rsidRPr="00F91651" w:rsidRDefault="001609C4" w:rsidP="003673FE">
            <w:pPr>
              <w:spacing w:before="60" w:after="60"/>
              <w:jc w:val="center"/>
              <w:rPr>
                <w:rFonts w:ascii="Arial" w:hAnsi="Arial" w:cs="Arial"/>
                <w:b/>
                <w:bCs/>
                <w:vanish/>
                <w:sz w:val="20"/>
                <w:szCs w:val="20"/>
                <w:lang w:val="en-US"/>
              </w:rPr>
            </w:pPr>
            <w:r w:rsidRPr="00F91651">
              <w:rPr>
                <w:rFonts w:ascii="Arial" w:hAnsi="Arial" w:cs="Arial"/>
                <w:b/>
                <w:sz w:val="20"/>
                <w:szCs w:val="20"/>
              </w:rPr>
              <w:t>ΠΑΡΑΠΟΜΠΗ</w:t>
            </w:r>
          </w:p>
        </w:tc>
      </w:tr>
      <w:tr w:rsidR="001609C4" w:rsidRPr="00630089" w14:paraId="2C1BC393" w14:textId="77777777" w:rsidTr="003E5770">
        <w:tc>
          <w:tcPr>
            <w:tcW w:w="567" w:type="dxa"/>
            <w:vAlign w:val="center"/>
          </w:tcPr>
          <w:p w14:paraId="38751791" w14:textId="77777777" w:rsidR="001609C4" w:rsidRDefault="001609C4" w:rsidP="003673FE">
            <w:pPr>
              <w:spacing w:before="120"/>
              <w:jc w:val="center"/>
              <w:rPr>
                <w:rFonts w:ascii="Arial" w:hAnsi="Arial" w:cs="Arial"/>
                <w:bCs/>
                <w:sz w:val="20"/>
                <w:szCs w:val="20"/>
                <w:lang w:val="el-GR"/>
              </w:rPr>
            </w:pPr>
            <w:r>
              <w:rPr>
                <w:rFonts w:ascii="Arial" w:hAnsi="Arial" w:cs="Arial"/>
                <w:bCs/>
                <w:sz w:val="20"/>
                <w:szCs w:val="20"/>
                <w:lang w:val="el-GR"/>
              </w:rPr>
              <w:t>1</w:t>
            </w:r>
          </w:p>
        </w:tc>
        <w:tc>
          <w:tcPr>
            <w:tcW w:w="4820" w:type="dxa"/>
            <w:vAlign w:val="center"/>
          </w:tcPr>
          <w:p w14:paraId="7F15D55C" w14:textId="0D7D75E1" w:rsidR="001609C4" w:rsidRPr="00082FAD" w:rsidDel="005315BA" w:rsidRDefault="001609C4" w:rsidP="003673FE">
            <w:pPr>
              <w:spacing w:before="120"/>
              <w:rPr>
                <w:rFonts w:ascii="Arial" w:hAnsi="Arial" w:cs="Arial"/>
                <w:lang w:val="el-GR" w:eastAsia="el-GR"/>
              </w:rPr>
            </w:pPr>
            <w:r>
              <w:rPr>
                <w:rFonts w:ascii="Arial" w:hAnsi="Arial" w:cs="Arial"/>
                <w:lang w:val="el-GR" w:eastAsia="el-GR"/>
              </w:rPr>
              <w:t xml:space="preserve">Όπως παρ. </w:t>
            </w:r>
            <w:r w:rsidR="00947091">
              <w:rPr>
                <w:rFonts w:ascii="Arial" w:hAnsi="Arial" w:cs="Arial"/>
                <w:lang w:val="el-GR" w:eastAsia="el-GR"/>
              </w:rPr>
              <w:t>4.8.4</w:t>
            </w:r>
          </w:p>
        </w:tc>
        <w:tc>
          <w:tcPr>
            <w:tcW w:w="1276" w:type="dxa"/>
            <w:vAlign w:val="center"/>
          </w:tcPr>
          <w:p w14:paraId="03A739C4" w14:textId="77777777" w:rsidR="001609C4" w:rsidRPr="00951310" w:rsidRDefault="001609C4" w:rsidP="003673FE">
            <w:pPr>
              <w:spacing w:before="120"/>
              <w:jc w:val="center"/>
              <w:rPr>
                <w:rFonts w:ascii="Arial" w:hAnsi="Arial" w:cs="Arial"/>
                <w:sz w:val="20"/>
                <w:szCs w:val="20"/>
                <w:lang w:val="el-GR"/>
              </w:rPr>
            </w:pPr>
            <w:r w:rsidRPr="00003579">
              <w:rPr>
                <w:rFonts w:ascii="Arial" w:hAnsi="Arial" w:cs="Arial"/>
                <w:sz w:val="20"/>
                <w:szCs w:val="20"/>
                <w:lang w:val="el-GR"/>
              </w:rPr>
              <w:t>ΝΑΙ</w:t>
            </w:r>
          </w:p>
        </w:tc>
        <w:tc>
          <w:tcPr>
            <w:tcW w:w="1417" w:type="dxa"/>
            <w:vAlign w:val="center"/>
          </w:tcPr>
          <w:p w14:paraId="415FB3C0" w14:textId="77777777" w:rsidR="001609C4" w:rsidRPr="00951310" w:rsidRDefault="001609C4" w:rsidP="003673FE">
            <w:pPr>
              <w:jc w:val="center"/>
              <w:rPr>
                <w:rFonts w:ascii="Arial" w:hAnsi="Arial" w:cs="Arial"/>
                <w:vanish/>
                <w:sz w:val="20"/>
                <w:szCs w:val="20"/>
                <w:lang w:val="el-GR"/>
              </w:rPr>
            </w:pPr>
          </w:p>
        </w:tc>
        <w:tc>
          <w:tcPr>
            <w:tcW w:w="1559" w:type="dxa"/>
            <w:vAlign w:val="center"/>
          </w:tcPr>
          <w:p w14:paraId="0F7F9249" w14:textId="77777777" w:rsidR="001609C4" w:rsidRPr="00951310" w:rsidRDefault="001609C4" w:rsidP="003673FE">
            <w:pPr>
              <w:jc w:val="center"/>
              <w:rPr>
                <w:rFonts w:ascii="Arial" w:hAnsi="Arial" w:cs="Arial"/>
                <w:vanish/>
                <w:sz w:val="20"/>
                <w:szCs w:val="20"/>
                <w:lang w:val="el-GR"/>
              </w:rPr>
            </w:pPr>
          </w:p>
        </w:tc>
      </w:tr>
    </w:tbl>
    <w:p w14:paraId="402ABC10" w14:textId="00BA6EFF" w:rsidR="001609C4" w:rsidRDefault="001609C4" w:rsidP="00C64FAF">
      <w:pPr>
        <w:pStyle w:val="40"/>
        <w:numPr>
          <w:ilvl w:val="0"/>
          <w:numId w:val="81"/>
        </w:numPr>
        <w:tabs>
          <w:tab w:val="left" w:pos="993"/>
        </w:tabs>
        <w:rPr>
          <w:rFonts w:cs="Tahoma"/>
          <w:szCs w:val="22"/>
          <w:lang w:val="el-GR"/>
        </w:rPr>
      </w:pPr>
      <w:bookmarkStart w:id="910" w:name="_Toc140043353"/>
      <w:bookmarkStart w:id="911" w:name="_Toc140841384"/>
      <w:bookmarkStart w:id="912" w:name="_Toc163650417"/>
      <w:r w:rsidRPr="007373EC">
        <w:rPr>
          <w:rFonts w:cs="Tahoma"/>
          <w:szCs w:val="22"/>
          <w:lang w:val="el-GR"/>
        </w:rPr>
        <w:t>Υπηρεσίες Προβολής &amp; Δημοσιότητας</w:t>
      </w:r>
      <w:bookmarkEnd w:id="910"/>
      <w:bookmarkEnd w:id="911"/>
      <w:bookmarkEnd w:id="912"/>
      <w:r w:rsidRPr="007373EC">
        <w:rPr>
          <w:rFonts w:cs="Tahoma"/>
          <w:szCs w:val="22"/>
          <w:lang w:val="el-GR"/>
        </w:rPr>
        <w:t xml:space="preserve"> </w:t>
      </w:r>
    </w:p>
    <w:p w14:paraId="780B93D9" w14:textId="75B8DA9A" w:rsidR="00E55525" w:rsidRPr="00E55525" w:rsidRDefault="00E55525" w:rsidP="003E5770">
      <w:pPr>
        <w:rPr>
          <w:lang w:val="el-GR"/>
        </w:rPr>
      </w:pPr>
      <w:r w:rsidRPr="0040427F">
        <w:rPr>
          <w:rFonts w:ascii="ArialMT" w:hAnsi="ArialMT" w:cs="ArialMT"/>
          <w:lang w:val="el-GR" w:eastAsia="el-GR"/>
        </w:rPr>
        <w:t>Δεν υπάρχουν βαθμολογούμενα κριτήρια στον ακόλουθο πίνακα</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820"/>
        <w:gridCol w:w="1276"/>
        <w:gridCol w:w="1417"/>
        <w:gridCol w:w="1559"/>
      </w:tblGrid>
      <w:tr w:rsidR="001609C4" w:rsidRPr="00F927B7" w14:paraId="65AE13FA" w14:textId="77777777" w:rsidTr="003E5770">
        <w:trPr>
          <w:tblHeader/>
        </w:trPr>
        <w:tc>
          <w:tcPr>
            <w:tcW w:w="9639" w:type="dxa"/>
            <w:gridSpan w:val="5"/>
            <w:shd w:val="clear" w:color="auto" w:fill="BFBFBF"/>
            <w:vAlign w:val="center"/>
          </w:tcPr>
          <w:p w14:paraId="427D8D9A" w14:textId="77777777" w:rsidR="001609C4" w:rsidRPr="00F927B7" w:rsidRDefault="001609C4" w:rsidP="003673FE">
            <w:pPr>
              <w:spacing w:before="120"/>
              <w:jc w:val="center"/>
              <w:rPr>
                <w:rFonts w:ascii="Arial" w:hAnsi="Arial" w:cs="Arial"/>
                <w:b/>
                <w:bCs/>
                <w:sz w:val="20"/>
                <w:szCs w:val="20"/>
              </w:rPr>
            </w:pPr>
            <w:r w:rsidRPr="00F927B7">
              <w:rPr>
                <w:rFonts w:ascii="Arial" w:hAnsi="Arial" w:cs="Arial"/>
                <w:b/>
                <w:bCs/>
                <w:sz w:val="20"/>
                <w:szCs w:val="20"/>
              </w:rPr>
              <w:t>ΔΡΑΣΕΙΣ ΠΡΟΒΟΛΗΣ ΚΑΙ ΔΗΜΟΣΙΟΤΗΤΑΣ</w:t>
            </w:r>
          </w:p>
        </w:tc>
      </w:tr>
      <w:tr w:rsidR="001609C4" w:rsidRPr="00F927B7" w14:paraId="2CB324FF" w14:textId="77777777" w:rsidTr="003E5770">
        <w:trPr>
          <w:tblHeader/>
        </w:trPr>
        <w:tc>
          <w:tcPr>
            <w:tcW w:w="567" w:type="dxa"/>
            <w:shd w:val="clear" w:color="auto" w:fill="BFBFBF"/>
            <w:vAlign w:val="center"/>
          </w:tcPr>
          <w:p w14:paraId="62413F27" w14:textId="77777777" w:rsidR="001609C4" w:rsidRPr="00F927B7" w:rsidRDefault="001609C4" w:rsidP="003673FE">
            <w:pPr>
              <w:spacing w:before="120"/>
              <w:jc w:val="center"/>
              <w:rPr>
                <w:rFonts w:ascii="Arial" w:hAnsi="Arial" w:cs="Arial"/>
                <w:b/>
                <w:bCs/>
                <w:sz w:val="20"/>
                <w:szCs w:val="20"/>
              </w:rPr>
            </w:pPr>
            <w:r w:rsidRPr="00F927B7">
              <w:rPr>
                <w:rFonts w:ascii="Arial" w:hAnsi="Arial" w:cs="Arial"/>
                <w:b/>
                <w:bCs/>
                <w:sz w:val="20"/>
                <w:szCs w:val="20"/>
              </w:rPr>
              <w:t>Α/Α</w:t>
            </w:r>
          </w:p>
        </w:tc>
        <w:tc>
          <w:tcPr>
            <w:tcW w:w="4820" w:type="dxa"/>
            <w:shd w:val="clear" w:color="auto" w:fill="BFBFBF"/>
            <w:vAlign w:val="center"/>
          </w:tcPr>
          <w:p w14:paraId="7C209321" w14:textId="77777777" w:rsidR="001609C4" w:rsidRPr="00F927B7" w:rsidRDefault="001609C4" w:rsidP="003673FE">
            <w:pPr>
              <w:spacing w:before="120"/>
              <w:jc w:val="center"/>
              <w:rPr>
                <w:rFonts w:ascii="Arial" w:hAnsi="Arial" w:cs="Arial"/>
                <w:b/>
                <w:bCs/>
                <w:sz w:val="20"/>
                <w:szCs w:val="20"/>
              </w:rPr>
            </w:pPr>
            <w:r w:rsidRPr="00F927B7">
              <w:rPr>
                <w:rFonts w:ascii="Arial" w:hAnsi="Arial" w:cs="Arial"/>
                <w:b/>
                <w:sz w:val="20"/>
                <w:szCs w:val="20"/>
              </w:rPr>
              <w:t>ΠΡΟΔΙΑΓΡΑΦΗ</w:t>
            </w:r>
          </w:p>
        </w:tc>
        <w:tc>
          <w:tcPr>
            <w:tcW w:w="1276" w:type="dxa"/>
            <w:shd w:val="clear" w:color="auto" w:fill="BFBFBF"/>
            <w:vAlign w:val="center"/>
          </w:tcPr>
          <w:p w14:paraId="08B962A3" w14:textId="77777777" w:rsidR="001609C4" w:rsidRPr="00F927B7" w:rsidRDefault="001609C4" w:rsidP="003673FE">
            <w:pPr>
              <w:spacing w:before="120"/>
              <w:jc w:val="center"/>
              <w:rPr>
                <w:rFonts w:ascii="Arial" w:hAnsi="Arial" w:cs="Arial"/>
                <w:b/>
                <w:bCs/>
                <w:sz w:val="20"/>
                <w:szCs w:val="20"/>
              </w:rPr>
            </w:pPr>
            <w:r w:rsidRPr="00F927B7">
              <w:rPr>
                <w:rFonts w:ascii="Arial" w:hAnsi="Arial" w:cs="Arial"/>
                <w:b/>
                <w:sz w:val="20"/>
                <w:szCs w:val="20"/>
              </w:rPr>
              <w:t>ΑΠΑΙΤΗΣΗ</w:t>
            </w:r>
          </w:p>
        </w:tc>
        <w:tc>
          <w:tcPr>
            <w:tcW w:w="1417" w:type="dxa"/>
            <w:shd w:val="clear" w:color="auto" w:fill="BFBFBF"/>
            <w:vAlign w:val="center"/>
          </w:tcPr>
          <w:p w14:paraId="4B09AE41" w14:textId="77777777" w:rsidR="001609C4" w:rsidRPr="00F927B7" w:rsidRDefault="001609C4" w:rsidP="003673FE">
            <w:pPr>
              <w:spacing w:before="120"/>
              <w:jc w:val="center"/>
              <w:rPr>
                <w:rFonts w:ascii="Arial" w:hAnsi="Arial" w:cs="Arial"/>
                <w:b/>
                <w:bCs/>
                <w:sz w:val="20"/>
                <w:szCs w:val="20"/>
              </w:rPr>
            </w:pPr>
            <w:r w:rsidRPr="00F927B7">
              <w:rPr>
                <w:rFonts w:ascii="Arial" w:hAnsi="Arial" w:cs="Arial"/>
                <w:b/>
                <w:sz w:val="20"/>
                <w:szCs w:val="20"/>
              </w:rPr>
              <w:t>ΑΠΑΝΤΗΣΗ</w:t>
            </w:r>
          </w:p>
        </w:tc>
        <w:tc>
          <w:tcPr>
            <w:tcW w:w="1559" w:type="dxa"/>
            <w:shd w:val="clear" w:color="auto" w:fill="BFBFBF"/>
            <w:vAlign w:val="center"/>
          </w:tcPr>
          <w:p w14:paraId="4D6EBF71" w14:textId="77777777" w:rsidR="001609C4" w:rsidRPr="00F927B7" w:rsidRDefault="001609C4" w:rsidP="003673FE">
            <w:pPr>
              <w:spacing w:before="120"/>
              <w:jc w:val="center"/>
              <w:rPr>
                <w:rFonts w:ascii="Arial" w:hAnsi="Arial" w:cs="Arial"/>
                <w:b/>
                <w:bCs/>
                <w:sz w:val="20"/>
                <w:szCs w:val="20"/>
              </w:rPr>
            </w:pPr>
            <w:r w:rsidRPr="00F927B7">
              <w:rPr>
                <w:rFonts w:ascii="Arial" w:hAnsi="Arial" w:cs="Arial"/>
                <w:b/>
                <w:sz w:val="20"/>
                <w:szCs w:val="20"/>
              </w:rPr>
              <w:t>ΠΑΡΑΠΟΜΠΗ</w:t>
            </w:r>
          </w:p>
        </w:tc>
      </w:tr>
      <w:tr w:rsidR="001609C4" w:rsidRPr="00F927B7" w14:paraId="6246D381" w14:textId="77777777" w:rsidTr="003E5770">
        <w:tc>
          <w:tcPr>
            <w:tcW w:w="567" w:type="dxa"/>
            <w:vAlign w:val="center"/>
          </w:tcPr>
          <w:p w14:paraId="6F9F2765" w14:textId="77777777" w:rsidR="001609C4" w:rsidRPr="00F927B7" w:rsidRDefault="001609C4" w:rsidP="003673FE">
            <w:pPr>
              <w:spacing w:before="120"/>
              <w:jc w:val="center"/>
              <w:rPr>
                <w:rFonts w:ascii="Arial" w:hAnsi="Arial" w:cs="Arial"/>
                <w:bCs/>
                <w:sz w:val="20"/>
                <w:szCs w:val="20"/>
              </w:rPr>
            </w:pPr>
            <w:r w:rsidRPr="00F927B7">
              <w:rPr>
                <w:rFonts w:ascii="Arial" w:hAnsi="Arial" w:cs="Arial"/>
                <w:bCs/>
                <w:sz w:val="20"/>
                <w:szCs w:val="20"/>
              </w:rPr>
              <w:t>1</w:t>
            </w:r>
          </w:p>
        </w:tc>
        <w:tc>
          <w:tcPr>
            <w:tcW w:w="4820" w:type="dxa"/>
            <w:vAlign w:val="center"/>
          </w:tcPr>
          <w:p w14:paraId="47B748F3" w14:textId="77777777" w:rsidR="001609C4" w:rsidRPr="00F927B7" w:rsidRDefault="001609C4" w:rsidP="003673FE">
            <w:pPr>
              <w:spacing w:before="120"/>
              <w:rPr>
                <w:rFonts w:ascii="Arial" w:hAnsi="Arial" w:cs="Arial"/>
                <w:bCs/>
                <w:sz w:val="20"/>
                <w:szCs w:val="20"/>
                <w:lang w:val="el-GR"/>
              </w:rPr>
            </w:pPr>
            <w:r>
              <w:rPr>
                <w:rFonts w:ascii="Arial" w:hAnsi="Arial" w:cs="Arial"/>
                <w:bCs/>
                <w:sz w:val="20"/>
                <w:szCs w:val="20"/>
                <w:lang w:val="el-GR"/>
              </w:rPr>
              <w:t xml:space="preserve">Δημιουργία </w:t>
            </w:r>
            <w:r>
              <w:rPr>
                <w:rFonts w:ascii="Arial" w:hAnsi="Arial" w:cs="Arial"/>
                <w:bCs/>
                <w:sz w:val="20"/>
                <w:szCs w:val="20"/>
                <w:lang w:val="en-US"/>
              </w:rPr>
              <w:t>video</w:t>
            </w:r>
            <w:r w:rsidRPr="006966E5">
              <w:rPr>
                <w:rFonts w:ascii="Arial" w:hAnsi="Arial" w:cs="Arial"/>
                <w:bCs/>
                <w:sz w:val="20"/>
                <w:szCs w:val="20"/>
                <w:lang w:val="el-GR"/>
              </w:rPr>
              <w:t xml:space="preserve"> </w:t>
            </w:r>
            <w:r>
              <w:rPr>
                <w:rFonts w:ascii="Arial" w:hAnsi="Arial" w:cs="Arial"/>
                <w:bCs/>
                <w:sz w:val="20"/>
                <w:szCs w:val="20"/>
                <w:lang w:val="el-GR"/>
              </w:rPr>
              <w:t>διάρκειας τριάντα (30) λεπτών στο οποίο θα προβάλλεται το ίδιο το έργο (</w:t>
            </w:r>
            <w:r w:rsidRPr="00F927B7">
              <w:rPr>
                <w:rFonts w:ascii="Arial" w:hAnsi="Arial" w:cs="Arial"/>
                <w:sz w:val="20"/>
                <w:szCs w:val="20"/>
                <w:lang w:val="el-GR"/>
              </w:rPr>
              <w:t>η δημιουργία</w:t>
            </w:r>
            <w:r>
              <w:rPr>
                <w:rFonts w:ascii="Arial" w:hAnsi="Arial" w:cs="Arial"/>
                <w:sz w:val="20"/>
                <w:szCs w:val="20"/>
                <w:lang w:val="el-GR"/>
              </w:rPr>
              <w:t>,</w:t>
            </w:r>
            <w:r w:rsidRPr="00F927B7">
              <w:rPr>
                <w:rFonts w:ascii="Arial" w:hAnsi="Arial" w:cs="Arial"/>
                <w:sz w:val="20"/>
                <w:szCs w:val="20"/>
                <w:lang w:val="el-GR"/>
              </w:rPr>
              <w:t xml:space="preserve"> τα οφέλη του και ο τρόπος λειτουργίας</w:t>
            </w:r>
            <w:r>
              <w:rPr>
                <w:rFonts w:ascii="Arial" w:hAnsi="Arial" w:cs="Arial"/>
                <w:sz w:val="20"/>
                <w:szCs w:val="20"/>
                <w:lang w:val="el-GR"/>
              </w:rPr>
              <w:t>)</w:t>
            </w:r>
            <w:r>
              <w:rPr>
                <w:rFonts w:ascii="Arial" w:hAnsi="Arial" w:cs="Arial"/>
                <w:bCs/>
                <w:sz w:val="20"/>
                <w:szCs w:val="20"/>
                <w:lang w:val="el-GR"/>
              </w:rPr>
              <w:t xml:space="preserve"> καθώς και η ΕΜΥ.</w:t>
            </w:r>
          </w:p>
        </w:tc>
        <w:tc>
          <w:tcPr>
            <w:tcW w:w="1276" w:type="dxa"/>
            <w:vAlign w:val="center"/>
          </w:tcPr>
          <w:p w14:paraId="5D766479" w14:textId="77777777" w:rsidR="001609C4" w:rsidRPr="00F927B7" w:rsidRDefault="001609C4" w:rsidP="003673FE">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21F959C4" w14:textId="77777777" w:rsidR="001609C4" w:rsidRPr="00F927B7" w:rsidRDefault="001609C4" w:rsidP="003673FE">
            <w:pPr>
              <w:spacing w:before="120"/>
              <w:jc w:val="center"/>
              <w:rPr>
                <w:rFonts w:ascii="Arial" w:hAnsi="Arial" w:cs="Arial"/>
                <w:bCs/>
                <w:sz w:val="20"/>
                <w:szCs w:val="20"/>
              </w:rPr>
            </w:pPr>
          </w:p>
        </w:tc>
        <w:tc>
          <w:tcPr>
            <w:tcW w:w="1559" w:type="dxa"/>
            <w:vAlign w:val="center"/>
          </w:tcPr>
          <w:p w14:paraId="75F56594" w14:textId="77777777" w:rsidR="001609C4" w:rsidRPr="00F927B7" w:rsidRDefault="001609C4" w:rsidP="003673FE">
            <w:pPr>
              <w:spacing w:before="120"/>
              <w:jc w:val="center"/>
              <w:rPr>
                <w:rFonts w:ascii="Arial" w:hAnsi="Arial" w:cs="Arial"/>
                <w:bCs/>
                <w:sz w:val="20"/>
                <w:szCs w:val="20"/>
              </w:rPr>
            </w:pPr>
          </w:p>
        </w:tc>
      </w:tr>
      <w:tr w:rsidR="001609C4" w:rsidRPr="006966E5" w14:paraId="5225FCA5" w14:textId="77777777" w:rsidTr="003E5770">
        <w:tc>
          <w:tcPr>
            <w:tcW w:w="567" w:type="dxa"/>
            <w:vAlign w:val="center"/>
          </w:tcPr>
          <w:p w14:paraId="522CD5B4" w14:textId="77777777" w:rsidR="001609C4" w:rsidRPr="00F32A7F" w:rsidRDefault="001609C4" w:rsidP="003673FE">
            <w:pPr>
              <w:spacing w:before="120"/>
              <w:jc w:val="center"/>
              <w:rPr>
                <w:rFonts w:ascii="Arial" w:hAnsi="Arial" w:cs="Arial"/>
                <w:bCs/>
                <w:sz w:val="20"/>
                <w:szCs w:val="20"/>
                <w:lang w:val="el-GR"/>
              </w:rPr>
            </w:pPr>
            <w:r>
              <w:rPr>
                <w:rFonts w:ascii="Arial" w:hAnsi="Arial" w:cs="Arial"/>
                <w:bCs/>
                <w:sz w:val="20"/>
                <w:szCs w:val="20"/>
                <w:lang w:val="el-GR"/>
              </w:rPr>
              <w:t>2</w:t>
            </w:r>
          </w:p>
        </w:tc>
        <w:tc>
          <w:tcPr>
            <w:tcW w:w="4820" w:type="dxa"/>
            <w:vAlign w:val="center"/>
          </w:tcPr>
          <w:p w14:paraId="1D0F2C11" w14:textId="77777777" w:rsidR="001609C4" w:rsidRPr="00F927B7" w:rsidRDefault="001609C4" w:rsidP="003673FE">
            <w:pPr>
              <w:spacing w:before="120"/>
              <w:rPr>
                <w:rFonts w:ascii="Arial" w:hAnsi="Arial" w:cs="Arial"/>
                <w:sz w:val="20"/>
                <w:szCs w:val="20"/>
                <w:lang w:val="el-GR"/>
              </w:rPr>
            </w:pPr>
            <w:r>
              <w:rPr>
                <w:rFonts w:ascii="Arial" w:hAnsi="Arial" w:cs="Arial"/>
                <w:bCs/>
                <w:sz w:val="20"/>
                <w:szCs w:val="20"/>
                <w:lang w:val="el-GR"/>
              </w:rPr>
              <w:t xml:space="preserve">Δημιουργία </w:t>
            </w:r>
            <w:r>
              <w:rPr>
                <w:rFonts w:ascii="Arial" w:hAnsi="Arial" w:cs="Arial"/>
                <w:bCs/>
                <w:sz w:val="20"/>
                <w:szCs w:val="20"/>
                <w:lang w:val="en-US"/>
              </w:rPr>
              <w:t>video</w:t>
            </w:r>
            <w:r w:rsidRPr="006966E5">
              <w:rPr>
                <w:rFonts w:ascii="Arial" w:hAnsi="Arial" w:cs="Arial"/>
                <w:bCs/>
                <w:sz w:val="20"/>
                <w:szCs w:val="20"/>
                <w:lang w:val="el-GR"/>
              </w:rPr>
              <w:t xml:space="preserve"> </w:t>
            </w:r>
            <w:r>
              <w:rPr>
                <w:rFonts w:ascii="Arial" w:hAnsi="Arial" w:cs="Arial"/>
                <w:bCs/>
                <w:sz w:val="20"/>
                <w:szCs w:val="20"/>
                <w:lang w:val="el-GR"/>
              </w:rPr>
              <w:t>διάρκειας τριάντα (30) λεπτών στο οποίο θα αναλύονται τα βασικά καιρικά φαινόμενα και τα συστήματα παρατήρησης αυτών.</w:t>
            </w:r>
          </w:p>
        </w:tc>
        <w:tc>
          <w:tcPr>
            <w:tcW w:w="1276" w:type="dxa"/>
            <w:vAlign w:val="center"/>
          </w:tcPr>
          <w:p w14:paraId="6A1A3B33" w14:textId="77777777" w:rsidR="001609C4" w:rsidRPr="006966E5" w:rsidRDefault="001609C4" w:rsidP="003673FE">
            <w:pPr>
              <w:spacing w:before="120"/>
              <w:jc w:val="center"/>
              <w:rPr>
                <w:rFonts w:ascii="Arial" w:hAnsi="Arial" w:cs="Arial"/>
                <w:bCs/>
                <w:sz w:val="20"/>
                <w:szCs w:val="20"/>
                <w:lang w:val="el-GR"/>
              </w:rPr>
            </w:pPr>
            <w:r w:rsidRPr="00D67AF4">
              <w:rPr>
                <w:rFonts w:ascii="Arial" w:hAnsi="Arial" w:cs="Arial"/>
                <w:bCs/>
                <w:sz w:val="20"/>
                <w:szCs w:val="20"/>
              </w:rPr>
              <w:t>ΝΑΙ</w:t>
            </w:r>
          </w:p>
        </w:tc>
        <w:tc>
          <w:tcPr>
            <w:tcW w:w="1417" w:type="dxa"/>
            <w:vAlign w:val="center"/>
          </w:tcPr>
          <w:p w14:paraId="0B5E081F" w14:textId="77777777" w:rsidR="001609C4" w:rsidRPr="006966E5" w:rsidRDefault="001609C4" w:rsidP="003673FE">
            <w:pPr>
              <w:spacing w:before="120"/>
              <w:jc w:val="center"/>
              <w:rPr>
                <w:rFonts w:ascii="Arial" w:hAnsi="Arial" w:cs="Arial"/>
                <w:bCs/>
                <w:sz w:val="20"/>
                <w:szCs w:val="20"/>
                <w:lang w:val="el-GR"/>
              </w:rPr>
            </w:pPr>
          </w:p>
        </w:tc>
        <w:tc>
          <w:tcPr>
            <w:tcW w:w="1559" w:type="dxa"/>
            <w:vAlign w:val="center"/>
          </w:tcPr>
          <w:p w14:paraId="316A32A7" w14:textId="77777777" w:rsidR="001609C4" w:rsidRPr="006966E5" w:rsidRDefault="001609C4" w:rsidP="003673FE">
            <w:pPr>
              <w:spacing w:before="120"/>
              <w:jc w:val="center"/>
              <w:rPr>
                <w:rFonts w:ascii="Arial" w:hAnsi="Arial" w:cs="Arial"/>
                <w:bCs/>
                <w:sz w:val="20"/>
                <w:szCs w:val="20"/>
                <w:lang w:val="el-GR"/>
              </w:rPr>
            </w:pPr>
          </w:p>
        </w:tc>
      </w:tr>
      <w:tr w:rsidR="001609C4" w:rsidRPr="006966E5" w14:paraId="359ED271" w14:textId="77777777" w:rsidTr="003E5770">
        <w:tc>
          <w:tcPr>
            <w:tcW w:w="567" w:type="dxa"/>
            <w:vAlign w:val="center"/>
          </w:tcPr>
          <w:p w14:paraId="165A26D4" w14:textId="77777777" w:rsidR="001609C4" w:rsidRDefault="001609C4" w:rsidP="003673FE">
            <w:pPr>
              <w:spacing w:before="120"/>
              <w:jc w:val="center"/>
              <w:rPr>
                <w:rFonts w:ascii="Arial" w:hAnsi="Arial" w:cs="Arial"/>
                <w:bCs/>
                <w:sz w:val="20"/>
                <w:szCs w:val="20"/>
                <w:lang w:val="el-GR"/>
              </w:rPr>
            </w:pPr>
            <w:r>
              <w:rPr>
                <w:rFonts w:ascii="Arial" w:hAnsi="Arial" w:cs="Arial"/>
                <w:bCs/>
                <w:sz w:val="20"/>
                <w:szCs w:val="20"/>
                <w:lang w:val="el-GR"/>
              </w:rPr>
              <w:t>3</w:t>
            </w:r>
          </w:p>
        </w:tc>
        <w:tc>
          <w:tcPr>
            <w:tcW w:w="4820" w:type="dxa"/>
            <w:vAlign w:val="center"/>
          </w:tcPr>
          <w:p w14:paraId="1B90412D" w14:textId="77777777" w:rsidR="001609C4" w:rsidRDefault="001609C4" w:rsidP="003673FE">
            <w:pPr>
              <w:spacing w:before="120"/>
              <w:rPr>
                <w:rFonts w:ascii="Arial" w:hAnsi="Arial" w:cs="Arial"/>
                <w:bCs/>
                <w:sz w:val="20"/>
                <w:szCs w:val="20"/>
                <w:lang w:val="el-GR"/>
              </w:rPr>
            </w:pPr>
            <w:r w:rsidRPr="00F927B7">
              <w:rPr>
                <w:rFonts w:ascii="Arial" w:hAnsi="Arial" w:cs="Arial"/>
                <w:sz w:val="20"/>
                <w:szCs w:val="20"/>
                <w:lang w:val="el-GR"/>
              </w:rPr>
              <w:t xml:space="preserve">Δημιουργία δεκαπεντάλεπτης παρουσίασης του έργου με χρήση λογισμικού παρουσιάσεων και </w:t>
            </w:r>
            <w:r w:rsidRPr="00F927B7">
              <w:rPr>
                <w:rFonts w:ascii="Arial" w:hAnsi="Arial" w:cs="Arial"/>
                <w:sz w:val="20"/>
                <w:szCs w:val="20"/>
                <w:lang w:val="el-GR"/>
              </w:rPr>
              <w:lastRenderedPageBreak/>
              <w:t>αντίστοιχη συγγραφή κειμένου για παρουσίαση του έργου σε επισκέψεις στην ΕΜΥ</w:t>
            </w:r>
            <w:r>
              <w:rPr>
                <w:rFonts w:ascii="Arial" w:hAnsi="Arial" w:cs="Arial"/>
                <w:sz w:val="20"/>
                <w:szCs w:val="20"/>
                <w:lang w:val="el-GR"/>
              </w:rPr>
              <w:t>.</w:t>
            </w:r>
          </w:p>
        </w:tc>
        <w:tc>
          <w:tcPr>
            <w:tcW w:w="1276" w:type="dxa"/>
            <w:vAlign w:val="center"/>
          </w:tcPr>
          <w:p w14:paraId="08210AA2" w14:textId="77777777" w:rsidR="001609C4" w:rsidRPr="006966E5" w:rsidRDefault="001609C4" w:rsidP="003673FE">
            <w:pPr>
              <w:spacing w:before="120"/>
              <w:jc w:val="center"/>
              <w:rPr>
                <w:rFonts w:ascii="Arial" w:hAnsi="Arial" w:cs="Arial"/>
                <w:bCs/>
                <w:sz w:val="20"/>
                <w:szCs w:val="20"/>
                <w:lang w:val="el-GR"/>
              </w:rPr>
            </w:pPr>
            <w:r w:rsidRPr="00D67AF4">
              <w:rPr>
                <w:rFonts w:ascii="Arial" w:hAnsi="Arial" w:cs="Arial"/>
                <w:bCs/>
                <w:sz w:val="20"/>
                <w:szCs w:val="20"/>
              </w:rPr>
              <w:lastRenderedPageBreak/>
              <w:t>ΝΑΙ</w:t>
            </w:r>
          </w:p>
        </w:tc>
        <w:tc>
          <w:tcPr>
            <w:tcW w:w="1417" w:type="dxa"/>
            <w:vAlign w:val="center"/>
          </w:tcPr>
          <w:p w14:paraId="76A18D90" w14:textId="77777777" w:rsidR="001609C4" w:rsidRPr="006966E5" w:rsidRDefault="001609C4" w:rsidP="003673FE">
            <w:pPr>
              <w:spacing w:before="120"/>
              <w:jc w:val="center"/>
              <w:rPr>
                <w:rFonts w:ascii="Arial" w:hAnsi="Arial" w:cs="Arial"/>
                <w:bCs/>
                <w:sz w:val="20"/>
                <w:szCs w:val="20"/>
                <w:lang w:val="el-GR"/>
              </w:rPr>
            </w:pPr>
          </w:p>
        </w:tc>
        <w:tc>
          <w:tcPr>
            <w:tcW w:w="1559" w:type="dxa"/>
            <w:vAlign w:val="center"/>
          </w:tcPr>
          <w:p w14:paraId="2EC0CDAB" w14:textId="77777777" w:rsidR="001609C4" w:rsidRPr="006966E5" w:rsidRDefault="001609C4" w:rsidP="003673FE">
            <w:pPr>
              <w:spacing w:before="120"/>
              <w:jc w:val="center"/>
              <w:rPr>
                <w:rFonts w:ascii="Arial" w:hAnsi="Arial" w:cs="Arial"/>
                <w:bCs/>
                <w:sz w:val="20"/>
                <w:szCs w:val="20"/>
                <w:lang w:val="el-GR"/>
              </w:rPr>
            </w:pPr>
          </w:p>
        </w:tc>
      </w:tr>
      <w:tr w:rsidR="001609C4" w:rsidRPr="00F32A7F" w14:paraId="2660DF3D" w14:textId="77777777" w:rsidTr="003E5770">
        <w:tc>
          <w:tcPr>
            <w:tcW w:w="567" w:type="dxa"/>
            <w:vAlign w:val="center"/>
          </w:tcPr>
          <w:p w14:paraId="28FC112B" w14:textId="77777777" w:rsidR="001609C4" w:rsidRPr="006966E5" w:rsidRDefault="001609C4" w:rsidP="003673FE">
            <w:pPr>
              <w:spacing w:before="120"/>
              <w:jc w:val="center"/>
              <w:rPr>
                <w:rFonts w:ascii="Arial" w:hAnsi="Arial" w:cs="Arial"/>
                <w:bCs/>
                <w:sz w:val="20"/>
                <w:szCs w:val="20"/>
                <w:lang w:val="el-GR"/>
              </w:rPr>
            </w:pPr>
            <w:r>
              <w:rPr>
                <w:rFonts w:ascii="Arial" w:hAnsi="Arial" w:cs="Arial"/>
                <w:bCs/>
                <w:sz w:val="20"/>
                <w:szCs w:val="20"/>
                <w:lang w:val="el-GR"/>
              </w:rPr>
              <w:t>4</w:t>
            </w:r>
          </w:p>
        </w:tc>
        <w:tc>
          <w:tcPr>
            <w:tcW w:w="4820" w:type="dxa"/>
            <w:vAlign w:val="center"/>
          </w:tcPr>
          <w:p w14:paraId="692B6979" w14:textId="77777777" w:rsidR="001609C4" w:rsidRPr="00F927B7" w:rsidRDefault="001609C4" w:rsidP="003673FE">
            <w:pPr>
              <w:spacing w:before="120"/>
              <w:rPr>
                <w:rFonts w:ascii="Arial" w:hAnsi="Arial" w:cs="Arial"/>
                <w:sz w:val="20"/>
                <w:szCs w:val="20"/>
                <w:lang w:val="el-GR"/>
              </w:rPr>
            </w:pPr>
            <w:r w:rsidRPr="00F927B7">
              <w:rPr>
                <w:rFonts w:ascii="Arial" w:hAnsi="Arial" w:cs="Arial"/>
                <w:sz w:val="20"/>
                <w:szCs w:val="20"/>
                <w:lang w:val="el-GR"/>
              </w:rPr>
              <w:t>Διοργάνωση δύο ενημερωτικών ημερίδων με καφέ – γλυκίσματα για το προσωπικό της ΕΜΥ, στελέχη του ΥΠΕΘΑ, δημοσιογράφους, επιχειρήσεις και το ευρύ κοινό όπου θα παρουσιαστεί το έργο, η δημιουργία και τα οφέλη του και ο τρόπος λειτουργίας.</w:t>
            </w:r>
          </w:p>
        </w:tc>
        <w:tc>
          <w:tcPr>
            <w:tcW w:w="1276" w:type="dxa"/>
            <w:vAlign w:val="center"/>
          </w:tcPr>
          <w:p w14:paraId="417A3268" w14:textId="77777777" w:rsidR="001609C4" w:rsidRPr="00F32A7F" w:rsidRDefault="001609C4" w:rsidP="003673FE">
            <w:pPr>
              <w:spacing w:before="120"/>
              <w:jc w:val="center"/>
              <w:rPr>
                <w:rFonts w:ascii="Arial" w:hAnsi="Arial" w:cs="Arial"/>
                <w:bCs/>
                <w:sz w:val="20"/>
                <w:szCs w:val="20"/>
                <w:lang w:val="el-GR"/>
              </w:rPr>
            </w:pPr>
            <w:r w:rsidRPr="00D67AF4">
              <w:rPr>
                <w:rFonts w:ascii="Arial" w:hAnsi="Arial" w:cs="Arial"/>
                <w:bCs/>
                <w:sz w:val="20"/>
                <w:szCs w:val="20"/>
              </w:rPr>
              <w:t>ΝΑΙ</w:t>
            </w:r>
          </w:p>
        </w:tc>
        <w:tc>
          <w:tcPr>
            <w:tcW w:w="1417" w:type="dxa"/>
            <w:vAlign w:val="center"/>
          </w:tcPr>
          <w:p w14:paraId="07EC8565" w14:textId="77777777" w:rsidR="001609C4" w:rsidRPr="00F32A7F" w:rsidRDefault="001609C4" w:rsidP="003673FE">
            <w:pPr>
              <w:spacing w:before="120"/>
              <w:jc w:val="center"/>
              <w:rPr>
                <w:rFonts w:ascii="Arial" w:hAnsi="Arial" w:cs="Arial"/>
                <w:bCs/>
                <w:sz w:val="20"/>
                <w:szCs w:val="20"/>
                <w:lang w:val="el-GR"/>
              </w:rPr>
            </w:pPr>
          </w:p>
        </w:tc>
        <w:tc>
          <w:tcPr>
            <w:tcW w:w="1559" w:type="dxa"/>
            <w:vAlign w:val="center"/>
          </w:tcPr>
          <w:p w14:paraId="17C61D5B" w14:textId="77777777" w:rsidR="001609C4" w:rsidRPr="00F32A7F" w:rsidRDefault="001609C4" w:rsidP="003673FE">
            <w:pPr>
              <w:spacing w:before="120"/>
              <w:jc w:val="center"/>
              <w:rPr>
                <w:rFonts w:ascii="Arial" w:hAnsi="Arial" w:cs="Arial"/>
                <w:bCs/>
                <w:sz w:val="20"/>
                <w:szCs w:val="20"/>
                <w:lang w:val="el-GR"/>
              </w:rPr>
            </w:pPr>
          </w:p>
        </w:tc>
      </w:tr>
      <w:tr w:rsidR="001609C4" w:rsidRPr="00800293" w14:paraId="060E7C37" w14:textId="77777777" w:rsidTr="003E5770">
        <w:tc>
          <w:tcPr>
            <w:tcW w:w="567" w:type="dxa"/>
            <w:vAlign w:val="center"/>
          </w:tcPr>
          <w:p w14:paraId="6D60DCF5" w14:textId="77777777" w:rsidR="001609C4" w:rsidRDefault="001609C4" w:rsidP="003673FE">
            <w:pPr>
              <w:spacing w:before="120"/>
              <w:jc w:val="center"/>
              <w:rPr>
                <w:rFonts w:ascii="Arial" w:hAnsi="Arial" w:cs="Arial"/>
                <w:bCs/>
                <w:sz w:val="20"/>
                <w:szCs w:val="20"/>
                <w:lang w:val="el-GR"/>
              </w:rPr>
            </w:pPr>
            <w:r>
              <w:rPr>
                <w:rFonts w:ascii="Arial" w:hAnsi="Arial" w:cs="Arial"/>
                <w:bCs/>
                <w:sz w:val="20"/>
                <w:szCs w:val="20"/>
                <w:lang w:val="el-GR"/>
              </w:rPr>
              <w:t>5</w:t>
            </w:r>
          </w:p>
        </w:tc>
        <w:tc>
          <w:tcPr>
            <w:tcW w:w="4820" w:type="dxa"/>
            <w:vAlign w:val="center"/>
          </w:tcPr>
          <w:p w14:paraId="38098CE1" w14:textId="77777777" w:rsidR="001609C4" w:rsidRPr="00F927B7" w:rsidRDefault="001609C4" w:rsidP="003673FE">
            <w:pPr>
              <w:spacing w:before="120"/>
              <w:rPr>
                <w:rFonts w:ascii="Arial" w:hAnsi="Arial" w:cs="Arial"/>
                <w:sz w:val="20"/>
                <w:szCs w:val="20"/>
                <w:lang w:val="el-GR"/>
              </w:rPr>
            </w:pPr>
            <w:r>
              <w:rPr>
                <w:rFonts w:ascii="Arial" w:hAnsi="Arial" w:cs="Arial"/>
                <w:sz w:val="20"/>
                <w:szCs w:val="20"/>
                <w:lang w:val="el-GR"/>
              </w:rPr>
              <w:t>Δημιουργία μεταλλικής επιγραφής διαστάσεων περίπου 60</w:t>
            </w:r>
            <w:r>
              <w:rPr>
                <w:rFonts w:ascii="Arial" w:hAnsi="Arial" w:cs="Arial"/>
                <w:sz w:val="20"/>
                <w:szCs w:val="20"/>
                <w:lang w:val="en-US"/>
              </w:rPr>
              <w:t>x</w:t>
            </w:r>
            <w:r w:rsidRPr="00800293">
              <w:rPr>
                <w:rFonts w:ascii="Arial" w:hAnsi="Arial" w:cs="Arial"/>
                <w:sz w:val="20"/>
                <w:szCs w:val="20"/>
                <w:lang w:val="el-GR"/>
              </w:rPr>
              <w:t>40</w:t>
            </w:r>
            <w:r>
              <w:rPr>
                <w:rFonts w:ascii="Arial" w:hAnsi="Arial" w:cs="Arial"/>
                <w:sz w:val="20"/>
                <w:szCs w:val="20"/>
                <w:lang w:val="el-GR"/>
              </w:rPr>
              <w:t>εκ, για τοποθέτηση σε υπαίθριες εγκαταστάσεις της ΕΜΥ.</w:t>
            </w:r>
          </w:p>
        </w:tc>
        <w:tc>
          <w:tcPr>
            <w:tcW w:w="1276" w:type="dxa"/>
            <w:vAlign w:val="center"/>
          </w:tcPr>
          <w:p w14:paraId="616E608A" w14:textId="77777777" w:rsidR="001609C4" w:rsidRPr="00800293" w:rsidRDefault="001609C4" w:rsidP="003673FE">
            <w:pPr>
              <w:spacing w:before="120"/>
              <w:jc w:val="center"/>
              <w:rPr>
                <w:rFonts w:ascii="Arial" w:hAnsi="Arial" w:cs="Arial"/>
                <w:bCs/>
                <w:sz w:val="20"/>
                <w:szCs w:val="20"/>
                <w:lang w:val="el-GR"/>
              </w:rPr>
            </w:pPr>
            <w:r w:rsidRPr="00D67AF4">
              <w:rPr>
                <w:rFonts w:ascii="Arial" w:hAnsi="Arial" w:cs="Arial"/>
                <w:bCs/>
                <w:sz w:val="20"/>
                <w:szCs w:val="20"/>
              </w:rPr>
              <w:t>ΝΑΙ</w:t>
            </w:r>
          </w:p>
        </w:tc>
        <w:tc>
          <w:tcPr>
            <w:tcW w:w="1417" w:type="dxa"/>
            <w:vAlign w:val="center"/>
          </w:tcPr>
          <w:p w14:paraId="627A6EF0" w14:textId="77777777" w:rsidR="001609C4" w:rsidRPr="00F32A7F" w:rsidRDefault="001609C4" w:rsidP="003673FE">
            <w:pPr>
              <w:spacing w:before="120"/>
              <w:jc w:val="center"/>
              <w:rPr>
                <w:rFonts w:ascii="Arial" w:hAnsi="Arial" w:cs="Arial"/>
                <w:bCs/>
                <w:sz w:val="20"/>
                <w:szCs w:val="20"/>
                <w:lang w:val="el-GR"/>
              </w:rPr>
            </w:pPr>
          </w:p>
        </w:tc>
        <w:tc>
          <w:tcPr>
            <w:tcW w:w="1559" w:type="dxa"/>
            <w:vAlign w:val="center"/>
          </w:tcPr>
          <w:p w14:paraId="0DFEE11B" w14:textId="77777777" w:rsidR="001609C4" w:rsidRPr="00F32A7F" w:rsidRDefault="001609C4" w:rsidP="003673FE">
            <w:pPr>
              <w:spacing w:before="120"/>
              <w:jc w:val="center"/>
              <w:rPr>
                <w:rFonts w:ascii="Arial" w:hAnsi="Arial" w:cs="Arial"/>
                <w:bCs/>
                <w:sz w:val="20"/>
                <w:szCs w:val="20"/>
                <w:lang w:val="el-GR"/>
              </w:rPr>
            </w:pPr>
          </w:p>
        </w:tc>
      </w:tr>
      <w:tr w:rsidR="001609C4" w:rsidRPr="00F927B7" w14:paraId="4E833384" w14:textId="77777777" w:rsidTr="003E5770">
        <w:tc>
          <w:tcPr>
            <w:tcW w:w="567" w:type="dxa"/>
            <w:vAlign w:val="center"/>
          </w:tcPr>
          <w:p w14:paraId="74BFEE51" w14:textId="77777777" w:rsidR="001609C4" w:rsidRPr="005F5923" w:rsidRDefault="001609C4" w:rsidP="003673FE">
            <w:pPr>
              <w:spacing w:before="120"/>
              <w:jc w:val="center"/>
              <w:rPr>
                <w:rFonts w:ascii="Arial" w:hAnsi="Arial" w:cs="Arial"/>
                <w:bCs/>
                <w:sz w:val="20"/>
                <w:szCs w:val="20"/>
                <w:lang w:val="el-GR"/>
              </w:rPr>
            </w:pPr>
            <w:r>
              <w:rPr>
                <w:rFonts w:ascii="Arial" w:hAnsi="Arial" w:cs="Arial"/>
                <w:bCs/>
                <w:sz w:val="20"/>
                <w:szCs w:val="20"/>
                <w:lang w:val="el-GR"/>
              </w:rPr>
              <w:t>6</w:t>
            </w:r>
          </w:p>
        </w:tc>
        <w:tc>
          <w:tcPr>
            <w:tcW w:w="4820" w:type="dxa"/>
            <w:vAlign w:val="center"/>
          </w:tcPr>
          <w:p w14:paraId="02269D4E" w14:textId="77777777" w:rsidR="001609C4" w:rsidRPr="00F927B7" w:rsidRDefault="001609C4" w:rsidP="003673FE">
            <w:pPr>
              <w:spacing w:before="120"/>
              <w:rPr>
                <w:rFonts w:ascii="Arial" w:hAnsi="Arial" w:cs="Arial"/>
                <w:sz w:val="20"/>
                <w:szCs w:val="20"/>
                <w:lang w:val="el-GR"/>
              </w:rPr>
            </w:pPr>
            <w:r w:rsidRPr="00F927B7">
              <w:rPr>
                <w:rFonts w:ascii="Arial" w:hAnsi="Arial" w:cs="Arial"/>
                <w:sz w:val="20"/>
                <w:szCs w:val="20"/>
                <w:lang w:val="el-GR"/>
              </w:rPr>
              <w:t xml:space="preserve">Συμμόρφωση με τις υποχρεώσεις </w:t>
            </w:r>
            <w:r w:rsidRPr="008E1B9F">
              <w:rPr>
                <w:rFonts w:ascii="Arial" w:hAnsi="Arial" w:cs="Arial"/>
                <w:sz w:val="20"/>
                <w:szCs w:val="20"/>
                <w:lang w:val="el-GR"/>
              </w:rPr>
              <w:t>που προκύπτουν από το πλαίσιο χρηματοδότησης του Έργου μέσω ΕΣΠΑ όπως αυτές περιγράφονται στον «Επικοινωνιακό Οδηγό ΕΣΠΑ 2021-2027».</w:t>
            </w:r>
          </w:p>
        </w:tc>
        <w:tc>
          <w:tcPr>
            <w:tcW w:w="1276" w:type="dxa"/>
            <w:vAlign w:val="center"/>
          </w:tcPr>
          <w:p w14:paraId="1E6D60D3" w14:textId="77777777" w:rsidR="001609C4" w:rsidRPr="00F927B7" w:rsidRDefault="001609C4" w:rsidP="003673FE">
            <w:pPr>
              <w:spacing w:before="120"/>
              <w:jc w:val="center"/>
              <w:rPr>
                <w:rFonts w:ascii="Arial" w:hAnsi="Arial" w:cs="Arial"/>
                <w:bCs/>
                <w:sz w:val="20"/>
                <w:szCs w:val="20"/>
              </w:rPr>
            </w:pPr>
            <w:r w:rsidRPr="00F927B7">
              <w:rPr>
                <w:rFonts w:ascii="Arial" w:hAnsi="Arial" w:cs="Arial"/>
                <w:bCs/>
                <w:sz w:val="20"/>
                <w:szCs w:val="20"/>
              </w:rPr>
              <w:t>ΝΑΙ</w:t>
            </w:r>
          </w:p>
        </w:tc>
        <w:tc>
          <w:tcPr>
            <w:tcW w:w="1417" w:type="dxa"/>
            <w:vAlign w:val="center"/>
          </w:tcPr>
          <w:p w14:paraId="65284DED" w14:textId="77777777" w:rsidR="001609C4" w:rsidRPr="00F927B7" w:rsidRDefault="001609C4" w:rsidP="003673FE">
            <w:pPr>
              <w:spacing w:before="120"/>
              <w:jc w:val="center"/>
              <w:rPr>
                <w:rFonts w:ascii="Arial" w:hAnsi="Arial" w:cs="Arial"/>
                <w:bCs/>
                <w:sz w:val="20"/>
                <w:szCs w:val="20"/>
              </w:rPr>
            </w:pPr>
          </w:p>
        </w:tc>
        <w:tc>
          <w:tcPr>
            <w:tcW w:w="1559" w:type="dxa"/>
            <w:vAlign w:val="center"/>
          </w:tcPr>
          <w:p w14:paraId="564274AF" w14:textId="77777777" w:rsidR="001609C4" w:rsidRPr="00F927B7" w:rsidRDefault="001609C4" w:rsidP="003673FE">
            <w:pPr>
              <w:spacing w:before="120"/>
              <w:jc w:val="center"/>
              <w:rPr>
                <w:rFonts w:ascii="Arial" w:hAnsi="Arial" w:cs="Arial"/>
                <w:bCs/>
                <w:sz w:val="20"/>
                <w:szCs w:val="20"/>
              </w:rPr>
            </w:pPr>
          </w:p>
        </w:tc>
      </w:tr>
    </w:tbl>
    <w:p w14:paraId="695A7D34" w14:textId="77777777" w:rsidR="002906FD" w:rsidRPr="00A857B3" w:rsidRDefault="002906FD" w:rsidP="001609C4">
      <w:pPr>
        <w:rPr>
          <w:lang w:val="el-GR"/>
        </w:rPr>
      </w:pPr>
    </w:p>
    <w:p w14:paraId="0FEF623A" w14:textId="77777777" w:rsidR="008338F0" w:rsidRPr="00603221" w:rsidRDefault="003355E7">
      <w:pPr>
        <w:pStyle w:val="2"/>
        <w:numPr>
          <w:ilvl w:val="0"/>
          <w:numId w:val="0"/>
        </w:numPr>
        <w:tabs>
          <w:tab w:val="clear" w:pos="567"/>
          <w:tab w:val="left" w:pos="0"/>
        </w:tabs>
        <w:rPr>
          <w:rFonts w:cs="Tahoma"/>
          <w:color w:val="000099"/>
          <w:lang w:val="el-GR"/>
        </w:rPr>
      </w:pPr>
      <w:bookmarkStart w:id="913" w:name="_Ref157672060"/>
      <w:bookmarkStart w:id="914" w:name="_Ref157672149"/>
      <w:bookmarkStart w:id="915" w:name="_Ref157672176"/>
      <w:bookmarkStart w:id="916" w:name="_Toc163650418"/>
      <w:r w:rsidRPr="00603221">
        <w:rPr>
          <w:rFonts w:cs="Tahoma"/>
          <w:color w:val="000099"/>
          <w:lang w:val="el-GR"/>
        </w:rPr>
        <w:t xml:space="preserve">ΠΑΡΑΡΤΗΜΑ ΙΙI – </w:t>
      </w:r>
      <w:r w:rsidR="004A23B9" w:rsidRPr="00603221">
        <w:rPr>
          <w:rFonts w:cs="Tahoma"/>
          <w:color w:val="000099"/>
          <w:lang w:val="el-GR"/>
        </w:rPr>
        <w:t>ΕΥΡΩΠΑΙΚΟ ΕΝΙΑΙΟ ΕΓΓΡΑΦΟ ΣΥΜΒΑΣΗΣ (ΕΕΕΣ)</w:t>
      </w:r>
      <w:bookmarkEnd w:id="814"/>
      <w:bookmarkEnd w:id="815"/>
      <w:bookmarkEnd w:id="913"/>
      <w:bookmarkEnd w:id="914"/>
      <w:bookmarkEnd w:id="915"/>
      <w:bookmarkEnd w:id="916"/>
      <w:r w:rsidR="004A23B9" w:rsidRPr="00603221">
        <w:rPr>
          <w:rFonts w:cs="Tahoma"/>
          <w:color w:val="000099"/>
          <w:lang w:val="el-GR"/>
        </w:rPr>
        <w:t xml:space="preserve"> </w:t>
      </w:r>
      <w:bookmarkEnd w:id="816"/>
      <w:bookmarkEnd w:id="817"/>
    </w:p>
    <w:p w14:paraId="6D97FBB2" w14:textId="77777777" w:rsidR="000F62F0" w:rsidRPr="00603221" w:rsidRDefault="000F62F0" w:rsidP="003329FF">
      <w:pPr>
        <w:pStyle w:val="40"/>
        <w:numPr>
          <w:ilvl w:val="0"/>
          <w:numId w:val="0"/>
        </w:numPr>
        <w:ind w:left="864" w:hanging="864"/>
        <w:rPr>
          <w:rFonts w:cs="Tahoma"/>
          <w:szCs w:val="22"/>
          <w:lang w:val="el-GR"/>
        </w:rPr>
      </w:pPr>
      <w:bookmarkStart w:id="917" w:name="_Ref510086970"/>
      <w:bookmarkStart w:id="918" w:name="_Toc97194375"/>
      <w:bookmarkStart w:id="919" w:name="_Toc163650419"/>
      <w:r w:rsidRPr="00603221">
        <w:rPr>
          <w:rFonts w:cs="Tahoma"/>
          <w:szCs w:val="22"/>
          <w:lang w:val="el-GR"/>
        </w:rPr>
        <w:t>ΕΥΡΩΠΑΙΚΟ ΕΝΙΑΙΟ ΕΓΓΡΑΦΟ ΣΥΜΒΑΣΗΣ (ΕΕΕΣ)</w:t>
      </w:r>
      <w:bookmarkEnd w:id="917"/>
      <w:bookmarkEnd w:id="918"/>
      <w:bookmarkEnd w:id="919"/>
      <w:r w:rsidRPr="00603221">
        <w:rPr>
          <w:rFonts w:cs="Tahoma"/>
          <w:szCs w:val="22"/>
          <w:lang w:val="el-GR"/>
        </w:rPr>
        <w:t xml:space="preserve"> </w:t>
      </w:r>
    </w:p>
    <w:p w14:paraId="7A9FD771" w14:textId="77777777" w:rsidR="00A4737C" w:rsidRPr="00A4737C" w:rsidRDefault="00A4737C" w:rsidP="00A4737C">
      <w:pPr>
        <w:pStyle w:val="normalwithoutspacing"/>
      </w:pPr>
      <w:r w:rsidRPr="00A4737C">
        <w:t xml:space="preserve">Από τις 2-5-2019, οι αναθέτουσες αρχές συντάσσουν το ΕΕΕΣ με τη χρήση  της νέας ηλεκτρονικής υπηρεσίας </w:t>
      </w:r>
      <w:proofErr w:type="spellStart"/>
      <w:r w:rsidRPr="00A4737C">
        <w:t>Promitheus</w:t>
      </w:r>
      <w:proofErr w:type="spellEnd"/>
      <w:r w:rsidRPr="00A4737C">
        <w:t xml:space="preserve"> </w:t>
      </w:r>
      <w:proofErr w:type="spellStart"/>
      <w:r w:rsidRPr="00A4737C">
        <w:t>ESPDint</w:t>
      </w:r>
      <w:proofErr w:type="spellEnd"/>
      <w:r w:rsidRPr="00A4737C">
        <w:t xml:space="preserve">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A4737C" w:rsidRDefault="00A4737C" w:rsidP="00A4737C">
      <w:pPr>
        <w:pStyle w:val="normalwithoutspacing"/>
      </w:pPr>
      <w:r w:rsidRPr="00A4737C">
        <w:t xml:space="preserve">Συνημμένα της παρούσας διακήρυξης περιλαμβάνονται: </w:t>
      </w:r>
    </w:p>
    <w:p w14:paraId="1912ACB5" w14:textId="77777777" w:rsidR="00A4737C" w:rsidRPr="00A4737C" w:rsidRDefault="00A4737C" w:rsidP="00916719">
      <w:pPr>
        <w:pStyle w:val="normalwithoutspacing"/>
        <w:numPr>
          <w:ilvl w:val="0"/>
          <w:numId w:val="17"/>
        </w:numPr>
      </w:pPr>
      <w:r w:rsidRPr="00A4737C">
        <w:t xml:space="preserve">Πρότυπο του Ευρωπαϊκού Ενιαίου Εγγράφου Σύμβασης (ΕΕΕΣ) της παρούσας διακήρυξης σε μορφή αρχείου </w:t>
      </w:r>
      <w:proofErr w:type="spellStart"/>
      <w:r w:rsidRPr="00A4737C">
        <w:t>pdf</w:t>
      </w:r>
      <w:proofErr w:type="spellEnd"/>
      <w:r w:rsidRPr="00A4737C">
        <w:t xml:space="preserve"> ψηφιακά υπογεγραμμένο, το οποίο αποτελεί αναπόσπαστο μέρος της διακήρυξης. </w:t>
      </w:r>
    </w:p>
    <w:p w14:paraId="7C785AD7" w14:textId="77777777" w:rsidR="000309DB" w:rsidRPr="00A4737C" w:rsidRDefault="00A4737C" w:rsidP="00916719">
      <w:pPr>
        <w:pStyle w:val="normalwithoutspacing"/>
        <w:numPr>
          <w:ilvl w:val="0"/>
          <w:numId w:val="17"/>
        </w:numPr>
      </w:pPr>
      <w:r w:rsidRPr="00780173">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t>.</w:t>
      </w:r>
      <w:r w:rsidRPr="00780173">
        <w:t xml:space="preserve"> </w:t>
      </w:r>
    </w:p>
    <w:p w14:paraId="53454F0D" w14:textId="0B457ED7" w:rsidR="008338F0" w:rsidRPr="00603221" w:rsidRDefault="00A4737C" w:rsidP="00407734">
      <w:pPr>
        <w:pStyle w:val="normalwithoutspacing"/>
        <w:rPr>
          <w:i/>
          <w:color w:val="5B9BD5"/>
        </w:rPr>
      </w:pPr>
      <w:r w:rsidRPr="00780173">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24F68AF4" w14:textId="77777777" w:rsidR="00166662" w:rsidRPr="00603221" w:rsidRDefault="00166662">
      <w:pPr>
        <w:pStyle w:val="normalwithoutspacing"/>
        <w:rPr>
          <w:i/>
          <w:color w:val="5B9BD5"/>
        </w:rPr>
        <w:sectPr w:rsidR="00166662" w:rsidRPr="00603221" w:rsidSect="00A21552">
          <w:footerReference w:type="first" r:id="rId51"/>
          <w:pgSz w:w="11906" w:h="16838"/>
          <w:pgMar w:top="1134" w:right="1134" w:bottom="1134" w:left="1134" w:header="720" w:footer="709" w:gutter="0"/>
          <w:cols w:space="720"/>
          <w:titlePg/>
          <w:docGrid w:linePitch="360"/>
        </w:sectPr>
      </w:pPr>
    </w:p>
    <w:p w14:paraId="4DCAE451" w14:textId="77777777" w:rsidR="006E4901" w:rsidRPr="00603221" w:rsidRDefault="003355E7" w:rsidP="003329FF">
      <w:pPr>
        <w:pStyle w:val="2"/>
        <w:numPr>
          <w:ilvl w:val="0"/>
          <w:numId w:val="0"/>
        </w:numPr>
        <w:ind w:left="576" w:hanging="576"/>
        <w:rPr>
          <w:rFonts w:cs="Tahoma"/>
          <w:lang w:val="el-GR"/>
        </w:rPr>
      </w:pPr>
      <w:bookmarkStart w:id="920" w:name="_Ref496624509"/>
      <w:bookmarkStart w:id="921" w:name="_Toc97194376"/>
      <w:bookmarkStart w:id="922" w:name="_Toc97194480"/>
      <w:bookmarkStart w:id="923" w:name="_Toc163650420"/>
      <w:r w:rsidRPr="00603221">
        <w:rPr>
          <w:rFonts w:cs="Tahoma"/>
          <w:lang w:val="el-GR"/>
        </w:rPr>
        <w:lastRenderedPageBreak/>
        <w:t>ΠΑΡΑΡΤΗΜΑ Ι</w:t>
      </w:r>
      <w:r w:rsidRPr="00603221">
        <w:rPr>
          <w:rFonts w:cs="Tahoma"/>
        </w:rPr>
        <w:t>V</w:t>
      </w:r>
      <w:r w:rsidRPr="00603221">
        <w:rPr>
          <w:rFonts w:cs="Tahoma"/>
          <w:lang w:val="el-GR"/>
        </w:rPr>
        <w:t xml:space="preserve"> – </w:t>
      </w:r>
      <w:r w:rsidR="006E4901" w:rsidRPr="00603221">
        <w:rPr>
          <w:rFonts w:cs="Tahoma"/>
          <w:lang w:val="el-GR"/>
        </w:rPr>
        <w:t>Υπόδειγμα Βιογραφικού Σημειώματος</w:t>
      </w:r>
      <w:bookmarkEnd w:id="920"/>
      <w:bookmarkEnd w:id="921"/>
      <w:bookmarkEnd w:id="922"/>
      <w:bookmarkEnd w:id="923"/>
    </w:p>
    <w:tbl>
      <w:tblPr>
        <w:tblW w:w="5000" w:type="pct"/>
        <w:tblLook w:val="0000" w:firstRow="0" w:lastRow="0" w:firstColumn="0" w:lastColumn="0" w:noHBand="0" w:noVBand="0"/>
      </w:tblPr>
      <w:tblGrid>
        <w:gridCol w:w="132"/>
        <w:gridCol w:w="1293"/>
        <w:gridCol w:w="296"/>
        <w:gridCol w:w="264"/>
        <w:gridCol w:w="137"/>
        <w:gridCol w:w="152"/>
        <w:gridCol w:w="152"/>
        <w:gridCol w:w="3695"/>
        <w:gridCol w:w="1260"/>
        <w:gridCol w:w="402"/>
        <w:gridCol w:w="102"/>
        <w:gridCol w:w="204"/>
        <w:gridCol w:w="1533"/>
      </w:tblGrid>
      <w:tr w:rsidR="006E4901" w:rsidRPr="00DF02B0" w14:paraId="5BD5872B" w14:textId="77777777" w:rsidTr="008B4966">
        <w:trPr>
          <w:trHeight w:val="567"/>
        </w:trPr>
        <w:tc>
          <w:tcPr>
            <w:tcW w:w="5000" w:type="pct"/>
            <w:gridSpan w:val="13"/>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603221" w:rsidRDefault="006E4901" w:rsidP="008B4966">
            <w:pPr>
              <w:spacing w:line="276" w:lineRule="auto"/>
              <w:jc w:val="center"/>
              <w:rPr>
                <w:b/>
              </w:rPr>
            </w:pPr>
            <w:r w:rsidRPr="00603221">
              <w:rPr>
                <w:b/>
              </w:rPr>
              <w:t>ΒΙΟΓΡΑΦΙΚΟ ΣΗΜΕΙΩΜΑ</w:t>
            </w:r>
          </w:p>
        </w:tc>
      </w:tr>
      <w:tr w:rsidR="006E4901" w:rsidRPr="00DF02B0" w14:paraId="4B1B2A6C" w14:textId="77777777" w:rsidTr="008B4966">
        <w:tc>
          <w:tcPr>
            <w:tcW w:w="5000" w:type="pct"/>
            <w:gridSpan w:val="13"/>
          </w:tcPr>
          <w:p w14:paraId="29AF74A8" w14:textId="77777777" w:rsidR="006E4901" w:rsidRPr="00603221" w:rsidRDefault="006E4901" w:rsidP="008B4966">
            <w:pPr>
              <w:spacing w:line="276" w:lineRule="auto"/>
            </w:pPr>
          </w:p>
        </w:tc>
      </w:tr>
      <w:tr w:rsidR="006E4901" w:rsidRPr="00DF02B0" w14:paraId="3D3668D0" w14:textId="77777777" w:rsidTr="00407734">
        <w:tc>
          <w:tcPr>
            <w:tcW w:w="3180" w:type="pct"/>
            <w:gridSpan w:val="8"/>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603221" w:rsidRDefault="006E4901" w:rsidP="008B4966">
            <w:pPr>
              <w:spacing w:line="276" w:lineRule="auto"/>
              <w:rPr>
                <w:b/>
              </w:rPr>
            </w:pPr>
            <w:r w:rsidRPr="00603221">
              <w:rPr>
                <w:b/>
              </w:rPr>
              <w:t>ΠΡΟΣΩΠΙΚΑ ΣΤΟΙΧΕΙΑ</w:t>
            </w:r>
          </w:p>
        </w:tc>
        <w:tc>
          <w:tcPr>
            <w:tcW w:w="1820" w:type="pct"/>
            <w:gridSpan w:val="5"/>
            <w:vAlign w:val="center"/>
          </w:tcPr>
          <w:p w14:paraId="1E8A5D9F" w14:textId="77777777" w:rsidR="006E4901" w:rsidRPr="00603221" w:rsidRDefault="006E4901" w:rsidP="008B4966">
            <w:pPr>
              <w:spacing w:line="276" w:lineRule="auto"/>
            </w:pPr>
          </w:p>
        </w:tc>
      </w:tr>
      <w:tr w:rsidR="006E4901" w:rsidRPr="00DF02B0" w14:paraId="23532CAF" w14:textId="77777777" w:rsidTr="00407734">
        <w:tc>
          <w:tcPr>
            <w:tcW w:w="741" w:type="pct"/>
            <w:gridSpan w:val="2"/>
            <w:tcBorders>
              <w:top w:val="double" w:sz="6" w:space="0" w:color="auto"/>
              <w:left w:val="double" w:sz="6" w:space="0" w:color="auto"/>
              <w:bottom w:val="nil"/>
              <w:right w:val="nil"/>
            </w:tcBorders>
            <w:vAlign w:val="center"/>
          </w:tcPr>
          <w:p w14:paraId="6B5FDB69" w14:textId="77777777" w:rsidR="006E4901" w:rsidRPr="00603221" w:rsidRDefault="006E4901" w:rsidP="008B4966">
            <w:pPr>
              <w:spacing w:line="276" w:lineRule="auto"/>
              <w:rPr>
                <w:b/>
              </w:rPr>
            </w:pPr>
            <w:r w:rsidRPr="00603221">
              <w:rPr>
                <w:b/>
              </w:rPr>
              <w:t>Επ</w:t>
            </w:r>
            <w:proofErr w:type="spellStart"/>
            <w:r w:rsidRPr="00603221">
              <w:rPr>
                <w:b/>
              </w:rPr>
              <w:t>ώνυμο</w:t>
            </w:r>
            <w:proofErr w:type="spellEnd"/>
            <w:r w:rsidRPr="00603221">
              <w:rPr>
                <w:b/>
              </w:rPr>
              <w:t>:</w:t>
            </w:r>
          </w:p>
        </w:tc>
        <w:tc>
          <w:tcPr>
            <w:tcW w:w="2439" w:type="pct"/>
            <w:gridSpan w:val="6"/>
            <w:tcBorders>
              <w:top w:val="double" w:sz="6" w:space="0" w:color="auto"/>
              <w:left w:val="nil"/>
              <w:bottom w:val="single" w:sz="6" w:space="0" w:color="auto"/>
              <w:right w:val="nil"/>
            </w:tcBorders>
            <w:vAlign w:val="center"/>
          </w:tcPr>
          <w:p w14:paraId="577141E8" w14:textId="77777777" w:rsidR="006E4901" w:rsidRPr="00603221" w:rsidRDefault="006E4901" w:rsidP="008B4966">
            <w:pPr>
              <w:spacing w:line="276" w:lineRule="auto"/>
            </w:pPr>
          </w:p>
        </w:tc>
        <w:tc>
          <w:tcPr>
            <w:tcW w:w="655" w:type="pct"/>
            <w:tcBorders>
              <w:top w:val="double" w:sz="6" w:space="0" w:color="auto"/>
              <w:left w:val="nil"/>
              <w:bottom w:val="nil"/>
              <w:right w:val="nil"/>
            </w:tcBorders>
            <w:vAlign w:val="center"/>
          </w:tcPr>
          <w:p w14:paraId="2EFA3760" w14:textId="77777777" w:rsidR="006E4901" w:rsidRPr="00603221" w:rsidRDefault="006E4901" w:rsidP="008B4966">
            <w:pPr>
              <w:spacing w:line="276" w:lineRule="auto"/>
              <w:rPr>
                <w:b/>
              </w:rPr>
            </w:pPr>
            <w:proofErr w:type="spellStart"/>
            <w:r w:rsidRPr="00603221">
              <w:rPr>
                <w:b/>
              </w:rPr>
              <w:t>Όνομ</w:t>
            </w:r>
            <w:proofErr w:type="spellEnd"/>
            <w:r w:rsidRPr="00603221">
              <w:rPr>
                <w:b/>
              </w:rPr>
              <w:t>α:</w:t>
            </w:r>
          </w:p>
        </w:tc>
        <w:tc>
          <w:tcPr>
            <w:tcW w:w="1165" w:type="pct"/>
            <w:gridSpan w:val="4"/>
            <w:tcBorders>
              <w:top w:val="double" w:sz="6" w:space="0" w:color="auto"/>
              <w:left w:val="nil"/>
              <w:bottom w:val="single" w:sz="6" w:space="0" w:color="auto"/>
              <w:right w:val="double" w:sz="6" w:space="0" w:color="auto"/>
            </w:tcBorders>
            <w:vAlign w:val="center"/>
          </w:tcPr>
          <w:p w14:paraId="502B2C66" w14:textId="77777777" w:rsidR="006E4901" w:rsidRPr="00603221" w:rsidRDefault="006E4901" w:rsidP="008B4966">
            <w:pPr>
              <w:spacing w:line="276" w:lineRule="auto"/>
            </w:pPr>
          </w:p>
        </w:tc>
      </w:tr>
      <w:tr w:rsidR="006E4901" w:rsidRPr="00DF02B0" w14:paraId="385DFB8F" w14:textId="77777777" w:rsidTr="008B4966">
        <w:trPr>
          <w:trHeight w:val="247"/>
        </w:trPr>
        <w:tc>
          <w:tcPr>
            <w:tcW w:w="5000" w:type="pct"/>
            <w:gridSpan w:val="13"/>
            <w:tcBorders>
              <w:top w:val="nil"/>
              <w:left w:val="double" w:sz="6" w:space="0" w:color="auto"/>
              <w:bottom w:val="nil"/>
              <w:right w:val="double" w:sz="6" w:space="0" w:color="auto"/>
            </w:tcBorders>
            <w:vAlign w:val="center"/>
          </w:tcPr>
          <w:p w14:paraId="48E5F111" w14:textId="77777777" w:rsidR="006E4901" w:rsidRPr="00603221" w:rsidRDefault="006E4901" w:rsidP="008B4966">
            <w:pPr>
              <w:spacing w:line="276" w:lineRule="auto"/>
            </w:pPr>
          </w:p>
        </w:tc>
      </w:tr>
      <w:tr w:rsidR="006E4901" w:rsidRPr="00DF02B0" w14:paraId="79146AC8" w14:textId="77777777" w:rsidTr="00407734">
        <w:tc>
          <w:tcPr>
            <w:tcW w:w="895" w:type="pct"/>
            <w:gridSpan w:val="3"/>
            <w:tcBorders>
              <w:top w:val="nil"/>
              <w:left w:val="double" w:sz="6" w:space="0" w:color="auto"/>
              <w:bottom w:val="nil"/>
              <w:right w:val="nil"/>
            </w:tcBorders>
            <w:vAlign w:val="center"/>
          </w:tcPr>
          <w:p w14:paraId="08886363" w14:textId="77777777" w:rsidR="006E4901" w:rsidRPr="00603221" w:rsidRDefault="006E4901" w:rsidP="008B4966">
            <w:pPr>
              <w:spacing w:line="276" w:lineRule="auto"/>
              <w:rPr>
                <w:b/>
              </w:rPr>
            </w:pPr>
            <w:r w:rsidRPr="00603221">
              <w:rPr>
                <w:b/>
              </w:rPr>
              <w:t>Πα</w:t>
            </w:r>
            <w:proofErr w:type="spellStart"/>
            <w:r w:rsidRPr="00603221">
              <w:rPr>
                <w:b/>
              </w:rPr>
              <w:t>τρώνυμο</w:t>
            </w:r>
            <w:proofErr w:type="spellEnd"/>
            <w:r w:rsidRPr="00603221">
              <w:rPr>
                <w:b/>
              </w:rPr>
              <w:t>:</w:t>
            </w:r>
          </w:p>
        </w:tc>
        <w:tc>
          <w:tcPr>
            <w:tcW w:w="2285" w:type="pct"/>
            <w:gridSpan w:val="5"/>
            <w:tcBorders>
              <w:top w:val="nil"/>
              <w:left w:val="nil"/>
              <w:bottom w:val="single" w:sz="6" w:space="0" w:color="auto"/>
              <w:right w:val="nil"/>
            </w:tcBorders>
            <w:vAlign w:val="center"/>
          </w:tcPr>
          <w:p w14:paraId="7359768C" w14:textId="77777777" w:rsidR="006E4901" w:rsidRPr="00603221" w:rsidRDefault="006E4901" w:rsidP="008B4966">
            <w:pPr>
              <w:spacing w:line="276" w:lineRule="auto"/>
            </w:pPr>
          </w:p>
        </w:tc>
        <w:tc>
          <w:tcPr>
            <w:tcW w:w="917" w:type="pct"/>
            <w:gridSpan w:val="3"/>
            <w:vAlign w:val="center"/>
          </w:tcPr>
          <w:p w14:paraId="4A25D1CB" w14:textId="77777777" w:rsidR="006E4901" w:rsidRPr="00603221" w:rsidRDefault="006E4901" w:rsidP="008B4966">
            <w:pPr>
              <w:spacing w:line="276" w:lineRule="auto"/>
              <w:rPr>
                <w:b/>
              </w:rPr>
            </w:pPr>
            <w:proofErr w:type="spellStart"/>
            <w:r w:rsidRPr="00603221">
              <w:rPr>
                <w:b/>
              </w:rPr>
              <w:t>Μητρώνυμο</w:t>
            </w:r>
            <w:proofErr w:type="spellEnd"/>
            <w:r w:rsidRPr="00603221">
              <w:rPr>
                <w:b/>
              </w:rPr>
              <w:t>:</w:t>
            </w:r>
          </w:p>
        </w:tc>
        <w:tc>
          <w:tcPr>
            <w:tcW w:w="903" w:type="pct"/>
            <w:gridSpan w:val="2"/>
            <w:tcBorders>
              <w:top w:val="nil"/>
              <w:left w:val="nil"/>
              <w:bottom w:val="single" w:sz="6" w:space="0" w:color="auto"/>
              <w:right w:val="double" w:sz="6" w:space="0" w:color="auto"/>
            </w:tcBorders>
            <w:vAlign w:val="center"/>
          </w:tcPr>
          <w:p w14:paraId="27EE392E" w14:textId="77777777" w:rsidR="006E4901" w:rsidRPr="00603221" w:rsidRDefault="006E4901" w:rsidP="008B4966">
            <w:pPr>
              <w:spacing w:line="276" w:lineRule="auto"/>
            </w:pPr>
          </w:p>
        </w:tc>
      </w:tr>
      <w:tr w:rsidR="006E4901" w:rsidRPr="00DF02B0" w14:paraId="1136FA74" w14:textId="77777777" w:rsidTr="008B4966">
        <w:tc>
          <w:tcPr>
            <w:tcW w:w="5000" w:type="pct"/>
            <w:gridSpan w:val="13"/>
            <w:tcBorders>
              <w:top w:val="nil"/>
              <w:left w:val="double" w:sz="6" w:space="0" w:color="auto"/>
              <w:bottom w:val="nil"/>
              <w:right w:val="double" w:sz="6" w:space="0" w:color="auto"/>
            </w:tcBorders>
            <w:vAlign w:val="center"/>
          </w:tcPr>
          <w:p w14:paraId="1F516907" w14:textId="77777777" w:rsidR="006E4901" w:rsidRPr="00603221" w:rsidRDefault="006E4901" w:rsidP="008B4966">
            <w:pPr>
              <w:spacing w:line="276" w:lineRule="auto"/>
            </w:pPr>
          </w:p>
        </w:tc>
      </w:tr>
      <w:tr w:rsidR="006E4901" w:rsidRPr="00DF02B0" w14:paraId="6E0265E0" w14:textId="77777777" w:rsidTr="00407734">
        <w:tc>
          <w:tcPr>
            <w:tcW w:w="1032" w:type="pct"/>
            <w:gridSpan w:val="4"/>
            <w:tcBorders>
              <w:top w:val="nil"/>
              <w:left w:val="double" w:sz="6" w:space="0" w:color="auto"/>
              <w:bottom w:val="nil"/>
              <w:right w:val="nil"/>
            </w:tcBorders>
            <w:vAlign w:val="center"/>
          </w:tcPr>
          <w:p w14:paraId="0532DD81" w14:textId="77777777" w:rsidR="006E4901" w:rsidRPr="00603221" w:rsidRDefault="006E4901" w:rsidP="008B4966">
            <w:pPr>
              <w:spacing w:line="276" w:lineRule="auto"/>
              <w:rPr>
                <w:b/>
              </w:rPr>
            </w:pPr>
            <w:proofErr w:type="spellStart"/>
            <w:r w:rsidRPr="00603221">
              <w:rPr>
                <w:b/>
              </w:rPr>
              <w:t>Ημερομηνί</w:t>
            </w:r>
            <w:proofErr w:type="spellEnd"/>
            <w:r w:rsidRPr="00603221">
              <w:rPr>
                <w:b/>
              </w:rPr>
              <w:t xml:space="preserve">α </w:t>
            </w:r>
            <w:proofErr w:type="spellStart"/>
            <w:r w:rsidRPr="00603221">
              <w:rPr>
                <w:b/>
              </w:rPr>
              <w:t>Γέννησης</w:t>
            </w:r>
            <w:proofErr w:type="spellEnd"/>
            <w:r w:rsidRPr="00603221">
              <w:rPr>
                <w:b/>
              </w:rPr>
              <w:t>:</w:t>
            </w:r>
          </w:p>
        </w:tc>
        <w:tc>
          <w:tcPr>
            <w:tcW w:w="2148" w:type="pct"/>
            <w:gridSpan w:val="4"/>
            <w:tcBorders>
              <w:top w:val="nil"/>
              <w:left w:val="nil"/>
              <w:bottom w:val="single" w:sz="6" w:space="0" w:color="auto"/>
              <w:right w:val="nil"/>
            </w:tcBorders>
            <w:vAlign w:val="center"/>
          </w:tcPr>
          <w:p w14:paraId="0B685B88" w14:textId="77777777" w:rsidR="006E4901" w:rsidRPr="00603221" w:rsidRDefault="006E4901" w:rsidP="008B4966">
            <w:pPr>
              <w:spacing w:line="276" w:lineRule="auto"/>
            </w:pPr>
            <w:r w:rsidRPr="00603221">
              <w:t>__ /__ / ____</w:t>
            </w:r>
          </w:p>
        </w:tc>
        <w:tc>
          <w:tcPr>
            <w:tcW w:w="1023" w:type="pct"/>
            <w:gridSpan w:val="4"/>
            <w:vAlign w:val="center"/>
          </w:tcPr>
          <w:p w14:paraId="3D8C36B1" w14:textId="77777777" w:rsidR="006E4901" w:rsidRPr="00603221" w:rsidRDefault="006E4901" w:rsidP="008B4966">
            <w:pPr>
              <w:spacing w:line="276" w:lineRule="auto"/>
              <w:rPr>
                <w:b/>
              </w:rPr>
            </w:pPr>
            <w:proofErr w:type="spellStart"/>
            <w:r w:rsidRPr="00603221">
              <w:rPr>
                <w:b/>
              </w:rPr>
              <w:t>Τό</w:t>
            </w:r>
            <w:proofErr w:type="spellEnd"/>
            <w:r w:rsidRPr="00603221">
              <w:rPr>
                <w:b/>
              </w:rPr>
              <w:t xml:space="preserve">πος </w:t>
            </w:r>
            <w:proofErr w:type="spellStart"/>
            <w:r w:rsidRPr="00603221">
              <w:rPr>
                <w:b/>
              </w:rPr>
              <w:t>Γέννησης</w:t>
            </w:r>
            <w:proofErr w:type="spellEnd"/>
            <w:r w:rsidRPr="00603221">
              <w:rPr>
                <w:b/>
              </w:rPr>
              <w:t>:</w:t>
            </w:r>
          </w:p>
        </w:tc>
        <w:tc>
          <w:tcPr>
            <w:tcW w:w="797" w:type="pct"/>
            <w:tcBorders>
              <w:top w:val="nil"/>
              <w:left w:val="nil"/>
              <w:bottom w:val="single" w:sz="6" w:space="0" w:color="auto"/>
              <w:right w:val="double" w:sz="6" w:space="0" w:color="auto"/>
            </w:tcBorders>
            <w:vAlign w:val="center"/>
          </w:tcPr>
          <w:p w14:paraId="471AE650" w14:textId="77777777" w:rsidR="006E4901" w:rsidRPr="00603221" w:rsidRDefault="006E4901" w:rsidP="008B4966">
            <w:pPr>
              <w:spacing w:line="276" w:lineRule="auto"/>
            </w:pPr>
          </w:p>
        </w:tc>
      </w:tr>
      <w:tr w:rsidR="006E4901" w:rsidRPr="00DF02B0" w14:paraId="5F20B1E6" w14:textId="77777777" w:rsidTr="008B4966">
        <w:tc>
          <w:tcPr>
            <w:tcW w:w="5000" w:type="pct"/>
            <w:gridSpan w:val="13"/>
            <w:tcBorders>
              <w:top w:val="nil"/>
              <w:left w:val="double" w:sz="6" w:space="0" w:color="auto"/>
              <w:bottom w:val="nil"/>
              <w:right w:val="double" w:sz="6" w:space="0" w:color="auto"/>
            </w:tcBorders>
            <w:vAlign w:val="center"/>
          </w:tcPr>
          <w:p w14:paraId="6D0B21E8" w14:textId="77777777" w:rsidR="006E4901" w:rsidRPr="00603221" w:rsidRDefault="006E4901" w:rsidP="008B4966">
            <w:pPr>
              <w:spacing w:line="276" w:lineRule="auto"/>
            </w:pPr>
          </w:p>
        </w:tc>
      </w:tr>
      <w:tr w:rsidR="006E4901" w:rsidRPr="00DF02B0" w14:paraId="2E989FA2" w14:textId="77777777" w:rsidTr="00407734">
        <w:tc>
          <w:tcPr>
            <w:tcW w:w="1261" w:type="pct"/>
            <w:gridSpan w:val="7"/>
            <w:tcBorders>
              <w:top w:val="nil"/>
              <w:left w:val="double" w:sz="6" w:space="0" w:color="auto"/>
              <w:bottom w:val="nil"/>
              <w:right w:val="nil"/>
            </w:tcBorders>
            <w:vAlign w:val="center"/>
          </w:tcPr>
          <w:p w14:paraId="04559EB3" w14:textId="77777777" w:rsidR="006E4901" w:rsidRPr="00603221" w:rsidRDefault="006E4901" w:rsidP="008B4966">
            <w:pPr>
              <w:spacing w:line="276" w:lineRule="auto"/>
              <w:rPr>
                <w:b/>
              </w:rPr>
            </w:pPr>
            <w:proofErr w:type="spellStart"/>
            <w:r w:rsidRPr="00603221">
              <w:rPr>
                <w:b/>
              </w:rPr>
              <w:t>Τηλέφωνο</w:t>
            </w:r>
            <w:proofErr w:type="spellEnd"/>
            <w:r w:rsidRPr="00603221">
              <w:rPr>
                <w:b/>
              </w:rPr>
              <w:t>:</w:t>
            </w:r>
          </w:p>
        </w:tc>
        <w:tc>
          <w:tcPr>
            <w:tcW w:w="1919" w:type="pct"/>
            <w:tcBorders>
              <w:top w:val="nil"/>
              <w:left w:val="nil"/>
              <w:bottom w:val="single" w:sz="6" w:space="0" w:color="auto"/>
              <w:right w:val="nil"/>
            </w:tcBorders>
            <w:vAlign w:val="center"/>
          </w:tcPr>
          <w:p w14:paraId="63B5D9D8" w14:textId="77777777" w:rsidR="006E4901" w:rsidRPr="00603221" w:rsidRDefault="006E4901" w:rsidP="008B4966">
            <w:pPr>
              <w:spacing w:line="276" w:lineRule="auto"/>
            </w:pPr>
          </w:p>
        </w:tc>
        <w:tc>
          <w:tcPr>
            <w:tcW w:w="864" w:type="pct"/>
            <w:gridSpan w:val="2"/>
            <w:vAlign w:val="center"/>
          </w:tcPr>
          <w:p w14:paraId="527322BD" w14:textId="77777777" w:rsidR="006E4901" w:rsidRPr="00603221" w:rsidRDefault="006E4901" w:rsidP="008B4966">
            <w:pPr>
              <w:spacing w:line="276" w:lineRule="auto"/>
              <w:rPr>
                <w:b/>
              </w:rPr>
            </w:pPr>
            <w:r w:rsidRPr="00603221">
              <w:rPr>
                <w:b/>
              </w:rPr>
              <w:t>E-mail:</w:t>
            </w:r>
          </w:p>
        </w:tc>
        <w:tc>
          <w:tcPr>
            <w:tcW w:w="956" w:type="pct"/>
            <w:gridSpan w:val="3"/>
            <w:tcBorders>
              <w:top w:val="nil"/>
              <w:left w:val="nil"/>
              <w:bottom w:val="single" w:sz="6" w:space="0" w:color="auto"/>
              <w:right w:val="double" w:sz="6" w:space="0" w:color="auto"/>
            </w:tcBorders>
            <w:vAlign w:val="center"/>
          </w:tcPr>
          <w:p w14:paraId="26087C63" w14:textId="77777777" w:rsidR="006E4901" w:rsidRPr="00603221" w:rsidRDefault="006E4901" w:rsidP="008B4966">
            <w:pPr>
              <w:spacing w:line="276" w:lineRule="auto"/>
            </w:pPr>
          </w:p>
        </w:tc>
      </w:tr>
      <w:tr w:rsidR="006E4901" w:rsidRPr="00DF02B0" w14:paraId="487ED5E5" w14:textId="77777777" w:rsidTr="00407734">
        <w:tc>
          <w:tcPr>
            <w:tcW w:w="1261" w:type="pct"/>
            <w:gridSpan w:val="7"/>
            <w:tcBorders>
              <w:top w:val="nil"/>
              <w:left w:val="double" w:sz="6" w:space="0" w:color="auto"/>
              <w:bottom w:val="nil"/>
              <w:right w:val="nil"/>
            </w:tcBorders>
            <w:vAlign w:val="center"/>
          </w:tcPr>
          <w:p w14:paraId="3030D023" w14:textId="77777777" w:rsidR="006E4901" w:rsidRPr="00603221" w:rsidRDefault="006E4901" w:rsidP="008B4966">
            <w:pPr>
              <w:spacing w:line="276" w:lineRule="auto"/>
              <w:rPr>
                <w:b/>
              </w:rPr>
            </w:pPr>
            <w:r w:rsidRPr="00603221">
              <w:rPr>
                <w:b/>
              </w:rPr>
              <w:t>Fax:</w:t>
            </w:r>
          </w:p>
        </w:tc>
        <w:tc>
          <w:tcPr>
            <w:tcW w:w="1919" w:type="pct"/>
            <w:tcBorders>
              <w:top w:val="nil"/>
              <w:left w:val="nil"/>
              <w:bottom w:val="single" w:sz="6" w:space="0" w:color="auto"/>
              <w:right w:val="nil"/>
            </w:tcBorders>
            <w:vAlign w:val="center"/>
          </w:tcPr>
          <w:p w14:paraId="5BAD90BA" w14:textId="77777777" w:rsidR="006E4901" w:rsidRPr="00603221" w:rsidRDefault="006E4901" w:rsidP="008B4966">
            <w:pPr>
              <w:spacing w:line="276" w:lineRule="auto"/>
            </w:pPr>
          </w:p>
        </w:tc>
        <w:tc>
          <w:tcPr>
            <w:tcW w:w="864" w:type="pct"/>
            <w:gridSpan w:val="2"/>
            <w:vAlign w:val="center"/>
          </w:tcPr>
          <w:p w14:paraId="2C960A63" w14:textId="77777777" w:rsidR="006E4901" w:rsidRPr="00603221" w:rsidRDefault="006E4901" w:rsidP="008B4966">
            <w:pPr>
              <w:spacing w:line="276" w:lineRule="auto"/>
              <w:rPr>
                <w:b/>
              </w:rPr>
            </w:pPr>
          </w:p>
        </w:tc>
        <w:tc>
          <w:tcPr>
            <w:tcW w:w="956" w:type="pct"/>
            <w:gridSpan w:val="3"/>
            <w:tcBorders>
              <w:top w:val="single" w:sz="6" w:space="0" w:color="auto"/>
              <w:left w:val="nil"/>
              <w:bottom w:val="nil"/>
              <w:right w:val="double" w:sz="6" w:space="0" w:color="auto"/>
            </w:tcBorders>
            <w:vAlign w:val="center"/>
          </w:tcPr>
          <w:p w14:paraId="13193123" w14:textId="77777777" w:rsidR="006E4901" w:rsidRPr="00603221" w:rsidRDefault="006E4901" w:rsidP="008B4966">
            <w:pPr>
              <w:spacing w:line="276" w:lineRule="auto"/>
            </w:pPr>
          </w:p>
        </w:tc>
      </w:tr>
      <w:tr w:rsidR="006E4901" w:rsidRPr="00DF02B0" w14:paraId="247501E4" w14:textId="77777777" w:rsidTr="00407734">
        <w:tc>
          <w:tcPr>
            <w:tcW w:w="1103" w:type="pct"/>
            <w:gridSpan w:val="5"/>
            <w:tcBorders>
              <w:top w:val="nil"/>
              <w:left w:val="double" w:sz="6" w:space="0" w:color="auto"/>
              <w:bottom w:val="nil"/>
              <w:right w:val="nil"/>
            </w:tcBorders>
            <w:vAlign w:val="center"/>
          </w:tcPr>
          <w:p w14:paraId="44E08549" w14:textId="77777777" w:rsidR="006E4901" w:rsidRPr="00603221" w:rsidRDefault="006E4901" w:rsidP="008B4966">
            <w:pPr>
              <w:spacing w:line="276" w:lineRule="auto"/>
            </w:pPr>
          </w:p>
        </w:tc>
        <w:tc>
          <w:tcPr>
            <w:tcW w:w="2077" w:type="pct"/>
            <w:gridSpan w:val="3"/>
            <w:vAlign w:val="center"/>
          </w:tcPr>
          <w:p w14:paraId="74662C37" w14:textId="77777777" w:rsidR="006E4901" w:rsidRPr="00603221" w:rsidRDefault="006E4901" w:rsidP="008B4966">
            <w:pPr>
              <w:spacing w:line="276" w:lineRule="auto"/>
            </w:pPr>
          </w:p>
        </w:tc>
        <w:tc>
          <w:tcPr>
            <w:tcW w:w="1023" w:type="pct"/>
            <w:gridSpan w:val="4"/>
            <w:vAlign w:val="center"/>
          </w:tcPr>
          <w:p w14:paraId="0EBB2D00" w14:textId="77777777" w:rsidR="006E4901" w:rsidRPr="00603221" w:rsidRDefault="006E4901" w:rsidP="008B4966">
            <w:pPr>
              <w:spacing w:line="276" w:lineRule="auto"/>
            </w:pPr>
          </w:p>
        </w:tc>
        <w:tc>
          <w:tcPr>
            <w:tcW w:w="797" w:type="pct"/>
            <w:tcBorders>
              <w:top w:val="nil"/>
              <w:left w:val="nil"/>
              <w:bottom w:val="nil"/>
              <w:right w:val="double" w:sz="6" w:space="0" w:color="auto"/>
            </w:tcBorders>
            <w:vAlign w:val="center"/>
          </w:tcPr>
          <w:p w14:paraId="3DBA0595" w14:textId="77777777" w:rsidR="006E4901" w:rsidRPr="00603221" w:rsidRDefault="006E4901" w:rsidP="008B4966">
            <w:pPr>
              <w:spacing w:line="276" w:lineRule="auto"/>
            </w:pPr>
          </w:p>
        </w:tc>
      </w:tr>
      <w:tr w:rsidR="006E4901" w:rsidRPr="00DF02B0" w14:paraId="550E51F3" w14:textId="77777777" w:rsidTr="00407734">
        <w:tc>
          <w:tcPr>
            <w:tcW w:w="1182" w:type="pct"/>
            <w:gridSpan w:val="6"/>
            <w:tcBorders>
              <w:top w:val="nil"/>
              <w:left w:val="double" w:sz="6" w:space="0" w:color="auto"/>
              <w:bottom w:val="nil"/>
              <w:right w:val="nil"/>
            </w:tcBorders>
            <w:vAlign w:val="center"/>
          </w:tcPr>
          <w:p w14:paraId="37D65CB9" w14:textId="77777777" w:rsidR="006E4901" w:rsidRPr="00603221" w:rsidRDefault="006E4901" w:rsidP="008B4966">
            <w:pPr>
              <w:spacing w:line="276" w:lineRule="auto"/>
              <w:rPr>
                <w:b/>
              </w:rPr>
            </w:pPr>
            <w:proofErr w:type="spellStart"/>
            <w:r w:rsidRPr="00603221">
              <w:rPr>
                <w:b/>
              </w:rPr>
              <w:t>Διεύθυνση</w:t>
            </w:r>
            <w:proofErr w:type="spellEnd"/>
            <w:r w:rsidRPr="00603221">
              <w:rPr>
                <w:b/>
              </w:rPr>
              <w:t xml:space="preserve"> Κα</w:t>
            </w:r>
            <w:proofErr w:type="spellStart"/>
            <w:r w:rsidRPr="00603221">
              <w:rPr>
                <w:b/>
              </w:rPr>
              <w:t>τοικί</w:t>
            </w:r>
            <w:proofErr w:type="spellEnd"/>
            <w:r w:rsidRPr="00603221">
              <w:rPr>
                <w:b/>
              </w:rPr>
              <w:t>ας:</w:t>
            </w:r>
          </w:p>
        </w:tc>
        <w:tc>
          <w:tcPr>
            <w:tcW w:w="1998" w:type="pct"/>
            <w:gridSpan w:val="2"/>
            <w:tcBorders>
              <w:top w:val="nil"/>
              <w:left w:val="nil"/>
              <w:bottom w:val="single" w:sz="6" w:space="0" w:color="auto"/>
              <w:right w:val="nil"/>
            </w:tcBorders>
            <w:vAlign w:val="center"/>
          </w:tcPr>
          <w:p w14:paraId="35AFF754" w14:textId="77777777" w:rsidR="006E4901" w:rsidRPr="00603221" w:rsidRDefault="006E4901" w:rsidP="008B4966">
            <w:pPr>
              <w:spacing w:line="276" w:lineRule="auto"/>
            </w:pPr>
          </w:p>
        </w:tc>
        <w:tc>
          <w:tcPr>
            <w:tcW w:w="1023" w:type="pct"/>
            <w:gridSpan w:val="4"/>
            <w:tcBorders>
              <w:top w:val="nil"/>
              <w:left w:val="nil"/>
              <w:bottom w:val="single" w:sz="6" w:space="0" w:color="auto"/>
              <w:right w:val="nil"/>
            </w:tcBorders>
            <w:vAlign w:val="center"/>
          </w:tcPr>
          <w:p w14:paraId="3AB02E5A" w14:textId="77777777" w:rsidR="006E4901" w:rsidRPr="00603221" w:rsidRDefault="006E4901" w:rsidP="008B4966">
            <w:pPr>
              <w:spacing w:line="276" w:lineRule="auto"/>
            </w:pPr>
          </w:p>
        </w:tc>
        <w:tc>
          <w:tcPr>
            <w:tcW w:w="797" w:type="pct"/>
            <w:tcBorders>
              <w:top w:val="nil"/>
              <w:left w:val="nil"/>
              <w:bottom w:val="single" w:sz="6" w:space="0" w:color="auto"/>
              <w:right w:val="double" w:sz="6" w:space="0" w:color="auto"/>
            </w:tcBorders>
            <w:vAlign w:val="center"/>
          </w:tcPr>
          <w:p w14:paraId="13EF0E8F" w14:textId="77777777" w:rsidR="006E4901" w:rsidRPr="00603221" w:rsidRDefault="006E4901" w:rsidP="008B4966">
            <w:pPr>
              <w:spacing w:line="276" w:lineRule="auto"/>
            </w:pPr>
          </w:p>
        </w:tc>
      </w:tr>
      <w:tr w:rsidR="006E4901" w:rsidRPr="00DF02B0" w14:paraId="02B7D5E0" w14:textId="77777777" w:rsidTr="00407734">
        <w:tc>
          <w:tcPr>
            <w:tcW w:w="1182" w:type="pct"/>
            <w:gridSpan w:val="6"/>
            <w:tcBorders>
              <w:top w:val="nil"/>
              <w:left w:val="double" w:sz="6" w:space="0" w:color="auto"/>
              <w:bottom w:val="nil"/>
              <w:right w:val="nil"/>
            </w:tcBorders>
            <w:vAlign w:val="center"/>
          </w:tcPr>
          <w:p w14:paraId="216AB47E" w14:textId="77777777" w:rsidR="006E4901" w:rsidRPr="00603221" w:rsidRDefault="006E4901" w:rsidP="008B4966">
            <w:pPr>
              <w:spacing w:line="276" w:lineRule="auto"/>
            </w:pPr>
          </w:p>
        </w:tc>
        <w:tc>
          <w:tcPr>
            <w:tcW w:w="1998" w:type="pct"/>
            <w:gridSpan w:val="2"/>
            <w:tcBorders>
              <w:top w:val="nil"/>
              <w:left w:val="nil"/>
              <w:bottom w:val="single" w:sz="6" w:space="0" w:color="auto"/>
              <w:right w:val="nil"/>
            </w:tcBorders>
            <w:vAlign w:val="center"/>
          </w:tcPr>
          <w:p w14:paraId="159AF7C1" w14:textId="77777777" w:rsidR="006E4901" w:rsidRPr="00603221" w:rsidRDefault="006E4901" w:rsidP="008B4966">
            <w:pPr>
              <w:spacing w:line="276" w:lineRule="auto"/>
            </w:pPr>
          </w:p>
        </w:tc>
        <w:tc>
          <w:tcPr>
            <w:tcW w:w="1023" w:type="pct"/>
            <w:gridSpan w:val="4"/>
            <w:tcBorders>
              <w:top w:val="nil"/>
              <w:left w:val="nil"/>
              <w:bottom w:val="single" w:sz="6" w:space="0" w:color="auto"/>
              <w:right w:val="nil"/>
            </w:tcBorders>
            <w:vAlign w:val="center"/>
          </w:tcPr>
          <w:p w14:paraId="751F6081" w14:textId="77777777" w:rsidR="006E4901" w:rsidRPr="00603221" w:rsidRDefault="006E4901" w:rsidP="008B4966">
            <w:pPr>
              <w:spacing w:line="276" w:lineRule="auto"/>
            </w:pPr>
          </w:p>
        </w:tc>
        <w:tc>
          <w:tcPr>
            <w:tcW w:w="797" w:type="pct"/>
            <w:tcBorders>
              <w:top w:val="nil"/>
              <w:left w:val="nil"/>
              <w:bottom w:val="single" w:sz="6" w:space="0" w:color="auto"/>
              <w:right w:val="double" w:sz="6" w:space="0" w:color="auto"/>
            </w:tcBorders>
            <w:vAlign w:val="center"/>
          </w:tcPr>
          <w:p w14:paraId="4FC63A4F" w14:textId="77777777" w:rsidR="006E4901" w:rsidRPr="00603221" w:rsidRDefault="006E4901" w:rsidP="008B4966">
            <w:pPr>
              <w:spacing w:line="276" w:lineRule="auto"/>
            </w:pPr>
          </w:p>
        </w:tc>
      </w:tr>
      <w:tr w:rsidR="006E4901" w:rsidRPr="00DF02B0" w14:paraId="4DA4D10F" w14:textId="77777777" w:rsidTr="00407734">
        <w:tc>
          <w:tcPr>
            <w:tcW w:w="1103" w:type="pct"/>
            <w:gridSpan w:val="5"/>
            <w:tcBorders>
              <w:top w:val="nil"/>
              <w:left w:val="double" w:sz="6" w:space="0" w:color="auto"/>
              <w:bottom w:val="double" w:sz="6" w:space="0" w:color="auto"/>
              <w:right w:val="nil"/>
            </w:tcBorders>
            <w:vAlign w:val="center"/>
          </w:tcPr>
          <w:p w14:paraId="61949870" w14:textId="77777777" w:rsidR="006E4901" w:rsidRPr="00603221" w:rsidRDefault="006E4901" w:rsidP="008B4966">
            <w:pPr>
              <w:spacing w:line="276" w:lineRule="auto"/>
            </w:pPr>
          </w:p>
        </w:tc>
        <w:tc>
          <w:tcPr>
            <w:tcW w:w="2077" w:type="pct"/>
            <w:gridSpan w:val="3"/>
            <w:tcBorders>
              <w:top w:val="nil"/>
              <w:left w:val="nil"/>
              <w:bottom w:val="double" w:sz="6" w:space="0" w:color="auto"/>
              <w:right w:val="nil"/>
            </w:tcBorders>
            <w:vAlign w:val="center"/>
          </w:tcPr>
          <w:p w14:paraId="1CA8E505" w14:textId="77777777" w:rsidR="006E4901" w:rsidRPr="00603221" w:rsidRDefault="006E4901" w:rsidP="008B4966">
            <w:pPr>
              <w:spacing w:line="276" w:lineRule="auto"/>
            </w:pPr>
          </w:p>
        </w:tc>
        <w:tc>
          <w:tcPr>
            <w:tcW w:w="1023" w:type="pct"/>
            <w:gridSpan w:val="4"/>
            <w:tcBorders>
              <w:top w:val="nil"/>
              <w:left w:val="nil"/>
              <w:bottom w:val="double" w:sz="6" w:space="0" w:color="auto"/>
              <w:right w:val="nil"/>
            </w:tcBorders>
            <w:vAlign w:val="center"/>
          </w:tcPr>
          <w:p w14:paraId="1666C39D" w14:textId="77777777" w:rsidR="006E4901" w:rsidRPr="00603221" w:rsidRDefault="006E4901" w:rsidP="008B4966">
            <w:pPr>
              <w:spacing w:line="276" w:lineRule="auto"/>
            </w:pPr>
          </w:p>
        </w:tc>
        <w:tc>
          <w:tcPr>
            <w:tcW w:w="797" w:type="pct"/>
            <w:tcBorders>
              <w:top w:val="nil"/>
              <w:left w:val="nil"/>
              <w:bottom w:val="double" w:sz="6" w:space="0" w:color="auto"/>
              <w:right w:val="double" w:sz="6" w:space="0" w:color="auto"/>
            </w:tcBorders>
            <w:vAlign w:val="center"/>
          </w:tcPr>
          <w:p w14:paraId="7F6B2CDB" w14:textId="77777777" w:rsidR="006E4901" w:rsidRPr="00603221" w:rsidRDefault="006E4901" w:rsidP="008B4966">
            <w:pPr>
              <w:spacing w:line="276" w:lineRule="auto"/>
            </w:pPr>
          </w:p>
        </w:tc>
      </w:tr>
      <w:tr w:rsidR="006E4901" w:rsidRPr="00DF02B0" w14:paraId="3FBD250A" w14:textId="77777777" w:rsidTr="008B4966">
        <w:tc>
          <w:tcPr>
            <w:tcW w:w="5000" w:type="pct"/>
            <w:gridSpan w:val="13"/>
          </w:tcPr>
          <w:p w14:paraId="46F4FDE5" w14:textId="77777777" w:rsidR="006E4901" w:rsidRPr="00603221" w:rsidRDefault="006E4901" w:rsidP="008B4966">
            <w:pPr>
              <w:spacing w:line="276" w:lineRule="auto"/>
            </w:pPr>
          </w:p>
        </w:tc>
      </w:tr>
      <w:tr w:rsidR="006E4901" w:rsidRPr="00DF02B0" w14:paraId="1BC7FDC9" w14:textId="77777777" w:rsidTr="00407734">
        <w:tc>
          <w:tcPr>
            <w:tcW w:w="1032"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603221" w:rsidRDefault="006E4901" w:rsidP="008B4966">
            <w:pPr>
              <w:spacing w:line="276" w:lineRule="auto"/>
              <w:rPr>
                <w:b/>
              </w:rPr>
            </w:pPr>
            <w:r w:rsidRPr="00603221">
              <w:rPr>
                <w:b/>
              </w:rPr>
              <w:t>ΕΚΠΑΙΔΕΥΣΗ</w:t>
            </w:r>
          </w:p>
        </w:tc>
        <w:tc>
          <w:tcPr>
            <w:tcW w:w="3968" w:type="pct"/>
            <w:gridSpan w:val="9"/>
          </w:tcPr>
          <w:p w14:paraId="5B7B1456" w14:textId="77777777" w:rsidR="006E4901" w:rsidRPr="00603221" w:rsidRDefault="006E4901" w:rsidP="008B4966">
            <w:pPr>
              <w:spacing w:line="276" w:lineRule="auto"/>
            </w:pPr>
          </w:p>
        </w:tc>
      </w:tr>
      <w:tr w:rsidR="006E4901" w:rsidRPr="00DF02B0" w14:paraId="1602E1A4" w14:textId="77777777" w:rsidTr="00407734">
        <w:tc>
          <w:tcPr>
            <w:tcW w:w="1261" w:type="pct"/>
            <w:gridSpan w:val="7"/>
            <w:tcBorders>
              <w:top w:val="double" w:sz="6" w:space="0" w:color="auto"/>
              <w:left w:val="double" w:sz="6" w:space="0" w:color="auto"/>
              <w:bottom w:val="nil"/>
              <w:right w:val="single" w:sz="6" w:space="0" w:color="auto"/>
            </w:tcBorders>
            <w:vAlign w:val="center"/>
          </w:tcPr>
          <w:p w14:paraId="625FD9FD" w14:textId="77777777" w:rsidR="006E4901" w:rsidRPr="00603221" w:rsidRDefault="006E4901" w:rsidP="008B4966">
            <w:pPr>
              <w:spacing w:line="276" w:lineRule="auto"/>
              <w:jc w:val="center"/>
              <w:rPr>
                <w:b/>
              </w:rPr>
            </w:pPr>
            <w:proofErr w:type="spellStart"/>
            <w:r w:rsidRPr="00603221">
              <w:rPr>
                <w:b/>
              </w:rPr>
              <w:t>Όνομ</w:t>
            </w:r>
            <w:proofErr w:type="spellEnd"/>
            <w:r w:rsidRPr="00603221">
              <w:rPr>
                <w:b/>
              </w:rPr>
              <w:t>α Ιδρύμα</w:t>
            </w:r>
            <w:proofErr w:type="spellStart"/>
            <w:r w:rsidRPr="00603221">
              <w:rPr>
                <w:b/>
              </w:rPr>
              <w:t>τος</w:t>
            </w:r>
            <w:proofErr w:type="spellEnd"/>
          </w:p>
        </w:tc>
        <w:tc>
          <w:tcPr>
            <w:tcW w:w="1919" w:type="pct"/>
            <w:tcBorders>
              <w:top w:val="double" w:sz="6" w:space="0" w:color="auto"/>
              <w:left w:val="nil"/>
              <w:bottom w:val="nil"/>
              <w:right w:val="single" w:sz="6" w:space="0" w:color="auto"/>
            </w:tcBorders>
            <w:vAlign w:val="center"/>
          </w:tcPr>
          <w:p w14:paraId="123AB42D" w14:textId="77777777" w:rsidR="006E4901" w:rsidRPr="00603221" w:rsidRDefault="006E4901" w:rsidP="008B4966">
            <w:pPr>
              <w:spacing w:line="276" w:lineRule="auto"/>
              <w:jc w:val="center"/>
              <w:rPr>
                <w:b/>
              </w:rPr>
            </w:pPr>
            <w:proofErr w:type="spellStart"/>
            <w:r w:rsidRPr="00603221">
              <w:rPr>
                <w:b/>
              </w:rPr>
              <w:t>Τίτλος</w:t>
            </w:r>
            <w:proofErr w:type="spellEnd"/>
            <w:r w:rsidRPr="00603221">
              <w:rPr>
                <w:b/>
              </w:rPr>
              <w:t xml:space="preserve"> </w:t>
            </w:r>
            <w:proofErr w:type="spellStart"/>
            <w:r w:rsidRPr="00603221">
              <w:rPr>
                <w:b/>
              </w:rPr>
              <w:t>Πτυχίου</w:t>
            </w:r>
            <w:proofErr w:type="spellEnd"/>
          </w:p>
        </w:tc>
        <w:tc>
          <w:tcPr>
            <w:tcW w:w="1023" w:type="pct"/>
            <w:gridSpan w:val="4"/>
            <w:tcBorders>
              <w:top w:val="double" w:sz="6" w:space="0" w:color="auto"/>
              <w:left w:val="nil"/>
              <w:bottom w:val="nil"/>
              <w:right w:val="single" w:sz="6" w:space="0" w:color="auto"/>
            </w:tcBorders>
            <w:vAlign w:val="center"/>
          </w:tcPr>
          <w:p w14:paraId="711EE016" w14:textId="77777777" w:rsidR="006E4901" w:rsidRPr="00603221" w:rsidRDefault="006E4901" w:rsidP="008B4966">
            <w:pPr>
              <w:spacing w:line="276" w:lineRule="auto"/>
              <w:jc w:val="center"/>
              <w:rPr>
                <w:b/>
              </w:rPr>
            </w:pPr>
            <w:proofErr w:type="spellStart"/>
            <w:r w:rsidRPr="00603221">
              <w:rPr>
                <w:b/>
              </w:rPr>
              <w:t>Ειδικότητ</w:t>
            </w:r>
            <w:proofErr w:type="spellEnd"/>
            <w:r w:rsidRPr="00603221">
              <w:rPr>
                <w:b/>
              </w:rPr>
              <w:t>α</w:t>
            </w:r>
          </w:p>
        </w:tc>
        <w:tc>
          <w:tcPr>
            <w:tcW w:w="797" w:type="pct"/>
            <w:tcBorders>
              <w:top w:val="double" w:sz="6" w:space="0" w:color="auto"/>
              <w:left w:val="nil"/>
              <w:bottom w:val="nil"/>
              <w:right w:val="double" w:sz="6" w:space="0" w:color="auto"/>
            </w:tcBorders>
            <w:vAlign w:val="center"/>
          </w:tcPr>
          <w:p w14:paraId="48879F9B" w14:textId="77777777" w:rsidR="006E4901" w:rsidRPr="00603221" w:rsidRDefault="006E4901" w:rsidP="008B4966">
            <w:pPr>
              <w:spacing w:line="276" w:lineRule="auto"/>
              <w:jc w:val="center"/>
              <w:rPr>
                <w:b/>
              </w:rPr>
            </w:pPr>
            <w:proofErr w:type="spellStart"/>
            <w:r w:rsidRPr="00603221">
              <w:rPr>
                <w:b/>
              </w:rPr>
              <w:t>Ημερομηνί</w:t>
            </w:r>
            <w:proofErr w:type="spellEnd"/>
            <w:r w:rsidRPr="00603221">
              <w:rPr>
                <w:b/>
              </w:rPr>
              <w:t>α Απ</w:t>
            </w:r>
            <w:proofErr w:type="spellStart"/>
            <w:r w:rsidRPr="00603221">
              <w:rPr>
                <w:b/>
              </w:rPr>
              <w:t>όκτησης</w:t>
            </w:r>
            <w:proofErr w:type="spellEnd"/>
            <w:r w:rsidRPr="00603221">
              <w:rPr>
                <w:b/>
              </w:rPr>
              <w:t xml:space="preserve"> </w:t>
            </w:r>
            <w:proofErr w:type="spellStart"/>
            <w:r w:rsidRPr="00603221">
              <w:rPr>
                <w:b/>
              </w:rPr>
              <w:t>Πτυχίου</w:t>
            </w:r>
            <w:proofErr w:type="spellEnd"/>
          </w:p>
        </w:tc>
      </w:tr>
      <w:tr w:rsidR="006E4901" w:rsidRPr="00DF02B0" w14:paraId="7F000094" w14:textId="77777777" w:rsidTr="00407734">
        <w:tc>
          <w:tcPr>
            <w:tcW w:w="1261" w:type="pct"/>
            <w:gridSpan w:val="7"/>
            <w:tcBorders>
              <w:top w:val="double" w:sz="6" w:space="0" w:color="auto"/>
              <w:left w:val="double" w:sz="6" w:space="0" w:color="auto"/>
              <w:bottom w:val="single" w:sz="6" w:space="0" w:color="auto"/>
              <w:right w:val="single" w:sz="6" w:space="0" w:color="auto"/>
            </w:tcBorders>
          </w:tcPr>
          <w:p w14:paraId="07970C60" w14:textId="77777777" w:rsidR="006E4901" w:rsidRPr="00603221" w:rsidRDefault="006E4901" w:rsidP="008B4966">
            <w:pPr>
              <w:spacing w:line="276" w:lineRule="auto"/>
            </w:pPr>
          </w:p>
          <w:p w14:paraId="48C27067" w14:textId="77777777" w:rsidR="006E4901" w:rsidRPr="00603221" w:rsidRDefault="006E4901" w:rsidP="008B4966">
            <w:pPr>
              <w:spacing w:line="276" w:lineRule="auto"/>
            </w:pPr>
          </w:p>
        </w:tc>
        <w:tc>
          <w:tcPr>
            <w:tcW w:w="1919" w:type="pct"/>
            <w:tcBorders>
              <w:top w:val="double" w:sz="6" w:space="0" w:color="auto"/>
              <w:left w:val="nil"/>
              <w:bottom w:val="single" w:sz="6" w:space="0" w:color="auto"/>
              <w:right w:val="single" w:sz="6" w:space="0" w:color="auto"/>
            </w:tcBorders>
          </w:tcPr>
          <w:p w14:paraId="665EFBBA" w14:textId="77777777" w:rsidR="006E4901" w:rsidRPr="00603221" w:rsidRDefault="006E4901" w:rsidP="008B4966">
            <w:pPr>
              <w:spacing w:line="276" w:lineRule="auto"/>
            </w:pPr>
          </w:p>
        </w:tc>
        <w:tc>
          <w:tcPr>
            <w:tcW w:w="1023" w:type="pct"/>
            <w:gridSpan w:val="4"/>
            <w:tcBorders>
              <w:top w:val="double" w:sz="6" w:space="0" w:color="auto"/>
              <w:left w:val="nil"/>
              <w:bottom w:val="single" w:sz="6" w:space="0" w:color="auto"/>
              <w:right w:val="single" w:sz="6" w:space="0" w:color="auto"/>
            </w:tcBorders>
          </w:tcPr>
          <w:p w14:paraId="64EC0661" w14:textId="77777777" w:rsidR="006E4901" w:rsidRPr="00603221" w:rsidRDefault="006E4901" w:rsidP="008B4966">
            <w:pPr>
              <w:spacing w:line="276" w:lineRule="auto"/>
            </w:pPr>
          </w:p>
        </w:tc>
        <w:tc>
          <w:tcPr>
            <w:tcW w:w="797" w:type="pct"/>
            <w:tcBorders>
              <w:top w:val="double" w:sz="6" w:space="0" w:color="auto"/>
              <w:left w:val="nil"/>
              <w:bottom w:val="single" w:sz="6" w:space="0" w:color="auto"/>
              <w:right w:val="double" w:sz="6" w:space="0" w:color="auto"/>
            </w:tcBorders>
          </w:tcPr>
          <w:p w14:paraId="4DBDA216" w14:textId="77777777" w:rsidR="006E4901" w:rsidRPr="00603221" w:rsidRDefault="006E4901" w:rsidP="008B4966">
            <w:pPr>
              <w:spacing w:line="276" w:lineRule="auto"/>
            </w:pPr>
          </w:p>
        </w:tc>
      </w:tr>
      <w:tr w:rsidR="006E4901" w:rsidRPr="00DF02B0" w14:paraId="07289598" w14:textId="77777777" w:rsidTr="00407734">
        <w:tc>
          <w:tcPr>
            <w:tcW w:w="1261" w:type="pct"/>
            <w:gridSpan w:val="7"/>
            <w:tcBorders>
              <w:top w:val="nil"/>
              <w:left w:val="double" w:sz="6" w:space="0" w:color="auto"/>
              <w:bottom w:val="nil"/>
              <w:right w:val="single" w:sz="6" w:space="0" w:color="auto"/>
            </w:tcBorders>
          </w:tcPr>
          <w:p w14:paraId="3E231EC2" w14:textId="77777777" w:rsidR="006E4901" w:rsidRPr="00603221" w:rsidRDefault="006E4901" w:rsidP="008B4966">
            <w:pPr>
              <w:spacing w:line="276" w:lineRule="auto"/>
            </w:pPr>
          </w:p>
          <w:p w14:paraId="645FCF04" w14:textId="77777777" w:rsidR="006E4901" w:rsidRPr="00603221" w:rsidRDefault="006E4901" w:rsidP="008B4966">
            <w:pPr>
              <w:spacing w:line="276" w:lineRule="auto"/>
            </w:pPr>
          </w:p>
        </w:tc>
        <w:tc>
          <w:tcPr>
            <w:tcW w:w="1919" w:type="pct"/>
            <w:tcBorders>
              <w:top w:val="nil"/>
              <w:left w:val="nil"/>
              <w:bottom w:val="nil"/>
              <w:right w:val="single" w:sz="6" w:space="0" w:color="auto"/>
            </w:tcBorders>
          </w:tcPr>
          <w:p w14:paraId="4A95C4CA" w14:textId="77777777" w:rsidR="006E4901" w:rsidRPr="00603221" w:rsidRDefault="006E4901" w:rsidP="008B4966">
            <w:pPr>
              <w:spacing w:line="276" w:lineRule="auto"/>
            </w:pPr>
          </w:p>
        </w:tc>
        <w:tc>
          <w:tcPr>
            <w:tcW w:w="1023" w:type="pct"/>
            <w:gridSpan w:val="4"/>
            <w:tcBorders>
              <w:top w:val="nil"/>
              <w:left w:val="nil"/>
              <w:bottom w:val="nil"/>
              <w:right w:val="single" w:sz="6" w:space="0" w:color="auto"/>
            </w:tcBorders>
          </w:tcPr>
          <w:p w14:paraId="6EAB4848" w14:textId="77777777" w:rsidR="006E4901" w:rsidRPr="00603221" w:rsidRDefault="006E4901" w:rsidP="008B4966">
            <w:pPr>
              <w:spacing w:line="276" w:lineRule="auto"/>
            </w:pPr>
          </w:p>
        </w:tc>
        <w:tc>
          <w:tcPr>
            <w:tcW w:w="797" w:type="pct"/>
            <w:tcBorders>
              <w:top w:val="nil"/>
              <w:left w:val="nil"/>
              <w:bottom w:val="nil"/>
              <w:right w:val="double" w:sz="6" w:space="0" w:color="auto"/>
            </w:tcBorders>
          </w:tcPr>
          <w:p w14:paraId="3C00D643" w14:textId="77777777" w:rsidR="006E4901" w:rsidRPr="00603221" w:rsidRDefault="006E4901" w:rsidP="008B4966">
            <w:pPr>
              <w:spacing w:line="276" w:lineRule="auto"/>
            </w:pPr>
          </w:p>
        </w:tc>
      </w:tr>
      <w:tr w:rsidR="006E4901" w:rsidRPr="00DF02B0" w14:paraId="06D824CB" w14:textId="77777777" w:rsidTr="00407734">
        <w:tc>
          <w:tcPr>
            <w:tcW w:w="1261" w:type="pct"/>
            <w:gridSpan w:val="7"/>
            <w:tcBorders>
              <w:top w:val="single" w:sz="6" w:space="0" w:color="auto"/>
              <w:left w:val="double" w:sz="6" w:space="0" w:color="auto"/>
              <w:bottom w:val="double" w:sz="4" w:space="0" w:color="auto"/>
              <w:right w:val="single" w:sz="6" w:space="0" w:color="auto"/>
            </w:tcBorders>
          </w:tcPr>
          <w:p w14:paraId="3AFFA61C" w14:textId="77777777" w:rsidR="006E4901" w:rsidRPr="00603221" w:rsidRDefault="006E4901" w:rsidP="008B4966">
            <w:pPr>
              <w:spacing w:line="276" w:lineRule="auto"/>
            </w:pPr>
          </w:p>
          <w:p w14:paraId="7C945B5B" w14:textId="77777777" w:rsidR="006E4901" w:rsidRPr="00603221" w:rsidRDefault="006E4901" w:rsidP="008B4966">
            <w:pPr>
              <w:spacing w:line="276" w:lineRule="auto"/>
            </w:pPr>
          </w:p>
        </w:tc>
        <w:tc>
          <w:tcPr>
            <w:tcW w:w="1919" w:type="pct"/>
            <w:tcBorders>
              <w:top w:val="single" w:sz="6" w:space="0" w:color="auto"/>
              <w:left w:val="nil"/>
              <w:bottom w:val="double" w:sz="4" w:space="0" w:color="auto"/>
              <w:right w:val="single" w:sz="6" w:space="0" w:color="auto"/>
            </w:tcBorders>
          </w:tcPr>
          <w:p w14:paraId="6281B46F" w14:textId="77777777" w:rsidR="006E4901" w:rsidRPr="00603221" w:rsidRDefault="006E4901" w:rsidP="008B4966">
            <w:pPr>
              <w:spacing w:line="276" w:lineRule="auto"/>
            </w:pPr>
          </w:p>
        </w:tc>
        <w:tc>
          <w:tcPr>
            <w:tcW w:w="1023" w:type="pct"/>
            <w:gridSpan w:val="4"/>
            <w:tcBorders>
              <w:top w:val="single" w:sz="6" w:space="0" w:color="auto"/>
              <w:left w:val="nil"/>
              <w:bottom w:val="double" w:sz="4" w:space="0" w:color="auto"/>
              <w:right w:val="single" w:sz="6" w:space="0" w:color="auto"/>
            </w:tcBorders>
          </w:tcPr>
          <w:p w14:paraId="24F3E243" w14:textId="77777777" w:rsidR="006E4901" w:rsidRPr="00603221" w:rsidRDefault="006E4901" w:rsidP="008B4966">
            <w:pPr>
              <w:spacing w:line="276" w:lineRule="auto"/>
            </w:pPr>
          </w:p>
        </w:tc>
        <w:tc>
          <w:tcPr>
            <w:tcW w:w="797" w:type="pct"/>
            <w:tcBorders>
              <w:top w:val="single" w:sz="6" w:space="0" w:color="auto"/>
              <w:left w:val="nil"/>
              <w:bottom w:val="double" w:sz="4" w:space="0" w:color="auto"/>
              <w:right w:val="double" w:sz="6" w:space="0" w:color="auto"/>
            </w:tcBorders>
          </w:tcPr>
          <w:p w14:paraId="3B3BF94F" w14:textId="77777777" w:rsidR="006E4901" w:rsidRPr="00603221" w:rsidRDefault="006E4901" w:rsidP="008B4966">
            <w:pPr>
              <w:spacing w:line="276" w:lineRule="auto"/>
            </w:pPr>
          </w:p>
        </w:tc>
      </w:tr>
      <w:tr w:rsidR="006E4901" w:rsidRPr="00EE1073" w14:paraId="51DD10AC" w14:textId="77777777" w:rsidTr="00407734">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69" w:type="pct"/>
        </w:trPr>
        <w:tc>
          <w:tcPr>
            <w:tcW w:w="3112" w:type="pct"/>
            <w:gridSpan w:val="7"/>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603221" w:rsidRDefault="006E4901" w:rsidP="008B4966">
            <w:pPr>
              <w:spacing w:after="0" w:line="276" w:lineRule="auto"/>
              <w:jc w:val="center"/>
              <w:rPr>
                <w:b/>
                <w:lang w:val="el-GR"/>
              </w:rPr>
            </w:pPr>
            <w:r w:rsidRPr="00603221">
              <w:rPr>
                <w:b/>
                <w:lang w:val="el-GR"/>
              </w:rPr>
              <w:t xml:space="preserve">ΚΑΤΗΓΟΡΙΑ ΣΤΕΛΕΧΟΥΣ </w:t>
            </w:r>
          </w:p>
          <w:p w14:paraId="2E76C552" w14:textId="77777777" w:rsidR="006E4901" w:rsidRPr="00603221" w:rsidRDefault="006E4901" w:rsidP="008B4966">
            <w:pPr>
              <w:spacing w:after="0" w:line="276" w:lineRule="auto"/>
              <w:jc w:val="center"/>
              <w:rPr>
                <w:lang w:val="el-GR"/>
              </w:rPr>
            </w:pPr>
            <w:r w:rsidRPr="00603221">
              <w:rPr>
                <w:lang w:val="el-GR"/>
              </w:rPr>
              <w:t>(στο προτεινόμενο, από τον υποψήφιο Οικονομικό Φορέα, σχήμα διοίκησης Έργου)</w:t>
            </w:r>
          </w:p>
        </w:tc>
        <w:tc>
          <w:tcPr>
            <w:tcW w:w="1820"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603221" w:rsidRDefault="006E4901" w:rsidP="008B4966">
            <w:pPr>
              <w:spacing w:line="276" w:lineRule="auto"/>
              <w:rPr>
                <w:lang w:val="el-GR"/>
              </w:rPr>
            </w:pPr>
          </w:p>
        </w:tc>
      </w:tr>
    </w:tbl>
    <w:p w14:paraId="28D570B3" w14:textId="77777777" w:rsidR="006E4901" w:rsidRPr="00603221" w:rsidRDefault="006E4901" w:rsidP="006E4901">
      <w:pPr>
        <w:rPr>
          <w:i/>
          <w:color w:val="5B9BD5"/>
          <w:lang w:val="el-GR"/>
        </w:rPr>
        <w:sectPr w:rsidR="006E4901" w:rsidRPr="00603221" w:rsidSect="00A21552">
          <w:pgSz w:w="11906" w:h="16838"/>
          <w:pgMar w:top="1134" w:right="1134" w:bottom="1134" w:left="1134" w:header="720" w:footer="709" w:gutter="0"/>
          <w:cols w:space="720"/>
          <w:titlePg/>
          <w:docGrid w:linePitch="360"/>
        </w:sectPr>
      </w:pPr>
    </w:p>
    <w:p w14:paraId="1F51512E" w14:textId="77777777" w:rsidR="006E4901" w:rsidRPr="00603221" w:rsidRDefault="006E4901" w:rsidP="006E4901">
      <w:pPr>
        <w:rPr>
          <w:i/>
          <w:color w:val="5B9BD5"/>
          <w:lang w:val="el-GR"/>
        </w:rPr>
      </w:pPr>
    </w:p>
    <w:p w14:paraId="0DA41680" w14:textId="77777777" w:rsidR="006E4901" w:rsidRPr="00603221" w:rsidRDefault="006E4901" w:rsidP="006E4901">
      <w:pPr>
        <w:rPr>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F02B0" w14:paraId="73CA9C4D" w14:textId="77777777" w:rsidTr="008B4966">
        <w:trPr>
          <w:trHeight w:val="567"/>
        </w:trPr>
        <w:tc>
          <w:tcPr>
            <w:tcW w:w="5000" w:type="pct"/>
            <w:shd w:val="pct10" w:color="auto" w:fill="auto"/>
            <w:vAlign w:val="center"/>
          </w:tcPr>
          <w:p w14:paraId="6AFFD63C" w14:textId="77777777" w:rsidR="006E4901" w:rsidRPr="00603221" w:rsidRDefault="006E4901" w:rsidP="008B4966">
            <w:pPr>
              <w:spacing w:line="276" w:lineRule="auto"/>
              <w:jc w:val="center"/>
            </w:pPr>
            <w:r w:rsidRPr="00603221">
              <w:rPr>
                <w:b/>
              </w:rPr>
              <w:t>ΕΠΑΓΓΕΛΜΑΤΙΚΗ ΕΜΠΕΙΡΙΑ</w:t>
            </w:r>
          </w:p>
        </w:tc>
      </w:tr>
    </w:tbl>
    <w:p w14:paraId="3EDB3461" w14:textId="77777777" w:rsidR="006E4901" w:rsidRPr="00603221" w:rsidRDefault="006E4901" w:rsidP="006E4901">
      <w:pPr>
        <w:spacing w:line="276"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F02B0" w14:paraId="63466DEE" w14:textId="77777777" w:rsidTr="008B4966">
        <w:trPr>
          <w:cantSplit/>
        </w:trPr>
        <w:tc>
          <w:tcPr>
            <w:tcW w:w="1315" w:type="pct"/>
            <w:vMerge w:val="restart"/>
            <w:shd w:val="clear" w:color="auto" w:fill="E6E6E6"/>
            <w:vAlign w:val="center"/>
          </w:tcPr>
          <w:p w14:paraId="7A753132" w14:textId="77777777" w:rsidR="006E4901" w:rsidRPr="00603221" w:rsidRDefault="006E4901" w:rsidP="008B4966">
            <w:pPr>
              <w:spacing w:before="120" w:after="0" w:line="276" w:lineRule="auto"/>
              <w:jc w:val="center"/>
              <w:rPr>
                <w:b/>
              </w:rPr>
            </w:pPr>
            <w:proofErr w:type="spellStart"/>
            <w:r w:rsidRPr="00603221">
              <w:rPr>
                <w:b/>
              </w:rPr>
              <w:t>Έργο</w:t>
            </w:r>
            <w:proofErr w:type="spellEnd"/>
          </w:p>
        </w:tc>
        <w:tc>
          <w:tcPr>
            <w:tcW w:w="730" w:type="pct"/>
            <w:vMerge w:val="restart"/>
            <w:shd w:val="clear" w:color="auto" w:fill="E6E6E6"/>
            <w:vAlign w:val="center"/>
          </w:tcPr>
          <w:p w14:paraId="7CED41B2" w14:textId="77777777" w:rsidR="006E4901" w:rsidRPr="00603221" w:rsidRDefault="006E4901" w:rsidP="008B4966">
            <w:pPr>
              <w:spacing w:before="120" w:after="0" w:line="276" w:lineRule="auto"/>
              <w:jc w:val="center"/>
              <w:rPr>
                <w:b/>
              </w:rPr>
            </w:pPr>
            <w:proofErr w:type="spellStart"/>
            <w:r w:rsidRPr="00603221">
              <w:rPr>
                <w:b/>
              </w:rPr>
              <w:t>Εργοδότης</w:t>
            </w:r>
            <w:proofErr w:type="spellEnd"/>
          </w:p>
        </w:tc>
        <w:tc>
          <w:tcPr>
            <w:tcW w:w="2008" w:type="pct"/>
            <w:vMerge w:val="restart"/>
            <w:shd w:val="clear" w:color="auto" w:fill="E6E6E6"/>
            <w:vAlign w:val="center"/>
          </w:tcPr>
          <w:p w14:paraId="34FE57A7" w14:textId="77777777" w:rsidR="006E4901" w:rsidRPr="00603221" w:rsidRDefault="006E4901" w:rsidP="008B4966">
            <w:pPr>
              <w:spacing w:after="0" w:line="276" w:lineRule="auto"/>
              <w:jc w:val="center"/>
              <w:rPr>
                <w:lang w:val="el-GR"/>
              </w:rPr>
            </w:pPr>
            <w:r w:rsidRPr="00603221">
              <w:rPr>
                <w:b/>
                <w:lang w:val="el-GR"/>
              </w:rPr>
              <w:t>Θέση</w:t>
            </w:r>
            <w:r w:rsidRPr="00603221">
              <w:rPr>
                <w:rStyle w:val="af0"/>
              </w:rPr>
              <w:footnoteReference w:id="25"/>
            </w:r>
            <w:r w:rsidRPr="00603221">
              <w:rPr>
                <w:b/>
                <w:lang w:val="el-GR"/>
              </w:rPr>
              <w:t xml:space="preserve"> και Καθήκοντα στο Έργο </w:t>
            </w:r>
          </w:p>
        </w:tc>
        <w:tc>
          <w:tcPr>
            <w:tcW w:w="947" w:type="pct"/>
            <w:gridSpan w:val="2"/>
            <w:shd w:val="clear" w:color="auto" w:fill="E6E6E6"/>
            <w:vAlign w:val="center"/>
          </w:tcPr>
          <w:p w14:paraId="1C75839A" w14:textId="77777777" w:rsidR="006E4901" w:rsidRPr="00603221" w:rsidRDefault="006E4901" w:rsidP="008B4966">
            <w:pPr>
              <w:spacing w:before="120" w:after="0" w:line="276" w:lineRule="auto"/>
              <w:jc w:val="center"/>
              <w:rPr>
                <w:b/>
              </w:rPr>
            </w:pPr>
            <w:r w:rsidRPr="00603221">
              <w:rPr>
                <w:b/>
              </w:rPr>
              <w:t>Απα</w:t>
            </w:r>
            <w:proofErr w:type="spellStart"/>
            <w:r w:rsidRPr="00603221">
              <w:rPr>
                <w:b/>
              </w:rPr>
              <w:t>σχόληση</w:t>
            </w:r>
            <w:proofErr w:type="spellEnd"/>
            <w:r w:rsidRPr="00603221">
              <w:rPr>
                <w:b/>
              </w:rPr>
              <w:t xml:space="preserve"> </w:t>
            </w:r>
            <w:proofErr w:type="spellStart"/>
            <w:r w:rsidRPr="00603221">
              <w:rPr>
                <w:b/>
              </w:rPr>
              <w:t>στο</w:t>
            </w:r>
            <w:proofErr w:type="spellEnd"/>
            <w:r w:rsidRPr="00603221">
              <w:rPr>
                <w:b/>
              </w:rPr>
              <w:t xml:space="preserve"> </w:t>
            </w:r>
            <w:proofErr w:type="spellStart"/>
            <w:r w:rsidRPr="00603221">
              <w:rPr>
                <w:b/>
              </w:rPr>
              <w:t>Έργο</w:t>
            </w:r>
            <w:proofErr w:type="spellEnd"/>
          </w:p>
        </w:tc>
      </w:tr>
      <w:tr w:rsidR="006E4901" w:rsidRPr="00DF02B0" w14:paraId="6CD8234A" w14:textId="77777777" w:rsidTr="008B4966">
        <w:trPr>
          <w:cantSplit/>
        </w:trPr>
        <w:tc>
          <w:tcPr>
            <w:tcW w:w="1315" w:type="pct"/>
            <w:vMerge/>
            <w:shd w:val="clear" w:color="auto" w:fill="E6E6E6"/>
            <w:vAlign w:val="center"/>
          </w:tcPr>
          <w:p w14:paraId="1FF42C23" w14:textId="77777777" w:rsidR="006E4901" w:rsidRPr="00603221" w:rsidRDefault="006E4901" w:rsidP="008B4966">
            <w:pPr>
              <w:spacing w:before="120" w:after="0" w:line="276" w:lineRule="auto"/>
              <w:jc w:val="left"/>
              <w:rPr>
                <w:b/>
              </w:rPr>
            </w:pPr>
          </w:p>
        </w:tc>
        <w:tc>
          <w:tcPr>
            <w:tcW w:w="730" w:type="pct"/>
            <w:vMerge/>
            <w:shd w:val="clear" w:color="auto" w:fill="E6E6E6"/>
            <w:vAlign w:val="center"/>
          </w:tcPr>
          <w:p w14:paraId="754E0B09" w14:textId="77777777" w:rsidR="006E4901" w:rsidRPr="00603221" w:rsidRDefault="006E4901" w:rsidP="008B4966">
            <w:pPr>
              <w:spacing w:before="120" w:after="0" w:line="276" w:lineRule="auto"/>
              <w:jc w:val="left"/>
              <w:rPr>
                <w:b/>
              </w:rPr>
            </w:pPr>
          </w:p>
        </w:tc>
        <w:tc>
          <w:tcPr>
            <w:tcW w:w="2008" w:type="pct"/>
            <w:vMerge/>
            <w:shd w:val="clear" w:color="auto" w:fill="E6E6E6"/>
            <w:vAlign w:val="center"/>
          </w:tcPr>
          <w:p w14:paraId="4E0A4DAE" w14:textId="77777777" w:rsidR="006E4901" w:rsidRPr="00603221" w:rsidRDefault="006E4901" w:rsidP="008B4966">
            <w:pPr>
              <w:spacing w:before="120" w:after="0" w:line="276" w:lineRule="auto"/>
              <w:jc w:val="left"/>
              <w:rPr>
                <w:b/>
              </w:rPr>
            </w:pPr>
          </w:p>
        </w:tc>
        <w:tc>
          <w:tcPr>
            <w:tcW w:w="548" w:type="pct"/>
            <w:shd w:val="clear" w:color="auto" w:fill="E6E6E6"/>
            <w:vAlign w:val="center"/>
          </w:tcPr>
          <w:p w14:paraId="7C52FE53" w14:textId="77777777" w:rsidR="006E4901" w:rsidRPr="00603221" w:rsidRDefault="006E4901" w:rsidP="008B4966">
            <w:pPr>
              <w:spacing w:after="0" w:line="276" w:lineRule="auto"/>
              <w:jc w:val="center"/>
              <w:rPr>
                <w:b/>
              </w:rPr>
            </w:pPr>
            <w:proofErr w:type="spellStart"/>
            <w:r w:rsidRPr="00603221">
              <w:rPr>
                <w:b/>
              </w:rPr>
              <w:t>Περίοδος</w:t>
            </w:r>
            <w:proofErr w:type="spellEnd"/>
          </w:p>
          <w:p w14:paraId="16F3A87F" w14:textId="77777777" w:rsidR="006E4901" w:rsidRPr="00603221" w:rsidRDefault="006E4901" w:rsidP="008B4966">
            <w:pPr>
              <w:spacing w:after="0" w:line="276" w:lineRule="auto"/>
              <w:jc w:val="center"/>
              <w:rPr>
                <w:b/>
              </w:rPr>
            </w:pPr>
            <w:r w:rsidRPr="00603221">
              <w:t xml:space="preserve">(από </w:t>
            </w:r>
            <w:r w:rsidRPr="00603221">
              <w:rPr>
                <w:b/>
              </w:rPr>
              <w:t>-</w:t>
            </w:r>
            <w:r w:rsidRPr="00603221">
              <w:t xml:space="preserve"> </w:t>
            </w:r>
            <w:proofErr w:type="spellStart"/>
            <w:r w:rsidRPr="00603221">
              <w:t>έως</w:t>
            </w:r>
            <w:proofErr w:type="spellEnd"/>
            <w:r w:rsidRPr="00603221">
              <w:t>)</w:t>
            </w:r>
          </w:p>
        </w:tc>
        <w:tc>
          <w:tcPr>
            <w:tcW w:w="399" w:type="pct"/>
            <w:shd w:val="clear" w:color="auto" w:fill="E6E6E6"/>
            <w:vAlign w:val="center"/>
          </w:tcPr>
          <w:p w14:paraId="1C93CACF" w14:textId="77777777" w:rsidR="006E4901" w:rsidRPr="00603221" w:rsidRDefault="006E4901" w:rsidP="008B4966">
            <w:pPr>
              <w:spacing w:before="120" w:after="0" w:line="276" w:lineRule="auto"/>
              <w:jc w:val="center"/>
              <w:rPr>
                <w:b/>
              </w:rPr>
            </w:pPr>
            <w:r w:rsidRPr="00603221">
              <w:rPr>
                <w:b/>
              </w:rPr>
              <w:t>Α/Μ</w:t>
            </w:r>
          </w:p>
        </w:tc>
      </w:tr>
      <w:tr w:rsidR="006E4901" w:rsidRPr="00DF02B0" w14:paraId="22A1F0E4" w14:textId="77777777" w:rsidTr="008B4966">
        <w:tc>
          <w:tcPr>
            <w:tcW w:w="1315" w:type="pct"/>
          </w:tcPr>
          <w:p w14:paraId="3ACEC1A6" w14:textId="77777777" w:rsidR="006E4901" w:rsidRPr="00603221" w:rsidRDefault="006E4901" w:rsidP="008B4966">
            <w:pPr>
              <w:spacing w:before="120" w:after="0" w:line="276" w:lineRule="auto"/>
            </w:pPr>
          </w:p>
          <w:p w14:paraId="28E7C935" w14:textId="77777777" w:rsidR="006E4901" w:rsidRPr="00603221" w:rsidRDefault="006E4901" w:rsidP="008B4966">
            <w:pPr>
              <w:spacing w:before="120" w:after="0" w:line="276" w:lineRule="auto"/>
            </w:pPr>
          </w:p>
        </w:tc>
        <w:tc>
          <w:tcPr>
            <w:tcW w:w="730" w:type="pct"/>
          </w:tcPr>
          <w:p w14:paraId="5F1ED02B" w14:textId="77777777" w:rsidR="006E4901" w:rsidRPr="00603221" w:rsidRDefault="006E4901" w:rsidP="008B4966">
            <w:pPr>
              <w:spacing w:before="120" w:after="0" w:line="276" w:lineRule="auto"/>
            </w:pPr>
          </w:p>
        </w:tc>
        <w:tc>
          <w:tcPr>
            <w:tcW w:w="2008" w:type="pct"/>
          </w:tcPr>
          <w:p w14:paraId="3C24DA43" w14:textId="77777777" w:rsidR="006E4901" w:rsidRPr="00603221" w:rsidRDefault="006E4901" w:rsidP="008B4966">
            <w:pPr>
              <w:spacing w:before="120" w:after="0" w:line="276" w:lineRule="auto"/>
            </w:pPr>
          </w:p>
          <w:p w14:paraId="6CD6119B" w14:textId="77777777" w:rsidR="006E4901" w:rsidRPr="00603221" w:rsidRDefault="006E4901" w:rsidP="008B4966">
            <w:pPr>
              <w:spacing w:before="120" w:after="0" w:line="276" w:lineRule="auto"/>
            </w:pPr>
          </w:p>
          <w:p w14:paraId="6B6E5C45" w14:textId="77777777" w:rsidR="006E4901" w:rsidRPr="00603221" w:rsidRDefault="006E4901" w:rsidP="008B4966">
            <w:pPr>
              <w:spacing w:before="120" w:after="0" w:line="276" w:lineRule="auto"/>
            </w:pPr>
          </w:p>
        </w:tc>
        <w:tc>
          <w:tcPr>
            <w:tcW w:w="548" w:type="pct"/>
          </w:tcPr>
          <w:p w14:paraId="03D6B1BD" w14:textId="77777777" w:rsidR="006E4901" w:rsidRPr="00603221" w:rsidRDefault="006E4901" w:rsidP="008B4966">
            <w:pPr>
              <w:spacing w:before="120" w:after="0" w:line="276" w:lineRule="auto"/>
              <w:jc w:val="center"/>
            </w:pPr>
            <w:r w:rsidRPr="00603221">
              <w:t>__ /__ / ___</w:t>
            </w:r>
          </w:p>
          <w:p w14:paraId="5E6D5E13" w14:textId="77777777" w:rsidR="006E4901" w:rsidRPr="00603221" w:rsidRDefault="006E4901" w:rsidP="008B4966">
            <w:pPr>
              <w:spacing w:before="120" w:after="0" w:line="276" w:lineRule="auto"/>
              <w:jc w:val="center"/>
            </w:pPr>
            <w:r w:rsidRPr="00603221">
              <w:t>-</w:t>
            </w:r>
          </w:p>
          <w:p w14:paraId="24BEE482" w14:textId="77777777" w:rsidR="006E4901" w:rsidRPr="00603221" w:rsidRDefault="006E4901" w:rsidP="008B4966">
            <w:pPr>
              <w:spacing w:before="120" w:after="0" w:line="276" w:lineRule="auto"/>
              <w:jc w:val="center"/>
            </w:pPr>
            <w:r w:rsidRPr="00603221">
              <w:t>__ /__ / ___</w:t>
            </w:r>
          </w:p>
        </w:tc>
        <w:tc>
          <w:tcPr>
            <w:tcW w:w="399" w:type="pct"/>
          </w:tcPr>
          <w:p w14:paraId="4A510E64" w14:textId="77777777" w:rsidR="006E4901" w:rsidRPr="00603221" w:rsidRDefault="006E4901" w:rsidP="008B4966">
            <w:pPr>
              <w:spacing w:before="120" w:after="0" w:line="276" w:lineRule="auto"/>
              <w:jc w:val="center"/>
            </w:pPr>
          </w:p>
        </w:tc>
      </w:tr>
      <w:tr w:rsidR="006E4901" w:rsidRPr="00DF02B0" w14:paraId="2A8CC123" w14:textId="77777777" w:rsidTr="008B4966">
        <w:tc>
          <w:tcPr>
            <w:tcW w:w="1315" w:type="pct"/>
          </w:tcPr>
          <w:p w14:paraId="39A31725" w14:textId="77777777" w:rsidR="006E4901" w:rsidRPr="00603221" w:rsidRDefault="006E4901" w:rsidP="008B4966">
            <w:pPr>
              <w:spacing w:before="120" w:after="0" w:line="276" w:lineRule="auto"/>
            </w:pPr>
          </w:p>
        </w:tc>
        <w:tc>
          <w:tcPr>
            <w:tcW w:w="730" w:type="pct"/>
          </w:tcPr>
          <w:p w14:paraId="40BBC8BF" w14:textId="77777777" w:rsidR="006E4901" w:rsidRPr="00603221" w:rsidRDefault="006E4901" w:rsidP="008B4966">
            <w:pPr>
              <w:spacing w:before="120" w:after="0" w:line="276" w:lineRule="auto"/>
            </w:pPr>
          </w:p>
        </w:tc>
        <w:tc>
          <w:tcPr>
            <w:tcW w:w="2008" w:type="pct"/>
          </w:tcPr>
          <w:p w14:paraId="7F112D36" w14:textId="77777777" w:rsidR="006E4901" w:rsidRPr="00603221" w:rsidRDefault="006E4901" w:rsidP="008B4966">
            <w:pPr>
              <w:spacing w:before="120" w:after="0" w:line="276" w:lineRule="auto"/>
            </w:pPr>
          </w:p>
        </w:tc>
        <w:tc>
          <w:tcPr>
            <w:tcW w:w="548" w:type="pct"/>
          </w:tcPr>
          <w:p w14:paraId="51006B0D" w14:textId="77777777" w:rsidR="006E4901" w:rsidRPr="00603221" w:rsidRDefault="006E4901" w:rsidP="008B4966">
            <w:pPr>
              <w:spacing w:before="120" w:after="0" w:line="276" w:lineRule="auto"/>
              <w:jc w:val="center"/>
            </w:pPr>
            <w:r w:rsidRPr="00603221">
              <w:t>__ /__ / ___</w:t>
            </w:r>
          </w:p>
          <w:p w14:paraId="1817A412" w14:textId="77777777" w:rsidR="006E4901" w:rsidRPr="00603221" w:rsidRDefault="006E4901" w:rsidP="008B4966">
            <w:pPr>
              <w:spacing w:before="120" w:after="0" w:line="276" w:lineRule="auto"/>
              <w:jc w:val="center"/>
            </w:pPr>
            <w:r w:rsidRPr="00603221">
              <w:t>-</w:t>
            </w:r>
          </w:p>
          <w:p w14:paraId="5DFE11EA" w14:textId="77777777" w:rsidR="006E4901" w:rsidRPr="00603221" w:rsidRDefault="006E4901" w:rsidP="008B4966">
            <w:pPr>
              <w:spacing w:before="120" w:after="0" w:line="276" w:lineRule="auto"/>
              <w:jc w:val="center"/>
            </w:pPr>
            <w:r w:rsidRPr="00603221">
              <w:t>__ /__ / ___</w:t>
            </w:r>
          </w:p>
        </w:tc>
        <w:tc>
          <w:tcPr>
            <w:tcW w:w="399" w:type="pct"/>
          </w:tcPr>
          <w:p w14:paraId="770233DE" w14:textId="77777777" w:rsidR="006E4901" w:rsidRPr="00603221" w:rsidRDefault="006E4901" w:rsidP="008B4966">
            <w:pPr>
              <w:spacing w:before="120" w:after="0" w:line="276" w:lineRule="auto"/>
              <w:jc w:val="center"/>
            </w:pPr>
          </w:p>
        </w:tc>
      </w:tr>
      <w:tr w:rsidR="006E4901" w:rsidRPr="00DF02B0" w14:paraId="3CECC87D" w14:textId="77777777" w:rsidTr="008B4966">
        <w:tc>
          <w:tcPr>
            <w:tcW w:w="1315" w:type="pct"/>
          </w:tcPr>
          <w:p w14:paraId="74DA2E5C" w14:textId="77777777" w:rsidR="006E4901" w:rsidRPr="00603221" w:rsidRDefault="006E4901" w:rsidP="008B4966">
            <w:pPr>
              <w:spacing w:before="120" w:after="0" w:line="276" w:lineRule="auto"/>
            </w:pPr>
          </w:p>
        </w:tc>
        <w:tc>
          <w:tcPr>
            <w:tcW w:w="730" w:type="pct"/>
          </w:tcPr>
          <w:p w14:paraId="713166AC" w14:textId="77777777" w:rsidR="006E4901" w:rsidRPr="00603221" w:rsidRDefault="006E4901" w:rsidP="008B4966">
            <w:pPr>
              <w:spacing w:before="120" w:after="0" w:line="276" w:lineRule="auto"/>
            </w:pPr>
          </w:p>
        </w:tc>
        <w:tc>
          <w:tcPr>
            <w:tcW w:w="2008" w:type="pct"/>
          </w:tcPr>
          <w:p w14:paraId="0F3CBA04" w14:textId="77777777" w:rsidR="006E4901" w:rsidRPr="00603221" w:rsidRDefault="006E4901" w:rsidP="008B4966">
            <w:pPr>
              <w:spacing w:before="120" w:after="0" w:line="276" w:lineRule="auto"/>
            </w:pPr>
          </w:p>
        </w:tc>
        <w:tc>
          <w:tcPr>
            <w:tcW w:w="548" w:type="pct"/>
          </w:tcPr>
          <w:p w14:paraId="27B8E3BA" w14:textId="77777777" w:rsidR="006E4901" w:rsidRPr="00603221" w:rsidRDefault="006E4901" w:rsidP="008B4966">
            <w:pPr>
              <w:spacing w:before="120" w:after="0" w:line="276" w:lineRule="auto"/>
              <w:jc w:val="center"/>
            </w:pPr>
            <w:r w:rsidRPr="00603221">
              <w:t>__ /__ / ___</w:t>
            </w:r>
          </w:p>
          <w:p w14:paraId="7B0519DA" w14:textId="77777777" w:rsidR="006E4901" w:rsidRPr="00603221" w:rsidRDefault="006E4901" w:rsidP="008B4966">
            <w:pPr>
              <w:spacing w:before="120" w:after="0" w:line="276" w:lineRule="auto"/>
              <w:jc w:val="center"/>
            </w:pPr>
            <w:r w:rsidRPr="00603221">
              <w:t>-</w:t>
            </w:r>
          </w:p>
          <w:p w14:paraId="0DBDC4BF" w14:textId="77777777" w:rsidR="006E4901" w:rsidRPr="00603221" w:rsidRDefault="006E4901" w:rsidP="008B4966">
            <w:pPr>
              <w:spacing w:before="120" w:after="0" w:line="276" w:lineRule="auto"/>
              <w:jc w:val="center"/>
            </w:pPr>
            <w:r w:rsidRPr="00603221">
              <w:t>__ /__ / ___</w:t>
            </w:r>
          </w:p>
        </w:tc>
        <w:tc>
          <w:tcPr>
            <w:tcW w:w="399" w:type="pct"/>
          </w:tcPr>
          <w:p w14:paraId="4431934D" w14:textId="77777777" w:rsidR="006E4901" w:rsidRPr="00603221" w:rsidRDefault="006E4901" w:rsidP="008B4966">
            <w:pPr>
              <w:spacing w:before="120" w:after="0" w:line="276" w:lineRule="auto"/>
              <w:jc w:val="center"/>
            </w:pPr>
          </w:p>
        </w:tc>
      </w:tr>
    </w:tbl>
    <w:p w14:paraId="62D4433E" w14:textId="77777777" w:rsidR="006E4901" w:rsidRPr="00603221" w:rsidRDefault="006E4901" w:rsidP="006E4901">
      <w:pPr>
        <w:spacing w:line="276" w:lineRule="auto"/>
        <w:sectPr w:rsidR="006E4901" w:rsidRPr="00603221" w:rsidSect="00A21552">
          <w:headerReference w:type="default" r:id="rId52"/>
          <w:footerReference w:type="even" r:id="rId53"/>
          <w:footerReference w:type="default" r:id="rId54"/>
          <w:headerReference w:type="first" r:id="rId55"/>
          <w:footerReference w:type="first" r:id="rId56"/>
          <w:pgSz w:w="16838" w:h="11906" w:orient="landscape"/>
          <w:pgMar w:top="1134" w:right="1134" w:bottom="1134" w:left="1134" w:header="720" w:footer="709" w:gutter="0"/>
          <w:cols w:space="720"/>
          <w:titlePg/>
          <w:docGrid w:linePitch="360"/>
        </w:sectPr>
      </w:pPr>
    </w:p>
    <w:p w14:paraId="04248794" w14:textId="77777777" w:rsidR="008338F0" w:rsidRPr="00603221" w:rsidRDefault="003355E7" w:rsidP="003329FF">
      <w:pPr>
        <w:pStyle w:val="2"/>
        <w:numPr>
          <w:ilvl w:val="0"/>
          <w:numId w:val="0"/>
        </w:numPr>
        <w:ind w:left="576" w:hanging="576"/>
        <w:rPr>
          <w:rFonts w:cs="Tahoma"/>
        </w:rPr>
      </w:pPr>
      <w:bookmarkStart w:id="924" w:name="_Ref510087097"/>
      <w:bookmarkStart w:id="925" w:name="_Ref40980475"/>
      <w:bookmarkStart w:id="926" w:name="_Ref55324393"/>
      <w:bookmarkStart w:id="927" w:name="_Toc97194377"/>
      <w:bookmarkStart w:id="928" w:name="_Toc97194481"/>
      <w:bookmarkStart w:id="929" w:name="_Toc163650421"/>
      <w:r w:rsidRPr="00603221">
        <w:rPr>
          <w:rFonts w:cs="Tahoma"/>
        </w:rPr>
        <w:lastRenderedPageBreak/>
        <w:t>ΠΑΡΑΡΤΗΜΑ V – Υπ</w:t>
      </w:r>
      <w:proofErr w:type="spellStart"/>
      <w:r w:rsidRPr="00603221">
        <w:rPr>
          <w:rFonts w:cs="Tahoma"/>
        </w:rPr>
        <w:t>όδειγμ</w:t>
      </w:r>
      <w:proofErr w:type="spellEnd"/>
      <w:r w:rsidRPr="00603221">
        <w:rPr>
          <w:rFonts w:cs="Tahoma"/>
        </w:rPr>
        <w:t xml:space="preserve">α </w:t>
      </w:r>
      <w:proofErr w:type="spellStart"/>
      <w:r w:rsidRPr="00603221">
        <w:rPr>
          <w:rFonts w:cs="Tahoma"/>
        </w:rPr>
        <w:t>Τεχνικής</w:t>
      </w:r>
      <w:proofErr w:type="spellEnd"/>
      <w:r w:rsidRPr="00603221">
        <w:rPr>
          <w:rFonts w:cs="Tahoma"/>
        </w:rPr>
        <w:t xml:space="preserve"> </w:t>
      </w:r>
      <w:proofErr w:type="spellStart"/>
      <w:r w:rsidRPr="00603221">
        <w:rPr>
          <w:rFonts w:cs="Tahoma"/>
        </w:rPr>
        <w:t>Προσφοράς</w:t>
      </w:r>
      <w:bookmarkEnd w:id="924"/>
      <w:bookmarkEnd w:id="925"/>
      <w:bookmarkEnd w:id="926"/>
      <w:bookmarkEnd w:id="927"/>
      <w:bookmarkEnd w:id="928"/>
      <w:bookmarkEnd w:id="929"/>
      <w:proofErr w:type="spellEnd"/>
      <w:r w:rsidRPr="00603221">
        <w:rPr>
          <w:rFonts w:cs="Tahoma"/>
        </w:rPr>
        <w:t xml:space="preserve"> </w:t>
      </w:r>
    </w:p>
    <w:p w14:paraId="17C57E13" w14:textId="77777777" w:rsidR="00E36548" w:rsidRDefault="00E36548" w:rsidP="00C93CF5">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9"/>
        <w:gridCol w:w="6759"/>
        <w:gridCol w:w="2032"/>
      </w:tblGrid>
      <w:tr w:rsidR="00E36548" w:rsidRPr="00E36548" w14:paraId="3A4891C5" w14:textId="77777777" w:rsidTr="00C4217E">
        <w:trPr>
          <w:trHeight w:val="513"/>
        </w:trPr>
        <w:tc>
          <w:tcPr>
            <w:tcW w:w="5000" w:type="pct"/>
            <w:gridSpan w:val="3"/>
            <w:shd w:val="clear" w:color="000000" w:fill="B3B3B3"/>
            <w:vAlign w:val="center"/>
            <w:hideMark/>
          </w:tcPr>
          <w:p w14:paraId="0E825D79" w14:textId="77777777" w:rsidR="00E36548" w:rsidRPr="00252398" w:rsidRDefault="00E36548" w:rsidP="00C4217E">
            <w:pPr>
              <w:spacing w:before="60" w:after="60"/>
              <w:jc w:val="center"/>
              <w:rPr>
                <w:b/>
                <w:lang w:val="el-GR" w:eastAsia="el-GR"/>
              </w:rPr>
            </w:pPr>
            <w:r w:rsidRPr="00F82A8D">
              <w:rPr>
                <w:b/>
                <w:lang w:val="el-GR"/>
              </w:rPr>
              <w:t>Περιεχόμενα Τεχνικής Προσφοράς</w:t>
            </w:r>
          </w:p>
        </w:tc>
      </w:tr>
      <w:tr w:rsidR="00E36548" w:rsidRPr="00BF3B90" w14:paraId="39DFFA94" w14:textId="77777777" w:rsidTr="00F82A8D">
        <w:trPr>
          <w:trHeight w:val="513"/>
        </w:trPr>
        <w:tc>
          <w:tcPr>
            <w:tcW w:w="431" w:type="pct"/>
            <w:shd w:val="clear" w:color="000000" w:fill="B3B3B3"/>
            <w:vAlign w:val="center"/>
          </w:tcPr>
          <w:p w14:paraId="0D0D0FDB" w14:textId="77777777" w:rsidR="00E36548" w:rsidRPr="00252398" w:rsidRDefault="00E36548" w:rsidP="00C4217E">
            <w:pPr>
              <w:spacing w:before="60" w:after="60"/>
              <w:jc w:val="center"/>
              <w:rPr>
                <w:b/>
                <w:lang w:val="el-GR" w:eastAsia="el-GR"/>
              </w:rPr>
            </w:pPr>
            <w:r w:rsidRPr="00252398">
              <w:rPr>
                <w:b/>
                <w:lang w:val="el-GR" w:eastAsia="el-GR"/>
              </w:rPr>
              <w:t>Α/Α</w:t>
            </w:r>
          </w:p>
        </w:tc>
        <w:tc>
          <w:tcPr>
            <w:tcW w:w="3513" w:type="pct"/>
            <w:shd w:val="clear" w:color="000000" w:fill="B3B3B3"/>
            <w:vAlign w:val="center"/>
          </w:tcPr>
          <w:p w14:paraId="4925FD81" w14:textId="77777777" w:rsidR="00E36548" w:rsidRPr="00F82A8D" w:rsidRDefault="00E36548" w:rsidP="00C4217E">
            <w:pPr>
              <w:spacing w:before="60" w:after="60"/>
              <w:jc w:val="center"/>
              <w:rPr>
                <w:b/>
              </w:rPr>
            </w:pPr>
            <w:proofErr w:type="spellStart"/>
            <w:r w:rsidRPr="00F82A8D">
              <w:rPr>
                <w:b/>
              </w:rPr>
              <w:t>Τίτλος</w:t>
            </w:r>
            <w:proofErr w:type="spellEnd"/>
            <w:r w:rsidRPr="00F82A8D">
              <w:rPr>
                <w:b/>
              </w:rPr>
              <w:t xml:space="preserve"> </w:t>
            </w:r>
            <w:proofErr w:type="spellStart"/>
            <w:r w:rsidRPr="00F82A8D">
              <w:rPr>
                <w:b/>
              </w:rPr>
              <w:t>Ενότητ</w:t>
            </w:r>
            <w:proofErr w:type="spellEnd"/>
            <w:r w:rsidRPr="00F82A8D">
              <w:rPr>
                <w:b/>
              </w:rPr>
              <w:t>ας</w:t>
            </w:r>
          </w:p>
        </w:tc>
        <w:tc>
          <w:tcPr>
            <w:tcW w:w="1056" w:type="pct"/>
            <w:shd w:val="clear" w:color="000000" w:fill="B3B3B3"/>
          </w:tcPr>
          <w:p w14:paraId="7A8E22F5" w14:textId="29BF892C" w:rsidR="00E36548" w:rsidRPr="00F82A8D" w:rsidRDefault="00E36548" w:rsidP="004B75ED">
            <w:pPr>
              <w:spacing w:before="60" w:after="60"/>
              <w:jc w:val="center"/>
              <w:rPr>
                <w:b/>
                <w:lang w:val="el-GR"/>
              </w:rPr>
            </w:pPr>
            <w:r w:rsidRPr="00F82A8D">
              <w:rPr>
                <w:b/>
                <w:lang w:val="el-GR"/>
              </w:rPr>
              <w:t>Σύμφωνα με παραγράφους:</w:t>
            </w:r>
          </w:p>
        </w:tc>
      </w:tr>
      <w:tr w:rsidR="00E36548" w:rsidRPr="00E36548" w14:paraId="71DCECCE" w14:textId="77777777" w:rsidTr="00F82A8D">
        <w:trPr>
          <w:trHeight w:val="315"/>
        </w:trPr>
        <w:tc>
          <w:tcPr>
            <w:tcW w:w="431" w:type="pct"/>
            <w:shd w:val="clear" w:color="auto" w:fill="FBE4D5" w:themeFill="accent2" w:themeFillTint="33"/>
            <w:vAlign w:val="center"/>
          </w:tcPr>
          <w:p w14:paraId="609CD70E" w14:textId="77777777" w:rsidR="00E36548" w:rsidRPr="00F82A8D" w:rsidRDefault="00E36548" w:rsidP="00916719">
            <w:pPr>
              <w:pStyle w:val="aff4"/>
              <w:numPr>
                <w:ilvl w:val="0"/>
                <w:numId w:val="22"/>
              </w:numPr>
              <w:spacing w:before="60" w:after="60"/>
              <w:contextualSpacing w:val="0"/>
              <w:jc w:val="center"/>
              <w:rPr>
                <w:b/>
                <w:lang w:val="el-GR" w:eastAsia="el-GR"/>
              </w:rPr>
            </w:pPr>
          </w:p>
        </w:tc>
        <w:tc>
          <w:tcPr>
            <w:tcW w:w="3513" w:type="pct"/>
            <w:shd w:val="clear" w:color="auto" w:fill="FBE4D5" w:themeFill="accent2" w:themeFillTint="33"/>
            <w:vAlign w:val="center"/>
          </w:tcPr>
          <w:p w14:paraId="7BF32560" w14:textId="77777777" w:rsidR="00E36548" w:rsidRPr="003B04C4" w:rsidRDefault="00E36548" w:rsidP="00C4217E">
            <w:pPr>
              <w:spacing w:before="60" w:after="60"/>
              <w:rPr>
                <w:b/>
                <w:lang w:val="el-GR" w:eastAsia="el-GR"/>
              </w:rPr>
            </w:pPr>
            <w:r w:rsidRPr="003B04C4">
              <w:rPr>
                <w:b/>
                <w:lang w:val="el-GR" w:eastAsia="el-GR"/>
              </w:rPr>
              <w:tab/>
              <w:t xml:space="preserve">Περιγραφή  Έργου </w:t>
            </w:r>
          </w:p>
        </w:tc>
        <w:tc>
          <w:tcPr>
            <w:tcW w:w="1056" w:type="pct"/>
            <w:shd w:val="clear" w:color="auto" w:fill="FBE4D5" w:themeFill="accent2" w:themeFillTint="33"/>
          </w:tcPr>
          <w:p w14:paraId="39EDC64B" w14:textId="77777777" w:rsidR="00E36548" w:rsidRPr="005A1E91" w:rsidRDefault="00E36548" w:rsidP="00C4217E">
            <w:pPr>
              <w:spacing w:before="60" w:after="60"/>
              <w:rPr>
                <w:b/>
                <w:lang w:val="el-GR" w:eastAsia="el-GR"/>
              </w:rPr>
            </w:pPr>
          </w:p>
        </w:tc>
      </w:tr>
      <w:tr w:rsidR="00E36548" w:rsidRPr="00E14FF7" w14:paraId="398D8FE3" w14:textId="77777777" w:rsidTr="00F82A8D">
        <w:trPr>
          <w:trHeight w:val="315"/>
        </w:trPr>
        <w:tc>
          <w:tcPr>
            <w:tcW w:w="431" w:type="pct"/>
            <w:shd w:val="clear" w:color="auto" w:fill="auto"/>
            <w:vAlign w:val="center"/>
          </w:tcPr>
          <w:p w14:paraId="43759891" w14:textId="77777777" w:rsidR="00E36548" w:rsidRPr="00252398" w:rsidRDefault="00E36548" w:rsidP="00916719">
            <w:pPr>
              <w:pStyle w:val="aff4"/>
              <w:numPr>
                <w:ilvl w:val="1"/>
                <w:numId w:val="22"/>
              </w:numPr>
              <w:spacing w:before="60" w:after="60"/>
              <w:ind w:left="0" w:firstLine="0"/>
              <w:contextualSpacing w:val="0"/>
              <w:jc w:val="center"/>
              <w:rPr>
                <w:lang w:val="el-GR" w:eastAsia="el-GR"/>
              </w:rPr>
            </w:pPr>
          </w:p>
        </w:tc>
        <w:tc>
          <w:tcPr>
            <w:tcW w:w="3513" w:type="pct"/>
            <w:shd w:val="clear" w:color="auto" w:fill="auto"/>
            <w:vAlign w:val="center"/>
          </w:tcPr>
          <w:p w14:paraId="116AC4BA" w14:textId="3FBFBB20" w:rsidR="00E36548" w:rsidRPr="00252398" w:rsidRDefault="00AB12DA" w:rsidP="00C4217E">
            <w:pPr>
              <w:spacing w:before="60" w:after="60"/>
              <w:rPr>
                <w:lang w:val="el-GR" w:eastAsia="el-GR"/>
              </w:rPr>
            </w:pPr>
            <w:r>
              <w:rPr>
                <w:lang w:val="el-GR" w:eastAsia="el-GR"/>
              </w:rPr>
              <w:fldChar w:fldCharType="begin"/>
            </w:r>
            <w:r>
              <w:rPr>
                <w:lang w:val="el-GR" w:eastAsia="el-GR"/>
              </w:rPr>
              <w:instrText xml:space="preserve"> REF _Ref97199257 \h </w:instrText>
            </w:r>
            <w:r>
              <w:rPr>
                <w:lang w:val="el-GR" w:eastAsia="el-GR"/>
              </w:rPr>
            </w:r>
            <w:r>
              <w:rPr>
                <w:lang w:val="el-GR" w:eastAsia="el-GR"/>
              </w:rPr>
              <w:fldChar w:fldCharType="separate"/>
            </w:r>
            <w:r w:rsidR="005D1448" w:rsidRPr="00EF2204">
              <w:rPr>
                <w:lang w:val="el-GR"/>
              </w:rPr>
              <w:t>Π</w:t>
            </w:r>
            <w:r w:rsidR="005D1448">
              <w:rPr>
                <w:lang w:val="el-GR"/>
              </w:rPr>
              <w:t>εριβάλλον της Σύμβασης</w:t>
            </w:r>
            <w:r>
              <w:rPr>
                <w:lang w:val="el-GR" w:eastAsia="el-GR"/>
              </w:rPr>
              <w:fldChar w:fldCharType="end"/>
            </w:r>
          </w:p>
        </w:tc>
        <w:tc>
          <w:tcPr>
            <w:tcW w:w="1056" w:type="pct"/>
            <w:shd w:val="clear" w:color="auto" w:fill="auto"/>
          </w:tcPr>
          <w:p w14:paraId="4809C313" w14:textId="3345E43F" w:rsidR="00E36548" w:rsidRPr="004B75ED" w:rsidRDefault="004B75ED" w:rsidP="00C4217E">
            <w:pPr>
              <w:spacing w:before="60" w:after="60"/>
              <w:rPr>
                <w:lang w:val="el-GR" w:eastAsia="el-GR"/>
              </w:rPr>
            </w:pPr>
            <w:r>
              <w:rPr>
                <w:lang w:val="el-GR" w:eastAsia="el-GR"/>
              </w:rPr>
              <w:t>ΠΑΡΑΡΤΗΜΑ Ι – ΠΑΡ. 1</w:t>
            </w:r>
          </w:p>
        </w:tc>
      </w:tr>
      <w:tr w:rsidR="00E36548" w:rsidRPr="00E14FF7" w14:paraId="15923113" w14:textId="77777777" w:rsidTr="00F82A8D">
        <w:trPr>
          <w:trHeight w:val="315"/>
        </w:trPr>
        <w:tc>
          <w:tcPr>
            <w:tcW w:w="431" w:type="pct"/>
            <w:shd w:val="clear" w:color="auto" w:fill="auto"/>
            <w:vAlign w:val="center"/>
          </w:tcPr>
          <w:p w14:paraId="06D5C518" w14:textId="77777777" w:rsidR="00E36548" w:rsidRPr="00252398" w:rsidRDefault="00E36548" w:rsidP="00916719">
            <w:pPr>
              <w:pStyle w:val="aff4"/>
              <w:numPr>
                <w:ilvl w:val="1"/>
                <w:numId w:val="22"/>
              </w:numPr>
              <w:spacing w:before="60" w:after="60"/>
              <w:ind w:left="0" w:firstLine="0"/>
              <w:contextualSpacing w:val="0"/>
              <w:jc w:val="center"/>
              <w:rPr>
                <w:lang w:val="el-GR" w:eastAsia="el-GR"/>
              </w:rPr>
            </w:pPr>
          </w:p>
        </w:tc>
        <w:tc>
          <w:tcPr>
            <w:tcW w:w="3513" w:type="pct"/>
            <w:shd w:val="clear" w:color="auto" w:fill="auto"/>
            <w:vAlign w:val="center"/>
          </w:tcPr>
          <w:p w14:paraId="51F6E416" w14:textId="23CB09B5" w:rsidR="00E36548" w:rsidRPr="00252398" w:rsidRDefault="00AB12DA" w:rsidP="00C4217E">
            <w:pPr>
              <w:spacing w:before="60" w:after="60"/>
              <w:rPr>
                <w:lang w:val="el-GR" w:eastAsia="el-GR"/>
              </w:rPr>
            </w:pPr>
            <w:r>
              <w:rPr>
                <w:lang w:val="el-GR" w:eastAsia="el-GR"/>
              </w:rPr>
              <w:fldChar w:fldCharType="begin"/>
            </w:r>
            <w:r>
              <w:rPr>
                <w:lang w:val="el-GR" w:eastAsia="el-GR"/>
              </w:rPr>
              <w:instrText xml:space="preserve"> REF _Ref97199271 \h </w:instrText>
            </w:r>
            <w:r>
              <w:rPr>
                <w:lang w:val="el-GR" w:eastAsia="el-GR"/>
              </w:rPr>
            </w:r>
            <w:r>
              <w:rPr>
                <w:lang w:val="el-GR" w:eastAsia="el-GR"/>
              </w:rPr>
              <w:fldChar w:fldCharType="separate"/>
            </w:r>
            <w:r w:rsidR="005D1448" w:rsidRPr="00EF2204">
              <w:rPr>
                <w:lang w:val="el-GR"/>
              </w:rPr>
              <w:t>Α</w:t>
            </w:r>
            <w:r w:rsidR="005D1448">
              <w:rPr>
                <w:lang w:val="el-GR"/>
              </w:rPr>
              <w:t xml:space="preserve">ντικείμενο της </w:t>
            </w:r>
            <w:r w:rsidR="005D1448" w:rsidRPr="00EF2204">
              <w:rPr>
                <w:lang w:val="el-GR"/>
              </w:rPr>
              <w:t>Σ</w:t>
            </w:r>
            <w:r w:rsidR="005D1448">
              <w:rPr>
                <w:lang w:val="el-GR"/>
              </w:rPr>
              <w:t>ύμβασης</w:t>
            </w:r>
            <w:r>
              <w:rPr>
                <w:lang w:val="el-GR" w:eastAsia="el-GR"/>
              </w:rPr>
              <w:fldChar w:fldCharType="end"/>
            </w:r>
          </w:p>
        </w:tc>
        <w:tc>
          <w:tcPr>
            <w:tcW w:w="1056" w:type="pct"/>
            <w:shd w:val="clear" w:color="auto" w:fill="auto"/>
          </w:tcPr>
          <w:p w14:paraId="07990CF1" w14:textId="5AD1425B" w:rsidR="00E36548" w:rsidRPr="00C00860" w:rsidRDefault="004B75ED" w:rsidP="00C4217E">
            <w:pPr>
              <w:spacing w:before="60" w:after="60"/>
              <w:rPr>
                <w:lang w:val="el-GR" w:eastAsia="el-GR"/>
              </w:rPr>
            </w:pPr>
            <w:r>
              <w:rPr>
                <w:lang w:val="el-GR" w:eastAsia="el-GR"/>
              </w:rPr>
              <w:t>ΠΑΡΑΡΤΗΜΑ Ι – ΠΑΡ. 2</w:t>
            </w:r>
          </w:p>
        </w:tc>
      </w:tr>
      <w:tr w:rsidR="00E36548" w:rsidRPr="00E36548" w14:paraId="3F165057" w14:textId="77777777" w:rsidTr="00F82A8D">
        <w:trPr>
          <w:trHeight w:val="315"/>
        </w:trPr>
        <w:tc>
          <w:tcPr>
            <w:tcW w:w="431" w:type="pct"/>
            <w:shd w:val="clear" w:color="auto" w:fill="FBE4D5" w:themeFill="accent2" w:themeFillTint="33"/>
            <w:vAlign w:val="center"/>
          </w:tcPr>
          <w:p w14:paraId="2471703C" w14:textId="77777777" w:rsidR="00E36548" w:rsidRPr="00F82A8D" w:rsidRDefault="00E36548" w:rsidP="00916719">
            <w:pPr>
              <w:pStyle w:val="aff4"/>
              <w:numPr>
                <w:ilvl w:val="0"/>
                <w:numId w:val="22"/>
              </w:numPr>
              <w:spacing w:before="60" w:after="60"/>
              <w:contextualSpacing w:val="0"/>
              <w:jc w:val="center"/>
              <w:rPr>
                <w:b/>
                <w:lang w:val="el-GR" w:eastAsia="el-GR"/>
              </w:rPr>
            </w:pPr>
          </w:p>
        </w:tc>
        <w:tc>
          <w:tcPr>
            <w:tcW w:w="3513" w:type="pct"/>
            <w:shd w:val="clear" w:color="auto" w:fill="FBE4D5" w:themeFill="accent2" w:themeFillTint="33"/>
            <w:vAlign w:val="center"/>
          </w:tcPr>
          <w:p w14:paraId="2EEB6878" w14:textId="77777777" w:rsidR="00E36548" w:rsidRPr="00252398" w:rsidRDefault="00E36548" w:rsidP="00C4217E">
            <w:pPr>
              <w:spacing w:before="60" w:after="60"/>
              <w:rPr>
                <w:b/>
                <w:lang w:val="el-GR" w:eastAsia="el-GR"/>
              </w:rPr>
            </w:pPr>
            <w:r w:rsidRPr="00252398">
              <w:rPr>
                <w:b/>
                <w:lang w:val="el-GR" w:eastAsia="el-GR"/>
              </w:rPr>
              <w:tab/>
              <w:t>Γενικές Αρχές &amp; Απαιτήσεις</w:t>
            </w:r>
          </w:p>
        </w:tc>
        <w:tc>
          <w:tcPr>
            <w:tcW w:w="1056" w:type="pct"/>
            <w:shd w:val="clear" w:color="auto" w:fill="FBE4D5" w:themeFill="accent2" w:themeFillTint="33"/>
          </w:tcPr>
          <w:p w14:paraId="18137FB0" w14:textId="77777777" w:rsidR="00E36548" w:rsidRPr="00C00860" w:rsidRDefault="00E36548" w:rsidP="00C4217E">
            <w:pPr>
              <w:spacing w:before="60" w:after="60"/>
              <w:rPr>
                <w:b/>
                <w:lang w:val="el-GR" w:eastAsia="el-GR"/>
              </w:rPr>
            </w:pPr>
          </w:p>
        </w:tc>
      </w:tr>
      <w:tr w:rsidR="00E36548" w:rsidRPr="004B75ED" w14:paraId="78FE770E" w14:textId="77777777" w:rsidTr="004B75ED">
        <w:trPr>
          <w:trHeight w:val="315"/>
        </w:trPr>
        <w:tc>
          <w:tcPr>
            <w:tcW w:w="431" w:type="pct"/>
            <w:shd w:val="clear" w:color="auto" w:fill="auto"/>
            <w:vAlign w:val="center"/>
          </w:tcPr>
          <w:p w14:paraId="5614E56F" w14:textId="77777777" w:rsidR="00E36548" w:rsidRPr="00252398" w:rsidRDefault="00E36548" w:rsidP="00916719">
            <w:pPr>
              <w:pStyle w:val="aff4"/>
              <w:numPr>
                <w:ilvl w:val="1"/>
                <w:numId w:val="22"/>
              </w:numPr>
              <w:spacing w:before="60" w:after="60"/>
              <w:ind w:left="0" w:firstLine="0"/>
              <w:contextualSpacing w:val="0"/>
              <w:jc w:val="center"/>
              <w:rPr>
                <w:lang w:val="el-GR" w:eastAsia="el-GR"/>
              </w:rPr>
            </w:pPr>
          </w:p>
        </w:tc>
        <w:tc>
          <w:tcPr>
            <w:tcW w:w="3513" w:type="pct"/>
            <w:shd w:val="clear" w:color="auto" w:fill="auto"/>
            <w:vAlign w:val="center"/>
            <w:hideMark/>
          </w:tcPr>
          <w:p w14:paraId="7AB2A644" w14:textId="28EB8715" w:rsidR="00E36548" w:rsidRPr="004B75ED" w:rsidRDefault="00E36548" w:rsidP="00C4217E">
            <w:pPr>
              <w:spacing w:before="60" w:after="60"/>
              <w:rPr>
                <w:lang w:val="el-GR" w:eastAsia="el-GR"/>
              </w:rPr>
            </w:pPr>
            <w:r w:rsidRPr="004B75ED">
              <w:rPr>
                <w:lang w:val="el-GR" w:eastAsia="el-GR"/>
              </w:rPr>
              <w:t xml:space="preserve">Αρχιτεκτονική </w:t>
            </w:r>
          </w:p>
        </w:tc>
        <w:tc>
          <w:tcPr>
            <w:tcW w:w="1056" w:type="pct"/>
            <w:shd w:val="clear" w:color="auto" w:fill="auto"/>
          </w:tcPr>
          <w:p w14:paraId="32A181D4" w14:textId="658CCD9D" w:rsidR="00E36548" w:rsidRPr="004B75ED" w:rsidRDefault="004B75ED" w:rsidP="00C4217E">
            <w:pPr>
              <w:spacing w:before="60" w:after="60"/>
              <w:rPr>
                <w:lang w:val="el-GR" w:eastAsia="el-GR"/>
              </w:rPr>
            </w:pPr>
            <w:r>
              <w:rPr>
                <w:lang w:val="el-GR" w:eastAsia="el-GR"/>
              </w:rPr>
              <w:t>ΠΑΡΑΡΤΗΜΑ Ι – ΠΑΡ. 3</w:t>
            </w:r>
          </w:p>
        </w:tc>
      </w:tr>
      <w:tr w:rsidR="00E36548" w:rsidRPr="00E36548" w14:paraId="096D9F34" w14:textId="77777777" w:rsidTr="00F82A8D">
        <w:trPr>
          <w:trHeight w:val="315"/>
        </w:trPr>
        <w:tc>
          <w:tcPr>
            <w:tcW w:w="431" w:type="pct"/>
            <w:shd w:val="clear" w:color="auto" w:fill="FBE4D5" w:themeFill="accent2" w:themeFillTint="33"/>
            <w:vAlign w:val="center"/>
            <w:hideMark/>
          </w:tcPr>
          <w:p w14:paraId="6D884B32" w14:textId="77777777" w:rsidR="00E36548" w:rsidRPr="00F82A8D" w:rsidRDefault="00E36548" w:rsidP="00916719">
            <w:pPr>
              <w:pStyle w:val="aff4"/>
              <w:numPr>
                <w:ilvl w:val="0"/>
                <w:numId w:val="22"/>
              </w:numPr>
              <w:spacing w:before="60" w:after="60"/>
              <w:ind w:left="0" w:firstLine="0"/>
              <w:contextualSpacing w:val="0"/>
              <w:jc w:val="center"/>
              <w:rPr>
                <w:b/>
                <w:lang w:val="el-GR" w:eastAsia="el-GR"/>
              </w:rPr>
            </w:pPr>
          </w:p>
        </w:tc>
        <w:tc>
          <w:tcPr>
            <w:tcW w:w="3513" w:type="pct"/>
            <w:shd w:val="clear" w:color="auto" w:fill="FBE4D5" w:themeFill="accent2" w:themeFillTint="33"/>
            <w:vAlign w:val="center"/>
            <w:hideMark/>
          </w:tcPr>
          <w:p w14:paraId="20B99CA0" w14:textId="059B5CBB" w:rsidR="00E36548" w:rsidRPr="00252398" w:rsidRDefault="00E36548" w:rsidP="00C4217E">
            <w:pPr>
              <w:spacing w:before="60" w:after="60"/>
              <w:rPr>
                <w:b/>
                <w:lang w:val="el-GR" w:eastAsia="el-GR"/>
              </w:rPr>
            </w:pPr>
            <w:r w:rsidRPr="00252398">
              <w:rPr>
                <w:b/>
                <w:lang w:val="el-GR" w:eastAsia="el-GR"/>
              </w:rPr>
              <w:t xml:space="preserve">Λειτουργικές </w:t>
            </w:r>
            <w:r w:rsidR="004B75ED">
              <w:rPr>
                <w:b/>
                <w:lang w:val="el-GR" w:eastAsia="el-GR"/>
              </w:rPr>
              <w:t>Απαιτήσεις</w:t>
            </w:r>
          </w:p>
        </w:tc>
        <w:tc>
          <w:tcPr>
            <w:tcW w:w="1056" w:type="pct"/>
            <w:shd w:val="clear" w:color="auto" w:fill="FBE4D5" w:themeFill="accent2" w:themeFillTint="33"/>
          </w:tcPr>
          <w:p w14:paraId="0BBA697D" w14:textId="12EA94FD" w:rsidR="00E36548" w:rsidRPr="00C00860" w:rsidRDefault="00A03064" w:rsidP="00C4217E">
            <w:pPr>
              <w:spacing w:before="60" w:after="60"/>
              <w:rPr>
                <w:lang w:val="el-GR" w:eastAsia="el-GR"/>
              </w:rPr>
            </w:pPr>
            <w:r>
              <w:rPr>
                <w:b/>
                <w:color w:val="000000"/>
                <w:lang w:val="el-GR"/>
              </w:rPr>
              <w:t>ΠΑΡΑΡΤΗΜΑ Ι &amp; ΠΑΡΑΡΤΗΜΑ ΙΙ</w:t>
            </w:r>
          </w:p>
        </w:tc>
      </w:tr>
      <w:tr w:rsidR="00E36548" w:rsidRPr="00A03064" w14:paraId="080968D2" w14:textId="77777777" w:rsidTr="004B75ED">
        <w:trPr>
          <w:trHeight w:val="315"/>
        </w:trPr>
        <w:tc>
          <w:tcPr>
            <w:tcW w:w="431" w:type="pct"/>
            <w:shd w:val="clear" w:color="auto" w:fill="auto"/>
            <w:vAlign w:val="center"/>
            <w:hideMark/>
          </w:tcPr>
          <w:p w14:paraId="4D81499C" w14:textId="77777777" w:rsidR="00E36548" w:rsidRPr="00252398" w:rsidRDefault="00E36548" w:rsidP="00916719">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73F1B697" w14:textId="15A413C3" w:rsidR="00E36548" w:rsidRPr="004B75ED" w:rsidRDefault="004B75ED" w:rsidP="00C4217E">
            <w:pPr>
              <w:spacing w:before="60" w:after="60"/>
              <w:rPr>
                <w:lang w:val="en-US" w:eastAsia="el-GR"/>
              </w:rPr>
            </w:pPr>
            <w:r w:rsidRPr="004B75ED">
              <w:rPr>
                <w:lang w:val="el-GR" w:eastAsia="el-GR"/>
              </w:rPr>
              <w:t xml:space="preserve">Σύστημα Μετεωρολογικού </w:t>
            </w:r>
            <w:r w:rsidRPr="004B75ED">
              <w:rPr>
                <w:lang w:val="en-US" w:eastAsia="el-GR"/>
              </w:rPr>
              <w:t>RADAR</w:t>
            </w:r>
          </w:p>
        </w:tc>
        <w:tc>
          <w:tcPr>
            <w:tcW w:w="1056" w:type="pct"/>
          </w:tcPr>
          <w:p w14:paraId="1AF6C5A7" w14:textId="6F54C8F6" w:rsidR="00E36548" w:rsidRPr="003E5770" w:rsidRDefault="004B75ED" w:rsidP="00C4217E">
            <w:pPr>
              <w:spacing w:before="60" w:after="60"/>
              <w:rPr>
                <w:lang w:val="el-GR" w:eastAsia="el-GR"/>
              </w:rPr>
            </w:pPr>
            <w:r w:rsidRPr="004B75ED">
              <w:rPr>
                <w:lang w:val="el-GR" w:eastAsia="el-GR"/>
              </w:rPr>
              <w:t xml:space="preserve">ΠΑΡΑΡΤΗΜΑ Ι – ΠΑΡ. </w:t>
            </w:r>
            <w:r w:rsidRPr="003E5770">
              <w:rPr>
                <w:lang w:val="el-GR" w:eastAsia="el-GR"/>
              </w:rPr>
              <w:t>4.1</w:t>
            </w:r>
          </w:p>
        </w:tc>
      </w:tr>
      <w:tr w:rsidR="00E36548" w:rsidRPr="00A03064" w14:paraId="1D1690E6" w14:textId="77777777" w:rsidTr="00F82A8D">
        <w:trPr>
          <w:trHeight w:val="315"/>
        </w:trPr>
        <w:tc>
          <w:tcPr>
            <w:tcW w:w="431" w:type="pct"/>
            <w:shd w:val="clear" w:color="auto" w:fill="auto"/>
            <w:vAlign w:val="center"/>
          </w:tcPr>
          <w:p w14:paraId="6C06E8E6" w14:textId="77777777" w:rsidR="00E36548" w:rsidRPr="004B75ED" w:rsidRDefault="00E36548" w:rsidP="00916719">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021AAA0" w14:textId="40A4DE40" w:rsidR="00E36548" w:rsidRPr="004B75ED" w:rsidRDefault="004B75ED" w:rsidP="00C4217E">
            <w:pPr>
              <w:spacing w:before="60" w:after="60"/>
              <w:rPr>
                <w:lang w:val="el-GR" w:eastAsia="el-GR"/>
              </w:rPr>
            </w:pPr>
            <w:r w:rsidRPr="004B75ED">
              <w:rPr>
                <w:lang w:val="el-GR" w:eastAsia="el-GR"/>
              </w:rPr>
              <w:t xml:space="preserve">Υποδομές </w:t>
            </w:r>
            <w:r w:rsidRPr="004B75ED">
              <w:rPr>
                <w:lang w:val="en-US" w:eastAsia="el-GR"/>
              </w:rPr>
              <w:t>RADAR</w:t>
            </w:r>
          </w:p>
        </w:tc>
        <w:tc>
          <w:tcPr>
            <w:tcW w:w="1056" w:type="pct"/>
          </w:tcPr>
          <w:p w14:paraId="069BABB2" w14:textId="2293FECD" w:rsidR="00E36548" w:rsidRPr="004B75ED" w:rsidRDefault="004B75ED" w:rsidP="00C4217E">
            <w:pPr>
              <w:spacing w:before="60" w:after="60"/>
              <w:rPr>
                <w:lang w:val="el-GR" w:eastAsia="el-GR"/>
              </w:rPr>
            </w:pPr>
            <w:r w:rsidRPr="004B75ED">
              <w:rPr>
                <w:lang w:val="el-GR" w:eastAsia="el-GR"/>
              </w:rPr>
              <w:t xml:space="preserve">ΠΑΡΑΡΤΗΜΑ Ι – ΠΑΡ. </w:t>
            </w:r>
            <w:r w:rsidRPr="003E5770">
              <w:rPr>
                <w:lang w:val="el-GR" w:eastAsia="el-GR"/>
              </w:rPr>
              <w:t>4.</w:t>
            </w:r>
            <w:r w:rsidRPr="004B75ED">
              <w:rPr>
                <w:lang w:val="el-GR" w:eastAsia="el-GR"/>
              </w:rPr>
              <w:t>2</w:t>
            </w:r>
          </w:p>
        </w:tc>
      </w:tr>
      <w:tr w:rsidR="00E36548" w:rsidRPr="00A03064" w14:paraId="6640F99D" w14:textId="77777777" w:rsidTr="00F82A8D">
        <w:trPr>
          <w:trHeight w:val="315"/>
        </w:trPr>
        <w:tc>
          <w:tcPr>
            <w:tcW w:w="431" w:type="pct"/>
            <w:shd w:val="clear" w:color="auto" w:fill="auto"/>
            <w:vAlign w:val="center"/>
          </w:tcPr>
          <w:p w14:paraId="05C19B1B" w14:textId="77777777" w:rsidR="00E36548" w:rsidRPr="004B75ED" w:rsidRDefault="00E36548" w:rsidP="00916719">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F67FC39" w14:textId="2A68E648" w:rsidR="00E36548" w:rsidRPr="004B75ED" w:rsidRDefault="004B75ED" w:rsidP="00C4217E">
            <w:pPr>
              <w:spacing w:before="60" w:after="60"/>
              <w:rPr>
                <w:lang w:val="en-US" w:eastAsia="el-GR"/>
              </w:rPr>
            </w:pPr>
            <w:r w:rsidRPr="004B75ED">
              <w:rPr>
                <w:lang w:val="el-GR" w:eastAsia="el-GR"/>
              </w:rPr>
              <w:t>Εξυπηρετητ</w:t>
            </w:r>
            <w:r w:rsidR="009F3C79">
              <w:rPr>
                <w:lang w:val="el-GR" w:eastAsia="el-GR"/>
              </w:rPr>
              <w:t>ή</w:t>
            </w:r>
            <w:r w:rsidRPr="004B75ED">
              <w:rPr>
                <w:lang w:val="el-GR" w:eastAsia="el-GR"/>
              </w:rPr>
              <w:t xml:space="preserve">ς Δεδομένων </w:t>
            </w:r>
            <w:r w:rsidRPr="004B75ED">
              <w:rPr>
                <w:lang w:val="en-US" w:eastAsia="el-GR"/>
              </w:rPr>
              <w:t>RADAR</w:t>
            </w:r>
          </w:p>
        </w:tc>
        <w:tc>
          <w:tcPr>
            <w:tcW w:w="1056" w:type="pct"/>
          </w:tcPr>
          <w:p w14:paraId="0344175D" w14:textId="40239D33" w:rsidR="00E36548" w:rsidRPr="00A03064" w:rsidRDefault="004B75ED" w:rsidP="00C4217E">
            <w:pPr>
              <w:spacing w:before="60" w:after="60"/>
              <w:rPr>
                <w:lang w:val="el-GR" w:eastAsia="el-GR"/>
              </w:rPr>
            </w:pPr>
            <w:r w:rsidRPr="004B75ED">
              <w:rPr>
                <w:lang w:val="el-GR" w:eastAsia="el-GR"/>
              </w:rPr>
              <w:t xml:space="preserve">ΠΑΡΑΡΤΗΜΑ Ι – ΠΑΡ. </w:t>
            </w:r>
            <w:r w:rsidRPr="003E5770">
              <w:rPr>
                <w:lang w:val="el-GR" w:eastAsia="el-GR"/>
              </w:rPr>
              <w:t>4.3</w:t>
            </w:r>
          </w:p>
        </w:tc>
      </w:tr>
      <w:tr w:rsidR="00E36548" w:rsidRPr="00A03064" w14:paraId="170DABF5" w14:textId="77777777" w:rsidTr="00F82A8D">
        <w:trPr>
          <w:trHeight w:val="315"/>
        </w:trPr>
        <w:tc>
          <w:tcPr>
            <w:tcW w:w="431" w:type="pct"/>
            <w:shd w:val="clear" w:color="auto" w:fill="auto"/>
            <w:vAlign w:val="center"/>
          </w:tcPr>
          <w:p w14:paraId="65B4EA08" w14:textId="77777777" w:rsidR="00E36548" w:rsidRPr="004B75ED" w:rsidRDefault="00E36548" w:rsidP="00916719">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8831842" w14:textId="1BD5FD7B" w:rsidR="00E36548" w:rsidRPr="004B75ED" w:rsidRDefault="004B75ED" w:rsidP="00C4217E">
            <w:pPr>
              <w:spacing w:before="60" w:after="60"/>
              <w:rPr>
                <w:lang w:val="en-US" w:eastAsia="el-GR"/>
              </w:rPr>
            </w:pPr>
            <w:r w:rsidRPr="004B75ED">
              <w:rPr>
                <w:lang w:val="el-GR" w:eastAsia="el-GR"/>
              </w:rPr>
              <w:t xml:space="preserve">Εξυπηρετητής Παραγωγής Δεδομένων </w:t>
            </w:r>
            <w:r w:rsidRPr="004B75ED">
              <w:rPr>
                <w:lang w:val="en-US" w:eastAsia="el-GR"/>
              </w:rPr>
              <w:t>RADAR</w:t>
            </w:r>
          </w:p>
        </w:tc>
        <w:tc>
          <w:tcPr>
            <w:tcW w:w="1056" w:type="pct"/>
          </w:tcPr>
          <w:p w14:paraId="084696A3" w14:textId="0AFD6D30" w:rsidR="00E36548" w:rsidRPr="00A03064" w:rsidRDefault="004B75ED" w:rsidP="00C4217E">
            <w:pPr>
              <w:spacing w:before="60" w:after="60"/>
              <w:rPr>
                <w:lang w:val="el-GR" w:eastAsia="el-GR"/>
              </w:rPr>
            </w:pPr>
            <w:r w:rsidRPr="004B75ED">
              <w:rPr>
                <w:lang w:val="el-GR" w:eastAsia="el-GR"/>
              </w:rPr>
              <w:t xml:space="preserve">ΠΑΡΑΡΤΗΜΑ Ι – ΠΑΡ. </w:t>
            </w:r>
            <w:r w:rsidRPr="003E5770">
              <w:rPr>
                <w:lang w:val="el-GR" w:eastAsia="el-GR"/>
              </w:rPr>
              <w:t>4.4</w:t>
            </w:r>
          </w:p>
        </w:tc>
      </w:tr>
      <w:tr w:rsidR="00E36548" w:rsidRPr="00A03064" w14:paraId="49211384" w14:textId="77777777" w:rsidTr="00F82A8D">
        <w:trPr>
          <w:trHeight w:val="315"/>
        </w:trPr>
        <w:tc>
          <w:tcPr>
            <w:tcW w:w="431" w:type="pct"/>
            <w:shd w:val="clear" w:color="auto" w:fill="auto"/>
            <w:vAlign w:val="center"/>
          </w:tcPr>
          <w:p w14:paraId="028A8716" w14:textId="77777777" w:rsidR="00E36548" w:rsidRPr="004B75ED" w:rsidRDefault="00E36548" w:rsidP="00916719">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176D097F" w14:textId="0B637622" w:rsidR="00E36548" w:rsidRPr="004B75ED" w:rsidRDefault="004B75ED" w:rsidP="00C4217E">
            <w:pPr>
              <w:spacing w:before="60" w:after="60"/>
              <w:rPr>
                <w:lang w:val="el-GR" w:eastAsia="el-GR"/>
              </w:rPr>
            </w:pPr>
            <w:r>
              <w:rPr>
                <w:lang w:val="el-GR" w:eastAsia="el-GR"/>
              </w:rPr>
              <w:t xml:space="preserve">Λογισμικό Ελέγχου – Επεξεργασίας και Παραγωγής Δεδομένων </w:t>
            </w:r>
            <w:r>
              <w:rPr>
                <w:lang w:val="en-US" w:eastAsia="el-GR"/>
              </w:rPr>
              <w:t>RADAR</w:t>
            </w:r>
          </w:p>
        </w:tc>
        <w:tc>
          <w:tcPr>
            <w:tcW w:w="1056" w:type="pct"/>
          </w:tcPr>
          <w:p w14:paraId="4D1210F3" w14:textId="6BDBDDB6" w:rsidR="00E36548" w:rsidRPr="00A03064" w:rsidRDefault="004B75ED" w:rsidP="00C4217E">
            <w:pPr>
              <w:spacing w:before="60" w:after="60"/>
              <w:rPr>
                <w:lang w:val="el-GR" w:eastAsia="el-GR"/>
              </w:rPr>
            </w:pPr>
            <w:r w:rsidRPr="004B75ED">
              <w:rPr>
                <w:lang w:val="el-GR" w:eastAsia="el-GR"/>
              </w:rPr>
              <w:t xml:space="preserve">ΠΑΡΑΡΤΗΜΑ Ι – ΠΑΡ. </w:t>
            </w:r>
            <w:r w:rsidRPr="003E5770">
              <w:rPr>
                <w:lang w:val="el-GR" w:eastAsia="el-GR"/>
              </w:rPr>
              <w:t>4.5</w:t>
            </w:r>
          </w:p>
        </w:tc>
      </w:tr>
      <w:tr w:rsidR="00463CE4" w:rsidRPr="00A03064" w14:paraId="5127123D" w14:textId="77777777" w:rsidTr="00F82A8D">
        <w:trPr>
          <w:trHeight w:val="315"/>
        </w:trPr>
        <w:tc>
          <w:tcPr>
            <w:tcW w:w="431" w:type="pct"/>
            <w:shd w:val="clear" w:color="auto" w:fill="auto"/>
            <w:vAlign w:val="center"/>
          </w:tcPr>
          <w:p w14:paraId="14F6959C"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52D62F4D" w14:textId="2856AC73" w:rsidR="00463CE4" w:rsidRPr="004B75ED" w:rsidRDefault="00463CE4" w:rsidP="00463CE4">
            <w:pPr>
              <w:spacing w:before="60" w:after="60"/>
              <w:rPr>
                <w:lang w:val="el-GR" w:eastAsia="el-GR"/>
              </w:rPr>
            </w:pPr>
            <w:r>
              <w:rPr>
                <w:lang w:val="el-GR" w:eastAsia="el-GR"/>
              </w:rPr>
              <w:t xml:space="preserve">Λειτουργική Μονάδα «Σύστημα Βραχυπρόθεσμης Πρόγνωσης – </w:t>
            </w:r>
            <w:r>
              <w:rPr>
                <w:lang w:val="en-US" w:eastAsia="el-GR"/>
              </w:rPr>
              <w:t>Nowcasting</w:t>
            </w:r>
            <w:r>
              <w:rPr>
                <w:lang w:val="el-GR" w:eastAsia="el-GR"/>
              </w:rPr>
              <w:t>»</w:t>
            </w:r>
          </w:p>
        </w:tc>
        <w:tc>
          <w:tcPr>
            <w:tcW w:w="1056" w:type="pct"/>
          </w:tcPr>
          <w:p w14:paraId="7DE18E8F" w14:textId="20227EA9" w:rsidR="00463CE4" w:rsidRPr="004B75ED" w:rsidRDefault="00463CE4" w:rsidP="00463CE4">
            <w:pPr>
              <w:spacing w:before="60" w:after="60"/>
              <w:rPr>
                <w:lang w:val="el-GR" w:eastAsia="el-GR"/>
              </w:rPr>
            </w:pPr>
            <w:r w:rsidRPr="004B75ED">
              <w:rPr>
                <w:lang w:val="el-GR" w:eastAsia="el-GR"/>
              </w:rPr>
              <w:t xml:space="preserve">ΠΑΡΑΡΤΗΜΑ Ι – ΠΑΡ. </w:t>
            </w:r>
            <w:r w:rsidRPr="003E5770">
              <w:rPr>
                <w:lang w:val="el-GR" w:eastAsia="el-GR"/>
              </w:rPr>
              <w:t>4.</w:t>
            </w:r>
            <w:r>
              <w:rPr>
                <w:lang w:val="el-GR" w:eastAsia="el-GR"/>
              </w:rPr>
              <w:t>6.3</w:t>
            </w:r>
          </w:p>
        </w:tc>
      </w:tr>
      <w:tr w:rsidR="00463CE4" w:rsidRPr="00A03064" w14:paraId="35A4DD1D" w14:textId="77777777" w:rsidTr="00F82A8D">
        <w:trPr>
          <w:trHeight w:val="315"/>
        </w:trPr>
        <w:tc>
          <w:tcPr>
            <w:tcW w:w="431" w:type="pct"/>
            <w:shd w:val="clear" w:color="auto" w:fill="auto"/>
            <w:vAlign w:val="center"/>
          </w:tcPr>
          <w:p w14:paraId="62F3859A"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33593DD0" w14:textId="091C7DA8" w:rsidR="00463CE4" w:rsidRPr="004B75ED" w:rsidRDefault="00463CE4" w:rsidP="00463CE4">
            <w:pPr>
              <w:spacing w:before="60" w:after="60"/>
              <w:rPr>
                <w:lang w:val="el-GR" w:eastAsia="el-GR"/>
              </w:rPr>
            </w:pPr>
            <w:r>
              <w:rPr>
                <w:lang w:val="el-GR" w:eastAsia="el-GR"/>
              </w:rPr>
              <w:t xml:space="preserve">Υπολογιστικά Συστήματα Εξυπηρετητών </w:t>
            </w:r>
            <w:proofErr w:type="spellStart"/>
            <w:r>
              <w:rPr>
                <w:lang w:val="el-GR" w:eastAsia="el-GR"/>
              </w:rPr>
              <w:t>Εικονικοποίησης</w:t>
            </w:r>
            <w:proofErr w:type="spellEnd"/>
          </w:p>
        </w:tc>
        <w:tc>
          <w:tcPr>
            <w:tcW w:w="1056" w:type="pct"/>
          </w:tcPr>
          <w:p w14:paraId="01A51860" w14:textId="250D5054" w:rsidR="00463CE4" w:rsidRPr="004B75ED" w:rsidRDefault="00463CE4" w:rsidP="00463CE4">
            <w:pPr>
              <w:spacing w:before="60" w:after="60"/>
              <w:rPr>
                <w:lang w:val="el-GR" w:eastAsia="el-GR"/>
              </w:rPr>
            </w:pPr>
            <w:r w:rsidRPr="004B75ED">
              <w:rPr>
                <w:lang w:val="el-GR" w:eastAsia="el-GR"/>
              </w:rPr>
              <w:t xml:space="preserve">ΠΑΡΑΡΤΗΜΑ Ι – ΠΑΡ. </w:t>
            </w:r>
            <w:r w:rsidRPr="003E5770">
              <w:rPr>
                <w:lang w:val="el-GR" w:eastAsia="el-GR"/>
              </w:rPr>
              <w:t>4.</w:t>
            </w:r>
            <w:r>
              <w:rPr>
                <w:lang w:val="el-GR" w:eastAsia="el-GR"/>
              </w:rPr>
              <w:t>15.19</w:t>
            </w:r>
          </w:p>
        </w:tc>
      </w:tr>
      <w:tr w:rsidR="00463CE4" w:rsidRPr="00A03064" w14:paraId="25020124" w14:textId="77777777" w:rsidTr="00F82A8D">
        <w:trPr>
          <w:trHeight w:val="315"/>
        </w:trPr>
        <w:tc>
          <w:tcPr>
            <w:tcW w:w="431" w:type="pct"/>
            <w:shd w:val="clear" w:color="auto" w:fill="auto"/>
            <w:vAlign w:val="center"/>
          </w:tcPr>
          <w:p w14:paraId="10C36AE5"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33E88B77" w14:textId="2377F4CE" w:rsidR="00463CE4" w:rsidRPr="004B75ED" w:rsidRDefault="00463CE4" w:rsidP="00463CE4">
            <w:pPr>
              <w:spacing w:before="60" w:after="60"/>
              <w:rPr>
                <w:lang w:val="el-GR" w:eastAsia="el-GR"/>
              </w:rPr>
            </w:pPr>
            <w:r>
              <w:rPr>
                <w:lang w:val="el-GR" w:eastAsia="el-GR"/>
              </w:rPr>
              <w:t>Λειτουργική Μονάδα «Σύστημα Αυτοματοποίησης Ενημερώσεων &amp; Προειδοποιήσεων»</w:t>
            </w:r>
          </w:p>
        </w:tc>
        <w:tc>
          <w:tcPr>
            <w:tcW w:w="1056" w:type="pct"/>
          </w:tcPr>
          <w:p w14:paraId="7B3B1783" w14:textId="4BF7515C" w:rsidR="00463CE4" w:rsidRPr="004B75ED" w:rsidRDefault="00463CE4" w:rsidP="00463CE4">
            <w:pPr>
              <w:spacing w:before="60" w:after="60"/>
              <w:rPr>
                <w:lang w:val="el-GR" w:eastAsia="el-GR"/>
              </w:rPr>
            </w:pPr>
            <w:r w:rsidRPr="004B75ED">
              <w:rPr>
                <w:lang w:val="el-GR" w:eastAsia="el-GR"/>
              </w:rPr>
              <w:t xml:space="preserve">ΠΑΡΑΡΤΗΜΑ Ι – ΠΑΡ. </w:t>
            </w:r>
            <w:r w:rsidRPr="003E5770">
              <w:rPr>
                <w:lang w:val="el-GR" w:eastAsia="el-GR"/>
              </w:rPr>
              <w:t>4.</w:t>
            </w:r>
            <w:r>
              <w:rPr>
                <w:lang w:val="el-GR" w:eastAsia="el-GR"/>
              </w:rPr>
              <w:t>7</w:t>
            </w:r>
          </w:p>
        </w:tc>
      </w:tr>
      <w:tr w:rsidR="00463CE4" w:rsidRPr="00A03064" w14:paraId="5B65B687" w14:textId="77777777" w:rsidTr="00F82A8D">
        <w:trPr>
          <w:trHeight w:val="315"/>
        </w:trPr>
        <w:tc>
          <w:tcPr>
            <w:tcW w:w="431" w:type="pct"/>
            <w:shd w:val="clear" w:color="auto" w:fill="auto"/>
            <w:vAlign w:val="center"/>
          </w:tcPr>
          <w:p w14:paraId="5D6FAEDD"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2094492D" w14:textId="3CE272AE" w:rsidR="00463CE4" w:rsidRDefault="00463CE4" w:rsidP="00463CE4">
            <w:pPr>
              <w:spacing w:before="60" w:after="60"/>
              <w:rPr>
                <w:lang w:val="el-GR" w:eastAsia="el-GR"/>
              </w:rPr>
            </w:pPr>
            <w:r>
              <w:rPr>
                <w:lang w:val="el-GR" w:eastAsia="el-GR"/>
              </w:rPr>
              <w:t>Τεχνική Βιβλιογραφία</w:t>
            </w:r>
          </w:p>
        </w:tc>
        <w:tc>
          <w:tcPr>
            <w:tcW w:w="1056" w:type="pct"/>
          </w:tcPr>
          <w:p w14:paraId="73C8049B" w14:textId="0031C752" w:rsidR="00463CE4" w:rsidRPr="004B75ED" w:rsidRDefault="00463CE4" w:rsidP="00463CE4">
            <w:pPr>
              <w:spacing w:before="60" w:after="60"/>
              <w:rPr>
                <w:lang w:val="el-GR" w:eastAsia="el-GR"/>
              </w:rPr>
            </w:pPr>
            <w:r w:rsidRPr="004B75ED">
              <w:rPr>
                <w:lang w:val="el-GR" w:eastAsia="el-GR"/>
              </w:rPr>
              <w:t xml:space="preserve">ΠΑΡΑΡΤΗΜΑ Ι – ΠΑΡ. </w:t>
            </w:r>
            <w:r>
              <w:rPr>
                <w:lang w:val="el-GR" w:eastAsia="el-GR"/>
              </w:rPr>
              <w:t>5.2</w:t>
            </w:r>
          </w:p>
        </w:tc>
      </w:tr>
      <w:tr w:rsidR="00463CE4" w:rsidRPr="00A03064" w14:paraId="7834334A" w14:textId="77777777" w:rsidTr="00F82A8D">
        <w:trPr>
          <w:trHeight w:val="315"/>
        </w:trPr>
        <w:tc>
          <w:tcPr>
            <w:tcW w:w="431" w:type="pct"/>
            <w:shd w:val="clear" w:color="auto" w:fill="auto"/>
            <w:vAlign w:val="center"/>
          </w:tcPr>
          <w:p w14:paraId="3ABE95FD"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3C8CDB62" w14:textId="350C47A1" w:rsidR="00463CE4" w:rsidRPr="004B75ED" w:rsidRDefault="00463CE4" w:rsidP="00463CE4">
            <w:pPr>
              <w:spacing w:before="60" w:after="60"/>
              <w:rPr>
                <w:lang w:val="el-GR" w:eastAsia="el-GR"/>
              </w:rPr>
            </w:pPr>
            <w:r>
              <w:rPr>
                <w:lang w:val="el-GR" w:eastAsia="el-GR"/>
              </w:rPr>
              <w:t>Επιθεωρήσεις/Δοκιμές</w:t>
            </w:r>
          </w:p>
        </w:tc>
        <w:tc>
          <w:tcPr>
            <w:tcW w:w="1056" w:type="pct"/>
          </w:tcPr>
          <w:p w14:paraId="02C91B97" w14:textId="3324BDD6" w:rsidR="00463CE4" w:rsidRPr="004B75ED" w:rsidRDefault="00463CE4" w:rsidP="00463CE4">
            <w:pPr>
              <w:spacing w:before="60" w:after="60"/>
              <w:rPr>
                <w:lang w:val="el-GR" w:eastAsia="el-GR"/>
              </w:rPr>
            </w:pPr>
            <w:r w:rsidRPr="004B75ED">
              <w:rPr>
                <w:lang w:val="el-GR" w:eastAsia="el-GR"/>
              </w:rPr>
              <w:t xml:space="preserve">ΠΑΡΑΡΤΗΜΑ Ι – ΠΑΡ. </w:t>
            </w:r>
            <w:r>
              <w:rPr>
                <w:lang w:val="el-GR" w:eastAsia="el-GR"/>
              </w:rPr>
              <w:t>5.</w:t>
            </w:r>
            <w:r w:rsidRPr="003E5770">
              <w:rPr>
                <w:lang w:val="el-GR" w:eastAsia="el-GR"/>
              </w:rPr>
              <w:t>4</w:t>
            </w:r>
          </w:p>
        </w:tc>
      </w:tr>
      <w:tr w:rsidR="00463CE4" w:rsidRPr="00A03064" w14:paraId="5DE674B5" w14:textId="77777777" w:rsidTr="00F82A8D">
        <w:trPr>
          <w:trHeight w:val="315"/>
        </w:trPr>
        <w:tc>
          <w:tcPr>
            <w:tcW w:w="431" w:type="pct"/>
            <w:shd w:val="clear" w:color="auto" w:fill="auto"/>
            <w:vAlign w:val="center"/>
          </w:tcPr>
          <w:p w14:paraId="1CE38ACB"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60504498" w14:textId="0852C476" w:rsidR="00463CE4" w:rsidRDefault="00463CE4" w:rsidP="00463CE4">
            <w:pPr>
              <w:spacing w:before="60" w:after="60"/>
              <w:rPr>
                <w:lang w:val="el-GR" w:eastAsia="el-GR"/>
              </w:rPr>
            </w:pPr>
            <w:r>
              <w:rPr>
                <w:lang w:val="el-GR" w:eastAsia="el-GR"/>
              </w:rPr>
              <w:t>Υπηρεσίες/Υποστήριξη</w:t>
            </w:r>
          </w:p>
        </w:tc>
        <w:tc>
          <w:tcPr>
            <w:tcW w:w="1056" w:type="pct"/>
          </w:tcPr>
          <w:p w14:paraId="02645390" w14:textId="6A47AAB9" w:rsidR="00463CE4" w:rsidRPr="004B75ED" w:rsidRDefault="00463CE4" w:rsidP="00463CE4">
            <w:pPr>
              <w:spacing w:before="60" w:after="60"/>
              <w:rPr>
                <w:lang w:val="el-GR" w:eastAsia="el-GR"/>
              </w:rPr>
            </w:pPr>
            <w:r w:rsidRPr="004B75ED">
              <w:rPr>
                <w:lang w:val="el-GR" w:eastAsia="el-GR"/>
              </w:rPr>
              <w:t xml:space="preserve">ΠΑΡΑΡΤΗΜΑ Ι – ΠΑΡ. </w:t>
            </w:r>
            <w:r>
              <w:rPr>
                <w:lang w:val="el-GR" w:eastAsia="el-GR"/>
              </w:rPr>
              <w:t>6</w:t>
            </w:r>
          </w:p>
        </w:tc>
      </w:tr>
      <w:tr w:rsidR="00463CE4" w:rsidRPr="00E36548" w14:paraId="05A6F9DF" w14:textId="77777777" w:rsidTr="00F82A8D">
        <w:trPr>
          <w:trHeight w:val="315"/>
        </w:trPr>
        <w:tc>
          <w:tcPr>
            <w:tcW w:w="431" w:type="pct"/>
            <w:shd w:val="clear" w:color="auto" w:fill="FBE4D5" w:themeFill="accent2" w:themeFillTint="33"/>
            <w:vAlign w:val="center"/>
          </w:tcPr>
          <w:p w14:paraId="73AAB707" w14:textId="77777777" w:rsidR="00463CE4" w:rsidRPr="00F82A8D" w:rsidRDefault="00463CE4" w:rsidP="00463CE4">
            <w:pPr>
              <w:pStyle w:val="aff4"/>
              <w:numPr>
                <w:ilvl w:val="0"/>
                <w:numId w:val="22"/>
              </w:numPr>
              <w:spacing w:before="60" w:after="60"/>
              <w:ind w:left="0" w:firstLine="0"/>
              <w:contextualSpacing w:val="0"/>
              <w:jc w:val="center"/>
              <w:rPr>
                <w:b/>
                <w:lang w:val="el-GR" w:eastAsia="el-GR"/>
              </w:rPr>
            </w:pPr>
          </w:p>
        </w:tc>
        <w:tc>
          <w:tcPr>
            <w:tcW w:w="3513" w:type="pct"/>
            <w:shd w:val="clear" w:color="auto" w:fill="FBE4D5" w:themeFill="accent2" w:themeFillTint="33"/>
            <w:vAlign w:val="center"/>
          </w:tcPr>
          <w:p w14:paraId="773C85B8" w14:textId="40D83C5A" w:rsidR="00463CE4" w:rsidRPr="00252398" w:rsidRDefault="00463CE4" w:rsidP="00463CE4">
            <w:pPr>
              <w:spacing w:before="60" w:after="60"/>
              <w:rPr>
                <w:b/>
                <w:lang w:val="el-GR" w:eastAsia="el-GR"/>
              </w:rPr>
            </w:pPr>
            <w:proofErr w:type="spellStart"/>
            <w:r w:rsidRPr="00840707">
              <w:rPr>
                <w:b/>
                <w:bCs/>
                <w:color w:val="000000"/>
              </w:rPr>
              <w:t>Μεθοδολογί</w:t>
            </w:r>
            <w:proofErr w:type="spellEnd"/>
            <w:r w:rsidRPr="00840707">
              <w:rPr>
                <w:b/>
                <w:bCs/>
                <w:color w:val="000000"/>
              </w:rPr>
              <w:t xml:space="preserve">α </w:t>
            </w:r>
            <w:proofErr w:type="spellStart"/>
            <w:r w:rsidRPr="00840707">
              <w:rPr>
                <w:b/>
                <w:bCs/>
                <w:color w:val="000000"/>
              </w:rPr>
              <w:t>Υλο</w:t>
            </w:r>
            <w:proofErr w:type="spellEnd"/>
            <w:r w:rsidRPr="00840707">
              <w:rPr>
                <w:b/>
                <w:bCs/>
                <w:color w:val="000000"/>
              </w:rPr>
              <w:t>ποίησης</w:t>
            </w:r>
          </w:p>
        </w:tc>
        <w:tc>
          <w:tcPr>
            <w:tcW w:w="1056" w:type="pct"/>
            <w:shd w:val="clear" w:color="auto" w:fill="FBE4D5" w:themeFill="accent2" w:themeFillTint="33"/>
          </w:tcPr>
          <w:p w14:paraId="67E2DF8C" w14:textId="77777777" w:rsidR="00463CE4" w:rsidRPr="00C00860" w:rsidRDefault="00463CE4" w:rsidP="00463CE4">
            <w:pPr>
              <w:spacing w:before="60" w:after="60"/>
              <w:rPr>
                <w:lang w:val="el-GR" w:eastAsia="el-GR"/>
              </w:rPr>
            </w:pPr>
          </w:p>
        </w:tc>
      </w:tr>
      <w:tr w:rsidR="00463CE4" w:rsidRPr="004B75ED" w14:paraId="44B5ECF8" w14:textId="77777777" w:rsidTr="00F82A8D">
        <w:trPr>
          <w:trHeight w:val="315"/>
        </w:trPr>
        <w:tc>
          <w:tcPr>
            <w:tcW w:w="431" w:type="pct"/>
            <w:shd w:val="clear" w:color="auto" w:fill="auto"/>
            <w:vAlign w:val="center"/>
            <w:hideMark/>
          </w:tcPr>
          <w:p w14:paraId="71CC84B9" w14:textId="77777777" w:rsidR="00463CE4" w:rsidRPr="00252398"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hideMark/>
          </w:tcPr>
          <w:p w14:paraId="4E0CAD8F" w14:textId="4AC1D804" w:rsidR="00463CE4" w:rsidRPr="004B75ED" w:rsidRDefault="00463CE4" w:rsidP="00463CE4">
            <w:pPr>
              <w:spacing w:before="60" w:after="60"/>
              <w:rPr>
                <w:lang w:val="el-GR" w:eastAsia="el-GR"/>
              </w:rPr>
            </w:pPr>
            <w:r w:rsidRPr="004B75ED">
              <w:rPr>
                <w:color w:val="000000"/>
                <w:lang w:val="el-GR"/>
              </w:rPr>
              <w:t>Χρονοδιάγραμμ</w:t>
            </w:r>
            <w:r>
              <w:rPr>
                <w:color w:val="000000"/>
                <w:lang w:val="el-GR"/>
              </w:rPr>
              <w:t>α</w:t>
            </w:r>
          </w:p>
        </w:tc>
        <w:tc>
          <w:tcPr>
            <w:tcW w:w="1056" w:type="pct"/>
          </w:tcPr>
          <w:p w14:paraId="576B26A2" w14:textId="612C4305" w:rsidR="00463CE4" w:rsidRPr="004B75ED" w:rsidRDefault="00463CE4" w:rsidP="00463CE4">
            <w:pPr>
              <w:spacing w:before="60" w:after="60"/>
              <w:rPr>
                <w:lang w:val="el-GR" w:eastAsia="el-GR"/>
              </w:rPr>
            </w:pPr>
            <w:r w:rsidRPr="004B75ED">
              <w:rPr>
                <w:lang w:val="el-GR" w:eastAsia="el-GR"/>
              </w:rPr>
              <w:t xml:space="preserve">ΠΑΡΑΡΤΗΜΑ Ι – ΠΑΡ. </w:t>
            </w:r>
            <w:r>
              <w:rPr>
                <w:lang w:val="el-GR" w:eastAsia="el-GR"/>
              </w:rPr>
              <w:t>7</w:t>
            </w:r>
            <w:r w:rsidRPr="004B75ED">
              <w:rPr>
                <w:lang w:val="el-GR" w:eastAsia="el-GR"/>
              </w:rPr>
              <w:t>.1</w:t>
            </w:r>
          </w:p>
        </w:tc>
      </w:tr>
      <w:tr w:rsidR="00463CE4" w:rsidRPr="004B75ED" w14:paraId="1A120AB8" w14:textId="77777777" w:rsidTr="00F82A8D">
        <w:trPr>
          <w:trHeight w:val="525"/>
        </w:trPr>
        <w:tc>
          <w:tcPr>
            <w:tcW w:w="431" w:type="pct"/>
            <w:shd w:val="clear" w:color="auto" w:fill="auto"/>
            <w:vAlign w:val="center"/>
            <w:hideMark/>
          </w:tcPr>
          <w:p w14:paraId="1250B0F3"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hideMark/>
          </w:tcPr>
          <w:p w14:paraId="3CA11F5D" w14:textId="244155F1" w:rsidR="00463CE4" w:rsidRPr="004B75ED" w:rsidRDefault="00463CE4" w:rsidP="00463CE4">
            <w:pPr>
              <w:spacing w:before="60" w:after="60"/>
              <w:jc w:val="left"/>
              <w:rPr>
                <w:lang w:val="el-GR" w:eastAsia="el-GR"/>
              </w:rPr>
            </w:pPr>
            <w:r w:rsidRPr="004B75ED">
              <w:rPr>
                <w:color w:val="000000"/>
                <w:lang w:val="el-GR"/>
              </w:rPr>
              <w:t>Φάσεις - Παραδοτέα</w:t>
            </w:r>
            <w:r w:rsidRPr="004B75ED" w:rsidDel="00E45A4D">
              <w:rPr>
                <w:color w:val="000000"/>
              </w:rPr>
              <w:t xml:space="preserve"> </w:t>
            </w:r>
          </w:p>
        </w:tc>
        <w:tc>
          <w:tcPr>
            <w:tcW w:w="1056" w:type="pct"/>
          </w:tcPr>
          <w:p w14:paraId="0C3CF866" w14:textId="69E76FFE" w:rsidR="00463CE4" w:rsidRPr="004B75ED" w:rsidRDefault="00463CE4" w:rsidP="00463CE4">
            <w:pPr>
              <w:spacing w:before="60" w:after="60"/>
              <w:rPr>
                <w:lang w:val="el-GR" w:eastAsia="el-GR"/>
              </w:rPr>
            </w:pPr>
            <w:r w:rsidRPr="004B75ED">
              <w:rPr>
                <w:lang w:val="el-GR" w:eastAsia="el-GR"/>
              </w:rPr>
              <w:t xml:space="preserve">ΠΑΡΑΡΤΗΜΑ Ι – ΠΑΡ. </w:t>
            </w:r>
            <w:r>
              <w:rPr>
                <w:lang w:val="el-GR" w:eastAsia="el-GR"/>
              </w:rPr>
              <w:t>7</w:t>
            </w:r>
            <w:r w:rsidRPr="004B75ED">
              <w:rPr>
                <w:lang w:val="el-GR" w:eastAsia="el-GR"/>
              </w:rPr>
              <w:t>.2</w:t>
            </w:r>
          </w:p>
        </w:tc>
      </w:tr>
      <w:tr w:rsidR="00463CE4" w:rsidRPr="004B75ED" w14:paraId="16F81999" w14:textId="77777777" w:rsidTr="00F82A8D">
        <w:trPr>
          <w:trHeight w:val="525"/>
        </w:trPr>
        <w:tc>
          <w:tcPr>
            <w:tcW w:w="431" w:type="pct"/>
            <w:shd w:val="clear" w:color="auto" w:fill="auto"/>
            <w:vAlign w:val="center"/>
          </w:tcPr>
          <w:p w14:paraId="21B1AB1C"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37FE14D5" w14:textId="09A66439" w:rsidR="00463CE4" w:rsidRPr="004B75ED" w:rsidRDefault="00463CE4" w:rsidP="00463CE4">
            <w:pPr>
              <w:spacing w:before="60" w:after="60"/>
              <w:jc w:val="left"/>
              <w:rPr>
                <w:color w:val="000000"/>
                <w:lang w:val="el-GR"/>
              </w:rPr>
            </w:pPr>
            <w:r w:rsidRPr="004B75ED">
              <w:rPr>
                <w:color w:val="000000"/>
                <w:lang w:val="el-GR"/>
              </w:rPr>
              <w:t>Περίοδος Εγγύησης – Συντήρησης</w:t>
            </w:r>
          </w:p>
        </w:tc>
        <w:tc>
          <w:tcPr>
            <w:tcW w:w="1056" w:type="pct"/>
          </w:tcPr>
          <w:p w14:paraId="29720A0B" w14:textId="58D2A26F" w:rsidR="00463CE4" w:rsidRPr="004B75ED" w:rsidRDefault="00463CE4" w:rsidP="00463CE4">
            <w:pPr>
              <w:spacing w:before="60" w:after="60"/>
              <w:rPr>
                <w:lang w:val="el-GR" w:eastAsia="el-GR"/>
              </w:rPr>
            </w:pPr>
            <w:r w:rsidRPr="004B75ED">
              <w:rPr>
                <w:lang w:val="el-GR" w:eastAsia="el-GR"/>
              </w:rPr>
              <w:t xml:space="preserve">ΠΑΡΑΡΤΗΜΑ Ι – ΠΑΡ. </w:t>
            </w:r>
            <w:r>
              <w:rPr>
                <w:lang w:val="el-GR" w:eastAsia="el-GR"/>
              </w:rPr>
              <w:t>6.4</w:t>
            </w:r>
          </w:p>
        </w:tc>
      </w:tr>
      <w:tr w:rsidR="00463CE4" w:rsidRPr="004B75ED" w14:paraId="6D916572" w14:textId="77777777" w:rsidTr="00F82A8D">
        <w:trPr>
          <w:trHeight w:val="525"/>
        </w:trPr>
        <w:tc>
          <w:tcPr>
            <w:tcW w:w="431" w:type="pct"/>
            <w:shd w:val="clear" w:color="auto" w:fill="auto"/>
            <w:vAlign w:val="center"/>
          </w:tcPr>
          <w:p w14:paraId="6F3603C8"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063BF7CF" w14:textId="05143A67" w:rsidR="00463CE4" w:rsidRPr="004B75ED" w:rsidRDefault="00463CE4" w:rsidP="00463CE4">
            <w:pPr>
              <w:spacing w:before="60" w:after="60"/>
              <w:jc w:val="left"/>
              <w:rPr>
                <w:color w:val="000000"/>
                <w:lang w:val="el-GR"/>
              </w:rPr>
            </w:pPr>
            <w:r w:rsidRPr="004B75ED">
              <w:rPr>
                <w:color w:val="000000"/>
                <w:lang w:val="el-GR"/>
              </w:rPr>
              <w:t>Ομάδα Έργου/ Σχήμα Διοίκησης Έργου</w:t>
            </w:r>
          </w:p>
        </w:tc>
        <w:tc>
          <w:tcPr>
            <w:tcW w:w="1056" w:type="pct"/>
          </w:tcPr>
          <w:p w14:paraId="459E8642" w14:textId="62B2B337" w:rsidR="00463CE4" w:rsidRPr="004B75ED" w:rsidRDefault="00463CE4" w:rsidP="00463CE4">
            <w:pPr>
              <w:spacing w:before="60" w:after="60"/>
              <w:rPr>
                <w:lang w:val="el-GR" w:eastAsia="el-GR"/>
              </w:rPr>
            </w:pPr>
            <w:r w:rsidRPr="004B75ED">
              <w:rPr>
                <w:lang w:val="el-GR" w:eastAsia="el-GR"/>
              </w:rPr>
              <w:t xml:space="preserve">ΠΑΡΑΡΤΗΜΑ Ι – ΠΑΡ. </w:t>
            </w:r>
            <w:r>
              <w:rPr>
                <w:lang w:val="el-GR" w:eastAsia="el-GR"/>
              </w:rPr>
              <w:t>7.3</w:t>
            </w:r>
          </w:p>
        </w:tc>
      </w:tr>
      <w:tr w:rsidR="00463CE4" w:rsidRPr="004B75ED" w14:paraId="38EA20B7" w14:textId="77777777" w:rsidTr="00F82A8D">
        <w:trPr>
          <w:trHeight w:val="525"/>
        </w:trPr>
        <w:tc>
          <w:tcPr>
            <w:tcW w:w="431" w:type="pct"/>
            <w:shd w:val="clear" w:color="auto" w:fill="auto"/>
            <w:vAlign w:val="center"/>
          </w:tcPr>
          <w:p w14:paraId="4396C951" w14:textId="77777777" w:rsidR="00463CE4" w:rsidRPr="004B75ED" w:rsidRDefault="00463CE4" w:rsidP="00463CE4">
            <w:pPr>
              <w:pStyle w:val="aff4"/>
              <w:numPr>
                <w:ilvl w:val="1"/>
                <w:numId w:val="23"/>
              </w:numPr>
              <w:spacing w:before="60" w:after="60"/>
              <w:ind w:left="0" w:firstLine="0"/>
              <w:contextualSpacing w:val="0"/>
              <w:jc w:val="center"/>
              <w:rPr>
                <w:lang w:val="el-GR" w:eastAsia="el-GR"/>
              </w:rPr>
            </w:pPr>
          </w:p>
        </w:tc>
        <w:tc>
          <w:tcPr>
            <w:tcW w:w="3513" w:type="pct"/>
            <w:shd w:val="clear" w:color="auto" w:fill="auto"/>
            <w:vAlign w:val="center"/>
          </w:tcPr>
          <w:p w14:paraId="0AB5FDD9" w14:textId="6EA834AB" w:rsidR="00463CE4" w:rsidRPr="004B75ED" w:rsidRDefault="00463CE4" w:rsidP="00463CE4">
            <w:pPr>
              <w:spacing w:before="60" w:after="60"/>
              <w:jc w:val="left"/>
              <w:rPr>
                <w:color w:val="000000"/>
                <w:lang w:val="el-GR"/>
              </w:rPr>
            </w:pPr>
            <w:r w:rsidRPr="004B75ED">
              <w:rPr>
                <w:color w:val="000000"/>
                <w:lang w:val="el-GR"/>
              </w:rPr>
              <w:t>Μεθοδολογία Διοίκησης και Διασφάλισης Ποιότητας</w:t>
            </w:r>
          </w:p>
        </w:tc>
        <w:tc>
          <w:tcPr>
            <w:tcW w:w="1056" w:type="pct"/>
          </w:tcPr>
          <w:p w14:paraId="02D82402" w14:textId="226FBDC2" w:rsidR="00463CE4" w:rsidRPr="004B75ED" w:rsidRDefault="00463CE4" w:rsidP="00463CE4">
            <w:pPr>
              <w:spacing w:before="60" w:after="60"/>
              <w:rPr>
                <w:lang w:val="el-GR" w:eastAsia="el-GR"/>
              </w:rPr>
            </w:pPr>
            <w:r w:rsidRPr="004B75ED">
              <w:rPr>
                <w:lang w:val="el-GR" w:eastAsia="el-GR"/>
              </w:rPr>
              <w:t xml:space="preserve">ΠΑΡΑΡΤΗΜΑ Ι – ΠΑΡ. </w:t>
            </w:r>
            <w:r>
              <w:rPr>
                <w:lang w:val="el-GR" w:eastAsia="el-GR"/>
              </w:rPr>
              <w:t>7.4</w:t>
            </w:r>
          </w:p>
        </w:tc>
      </w:tr>
      <w:tr w:rsidR="00463CE4" w:rsidRPr="00E36548" w14:paraId="600B9464"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131E805" w14:textId="77777777" w:rsidR="00463CE4" w:rsidRPr="00252398" w:rsidRDefault="00463CE4" w:rsidP="00463CE4">
            <w:pPr>
              <w:pStyle w:val="aff4"/>
              <w:numPr>
                <w:ilvl w:val="0"/>
                <w:numId w:val="22"/>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29EE3FB" w14:textId="77777777" w:rsidR="00463CE4" w:rsidRPr="00252398" w:rsidRDefault="00463CE4" w:rsidP="00463CE4">
            <w:pPr>
              <w:pStyle w:val="aff4"/>
              <w:spacing w:before="60" w:after="60"/>
              <w:ind w:left="0"/>
              <w:contextualSpacing w:val="0"/>
              <w:jc w:val="left"/>
              <w:rPr>
                <w:b/>
                <w:lang w:val="el-GR" w:eastAsia="el-GR"/>
              </w:rPr>
            </w:pPr>
            <w:proofErr w:type="spellStart"/>
            <w:r w:rsidRPr="00F82A8D">
              <w:rPr>
                <w:b/>
              </w:rPr>
              <w:t>Πίν</w:t>
            </w:r>
            <w:proofErr w:type="spellEnd"/>
            <w:r w:rsidRPr="00F82A8D">
              <w:rPr>
                <w:b/>
              </w:rPr>
              <w:t xml:space="preserve">ακες </w:t>
            </w:r>
            <w:proofErr w:type="spellStart"/>
            <w:r w:rsidRPr="00F82A8D">
              <w:rPr>
                <w:b/>
              </w:rPr>
              <w:t>Συμμόρφωσης</w:t>
            </w:r>
            <w:proofErr w:type="spellEnd"/>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9CD7B2" w14:textId="297C2C5E" w:rsidR="00463CE4" w:rsidRPr="00C00860" w:rsidRDefault="00463CE4" w:rsidP="00463CE4">
            <w:pPr>
              <w:pStyle w:val="aff4"/>
              <w:spacing w:before="60" w:after="60"/>
              <w:ind w:left="0"/>
              <w:contextualSpacing w:val="0"/>
              <w:jc w:val="left"/>
              <w:rPr>
                <w:b/>
                <w:lang w:val="el-GR" w:eastAsia="el-GR"/>
              </w:rPr>
            </w:pPr>
            <w:r>
              <w:rPr>
                <w:b/>
                <w:lang w:val="el-GR" w:eastAsia="el-GR"/>
              </w:rPr>
              <w:t>ΠΑΡΑΡΤΗΜΑ ΙΙ</w:t>
            </w:r>
          </w:p>
        </w:tc>
      </w:tr>
      <w:tr w:rsidR="00463CE4" w:rsidRPr="00EE1073" w14:paraId="5B8458AC"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463CE4" w:rsidRPr="00252398" w:rsidRDefault="00463CE4" w:rsidP="00463CE4">
            <w:pPr>
              <w:pStyle w:val="aff4"/>
              <w:numPr>
                <w:ilvl w:val="0"/>
                <w:numId w:val="22"/>
              </w:numPr>
              <w:spacing w:before="60" w:after="60"/>
              <w:ind w:left="0" w:firstLine="0"/>
              <w:contextualSpacing w:val="0"/>
              <w:jc w:val="center"/>
              <w:rPr>
                <w:b/>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463CE4" w:rsidRPr="00F82A8D" w:rsidRDefault="00463CE4" w:rsidP="00463CE4">
            <w:pPr>
              <w:spacing w:before="60" w:after="60"/>
              <w:jc w:val="left"/>
              <w:rPr>
                <w:b/>
                <w:u w:val="single"/>
              </w:rPr>
            </w:pPr>
            <w:proofErr w:type="spellStart"/>
            <w:r w:rsidRPr="00F82A8D">
              <w:rPr>
                <w:b/>
              </w:rPr>
              <w:t>Πίν</w:t>
            </w:r>
            <w:proofErr w:type="spellEnd"/>
            <w:r w:rsidRPr="00F82A8D">
              <w:rPr>
                <w:b/>
              </w:rPr>
              <w:t xml:space="preserve">ακες </w:t>
            </w:r>
            <w:proofErr w:type="spellStart"/>
            <w:r w:rsidRPr="00F82A8D">
              <w:rPr>
                <w:b/>
              </w:rPr>
              <w:t>Οικονομικής</w:t>
            </w:r>
            <w:proofErr w:type="spellEnd"/>
            <w:r w:rsidRPr="00F82A8D">
              <w:rPr>
                <w:b/>
              </w:rPr>
              <w:t xml:space="preserve"> </w:t>
            </w:r>
            <w:proofErr w:type="spellStart"/>
            <w:r w:rsidRPr="00F82A8D">
              <w:rPr>
                <w:b/>
              </w:rPr>
              <w:t>Προσφοράς</w:t>
            </w:r>
            <w:proofErr w:type="spellEnd"/>
            <w:r w:rsidRPr="00F82A8D">
              <w:rPr>
                <w:b/>
              </w:rPr>
              <w:t xml:space="preserve">, </w:t>
            </w:r>
            <w:proofErr w:type="spellStart"/>
            <w:r w:rsidRPr="00F82A8D">
              <w:rPr>
                <w:b/>
                <w:u w:val="single"/>
              </w:rPr>
              <w:t>χωρίς</w:t>
            </w:r>
            <w:proofErr w:type="spellEnd"/>
            <w:r w:rsidRPr="00F82A8D">
              <w:rPr>
                <w:b/>
                <w:u w:val="single"/>
              </w:rPr>
              <w:t xml:space="preserve"> </w:t>
            </w:r>
            <w:proofErr w:type="spellStart"/>
            <w:r w:rsidRPr="00F82A8D">
              <w:rPr>
                <w:b/>
                <w:u w:val="single"/>
              </w:rPr>
              <w:t>τιμές</w:t>
            </w:r>
            <w:proofErr w:type="spellEnd"/>
          </w:p>
          <w:p w14:paraId="34BC57A3" w14:textId="77777777" w:rsidR="00463CE4" w:rsidRPr="00252398" w:rsidRDefault="00463CE4" w:rsidP="00463CE4">
            <w:pPr>
              <w:pStyle w:val="aff4"/>
              <w:spacing w:before="60" w:after="60"/>
              <w:ind w:left="0"/>
              <w:contextualSpacing w:val="0"/>
              <w:jc w:val="left"/>
              <w:rPr>
                <w:b/>
                <w:lang w:val="el-GR" w:eastAsia="el-GR"/>
              </w:rPr>
            </w:pPr>
            <w:r w:rsidRPr="00F82A8D">
              <w:rPr>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7AD684" w14:textId="77777777" w:rsidR="00463CE4" w:rsidRPr="00252398" w:rsidRDefault="00463CE4" w:rsidP="00463CE4">
            <w:pPr>
              <w:pStyle w:val="aff4"/>
              <w:spacing w:before="60" w:after="60"/>
              <w:ind w:left="0"/>
              <w:contextualSpacing w:val="0"/>
              <w:jc w:val="left"/>
              <w:rPr>
                <w:b/>
                <w:lang w:val="el-GR" w:eastAsia="el-GR"/>
              </w:rPr>
            </w:pPr>
          </w:p>
        </w:tc>
      </w:tr>
    </w:tbl>
    <w:p w14:paraId="7F4AACB3" w14:textId="77777777" w:rsidR="00E36548" w:rsidRDefault="00E36548" w:rsidP="00C93CF5">
      <w:pPr>
        <w:autoSpaceDE w:val="0"/>
        <w:autoSpaceDN w:val="0"/>
        <w:adjustRightInd w:val="0"/>
        <w:spacing w:after="0" w:line="276" w:lineRule="auto"/>
        <w:rPr>
          <w:bCs/>
          <w:i/>
          <w:iCs/>
          <w:color w:val="5B9BD5"/>
          <w:lang w:val="el-GR"/>
        </w:rPr>
      </w:pPr>
    </w:p>
    <w:p w14:paraId="6ED056A5" w14:textId="77777777" w:rsidR="00E36548" w:rsidRPr="00603221" w:rsidRDefault="00E36548" w:rsidP="00C93CF5">
      <w:pPr>
        <w:autoSpaceDE w:val="0"/>
        <w:autoSpaceDN w:val="0"/>
        <w:adjustRightInd w:val="0"/>
        <w:spacing w:after="0" w:line="276" w:lineRule="auto"/>
        <w:rPr>
          <w:lang w:val="el-GR"/>
        </w:rPr>
      </w:pPr>
    </w:p>
    <w:p w14:paraId="4998EF74" w14:textId="77777777" w:rsidR="00C93CF5" w:rsidRPr="00603221" w:rsidRDefault="00C93CF5" w:rsidP="00C93CF5">
      <w:pPr>
        <w:rPr>
          <w:lang w:val="el-GR"/>
        </w:rPr>
      </w:pPr>
    </w:p>
    <w:p w14:paraId="0B270432" w14:textId="77777777" w:rsidR="003D154A" w:rsidRPr="00603221" w:rsidRDefault="003D154A">
      <w:pPr>
        <w:pStyle w:val="normalwithoutspacing"/>
        <w:sectPr w:rsidR="003D154A" w:rsidRPr="00603221" w:rsidSect="00A21552">
          <w:pgSz w:w="11906" w:h="16838"/>
          <w:pgMar w:top="1138" w:right="1138" w:bottom="1138" w:left="1138" w:header="720" w:footer="706" w:gutter="0"/>
          <w:cols w:space="720"/>
          <w:titlePg/>
          <w:docGrid w:linePitch="360"/>
        </w:sectPr>
      </w:pPr>
    </w:p>
    <w:p w14:paraId="72D8977A" w14:textId="77777777" w:rsidR="008338F0" w:rsidRPr="00603221" w:rsidRDefault="008338F0">
      <w:pPr>
        <w:rPr>
          <w:lang w:val="el-GR"/>
        </w:rPr>
      </w:pPr>
    </w:p>
    <w:p w14:paraId="7A380EB0" w14:textId="77777777" w:rsidR="008338F0" w:rsidRPr="00603221" w:rsidRDefault="003355E7" w:rsidP="00F82A8D">
      <w:pPr>
        <w:pStyle w:val="2"/>
        <w:numPr>
          <w:ilvl w:val="0"/>
          <w:numId w:val="0"/>
        </w:numPr>
        <w:ind w:left="576" w:hanging="576"/>
        <w:rPr>
          <w:rFonts w:cs="Tahoma"/>
          <w:lang w:val="el-GR"/>
        </w:rPr>
      </w:pPr>
      <w:bookmarkStart w:id="930" w:name="_Ref510087099"/>
      <w:bookmarkStart w:id="931" w:name="_Ref40980023"/>
      <w:bookmarkStart w:id="932" w:name="_Ref40980058"/>
      <w:bookmarkStart w:id="933" w:name="_Ref40980548"/>
      <w:bookmarkStart w:id="934" w:name="_Ref55324421"/>
      <w:bookmarkStart w:id="935" w:name="_Toc97194378"/>
      <w:bookmarkStart w:id="936" w:name="_Toc97194482"/>
      <w:bookmarkStart w:id="937" w:name="_Toc163650422"/>
      <w:r w:rsidRPr="00603221">
        <w:rPr>
          <w:rFonts w:cs="Tahoma"/>
          <w:lang w:val="el-GR"/>
        </w:rPr>
        <w:t xml:space="preserve">ΠΑΡΑΡΤΗΜΑ </w:t>
      </w:r>
      <w:r w:rsidRPr="00603221">
        <w:rPr>
          <w:rFonts w:cs="Tahoma"/>
        </w:rPr>
        <w:t>VI</w:t>
      </w:r>
      <w:r w:rsidRPr="00603221">
        <w:rPr>
          <w:rFonts w:cs="Tahoma"/>
          <w:lang w:val="el-GR"/>
        </w:rPr>
        <w:t xml:space="preserve"> – </w:t>
      </w:r>
      <w:r w:rsidR="006E4901" w:rsidRPr="00603221">
        <w:rPr>
          <w:rFonts w:cs="Tahoma"/>
          <w:lang w:val="el-GR"/>
        </w:rPr>
        <w:t>Υπόδειγμα Οικονομικής Προσφοράς</w:t>
      </w:r>
      <w:bookmarkEnd w:id="930"/>
      <w:bookmarkEnd w:id="931"/>
      <w:bookmarkEnd w:id="932"/>
      <w:bookmarkEnd w:id="933"/>
      <w:bookmarkEnd w:id="934"/>
      <w:bookmarkEnd w:id="935"/>
      <w:bookmarkEnd w:id="936"/>
      <w:bookmarkEnd w:id="937"/>
      <w:r w:rsidR="00E1337D" w:rsidRPr="00603221">
        <w:rPr>
          <w:rFonts w:cs="Tahoma"/>
          <w:lang w:val="el-GR"/>
        </w:rPr>
        <w:t xml:space="preserve"> </w:t>
      </w:r>
    </w:p>
    <w:p w14:paraId="53988161" w14:textId="77777777" w:rsidR="008338F0" w:rsidRDefault="008338F0">
      <w:pPr>
        <w:pStyle w:val="normalwithoutspacing"/>
        <w:rPr>
          <w:i/>
          <w:color w:val="5B9BD5"/>
        </w:rPr>
      </w:pPr>
    </w:p>
    <w:p w14:paraId="432B0B0E" w14:textId="678060E5" w:rsidR="003F37A0" w:rsidRPr="003F37A0" w:rsidRDefault="003F37A0">
      <w:pPr>
        <w:pStyle w:val="normalwithoutspacing"/>
        <w:rPr>
          <w:b/>
          <w:bCs/>
          <w:iCs/>
          <w:color w:val="5B9BD5"/>
          <w:u w:val="single"/>
        </w:rPr>
      </w:pPr>
      <w:r w:rsidRPr="003F37A0">
        <w:rPr>
          <w:b/>
          <w:bCs/>
          <w:u w:val="single"/>
        </w:rPr>
        <w:t>Α) Μέρος του Έργου που χρηματοδοτείται από το Επιχειρησιακό Πρόγραμμα «Πολιτική Προστασία» 2021-2027</w:t>
      </w:r>
    </w:p>
    <w:p w14:paraId="1CA8416E" w14:textId="65C1B524" w:rsidR="00623457" w:rsidRDefault="003F37A0" w:rsidP="00916719">
      <w:pPr>
        <w:pStyle w:val="30"/>
        <w:numPr>
          <w:ilvl w:val="2"/>
          <w:numId w:val="18"/>
        </w:numPr>
        <w:ind w:left="1134" w:hanging="414"/>
        <w:rPr>
          <w:rFonts w:cs="Tahoma"/>
          <w:lang w:val="el-GR"/>
        </w:rPr>
      </w:pPr>
      <w:bookmarkStart w:id="938" w:name="_Toc163650423"/>
      <w:r>
        <w:rPr>
          <w:rFonts w:cs="Tahoma"/>
          <w:lang w:val="el-GR"/>
        </w:rPr>
        <w:t>Εξοπλισμός</w:t>
      </w:r>
      <w:bookmarkEnd w:id="9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2"/>
        <w:gridCol w:w="1353"/>
        <w:gridCol w:w="474"/>
        <w:gridCol w:w="294"/>
        <w:gridCol w:w="646"/>
        <w:gridCol w:w="122"/>
        <w:gridCol w:w="646"/>
        <w:gridCol w:w="768"/>
        <w:gridCol w:w="768"/>
        <w:gridCol w:w="1854"/>
        <w:gridCol w:w="952"/>
        <w:gridCol w:w="908"/>
        <w:gridCol w:w="786"/>
        <w:gridCol w:w="1123"/>
        <w:gridCol w:w="1234"/>
        <w:gridCol w:w="1115"/>
        <w:gridCol w:w="1007"/>
      </w:tblGrid>
      <w:tr w:rsidR="001E3996" w:rsidRPr="00617FC6" w14:paraId="7C227AC1" w14:textId="77777777" w:rsidTr="00963535">
        <w:trPr>
          <w:cantSplit/>
          <w:trHeight w:val="448"/>
          <w:tblHeader/>
        </w:trPr>
        <w:tc>
          <w:tcPr>
            <w:tcW w:w="172" w:type="pct"/>
            <w:vMerge w:val="restart"/>
            <w:shd w:val="pct15" w:color="auto" w:fill="FFFFFF"/>
            <w:vAlign w:val="center"/>
          </w:tcPr>
          <w:p w14:paraId="7DE2CE9B" w14:textId="77777777" w:rsidR="00963535" w:rsidRPr="00617FC6" w:rsidRDefault="00963535" w:rsidP="00963535">
            <w:pPr>
              <w:spacing w:after="0"/>
              <w:ind w:left="-108" w:right="-88"/>
              <w:jc w:val="center"/>
              <w:rPr>
                <w:sz w:val="18"/>
                <w:szCs w:val="18"/>
                <w:lang w:val="el-GR"/>
              </w:rPr>
            </w:pPr>
            <w:r w:rsidRPr="00617FC6">
              <w:rPr>
                <w:sz w:val="18"/>
                <w:szCs w:val="18"/>
                <w:lang w:val="el-GR"/>
              </w:rPr>
              <w:t>Α/Α</w:t>
            </w:r>
          </w:p>
        </w:tc>
        <w:tc>
          <w:tcPr>
            <w:tcW w:w="628" w:type="pct"/>
            <w:gridSpan w:val="2"/>
            <w:vMerge w:val="restart"/>
            <w:shd w:val="pct15" w:color="auto" w:fill="FFFFFF"/>
            <w:vAlign w:val="center"/>
          </w:tcPr>
          <w:p w14:paraId="011D129D" w14:textId="77777777" w:rsidR="00963535" w:rsidRPr="00617FC6" w:rsidRDefault="00963535" w:rsidP="00963535">
            <w:pPr>
              <w:spacing w:after="0"/>
              <w:jc w:val="center"/>
              <w:rPr>
                <w:sz w:val="18"/>
                <w:szCs w:val="18"/>
                <w:lang w:val="el-GR"/>
              </w:rPr>
            </w:pPr>
            <w:r w:rsidRPr="00617FC6">
              <w:rPr>
                <w:sz w:val="18"/>
                <w:szCs w:val="18"/>
                <w:lang w:val="el-GR"/>
              </w:rPr>
              <w:t>ΠΕΡΙΓΡΑΦΗ</w:t>
            </w:r>
          </w:p>
        </w:tc>
        <w:tc>
          <w:tcPr>
            <w:tcW w:w="323" w:type="pct"/>
            <w:gridSpan w:val="2"/>
            <w:vMerge w:val="restart"/>
            <w:shd w:val="pct15" w:color="auto" w:fill="FFFFFF"/>
            <w:vAlign w:val="center"/>
          </w:tcPr>
          <w:p w14:paraId="535FBFB7" w14:textId="77777777" w:rsidR="00963535" w:rsidRPr="00617FC6" w:rsidRDefault="00963535" w:rsidP="00963535">
            <w:pPr>
              <w:spacing w:after="0"/>
              <w:jc w:val="center"/>
              <w:rPr>
                <w:sz w:val="18"/>
                <w:szCs w:val="18"/>
                <w:lang w:val="el-GR"/>
              </w:rPr>
            </w:pPr>
            <w:r w:rsidRPr="00617FC6">
              <w:rPr>
                <w:sz w:val="18"/>
                <w:szCs w:val="18"/>
                <w:lang w:val="el-GR"/>
              </w:rPr>
              <w:t>ΤΥΠΟΣ</w:t>
            </w:r>
          </w:p>
        </w:tc>
        <w:tc>
          <w:tcPr>
            <w:tcW w:w="264" w:type="pct"/>
            <w:gridSpan w:val="2"/>
            <w:vMerge w:val="restart"/>
            <w:shd w:val="pct15" w:color="auto" w:fill="FFFFFF"/>
          </w:tcPr>
          <w:p w14:paraId="25B4F865" w14:textId="45F7DC55" w:rsidR="00963535" w:rsidRPr="00617FC6" w:rsidRDefault="00963535" w:rsidP="00963535">
            <w:pPr>
              <w:spacing w:after="0"/>
              <w:jc w:val="center"/>
              <w:rPr>
                <w:sz w:val="18"/>
                <w:szCs w:val="18"/>
                <w:lang w:val="el-GR"/>
              </w:rPr>
            </w:pPr>
            <w:r>
              <w:rPr>
                <w:sz w:val="18"/>
                <w:szCs w:val="18"/>
                <w:lang w:val="el-GR"/>
              </w:rPr>
              <w:t>ΦΑΣΗ ΕΡΓΟΥ</w:t>
            </w:r>
          </w:p>
        </w:tc>
        <w:tc>
          <w:tcPr>
            <w:tcW w:w="264" w:type="pct"/>
            <w:vMerge w:val="restart"/>
            <w:shd w:val="pct15" w:color="auto" w:fill="FFFFFF"/>
          </w:tcPr>
          <w:p w14:paraId="4FB19135" w14:textId="50CC74DB" w:rsidR="00963535" w:rsidRPr="00617FC6" w:rsidRDefault="00963535" w:rsidP="00963535">
            <w:pPr>
              <w:spacing w:after="0"/>
              <w:jc w:val="center"/>
              <w:rPr>
                <w:sz w:val="18"/>
                <w:szCs w:val="18"/>
                <w:lang w:val="el-GR"/>
              </w:rPr>
            </w:pPr>
            <w:r>
              <w:rPr>
                <w:sz w:val="18"/>
                <w:szCs w:val="18"/>
                <w:lang w:val="en-US"/>
              </w:rPr>
              <w:t>K</w:t>
            </w:r>
            <w:r>
              <w:rPr>
                <w:sz w:val="18"/>
                <w:szCs w:val="18"/>
                <w:lang w:val="el-GR"/>
              </w:rPr>
              <w:t xml:space="preserve">ΩΔ ΠΑΡΑΔΟΤΕΟΥ </w:t>
            </w:r>
          </w:p>
        </w:tc>
        <w:tc>
          <w:tcPr>
            <w:tcW w:w="264" w:type="pct"/>
            <w:vMerge w:val="restart"/>
            <w:shd w:val="pct15" w:color="auto" w:fill="FFFFFF"/>
            <w:vAlign w:val="center"/>
          </w:tcPr>
          <w:p w14:paraId="1B4AAF8B" w14:textId="7846D04A" w:rsidR="00963535" w:rsidRPr="00617FC6" w:rsidRDefault="00963535" w:rsidP="00963535">
            <w:pPr>
              <w:spacing w:after="0"/>
              <w:jc w:val="center"/>
              <w:rPr>
                <w:sz w:val="18"/>
                <w:szCs w:val="18"/>
                <w:lang w:val="el-GR"/>
              </w:rPr>
            </w:pPr>
            <w:r w:rsidRPr="00617FC6">
              <w:rPr>
                <w:sz w:val="18"/>
                <w:szCs w:val="18"/>
                <w:lang w:val="el-GR"/>
              </w:rPr>
              <w:t>ΠΟΣΟΤΗΤΑ</w:t>
            </w:r>
          </w:p>
        </w:tc>
        <w:tc>
          <w:tcPr>
            <w:tcW w:w="637" w:type="pct"/>
            <w:vMerge w:val="restart"/>
            <w:shd w:val="pct15" w:color="auto" w:fill="FFFFFF"/>
          </w:tcPr>
          <w:p w14:paraId="0987D160" w14:textId="4726BD99" w:rsidR="00963535" w:rsidRPr="00617FC6" w:rsidRDefault="00963535" w:rsidP="00963535">
            <w:pPr>
              <w:spacing w:after="0"/>
              <w:jc w:val="center"/>
              <w:rPr>
                <w:sz w:val="18"/>
                <w:szCs w:val="18"/>
                <w:lang w:val="el-GR"/>
              </w:rPr>
            </w:pPr>
            <w:r w:rsidRPr="00617FC6">
              <w:rPr>
                <w:sz w:val="18"/>
                <w:szCs w:val="18"/>
                <w:lang w:val="el-GR"/>
              </w:rPr>
              <w:t>ΘΕΣΗ</w:t>
            </w:r>
          </w:p>
        </w:tc>
        <w:tc>
          <w:tcPr>
            <w:tcW w:w="639" w:type="pct"/>
            <w:gridSpan w:val="2"/>
            <w:shd w:val="pct15" w:color="auto" w:fill="FFFFFF"/>
            <w:vAlign w:val="center"/>
          </w:tcPr>
          <w:p w14:paraId="1B3D2132" w14:textId="3B14016F" w:rsidR="00963535" w:rsidRPr="00617FC6" w:rsidRDefault="00963535" w:rsidP="00963535">
            <w:pPr>
              <w:spacing w:after="0"/>
              <w:jc w:val="center"/>
              <w:rPr>
                <w:sz w:val="18"/>
                <w:szCs w:val="18"/>
                <w:lang w:val="el-GR"/>
              </w:rPr>
            </w:pPr>
            <w:r w:rsidRPr="00617FC6">
              <w:rPr>
                <w:sz w:val="18"/>
                <w:szCs w:val="18"/>
                <w:lang w:val="el-GR"/>
              </w:rPr>
              <w:t>ΑΞΙΑ ΧΩΡΙΣ ΦΠΑ [€]</w:t>
            </w:r>
          </w:p>
        </w:tc>
        <w:tc>
          <w:tcPr>
            <w:tcW w:w="270" w:type="pct"/>
            <w:vMerge w:val="restart"/>
            <w:shd w:val="pct15" w:color="auto" w:fill="FFFFFF"/>
            <w:vAlign w:val="center"/>
          </w:tcPr>
          <w:p w14:paraId="132F2966" w14:textId="77777777" w:rsidR="00963535" w:rsidRPr="00617FC6" w:rsidRDefault="00963535" w:rsidP="00963535">
            <w:pPr>
              <w:spacing w:after="0"/>
              <w:jc w:val="center"/>
              <w:rPr>
                <w:sz w:val="18"/>
                <w:szCs w:val="18"/>
                <w:lang w:val="el-GR"/>
              </w:rPr>
            </w:pPr>
            <w:r w:rsidRPr="00617FC6">
              <w:rPr>
                <w:sz w:val="18"/>
                <w:szCs w:val="18"/>
                <w:lang w:val="el-GR"/>
              </w:rPr>
              <w:t>ΦΠΑ [€]</w:t>
            </w:r>
          </w:p>
        </w:tc>
        <w:tc>
          <w:tcPr>
            <w:tcW w:w="386" w:type="pct"/>
            <w:vMerge w:val="restart"/>
            <w:shd w:val="pct15" w:color="auto" w:fill="FFFFFF"/>
            <w:vAlign w:val="center"/>
          </w:tcPr>
          <w:p w14:paraId="1353E44E" w14:textId="77777777" w:rsidR="00963535" w:rsidRPr="00617FC6" w:rsidRDefault="00963535" w:rsidP="00963535">
            <w:pPr>
              <w:spacing w:after="0"/>
              <w:jc w:val="center"/>
              <w:rPr>
                <w:sz w:val="18"/>
                <w:szCs w:val="18"/>
                <w:lang w:val="el-GR"/>
              </w:rPr>
            </w:pPr>
            <w:r w:rsidRPr="00617FC6">
              <w:rPr>
                <w:sz w:val="18"/>
                <w:szCs w:val="18"/>
                <w:lang w:val="el-GR"/>
              </w:rPr>
              <w:t>ΣΥΝΟΛΙΚΗ ΑΞΙΑ</w:t>
            </w:r>
          </w:p>
          <w:p w14:paraId="146A4B4C" w14:textId="77777777" w:rsidR="00963535" w:rsidRPr="00617FC6" w:rsidRDefault="00963535" w:rsidP="00963535">
            <w:pPr>
              <w:spacing w:after="0"/>
              <w:jc w:val="center"/>
              <w:rPr>
                <w:sz w:val="18"/>
                <w:szCs w:val="18"/>
                <w:lang w:val="el-GR"/>
              </w:rPr>
            </w:pPr>
            <w:r w:rsidRPr="00617FC6">
              <w:rPr>
                <w:sz w:val="18"/>
                <w:szCs w:val="18"/>
                <w:lang w:val="el-GR"/>
              </w:rPr>
              <w:t>ΜΕ ΦΠΑ [€]</w:t>
            </w:r>
          </w:p>
        </w:tc>
        <w:tc>
          <w:tcPr>
            <w:tcW w:w="1153" w:type="pct"/>
            <w:gridSpan w:val="3"/>
            <w:shd w:val="pct15" w:color="auto" w:fill="FFFFFF"/>
            <w:vAlign w:val="center"/>
          </w:tcPr>
          <w:p w14:paraId="4CD7569C" w14:textId="77777777" w:rsidR="00963535" w:rsidRPr="00617FC6" w:rsidRDefault="00963535" w:rsidP="00963535">
            <w:pPr>
              <w:spacing w:after="0"/>
              <w:jc w:val="center"/>
              <w:rPr>
                <w:sz w:val="18"/>
                <w:szCs w:val="18"/>
                <w:lang w:val="el-GR"/>
              </w:rPr>
            </w:pPr>
            <w:r w:rsidRPr="00617FC6">
              <w:rPr>
                <w:sz w:val="18"/>
                <w:szCs w:val="18"/>
                <w:lang w:val="el-GR"/>
              </w:rPr>
              <w:t>* ΚΟΣΤΟΣ ΣΥΝΤΗΡΗΣΗΣ ΧΩΡΙΣ ΦΠΑ [€]</w:t>
            </w:r>
          </w:p>
        </w:tc>
      </w:tr>
      <w:tr w:rsidR="001E3996" w:rsidRPr="00617FC6" w14:paraId="19E13C9D" w14:textId="77777777" w:rsidTr="000C7AB7">
        <w:trPr>
          <w:cantSplit/>
          <w:trHeight w:val="584"/>
          <w:tblHeader/>
        </w:trPr>
        <w:tc>
          <w:tcPr>
            <w:tcW w:w="172" w:type="pct"/>
            <w:vMerge/>
            <w:shd w:val="pct15" w:color="auto" w:fill="FFFFFF"/>
            <w:vAlign w:val="center"/>
          </w:tcPr>
          <w:p w14:paraId="51CC4762" w14:textId="77777777" w:rsidR="00963535" w:rsidRPr="00617FC6" w:rsidRDefault="00963535" w:rsidP="00C4217E">
            <w:pPr>
              <w:spacing w:after="0"/>
              <w:jc w:val="center"/>
              <w:rPr>
                <w:sz w:val="18"/>
                <w:szCs w:val="18"/>
              </w:rPr>
            </w:pPr>
          </w:p>
        </w:tc>
        <w:tc>
          <w:tcPr>
            <w:tcW w:w="628" w:type="pct"/>
            <w:gridSpan w:val="2"/>
            <w:vMerge/>
            <w:shd w:val="pct15" w:color="auto" w:fill="FFFFFF"/>
            <w:vAlign w:val="center"/>
          </w:tcPr>
          <w:p w14:paraId="24DB4B74" w14:textId="77777777" w:rsidR="00963535" w:rsidRPr="00617FC6" w:rsidRDefault="00963535" w:rsidP="00C4217E">
            <w:pPr>
              <w:spacing w:after="0"/>
              <w:jc w:val="center"/>
              <w:rPr>
                <w:sz w:val="18"/>
                <w:szCs w:val="18"/>
              </w:rPr>
            </w:pPr>
          </w:p>
        </w:tc>
        <w:tc>
          <w:tcPr>
            <w:tcW w:w="323" w:type="pct"/>
            <w:gridSpan w:val="2"/>
            <w:vMerge/>
            <w:shd w:val="pct15" w:color="auto" w:fill="FFFFFF"/>
            <w:vAlign w:val="center"/>
          </w:tcPr>
          <w:p w14:paraId="0BEA543F" w14:textId="77777777" w:rsidR="00963535" w:rsidRPr="00617FC6" w:rsidRDefault="00963535" w:rsidP="00C4217E">
            <w:pPr>
              <w:spacing w:after="0"/>
              <w:jc w:val="center"/>
              <w:rPr>
                <w:sz w:val="18"/>
                <w:szCs w:val="18"/>
              </w:rPr>
            </w:pPr>
          </w:p>
        </w:tc>
        <w:tc>
          <w:tcPr>
            <w:tcW w:w="264" w:type="pct"/>
            <w:gridSpan w:val="2"/>
            <w:vMerge/>
            <w:shd w:val="pct15" w:color="auto" w:fill="FFFFFF"/>
          </w:tcPr>
          <w:p w14:paraId="11D0ED94" w14:textId="77777777" w:rsidR="00963535" w:rsidRPr="00617FC6" w:rsidRDefault="00963535" w:rsidP="00C4217E">
            <w:pPr>
              <w:spacing w:after="0"/>
              <w:jc w:val="center"/>
              <w:rPr>
                <w:sz w:val="18"/>
                <w:szCs w:val="18"/>
              </w:rPr>
            </w:pPr>
          </w:p>
        </w:tc>
        <w:tc>
          <w:tcPr>
            <w:tcW w:w="264" w:type="pct"/>
            <w:vMerge/>
            <w:shd w:val="pct15" w:color="auto" w:fill="FFFFFF"/>
          </w:tcPr>
          <w:p w14:paraId="1C2E3A1E" w14:textId="77777777" w:rsidR="00963535" w:rsidRPr="00617FC6" w:rsidRDefault="00963535" w:rsidP="00C4217E">
            <w:pPr>
              <w:spacing w:after="0"/>
              <w:jc w:val="center"/>
              <w:rPr>
                <w:sz w:val="18"/>
                <w:szCs w:val="18"/>
              </w:rPr>
            </w:pPr>
          </w:p>
        </w:tc>
        <w:tc>
          <w:tcPr>
            <w:tcW w:w="264" w:type="pct"/>
            <w:vMerge/>
            <w:shd w:val="pct15" w:color="auto" w:fill="FFFFFF"/>
            <w:vAlign w:val="center"/>
          </w:tcPr>
          <w:p w14:paraId="37AEA3B8" w14:textId="198B9DB7" w:rsidR="00963535" w:rsidRPr="00617FC6" w:rsidRDefault="00963535" w:rsidP="00C4217E">
            <w:pPr>
              <w:spacing w:after="0"/>
              <w:jc w:val="center"/>
              <w:rPr>
                <w:sz w:val="18"/>
                <w:szCs w:val="18"/>
              </w:rPr>
            </w:pPr>
          </w:p>
        </w:tc>
        <w:tc>
          <w:tcPr>
            <w:tcW w:w="637" w:type="pct"/>
            <w:vMerge/>
            <w:shd w:val="pct15" w:color="auto" w:fill="FFFFFF"/>
          </w:tcPr>
          <w:p w14:paraId="288D0C39" w14:textId="77777777" w:rsidR="00963535" w:rsidRPr="00617FC6" w:rsidRDefault="00963535" w:rsidP="00C4217E">
            <w:pPr>
              <w:spacing w:after="0"/>
              <w:jc w:val="center"/>
              <w:rPr>
                <w:spacing w:val="-4"/>
                <w:sz w:val="18"/>
                <w:szCs w:val="18"/>
                <w:lang w:val="el-GR"/>
              </w:rPr>
            </w:pPr>
          </w:p>
        </w:tc>
        <w:tc>
          <w:tcPr>
            <w:tcW w:w="327" w:type="pct"/>
            <w:shd w:val="pct15" w:color="auto" w:fill="FFFFFF"/>
            <w:vAlign w:val="center"/>
          </w:tcPr>
          <w:p w14:paraId="41CB917A" w14:textId="3A77FF61" w:rsidR="00963535" w:rsidRPr="00617FC6" w:rsidRDefault="00963535" w:rsidP="00C4217E">
            <w:pPr>
              <w:spacing w:after="0"/>
              <w:jc w:val="center"/>
              <w:rPr>
                <w:spacing w:val="-4"/>
                <w:sz w:val="18"/>
                <w:szCs w:val="18"/>
                <w:lang w:val="el-GR"/>
              </w:rPr>
            </w:pPr>
            <w:r w:rsidRPr="00617FC6">
              <w:rPr>
                <w:spacing w:val="-4"/>
                <w:sz w:val="18"/>
                <w:szCs w:val="18"/>
                <w:lang w:val="el-GR"/>
              </w:rPr>
              <w:t>ΤΙΜΗ</w:t>
            </w:r>
          </w:p>
          <w:p w14:paraId="3998C1AC" w14:textId="77777777" w:rsidR="00963535" w:rsidRPr="00617FC6" w:rsidRDefault="00963535" w:rsidP="00C4217E">
            <w:pPr>
              <w:spacing w:after="0"/>
              <w:jc w:val="center"/>
              <w:rPr>
                <w:spacing w:val="-4"/>
                <w:sz w:val="18"/>
                <w:szCs w:val="18"/>
                <w:lang w:val="el-GR"/>
              </w:rPr>
            </w:pPr>
            <w:r w:rsidRPr="00617FC6">
              <w:rPr>
                <w:spacing w:val="-4"/>
                <w:sz w:val="18"/>
                <w:szCs w:val="18"/>
                <w:lang w:val="el-GR"/>
              </w:rPr>
              <w:t>ΜΟΝΑΔΑΣ</w:t>
            </w:r>
          </w:p>
        </w:tc>
        <w:tc>
          <w:tcPr>
            <w:tcW w:w="312" w:type="pct"/>
            <w:shd w:val="pct15" w:color="auto" w:fill="FFFFFF"/>
            <w:vAlign w:val="center"/>
          </w:tcPr>
          <w:p w14:paraId="344AC0D9" w14:textId="77777777" w:rsidR="00963535" w:rsidRPr="00617FC6" w:rsidRDefault="00963535" w:rsidP="00C4217E">
            <w:pPr>
              <w:spacing w:after="0"/>
              <w:jc w:val="center"/>
              <w:rPr>
                <w:sz w:val="18"/>
                <w:szCs w:val="18"/>
                <w:lang w:val="el-GR"/>
              </w:rPr>
            </w:pPr>
            <w:r w:rsidRPr="00617FC6">
              <w:rPr>
                <w:sz w:val="18"/>
                <w:szCs w:val="18"/>
                <w:lang w:val="el-GR"/>
              </w:rPr>
              <w:t>ΣΥΝΟΛΟ</w:t>
            </w:r>
          </w:p>
        </w:tc>
        <w:tc>
          <w:tcPr>
            <w:tcW w:w="270" w:type="pct"/>
            <w:vMerge/>
            <w:shd w:val="pct15" w:color="auto" w:fill="FFFFFF"/>
            <w:vAlign w:val="center"/>
          </w:tcPr>
          <w:p w14:paraId="32D504BF" w14:textId="77777777" w:rsidR="00963535" w:rsidRPr="00617FC6" w:rsidRDefault="00963535" w:rsidP="00C4217E">
            <w:pPr>
              <w:spacing w:after="0"/>
              <w:jc w:val="center"/>
              <w:rPr>
                <w:sz w:val="18"/>
                <w:szCs w:val="18"/>
                <w:lang w:val="el-GR"/>
              </w:rPr>
            </w:pPr>
          </w:p>
        </w:tc>
        <w:tc>
          <w:tcPr>
            <w:tcW w:w="386" w:type="pct"/>
            <w:vMerge/>
            <w:shd w:val="pct15" w:color="auto" w:fill="FFFFFF"/>
            <w:vAlign w:val="center"/>
          </w:tcPr>
          <w:p w14:paraId="3123EAE7" w14:textId="77777777" w:rsidR="00963535" w:rsidRPr="00617FC6" w:rsidRDefault="00963535" w:rsidP="00C4217E">
            <w:pPr>
              <w:spacing w:after="0"/>
              <w:jc w:val="center"/>
              <w:rPr>
                <w:sz w:val="18"/>
                <w:szCs w:val="18"/>
                <w:lang w:val="el-GR"/>
              </w:rPr>
            </w:pPr>
          </w:p>
        </w:tc>
        <w:tc>
          <w:tcPr>
            <w:tcW w:w="424" w:type="pct"/>
            <w:shd w:val="pct15" w:color="auto" w:fill="FFFFFF"/>
            <w:vAlign w:val="center"/>
          </w:tcPr>
          <w:p w14:paraId="49F77FC0" w14:textId="77777777" w:rsidR="00963535" w:rsidRPr="00617FC6" w:rsidRDefault="00963535" w:rsidP="00C4217E">
            <w:pPr>
              <w:spacing w:after="0"/>
              <w:jc w:val="center"/>
              <w:rPr>
                <w:sz w:val="18"/>
                <w:szCs w:val="18"/>
                <w:lang w:val="el-GR"/>
              </w:rPr>
            </w:pPr>
            <w:r w:rsidRPr="00617FC6">
              <w:rPr>
                <w:sz w:val="18"/>
                <w:szCs w:val="18"/>
                <w:lang w:val="el-GR"/>
              </w:rPr>
              <w:t>1</w:t>
            </w:r>
            <w:r w:rsidRPr="00617FC6">
              <w:rPr>
                <w:sz w:val="18"/>
                <w:szCs w:val="18"/>
                <w:vertAlign w:val="superscript"/>
                <w:lang w:val="el-GR"/>
              </w:rPr>
              <w:t>ο</w:t>
            </w:r>
            <w:r w:rsidRPr="00617FC6">
              <w:rPr>
                <w:sz w:val="18"/>
                <w:szCs w:val="18"/>
                <w:lang w:val="el-GR"/>
              </w:rPr>
              <w:t xml:space="preserve"> έτος</w:t>
            </w:r>
          </w:p>
        </w:tc>
        <w:tc>
          <w:tcPr>
            <w:tcW w:w="383" w:type="pct"/>
            <w:shd w:val="pct15" w:color="auto" w:fill="FFFFFF"/>
            <w:vAlign w:val="center"/>
          </w:tcPr>
          <w:p w14:paraId="36ECCECE" w14:textId="77777777" w:rsidR="00963535" w:rsidRPr="00617FC6" w:rsidRDefault="00963535" w:rsidP="00C4217E">
            <w:pPr>
              <w:spacing w:after="0"/>
              <w:jc w:val="center"/>
              <w:rPr>
                <w:sz w:val="18"/>
                <w:szCs w:val="18"/>
                <w:lang w:val="el-GR"/>
              </w:rPr>
            </w:pPr>
            <w:r w:rsidRPr="00617FC6">
              <w:rPr>
                <w:sz w:val="18"/>
                <w:szCs w:val="18"/>
                <w:lang w:val="el-GR"/>
              </w:rPr>
              <w:t>2</w:t>
            </w:r>
            <w:r w:rsidRPr="00617FC6">
              <w:rPr>
                <w:sz w:val="18"/>
                <w:szCs w:val="18"/>
                <w:vertAlign w:val="superscript"/>
                <w:lang w:val="el-GR"/>
              </w:rPr>
              <w:t>ο</w:t>
            </w:r>
            <w:r w:rsidRPr="00617FC6">
              <w:rPr>
                <w:sz w:val="18"/>
                <w:szCs w:val="18"/>
                <w:lang w:val="el-GR"/>
              </w:rPr>
              <w:t xml:space="preserve"> έτος</w:t>
            </w:r>
          </w:p>
        </w:tc>
        <w:tc>
          <w:tcPr>
            <w:tcW w:w="346" w:type="pct"/>
            <w:shd w:val="pct15" w:color="auto" w:fill="FFFFFF"/>
            <w:vAlign w:val="center"/>
          </w:tcPr>
          <w:p w14:paraId="35C67773" w14:textId="77777777" w:rsidR="00963535" w:rsidRPr="00617FC6" w:rsidRDefault="00963535" w:rsidP="00C4217E">
            <w:pPr>
              <w:spacing w:after="0"/>
              <w:jc w:val="center"/>
              <w:rPr>
                <w:sz w:val="18"/>
                <w:szCs w:val="18"/>
                <w:lang w:val="el-GR"/>
              </w:rPr>
            </w:pPr>
            <w:r w:rsidRPr="00617FC6">
              <w:rPr>
                <w:sz w:val="18"/>
                <w:szCs w:val="18"/>
                <w:lang w:val="el-GR"/>
              </w:rPr>
              <w:t>3</w:t>
            </w:r>
            <w:r w:rsidRPr="00617FC6">
              <w:rPr>
                <w:sz w:val="18"/>
                <w:szCs w:val="18"/>
                <w:vertAlign w:val="superscript"/>
                <w:lang w:val="el-GR"/>
              </w:rPr>
              <w:t>ο</w:t>
            </w:r>
            <w:r w:rsidRPr="00617FC6">
              <w:rPr>
                <w:sz w:val="18"/>
                <w:szCs w:val="18"/>
                <w:lang w:val="el-GR"/>
              </w:rPr>
              <w:t xml:space="preserve"> έτος</w:t>
            </w:r>
          </w:p>
        </w:tc>
      </w:tr>
      <w:tr w:rsidR="001E3996" w:rsidRPr="00617FC6" w14:paraId="42303690" w14:textId="77777777" w:rsidTr="00963535">
        <w:trPr>
          <w:trHeight w:val="354"/>
        </w:trPr>
        <w:tc>
          <w:tcPr>
            <w:tcW w:w="172" w:type="pct"/>
            <w:shd w:val="clear" w:color="auto" w:fill="F7CAAC" w:themeFill="accent2" w:themeFillTint="66"/>
            <w:vAlign w:val="center"/>
          </w:tcPr>
          <w:p w14:paraId="29EA5477" w14:textId="794EB8CD" w:rsidR="00963535" w:rsidRPr="00617FC6" w:rsidRDefault="00963535" w:rsidP="00C4217E">
            <w:pPr>
              <w:spacing w:before="100" w:beforeAutospacing="1" w:after="100" w:afterAutospacing="1"/>
              <w:rPr>
                <w:sz w:val="18"/>
                <w:szCs w:val="18"/>
                <w:lang w:val="el-GR"/>
              </w:rPr>
            </w:pPr>
            <w:r w:rsidRPr="00617FC6">
              <w:rPr>
                <w:sz w:val="18"/>
                <w:szCs w:val="18"/>
                <w:lang w:val="el-GR"/>
              </w:rPr>
              <w:t>1</w:t>
            </w:r>
          </w:p>
        </w:tc>
        <w:tc>
          <w:tcPr>
            <w:tcW w:w="628" w:type="pct"/>
            <w:gridSpan w:val="2"/>
            <w:shd w:val="clear" w:color="auto" w:fill="F7CAAC" w:themeFill="accent2" w:themeFillTint="66"/>
            <w:vAlign w:val="center"/>
          </w:tcPr>
          <w:p w14:paraId="1DB727C2" w14:textId="40BA53C1" w:rsidR="00963535" w:rsidRPr="004D436E" w:rsidRDefault="00963535" w:rsidP="004D436E">
            <w:pPr>
              <w:suppressAutoHyphens w:val="0"/>
              <w:spacing w:after="0"/>
              <w:rPr>
                <w:b/>
                <w:bCs/>
                <w:sz w:val="18"/>
                <w:szCs w:val="18"/>
                <w:lang w:val="en-US" w:eastAsia="en-US"/>
              </w:rPr>
            </w:pPr>
            <w:proofErr w:type="spellStart"/>
            <w:proofErr w:type="gramStart"/>
            <w:r w:rsidRPr="004D436E">
              <w:rPr>
                <w:b/>
                <w:bCs/>
                <w:sz w:val="18"/>
                <w:szCs w:val="18"/>
              </w:rPr>
              <w:t>Προμήθει</w:t>
            </w:r>
            <w:proofErr w:type="spellEnd"/>
            <w:r w:rsidRPr="004D436E">
              <w:rPr>
                <w:b/>
                <w:bCs/>
                <w:sz w:val="18"/>
                <w:szCs w:val="18"/>
              </w:rPr>
              <w:t>α  RADAR</w:t>
            </w:r>
            <w:proofErr w:type="gramEnd"/>
            <w:r w:rsidRPr="004D436E">
              <w:rPr>
                <w:b/>
                <w:bCs/>
                <w:sz w:val="18"/>
                <w:szCs w:val="18"/>
              </w:rPr>
              <w:t xml:space="preserve"> </w:t>
            </w:r>
          </w:p>
        </w:tc>
        <w:tc>
          <w:tcPr>
            <w:tcW w:w="323" w:type="pct"/>
            <w:gridSpan w:val="2"/>
            <w:shd w:val="clear" w:color="auto" w:fill="F7CAAC" w:themeFill="accent2" w:themeFillTint="66"/>
            <w:vAlign w:val="center"/>
          </w:tcPr>
          <w:p w14:paraId="167CFEBE" w14:textId="77777777" w:rsidR="00963535" w:rsidRPr="00617FC6" w:rsidRDefault="00963535" w:rsidP="00C4217E">
            <w:pPr>
              <w:spacing w:before="100" w:beforeAutospacing="1" w:after="100" w:afterAutospacing="1"/>
              <w:rPr>
                <w:sz w:val="18"/>
                <w:szCs w:val="18"/>
              </w:rPr>
            </w:pPr>
          </w:p>
        </w:tc>
        <w:tc>
          <w:tcPr>
            <w:tcW w:w="264" w:type="pct"/>
            <w:gridSpan w:val="2"/>
            <w:shd w:val="clear" w:color="auto" w:fill="F7CAAC" w:themeFill="accent2" w:themeFillTint="66"/>
          </w:tcPr>
          <w:p w14:paraId="6F7F0F9A" w14:textId="77777777" w:rsidR="00963535" w:rsidRPr="00617FC6" w:rsidRDefault="00963535" w:rsidP="002D388E">
            <w:pPr>
              <w:spacing w:before="100" w:beforeAutospacing="1" w:after="100" w:afterAutospacing="1"/>
              <w:jc w:val="center"/>
              <w:rPr>
                <w:sz w:val="18"/>
                <w:szCs w:val="18"/>
                <w:lang w:val="el-GR"/>
              </w:rPr>
            </w:pPr>
          </w:p>
        </w:tc>
        <w:tc>
          <w:tcPr>
            <w:tcW w:w="264" w:type="pct"/>
            <w:shd w:val="clear" w:color="auto" w:fill="F7CAAC" w:themeFill="accent2" w:themeFillTint="66"/>
          </w:tcPr>
          <w:p w14:paraId="337EF938" w14:textId="77777777" w:rsidR="00963535" w:rsidRPr="00617FC6" w:rsidRDefault="00963535" w:rsidP="002D388E">
            <w:pPr>
              <w:spacing w:before="100" w:beforeAutospacing="1" w:after="100" w:afterAutospacing="1"/>
              <w:jc w:val="center"/>
              <w:rPr>
                <w:sz w:val="18"/>
                <w:szCs w:val="18"/>
                <w:lang w:val="el-GR"/>
              </w:rPr>
            </w:pPr>
          </w:p>
        </w:tc>
        <w:tc>
          <w:tcPr>
            <w:tcW w:w="264" w:type="pct"/>
            <w:shd w:val="clear" w:color="auto" w:fill="F7CAAC" w:themeFill="accent2" w:themeFillTint="66"/>
            <w:vAlign w:val="center"/>
          </w:tcPr>
          <w:p w14:paraId="54457A84" w14:textId="24462ED2" w:rsidR="00963535" w:rsidRPr="00617FC6" w:rsidRDefault="00963535" w:rsidP="002D388E">
            <w:pPr>
              <w:spacing w:before="100" w:beforeAutospacing="1" w:after="100" w:afterAutospacing="1"/>
              <w:jc w:val="center"/>
              <w:rPr>
                <w:sz w:val="18"/>
                <w:szCs w:val="18"/>
                <w:lang w:val="el-GR"/>
              </w:rPr>
            </w:pPr>
          </w:p>
        </w:tc>
        <w:tc>
          <w:tcPr>
            <w:tcW w:w="637" w:type="pct"/>
            <w:shd w:val="clear" w:color="auto" w:fill="F7CAAC" w:themeFill="accent2" w:themeFillTint="66"/>
          </w:tcPr>
          <w:p w14:paraId="0879FC56" w14:textId="77777777" w:rsidR="00963535" w:rsidRPr="00617FC6" w:rsidRDefault="00963535" w:rsidP="002D388E">
            <w:pPr>
              <w:spacing w:before="100" w:beforeAutospacing="1" w:after="100" w:afterAutospacing="1"/>
              <w:jc w:val="center"/>
              <w:rPr>
                <w:sz w:val="18"/>
                <w:szCs w:val="18"/>
                <w:lang w:val="el-GR"/>
              </w:rPr>
            </w:pPr>
          </w:p>
        </w:tc>
        <w:tc>
          <w:tcPr>
            <w:tcW w:w="327" w:type="pct"/>
            <w:shd w:val="clear" w:color="auto" w:fill="F7CAAC" w:themeFill="accent2" w:themeFillTint="66"/>
            <w:vAlign w:val="center"/>
          </w:tcPr>
          <w:p w14:paraId="4AD235AD" w14:textId="77777777" w:rsidR="00963535" w:rsidRPr="00617FC6" w:rsidRDefault="00963535" w:rsidP="00C4217E">
            <w:pPr>
              <w:spacing w:before="100" w:beforeAutospacing="1" w:after="100" w:afterAutospacing="1"/>
              <w:rPr>
                <w:sz w:val="18"/>
                <w:szCs w:val="18"/>
                <w:lang w:val="el-GR"/>
              </w:rPr>
            </w:pPr>
          </w:p>
        </w:tc>
        <w:tc>
          <w:tcPr>
            <w:tcW w:w="312" w:type="pct"/>
            <w:shd w:val="clear" w:color="auto" w:fill="F7CAAC" w:themeFill="accent2" w:themeFillTint="66"/>
            <w:vAlign w:val="center"/>
          </w:tcPr>
          <w:p w14:paraId="7D61FDCB" w14:textId="77777777" w:rsidR="00963535" w:rsidRPr="00617FC6" w:rsidRDefault="00963535" w:rsidP="00C4217E">
            <w:pPr>
              <w:spacing w:before="100" w:beforeAutospacing="1" w:after="100" w:afterAutospacing="1"/>
              <w:rPr>
                <w:sz w:val="18"/>
                <w:szCs w:val="18"/>
                <w:lang w:val="el-GR"/>
              </w:rPr>
            </w:pPr>
          </w:p>
        </w:tc>
        <w:tc>
          <w:tcPr>
            <w:tcW w:w="270" w:type="pct"/>
            <w:shd w:val="clear" w:color="auto" w:fill="F7CAAC" w:themeFill="accent2" w:themeFillTint="66"/>
            <w:vAlign w:val="center"/>
          </w:tcPr>
          <w:p w14:paraId="33524DAE" w14:textId="77777777" w:rsidR="00963535" w:rsidRPr="00617FC6" w:rsidRDefault="00963535" w:rsidP="00C4217E">
            <w:pPr>
              <w:spacing w:before="100" w:beforeAutospacing="1" w:after="100" w:afterAutospacing="1"/>
              <w:rPr>
                <w:sz w:val="18"/>
                <w:szCs w:val="18"/>
                <w:lang w:val="el-GR"/>
              </w:rPr>
            </w:pPr>
          </w:p>
        </w:tc>
        <w:tc>
          <w:tcPr>
            <w:tcW w:w="386" w:type="pct"/>
            <w:shd w:val="clear" w:color="auto" w:fill="F7CAAC" w:themeFill="accent2" w:themeFillTint="66"/>
            <w:vAlign w:val="center"/>
          </w:tcPr>
          <w:p w14:paraId="777AECA4" w14:textId="77777777" w:rsidR="00963535" w:rsidRPr="00617FC6" w:rsidRDefault="00963535" w:rsidP="00C4217E">
            <w:pPr>
              <w:spacing w:before="100" w:beforeAutospacing="1" w:after="100" w:afterAutospacing="1"/>
              <w:rPr>
                <w:sz w:val="18"/>
                <w:szCs w:val="18"/>
                <w:lang w:val="el-GR"/>
              </w:rPr>
            </w:pPr>
          </w:p>
        </w:tc>
        <w:tc>
          <w:tcPr>
            <w:tcW w:w="424" w:type="pct"/>
            <w:shd w:val="clear" w:color="auto" w:fill="F7CAAC" w:themeFill="accent2" w:themeFillTint="66"/>
            <w:vAlign w:val="center"/>
          </w:tcPr>
          <w:p w14:paraId="41D54704" w14:textId="77777777" w:rsidR="00963535" w:rsidRPr="00617FC6" w:rsidRDefault="00963535" w:rsidP="00C4217E">
            <w:pPr>
              <w:spacing w:before="100" w:beforeAutospacing="1" w:after="100" w:afterAutospacing="1"/>
              <w:rPr>
                <w:sz w:val="18"/>
                <w:szCs w:val="18"/>
                <w:lang w:val="el-GR"/>
              </w:rPr>
            </w:pPr>
          </w:p>
        </w:tc>
        <w:tc>
          <w:tcPr>
            <w:tcW w:w="383" w:type="pct"/>
            <w:shd w:val="clear" w:color="auto" w:fill="F7CAAC" w:themeFill="accent2" w:themeFillTint="66"/>
            <w:vAlign w:val="center"/>
          </w:tcPr>
          <w:p w14:paraId="2E122C9C" w14:textId="77777777" w:rsidR="00963535" w:rsidRPr="00617FC6" w:rsidRDefault="00963535" w:rsidP="00C4217E">
            <w:pPr>
              <w:spacing w:before="100" w:beforeAutospacing="1" w:after="100" w:afterAutospacing="1"/>
              <w:rPr>
                <w:sz w:val="18"/>
                <w:szCs w:val="18"/>
                <w:lang w:val="el-GR"/>
              </w:rPr>
            </w:pPr>
          </w:p>
        </w:tc>
        <w:tc>
          <w:tcPr>
            <w:tcW w:w="346" w:type="pct"/>
            <w:shd w:val="clear" w:color="auto" w:fill="F7CAAC" w:themeFill="accent2" w:themeFillTint="66"/>
            <w:vAlign w:val="center"/>
          </w:tcPr>
          <w:p w14:paraId="0A463371" w14:textId="77777777" w:rsidR="00963535" w:rsidRPr="00617FC6" w:rsidRDefault="00963535" w:rsidP="00C4217E">
            <w:pPr>
              <w:spacing w:before="100" w:beforeAutospacing="1" w:after="100" w:afterAutospacing="1"/>
              <w:rPr>
                <w:sz w:val="18"/>
                <w:szCs w:val="18"/>
                <w:lang w:val="el-GR"/>
              </w:rPr>
            </w:pPr>
          </w:p>
        </w:tc>
      </w:tr>
      <w:tr w:rsidR="00963535" w:rsidRPr="00EE1073" w14:paraId="1DAFE931" w14:textId="77777777" w:rsidTr="004D436E">
        <w:trPr>
          <w:trHeight w:val="354"/>
        </w:trPr>
        <w:tc>
          <w:tcPr>
            <w:tcW w:w="172" w:type="pct"/>
            <w:vAlign w:val="center"/>
          </w:tcPr>
          <w:p w14:paraId="70DF1199" w14:textId="7545E93E" w:rsidR="00963535" w:rsidRPr="00617FC6" w:rsidRDefault="00963535" w:rsidP="00C4217E">
            <w:pPr>
              <w:spacing w:before="100" w:beforeAutospacing="1" w:after="100" w:afterAutospacing="1"/>
              <w:rPr>
                <w:sz w:val="18"/>
                <w:szCs w:val="18"/>
                <w:lang w:val="el-GR"/>
              </w:rPr>
            </w:pPr>
            <w:r w:rsidRPr="00617FC6">
              <w:rPr>
                <w:sz w:val="18"/>
                <w:szCs w:val="18"/>
                <w:lang w:val="el-GR"/>
              </w:rPr>
              <w:t>1.1</w:t>
            </w:r>
          </w:p>
        </w:tc>
        <w:tc>
          <w:tcPr>
            <w:tcW w:w="628" w:type="pct"/>
            <w:gridSpan w:val="2"/>
            <w:vAlign w:val="center"/>
          </w:tcPr>
          <w:p w14:paraId="32C10E52" w14:textId="77777777" w:rsidR="00963535" w:rsidRPr="004D436E" w:rsidRDefault="00963535" w:rsidP="00223513">
            <w:pPr>
              <w:suppressAutoHyphens w:val="0"/>
              <w:spacing w:after="0"/>
              <w:rPr>
                <w:sz w:val="18"/>
                <w:szCs w:val="18"/>
                <w:lang w:val="en-US" w:eastAsia="en-US"/>
              </w:rPr>
            </w:pPr>
            <w:proofErr w:type="spellStart"/>
            <w:r w:rsidRPr="004D436E">
              <w:rPr>
                <w:sz w:val="18"/>
                <w:szCs w:val="18"/>
              </w:rPr>
              <w:t>Σύστημ</w:t>
            </w:r>
            <w:proofErr w:type="spellEnd"/>
            <w:r w:rsidRPr="004D436E">
              <w:rPr>
                <w:sz w:val="18"/>
                <w:szCs w:val="18"/>
              </w:rPr>
              <w:t xml:space="preserve">α </w:t>
            </w:r>
            <w:proofErr w:type="spellStart"/>
            <w:r w:rsidRPr="004D436E">
              <w:rPr>
                <w:sz w:val="18"/>
                <w:szCs w:val="18"/>
              </w:rPr>
              <w:t>μετεωρολογικού</w:t>
            </w:r>
            <w:proofErr w:type="spellEnd"/>
            <w:r w:rsidRPr="004D436E">
              <w:rPr>
                <w:sz w:val="18"/>
                <w:szCs w:val="18"/>
              </w:rPr>
              <w:t xml:space="preserve"> Radar C-Band Dual Pol Magnetron</w:t>
            </w:r>
          </w:p>
          <w:p w14:paraId="38B30E1F" w14:textId="6DA4A73F" w:rsidR="00963535" w:rsidRPr="004D436E" w:rsidRDefault="00963535" w:rsidP="00617FC6">
            <w:pPr>
              <w:spacing w:before="100" w:beforeAutospacing="1" w:after="100" w:afterAutospacing="1"/>
              <w:rPr>
                <w:sz w:val="18"/>
                <w:szCs w:val="18"/>
                <w:lang w:val="en-US"/>
              </w:rPr>
            </w:pPr>
          </w:p>
        </w:tc>
        <w:tc>
          <w:tcPr>
            <w:tcW w:w="323" w:type="pct"/>
            <w:gridSpan w:val="2"/>
            <w:vAlign w:val="center"/>
          </w:tcPr>
          <w:p w14:paraId="483198B2" w14:textId="4C589EFF" w:rsidR="00963535" w:rsidRPr="00617FC6" w:rsidRDefault="00963535" w:rsidP="00C4217E">
            <w:pPr>
              <w:spacing w:before="100" w:beforeAutospacing="1" w:after="100" w:afterAutospacing="1"/>
              <w:rPr>
                <w:sz w:val="18"/>
                <w:szCs w:val="18"/>
              </w:rPr>
            </w:pPr>
            <w:r>
              <w:rPr>
                <w:sz w:val="18"/>
                <w:szCs w:val="18"/>
                <w:lang w:val="el-GR"/>
              </w:rPr>
              <w:t>Εξοπλισμός</w:t>
            </w:r>
          </w:p>
        </w:tc>
        <w:tc>
          <w:tcPr>
            <w:tcW w:w="264" w:type="pct"/>
            <w:gridSpan w:val="2"/>
          </w:tcPr>
          <w:p w14:paraId="48170D21" w14:textId="77777777" w:rsidR="00963535" w:rsidRPr="00617FC6" w:rsidRDefault="00963535" w:rsidP="002D388E">
            <w:pPr>
              <w:spacing w:before="100" w:beforeAutospacing="1" w:after="100" w:afterAutospacing="1"/>
              <w:jc w:val="center"/>
              <w:rPr>
                <w:sz w:val="18"/>
                <w:szCs w:val="18"/>
                <w:lang w:val="el-GR"/>
              </w:rPr>
            </w:pPr>
          </w:p>
        </w:tc>
        <w:tc>
          <w:tcPr>
            <w:tcW w:w="264" w:type="pct"/>
          </w:tcPr>
          <w:p w14:paraId="4CE7CE35" w14:textId="77777777" w:rsidR="00963535" w:rsidRPr="00617FC6" w:rsidRDefault="00963535" w:rsidP="002D388E">
            <w:pPr>
              <w:spacing w:before="100" w:beforeAutospacing="1" w:after="100" w:afterAutospacing="1"/>
              <w:jc w:val="center"/>
              <w:rPr>
                <w:sz w:val="18"/>
                <w:szCs w:val="18"/>
                <w:lang w:val="el-GR"/>
              </w:rPr>
            </w:pPr>
          </w:p>
        </w:tc>
        <w:tc>
          <w:tcPr>
            <w:tcW w:w="264" w:type="pct"/>
            <w:vAlign w:val="center"/>
          </w:tcPr>
          <w:p w14:paraId="31BBD1E9" w14:textId="44E2D3E5" w:rsidR="00963535" w:rsidRPr="00617FC6" w:rsidRDefault="00963535" w:rsidP="002D388E">
            <w:pPr>
              <w:spacing w:before="100" w:beforeAutospacing="1" w:after="100" w:afterAutospacing="1"/>
              <w:jc w:val="center"/>
              <w:rPr>
                <w:sz w:val="18"/>
                <w:szCs w:val="18"/>
                <w:lang w:val="el-GR"/>
              </w:rPr>
            </w:pPr>
            <w:r w:rsidRPr="00617FC6">
              <w:rPr>
                <w:sz w:val="18"/>
                <w:szCs w:val="18"/>
                <w:lang w:val="el-GR"/>
              </w:rPr>
              <w:t>3</w:t>
            </w:r>
          </w:p>
        </w:tc>
        <w:tc>
          <w:tcPr>
            <w:tcW w:w="637" w:type="pct"/>
          </w:tcPr>
          <w:p w14:paraId="381116AF" w14:textId="2453B8EA" w:rsidR="00963535" w:rsidRPr="00617FC6" w:rsidRDefault="00963535" w:rsidP="002D388E">
            <w:pPr>
              <w:spacing w:before="100" w:beforeAutospacing="1" w:after="100" w:afterAutospacing="1"/>
              <w:jc w:val="center"/>
              <w:rPr>
                <w:sz w:val="18"/>
                <w:szCs w:val="18"/>
                <w:lang w:val="el-GR"/>
              </w:rPr>
            </w:pPr>
            <w:r w:rsidRPr="00617FC6">
              <w:rPr>
                <w:sz w:val="18"/>
                <w:szCs w:val="18"/>
                <w:lang w:val="el-GR"/>
              </w:rPr>
              <w:t xml:space="preserve">Α) </w:t>
            </w:r>
            <w:r w:rsidRPr="004D436E">
              <w:rPr>
                <w:rStyle w:val="cf01"/>
                <w:rFonts w:ascii="Tahoma" w:hAnsi="Tahoma" w:cs="Tahoma"/>
                <w:lang w:val="el-GR"/>
              </w:rPr>
              <w:t>117</w:t>
            </w:r>
            <w:r w:rsidRPr="004D436E">
              <w:rPr>
                <w:rStyle w:val="cf11"/>
                <w:rFonts w:ascii="Tahoma" w:hAnsi="Tahoma" w:cs="Tahoma"/>
                <w:lang w:val="el-GR"/>
              </w:rPr>
              <w:t>ΠΜ -</w:t>
            </w:r>
            <w:r w:rsidRPr="00617FC6">
              <w:rPr>
                <w:sz w:val="18"/>
                <w:szCs w:val="18"/>
                <w:lang w:val="el-GR"/>
              </w:rPr>
              <w:t xml:space="preserve">Αεροδρόμιο Ανδραβίδας, Β) Π.Ε. Χανίων ή εναλλακτικά σε χώρο στην περιοχή που θα επιλεγεί μεταξύ της 120ΠΕΑ (Αεροδρόμιο Καλαμάτας) και του Κρατικού Αερολιμένα Κυθήρων, </w:t>
            </w:r>
          </w:p>
          <w:p w14:paraId="0985019D" w14:textId="0F4A7FAF" w:rsidR="00963535" w:rsidRPr="00617FC6" w:rsidRDefault="00963535" w:rsidP="002D388E">
            <w:pPr>
              <w:spacing w:before="100" w:beforeAutospacing="1" w:after="100" w:afterAutospacing="1"/>
              <w:jc w:val="center"/>
              <w:rPr>
                <w:sz w:val="18"/>
                <w:szCs w:val="18"/>
                <w:lang w:val="el-GR"/>
              </w:rPr>
            </w:pPr>
            <w:r w:rsidRPr="00617FC6">
              <w:rPr>
                <w:sz w:val="18"/>
                <w:szCs w:val="18"/>
                <w:lang w:val="el-GR"/>
              </w:rPr>
              <w:t>Γ) ΑΑ Χρυσούπολης (Κρατικός Αερολιμένας Καβάλας "Μ. Αλέξανδρος")</w:t>
            </w:r>
          </w:p>
        </w:tc>
        <w:tc>
          <w:tcPr>
            <w:tcW w:w="327" w:type="pct"/>
            <w:vAlign w:val="center"/>
          </w:tcPr>
          <w:p w14:paraId="0D70AB0B" w14:textId="461AB455" w:rsidR="00963535" w:rsidRPr="00617FC6" w:rsidRDefault="00963535" w:rsidP="00C4217E">
            <w:pPr>
              <w:spacing w:before="100" w:beforeAutospacing="1" w:after="100" w:afterAutospacing="1"/>
              <w:rPr>
                <w:sz w:val="18"/>
                <w:szCs w:val="18"/>
                <w:lang w:val="el-GR"/>
              </w:rPr>
            </w:pPr>
          </w:p>
        </w:tc>
        <w:tc>
          <w:tcPr>
            <w:tcW w:w="312" w:type="pct"/>
            <w:vAlign w:val="center"/>
          </w:tcPr>
          <w:p w14:paraId="365E7ED7" w14:textId="77777777" w:rsidR="00963535" w:rsidRPr="00617FC6" w:rsidRDefault="00963535" w:rsidP="00C4217E">
            <w:pPr>
              <w:spacing w:before="100" w:beforeAutospacing="1" w:after="100" w:afterAutospacing="1"/>
              <w:rPr>
                <w:sz w:val="18"/>
                <w:szCs w:val="18"/>
                <w:lang w:val="el-GR"/>
              </w:rPr>
            </w:pPr>
          </w:p>
        </w:tc>
        <w:tc>
          <w:tcPr>
            <w:tcW w:w="270" w:type="pct"/>
            <w:vAlign w:val="center"/>
          </w:tcPr>
          <w:p w14:paraId="6234E0A2" w14:textId="77777777" w:rsidR="00963535" w:rsidRPr="00617FC6" w:rsidRDefault="00963535" w:rsidP="00C4217E">
            <w:pPr>
              <w:spacing w:before="100" w:beforeAutospacing="1" w:after="100" w:afterAutospacing="1"/>
              <w:rPr>
                <w:sz w:val="18"/>
                <w:szCs w:val="18"/>
                <w:lang w:val="el-GR"/>
              </w:rPr>
            </w:pPr>
          </w:p>
        </w:tc>
        <w:tc>
          <w:tcPr>
            <w:tcW w:w="386" w:type="pct"/>
            <w:vAlign w:val="center"/>
          </w:tcPr>
          <w:p w14:paraId="219AA196" w14:textId="77777777" w:rsidR="00963535" w:rsidRPr="00617FC6" w:rsidRDefault="00963535" w:rsidP="00C4217E">
            <w:pPr>
              <w:spacing w:before="100" w:beforeAutospacing="1" w:after="100" w:afterAutospacing="1"/>
              <w:rPr>
                <w:sz w:val="18"/>
                <w:szCs w:val="18"/>
                <w:lang w:val="el-GR"/>
              </w:rPr>
            </w:pPr>
          </w:p>
        </w:tc>
        <w:tc>
          <w:tcPr>
            <w:tcW w:w="424" w:type="pct"/>
            <w:vAlign w:val="center"/>
          </w:tcPr>
          <w:p w14:paraId="4435BF33" w14:textId="77777777" w:rsidR="00963535" w:rsidRPr="00617FC6" w:rsidRDefault="00963535" w:rsidP="00C4217E">
            <w:pPr>
              <w:spacing w:before="100" w:beforeAutospacing="1" w:after="100" w:afterAutospacing="1"/>
              <w:rPr>
                <w:sz w:val="18"/>
                <w:szCs w:val="18"/>
                <w:lang w:val="el-GR"/>
              </w:rPr>
            </w:pPr>
          </w:p>
        </w:tc>
        <w:tc>
          <w:tcPr>
            <w:tcW w:w="383" w:type="pct"/>
            <w:vAlign w:val="center"/>
          </w:tcPr>
          <w:p w14:paraId="5CF4DAD9" w14:textId="77777777" w:rsidR="00963535" w:rsidRPr="00617FC6" w:rsidRDefault="00963535" w:rsidP="00C4217E">
            <w:pPr>
              <w:spacing w:before="100" w:beforeAutospacing="1" w:after="100" w:afterAutospacing="1"/>
              <w:rPr>
                <w:sz w:val="18"/>
                <w:szCs w:val="18"/>
                <w:lang w:val="el-GR"/>
              </w:rPr>
            </w:pPr>
          </w:p>
        </w:tc>
        <w:tc>
          <w:tcPr>
            <w:tcW w:w="346" w:type="pct"/>
            <w:vAlign w:val="center"/>
          </w:tcPr>
          <w:p w14:paraId="387C9013" w14:textId="77777777" w:rsidR="00963535" w:rsidRPr="00617FC6" w:rsidRDefault="00963535" w:rsidP="00C4217E">
            <w:pPr>
              <w:spacing w:before="100" w:beforeAutospacing="1" w:after="100" w:afterAutospacing="1"/>
              <w:rPr>
                <w:sz w:val="18"/>
                <w:szCs w:val="18"/>
                <w:lang w:val="el-GR"/>
              </w:rPr>
            </w:pPr>
          </w:p>
        </w:tc>
      </w:tr>
      <w:tr w:rsidR="001E3996" w:rsidRPr="00617FC6" w14:paraId="45896649" w14:textId="77777777" w:rsidTr="00963535">
        <w:trPr>
          <w:trHeight w:val="354"/>
        </w:trPr>
        <w:tc>
          <w:tcPr>
            <w:tcW w:w="172" w:type="pct"/>
            <w:shd w:val="clear" w:color="auto" w:fill="F7CAAC" w:themeFill="accent2" w:themeFillTint="66"/>
            <w:vAlign w:val="center"/>
          </w:tcPr>
          <w:p w14:paraId="56B71384" w14:textId="6E6C6360" w:rsidR="00963535" w:rsidRPr="00617FC6" w:rsidRDefault="00963535" w:rsidP="00223513">
            <w:pPr>
              <w:spacing w:before="100" w:beforeAutospacing="1" w:after="100" w:afterAutospacing="1"/>
              <w:rPr>
                <w:sz w:val="18"/>
                <w:szCs w:val="18"/>
                <w:lang w:val="el-GR"/>
              </w:rPr>
            </w:pPr>
            <w:r w:rsidRPr="00617FC6">
              <w:rPr>
                <w:sz w:val="18"/>
                <w:szCs w:val="18"/>
                <w:lang w:val="el-GR"/>
              </w:rPr>
              <w:lastRenderedPageBreak/>
              <w:t>2</w:t>
            </w:r>
          </w:p>
        </w:tc>
        <w:tc>
          <w:tcPr>
            <w:tcW w:w="628" w:type="pct"/>
            <w:gridSpan w:val="2"/>
            <w:shd w:val="clear" w:color="auto" w:fill="F7CAAC" w:themeFill="accent2" w:themeFillTint="66"/>
            <w:vAlign w:val="center"/>
          </w:tcPr>
          <w:p w14:paraId="48749B00" w14:textId="5DE31A55" w:rsidR="00963535" w:rsidRPr="00617FC6" w:rsidRDefault="00963535" w:rsidP="004D436E">
            <w:pPr>
              <w:spacing w:before="100" w:beforeAutospacing="1" w:after="100" w:afterAutospacing="1"/>
              <w:jc w:val="left"/>
              <w:rPr>
                <w:sz w:val="18"/>
                <w:szCs w:val="18"/>
                <w:lang w:val="el-GR"/>
              </w:rPr>
            </w:pPr>
            <w:proofErr w:type="spellStart"/>
            <w:r w:rsidRPr="004D436E">
              <w:rPr>
                <w:b/>
                <w:bCs/>
                <w:sz w:val="18"/>
                <w:szCs w:val="18"/>
              </w:rPr>
              <w:t>Εξο</w:t>
            </w:r>
            <w:proofErr w:type="spellEnd"/>
            <w:r w:rsidRPr="004D436E">
              <w:rPr>
                <w:b/>
                <w:bCs/>
                <w:sz w:val="18"/>
                <w:szCs w:val="18"/>
              </w:rPr>
              <w:t xml:space="preserve">πλισμός </w:t>
            </w:r>
            <w:proofErr w:type="spellStart"/>
            <w:r w:rsidRPr="004D436E">
              <w:rPr>
                <w:b/>
                <w:bCs/>
                <w:sz w:val="18"/>
                <w:szCs w:val="18"/>
              </w:rPr>
              <w:t>σημείων</w:t>
            </w:r>
            <w:proofErr w:type="spellEnd"/>
          </w:p>
        </w:tc>
        <w:tc>
          <w:tcPr>
            <w:tcW w:w="323" w:type="pct"/>
            <w:gridSpan w:val="2"/>
            <w:shd w:val="clear" w:color="auto" w:fill="F7CAAC" w:themeFill="accent2" w:themeFillTint="66"/>
            <w:vAlign w:val="center"/>
          </w:tcPr>
          <w:p w14:paraId="3C6B25FE" w14:textId="77777777" w:rsidR="00963535" w:rsidRPr="00617FC6" w:rsidRDefault="00963535" w:rsidP="00223513">
            <w:pPr>
              <w:spacing w:before="100" w:beforeAutospacing="1" w:after="100" w:afterAutospacing="1"/>
              <w:rPr>
                <w:sz w:val="18"/>
                <w:szCs w:val="18"/>
              </w:rPr>
            </w:pPr>
          </w:p>
        </w:tc>
        <w:tc>
          <w:tcPr>
            <w:tcW w:w="264" w:type="pct"/>
            <w:gridSpan w:val="2"/>
            <w:shd w:val="clear" w:color="auto" w:fill="F7CAAC" w:themeFill="accent2" w:themeFillTint="66"/>
          </w:tcPr>
          <w:p w14:paraId="4C8D08D4" w14:textId="77777777" w:rsidR="00963535" w:rsidRPr="00617FC6" w:rsidRDefault="00963535" w:rsidP="00223513">
            <w:pPr>
              <w:spacing w:before="100" w:beforeAutospacing="1" w:after="100" w:afterAutospacing="1"/>
              <w:jc w:val="center"/>
              <w:rPr>
                <w:sz w:val="18"/>
                <w:szCs w:val="18"/>
                <w:lang w:val="el-GR"/>
              </w:rPr>
            </w:pPr>
          </w:p>
        </w:tc>
        <w:tc>
          <w:tcPr>
            <w:tcW w:w="264" w:type="pct"/>
            <w:shd w:val="clear" w:color="auto" w:fill="F7CAAC" w:themeFill="accent2" w:themeFillTint="66"/>
          </w:tcPr>
          <w:p w14:paraId="6212D726" w14:textId="77777777" w:rsidR="00963535" w:rsidRPr="00617FC6" w:rsidRDefault="00963535" w:rsidP="00223513">
            <w:pPr>
              <w:spacing w:before="100" w:beforeAutospacing="1" w:after="100" w:afterAutospacing="1"/>
              <w:jc w:val="center"/>
              <w:rPr>
                <w:sz w:val="18"/>
                <w:szCs w:val="18"/>
                <w:lang w:val="el-GR"/>
              </w:rPr>
            </w:pPr>
          </w:p>
        </w:tc>
        <w:tc>
          <w:tcPr>
            <w:tcW w:w="264" w:type="pct"/>
            <w:shd w:val="clear" w:color="auto" w:fill="F7CAAC" w:themeFill="accent2" w:themeFillTint="66"/>
            <w:vAlign w:val="center"/>
          </w:tcPr>
          <w:p w14:paraId="759D56B0" w14:textId="472E9B91" w:rsidR="00963535" w:rsidRPr="00617FC6" w:rsidRDefault="00963535" w:rsidP="00223513">
            <w:pPr>
              <w:spacing w:before="100" w:beforeAutospacing="1" w:after="100" w:afterAutospacing="1"/>
              <w:jc w:val="center"/>
              <w:rPr>
                <w:sz w:val="18"/>
                <w:szCs w:val="18"/>
                <w:lang w:val="el-GR"/>
              </w:rPr>
            </w:pPr>
          </w:p>
        </w:tc>
        <w:tc>
          <w:tcPr>
            <w:tcW w:w="637" w:type="pct"/>
            <w:shd w:val="clear" w:color="auto" w:fill="F7CAAC" w:themeFill="accent2" w:themeFillTint="66"/>
          </w:tcPr>
          <w:p w14:paraId="3013A0D7" w14:textId="77777777" w:rsidR="00963535" w:rsidRPr="00617FC6" w:rsidRDefault="00963535" w:rsidP="00223513">
            <w:pPr>
              <w:spacing w:before="100" w:beforeAutospacing="1" w:after="100" w:afterAutospacing="1"/>
              <w:jc w:val="center"/>
              <w:rPr>
                <w:sz w:val="18"/>
                <w:szCs w:val="18"/>
                <w:lang w:val="el-GR"/>
              </w:rPr>
            </w:pPr>
          </w:p>
        </w:tc>
        <w:tc>
          <w:tcPr>
            <w:tcW w:w="327" w:type="pct"/>
            <w:shd w:val="clear" w:color="auto" w:fill="F7CAAC" w:themeFill="accent2" w:themeFillTint="66"/>
            <w:vAlign w:val="center"/>
          </w:tcPr>
          <w:p w14:paraId="7C0E182A" w14:textId="77777777" w:rsidR="00963535" w:rsidRPr="00617FC6" w:rsidRDefault="00963535" w:rsidP="00223513">
            <w:pPr>
              <w:spacing w:before="100" w:beforeAutospacing="1" w:after="100" w:afterAutospacing="1"/>
              <w:rPr>
                <w:sz w:val="18"/>
                <w:szCs w:val="18"/>
                <w:lang w:val="el-GR"/>
              </w:rPr>
            </w:pPr>
          </w:p>
        </w:tc>
        <w:tc>
          <w:tcPr>
            <w:tcW w:w="312" w:type="pct"/>
            <w:shd w:val="clear" w:color="auto" w:fill="F7CAAC" w:themeFill="accent2" w:themeFillTint="66"/>
            <w:vAlign w:val="center"/>
          </w:tcPr>
          <w:p w14:paraId="43C20F13" w14:textId="77777777" w:rsidR="00963535" w:rsidRPr="00617FC6" w:rsidRDefault="00963535" w:rsidP="00223513">
            <w:pPr>
              <w:spacing w:before="100" w:beforeAutospacing="1" w:after="100" w:afterAutospacing="1"/>
              <w:rPr>
                <w:sz w:val="18"/>
                <w:szCs w:val="18"/>
                <w:lang w:val="el-GR"/>
              </w:rPr>
            </w:pPr>
          </w:p>
        </w:tc>
        <w:tc>
          <w:tcPr>
            <w:tcW w:w="270" w:type="pct"/>
            <w:shd w:val="clear" w:color="auto" w:fill="F7CAAC" w:themeFill="accent2" w:themeFillTint="66"/>
            <w:vAlign w:val="center"/>
          </w:tcPr>
          <w:p w14:paraId="06C923A6" w14:textId="77777777" w:rsidR="00963535" w:rsidRPr="00617FC6" w:rsidRDefault="00963535" w:rsidP="00223513">
            <w:pPr>
              <w:spacing w:before="100" w:beforeAutospacing="1" w:after="100" w:afterAutospacing="1"/>
              <w:rPr>
                <w:sz w:val="18"/>
                <w:szCs w:val="18"/>
                <w:lang w:val="el-GR"/>
              </w:rPr>
            </w:pPr>
          </w:p>
        </w:tc>
        <w:tc>
          <w:tcPr>
            <w:tcW w:w="386" w:type="pct"/>
            <w:shd w:val="clear" w:color="auto" w:fill="F7CAAC" w:themeFill="accent2" w:themeFillTint="66"/>
            <w:vAlign w:val="center"/>
          </w:tcPr>
          <w:p w14:paraId="6D693F50" w14:textId="77777777" w:rsidR="00963535" w:rsidRPr="00617FC6" w:rsidRDefault="00963535" w:rsidP="00223513">
            <w:pPr>
              <w:spacing w:before="100" w:beforeAutospacing="1" w:after="100" w:afterAutospacing="1"/>
              <w:rPr>
                <w:sz w:val="18"/>
                <w:szCs w:val="18"/>
                <w:lang w:val="el-GR"/>
              </w:rPr>
            </w:pPr>
          </w:p>
        </w:tc>
        <w:tc>
          <w:tcPr>
            <w:tcW w:w="424" w:type="pct"/>
            <w:shd w:val="clear" w:color="auto" w:fill="F7CAAC" w:themeFill="accent2" w:themeFillTint="66"/>
            <w:vAlign w:val="center"/>
          </w:tcPr>
          <w:p w14:paraId="79AEE01D" w14:textId="77777777" w:rsidR="00963535" w:rsidRPr="00617FC6" w:rsidRDefault="00963535" w:rsidP="00223513">
            <w:pPr>
              <w:spacing w:before="100" w:beforeAutospacing="1" w:after="100" w:afterAutospacing="1"/>
              <w:rPr>
                <w:sz w:val="18"/>
                <w:szCs w:val="18"/>
                <w:lang w:val="el-GR"/>
              </w:rPr>
            </w:pPr>
          </w:p>
        </w:tc>
        <w:tc>
          <w:tcPr>
            <w:tcW w:w="383" w:type="pct"/>
            <w:shd w:val="clear" w:color="auto" w:fill="F7CAAC" w:themeFill="accent2" w:themeFillTint="66"/>
            <w:vAlign w:val="center"/>
          </w:tcPr>
          <w:p w14:paraId="44D8A2B5" w14:textId="77777777" w:rsidR="00963535" w:rsidRPr="00617FC6" w:rsidRDefault="00963535" w:rsidP="00223513">
            <w:pPr>
              <w:spacing w:before="100" w:beforeAutospacing="1" w:after="100" w:afterAutospacing="1"/>
              <w:rPr>
                <w:sz w:val="18"/>
                <w:szCs w:val="18"/>
                <w:lang w:val="el-GR"/>
              </w:rPr>
            </w:pPr>
          </w:p>
        </w:tc>
        <w:tc>
          <w:tcPr>
            <w:tcW w:w="346" w:type="pct"/>
            <w:shd w:val="clear" w:color="auto" w:fill="F7CAAC" w:themeFill="accent2" w:themeFillTint="66"/>
            <w:vAlign w:val="center"/>
          </w:tcPr>
          <w:p w14:paraId="45E6E26E" w14:textId="77777777" w:rsidR="00963535" w:rsidRPr="00617FC6" w:rsidRDefault="00963535" w:rsidP="00223513">
            <w:pPr>
              <w:spacing w:before="100" w:beforeAutospacing="1" w:after="100" w:afterAutospacing="1"/>
              <w:rPr>
                <w:sz w:val="18"/>
                <w:szCs w:val="18"/>
                <w:lang w:val="el-GR"/>
              </w:rPr>
            </w:pPr>
          </w:p>
        </w:tc>
      </w:tr>
      <w:tr w:rsidR="00963535" w:rsidRPr="00617FC6" w14:paraId="244EB4B5" w14:textId="77777777" w:rsidTr="004D436E">
        <w:trPr>
          <w:trHeight w:val="354"/>
        </w:trPr>
        <w:tc>
          <w:tcPr>
            <w:tcW w:w="172" w:type="pct"/>
            <w:vAlign w:val="center"/>
          </w:tcPr>
          <w:p w14:paraId="739726DC" w14:textId="58209E95" w:rsidR="00963535" w:rsidRPr="00617FC6" w:rsidRDefault="00963535" w:rsidP="008401A5">
            <w:pPr>
              <w:spacing w:before="100" w:beforeAutospacing="1" w:after="100" w:afterAutospacing="1"/>
              <w:rPr>
                <w:sz w:val="18"/>
                <w:szCs w:val="18"/>
                <w:lang w:val="el-GR"/>
              </w:rPr>
            </w:pPr>
            <w:r w:rsidRPr="00617FC6">
              <w:rPr>
                <w:sz w:val="18"/>
                <w:szCs w:val="18"/>
                <w:lang w:val="el-GR"/>
              </w:rPr>
              <w:t>2.1</w:t>
            </w:r>
          </w:p>
        </w:tc>
        <w:tc>
          <w:tcPr>
            <w:tcW w:w="628" w:type="pct"/>
            <w:gridSpan w:val="2"/>
            <w:vAlign w:val="center"/>
          </w:tcPr>
          <w:p w14:paraId="08BAC947" w14:textId="6C760DD0" w:rsidR="00963535" w:rsidRPr="00617FC6" w:rsidRDefault="00963535" w:rsidP="004D436E">
            <w:pPr>
              <w:spacing w:before="100" w:beforeAutospacing="1" w:after="100" w:afterAutospacing="1"/>
              <w:jc w:val="left"/>
              <w:rPr>
                <w:sz w:val="18"/>
                <w:szCs w:val="18"/>
                <w:lang w:val="el-GR"/>
              </w:rPr>
            </w:pPr>
            <w:r w:rsidRPr="004D436E">
              <w:rPr>
                <w:sz w:val="18"/>
                <w:szCs w:val="18"/>
              </w:rPr>
              <w:t>Υπ</w:t>
            </w:r>
            <w:proofErr w:type="spellStart"/>
            <w:r w:rsidRPr="004D436E">
              <w:rPr>
                <w:sz w:val="18"/>
                <w:szCs w:val="18"/>
              </w:rPr>
              <w:t>ολογιστικός</w:t>
            </w:r>
            <w:proofErr w:type="spellEnd"/>
            <w:r w:rsidRPr="004D436E">
              <w:rPr>
                <w:sz w:val="18"/>
                <w:szCs w:val="18"/>
              </w:rPr>
              <w:t xml:space="preserve"> </w:t>
            </w:r>
            <w:proofErr w:type="spellStart"/>
            <w:r w:rsidRPr="004D436E">
              <w:rPr>
                <w:sz w:val="18"/>
                <w:szCs w:val="18"/>
              </w:rPr>
              <w:t>Εξο</w:t>
            </w:r>
            <w:proofErr w:type="spellEnd"/>
            <w:r w:rsidRPr="004D436E">
              <w:rPr>
                <w:sz w:val="18"/>
                <w:szCs w:val="18"/>
              </w:rPr>
              <w:t>πλισμός</w:t>
            </w:r>
          </w:p>
        </w:tc>
        <w:tc>
          <w:tcPr>
            <w:tcW w:w="323" w:type="pct"/>
            <w:gridSpan w:val="2"/>
          </w:tcPr>
          <w:p w14:paraId="00C85CDF" w14:textId="3B2DB0C2" w:rsidR="00963535" w:rsidRPr="00617FC6" w:rsidRDefault="00963535" w:rsidP="008401A5">
            <w:pPr>
              <w:spacing w:before="100" w:beforeAutospacing="1" w:after="100" w:afterAutospacing="1"/>
              <w:rPr>
                <w:sz w:val="18"/>
                <w:szCs w:val="18"/>
              </w:rPr>
            </w:pPr>
            <w:r w:rsidRPr="006B055B">
              <w:rPr>
                <w:sz w:val="18"/>
                <w:szCs w:val="18"/>
                <w:lang w:val="el-GR"/>
              </w:rPr>
              <w:t>Εξοπλισμός</w:t>
            </w:r>
          </w:p>
        </w:tc>
        <w:tc>
          <w:tcPr>
            <w:tcW w:w="264" w:type="pct"/>
            <w:gridSpan w:val="2"/>
          </w:tcPr>
          <w:p w14:paraId="3B21BECD" w14:textId="77777777" w:rsidR="00963535" w:rsidRPr="00617FC6" w:rsidRDefault="00963535" w:rsidP="008401A5">
            <w:pPr>
              <w:spacing w:before="100" w:beforeAutospacing="1" w:after="100" w:afterAutospacing="1"/>
              <w:jc w:val="center"/>
              <w:rPr>
                <w:sz w:val="18"/>
                <w:szCs w:val="18"/>
                <w:lang w:val="el-GR"/>
              </w:rPr>
            </w:pPr>
          </w:p>
        </w:tc>
        <w:tc>
          <w:tcPr>
            <w:tcW w:w="264" w:type="pct"/>
          </w:tcPr>
          <w:p w14:paraId="181F5995" w14:textId="77777777" w:rsidR="00963535" w:rsidRPr="00617FC6" w:rsidRDefault="00963535" w:rsidP="008401A5">
            <w:pPr>
              <w:spacing w:before="100" w:beforeAutospacing="1" w:after="100" w:afterAutospacing="1"/>
              <w:jc w:val="center"/>
              <w:rPr>
                <w:sz w:val="18"/>
                <w:szCs w:val="18"/>
                <w:lang w:val="el-GR"/>
              </w:rPr>
            </w:pPr>
          </w:p>
        </w:tc>
        <w:tc>
          <w:tcPr>
            <w:tcW w:w="264" w:type="pct"/>
            <w:vAlign w:val="center"/>
          </w:tcPr>
          <w:p w14:paraId="219F93B5" w14:textId="17E71BB9" w:rsidR="00963535" w:rsidRPr="00617FC6" w:rsidRDefault="00963535" w:rsidP="008401A5">
            <w:pPr>
              <w:spacing w:before="100" w:beforeAutospacing="1" w:after="100" w:afterAutospacing="1"/>
              <w:jc w:val="center"/>
              <w:rPr>
                <w:sz w:val="18"/>
                <w:szCs w:val="18"/>
                <w:lang w:val="el-GR"/>
              </w:rPr>
            </w:pPr>
            <w:r w:rsidRPr="00617FC6">
              <w:rPr>
                <w:sz w:val="18"/>
                <w:szCs w:val="18"/>
                <w:lang w:val="el-GR"/>
              </w:rPr>
              <w:t>3</w:t>
            </w:r>
          </w:p>
        </w:tc>
        <w:tc>
          <w:tcPr>
            <w:tcW w:w="637" w:type="pct"/>
          </w:tcPr>
          <w:p w14:paraId="01F23F2E" w14:textId="77777777" w:rsidR="00963535" w:rsidRPr="00617FC6" w:rsidRDefault="00963535" w:rsidP="008401A5">
            <w:pPr>
              <w:spacing w:before="100" w:beforeAutospacing="1" w:after="100" w:afterAutospacing="1"/>
              <w:jc w:val="center"/>
              <w:rPr>
                <w:sz w:val="18"/>
                <w:szCs w:val="18"/>
                <w:lang w:val="el-GR"/>
              </w:rPr>
            </w:pPr>
          </w:p>
        </w:tc>
        <w:tc>
          <w:tcPr>
            <w:tcW w:w="327" w:type="pct"/>
            <w:vAlign w:val="center"/>
          </w:tcPr>
          <w:p w14:paraId="456E7E12" w14:textId="77777777" w:rsidR="00963535" w:rsidRPr="00617FC6" w:rsidRDefault="00963535" w:rsidP="008401A5">
            <w:pPr>
              <w:spacing w:before="100" w:beforeAutospacing="1" w:after="100" w:afterAutospacing="1"/>
              <w:rPr>
                <w:sz w:val="18"/>
                <w:szCs w:val="18"/>
                <w:lang w:val="el-GR"/>
              </w:rPr>
            </w:pPr>
          </w:p>
        </w:tc>
        <w:tc>
          <w:tcPr>
            <w:tcW w:w="312" w:type="pct"/>
            <w:vAlign w:val="center"/>
          </w:tcPr>
          <w:p w14:paraId="3AE75D22" w14:textId="77777777" w:rsidR="00963535" w:rsidRPr="00617FC6" w:rsidRDefault="00963535" w:rsidP="008401A5">
            <w:pPr>
              <w:spacing w:before="100" w:beforeAutospacing="1" w:after="100" w:afterAutospacing="1"/>
              <w:rPr>
                <w:sz w:val="18"/>
                <w:szCs w:val="18"/>
                <w:lang w:val="el-GR"/>
              </w:rPr>
            </w:pPr>
          </w:p>
        </w:tc>
        <w:tc>
          <w:tcPr>
            <w:tcW w:w="270" w:type="pct"/>
            <w:vAlign w:val="center"/>
          </w:tcPr>
          <w:p w14:paraId="58ECB951" w14:textId="77777777" w:rsidR="00963535" w:rsidRPr="00617FC6" w:rsidRDefault="00963535" w:rsidP="008401A5">
            <w:pPr>
              <w:spacing w:before="100" w:beforeAutospacing="1" w:after="100" w:afterAutospacing="1"/>
              <w:rPr>
                <w:sz w:val="18"/>
                <w:szCs w:val="18"/>
                <w:lang w:val="el-GR"/>
              </w:rPr>
            </w:pPr>
          </w:p>
        </w:tc>
        <w:tc>
          <w:tcPr>
            <w:tcW w:w="386" w:type="pct"/>
            <w:vAlign w:val="center"/>
          </w:tcPr>
          <w:p w14:paraId="0C8E3BB6" w14:textId="77777777" w:rsidR="00963535" w:rsidRPr="00617FC6" w:rsidRDefault="00963535" w:rsidP="008401A5">
            <w:pPr>
              <w:spacing w:before="100" w:beforeAutospacing="1" w:after="100" w:afterAutospacing="1"/>
              <w:rPr>
                <w:sz w:val="18"/>
                <w:szCs w:val="18"/>
                <w:lang w:val="el-GR"/>
              </w:rPr>
            </w:pPr>
          </w:p>
        </w:tc>
        <w:tc>
          <w:tcPr>
            <w:tcW w:w="424" w:type="pct"/>
            <w:vAlign w:val="center"/>
          </w:tcPr>
          <w:p w14:paraId="47955C14" w14:textId="77777777" w:rsidR="00963535" w:rsidRPr="00617FC6" w:rsidRDefault="00963535" w:rsidP="008401A5">
            <w:pPr>
              <w:spacing w:before="100" w:beforeAutospacing="1" w:after="100" w:afterAutospacing="1"/>
              <w:rPr>
                <w:sz w:val="18"/>
                <w:szCs w:val="18"/>
                <w:lang w:val="el-GR"/>
              </w:rPr>
            </w:pPr>
          </w:p>
        </w:tc>
        <w:tc>
          <w:tcPr>
            <w:tcW w:w="383" w:type="pct"/>
            <w:vAlign w:val="center"/>
          </w:tcPr>
          <w:p w14:paraId="47FA567D" w14:textId="77777777" w:rsidR="00963535" w:rsidRPr="00617FC6" w:rsidRDefault="00963535" w:rsidP="008401A5">
            <w:pPr>
              <w:spacing w:before="100" w:beforeAutospacing="1" w:after="100" w:afterAutospacing="1"/>
              <w:rPr>
                <w:sz w:val="18"/>
                <w:szCs w:val="18"/>
                <w:lang w:val="el-GR"/>
              </w:rPr>
            </w:pPr>
          </w:p>
        </w:tc>
        <w:tc>
          <w:tcPr>
            <w:tcW w:w="346" w:type="pct"/>
            <w:vAlign w:val="center"/>
          </w:tcPr>
          <w:p w14:paraId="69D4D079" w14:textId="77777777" w:rsidR="00963535" w:rsidRPr="00617FC6" w:rsidRDefault="00963535" w:rsidP="008401A5">
            <w:pPr>
              <w:spacing w:before="100" w:beforeAutospacing="1" w:after="100" w:afterAutospacing="1"/>
              <w:rPr>
                <w:sz w:val="18"/>
                <w:szCs w:val="18"/>
                <w:lang w:val="el-GR"/>
              </w:rPr>
            </w:pPr>
          </w:p>
        </w:tc>
      </w:tr>
      <w:tr w:rsidR="00963535" w:rsidRPr="00617FC6" w14:paraId="282F3A75" w14:textId="77777777" w:rsidTr="004D436E">
        <w:trPr>
          <w:trHeight w:val="354"/>
        </w:trPr>
        <w:tc>
          <w:tcPr>
            <w:tcW w:w="172" w:type="pct"/>
            <w:vAlign w:val="center"/>
          </w:tcPr>
          <w:p w14:paraId="28EA667A" w14:textId="4CA13CA8" w:rsidR="00963535" w:rsidRPr="00617FC6" w:rsidRDefault="00963535" w:rsidP="008401A5">
            <w:pPr>
              <w:spacing w:before="100" w:beforeAutospacing="1" w:after="100" w:afterAutospacing="1"/>
              <w:rPr>
                <w:sz w:val="18"/>
                <w:szCs w:val="18"/>
                <w:lang w:val="el-GR"/>
              </w:rPr>
            </w:pPr>
            <w:r w:rsidRPr="00617FC6">
              <w:rPr>
                <w:sz w:val="18"/>
                <w:szCs w:val="18"/>
                <w:lang w:val="el-GR"/>
              </w:rPr>
              <w:t>2.2</w:t>
            </w:r>
          </w:p>
        </w:tc>
        <w:tc>
          <w:tcPr>
            <w:tcW w:w="628" w:type="pct"/>
            <w:gridSpan w:val="2"/>
            <w:vAlign w:val="center"/>
          </w:tcPr>
          <w:p w14:paraId="436A127D" w14:textId="07FCC3BA" w:rsidR="00963535" w:rsidRPr="00617FC6" w:rsidRDefault="00963535" w:rsidP="004D436E">
            <w:pPr>
              <w:spacing w:before="100" w:beforeAutospacing="1" w:after="100" w:afterAutospacing="1"/>
              <w:jc w:val="left"/>
              <w:rPr>
                <w:sz w:val="18"/>
                <w:szCs w:val="18"/>
                <w:lang w:val="el-GR"/>
              </w:rPr>
            </w:pPr>
            <w:proofErr w:type="spellStart"/>
            <w:r w:rsidRPr="004D436E">
              <w:rPr>
                <w:sz w:val="18"/>
                <w:szCs w:val="18"/>
              </w:rPr>
              <w:t>Δικτυ</w:t>
            </w:r>
            <w:proofErr w:type="spellEnd"/>
            <w:r w:rsidRPr="004D436E">
              <w:rPr>
                <w:sz w:val="18"/>
                <w:szCs w:val="18"/>
              </w:rPr>
              <w:t xml:space="preserve">ακός </w:t>
            </w:r>
            <w:proofErr w:type="spellStart"/>
            <w:r w:rsidRPr="004D436E">
              <w:rPr>
                <w:sz w:val="18"/>
                <w:szCs w:val="18"/>
              </w:rPr>
              <w:t>Εξο</w:t>
            </w:r>
            <w:proofErr w:type="spellEnd"/>
            <w:r w:rsidRPr="004D436E">
              <w:rPr>
                <w:sz w:val="18"/>
                <w:szCs w:val="18"/>
              </w:rPr>
              <w:t>πλισμός</w:t>
            </w:r>
          </w:p>
        </w:tc>
        <w:tc>
          <w:tcPr>
            <w:tcW w:w="323" w:type="pct"/>
            <w:gridSpan w:val="2"/>
          </w:tcPr>
          <w:p w14:paraId="575419C7" w14:textId="62E2CEAD" w:rsidR="00963535" w:rsidRPr="00617FC6" w:rsidRDefault="00963535" w:rsidP="008401A5">
            <w:pPr>
              <w:spacing w:before="100" w:beforeAutospacing="1" w:after="100" w:afterAutospacing="1"/>
              <w:rPr>
                <w:sz w:val="18"/>
                <w:szCs w:val="18"/>
              </w:rPr>
            </w:pPr>
            <w:r w:rsidRPr="006B055B">
              <w:rPr>
                <w:sz w:val="18"/>
                <w:szCs w:val="18"/>
                <w:lang w:val="el-GR"/>
              </w:rPr>
              <w:t>Εξοπλισμός</w:t>
            </w:r>
          </w:p>
        </w:tc>
        <w:tc>
          <w:tcPr>
            <w:tcW w:w="264" w:type="pct"/>
            <w:gridSpan w:val="2"/>
          </w:tcPr>
          <w:p w14:paraId="2C428AFD" w14:textId="77777777" w:rsidR="00963535" w:rsidRPr="00617FC6" w:rsidRDefault="00963535" w:rsidP="008401A5">
            <w:pPr>
              <w:spacing w:before="100" w:beforeAutospacing="1" w:after="100" w:afterAutospacing="1"/>
              <w:jc w:val="center"/>
              <w:rPr>
                <w:sz w:val="18"/>
                <w:szCs w:val="18"/>
                <w:lang w:val="el-GR"/>
              </w:rPr>
            </w:pPr>
          </w:p>
        </w:tc>
        <w:tc>
          <w:tcPr>
            <w:tcW w:w="264" w:type="pct"/>
          </w:tcPr>
          <w:p w14:paraId="6CE71DCC" w14:textId="77777777" w:rsidR="00963535" w:rsidRPr="00617FC6" w:rsidRDefault="00963535" w:rsidP="008401A5">
            <w:pPr>
              <w:spacing w:before="100" w:beforeAutospacing="1" w:after="100" w:afterAutospacing="1"/>
              <w:jc w:val="center"/>
              <w:rPr>
                <w:sz w:val="18"/>
                <w:szCs w:val="18"/>
                <w:lang w:val="el-GR"/>
              </w:rPr>
            </w:pPr>
          </w:p>
        </w:tc>
        <w:tc>
          <w:tcPr>
            <w:tcW w:w="264" w:type="pct"/>
            <w:vAlign w:val="center"/>
          </w:tcPr>
          <w:p w14:paraId="506DD55D" w14:textId="3E981EEC" w:rsidR="00963535" w:rsidRPr="00617FC6" w:rsidRDefault="00963535" w:rsidP="008401A5">
            <w:pPr>
              <w:spacing w:before="100" w:beforeAutospacing="1" w:after="100" w:afterAutospacing="1"/>
              <w:jc w:val="center"/>
              <w:rPr>
                <w:sz w:val="18"/>
                <w:szCs w:val="18"/>
                <w:lang w:val="el-GR"/>
              </w:rPr>
            </w:pPr>
            <w:r w:rsidRPr="00617FC6">
              <w:rPr>
                <w:sz w:val="18"/>
                <w:szCs w:val="18"/>
                <w:lang w:val="el-GR"/>
              </w:rPr>
              <w:t>3</w:t>
            </w:r>
          </w:p>
        </w:tc>
        <w:tc>
          <w:tcPr>
            <w:tcW w:w="637" w:type="pct"/>
          </w:tcPr>
          <w:p w14:paraId="209F241C" w14:textId="77777777" w:rsidR="00963535" w:rsidRPr="00617FC6" w:rsidRDefault="00963535" w:rsidP="008401A5">
            <w:pPr>
              <w:spacing w:before="100" w:beforeAutospacing="1" w:after="100" w:afterAutospacing="1"/>
              <w:jc w:val="center"/>
              <w:rPr>
                <w:sz w:val="18"/>
                <w:szCs w:val="18"/>
                <w:lang w:val="el-GR"/>
              </w:rPr>
            </w:pPr>
          </w:p>
        </w:tc>
        <w:tc>
          <w:tcPr>
            <w:tcW w:w="327" w:type="pct"/>
            <w:vAlign w:val="center"/>
          </w:tcPr>
          <w:p w14:paraId="1438F90D" w14:textId="77777777" w:rsidR="00963535" w:rsidRPr="00617FC6" w:rsidRDefault="00963535" w:rsidP="008401A5">
            <w:pPr>
              <w:spacing w:before="100" w:beforeAutospacing="1" w:after="100" w:afterAutospacing="1"/>
              <w:rPr>
                <w:sz w:val="18"/>
                <w:szCs w:val="18"/>
                <w:lang w:val="el-GR"/>
              </w:rPr>
            </w:pPr>
          </w:p>
        </w:tc>
        <w:tc>
          <w:tcPr>
            <w:tcW w:w="312" w:type="pct"/>
            <w:vAlign w:val="center"/>
          </w:tcPr>
          <w:p w14:paraId="68B72802" w14:textId="77777777" w:rsidR="00963535" w:rsidRPr="00617FC6" w:rsidRDefault="00963535" w:rsidP="008401A5">
            <w:pPr>
              <w:spacing w:before="100" w:beforeAutospacing="1" w:after="100" w:afterAutospacing="1"/>
              <w:rPr>
                <w:sz w:val="18"/>
                <w:szCs w:val="18"/>
                <w:lang w:val="el-GR"/>
              </w:rPr>
            </w:pPr>
          </w:p>
        </w:tc>
        <w:tc>
          <w:tcPr>
            <w:tcW w:w="270" w:type="pct"/>
            <w:vAlign w:val="center"/>
          </w:tcPr>
          <w:p w14:paraId="5586CF15" w14:textId="77777777" w:rsidR="00963535" w:rsidRPr="00617FC6" w:rsidRDefault="00963535" w:rsidP="008401A5">
            <w:pPr>
              <w:spacing w:before="100" w:beforeAutospacing="1" w:after="100" w:afterAutospacing="1"/>
              <w:rPr>
                <w:sz w:val="18"/>
                <w:szCs w:val="18"/>
                <w:lang w:val="el-GR"/>
              </w:rPr>
            </w:pPr>
          </w:p>
        </w:tc>
        <w:tc>
          <w:tcPr>
            <w:tcW w:w="386" w:type="pct"/>
            <w:vAlign w:val="center"/>
          </w:tcPr>
          <w:p w14:paraId="2FC34A39" w14:textId="77777777" w:rsidR="00963535" w:rsidRPr="00617FC6" w:rsidRDefault="00963535" w:rsidP="008401A5">
            <w:pPr>
              <w:spacing w:before="100" w:beforeAutospacing="1" w:after="100" w:afterAutospacing="1"/>
              <w:rPr>
                <w:sz w:val="18"/>
                <w:szCs w:val="18"/>
                <w:lang w:val="el-GR"/>
              </w:rPr>
            </w:pPr>
          </w:p>
        </w:tc>
        <w:tc>
          <w:tcPr>
            <w:tcW w:w="424" w:type="pct"/>
            <w:vAlign w:val="center"/>
          </w:tcPr>
          <w:p w14:paraId="72032E44" w14:textId="77777777" w:rsidR="00963535" w:rsidRPr="00617FC6" w:rsidRDefault="00963535" w:rsidP="008401A5">
            <w:pPr>
              <w:spacing w:before="100" w:beforeAutospacing="1" w:after="100" w:afterAutospacing="1"/>
              <w:rPr>
                <w:sz w:val="18"/>
                <w:szCs w:val="18"/>
                <w:lang w:val="el-GR"/>
              </w:rPr>
            </w:pPr>
          </w:p>
        </w:tc>
        <w:tc>
          <w:tcPr>
            <w:tcW w:w="383" w:type="pct"/>
            <w:vAlign w:val="center"/>
          </w:tcPr>
          <w:p w14:paraId="7F12E46E" w14:textId="77777777" w:rsidR="00963535" w:rsidRPr="00617FC6" w:rsidRDefault="00963535" w:rsidP="008401A5">
            <w:pPr>
              <w:spacing w:before="100" w:beforeAutospacing="1" w:after="100" w:afterAutospacing="1"/>
              <w:rPr>
                <w:sz w:val="18"/>
                <w:szCs w:val="18"/>
                <w:lang w:val="el-GR"/>
              </w:rPr>
            </w:pPr>
          </w:p>
        </w:tc>
        <w:tc>
          <w:tcPr>
            <w:tcW w:w="346" w:type="pct"/>
            <w:vAlign w:val="center"/>
          </w:tcPr>
          <w:p w14:paraId="12D24860" w14:textId="77777777" w:rsidR="00963535" w:rsidRPr="00617FC6" w:rsidRDefault="00963535" w:rsidP="008401A5">
            <w:pPr>
              <w:spacing w:before="100" w:beforeAutospacing="1" w:after="100" w:afterAutospacing="1"/>
              <w:rPr>
                <w:sz w:val="18"/>
                <w:szCs w:val="18"/>
                <w:lang w:val="el-GR"/>
              </w:rPr>
            </w:pPr>
          </w:p>
        </w:tc>
      </w:tr>
      <w:tr w:rsidR="001E3996" w:rsidRPr="00617FC6" w14:paraId="6328C93C" w14:textId="77777777" w:rsidTr="00963535">
        <w:trPr>
          <w:trHeight w:val="354"/>
        </w:trPr>
        <w:tc>
          <w:tcPr>
            <w:tcW w:w="172" w:type="pct"/>
            <w:shd w:val="clear" w:color="auto" w:fill="F7CAAC" w:themeFill="accent2" w:themeFillTint="66"/>
            <w:vAlign w:val="center"/>
          </w:tcPr>
          <w:p w14:paraId="3DB42416" w14:textId="7F2C6322" w:rsidR="00963535" w:rsidRPr="00617FC6" w:rsidRDefault="00963535" w:rsidP="00916C69">
            <w:pPr>
              <w:spacing w:before="100" w:beforeAutospacing="1" w:after="100" w:afterAutospacing="1"/>
              <w:rPr>
                <w:sz w:val="18"/>
                <w:szCs w:val="18"/>
                <w:lang w:val="el-GR"/>
              </w:rPr>
            </w:pPr>
            <w:r w:rsidRPr="00617FC6">
              <w:rPr>
                <w:sz w:val="18"/>
                <w:szCs w:val="18"/>
                <w:lang w:val="el-GR"/>
              </w:rPr>
              <w:t>3</w:t>
            </w:r>
          </w:p>
        </w:tc>
        <w:tc>
          <w:tcPr>
            <w:tcW w:w="628" w:type="pct"/>
            <w:gridSpan w:val="2"/>
            <w:shd w:val="clear" w:color="auto" w:fill="F7CAAC" w:themeFill="accent2" w:themeFillTint="66"/>
            <w:vAlign w:val="center"/>
          </w:tcPr>
          <w:p w14:paraId="42D92646" w14:textId="2BB15231" w:rsidR="00963535" w:rsidRPr="004D436E" w:rsidRDefault="00963535" w:rsidP="004D436E">
            <w:pPr>
              <w:spacing w:before="100" w:beforeAutospacing="1" w:after="100" w:afterAutospacing="1"/>
              <w:jc w:val="left"/>
              <w:rPr>
                <w:b/>
                <w:bCs/>
                <w:sz w:val="18"/>
                <w:szCs w:val="18"/>
                <w:lang w:val="el-GR"/>
              </w:rPr>
            </w:pPr>
            <w:r w:rsidRPr="004D436E">
              <w:rPr>
                <w:b/>
                <w:bCs/>
                <w:sz w:val="18"/>
                <w:szCs w:val="18"/>
                <w:lang w:val="el-GR"/>
              </w:rPr>
              <w:t xml:space="preserve">Υποδομές </w:t>
            </w:r>
            <w:proofErr w:type="spellStart"/>
            <w:r w:rsidRPr="004D436E">
              <w:rPr>
                <w:b/>
                <w:bCs/>
                <w:sz w:val="18"/>
                <w:szCs w:val="18"/>
                <w:lang w:val="el-GR"/>
              </w:rPr>
              <w:t>Radar</w:t>
            </w:r>
            <w:proofErr w:type="spellEnd"/>
          </w:p>
        </w:tc>
        <w:tc>
          <w:tcPr>
            <w:tcW w:w="323" w:type="pct"/>
            <w:gridSpan w:val="2"/>
            <w:shd w:val="clear" w:color="auto" w:fill="F7CAAC" w:themeFill="accent2" w:themeFillTint="66"/>
            <w:vAlign w:val="center"/>
          </w:tcPr>
          <w:p w14:paraId="1F9E33CF" w14:textId="77777777" w:rsidR="00963535" w:rsidRPr="004D436E" w:rsidRDefault="00963535" w:rsidP="00916C69">
            <w:pPr>
              <w:spacing w:before="100" w:beforeAutospacing="1" w:after="100" w:afterAutospacing="1"/>
              <w:rPr>
                <w:sz w:val="18"/>
                <w:szCs w:val="18"/>
                <w:lang w:val="el-GR"/>
              </w:rPr>
            </w:pPr>
          </w:p>
        </w:tc>
        <w:tc>
          <w:tcPr>
            <w:tcW w:w="264" w:type="pct"/>
            <w:gridSpan w:val="2"/>
            <w:shd w:val="clear" w:color="auto" w:fill="F7CAAC" w:themeFill="accent2" w:themeFillTint="66"/>
          </w:tcPr>
          <w:p w14:paraId="3875DBF7" w14:textId="77777777" w:rsidR="00963535" w:rsidRPr="00617FC6" w:rsidRDefault="00963535" w:rsidP="00916C69">
            <w:pPr>
              <w:spacing w:before="100" w:beforeAutospacing="1" w:after="100" w:afterAutospacing="1"/>
              <w:jc w:val="center"/>
              <w:rPr>
                <w:sz w:val="18"/>
                <w:szCs w:val="18"/>
                <w:lang w:val="el-GR"/>
              </w:rPr>
            </w:pPr>
          </w:p>
        </w:tc>
        <w:tc>
          <w:tcPr>
            <w:tcW w:w="264" w:type="pct"/>
            <w:shd w:val="clear" w:color="auto" w:fill="F7CAAC" w:themeFill="accent2" w:themeFillTint="66"/>
          </w:tcPr>
          <w:p w14:paraId="4BF56894" w14:textId="77777777" w:rsidR="00963535" w:rsidRPr="00617FC6" w:rsidRDefault="00963535" w:rsidP="00916C69">
            <w:pPr>
              <w:spacing w:before="100" w:beforeAutospacing="1" w:after="100" w:afterAutospacing="1"/>
              <w:jc w:val="center"/>
              <w:rPr>
                <w:sz w:val="18"/>
                <w:szCs w:val="18"/>
                <w:lang w:val="el-GR"/>
              </w:rPr>
            </w:pPr>
          </w:p>
        </w:tc>
        <w:tc>
          <w:tcPr>
            <w:tcW w:w="264" w:type="pct"/>
            <w:shd w:val="clear" w:color="auto" w:fill="F7CAAC" w:themeFill="accent2" w:themeFillTint="66"/>
            <w:vAlign w:val="center"/>
          </w:tcPr>
          <w:p w14:paraId="133640A7" w14:textId="53DC7806" w:rsidR="00963535" w:rsidRPr="00617FC6" w:rsidRDefault="00963535" w:rsidP="00916C69">
            <w:pPr>
              <w:spacing w:before="100" w:beforeAutospacing="1" w:after="100" w:afterAutospacing="1"/>
              <w:jc w:val="center"/>
              <w:rPr>
                <w:sz w:val="18"/>
                <w:szCs w:val="18"/>
                <w:lang w:val="el-GR"/>
              </w:rPr>
            </w:pPr>
          </w:p>
        </w:tc>
        <w:tc>
          <w:tcPr>
            <w:tcW w:w="637" w:type="pct"/>
            <w:shd w:val="clear" w:color="auto" w:fill="F7CAAC" w:themeFill="accent2" w:themeFillTint="66"/>
          </w:tcPr>
          <w:p w14:paraId="235AFFD7" w14:textId="77777777" w:rsidR="00963535" w:rsidRPr="00617FC6" w:rsidRDefault="00963535" w:rsidP="00916C69">
            <w:pPr>
              <w:spacing w:before="100" w:beforeAutospacing="1" w:after="100" w:afterAutospacing="1"/>
              <w:jc w:val="center"/>
              <w:rPr>
                <w:sz w:val="18"/>
                <w:szCs w:val="18"/>
                <w:lang w:val="el-GR"/>
              </w:rPr>
            </w:pPr>
          </w:p>
        </w:tc>
        <w:tc>
          <w:tcPr>
            <w:tcW w:w="327" w:type="pct"/>
            <w:shd w:val="clear" w:color="auto" w:fill="F7CAAC" w:themeFill="accent2" w:themeFillTint="66"/>
            <w:vAlign w:val="center"/>
          </w:tcPr>
          <w:p w14:paraId="7515A548" w14:textId="77777777" w:rsidR="00963535" w:rsidRPr="00617FC6" w:rsidRDefault="00963535" w:rsidP="00916C69">
            <w:pPr>
              <w:spacing w:before="100" w:beforeAutospacing="1" w:after="100" w:afterAutospacing="1"/>
              <w:rPr>
                <w:sz w:val="18"/>
                <w:szCs w:val="18"/>
                <w:lang w:val="el-GR"/>
              </w:rPr>
            </w:pPr>
          </w:p>
        </w:tc>
        <w:tc>
          <w:tcPr>
            <w:tcW w:w="312" w:type="pct"/>
            <w:shd w:val="clear" w:color="auto" w:fill="F7CAAC" w:themeFill="accent2" w:themeFillTint="66"/>
            <w:vAlign w:val="center"/>
          </w:tcPr>
          <w:p w14:paraId="5A72B49D" w14:textId="77777777" w:rsidR="00963535" w:rsidRPr="00617FC6" w:rsidRDefault="00963535" w:rsidP="00916C69">
            <w:pPr>
              <w:spacing w:before="100" w:beforeAutospacing="1" w:after="100" w:afterAutospacing="1"/>
              <w:rPr>
                <w:sz w:val="18"/>
                <w:szCs w:val="18"/>
                <w:lang w:val="el-GR"/>
              </w:rPr>
            </w:pPr>
          </w:p>
        </w:tc>
        <w:tc>
          <w:tcPr>
            <w:tcW w:w="270" w:type="pct"/>
            <w:shd w:val="clear" w:color="auto" w:fill="F7CAAC" w:themeFill="accent2" w:themeFillTint="66"/>
            <w:vAlign w:val="center"/>
          </w:tcPr>
          <w:p w14:paraId="7D87D5CE" w14:textId="77777777" w:rsidR="00963535" w:rsidRPr="00617FC6" w:rsidRDefault="00963535" w:rsidP="00916C69">
            <w:pPr>
              <w:spacing w:before="100" w:beforeAutospacing="1" w:after="100" w:afterAutospacing="1"/>
              <w:rPr>
                <w:sz w:val="18"/>
                <w:szCs w:val="18"/>
                <w:lang w:val="el-GR"/>
              </w:rPr>
            </w:pPr>
          </w:p>
        </w:tc>
        <w:tc>
          <w:tcPr>
            <w:tcW w:w="386" w:type="pct"/>
            <w:shd w:val="clear" w:color="auto" w:fill="F7CAAC" w:themeFill="accent2" w:themeFillTint="66"/>
            <w:vAlign w:val="center"/>
          </w:tcPr>
          <w:p w14:paraId="5F2239D1" w14:textId="77777777" w:rsidR="00963535" w:rsidRPr="00617FC6" w:rsidRDefault="00963535" w:rsidP="00916C69">
            <w:pPr>
              <w:spacing w:before="100" w:beforeAutospacing="1" w:after="100" w:afterAutospacing="1"/>
              <w:rPr>
                <w:sz w:val="18"/>
                <w:szCs w:val="18"/>
                <w:lang w:val="el-GR"/>
              </w:rPr>
            </w:pPr>
          </w:p>
        </w:tc>
        <w:tc>
          <w:tcPr>
            <w:tcW w:w="424" w:type="pct"/>
            <w:shd w:val="clear" w:color="auto" w:fill="F7CAAC" w:themeFill="accent2" w:themeFillTint="66"/>
            <w:vAlign w:val="center"/>
          </w:tcPr>
          <w:p w14:paraId="3F10FC0A" w14:textId="77777777" w:rsidR="00963535" w:rsidRPr="00617FC6" w:rsidRDefault="00963535" w:rsidP="00916C69">
            <w:pPr>
              <w:spacing w:before="100" w:beforeAutospacing="1" w:after="100" w:afterAutospacing="1"/>
              <w:rPr>
                <w:sz w:val="18"/>
                <w:szCs w:val="18"/>
                <w:lang w:val="el-GR"/>
              </w:rPr>
            </w:pPr>
          </w:p>
        </w:tc>
        <w:tc>
          <w:tcPr>
            <w:tcW w:w="383" w:type="pct"/>
            <w:shd w:val="clear" w:color="auto" w:fill="F7CAAC" w:themeFill="accent2" w:themeFillTint="66"/>
            <w:vAlign w:val="center"/>
          </w:tcPr>
          <w:p w14:paraId="09A1E1CE" w14:textId="77777777" w:rsidR="00963535" w:rsidRPr="00617FC6" w:rsidRDefault="00963535" w:rsidP="00916C69">
            <w:pPr>
              <w:spacing w:before="100" w:beforeAutospacing="1" w:after="100" w:afterAutospacing="1"/>
              <w:rPr>
                <w:sz w:val="18"/>
                <w:szCs w:val="18"/>
                <w:lang w:val="el-GR"/>
              </w:rPr>
            </w:pPr>
          </w:p>
        </w:tc>
        <w:tc>
          <w:tcPr>
            <w:tcW w:w="346" w:type="pct"/>
            <w:shd w:val="clear" w:color="auto" w:fill="F7CAAC" w:themeFill="accent2" w:themeFillTint="66"/>
            <w:vAlign w:val="center"/>
          </w:tcPr>
          <w:p w14:paraId="22604AF8" w14:textId="77777777" w:rsidR="00963535" w:rsidRPr="00617FC6" w:rsidRDefault="00963535" w:rsidP="00916C69">
            <w:pPr>
              <w:spacing w:before="100" w:beforeAutospacing="1" w:after="100" w:afterAutospacing="1"/>
              <w:rPr>
                <w:sz w:val="18"/>
                <w:szCs w:val="18"/>
                <w:lang w:val="el-GR"/>
              </w:rPr>
            </w:pPr>
          </w:p>
        </w:tc>
      </w:tr>
      <w:tr w:rsidR="00963535" w:rsidRPr="00617FC6" w14:paraId="6C042FCD" w14:textId="77777777" w:rsidTr="004D436E">
        <w:trPr>
          <w:trHeight w:val="354"/>
        </w:trPr>
        <w:tc>
          <w:tcPr>
            <w:tcW w:w="172" w:type="pct"/>
            <w:vAlign w:val="center"/>
          </w:tcPr>
          <w:p w14:paraId="3B016292" w14:textId="3294A34F" w:rsidR="00963535" w:rsidRPr="00617FC6" w:rsidRDefault="00963535" w:rsidP="00916C69">
            <w:pPr>
              <w:spacing w:before="100" w:beforeAutospacing="1" w:after="100" w:afterAutospacing="1"/>
              <w:rPr>
                <w:sz w:val="18"/>
                <w:szCs w:val="18"/>
                <w:lang w:val="el-GR"/>
              </w:rPr>
            </w:pPr>
            <w:r w:rsidRPr="00617FC6">
              <w:rPr>
                <w:sz w:val="18"/>
                <w:szCs w:val="18"/>
                <w:lang w:val="el-GR"/>
              </w:rPr>
              <w:t>3.1</w:t>
            </w:r>
          </w:p>
        </w:tc>
        <w:tc>
          <w:tcPr>
            <w:tcW w:w="628" w:type="pct"/>
            <w:gridSpan w:val="2"/>
            <w:vAlign w:val="center"/>
          </w:tcPr>
          <w:p w14:paraId="3F2F5195" w14:textId="4CAAFEC9" w:rsidR="00963535" w:rsidRPr="00617FC6" w:rsidRDefault="00963535" w:rsidP="004D436E">
            <w:pPr>
              <w:spacing w:before="100" w:beforeAutospacing="1" w:after="100" w:afterAutospacing="1"/>
              <w:jc w:val="left"/>
              <w:rPr>
                <w:sz w:val="18"/>
                <w:szCs w:val="18"/>
                <w:lang w:val="el-GR"/>
              </w:rPr>
            </w:pPr>
            <w:proofErr w:type="spellStart"/>
            <w:r w:rsidRPr="004D436E">
              <w:rPr>
                <w:sz w:val="18"/>
                <w:szCs w:val="18"/>
              </w:rPr>
              <w:t>Υλικά</w:t>
            </w:r>
            <w:proofErr w:type="spellEnd"/>
            <w:r w:rsidRPr="004D436E">
              <w:rPr>
                <w:sz w:val="18"/>
                <w:szCs w:val="18"/>
              </w:rPr>
              <w:t xml:space="preserve"> </w:t>
            </w:r>
            <w:proofErr w:type="spellStart"/>
            <w:r w:rsidRPr="004D436E">
              <w:rPr>
                <w:sz w:val="18"/>
                <w:szCs w:val="18"/>
              </w:rPr>
              <w:t>εγκ</w:t>
            </w:r>
            <w:proofErr w:type="spellEnd"/>
            <w:r w:rsidRPr="004D436E">
              <w:rPr>
                <w:sz w:val="18"/>
                <w:szCs w:val="18"/>
              </w:rPr>
              <w:t>αταστάσεων, π</w:t>
            </w:r>
            <w:proofErr w:type="spellStart"/>
            <w:r w:rsidRPr="004D436E">
              <w:rPr>
                <w:sz w:val="18"/>
                <w:szCs w:val="18"/>
              </w:rPr>
              <w:t>ερίφρ</w:t>
            </w:r>
            <w:proofErr w:type="spellEnd"/>
            <w:r w:rsidRPr="004D436E">
              <w:rPr>
                <w:sz w:val="18"/>
                <w:szCs w:val="18"/>
              </w:rPr>
              <w:t>αξης, α</w:t>
            </w:r>
            <w:proofErr w:type="spellStart"/>
            <w:r w:rsidRPr="004D436E">
              <w:rPr>
                <w:sz w:val="18"/>
                <w:szCs w:val="18"/>
              </w:rPr>
              <w:t>λεξικέρ</w:t>
            </w:r>
            <w:proofErr w:type="spellEnd"/>
            <w:r w:rsidRPr="004D436E">
              <w:rPr>
                <w:sz w:val="18"/>
                <w:szCs w:val="18"/>
              </w:rPr>
              <w:t>αυνο</w:t>
            </w:r>
          </w:p>
        </w:tc>
        <w:tc>
          <w:tcPr>
            <w:tcW w:w="323" w:type="pct"/>
            <w:gridSpan w:val="2"/>
            <w:vAlign w:val="center"/>
          </w:tcPr>
          <w:p w14:paraId="1559931A" w14:textId="6D34DC35" w:rsidR="00963535" w:rsidRPr="00617FC6" w:rsidRDefault="00963535" w:rsidP="00916C69">
            <w:pPr>
              <w:spacing w:before="100" w:beforeAutospacing="1" w:after="100" w:afterAutospacing="1"/>
              <w:rPr>
                <w:sz w:val="18"/>
                <w:szCs w:val="18"/>
              </w:rPr>
            </w:pPr>
            <w:r>
              <w:rPr>
                <w:sz w:val="18"/>
                <w:szCs w:val="18"/>
                <w:lang w:val="el-GR"/>
              </w:rPr>
              <w:t>Εξοπλισμός</w:t>
            </w:r>
          </w:p>
        </w:tc>
        <w:tc>
          <w:tcPr>
            <w:tcW w:w="264" w:type="pct"/>
            <w:gridSpan w:val="2"/>
          </w:tcPr>
          <w:p w14:paraId="4738B4EC" w14:textId="77777777" w:rsidR="00963535" w:rsidRPr="00617FC6" w:rsidRDefault="00963535" w:rsidP="00916C69">
            <w:pPr>
              <w:spacing w:before="100" w:beforeAutospacing="1" w:after="100" w:afterAutospacing="1"/>
              <w:jc w:val="center"/>
              <w:rPr>
                <w:sz w:val="18"/>
                <w:szCs w:val="18"/>
                <w:lang w:val="el-GR"/>
              </w:rPr>
            </w:pPr>
          </w:p>
        </w:tc>
        <w:tc>
          <w:tcPr>
            <w:tcW w:w="264" w:type="pct"/>
          </w:tcPr>
          <w:p w14:paraId="0E051A55" w14:textId="77777777" w:rsidR="00963535" w:rsidRPr="00617FC6" w:rsidRDefault="00963535" w:rsidP="00916C69">
            <w:pPr>
              <w:spacing w:before="100" w:beforeAutospacing="1" w:after="100" w:afterAutospacing="1"/>
              <w:jc w:val="center"/>
              <w:rPr>
                <w:sz w:val="18"/>
                <w:szCs w:val="18"/>
                <w:lang w:val="el-GR"/>
              </w:rPr>
            </w:pPr>
          </w:p>
        </w:tc>
        <w:tc>
          <w:tcPr>
            <w:tcW w:w="264" w:type="pct"/>
            <w:vAlign w:val="center"/>
          </w:tcPr>
          <w:p w14:paraId="286D1B59" w14:textId="1FBC1883" w:rsidR="00963535" w:rsidRPr="00617FC6" w:rsidRDefault="00963535" w:rsidP="00916C69">
            <w:pPr>
              <w:spacing w:before="100" w:beforeAutospacing="1" w:after="100" w:afterAutospacing="1"/>
              <w:jc w:val="center"/>
              <w:rPr>
                <w:sz w:val="18"/>
                <w:szCs w:val="18"/>
                <w:lang w:val="el-GR"/>
              </w:rPr>
            </w:pPr>
            <w:r w:rsidRPr="00617FC6">
              <w:rPr>
                <w:sz w:val="18"/>
                <w:szCs w:val="18"/>
                <w:lang w:val="el-GR"/>
              </w:rPr>
              <w:t>3</w:t>
            </w:r>
          </w:p>
        </w:tc>
        <w:tc>
          <w:tcPr>
            <w:tcW w:w="637" w:type="pct"/>
          </w:tcPr>
          <w:p w14:paraId="7CBEE312" w14:textId="77777777" w:rsidR="00963535" w:rsidRPr="00617FC6" w:rsidRDefault="00963535" w:rsidP="00916C69">
            <w:pPr>
              <w:spacing w:before="100" w:beforeAutospacing="1" w:after="100" w:afterAutospacing="1"/>
              <w:jc w:val="center"/>
              <w:rPr>
                <w:sz w:val="18"/>
                <w:szCs w:val="18"/>
                <w:lang w:val="el-GR"/>
              </w:rPr>
            </w:pPr>
          </w:p>
        </w:tc>
        <w:tc>
          <w:tcPr>
            <w:tcW w:w="327" w:type="pct"/>
            <w:vAlign w:val="center"/>
          </w:tcPr>
          <w:p w14:paraId="421A1D27" w14:textId="77777777" w:rsidR="00963535" w:rsidRPr="00617FC6" w:rsidRDefault="00963535" w:rsidP="00916C69">
            <w:pPr>
              <w:spacing w:before="100" w:beforeAutospacing="1" w:after="100" w:afterAutospacing="1"/>
              <w:rPr>
                <w:sz w:val="18"/>
                <w:szCs w:val="18"/>
                <w:lang w:val="el-GR"/>
              </w:rPr>
            </w:pPr>
          </w:p>
        </w:tc>
        <w:tc>
          <w:tcPr>
            <w:tcW w:w="312" w:type="pct"/>
            <w:vAlign w:val="center"/>
          </w:tcPr>
          <w:p w14:paraId="7EDD457E" w14:textId="77777777" w:rsidR="00963535" w:rsidRPr="00617FC6" w:rsidRDefault="00963535" w:rsidP="00916C69">
            <w:pPr>
              <w:spacing w:before="100" w:beforeAutospacing="1" w:after="100" w:afterAutospacing="1"/>
              <w:rPr>
                <w:sz w:val="18"/>
                <w:szCs w:val="18"/>
                <w:lang w:val="el-GR"/>
              </w:rPr>
            </w:pPr>
          </w:p>
        </w:tc>
        <w:tc>
          <w:tcPr>
            <w:tcW w:w="270" w:type="pct"/>
            <w:vAlign w:val="center"/>
          </w:tcPr>
          <w:p w14:paraId="09BFFB4C" w14:textId="77777777" w:rsidR="00963535" w:rsidRPr="00617FC6" w:rsidRDefault="00963535" w:rsidP="00916C69">
            <w:pPr>
              <w:spacing w:before="100" w:beforeAutospacing="1" w:after="100" w:afterAutospacing="1"/>
              <w:rPr>
                <w:sz w:val="18"/>
                <w:szCs w:val="18"/>
                <w:lang w:val="el-GR"/>
              </w:rPr>
            </w:pPr>
          </w:p>
        </w:tc>
        <w:tc>
          <w:tcPr>
            <w:tcW w:w="386" w:type="pct"/>
            <w:vAlign w:val="center"/>
          </w:tcPr>
          <w:p w14:paraId="2518444A" w14:textId="77777777" w:rsidR="00963535" w:rsidRPr="00617FC6" w:rsidRDefault="00963535" w:rsidP="00916C69">
            <w:pPr>
              <w:spacing w:before="100" w:beforeAutospacing="1" w:after="100" w:afterAutospacing="1"/>
              <w:rPr>
                <w:sz w:val="18"/>
                <w:szCs w:val="18"/>
                <w:lang w:val="el-GR"/>
              </w:rPr>
            </w:pPr>
          </w:p>
        </w:tc>
        <w:tc>
          <w:tcPr>
            <w:tcW w:w="424" w:type="pct"/>
            <w:vAlign w:val="center"/>
          </w:tcPr>
          <w:p w14:paraId="2F008EC5" w14:textId="77777777" w:rsidR="00963535" w:rsidRPr="00617FC6" w:rsidRDefault="00963535" w:rsidP="00916C69">
            <w:pPr>
              <w:spacing w:before="100" w:beforeAutospacing="1" w:after="100" w:afterAutospacing="1"/>
              <w:rPr>
                <w:sz w:val="18"/>
                <w:szCs w:val="18"/>
                <w:lang w:val="el-GR"/>
              </w:rPr>
            </w:pPr>
          </w:p>
        </w:tc>
        <w:tc>
          <w:tcPr>
            <w:tcW w:w="383" w:type="pct"/>
            <w:vAlign w:val="center"/>
          </w:tcPr>
          <w:p w14:paraId="4371E4C5" w14:textId="77777777" w:rsidR="00963535" w:rsidRPr="00617FC6" w:rsidRDefault="00963535" w:rsidP="00916C69">
            <w:pPr>
              <w:spacing w:before="100" w:beforeAutospacing="1" w:after="100" w:afterAutospacing="1"/>
              <w:rPr>
                <w:sz w:val="18"/>
                <w:szCs w:val="18"/>
                <w:lang w:val="el-GR"/>
              </w:rPr>
            </w:pPr>
          </w:p>
        </w:tc>
        <w:tc>
          <w:tcPr>
            <w:tcW w:w="346" w:type="pct"/>
            <w:vAlign w:val="center"/>
          </w:tcPr>
          <w:p w14:paraId="0362452B" w14:textId="77777777" w:rsidR="00963535" w:rsidRPr="00617FC6" w:rsidRDefault="00963535" w:rsidP="00916C69">
            <w:pPr>
              <w:spacing w:before="100" w:beforeAutospacing="1" w:after="100" w:afterAutospacing="1"/>
              <w:rPr>
                <w:sz w:val="18"/>
                <w:szCs w:val="18"/>
                <w:lang w:val="el-GR"/>
              </w:rPr>
            </w:pPr>
          </w:p>
        </w:tc>
      </w:tr>
      <w:tr w:rsidR="00963535" w:rsidRPr="00617FC6" w14:paraId="2439B4E2" w14:textId="77777777" w:rsidTr="004D436E">
        <w:trPr>
          <w:trHeight w:val="354"/>
        </w:trPr>
        <w:tc>
          <w:tcPr>
            <w:tcW w:w="172" w:type="pct"/>
            <w:vAlign w:val="center"/>
          </w:tcPr>
          <w:p w14:paraId="179A5785" w14:textId="7FC9B4F1" w:rsidR="00963535" w:rsidRPr="00617FC6" w:rsidRDefault="00963535" w:rsidP="008401A5">
            <w:pPr>
              <w:spacing w:before="100" w:beforeAutospacing="1" w:after="100" w:afterAutospacing="1"/>
              <w:rPr>
                <w:sz w:val="18"/>
                <w:szCs w:val="18"/>
                <w:lang w:val="el-GR"/>
              </w:rPr>
            </w:pPr>
            <w:r w:rsidRPr="00617FC6">
              <w:rPr>
                <w:sz w:val="18"/>
                <w:szCs w:val="18"/>
                <w:lang w:val="el-GR"/>
              </w:rPr>
              <w:t>3.2</w:t>
            </w:r>
          </w:p>
        </w:tc>
        <w:tc>
          <w:tcPr>
            <w:tcW w:w="628" w:type="pct"/>
            <w:gridSpan w:val="2"/>
            <w:vAlign w:val="center"/>
          </w:tcPr>
          <w:p w14:paraId="171C463C" w14:textId="56FD4ED1" w:rsidR="00963535" w:rsidRPr="00617FC6" w:rsidRDefault="00963535" w:rsidP="004D436E">
            <w:pPr>
              <w:spacing w:before="100" w:beforeAutospacing="1" w:after="100" w:afterAutospacing="1"/>
              <w:jc w:val="left"/>
              <w:rPr>
                <w:sz w:val="18"/>
                <w:szCs w:val="18"/>
                <w:lang w:val="el-GR"/>
              </w:rPr>
            </w:pPr>
            <w:proofErr w:type="spellStart"/>
            <w:r w:rsidRPr="004D436E">
              <w:rPr>
                <w:sz w:val="18"/>
                <w:szCs w:val="18"/>
              </w:rPr>
              <w:t>Πυλών</w:t>
            </w:r>
            <w:proofErr w:type="spellEnd"/>
            <w:r w:rsidRPr="004D436E">
              <w:rPr>
                <w:sz w:val="18"/>
                <w:szCs w:val="18"/>
              </w:rPr>
              <w:t>ας και β</w:t>
            </w:r>
            <w:proofErr w:type="spellStart"/>
            <w:r w:rsidRPr="004D436E">
              <w:rPr>
                <w:sz w:val="18"/>
                <w:szCs w:val="18"/>
              </w:rPr>
              <w:t>άση</w:t>
            </w:r>
            <w:proofErr w:type="spellEnd"/>
            <w:r w:rsidRPr="004D436E">
              <w:rPr>
                <w:sz w:val="18"/>
                <w:szCs w:val="18"/>
              </w:rPr>
              <w:t xml:space="preserve"> Radar</w:t>
            </w:r>
          </w:p>
        </w:tc>
        <w:tc>
          <w:tcPr>
            <w:tcW w:w="323" w:type="pct"/>
            <w:gridSpan w:val="2"/>
          </w:tcPr>
          <w:p w14:paraId="32BF3920" w14:textId="70427E74" w:rsidR="00963535" w:rsidRPr="00617FC6" w:rsidRDefault="00963535" w:rsidP="008401A5">
            <w:pPr>
              <w:spacing w:before="100" w:beforeAutospacing="1" w:after="100" w:afterAutospacing="1"/>
              <w:rPr>
                <w:sz w:val="18"/>
                <w:szCs w:val="18"/>
              </w:rPr>
            </w:pPr>
            <w:r w:rsidRPr="00627DEE">
              <w:rPr>
                <w:sz w:val="18"/>
                <w:szCs w:val="18"/>
                <w:lang w:val="el-GR"/>
              </w:rPr>
              <w:t>Εξοπλισμός</w:t>
            </w:r>
          </w:p>
        </w:tc>
        <w:tc>
          <w:tcPr>
            <w:tcW w:w="264" w:type="pct"/>
            <w:gridSpan w:val="2"/>
          </w:tcPr>
          <w:p w14:paraId="5123CFAF" w14:textId="77777777" w:rsidR="00963535" w:rsidRPr="00617FC6" w:rsidRDefault="00963535" w:rsidP="008401A5">
            <w:pPr>
              <w:spacing w:before="100" w:beforeAutospacing="1" w:after="100" w:afterAutospacing="1"/>
              <w:jc w:val="center"/>
              <w:rPr>
                <w:sz w:val="18"/>
                <w:szCs w:val="18"/>
                <w:lang w:val="el-GR"/>
              </w:rPr>
            </w:pPr>
          </w:p>
        </w:tc>
        <w:tc>
          <w:tcPr>
            <w:tcW w:w="264" w:type="pct"/>
          </w:tcPr>
          <w:p w14:paraId="729078A1" w14:textId="77777777" w:rsidR="00963535" w:rsidRPr="00617FC6" w:rsidRDefault="00963535" w:rsidP="008401A5">
            <w:pPr>
              <w:spacing w:before="100" w:beforeAutospacing="1" w:after="100" w:afterAutospacing="1"/>
              <w:jc w:val="center"/>
              <w:rPr>
                <w:sz w:val="18"/>
                <w:szCs w:val="18"/>
                <w:lang w:val="el-GR"/>
              </w:rPr>
            </w:pPr>
          </w:p>
        </w:tc>
        <w:tc>
          <w:tcPr>
            <w:tcW w:w="264" w:type="pct"/>
            <w:vAlign w:val="center"/>
          </w:tcPr>
          <w:p w14:paraId="6CFF457B" w14:textId="674238F8" w:rsidR="00963535" w:rsidRPr="00617FC6" w:rsidRDefault="00963535" w:rsidP="008401A5">
            <w:pPr>
              <w:spacing w:before="100" w:beforeAutospacing="1" w:after="100" w:afterAutospacing="1"/>
              <w:jc w:val="center"/>
              <w:rPr>
                <w:sz w:val="18"/>
                <w:szCs w:val="18"/>
                <w:lang w:val="el-GR"/>
              </w:rPr>
            </w:pPr>
            <w:r w:rsidRPr="00617FC6">
              <w:rPr>
                <w:sz w:val="18"/>
                <w:szCs w:val="18"/>
                <w:lang w:val="el-GR"/>
              </w:rPr>
              <w:t>3</w:t>
            </w:r>
          </w:p>
        </w:tc>
        <w:tc>
          <w:tcPr>
            <w:tcW w:w="637" w:type="pct"/>
          </w:tcPr>
          <w:p w14:paraId="18197D1E" w14:textId="77777777" w:rsidR="00963535" w:rsidRPr="00617FC6" w:rsidRDefault="00963535" w:rsidP="008401A5">
            <w:pPr>
              <w:spacing w:before="100" w:beforeAutospacing="1" w:after="100" w:afterAutospacing="1"/>
              <w:jc w:val="center"/>
              <w:rPr>
                <w:sz w:val="18"/>
                <w:szCs w:val="18"/>
                <w:lang w:val="el-GR"/>
              </w:rPr>
            </w:pPr>
          </w:p>
        </w:tc>
        <w:tc>
          <w:tcPr>
            <w:tcW w:w="327" w:type="pct"/>
            <w:vAlign w:val="center"/>
          </w:tcPr>
          <w:p w14:paraId="24E19E13" w14:textId="77777777" w:rsidR="00963535" w:rsidRPr="00617FC6" w:rsidRDefault="00963535" w:rsidP="008401A5">
            <w:pPr>
              <w:spacing w:before="100" w:beforeAutospacing="1" w:after="100" w:afterAutospacing="1"/>
              <w:rPr>
                <w:sz w:val="18"/>
                <w:szCs w:val="18"/>
                <w:lang w:val="el-GR"/>
              </w:rPr>
            </w:pPr>
          </w:p>
        </w:tc>
        <w:tc>
          <w:tcPr>
            <w:tcW w:w="312" w:type="pct"/>
            <w:vAlign w:val="center"/>
          </w:tcPr>
          <w:p w14:paraId="7E79FEE3" w14:textId="77777777" w:rsidR="00963535" w:rsidRPr="00617FC6" w:rsidRDefault="00963535" w:rsidP="008401A5">
            <w:pPr>
              <w:spacing w:before="100" w:beforeAutospacing="1" w:after="100" w:afterAutospacing="1"/>
              <w:rPr>
                <w:sz w:val="18"/>
                <w:szCs w:val="18"/>
                <w:lang w:val="el-GR"/>
              </w:rPr>
            </w:pPr>
          </w:p>
        </w:tc>
        <w:tc>
          <w:tcPr>
            <w:tcW w:w="270" w:type="pct"/>
            <w:vAlign w:val="center"/>
          </w:tcPr>
          <w:p w14:paraId="29344F50" w14:textId="77777777" w:rsidR="00963535" w:rsidRPr="00617FC6" w:rsidRDefault="00963535" w:rsidP="008401A5">
            <w:pPr>
              <w:spacing w:before="100" w:beforeAutospacing="1" w:after="100" w:afterAutospacing="1"/>
              <w:rPr>
                <w:sz w:val="18"/>
                <w:szCs w:val="18"/>
                <w:lang w:val="el-GR"/>
              </w:rPr>
            </w:pPr>
          </w:p>
        </w:tc>
        <w:tc>
          <w:tcPr>
            <w:tcW w:w="386" w:type="pct"/>
            <w:vAlign w:val="center"/>
          </w:tcPr>
          <w:p w14:paraId="56D38BD9" w14:textId="77777777" w:rsidR="00963535" w:rsidRPr="00617FC6" w:rsidRDefault="00963535" w:rsidP="008401A5">
            <w:pPr>
              <w:spacing w:before="100" w:beforeAutospacing="1" w:after="100" w:afterAutospacing="1"/>
              <w:rPr>
                <w:sz w:val="18"/>
                <w:szCs w:val="18"/>
                <w:lang w:val="el-GR"/>
              </w:rPr>
            </w:pPr>
          </w:p>
        </w:tc>
        <w:tc>
          <w:tcPr>
            <w:tcW w:w="424" w:type="pct"/>
            <w:vAlign w:val="center"/>
          </w:tcPr>
          <w:p w14:paraId="0CA8F13B" w14:textId="77777777" w:rsidR="00963535" w:rsidRPr="00617FC6" w:rsidRDefault="00963535" w:rsidP="008401A5">
            <w:pPr>
              <w:spacing w:before="100" w:beforeAutospacing="1" w:after="100" w:afterAutospacing="1"/>
              <w:rPr>
                <w:sz w:val="18"/>
                <w:szCs w:val="18"/>
                <w:lang w:val="el-GR"/>
              </w:rPr>
            </w:pPr>
          </w:p>
        </w:tc>
        <w:tc>
          <w:tcPr>
            <w:tcW w:w="383" w:type="pct"/>
            <w:vAlign w:val="center"/>
          </w:tcPr>
          <w:p w14:paraId="483B1F67" w14:textId="77777777" w:rsidR="00963535" w:rsidRPr="00617FC6" w:rsidRDefault="00963535" w:rsidP="008401A5">
            <w:pPr>
              <w:spacing w:before="100" w:beforeAutospacing="1" w:after="100" w:afterAutospacing="1"/>
              <w:rPr>
                <w:sz w:val="18"/>
                <w:szCs w:val="18"/>
                <w:lang w:val="el-GR"/>
              </w:rPr>
            </w:pPr>
          </w:p>
        </w:tc>
        <w:tc>
          <w:tcPr>
            <w:tcW w:w="346" w:type="pct"/>
            <w:vAlign w:val="center"/>
          </w:tcPr>
          <w:p w14:paraId="1F308A63" w14:textId="77777777" w:rsidR="00963535" w:rsidRPr="00617FC6" w:rsidRDefault="00963535" w:rsidP="008401A5">
            <w:pPr>
              <w:spacing w:before="100" w:beforeAutospacing="1" w:after="100" w:afterAutospacing="1"/>
              <w:rPr>
                <w:sz w:val="18"/>
                <w:szCs w:val="18"/>
                <w:lang w:val="el-GR"/>
              </w:rPr>
            </w:pPr>
          </w:p>
        </w:tc>
      </w:tr>
      <w:tr w:rsidR="00963535" w:rsidRPr="00617FC6" w14:paraId="13D9A4BD" w14:textId="77777777" w:rsidTr="004D436E">
        <w:trPr>
          <w:trHeight w:val="354"/>
        </w:trPr>
        <w:tc>
          <w:tcPr>
            <w:tcW w:w="172" w:type="pct"/>
            <w:vAlign w:val="center"/>
          </w:tcPr>
          <w:p w14:paraId="38C996D1" w14:textId="113C1F0B" w:rsidR="00963535" w:rsidRPr="00617FC6" w:rsidRDefault="00963535" w:rsidP="008401A5">
            <w:pPr>
              <w:spacing w:before="100" w:beforeAutospacing="1" w:after="100" w:afterAutospacing="1"/>
              <w:rPr>
                <w:sz w:val="18"/>
                <w:szCs w:val="18"/>
                <w:lang w:val="el-GR"/>
              </w:rPr>
            </w:pPr>
            <w:r w:rsidRPr="00617FC6">
              <w:rPr>
                <w:sz w:val="18"/>
                <w:szCs w:val="18"/>
                <w:lang w:val="el-GR"/>
              </w:rPr>
              <w:t>3.3.</w:t>
            </w:r>
          </w:p>
        </w:tc>
        <w:tc>
          <w:tcPr>
            <w:tcW w:w="628" w:type="pct"/>
            <w:gridSpan w:val="2"/>
            <w:vAlign w:val="center"/>
          </w:tcPr>
          <w:p w14:paraId="28AB9B28" w14:textId="4EC5940C" w:rsidR="00963535" w:rsidRPr="00617FC6" w:rsidRDefault="00963535" w:rsidP="004D436E">
            <w:pPr>
              <w:spacing w:before="100" w:beforeAutospacing="1" w:after="100" w:afterAutospacing="1"/>
              <w:jc w:val="left"/>
              <w:rPr>
                <w:sz w:val="18"/>
                <w:szCs w:val="18"/>
                <w:lang w:val="el-GR"/>
              </w:rPr>
            </w:pPr>
            <w:r w:rsidRPr="004D436E">
              <w:rPr>
                <w:sz w:val="18"/>
                <w:szCs w:val="18"/>
                <w:lang w:val="el-GR"/>
              </w:rPr>
              <w:t xml:space="preserve">Οικίσκοι υποσυστημάτων </w:t>
            </w:r>
            <w:r w:rsidRPr="004D436E">
              <w:rPr>
                <w:sz w:val="18"/>
                <w:szCs w:val="18"/>
              </w:rPr>
              <w:t>Radar</w:t>
            </w:r>
            <w:r w:rsidRPr="004D436E">
              <w:rPr>
                <w:sz w:val="18"/>
                <w:szCs w:val="18"/>
                <w:lang w:val="el-GR"/>
              </w:rPr>
              <w:t xml:space="preserve"> &amp; βοηθητικού εξοπλισμού</w:t>
            </w:r>
          </w:p>
        </w:tc>
        <w:tc>
          <w:tcPr>
            <w:tcW w:w="323" w:type="pct"/>
            <w:gridSpan w:val="2"/>
          </w:tcPr>
          <w:p w14:paraId="5A6C0F18" w14:textId="41FA17DC" w:rsidR="00963535" w:rsidRPr="004D436E" w:rsidRDefault="00963535" w:rsidP="008401A5">
            <w:pPr>
              <w:spacing w:before="100" w:beforeAutospacing="1" w:after="100" w:afterAutospacing="1"/>
              <w:rPr>
                <w:sz w:val="18"/>
                <w:szCs w:val="18"/>
                <w:lang w:val="el-GR"/>
              </w:rPr>
            </w:pPr>
            <w:r w:rsidRPr="00627DEE">
              <w:rPr>
                <w:sz w:val="18"/>
                <w:szCs w:val="18"/>
                <w:lang w:val="el-GR"/>
              </w:rPr>
              <w:t>Εξοπλισμός</w:t>
            </w:r>
          </w:p>
        </w:tc>
        <w:tc>
          <w:tcPr>
            <w:tcW w:w="264" w:type="pct"/>
            <w:gridSpan w:val="2"/>
          </w:tcPr>
          <w:p w14:paraId="10EA5EB2" w14:textId="77777777" w:rsidR="00963535" w:rsidRPr="00617FC6" w:rsidRDefault="00963535" w:rsidP="008401A5">
            <w:pPr>
              <w:spacing w:before="100" w:beforeAutospacing="1" w:after="100" w:afterAutospacing="1"/>
              <w:jc w:val="center"/>
              <w:rPr>
                <w:sz w:val="18"/>
                <w:szCs w:val="18"/>
                <w:lang w:val="el-GR"/>
              </w:rPr>
            </w:pPr>
          </w:p>
        </w:tc>
        <w:tc>
          <w:tcPr>
            <w:tcW w:w="264" w:type="pct"/>
          </w:tcPr>
          <w:p w14:paraId="73752608" w14:textId="77777777" w:rsidR="00963535" w:rsidRPr="00617FC6" w:rsidRDefault="00963535" w:rsidP="008401A5">
            <w:pPr>
              <w:spacing w:before="100" w:beforeAutospacing="1" w:after="100" w:afterAutospacing="1"/>
              <w:jc w:val="center"/>
              <w:rPr>
                <w:sz w:val="18"/>
                <w:szCs w:val="18"/>
                <w:lang w:val="el-GR"/>
              </w:rPr>
            </w:pPr>
          </w:p>
        </w:tc>
        <w:tc>
          <w:tcPr>
            <w:tcW w:w="264" w:type="pct"/>
            <w:vAlign w:val="center"/>
          </w:tcPr>
          <w:p w14:paraId="7E8BE315" w14:textId="43FD9CCC" w:rsidR="00963535" w:rsidRPr="00617FC6" w:rsidRDefault="00963535" w:rsidP="008401A5">
            <w:pPr>
              <w:spacing w:before="100" w:beforeAutospacing="1" w:after="100" w:afterAutospacing="1"/>
              <w:jc w:val="center"/>
              <w:rPr>
                <w:sz w:val="18"/>
                <w:szCs w:val="18"/>
                <w:lang w:val="el-GR"/>
              </w:rPr>
            </w:pPr>
            <w:r w:rsidRPr="00617FC6">
              <w:rPr>
                <w:sz w:val="18"/>
                <w:szCs w:val="18"/>
                <w:lang w:val="el-GR"/>
              </w:rPr>
              <w:t>6</w:t>
            </w:r>
          </w:p>
        </w:tc>
        <w:tc>
          <w:tcPr>
            <w:tcW w:w="637" w:type="pct"/>
          </w:tcPr>
          <w:p w14:paraId="579394E3" w14:textId="77777777" w:rsidR="00963535" w:rsidRPr="00617FC6" w:rsidRDefault="00963535" w:rsidP="008401A5">
            <w:pPr>
              <w:spacing w:before="100" w:beforeAutospacing="1" w:after="100" w:afterAutospacing="1"/>
              <w:jc w:val="center"/>
              <w:rPr>
                <w:sz w:val="18"/>
                <w:szCs w:val="18"/>
                <w:lang w:val="el-GR"/>
              </w:rPr>
            </w:pPr>
          </w:p>
        </w:tc>
        <w:tc>
          <w:tcPr>
            <w:tcW w:w="327" w:type="pct"/>
            <w:vAlign w:val="center"/>
          </w:tcPr>
          <w:p w14:paraId="53C3B6D5" w14:textId="77777777" w:rsidR="00963535" w:rsidRPr="00617FC6" w:rsidRDefault="00963535" w:rsidP="008401A5">
            <w:pPr>
              <w:spacing w:before="100" w:beforeAutospacing="1" w:after="100" w:afterAutospacing="1"/>
              <w:rPr>
                <w:sz w:val="18"/>
                <w:szCs w:val="18"/>
                <w:lang w:val="el-GR"/>
              </w:rPr>
            </w:pPr>
          </w:p>
        </w:tc>
        <w:tc>
          <w:tcPr>
            <w:tcW w:w="312" w:type="pct"/>
            <w:vAlign w:val="center"/>
          </w:tcPr>
          <w:p w14:paraId="1649F893" w14:textId="77777777" w:rsidR="00963535" w:rsidRPr="00617FC6" w:rsidRDefault="00963535" w:rsidP="008401A5">
            <w:pPr>
              <w:spacing w:before="100" w:beforeAutospacing="1" w:after="100" w:afterAutospacing="1"/>
              <w:rPr>
                <w:sz w:val="18"/>
                <w:szCs w:val="18"/>
                <w:lang w:val="el-GR"/>
              </w:rPr>
            </w:pPr>
          </w:p>
        </w:tc>
        <w:tc>
          <w:tcPr>
            <w:tcW w:w="270" w:type="pct"/>
            <w:vAlign w:val="center"/>
          </w:tcPr>
          <w:p w14:paraId="2ED1E829" w14:textId="77777777" w:rsidR="00963535" w:rsidRPr="00617FC6" w:rsidRDefault="00963535" w:rsidP="008401A5">
            <w:pPr>
              <w:spacing w:before="100" w:beforeAutospacing="1" w:after="100" w:afterAutospacing="1"/>
              <w:rPr>
                <w:sz w:val="18"/>
                <w:szCs w:val="18"/>
                <w:lang w:val="el-GR"/>
              </w:rPr>
            </w:pPr>
          </w:p>
        </w:tc>
        <w:tc>
          <w:tcPr>
            <w:tcW w:w="386" w:type="pct"/>
            <w:vAlign w:val="center"/>
          </w:tcPr>
          <w:p w14:paraId="45C42EAE" w14:textId="77777777" w:rsidR="00963535" w:rsidRPr="00617FC6" w:rsidRDefault="00963535" w:rsidP="008401A5">
            <w:pPr>
              <w:spacing w:before="100" w:beforeAutospacing="1" w:after="100" w:afterAutospacing="1"/>
              <w:rPr>
                <w:sz w:val="18"/>
                <w:szCs w:val="18"/>
                <w:lang w:val="el-GR"/>
              </w:rPr>
            </w:pPr>
          </w:p>
        </w:tc>
        <w:tc>
          <w:tcPr>
            <w:tcW w:w="424" w:type="pct"/>
            <w:vAlign w:val="center"/>
          </w:tcPr>
          <w:p w14:paraId="123FB57C" w14:textId="77777777" w:rsidR="00963535" w:rsidRPr="00617FC6" w:rsidRDefault="00963535" w:rsidP="008401A5">
            <w:pPr>
              <w:spacing w:before="100" w:beforeAutospacing="1" w:after="100" w:afterAutospacing="1"/>
              <w:rPr>
                <w:sz w:val="18"/>
                <w:szCs w:val="18"/>
                <w:lang w:val="el-GR"/>
              </w:rPr>
            </w:pPr>
          </w:p>
        </w:tc>
        <w:tc>
          <w:tcPr>
            <w:tcW w:w="383" w:type="pct"/>
            <w:vAlign w:val="center"/>
          </w:tcPr>
          <w:p w14:paraId="31221B95" w14:textId="77777777" w:rsidR="00963535" w:rsidRPr="00617FC6" w:rsidRDefault="00963535" w:rsidP="008401A5">
            <w:pPr>
              <w:spacing w:before="100" w:beforeAutospacing="1" w:after="100" w:afterAutospacing="1"/>
              <w:rPr>
                <w:sz w:val="18"/>
                <w:szCs w:val="18"/>
                <w:lang w:val="el-GR"/>
              </w:rPr>
            </w:pPr>
          </w:p>
        </w:tc>
        <w:tc>
          <w:tcPr>
            <w:tcW w:w="346" w:type="pct"/>
            <w:vAlign w:val="center"/>
          </w:tcPr>
          <w:p w14:paraId="0488EC30" w14:textId="77777777" w:rsidR="00963535" w:rsidRPr="00617FC6" w:rsidRDefault="00963535" w:rsidP="008401A5">
            <w:pPr>
              <w:spacing w:before="100" w:beforeAutospacing="1" w:after="100" w:afterAutospacing="1"/>
              <w:rPr>
                <w:sz w:val="18"/>
                <w:szCs w:val="18"/>
                <w:lang w:val="el-GR"/>
              </w:rPr>
            </w:pPr>
          </w:p>
        </w:tc>
      </w:tr>
      <w:tr w:rsidR="00963535" w:rsidRPr="00617FC6" w14:paraId="1609AE9F" w14:textId="77777777" w:rsidTr="004D436E">
        <w:trPr>
          <w:trHeight w:val="354"/>
        </w:trPr>
        <w:tc>
          <w:tcPr>
            <w:tcW w:w="172" w:type="pct"/>
            <w:vAlign w:val="center"/>
          </w:tcPr>
          <w:p w14:paraId="3BB4D425" w14:textId="1CE1288E" w:rsidR="00963535" w:rsidRPr="00617FC6" w:rsidRDefault="00963535" w:rsidP="008401A5">
            <w:pPr>
              <w:spacing w:before="100" w:beforeAutospacing="1" w:after="100" w:afterAutospacing="1"/>
              <w:rPr>
                <w:sz w:val="18"/>
                <w:szCs w:val="18"/>
                <w:lang w:val="el-GR"/>
              </w:rPr>
            </w:pPr>
            <w:r w:rsidRPr="00617FC6">
              <w:rPr>
                <w:sz w:val="18"/>
                <w:szCs w:val="18"/>
                <w:lang w:val="el-GR"/>
              </w:rPr>
              <w:t>3.4</w:t>
            </w:r>
          </w:p>
        </w:tc>
        <w:tc>
          <w:tcPr>
            <w:tcW w:w="628" w:type="pct"/>
            <w:gridSpan w:val="2"/>
            <w:vAlign w:val="center"/>
          </w:tcPr>
          <w:p w14:paraId="233B5B92" w14:textId="0CCD6E53" w:rsidR="00963535" w:rsidRPr="00617FC6" w:rsidRDefault="00963535" w:rsidP="004D436E">
            <w:pPr>
              <w:spacing w:before="100" w:beforeAutospacing="1" w:after="100" w:afterAutospacing="1"/>
              <w:jc w:val="left"/>
              <w:rPr>
                <w:sz w:val="18"/>
                <w:szCs w:val="18"/>
                <w:lang w:val="el-GR"/>
              </w:rPr>
            </w:pPr>
            <w:r w:rsidRPr="004D436E">
              <w:rPr>
                <w:sz w:val="18"/>
                <w:szCs w:val="18"/>
                <w:lang w:val="el-GR"/>
              </w:rPr>
              <w:t>Ηλεκτρολογικός Εξοπλισμός &amp; Εξοπλισμός Εφεδρικής Παροχής Ενέργειας</w:t>
            </w:r>
          </w:p>
        </w:tc>
        <w:tc>
          <w:tcPr>
            <w:tcW w:w="323" w:type="pct"/>
            <w:gridSpan w:val="2"/>
          </w:tcPr>
          <w:p w14:paraId="3734B87F" w14:textId="3272262B" w:rsidR="00963535" w:rsidRPr="004D436E" w:rsidRDefault="00963535" w:rsidP="008401A5">
            <w:pPr>
              <w:spacing w:before="100" w:beforeAutospacing="1" w:after="100" w:afterAutospacing="1"/>
              <w:rPr>
                <w:sz w:val="18"/>
                <w:szCs w:val="18"/>
                <w:lang w:val="el-GR"/>
              </w:rPr>
            </w:pPr>
            <w:r w:rsidRPr="00627DEE">
              <w:rPr>
                <w:sz w:val="18"/>
                <w:szCs w:val="18"/>
                <w:lang w:val="el-GR"/>
              </w:rPr>
              <w:t>Εξοπλισμός</w:t>
            </w:r>
          </w:p>
        </w:tc>
        <w:tc>
          <w:tcPr>
            <w:tcW w:w="264" w:type="pct"/>
            <w:gridSpan w:val="2"/>
          </w:tcPr>
          <w:p w14:paraId="43646F06" w14:textId="77777777" w:rsidR="00963535" w:rsidRPr="00617FC6" w:rsidRDefault="00963535" w:rsidP="008401A5">
            <w:pPr>
              <w:spacing w:before="100" w:beforeAutospacing="1" w:after="100" w:afterAutospacing="1"/>
              <w:jc w:val="center"/>
              <w:rPr>
                <w:sz w:val="18"/>
                <w:szCs w:val="18"/>
                <w:lang w:val="el-GR"/>
              </w:rPr>
            </w:pPr>
          </w:p>
        </w:tc>
        <w:tc>
          <w:tcPr>
            <w:tcW w:w="264" w:type="pct"/>
          </w:tcPr>
          <w:p w14:paraId="7A1D7E1B" w14:textId="77777777" w:rsidR="00963535" w:rsidRPr="00617FC6" w:rsidRDefault="00963535" w:rsidP="008401A5">
            <w:pPr>
              <w:spacing w:before="100" w:beforeAutospacing="1" w:after="100" w:afterAutospacing="1"/>
              <w:jc w:val="center"/>
              <w:rPr>
                <w:sz w:val="18"/>
                <w:szCs w:val="18"/>
                <w:lang w:val="el-GR"/>
              </w:rPr>
            </w:pPr>
          </w:p>
        </w:tc>
        <w:tc>
          <w:tcPr>
            <w:tcW w:w="264" w:type="pct"/>
            <w:vAlign w:val="center"/>
          </w:tcPr>
          <w:p w14:paraId="7C96AC69" w14:textId="1F863149" w:rsidR="00963535" w:rsidRPr="00617FC6" w:rsidRDefault="00963535" w:rsidP="008401A5">
            <w:pPr>
              <w:spacing w:before="100" w:beforeAutospacing="1" w:after="100" w:afterAutospacing="1"/>
              <w:jc w:val="center"/>
              <w:rPr>
                <w:sz w:val="18"/>
                <w:szCs w:val="18"/>
                <w:lang w:val="el-GR"/>
              </w:rPr>
            </w:pPr>
            <w:r w:rsidRPr="00617FC6">
              <w:rPr>
                <w:sz w:val="18"/>
                <w:szCs w:val="18"/>
                <w:lang w:val="el-GR"/>
              </w:rPr>
              <w:t>3</w:t>
            </w:r>
          </w:p>
        </w:tc>
        <w:tc>
          <w:tcPr>
            <w:tcW w:w="637" w:type="pct"/>
          </w:tcPr>
          <w:p w14:paraId="3B6134E7" w14:textId="77777777" w:rsidR="00963535" w:rsidRPr="00617FC6" w:rsidRDefault="00963535" w:rsidP="008401A5">
            <w:pPr>
              <w:spacing w:before="100" w:beforeAutospacing="1" w:after="100" w:afterAutospacing="1"/>
              <w:jc w:val="center"/>
              <w:rPr>
                <w:sz w:val="18"/>
                <w:szCs w:val="18"/>
                <w:lang w:val="el-GR"/>
              </w:rPr>
            </w:pPr>
          </w:p>
        </w:tc>
        <w:tc>
          <w:tcPr>
            <w:tcW w:w="327" w:type="pct"/>
            <w:vAlign w:val="center"/>
          </w:tcPr>
          <w:p w14:paraId="1B374608" w14:textId="77777777" w:rsidR="00963535" w:rsidRPr="00617FC6" w:rsidRDefault="00963535" w:rsidP="008401A5">
            <w:pPr>
              <w:spacing w:before="100" w:beforeAutospacing="1" w:after="100" w:afterAutospacing="1"/>
              <w:rPr>
                <w:sz w:val="18"/>
                <w:szCs w:val="18"/>
                <w:lang w:val="el-GR"/>
              </w:rPr>
            </w:pPr>
          </w:p>
        </w:tc>
        <w:tc>
          <w:tcPr>
            <w:tcW w:w="312" w:type="pct"/>
            <w:vAlign w:val="center"/>
          </w:tcPr>
          <w:p w14:paraId="328658A7" w14:textId="77777777" w:rsidR="00963535" w:rsidRPr="00617FC6" w:rsidRDefault="00963535" w:rsidP="008401A5">
            <w:pPr>
              <w:spacing w:before="100" w:beforeAutospacing="1" w:after="100" w:afterAutospacing="1"/>
              <w:rPr>
                <w:sz w:val="18"/>
                <w:szCs w:val="18"/>
                <w:lang w:val="el-GR"/>
              </w:rPr>
            </w:pPr>
          </w:p>
        </w:tc>
        <w:tc>
          <w:tcPr>
            <w:tcW w:w="270" w:type="pct"/>
            <w:vAlign w:val="center"/>
          </w:tcPr>
          <w:p w14:paraId="6703DDE6" w14:textId="77777777" w:rsidR="00963535" w:rsidRPr="00617FC6" w:rsidRDefault="00963535" w:rsidP="008401A5">
            <w:pPr>
              <w:spacing w:before="100" w:beforeAutospacing="1" w:after="100" w:afterAutospacing="1"/>
              <w:rPr>
                <w:sz w:val="18"/>
                <w:szCs w:val="18"/>
                <w:lang w:val="el-GR"/>
              </w:rPr>
            </w:pPr>
          </w:p>
        </w:tc>
        <w:tc>
          <w:tcPr>
            <w:tcW w:w="386" w:type="pct"/>
            <w:vAlign w:val="center"/>
          </w:tcPr>
          <w:p w14:paraId="1A64BB97" w14:textId="77777777" w:rsidR="00963535" w:rsidRPr="00617FC6" w:rsidRDefault="00963535" w:rsidP="008401A5">
            <w:pPr>
              <w:spacing w:before="100" w:beforeAutospacing="1" w:after="100" w:afterAutospacing="1"/>
              <w:rPr>
                <w:sz w:val="18"/>
                <w:szCs w:val="18"/>
                <w:lang w:val="el-GR"/>
              </w:rPr>
            </w:pPr>
          </w:p>
        </w:tc>
        <w:tc>
          <w:tcPr>
            <w:tcW w:w="424" w:type="pct"/>
            <w:vAlign w:val="center"/>
          </w:tcPr>
          <w:p w14:paraId="257D4D13" w14:textId="77777777" w:rsidR="00963535" w:rsidRPr="00617FC6" w:rsidRDefault="00963535" w:rsidP="008401A5">
            <w:pPr>
              <w:spacing w:before="100" w:beforeAutospacing="1" w:after="100" w:afterAutospacing="1"/>
              <w:rPr>
                <w:sz w:val="18"/>
                <w:szCs w:val="18"/>
                <w:lang w:val="el-GR"/>
              </w:rPr>
            </w:pPr>
          </w:p>
        </w:tc>
        <w:tc>
          <w:tcPr>
            <w:tcW w:w="383" w:type="pct"/>
            <w:vAlign w:val="center"/>
          </w:tcPr>
          <w:p w14:paraId="530294BD" w14:textId="77777777" w:rsidR="00963535" w:rsidRPr="00617FC6" w:rsidRDefault="00963535" w:rsidP="008401A5">
            <w:pPr>
              <w:spacing w:before="100" w:beforeAutospacing="1" w:after="100" w:afterAutospacing="1"/>
              <w:rPr>
                <w:sz w:val="18"/>
                <w:szCs w:val="18"/>
                <w:lang w:val="el-GR"/>
              </w:rPr>
            </w:pPr>
          </w:p>
        </w:tc>
        <w:tc>
          <w:tcPr>
            <w:tcW w:w="346" w:type="pct"/>
            <w:vAlign w:val="center"/>
          </w:tcPr>
          <w:p w14:paraId="2510F166" w14:textId="77777777" w:rsidR="00963535" w:rsidRPr="00617FC6" w:rsidRDefault="00963535" w:rsidP="008401A5">
            <w:pPr>
              <w:spacing w:before="100" w:beforeAutospacing="1" w:after="100" w:afterAutospacing="1"/>
              <w:rPr>
                <w:sz w:val="18"/>
                <w:szCs w:val="18"/>
                <w:lang w:val="el-GR"/>
              </w:rPr>
            </w:pPr>
          </w:p>
        </w:tc>
      </w:tr>
      <w:tr w:rsidR="00963535" w:rsidRPr="00617FC6" w14:paraId="5A1D3A02" w14:textId="77777777" w:rsidTr="004D436E">
        <w:trPr>
          <w:trHeight w:val="354"/>
        </w:trPr>
        <w:tc>
          <w:tcPr>
            <w:tcW w:w="172" w:type="pct"/>
            <w:vAlign w:val="center"/>
          </w:tcPr>
          <w:p w14:paraId="181C6893" w14:textId="7931388F" w:rsidR="00963535" w:rsidRPr="00617FC6" w:rsidRDefault="00963535" w:rsidP="008401A5">
            <w:pPr>
              <w:spacing w:before="100" w:beforeAutospacing="1" w:after="100" w:afterAutospacing="1"/>
              <w:rPr>
                <w:sz w:val="18"/>
                <w:szCs w:val="18"/>
                <w:lang w:val="el-GR"/>
              </w:rPr>
            </w:pPr>
            <w:r w:rsidRPr="00617FC6">
              <w:rPr>
                <w:sz w:val="18"/>
                <w:szCs w:val="18"/>
                <w:lang w:val="el-GR"/>
              </w:rPr>
              <w:t>3.5</w:t>
            </w:r>
          </w:p>
        </w:tc>
        <w:tc>
          <w:tcPr>
            <w:tcW w:w="628" w:type="pct"/>
            <w:gridSpan w:val="2"/>
            <w:vAlign w:val="center"/>
          </w:tcPr>
          <w:p w14:paraId="14E49EE7" w14:textId="400E1116" w:rsidR="00963535" w:rsidRPr="00617FC6" w:rsidRDefault="00963535" w:rsidP="004D436E">
            <w:pPr>
              <w:spacing w:before="100" w:beforeAutospacing="1" w:after="100" w:afterAutospacing="1"/>
              <w:jc w:val="left"/>
              <w:rPr>
                <w:sz w:val="18"/>
                <w:szCs w:val="18"/>
                <w:lang w:val="el-GR"/>
              </w:rPr>
            </w:pPr>
            <w:proofErr w:type="spellStart"/>
            <w:r w:rsidRPr="004D436E">
              <w:rPr>
                <w:sz w:val="18"/>
                <w:szCs w:val="18"/>
              </w:rPr>
              <w:t>Συστήμ</w:t>
            </w:r>
            <w:proofErr w:type="spellEnd"/>
            <w:r w:rsidRPr="004D436E">
              <w:rPr>
                <w:sz w:val="18"/>
                <w:szCs w:val="18"/>
              </w:rPr>
              <w:t xml:space="preserve">ατα </w:t>
            </w:r>
            <w:proofErr w:type="spellStart"/>
            <w:r w:rsidRPr="004D436E">
              <w:rPr>
                <w:sz w:val="18"/>
                <w:szCs w:val="18"/>
              </w:rPr>
              <w:t>Πυρ</w:t>
            </w:r>
            <w:proofErr w:type="spellEnd"/>
            <w:r w:rsidRPr="004D436E">
              <w:rPr>
                <w:sz w:val="18"/>
                <w:szCs w:val="18"/>
              </w:rPr>
              <w:t xml:space="preserve">ασφάλειας &amp; </w:t>
            </w:r>
            <w:proofErr w:type="spellStart"/>
            <w:r w:rsidRPr="004D436E">
              <w:rPr>
                <w:sz w:val="18"/>
                <w:szCs w:val="18"/>
              </w:rPr>
              <w:t>Πυρ</w:t>
            </w:r>
            <w:proofErr w:type="spellEnd"/>
            <w:r w:rsidRPr="004D436E">
              <w:rPr>
                <w:sz w:val="18"/>
                <w:szCs w:val="18"/>
              </w:rPr>
              <w:t>ανίχνευσης</w:t>
            </w:r>
          </w:p>
        </w:tc>
        <w:tc>
          <w:tcPr>
            <w:tcW w:w="323" w:type="pct"/>
            <w:gridSpan w:val="2"/>
          </w:tcPr>
          <w:p w14:paraId="21B0D30B" w14:textId="602F11E4" w:rsidR="00963535" w:rsidRPr="00617FC6" w:rsidRDefault="00963535" w:rsidP="008401A5">
            <w:pPr>
              <w:spacing w:before="100" w:beforeAutospacing="1" w:after="100" w:afterAutospacing="1"/>
              <w:rPr>
                <w:sz w:val="18"/>
                <w:szCs w:val="18"/>
              </w:rPr>
            </w:pPr>
            <w:r w:rsidRPr="00627DEE">
              <w:rPr>
                <w:sz w:val="18"/>
                <w:szCs w:val="18"/>
                <w:lang w:val="el-GR"/>
              </w:rPr>
              <w:t>Εξοπλισμός</w:t>
            </w:r>
          </w:p>
        </w:tc>
        <w:tc>
          <w:tcPr>
            <w:tcW w:w="264" w:type="pct"/>
            <w:gridSpan w:val="2"/>
          </w:tcPr>
          <w:p w14:paraId="5D7CAA1B" w14:textId="77777777" w:rsidR="00963535" w:rsidRPr="00617FC6" w:rsidRDefault="00963535" w:rsidP="008401A5">
            <w:pPr>
              <w:spacing w:before="100" w:beforeAutospacing="1" w:after="100" w:afterAutospacing="1"/>
              <w:jc w:val="center"/>
              <w:rPr>
                <w:sz w:val="18"/>
                <w:szCs w:val="18"/>
                <w:lang w:val="el-GR"/>
              </w:rPr>
            </w:pPr>
          </w:p>
        </w:tc>
        <w:tc>
          <w:tcPr>
            <w:tcW w:w="264" w:type="pct"/>
          </w:tcPr>
          <w:p w14:paraId="286DCB59" w14:textId="77777777" w:rsidR="00963535" w:rsidRPr="00617FC6" w:rsidRDefault="00963535" w:rsidP="008401A5">
            <w:pPr>
              <w:spacing w:before="100" w:beforeAutospacing="1" w:after="100" w:afterAutospacing="1"/>
              <w:jc w:val="center"/>
              <w:rPr>
                <w:sz w:val="18"/>
                <w:szCs w:val="18"/>
                <w:lang w:val="el-GR"/>
              </w:rPr>
            </w:pPr>
          </w:p>
        </w:tc>
        <w:tc>
          <w:tcPr>
            <w:tcW w:w="264" w:type="pct"/>
            <w:vAlign w:val="center"/>
          </w:tcPr>
          <w:p w14:paraId="179D1FA5" w14:textId="10625BF0" w:rsidR="00963535" w:rsidRPr="00617FC6" w:rsidRDefault="00963535" w:rsidP="008401A5">
            <w:pPr>
              <w:spacing w:before="100" w:beforeAutospacing="1" w:after="100" w:afterAutospacing="1"/>
              <w:jc w:val="center"/>
              <w:rPr>
                <w:sz w:val="18"/>
                <w:szCs w:val="18"/>
                <w:lang w:val="el-GR"/>
              </w:rPr>
            </w:pPr>
            <w:r w:rsidRPr="00617FC6">
              <w:rPr>
                <w:sz w:val="18"/>
                <w:szCs w:val="18"/>
                <w:lang w:val="el-GR"/>
              </w:rPr>
              <w:t>3</w:t>
            </w:r>
          </w:p>
        </w:tc>
        <w:tc>
          <w:tcPr>
            <w:tcW w:w="637" w:type="pct"/>
          </w:tcPr>
          <w:p w14:paraId="01D3BDD5" w14:textId="77777777" w:rsidR="00963535" w:rsidRPr="00617FC6" w:rsidRDefault="00963535" w:rsidP="008401A5">
            <w:pPr>
              <w:spacing w:before="100" w:beforeAutospacing="1" w:after="100" w:afterAutospacing="1"/>
              <w:jc w:val="center"/>
              <w:rPr>
                <w:sz w:val="18"/>
                <w:szCs w:val="18"/>
                <w:lang w:val="el-GR"/>
              </w:rPr>
            </w:pPr>
          </w:p>
        </w:tc>
        <w:tc>
          <w:tcPr>
            <w:tcW w:w="327" w:type="pct"/>
            <w:vAlign w:val="center"/>
          </w:tcPr>
          <w:p w14:paraId="33265365" w14:textId="77777777" w:rsidR="00963535" w:rsidRPr="00617FC6" w:rsidRDefault="00963535" w:rsidP="008401A5">
            <w:pPr>
              <w:spacing w:before="100" w:beforeAutospacing="1" w:after="100" w:afterAutospacing="1"/>
              <w:rPr>
                <w:sz w:val="18"/>
                <w:szCs w:val="18"/>
                <w:lang w:val="el-GR"/>
              </w:rPr>
            </w:pPr>
          </w:p>
        </w:tc>
        <w:tc>
          <w:tcPr>
            <w:tcW w:w="312" w:type="pct"/>
            <w:vAlign w:val="center"/>
          </w:tcPr>
          <w:p w14:paraId="605A1A51" w14:textId="77777777" w:rsidR="00963535" w:rsidRPr="00617FC6" w:rsidRDefault="00963535" w:rsidP="008401A5">
            <w:pPr>
              <w:spacing w:before="100" w:beforeAutospacing="1" w:after="100" w:afterAutospacing="1"/>
              <w:rPr>
                <w:sz w:val="18"/>
                <w:szCs w:val="18"/>
                <w:lang w:val="el-GR"/>
              </w:rPr>
            </w:pPr>
          </w:p>
        </w:tc>
        <w:tc>
          <w:tcPr>
            <w:tcW w:w="270" w:type="pct"/>
            <w:vAlign w:val="center"/>
          </w:tcPr>
          <w:p w14:paraId="7BB070FC" w14:textId="77777777" w:rsidR="00963535" w:rsidRPr="00617FC6" w:rsidRDefault="00963535" w:rsidP="008401A5">
            <w:pPr>
              <w:spacing w:before="100" w:beforeAutospacing="1" w:after="100" w:afterAutospacing="1"/>
              <w:rPr>
                <w:sz w:val="18"/>
                <w:szCs w:val="18"/>
                <w:lang w:val="el-GR"/>
              </w:rPr>
            </w:pPr>
          </w:p>
        </w:tc>
        <w:tc>
          <w:tcPr>
            <w:tcW w:w="386" w:type="pct"/>
            <w:vAlign w:val="center"/>
          </w:tcPr>
          <w:p w14:paraId="3AEB7267" w14:textId="77777777" w:rsidR="00963535" w:rsidRPr="00617FC6" w:rsidRDefault="00963535" w:rsidP="008401A5">
            <w:pPr>
              <w:spacing w:before="100" w:beforeAutospacing="1" w:after="100" w:afterAutospacing="1"/>
              <w:rPr>
                <w:sz w:val="18"/>
                <w:szCs w:val="18"/>
                <w:lang w:val="el-GR"/>
              </w:rPr>
            </w:pPr>
          </w:p>
        </w:tc>
        <w:tc>
          <w:tcPr>
            <w:tcW w:w="424" w:type="pct"/>
            <w:vAlign w:val="center"/>
          </w:tcPr>
          <w:p w14:paraId="7590A0D2" w14:textId="77777777" w:rsidR="00963535" w:rsidRPr="00617FC6" w:rsidRDefault="00963535" w:rsidP="008401A5">
            <w:pPr>
              <w:spacing w:before="100" w:beforeAutospacing="1" w:after="100" w:afterAutospacing="1"/>
              <w:rPr>
                <w:sz w:val="18"/>
                <w:szCs w:val="18"/>
                <w:lang w:val="el-GR"/>
              </w:rPr>
            </w:pPr>
          </w:p>
        </w:tc>
        <w:tc>
          <w:tcPr>
            <w:tcW w:w="383" w:type="pct"/>
            <w:vAlign w:val="center"/>
          </w:tcPr>
          <w:p w14:paraId="48769C76" w14:textId="77777777" w:rsidR="00963535" w:rsidRPr="00617FC6" w:rsidRDefault="00963535" w:rsidP="008401A5">
            <w:pPr>
              <w:spacing w:before="100" w:beforeAutospacing="1" w:after="100" w:afterAutospacing="1"/>
              <w:rPr>
                <w:sz w:val="18"/>
                <w:szCs w:val="18"/>
                <w:lang w:val="el-GR"/>
              </w:rPr>
            </w:pPr>
          </w:p>
        </w:tc>
        <w:tc>
          <w:tcPr>
            <w:tcW w:w="346" w:type="pct"/>
            <w:vAlign w:val="center"/>
          </w:tcPr>
          <w:p w14:paraId="095D4498" w14:textId="77777777" w:rsidR="00963535" w:rsidRPr="00617FC6" w:rsidRDefault="00963535" w:rsidP="008401A5">
            <w:pPr>
              <w:spacing w:before="100" w:beforeAutospacing="1" w:after="100" w:afterAutospacing="1"/>
              <w:rPr>
                <w:sz w:val="18"/>
                <w:szCs w:val="18"/>
                <w:lang w:val="el-GR"/>
              </w:rPr>
            </w:pPr>
          </w:p>
        </w:tc>
      </w:tr>
      <w:tr w:rsidR="00963535" w:rsidRPr="00617FC6" w14:paraId="3BD9BD1F" w14:textId="77777777" w:rsidTr="004D436E">
        <w:trPr>
          <w:trHeight w:val="354"/>
        </w:trPr>
        <w:tc>
          <w:tcPr>
            <w:tcW w:w="172" w:type="pct"/>
            <w:tcBorders>
              <w:bottom w:val="single" w:sz="4" w:space="0" w:color="auto"/>
            </w:tcBorders>
            <w:vAlign w:val="center"/>
          </w:tcPr>
          <w:p w14:paraId="7889D1B6" w14:textId="57717FD2" w:rsidR="00963535" w:rsidRPr="00617FC6" w:rsidRDefault="00963535" w:rsidP="00C4217E">
            <w:pPr>
              <w:spacing w:before="100" w:beforeAutospacing="1" w:after="100" w:afterAutospacing="1"/>
              <w:rPr>
                <w:sz w:val="18"/>
                <w:szCs w:val="18"/>
                <w:lang w:val="el-GR"/>
              </w:rPr>
            </w:pPr>
          </w:p>
        </w:tc>
        <w:tc>
          <w:tcPr>
            <w:tcW w:w="628" w:type="pct"/>
            <w:gridSpan w:val="2"/>
            <w:tcBorders>
              <w:bottom w:val="single" w:sz="4" w:space="0" w:color="auto"/>
            </w:tcBorders>
            <w:vAlign w:val="center"/>
          </w:tcPr>
          <w:p w14:paraId="5A3F2FA6" w14:textId="4602D8F3" w:rsidR="00963535" w:rsidRPr="00617FC6" w:rsidRDefault="00963535" w:rsidP="00C4217E">
            <w:pPr>
              <w:spacing w:before="100" w:beforeAutospacing="1" w:after="100" w:afterAutospacing="1"/>
              <w:rPr>
                <w:sz w:val="18"/>
                <w:szCs w:val="18"/>
                <w:lang w:val="el-GR"/>
              </w:rPr>
            </w:pPr>
          </w:p>
        </w:tc>
        <w:tc>
          <w:tcPr>
            <w:tcW w:w="323" w:type="pct"/>
            <w:gridSpan w:val="2"/>
            <w:tcBorders>
              <w:bottom w:val="single" w:sz="4" w:space="0" w:color="auto"/>
            </w:tcBorders>
            <w:vAlign w:val="center"/>
          </w:tcPr>
          <w:p w14:paraId="4513C8F3" w14:textId="7649AFD3" w:rsidR="00963535" w:rsidRPr="00617FC6" w:rsidRDefault="00963535" w:rsidP="00C4217E">
            <w:pPr>
              <w:spacing w:before="100" w:beforeAutospacing="1" w:after="100" w:afterAutospacing="1"/>
              <w:rPr>
                <w:sz w:val="18"/>
                <w:szCs w:val="18"/>
                <w:lang w:val="el-GR"/>
              </w:rPr>
            </w:pPr>
          </w:p>
        </w:tc>
        <w:tc>
          <w:tcPr>
            <w:tcW w:w="264" w:type="pct"/>
            <w:gridSpan w:val="2"/>
            <w:tcBorders>
              <w:bottom w:val="single" w:sz="4" w:space="0" w:color="auto"/>
            </w:tcBorders>
          </w:tcPr>
          <w:p w14:paraId="621B4791" w14:textId="77777777" w:rsidR="00963535" w:rsidRPr="00617FC6" w:rsidDel="00916C69" w:rsidRDefault="00963535" w:rsidP="00C4217E">
            <w:pPr>
              <w:spacing w:before="100" w:beforeAutospacing="1" w:after="100" w:afterAutospacing="1"/>
              <w:rPr>
                <w:sz w:val="18"/>
                <w:szCs w:val="18"/>
                <w:lang w:val="el-GR"/>
              </w:rPr>
            </w:pPr>
          </w:p>
        </w:tc>
        <w:tc>
          <w:tcPr>
            <w:tcW w:w="264" w:type="pct"/>
            <w:tcBorders>
              <w:bottom w:val="single" w:sz="4" w:space="0" w:color="auto"/>
            </w:tcBorders>
          </w:tcPr>
          <w:p w14:paraId="1B8DB277" w14:textId="77777777" w:rsidR="00963535" w:rsidRPr="00617FC6" w:rsidDel="00916C69" w:rsidRDefault="00963535" w:rsidP="00C4217E">
            <w:pPr>
              <w:spacing w:before="100" w:beforeAutospacing="1" w:after="100" w:afterAutospacing="1"/>
              <w:rPr>
                <w:sz w:val="18"/>
                <w:szCs w:val="18"/>
                <w:lang w:val="el-GR"/>
              </w:rPr>
            </w:pPr>
          </w:p>
        </w:tc>
        <w:tc>
          <w:tcPr>
            <w:tcW w:w="264" w:type="pct"/>
            <w:tcBorders>
              <w:bottom w:val="single" w:sz="4" w:space="0" w:color="auto"/>
            </w:tcBorders>
            <w:vAlign w:val="center"/>
          </w:tcPr>
          <w:p w14:paraId="2310DD5C" w14:textId="03EB31C9" w:rsidR="00963535" w:rsidRPr="00617FC6" w:rsidRDefault="00963535" w:rsidP="00C4217E">
            <w:pPr>
              <w:spacing w:before="100" w:beforeAutospacing="1" w:after="100" w:afterAutospacing="1"/>
              <w:rPr>
                <w:sz w:val="18"/>
                <w:szCs w:val="18"/>
                <w:lang w:val="el-GR"/>
              </w:rPr>
            </w:pPr>
          </w:p>
        </w:tc>
        <w:tc>
          <w:tcPr>
            <w:tcW w:w="637" w:type="pct"/>
            <w:tcBorders>
              <w:bottom w:val="single" w:sz="4" w:space="0" w:color="auto"/>
            </w:tcBorders>
          </w:tcPr>
          <w:p w14:paraId="4292126D" w14:textId="77777777" w:rsidR="00963535" w:rsidRPr="00617FC6" w:rsidRDefault="00963535" w:rsidP="00C4217E">
            <w:pPr>
              <w:spacing w:before="100" w:beforeAutospacing="1" w:after="100" w:afterAutospacing="1"/>
              <w:rPr>
                <w:sz w:val="18"/>
                <w:szCs w:val="18"/>
              </w:rPr>
            </w:pPr>
          </w:p>
        </w:tc>
        <w:tc>
          <w:tcPr>
            <w:tcW w:w="327" w:type="pct"/>
            <w:tcBorders>
              <w:bottom w:val="single" w:sz="4" w:space="0" w:color="auto"/>
            </w:tcBorders>
            <w:vAlign w:val="center"/>
          </w:tcPr>
          <w:p w14:paraId="5908C60C" w14:textId="7B673CBD" w:rsidR="00963535" w:rsidRPr="00617FC6" w:rsidRDefault="00963535" w:rsidP="00C4217E">
            <w:pPr>
              <w:spacing w:before="100" w:beforeAutospacing="1" w:after="100" w:afterAutospacing="1"/>
              <w:rPr>
                <w:sz w:val="18"/>
                <w:szCs w:val="18"/>
              </w:rPr>
            </w:pPr>
          </w:p>
        </w:tc>
        <w:tc>
          <w:tcPr>
            <w:tcW w:w="312" w:type="pct"/>
            <w:vAlign w:val="center"/>
          </w:tcPr>
          <w:p w14:paraId="40A299F8" w14:textId="77777777" w:rsidR="00963535" w:rsidRPr="00617FC6" w:rsidRDefault="00963535" w:rsidP="00C4217E">
            <w:pPr>
              <w:spacing w:before="100" w:beforeAutospacing="1" w:after="100" w:afterAutospacing="1"/>
              <w:rPr>
                <w:sz w:val="18"/>
                <w:szCs w:val="18"/>
              </w:rPr>
            </w:pPr>
          </w:p>
        </w:tc>
        <w:tc>
          <w:tcPr>
            <w:tcW w:w="270" w:type="pct"/>
            <w:vAlign w:val="center"/>
          </w:tcPr>
          <w:p w14:paraId="38F9903E" w14:textId="77777777" w:rsidR="00963535" w:rsidRPr="00617FC6" w:rsidRDefault="00963535" w:rsidP="00C4217E">
            <w:pPr>
              <w:spacing w:before="100" w:beforeAutospacing="1" w:after="100" w:afterAutospacing="1"/>
              <w:rPr>
                <w:sz w:val="18"/>
                <w:szCs w:val="18"/>
              </w:rPr>
            </w:pPr>
          </w:p>
        </w:tc>
        <w:tc>
          <w:tcPr>
            <w:tcW w:w="386" w:type="pct"/>
            <w:vAlign w:val="center"/>
          </w:tcPr>
          <w:p w14:paraId="591F697F" w14:textId="77777777" w:rsidR="00963535" w:rsidRPr="00617FC6" w:rsidRDefault="00963535" w:rsidP="00C4217E">
            <w:pPr>
              <w:spacing w:before="100" w:beforeAutospacing="1" w:after="100" w:afterAutospacing="1"/>
              <w:rPr>
                <w:sz w:val="18"/>
                <w:szCs w:val="18"/>
              </w:rPr>
            </w:pPr>
          </w:p>
        </w:tc>
        <w:tc>
          <w:tcPr>
            <w:tcW w:w="424" w:type="pct"/>
            <w:vAlign w:val="center"/>
          </w:tcPr>
          <w:p w14:paraId="251F1836" w14:textId="77777777" w:rsidR="00963535" w:rsidRPr="00617FC6" w:rsidRDefault="00963535" w:rsidP="00C4217E">
            <w:pPr>
              <w:spacing w:before="100" w:beforeAutospacing="1" w:after="100" w:afterAutospacing="1"/>
              <w:rPr>
                <w:sz w:val="18"/>
                <w:szCs w:val="18"/>
              </w:rPr>
            </w:pPr>
          </w:p>
        </w:tc>
        <w:tc>
          <w:tcPr>
            <w:tcW w:w="383" w:type="pct"/>
            <w:vAlign w:val="center"/>
          </w:tcPr>
          <w:p w14:paraId="34F098C0" w14:textId="77777777" w:rsidR="00963535" w:rsidRPr="00617FC6" w:rsidRDefault="00963535" w:rsidP="00C4217E">
            <w:pPr>
              <w:spacing w:before="100" w:beforeAutospacing="1" w:after="100" w:afterAutospacing="1"/>
              <w:rPr>
                <w:sz w:val="18"/>
                <w:szCs w:val="18"/>
              </w:rPr>
            </w:pPr>
          </w:p>
        </w:tc>
        <w:tc>
          <w:tcPr>
            <w:tcW w:w="346" w:type="pct"/>
            <w:vAlign w:val="center"/>
          </w:tcPr>
          <w:p w14:paraId="0D20BC05" w14:textId="77777777" w:rsidR="00963535" w:rsidRPr="00617FC6" w:rsidRDefault="00963535" w:rsidP="00C4217E">
            <w:pPr>
              <w:spacing w:before="100" w:beforeAutospacing="1" w:after="100" w:afterAutospacing="1"/>
              <w:rPr>
                <w:sz w:val="18"/>
                <w:szCs w:val="18"/>
              </w:rPr>
            </w:pPr>
          </w:p>
        </w:tc>
      </w:tr>
      <w:tr w:rsidR="00963535" w:rsidRPr="00617FC6" w14:paraId="115108BF" w14:textId="77777777" w:rsidTr="000C7AB7">
        <w:trPr>
          <w:trHeight w:val="354"/>
        </w:trPr>
        <w:tc>
          <w:tcPr>
            <w:tcW w:w="637" w:type="pct"/>
            <w:gridSpan w:val="2"/>
            <w:shd w:val="pct15" w:color="auto" w:fill="FFFFFF"/>
          </w:tcPr>
          <w:p w14:paraId="5195276A" w14:textId="77777777" w:rsidR="00963535" w:rsidRPr="00617FC6" w:rsidRDefault="00963535" w:rsidP="00C4217E">
            <w:pPr>
              <w:spacing w:before="100" w:beforeAutospacing="1" w:after="100" w:afterAutospacing="1"/>
              <w:jc w:val="center"/>
              <w:rPr>
                <w:b/>
                <w:sz w:val="18"/>
                <w:szCs w:val="18"/>
                <w:lang w:val="el-GR"/>
              </w:rPr>
            </w:pPr>
          </w:p>
        </w:tc>
        <w:tc>
          <w:tcPr>
            <w:tcW w:w="264" w:type="pct"/>
            <w:gridSpan w:val="2"/>
            <w:shd w:val="pct15" w:color="auto" w:fill="FFFFFF"/>
          </w:tcPr>
          <w:p w14:paraId="4C284F0F" w14:textId="77777777" w:rsidR="00963535" w:rsidRPr="00617FC6" w:rsidRDefault="00963535" w:rsidP="00C4217E">
            <w:pPr>
              <w:spacing w:before="100" w:beforeAutospacing="1" w:after="100" w:afterAutospacing="1"/>
              <w:jc w:val="center"/>
              <w:rPr>
                <w:b/>
                <w:sz w:val="18"/>
                <w:szCs w:val="18"/>
                <w:lang w:val="el-GR"/>
              </w:rPr>
            </w:pPr>
          </w:p>
        </w:tc>
        <w:tc>
          <w:tcPr>
            <w:tcW w:w="264" w:type="pct"/>
            <w:gridSpan w:val="2"/>
            <w:shd w:val="pct15" w:color="auto" w:fill="FFFFFF"/>
          </w:tcPr>
          <w:p w14:paraId="7E9BF63D" w14:textId="77777777" w:rsidR="00963535" w:rsidRPr="00617FC6" w:rsidRDefault="00963535" w:rsidP="00C4217E">
            <w:pPr>
              <w:spacing w:before="100" w:beforeAutospacing="1" w:after="100" w:afterAutospacing="1"/>
              <w:jc w:val="center"/>
              <w:rPr>
                <w:b/>
                <w:sz w:val="18"/>
                <w:szCs w:val="18"/>
                <w:lang w:val="el-GR"/>
              </w:rPr>
            </w:pPr>
          </w:p>
        </w:tc>
        <w:tc>
          <w:tcPr>
            <w:tcW w:w="1714" w:type="pct"/>
            <w:gridSpan w:val="5"/>
            <w:shd w:val="pct15" w:color="auto" w:fill="FFFFFF"/>
          </w:tcPr>
          <w:p w14:paraId="2331D93B" w14:textId="7AF0AFFA" w:rsidR="00963535" w:rsidRPr="00617FC6" w:rsidRDefault="00963535" w:rsidP="00C4217E">
            <w:pPr>
              <w:spacing w:before="100" w:beforeAutospacing="1" w:after="100" w:afterAutospacing="1"/>
              <w:jc w:val="center"/>
              <w:rPr>
                <w:sz w:val="18"/>
                <w:szCs w:val="18"/>
              </w:rPr>
            </w:pPr>
            <w:r w:rsidRPr="00617FC6">
              <w:rPr>
                <w:b/>
                <w:sz w:val="18"/>
                <w:szCs w:val="18"/>
                <w:lang w:val="el-GR"/>
              </w:rPr>
              <w:t>ΣΥΝΟΛΟ</w:t>
            </w:r>
          </w:p>
        </w:tc>
        <w:tc>
          <w:tcPr>
            <w:tcW w:w="312" w:type="pct"/>
            <w:shd w:val="clear" w:color="auto" w:fill="auto"/>
          </w:tcPr>
          <w:p w14:paraId="75D13A97" w14:textId="763E3829" w:rsidR="00963535" w:rsidRPr="00617FC6" w:rsidRDefault="00963535" w:rsidP="00C4217E">
            <w:pPr>
              <w:spacing w:before="100" w:beforeAutospacing="1" w:after="100" w:afterAutospacing="1"/>
              <w:jc w:val="center"/>
              <w:rPr>
                <w:sz w:val="18"/>
                <w:szCs w:val="18"/>
              </w:rPr>
            </w:pPr>
          </w:p>
        </w:tc>
        <w:tc>
          <w:tcPr>
            <w:tcW w:w="270" w:type="pct"/>
            <w:vAlign w:val="center"/>
          </w:tcPr>
          <w:p w14:paraId="76C1B17B" w14:textId="77777777" w:rsidR="00963535" w:rsidRPr="00617FC6" w:rsidRDefault="00963535" w:rsidP="00C4217E">
            <w:pPr>
              <w:spacing w:before="100" w:beforeAutospacing="1" w:after="100" w:afterAutospacing="1"/>
              <w:rPr>
                <w:sz w:val="18"/>
                <w:szCs w:val="18"/>
              </w:rPr>
            </w:pPr>
          </w:p>
        </w:tc>
        <w:tc>
          <w:tcPr>
            <w:tcW w:w="386" w:type="pct"/>
            <w:vAlign w:val="center"/>
          </w:tcPr>
          <w:p w14:paraId="7FC2BAFC" w14:textId="77777777" w:rsidR="00963535" w:rsidRPr="00617FC6" w:rsidRDefault="00963535" w:rsidP="00C4217E">
            <w:pPr>
              <w:spacing w:before="100" w:beforeAutospacing="1" w:after="100" w:afterAutospacing="1"/>
              <w:rPr>
                <w:sz w:val="18"/>
                <w:szCs w:val="18"/>
              </w:rPr>
            </w:pPr>
          </w:p>
        </w:tc>
        <w:tc>
          <w:tcPr>
            <w:tcW w:w="424" w:type="pct"/>
            <w:vAlign w:val="center"/>
          </w:tcPr>
          <w:p w14:paraId="6C8C46C3" w14:textId="77777777" w:rsidR="00963535" w:rsidRPr="00617FC6" w:rsidRDefault="00963535" w:rsidP="00C4217E">
            <w:pPr>
              <w:spacing w:before="100" w:beforeAutospacing="1" w:after="100" w:afterAutospacing="1"/>
              <w:rPr>
                <w:sz w:val="18"/>
                <w:szCs w:val="18"/>
              </w:rPr>
            </w:pPr>
          </w:p>
        </w:tc>
        <w:tc>
          <w:tcPr>
            <w:tcW w:w="383" w:type="pct"/>
            <w:vAlign w:val="center"/>
          </w:tcPr>
          <w:p w14:paraId="5C83925C" w14:textId="77777777" w:rsidR="00963535" w:rsidRPr="00617FC6" w:rsidRDefault="00963535" w:rsidP="00C4217E">
            <w:pPr>
              <w:spacing w:before="100" w:beforeAutospacing="1" w:after="100" w:afterAutospacing="1"/>
              <w:rPr>
                <w:sz w:val="18"/>
                <w:szCs w:val="18"/>
              </w:rPr>
            </w:pPr>
          </w:p>
        </w:tc>
        <w:tc>
          <w:tcPr>
            <w:tcW w:w="346" w:type="pct"/>
            <w:vAlign w:val="center"/>
          </w:tcPr>
          <w:p w14:paraId="3E92C670" w14:textId="77777777" w:rsidR="00963535" w:rsidRPr="00617FC6" w:rsidRDefault="00963535" w:rsidP="00C4217E">
            <w:pPr>
              <w:spacing w:before="100" w:beforeAutospacing="1" w:after="100" w:afterAutospacing="1"/>
              <w:rPr>
                <w:sz w:val="18"/>
                <w:szCs w:val="18"/>
              </w:rPr>
            </w:pPr>
          </w:p>
        </w:tc>
      </w:tr>
    </w:tbl>
    <w:p w14:paraId="6CC93A09" w14:textId="77777777" w:rsidR="00623457" w:rsidRPr="00840707" w:rsidRDefault="00623457" w:rsidP="00F82A8D">
      <w:pPr>
        <w:spacing w:before="100" w:beforeAutospacing="1" w:after="100" w:afterAutospacing="1"/>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7EC46360" w14:textId="77777777" w:rsidR="00623457" w:rsidRDefault="00623457" w:rsidP="00916719">
      <w:pPr>
        <w:pStyle w:val="30"/>
        <w:numPr>
          <w:ilvl w:val="2"/>
          <w:numId w:val="18"/>
        </w:numPr>
        <w:ind w:left="1134" w:hanging="414"/>
        <w:rPr>
          <w:rFonts w:cs="Tahoma"/>
          <w:lang w:val="el-GR"/>
        </w:rPr>
      </w:pPr>
      <w:bookmarkStart w:id="939" w:name="_Toc366852697"/>
      <w:bookmarkStart w:id="940" w:name="_Ref508304036"/>
      <w:bookmarkStart w:id="941" w:name="_Toc10632750"/>
      <w:bookmarkStart w:id="942" w:name="_Toc42167517"/>
      <w:bookmarkStart w:id="943" w:name="_Toc53671370"/>
      <w:bookmarkStart w:id="944" w:name="_Toc97194380"/>
      <w:bookmarkStart w:id="945" w:name="_Toc97194484"/>
      <w:bookmarkStart w:id="946" w:name="_Toc163650424"/>
      <w:r w:rsidRPr="00C4217E">
        <w:rPr>
          <w:rFonts w:cs="Tahoma"/>
          <w:lang w:val="el-GR"/>
        </w:rPr>
        <w:lastRenderedPageBreak/>
        <w:t>Έτοιμο Λογισμικό</w:t>
      </w:r>
      <w:bookmarkEnd w:id="939"/>
      <w:bookmarkEnd w:id="940"/>
      <w:bookmarkEnd w:id="941"/>
      <w:bookmarkEnd w:id="942"/>
      <w:bookmarkEnd w:id="943"/>
      <w:bookmarkEnd w:id="944"/>
      <w:bookmarkEnd w:id="945"/>
      <w:bookmarkEnd w:id="946"/>
    </w:p>
    <w:p w14:paraId="12539705" w14:textId="77777777" w:rsidR="00B05F82" w:rsidRDefault="00B05F82" w:rsidP="00B05F82">
      <w:pPr>
        <w:rPr>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4"/>
        <w:gridCol w:w="1892"/>
        <w:gridCol w:w="1033"/>
        <w:gridCol w:w="1039"/>
        <w:gridCol w:w="1039"/>
        <w:gridCol w:w="1039"/>
        <w:gridCol w:w="1056"/>
        <w:gridCol w:w="914"/>
        <w:gridCol w:w="911"/>
        <w:gridCol w:w="1473"/>
        <w:gridCol w:w="1243"/>
        <w:gridCol w:w="1246"/>
        <w:gridCol w:w="1103"/>
      </w:tblGrid>
      <w:tr w:rsidR="000D7961" w:rsidRPr="00C4217E" w14:paraId="3D7C83CC" w14:textId="77777777" w:rsidTr="004D436E">
        <w:trPr>
          <w:cantSplit/>
          <w:tblHeader/>
        </w:trPr>
        <w:tc>
          <w:tcPr>
            <w:tcW w:w="194" w:type="pct"/>
            <w:vMerge w:val="restart"/>
            <w:shd w:val="pct15" w:color="auto" w:fill="FFFFFF"/>
            <w:vAlign w:val="center"/>
          </w:tcPr>
          <w:p w14:paraId="7C37931B" w14:textId="77777777" w:rsidR="000D7961" w:rsidRPr="00840707" w:rsidRDefault="000D7961" w:rsidP="000D7961">
            <w:pPr>
              <w:spacing w:after="0"/>
              <w:ind w:left="-108" w:right="-88"/>
              <w:jc w:val="center"/>
              <w:rPr>
                <w:sz w:val="18"/>
                <w:szCs w:val="18"/>
                <w:lang w:val="el-GR"/>
              </w:rPr>
            </w:pPr>
            <w:r w:rsidRPr="00840707">
              <w:rPr>
                <w:sz w:val="18"/>
                <w:szCs w:val="18"/>
                <w:lang w:val="el-GR"/>
              </w:rPr>
              <w:t>Α/Α</w:t>
            </w:r>
          </w:p>
        </w:tc>
        <w:tc>
          <w:tcPr>
            <w:tcW w:w="650" w:type="pct"/>
            <w:vMerge w:val="restart"/>
            <w:shd w:val="pct15" w:color="auto" w:fill="FFFFFF"/>
            <w:vAlign w:val="center"/>
          </w:tcPr>
          <w:p w14:paraId="7B13630C" w14:textId="77777777" w:rsidR="000D7961" w:rsidRPr="00840707" w:rsidRDefault="000D7961" w:rsidP="000D7961">
            <w:pPr>
              <w:spacing w:after="0"/>
              <w:jc w:val="center"/>
              <w:rPr>
                <w:sz w:val="18"/>
                <w:szCs w:val="18"/>
                <w:lang w:val="el-GR"/>
              </w:rPr>
            </w:pPr>
            <w:r w:rsidRPr="00840707">
              <w:rPr>
                <w:sz w:val="18"/>
                <w:szCs w:val="18"/>
                <w:lang w:val="el-GR"/>
              </w:rPr>
              <w:t>ΠΕΡΙΓΡΑΦΗ</w:t>
            </w:r>
          </w:p>
        </w:tc>
        <w:tc>
          <w:tcPr>
            <w:tcW w:w="355" w:type="pct"/>
            <w:vMerge w:val="restart"/>
            <w:shd w:val="pct15" w:color="auto" w:fill="FFFFFF"/>
            <w:vAlign w:val="center"/>
          </w:tcPr>
          <w:p w14:paraId="31CBC776" w14:textId="77777777" w:rsidR="000D7961" w:rsidRPr="00840707" w:rsidRDefault="000D7961" w:rsidP="000D7961">
            <w:pPr>
              <w:spacing w:after="0"/>
              <w:jc w:val="center"/>
              <w:rPr>
                <w:sz w:val="18"/>
                <w:szCs w:val="18"/>
                <w:lang w:val="el-GR"/>
              </w:rPr>
            </w:pPr>
            <w:r w:rsidRPr="00840707">
              <w:rPr>
                <w:sz w:val="18"/>
                <w:szCs w:val="18"/>
                <w:lang w:val="el-GR"/>
              </w:rPr>
              <w:t>ΤΥΠΟΣ</w:t>
            </w:r>
          </w:p>
        </w:tc>
        <w:tc>
          <w:tcPr>
            <w:tcW w:w="357" w:type="pct"/>
            <w:vMerge w:val="restart"/>
            <w:shd w:val="pct15" w:color="auto" w:fill="FFFFFF"/>
            <w:vAlign w:val="center"/>
          </w:tcPr>
          <w:p w14:paraId="71AFB655" w14:textId="2A7B241E" w:rsidR="000D7961" w:rsidRPr="00840707" w:rsidRDefault="000D7961" w:rsidP="000D7961">
            <w:pPr>
              <w:spacing w:after="0"/>
              <w:jc w:val="center"/>
              <w:rPr>
                <w:sz w:val="18"/>
                <w:szCs w:val="18"/>
                <w:lang w:val="el-GR"/>
              </w:rPr>
            </w:pPr>
            <w:r>
              <w:rPr>
                <w:sz w:val="20"/>
                <w:szCs w:val="20"/>
                <w:lang w:val="el-GR"/>
              </w:rPr>
              <w:t>ΦΑΣΗ ΈΡΓΟΥ</w:t>
            </w:r>
          </w:p>
        </w:tc>
        <w:tc>
          <w:tcPr>
            <w:tcW w:w="357" w:type="pct"/>
            <w:vMerge w:val="restart"/>
            <w:shd w:val="pct15" w:color="auto" w:fill="FFFFFF"/>
            <w:vAlign w:val="center"/>
          </w:tcPr>
          <w:p w14:paraId="7CF2CB1E" w14:textId="512569BD" w:rsidR="000D7961" w:rsidRPr="00840707" w:rsidRDefault="000D7961" w:rsidP="000D7961">
            <w:pPr>
              <w:spacing w:after="0"/>
              <w:jc w:val="center"/>
              <w:rPr>
                <w:sz w:val="18"/>
                <w:szCs w:val="18"/>
                <w:lang w:val="el-GR"/>
              </w:rPr>
            </w:pPr>
            <w:r>
              <w:rPr>
                <w:sz w:val="20"/>
                <w:szCs w:val="20"/>
                <w:lang w:val="el-GR"/>
              </w:rPr>
              <w:t>ΚΩΔ. ΠΑΡΑΔΟΤΕΟΥ</w:t>
            </w:r>
          </w:p>
        </w:tc>
        <w:tc>
          <w:tcPr>
            <w:tcW w:w="357" w:type="pct"/>
            <w:vMerge w:val="restart"/>
            <w:shd w:val="pct15" w:color="auto" w:fill="FFFFFF"/>
            <w:vAlign w:val="center"/>
          </w:tcPr>
          <w:p w14:paraId="09674200" w14:textId="77777777" w:rsidR="000D7961" w:rsidRPr="00840707" w:rsidRDefault="000D7961" w:rsidP="000D7961">
            <w:pPr>
              <w:spacing w:after="0"/>
              <w:jc w:val="center"/>
              <w:rPr>
                <w:sz w:val="18"/>
                <w:szCs w:val="18"/>
                <w:lang w:val="el-GR"/>
              </w:rPr>
            </w:pPr>
            <w:r w:rsidRPr="00840707">
              <w:rPr>
                <w:sz w:val="18"/>
                <w:szCs w:val="18"/>
                <w:lang w:val="el-GR"/>
              </w:rPr>
              <w:t>ΠΟΣΟΤΗΤΑ</w:t>
            </w:r>
          </w:p>
        </w:tc>
        <w:tc>
          <w:tcPr>
            <w:tcW w:w="677" w:type="pct"/>
            <w:gridSpan w:val="2"/>
            <w:shd w:val="pct15" w:color="auto" w:fill="FFFFFF"/>
            <w:vAlign w:val="center"/>
          </w:tcPr>
          <w:p w14:paraId="595BB677" w14:textId="77777777" w:rsidR="000D7961" w:rsidRPr="00840707" w:rsidRDefault="000D7961" w:rsidP="000D7961">
            <w:pPr>
              <w:spacing w:after="0"/>
              <w:jc w:val="center"/>
              <w:rPr>
                <w:sz w:val="18"/>
                <w:szCs w:val="18"/>
                <w:lang w:val="el-GR"/>
              </w:rPr>
            </w:pPr>
            <w:r w:rsidRPr="00840707">
              <w:rPr>
                <w:sz w:val="18"/>
                <w:szCs w:val="18"/>
                <w:lang w:val="el-GR"/>
              </w:rPr>
              <w:t>ΑΞΙΑ ΧΩΡΙΣ ΦΠΑ [€]</w:t>
            </w:r>
          </w:p>
        </w:tc>
        <w:tc>
          <w:tcPr>
            <w:tcW w:w="313" w:type="pct"/>
            <w:vMerge w:val="restart"/>
            <w:shd w:val="pct15" w:color="auto" w:fill="FFFFFF"/>
            <w:vAlign w:val="center"/>
          </w:tcPr>
          <w:p w14:paraId="2E73E379" w14:textId="77777777" w:rsidR="000D7961" w:rsidRPr="00840707" w:rsidRDefault="000D7961" w:rsidP="000D7961">
            <w:pPr>
              <w:spacing w:after="0"/>
              <w:jc w:val="center"/>
              <w:rPr>
                <w:sz w:val="18"/>
                <w:szCs w:val="18"/>
                <w:lang w:val="el-GR"/>
              </w:rPr>
            </w:pPr>
            <w:r w:rsidRPr="00840707">
              <w:rPr>
                <w:sz w:val="18"/>
                <w:szCs w:val="18"/>
                <w:lang w:val="el-GR"/>
              </w:rPr>
              <w:t>ΦΠΑ [€]</w:t>
            </w:r>
          </w:p>
        </w:tc>
        <w:tc>
          <w:tcPr>
            <w:tcW w:w="506" w:type="pct"/>
            <w:vMerge w:val="restart"/>
            <w:shd w:val="pct15" w:color="auto" w:fill="FFFFFF"/>
            <w:vAlign w:val="center"/>
          </w:tcPr>
          <w:p w14:paraId="2EEA768B" w14:textId="77777777" w:rsidR="000D7961" w:rsidRPr="00840707" w:rsidRDefault="000D7961" w:rsidP="000D7961">
            <w:pPr>
              <w:spacing w:after="0"/>
              <w:jc w:val="center"/>
              <w:rPr>
                <w:sz w:val="18"/>
                <w:szCs w:val="18"/>
                <w:lang w:val="el-GR"/>
              </w:rPr>
            </w:pPr>
            <w:r w:rsidRPr="00840707">
              <w:rPr>
                <w:sz w:val="18"/>
                <w:szCs w:val="18"/>
                <w:lang w:val="el-GR"/>
              </w:rPr>
              <w:t>ΣΥΝΟΛΙΚΗ ΑΞΙΑ</w:t>
            </w:r>
          </w:p>
          <w:p w14:paraId="73D28750" w14:textId="77777777" w:rsidR="000D7961" w:rsidRPr="00840707" w:rsidRDefault="000D7961" w:rsidP="000D7961">
            <w:pPr>
              <w:spacing w:after="0"/>
              <w:jc w:val="center"/>
              <w:rPr>
                <w:sz w:val="18"/>
                <w:szCs w:val="18"/>
                <w:lang w:val="el-GR"/>
              </w:rPr>
            </w:pPr>
            <w:r w:rsidRPr="00840707">
              <w:rPr>
                <w:sz w:val="18"/>
                <w:szCs w:val="18"/>
                <w:lang w:val="el-GR"/>
              </w:rPr>
              <w:t>ΜΕ ΦΠΑ [€]</w:t>
            </w:r>
          </w:p>
        </w:tc>
        <w:tc>
          <w:tcPr>
            <w:tcW w:w="1234" w:type="pct"/>
            <w:gridSpan w:val="3"/>
            <w:shd w:val="pct15" w:color="auto" w:fill="FFFFFF"/>
            <w:vAlign w:val="center"/>
          </w:tcPr>
          <w:p w14:paraId="6E9DF994" w14:textId="77777777" w:rsidR="000D7961" w:rsidRPr="00840707" w:rsidRDefault="000D7961" w:rsidP="000D7961">
            <w:pPr>
              <w:spacing w:after="0"/>
              <w:jc w:val="center"/>
              <w:rPr>
                <w:sz w:val="18"/>
                <w:szCs w:val="18"/>
                <w:lang w:val="el-GR"/>
              </w:rPr>
            </w:pPr>
            <w:r w:rsidRPr="00840707">
              <w:rPr>
                <w:sz w:val="18"/>
                <w:szCs w:val="18"/>
                <w:lang w:val="el-GR"/>
              </w:rPr>
              <w:t>* ΚΟΣΤΟΣ ΣΥΝΤΗΡΗΣΗΣ ΧΩΡΙΣ ΦΠΑ [€]</w:t>
            </w:r>
          </w:p>
        </w:tc>
      </w:tr>
      <w:tr w:rsidR="004D436E" w:rsidRPr="00C4217E" w14:paraId="4DE93A98" w14:textId="77777777" w:rsidTr="004D436E">
        <w:trPr>
          <w:cantSplit/>
          <w:tblHeader/>
        </w:trPr>
        <w:tc>
          <w:tcPr>
            <w:tcW w:w="194" w:type="pct"/>
            <w:vMerge/>
            <w:shd w:val="pct15" w:color="auto" w:fill="FFFFFF"/>
            <w:vAlign w:val="center"/>
          </w:tcPr>
          <w:p w14:paraId="6CD90BA3" w14:textId="77777777" w:rsidR="00B05F82" w:rsidRPr="00840707" w:rsidRDefault="00B05F82" w:rsidP="003673FE">
            <w:pPr>
              <w:spacing w:after="0"/>
              <w:jc w:val="center"/>
              <w:rPr>
                <w:sz w:val="18"/>
                <w:szCs w:val="18"/>
              </w:rPr>
            </w:pPr>
          </w:p>
        </w:tc>
        <w:tc>
          <w:tcPr>
            <w:tcW w:w="650" w:type="pct"/>
            <w:vMerge/>
            <w:shd w:val="pct15" w:color="auto" w:fill="FFFFFF"/>
            <w:vAlign w:val="center"/>
          </w:tcPr>
          <w:p w14:paraId="5DA066F2" w14:textId="77777777" w:rsidR="00B05F82" w:rsidRPr="00840707" w:rsidRDefault="00B05F82" w:rsidP="003673FE">
            <w:pPr>
              <w:spacing w:after="0"/>
              <w:jc w:val="center"/>
              <w:rPr>
                <w:sz w:val="18"/>
                <w:szCs w:val="18"/>
              </w:rPr>
            </w:pPr>
          </w:p>
        </w:tc>
        <w:tc>
          <w:tcPr>
            <w:tcW w:w="355" w:type="pct"/>
            <w:vMerge/>
            <w:shd w:val="pct15" w:color="auto" w:fill="FFFFFF"/>
            <w:vAlign w:val="center"/>
          </w:tcPr>
          <w:p w14:paraId="6D9A4022" w14:textId="77777777" w:rsidR="00B05F82" w:rsidRPr="00840707" w:rsidRDefault="00B05F82" w:rsidP="003673FE">
            <w:pPr>
              <w:spacing w:after="0"/>
              <w:jc w:val="center"/>
              <w:rPr>
                <w:sz w:val="18"/>
                <w:szCs w:val="18"/>
              </w:rPr>
            </w:pPr>
          </w:p>
        </w:tc>
        <w:tc>
          <w:tcPr>
            <w:tcW w:w="357" w:type="pct"/>
            <w:vMerge/>
            <w:shd w:val="pct15" w:color="auto" w:fill="FFFFFF"/>
          </w:tcPr>
          <w:p w14:paraId="519B399C" w14:textId="77777777" w:rsidR="00B05F82" w:rsidRPr="00840707" w:rsidRDefault="00B05F82" w:rsidP="003673FE">
            <w:pPr>
              <w:spacing w:after="0"/>
              <w:jc w:val="center"/>
              <w:rPr>
                <w:sz w:val="18"/>
                <w:szCs w:val="18"/>
              </w:rPr>
            </w:pPr>
          </w:p>
        </w:tc>
        <w:tc>
          <w:tcPr>
            <w:tcW w:w="357" w:type="pct"/>
            <w:vMerge/>
            <w:shd w:val="pct15" w:color="auto" w:fill="FFFFFF"/>
          </w:tcPr>
          <w:p w14:paraId="4AFDE6D2" w14:textId="77777777" w:rsidR="00B05F82" w:rsidRPr="00840707" w:rsidRDefault="00B05F82" w:rsidP="003673FE">
            <w:pPr>
              <w:spacing w:after="0"/>
              <w:jc w:val="center"/>
              <w:rPr>
                <w:sz w:val="18"/>
                <w:szCs w:val="18"/>
              </w:rPr>
            </w:pPr>
          </w:p>
        </w:tc>
        <w:tc>
          <w:tcPr>
            <w:tcW w:w="357" w:type="pct"/>
            <w:vMerge/>
            <w:shd w:val="pct15" w:color="auto" w:fill="FFFFFF"/>
            <w:vAlign w:val="center"/>
          </w:tcPr>
          <w:p w14:paraId="098CD544" w14:textId="77777777" w:rsidR="00B05F82" w:rsidRPr="00840707" w:rsidRDefault="00B05F82" w:rsidP="003673FE">
            <w:pPr>
              <w:spacing w:after="0"/>
              <w:jc w:val="center"/>
              <w:rPr>
                <w:sz w:val="18"/>
                <w:szCs w:val="18"/>
              </w:rPr>
            </w:pPr>
          </w:p>
        </w:tc>
        <w:tc>
          <w:tcPr>
            <w:tcW w:w="363" w:type="pct"/>
            <w:shd w:val="pct15" w:color="auto" w:fill="FFFFFF"/>
            <w:vAlign w:val="center"/>
          </w:tcPr>
          <w:p w14:paraId="7ADE5669" w14:textId="77777777" w:rsidR="00B05F82" w:rsidRPr="00840707" w:rsidRDefault="00B05F82" w:rsidP="003673FE">
            <w:pPr>
              <w:spacing w:after="0"/>
              <w:jc w:val="center"/>
              <w:rPr>
                <w:spacing w:val="-4"/>
                <w:sz w:val="18"/>
                <w:szCs w:val="18"/>
                <w:lang w:val="el-GR"/>
              </w:rPr>
            </w:pPr>
            <w:r w:rsidRPr="00840707">
              <w:rPr>
                <w:spacing w:val="-4"/>
                <w:sz w:val="18"/>
                <w:szCs w:val="18"/>
                <w:lang w:val="el-GR"/>
              </w:rPr>
              <w:t>ΤΙΜΗ</w:t>
            </w:r>
          </w:p>
          <w:p w14:paraId="3EA5E9A3" w14:textId="77777777" w:rsidR="00B05F82" w:rsidRPr="00840707" w:rsidRDefault="00B05F82" w:rsidP="003673FE">
            <w:pPr>
              <w:spacing w:after="0"/>
              <w:jc w:val="center"/>
              <w:rPr>
                <w:spacing w:val="-4"/>
                <w:sz w:val="18"/>
                <w:szCs w:val="18"/>
                <w:lang w:val="el-GR"/>
              </w:rPr>
            </w:pPr>
            <w:r w:rsidRPr="00840707">
              <w:rPr>
                <w:spacing w:val="-4"/>
                <w:sz w:val="18"/>
                <w:szCs w:val="18"/>
                <w:lang w:val="el-GR"/>
              </w:rPr>
              <w:t>ΜΟΝΑΔΑΣ</w:t>
            </w:r>
          </w:p>
        </w:tc>
        <w:tc>
          <w:tcPr>
            <w:tcW w:w="314" w:type="pct"/>
            <w:shd w:val="pct15" w:color="auto" w:fill="FFFFFF"/>
            <w:vAlign w:val="center"/>
          </w:tcPr>
          <w:p w14:paraId="7E00F6D7" w14:textId="77777777" w:rsidR="00B05F82" w:rsidRPr="00840707" w:rsidRDefault="00B05F82" w:rsidP="003673FE">
            <w:pPr>
              <w:spacing w:after="0"/>
              <w:jc w:val="center"/>
              <w:rPr>
                <w:sz w:val="18"/>
                <w:szCs w:val="18"/>
                <w:lang w:val="el-GR"/>
              </w:rPr>
            </w:pPr>
            <w:r w:rsidRPr="00840707">
              <w:rPr>
                <w:sz w:val="18"/>
                <w:szCs w:val="18"/>
                <w:lang w:val="el-GR"/>
              </w:rPr>
              <w:t>ΣΥΝΟΛΟ</w:t>
            </w:r>
          </w:p>
        </w:tc>
        <w:tc>
          <w:tcPr>
            <w:tcW w:w="313" w:type="pct"/>
            <w:vMerge/>
            <w:shd w:val="pct15" w:color="auto" w:fill="FFFFFF"/>
            <w:vAlign w:val="center"/>
          </w:tcPr>
          <w:p w14:paraId="060A9424" w14:textId="77777777" w:rsidR="00B05F82" w:rsidRPr="00840707" w:rsidRDefault="00B05F82" w:rsidP="003673FE">
            <w:pPr>
              <w:spacing w:after="0"/>
              <w:jc w:val="center"/>
              <w:rPr>
                <w:sz w:val="18"/>
                <w:szCs w:val="18"/>
                <w:lang w:val="el-GR"/>
              </w:rPr>
            </w:pPr>
          </w:p>
        </w:tc>
        <w:tc>
          <w:tcPr>
            <w:tcW w:w="506" w:type="pct"/>
            <w:vMerge/>
            <w:shd w:val="pct15" w:color="auto" w:fill="FFFFFF"/>
            <w:vAlign w:val="center"/>
          </w:tcPr>
          <w:p w14:paraId="5EE1CA45" w14:textId="77777777" w:rsidR="00B05F82" w:rsidRPr="00840707" w:rsidRDefault="00B05F82" w:rsidP="003673FE">
            <w:pPr>
              <w:spacing w:after="0"/>
              <w:jc w:val="center"/>
              <w:rPr>
                <w:sz w:val="18"/>
                <w:szCs w:val="18"/>
                <w:lang w:val="el-GR"/>
              </w:rPr>
            </w:pPr>
          </w:p>
        </w:tc>
        <w:tc>
          <w:tcPr>
            <w:tcW w:w="427" w:type="pct"/>
            <w:shd w:val="pct15" w:color="auto" w:fill="FFFFFF"/>
            <w:vAlign w:val="center"/>
          </w:tcPr>
          <w:p w14:paraId="1719A4D1" w14:textId="77777777" w:rsidR="00B05F82" w:rsidRPr="00840707" w:rsidRDefault="00B05F82" w:rsidP="003673FE">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28" w:type="pct"/>
            <w:shd w:val="pct15" w:color="auto" w:fill="FFFFFF"/>
            <w:vAlign w:val="center"/>
          </w:tcPr>
          <w:p w14:paraId="4DD4A10B" w14:textId="77777777" w:rsidR="00B05F82" w:rsidRPr="00840707" w:rsidRDefault="00B05F82" w:rsidP="003673FE">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379" w:type="pct"/>
            <w:shd w:val="pct15" w:color="auto" w:fill="FFFFFF"/>
            <w:vAlign w:val="center"/>
          </w:tcPr>
          <w:p w14:paraId="713308E5" w14:textId="77777777" w:rsidR="00B05F82" w:rsidRPr="00840707" w:rsidRDefault="00B05F82" w:rsidP="003673FE">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B05F82" w:rsidRPr="00C4217E" w14:paraId="381F88A6" w14:textId="77777777" w:rsidTr="004D436E">
        <w:trPr>
          <w:trHeight w:val="340"/>
        </w:trPr>
        <w:tc>
          <w:tcPr>
            <w:tcW w:w="194" w:type="pct"/>
            <w:vAlign w:val="center"/>
          </w:tcPr>
          <w:p w14:paraId="0779A75F" w14:textId="77777777" w:rsidR="00B05F82" w:rsidRPr="00840707" w:rsidRDefault="00B05F82" w:rsidP="003673FE">
            <w:pPr>
              <w:spacing w:before="100" w:beforeAutospacing="1" w:after="100" w:afterAutospacing="1"/>
              <w:rPr>
                <w:sz w:val="18"/>
                <w:szCs w:val="18"/>
              </w:rPr>
            </w:pPr>
          </w:p>
        </w:tc>
        <w:tc>
          <w:tcPr>
            <w:tcW w:w="650" w:type="pct"/>
            <w:vAlign w:val="center"/>
          </w:tcPr>
          <w:p w14:paraId="6116AC4B" w14:textId="77777777" w:rsidR="00B05F82" w:rsidRPr="00840707" w:rsidRDefault="00B05F82" w:rsidP="003673FE">
            <w:pPr>
              <w:spacing w:before="100" w:beforeAutospacing="1" w:after="100" w:afterAutospacing="1"/>
              <w:rPr>
                <w:sz w:val="18"/>
                <w:szCs w:val="18"/>
              </w:rPr>
            </w:pPr>
          </w:p>
        </w:tc>
        <w:tc>
          <w:tcPr>
            <w:tcW w:w="355" w:type="pct"/>
            <w:vAlign w:val="center"/>
          </w:tcPr>
          <w:p w14:paraId="3DDCAFB5" w14:textId="77777777" w:rsidR="00B05F82" w:rsidRPr="00840707" w:rsidRDefault="00B05F82" w:rsidP="003673FE">
            <w:pPr>
              <w:spacing w:before="100" w:beforeAutospacing="1" w:after="100" w:afterAutospacing="1"/>
              <w:rPr>
                <w:sz w:val="18"/>
                <w:szCs w:val="18"/>
              </w:rPr>
            </w:pPr>
          </w:p>
        </w:tc>
        <w:tc>
          <w:tcPr>
            <w:tcW w:w="357" w:type="pct"/>
          </w:tcPr>
          <w:p w14:paraId="564D9343" w14:textId="77777777" w:rsidR="00B05F82" w:rsidRPr="00840707" w:rsidRDefault="00B05F82" w:rsidP="003673FE">
            <w:pPr>
              <w:spacing w:before="100" w:beforeAutospacing="1" w:after="100" w:afterAutospacing="1"/>
              <w:rPr>
                <w:sz w:val="18"/>
                <w:szCs w:val="18"/>
              </w:rPr>
            </w:pPr>
          </w:p>
        </w:tc>
        <w:tc>
          <w:tcPr>
            <w:tcW w:w="357" w:type="pct"/>
          </w:tcPr>
          <w:p w14:paraId="79174961" w14:textId="77777777" w:rsidR="00B05F82" w:rsidRPr="00840707" w:rsidRDefault="00B05F82" w:rsidP="003673FE">
            <w:pPr>
              <w:spacing w:before="100" w:beforeAutospacing="1" w:after="100" w:afterAutospacing="1"/>
              <w:rPr>
                <w:sz w:val="18"/>
                <w:szCs w:val="18"/>
              </w:rPr>
            </w:pPr>
          </w:p>
        </w:tc>
        <w:tc>
          <w:tcPr>
            <w:tcW w:w="357" w:type="pct"/>
            <w:vAlign w:val="center"/>
          </w:tcPr>
          <w:p w14:paraId="0D66F87D" w14:textId="77777777" w:rsidR="00B05F82" w:rsidRPr="00840707" w:rsidRDefault="00B05F82" w:rsidP="003673FE">
            <w:pPr>
              <w:spacing w:before="100" w:beforeAutospacing="1" w:after="100" w:afterAutospacing="1"/>
              <w:rPr>
                <w:sz w:val="18"/>
                <w:szCs w:val="18"/>
              </w:rPr>
            </w:pPr>
          </w:p>
        </w:tc>
        <w:tc>
          <w:tcPr>
            <w:tcW w:w="363" w:type="pct"/>
            <w:vAlign w:val="center"/>
          </w:tcPr>
          <w:p w14:paraId="42579CC4" w14:textId="77777777" w:rsidR="00B05F82" w:rsidRPr="00840707" w:rsidRDefault="00B05F82" w:rsidP="003673FE">
            <w:pPr>
              <w:spacing w:before="100" w:beforeAutospacing="1" w:after="100" w:afterAutospacing="1"/>
              <w:rPr>
                <w:sz w:val="18"/>
                <w:szCs w:val="18"/>
              </w:rPr>
            </w:pPr>
          </w:p>
        </w:tc>
        <w:tc>
          <w:tcPr>
            <w:tcW w:w="314" w:type="pct"/>
            <w:vAlign w:val="center"/>
          </w:tcPr>
          <w:p w14:paraId="3625DE60" w14:textId="77777777" w:rsidR="00B05F82" w:rsidRPr="00840707" w:rsidRDefault="00B05F82" w:rsidP="003673FE">
            <w:pPr>
              <w:spacing w:before="100" w:beforeAutospacing="1" w:after="100" w:afterAutospacing="1"/>
              <w:rPr>
                <w:sz w:val="18"/>
                <w:szCs w:val="18"/>
              </w:rPr>
            </w:pPr>
          </w:p>
        </w:tc>
        <w:tc>
          <w:tcPr>
            <w:tcW w:w="313" w:type="pct"/>
            <w:vAlign w:val="center"/>
          </w:tcPr>
          <w:p w14:paraId="65D0D42D" w14:textId="77777777" w:rsidR="00B05F82" w:rsidRPr="00840707" w:rsidRDefault="00B05F82" w:rsidP="003673FE">
            <w:pPr>
              <w:spacing w:before="100" w:beforeAutospacing="1" w:after="100" w:afterAutospacing="1"/>
              <w:rPr>
                <w:sz w:val="18"/>
                <w:szCs w:val="18"/>
              </w:rPr>
            </w:pPr>
          </w:p>
        </w:tc>
        <w:tc>
          <w:tcPr>
            <w:tcW w:w="506" w:type="pct"/>
            <w:vAlign w:val="center"/>
          </w:tcPr>
          <w:p w14:paraId="1768B13F" w14:textId="77777777" w:rsidR="00B05F82" w:rsidRPr="00840707" w:rsidRDefault="00B05F82" w:rsidP="003673FE">
            <w:pPr>
              <w:spacing w:before="100" w:beforeAutospacing="1" w:after="100" w:afterAutospacing="1"/>
              <w:rPr>
                <w:sz w:val="18"/>
                <w:szCs w:val="18"/>
              </w:rPr>
            </w:pPr>
          </w:p>
        </w:tc>
        <w:tc>
          <w:tcPr>
            <w:tcW w:w="427" w:type="pct"/>
            <w:vAlign w:val="center"/>
          </w:tcPr>
          <w:p w14:paraId="26646AC5" w14:textId="77777777" w:rsidR="00B05F82" w:rsidRPr="00840707" w:rsidRDefault="00B05F82" w:rsidP="003673FE">
            <w:pPr>
              <w:spacing w:before="100" w:beforeAutospacing="1" w:after="100" w:afterAutospacing="1"/>
              <w:rPr>
                <w:sz w:val="18"/>
                <w:szCs w:val="18"/>
              </w:rPr>
            </w:pPr>
          </w:p>
        </w:tc>
        <w:tc>
          <w:tcPr>
            <w:tcW w:w="428" w:type="pct"/>
            <w:vAlign w:val="center"/>
          </w:tcPr>
          <w:p w14:paraId="7560D9D6" w14:textId="77777777" w:rsidR="00B05F82" w:rsidRPr="00840707" w:rsidRDefault="00B05F82" w:rsidP="003673FE">
            <w:pPr>
              <w:spacing w:before="100" w:beforeAutospacing="1" w:after="100" w:afterAutospacing="1"/>
              <w:rPr>
                <w:sz w:val="18"/>
                <w:szCs w:val="18"/>
              </w:rPr>
            </w:pPr>
          </w:p>
        </w:tc>
        <w:tc>
          <w:tcPr>
            <w:tcW w:w="379" w:type="pct"/>
            <w:vAlign w:val="center"/>
          </w:tcPr>
          <w:p w14:paraId="1F91D184" w14:textId="77777777" w:rsidR="00B05F82" w:rsidRPr="00840707" w:rsidRDefault="00B05F82" w:rsidP="003673FE">
            <w:pPr>
              <w:spacing w:before="100" w:beforeAutospacing="1" w:after="100" w:afterAutospacing="1"/>
              <w:rPr>
                <w:sz w:val="18"/>
                <w:szCs w:val="18"/>
              </w:rPr>
            </w:pPr>
          </w:p>
        </w:tc>
      </w:tr>
      <w:tr w:rsidR="00B05F82" w:rsidRPr="00C4217E" w14:paraId="21AB4A37" w14:textId="77777777" w:rsidTr="004D436E">
        <w:trPr>
          <w:trHeight w:val="340"/>
        </w:trPr>
        <w:tc>
          <w:tcPr>
            <w:tcW w:w="194" w:type="pct"/>
            <w:vAlign w:val="center"/>
          </w:tcPr>
          <w:p w14:paraId="2CCA1E06" w14:textId="77777777" w:rsidR="00B05F82" w:rsidRPr="00840707" w:rsidRDefault="00B05F82" w:rsidP="003673FE">
            <w:pPr>
              <w:spacing w:before="100" w:beforeAutospacing="1" w:after="100" w:afterAutospacing="1"/>
              <w:rPr>
                <w:sz w:val="18"/>
                <w:szCs w:val="18"/>
              </w:rPr>
            </w:pPr>
          </w:p>
        </w:tc>
        <w:tc>
          <w:tcPr>
            <w:tcW w:w="650" w:type="pct"/>
            <w:vAlign w:val="center"/>
          </w:tcPr>
          <w:p w14:paraId="60EE9E39" w14:textId="77777777" w:rsidR="00B05F82" w:rsidRPr="00840707" w:rsidRDefault="00B05F82" w:rsidP="003673FE">
            <w:pPr>
              <w:spacing w:before="100" w:beforeAutospacing="1" w:after="100" w:afterAutospacing="1"/>
              <w:rPr>
                <w:sz w:val="18"/>
                <w:szCs w:val="18"/>
              </w:rPr>
            </w:pPr>
          </w:p>
        </w:tc>
        <w:tc>
          <w:tcPr>
            <w:tcW w:w="355" w:type="pct"/>
            <w:vAlign w:val="center"/>
          </w:tcPr>
          <w:p w14:paraId="3D38ECF0" w14:textId="77777777" w:rsidR="00B05F82" w:rsidRPr="00840707" w:rsidRDefault="00B05F82" w:rsidP="003673FE">
            <w:pPr>
              <w:spacing w:before="100" w:beforeAutospacing="1" w:after="100" w:afterAutospacing="1"/>
              <w:rPr>
                <w:sz w:val="18"/>
                <w:szCs w:val="18"/>
              </w:rPr>
            </w:pPr>
          </w:p>
        </w:tc>
        <w:tc>
          <w:tcPr>
            <w:tcW w:w="357" w:type="pct"/>
          </w:tcPr>
          <w:p w14:paraId="4BE6932C" w14:textId="77777777" w:rsidR="00B05F82" w:rsidRPr="00840707" w:rsidRDefault="00B05F82" w:rsidP="003673FE">
            <w:pPr>
              <w:spacing w:before="100" w:beforeAutospacing="1" w:after="100" w:afterAutospacing="1"/>
              <w:rPr>
                <w:sz w:val="18"/>
                <w:szCs w:val="18"/>
              </w:rPr>
            </w:pPr>
          </w:p>
        </w:tc>
        <w:tc>
          <w:tcPr>
            <w:tcW w:w="357" w:type="pct"/>
          </w:tcPr>
          <w:p w14:paraId="67A8CC9C" w14:textId="77777777" w:rsidR="00B05F82" w:rsidRPr="00840707" w:rsidRDefault="00B05F82" w:rsidP="003673FE">
            <w:pPr>
              <w:spacing w:before="100" w:beforeAutospacing="1" w:after="100" w:afterAutospacing="1"/>
              <w:rPr>
                <w:sz w:val="18"/>
                <w:szCs w:val="18"/>
              </w:rPr>
            </w:pPr>
          </w:p>
        </w:tc>
        <w:tc>
          <w:tcPr>
            <w:tcW w:w="357" w:type="pct"/>
            <w:vAlign w:val="center"/>
          </w:tcPr>
          <w:p w14:paraId="51BE5D67" w14:textId="77777777" w:rsidR="00B05F82" w:rsidRPr="00840707" w:rsidRDefault="00B05F82" w:rsidP="003673FE">
            <w:pPr>
              <w:spacing w:before="100" w:beforeAutospacing="1" w:after="100" w:afterAutospacing="1"/>
              <w:rPr>
                <w:sz w:val="18"/>
                <w:szCs w:val="18"/>
              </w:rPr>
            </w:pPr>
          </w:p>
        </w:tc>
        <w:tc>
          <w:tcPr>
            <w:tcW w:w="363" w:type="pct"/>
            <w:vAlign w:val="center"/>
          </w:tcPr>
          <w:p w14:paraId="0F12255E" w14:textId="77777777" w:rsidR="00B05F82" w:rsidRPr="00840707" w:rsidRDefault="00B05F82" w:rsidP="003673FE">
            <w:pPr>
              <w:spacing w:before="100" w:beforeAutospacing="1" w:after="100" w:afterAutospacing="1"/>
              <w:rPr>
                <w:sz w:val="18"/>
                <w:szCs w:val="18"/>
              </w:rPr>
            </w:pPr>
          </w:p>
        </w:tc>
        <w:tc>
          <w:tcPr>
            <w:tcW w:w="314" w:type="pct"/>
            <w:vAlign w:val="center"/>
          </w:tcPr>
          <w:p w14:paraId="46303EAC" w14:textId="77777777" w:rsidR="00B05F82" w:rsidRPr="00840707" w:rsidRDefault="00B05F82" w:rsidP="003673FE">
            <w:pPr>
              <w:spacing w:before="100" w:beforeAutospacing="1" w:after="100" w:afterAutospacing="1"/>
              <w:rPr>
                <w:sz w:val="18"/>
                <w:szCs w:val="18"/>
              </w:rPr>
            </w:pPr>
          </w:p>
        </w:tc>
        <w:tc>
          <w:tcPr>
            <w:tcW w:w="313" w:type="pct"/>
            <w:vAlign w:val="center"/>
          </w:tcPr>
          <w:p w14:paraId="43E116D0" w14:textId="77777777" w:rsidR="00B05F82" w:rsidRPr="00840707" w:rsidRDefault="00B05F82" w:rsidP="003673FE">
            <w:pPr>
              <w:spacing w:before="100" w:beforeAutospacing="1" w:after="100" w:afterAutospacing="1"/>
              <w:rPr>
                <w:sz w:val="18"/>
                <w:szCs w:val="18"/>
              </w:rPr>
            </w:pPr>
          </w:p>
        </w:tc>
        <w:tc>
          <w:tcPr>
            <w:tcW w:w="506" w:type="pct"/>
            <w:vAlign w:val="center"/>
          </w:tcPr>
          <w:p w14:paraId="2D350A99" w14:textId="77777777" w:rsidR="00B05F82" w:rsidRPr="00840707" w:rsidRDefault="00B05F82" w:rsidP="003673FE">
            <w:pPr>
              <w:spacing w:before="100" w:beforeAutospacing="1" w:after="100" w:afterAutospacing="1"/>
              <w:rPr>
                <w:sz w:val="18"/>
                <w:szCs w:val="18"/>
              </w:rPr>
            </w:pPr>
          </w:p>
        </w:tc>
        <w:tc>
          <w:tcPr>
            <w:tcW w:w="427" w:type="pct"/>
            <w:vAlign w:val="center"/>
          </w:tcPr>
          <w:p w14:paraId="66E44BAC" w14:textId="77777777" w:rsidR="00B05F82" w:rsidRPr="00840707" w:rsidRDefault="00B05F82" w:rsidP="003673FE">
            <w:pPr>
              <w:spacing w:before="100" w:beforeAutospacing="1" w:after="100" w:afterAutospacing="1"/>
              <w:rPr>
                <w:sz w:val="18"/>
                <w:szCs w:val="18"/>
              </w:rPr>
            </w:pPr>
          </w:p>
        </w:tc>
        <w:tc>
          <w:tcPr>
            <w:tcW w:w="428" w:type="pct"/>
            <w:vAlign w:val="center"/>
          </w:tcPr>
          <w:p w14:paraId="5F37F93F" w14:textId="77777777" w:rsidR="00B05F82" w:rsidRPr="00840707" w:rsidRDefault="00B05F82" w:rsidP="003673FE">
            <w:pPr>
              <w:spacing w:before="100" w:beforeAutospacing="1" w:after="100" w:afterAutospacing="1"/>
              <w:rPr>
                <w:sz w:val="18"/>
                <w:szCs w:val="18"/>
              </w:rPr>
            </w:pPr>
          </w:p>
        </w:tc>
        <w:tc>
          <w:tcPr>
            <w:tcW w:w="379" w:type="pct"/>
            <w:vAlign w:val="center"/>
          </w:tcPr>
          <w:p w14:paraId="0161D815" w14:textId="77777777" w:rsidR="00B05F82" w:rsidRPr="00840707" w:rsidRDefault="00B05F82" w:rsidP="003673FE">
            <w:pPr>
              <w:spacing w:before="100" w:beforeAutospacing="1" w:after="100" w:afterAutospacing="1"/>
              <w:rPr>
                <w:sz w:val="18"/>
                <w:szCs w:val="18"/>
              </w:rPr>
            </w:pPr>
          </w:p>
        </w:tc>
      </w:tr>
      <w:tr w:rsidR="00B05F82" w:rsidRPr="00C4217E" w14:paraId="1986FAC0" w14:textId="77777777" w:rsidTr="004D436E">
        <w:trPr>
          <w:trHeight w:val="340"/>
        </w:trPr>
        <w:tc>
          <w:tcPr>
            <w:tcW w:w="194" w:type="pct"/>
            <w:tcBorders>
              <w:bottom w:val="single" w:sz="4" w:space="0" w:color="auto"/>
            </w:tcBorders>
            <w:vAlign w:val="center"/>
          </w:tcPr>
          <w:p w14:paraId="434AD661" w14:textId="77777777" w:rsidR="00B05F82" w:rsidRPr="00840707" w:rsidRDefault="00B05F82" w:rsidP="003673FE">
            <w:pPr>
              <w:spacing w:before="100" w:beforeAutospacing="1" w:after="100" w:afterAutospacing="1"/>
              <w:rPr>
                <w:sz w:val="18"/>
                <w:szCs w:val="18"/>
              </w:rPr>
            </w:pPr>
          </w:p>
        </w:tc>
        <w:tc>
          <w:tcPr>
            <w:tcW w:w="650" w:type="pct"/>
            <w:tcBorders>
              <w:bottom w:val="single" w:sz="4" w:space="0" w:color="auto"/>
            </w:tcBorders>
            <w:vAlign w:val="center"/>
          </w:tcPr>
          <w:p w14:paraId="290F27A3" w14:textId="77777777" w:rsidR="00B05F82" w:rsidRPr="00840707" w:rsidRDefault="00B05F82" w:rsidP="003673FE">
            <w:pPr>
              <w:spacing w:before="100" w:beforeAutospacing="1" w:after="100" w:afterAutospacing="1"/>
              <w:rPr>
                <w:sz w:val="18"/>
                <w:szCs w:val="18"/>
              </w:rPr>
            </w:pPr>
          </w:p>
        </w:tc>
        <w:tc>
          <w:tcPr>
            <w:tcW w:w="355" w:type="pct"/>
            <w:tcBorders>
              <w:bottom w:val="single" w:sz="4" w:space="0" w:color="auto"/>
            </w:tcBorders>
            <w:vAlign w:val="center"/>
          </w:tcPr>
          <w:p w14:paraId="457052A9" w14:textId="77777777" w:rsidR="00B05F82" w:rsidRPr="00840707" w:rsidRDefault="00B05F82" w:rsidP="003673FE">
            <w:pPr>
              <w:spacing w:before="100" w:beforeAutospacing="1" w:after="100" w:afterAutospacing="1"/>
              <w:rPr>
                <w:sz w:val="18"/>
                <w:szCs w:val="18"/>
              </w:rPr>
            </w:pPr>
          </w:p>
        </w:tc>
        <w:tc>
          <w:tcPr>
            <w:tcW w:w="357" w:type="pct"/>
            <w:tcBorders>
              <w:bottom w:val="single" w:sz="4" w:space="0" w:color="auto"/>
            </w:tcBorders>
          </w:tcPr>
          <w:p w14:paraId="011FEAF3" w14:textId="77777777" w:rsidR="00B05F82" w:rsidRPr="00840707" w:rsidRDefault="00B05F82" w:rsidP="003673FE">
            <w:pPr>
              <w:spacing w:before="100" w:beforeAutospacing="1" w:after="100" w:afterAutospacing="1"/>
              <w:rPr>
                <w:sz w:val="18"/>
                <w:szCs w:val="18"/>
              </w:rPr>
            </w:pPr>
          </w:p>
        </w:tc>
        <w:tc>
          <w:tcPr>
            <w:tcW w:w="357" w:type="pct"/>
            <w:tcBorders>
              <w:bottom w:val="single" w:sz="4" w:space="0" w:color="auto"/>
            </w:tcBorders>
          </w:tcPr>
          <w:p w14:paraId="40851FAE" w14:textId="77777777" w:rsidR="00B05F82" w:rsidRPr="00840707" w:rsidRDefault="00B05F82" w:rsidP="003673FE">
            <w:pPr>
              <w:spacing w:before="100" w:beforeAutospacing="1" w:after="100" w:afterAutospacing="1"/>
              <w:rPr>
                <w:sz w:val="18"/>
                <w:szCs w:val="18"/>
              </w:rPr>
            </w:pPr>
          </w:p>
        </w:tc>
        <w:tc>
          <w:tcPr>
            <w:tcW w:w="357" w:type="pct"/>
            <w:tcBorders>
              <w:bottom w:val="single" w:sz="4" w:space="0" w:color="auto"/>
            </w:tcBorders>
            <w:vAlign w:val="center"/>
          </w:tcPr>
          <w:p w14:paraId="4E1D20EA" w14:textId="77777777" w:rsidR="00B05F82" w:rsidRPr="00840707" w:rsidRDefault="00B05F82" w:rsidP="003673FE">
            <w:pPr>
              <w:spacing w:before="100" w:beforeAutospacing="1" w:after="100" w:afterAutospacing="1"/>
              <w:rPr>
                <w:sz w:val="18"/>
                <w:szCs w:val="18"/>
              </w:rPr>
            </w:pPr>
          </w:p>
        </w:tc>
        <w:tc>
          <w:tcPr>
            <w:tcW w:w="363" w:type="pct"/>
            <w:tcBorders>
              <w:bottom w:val="single" w:sz="4" w:space="0" w:color="auto"/>
            </w:tcBorders>
            <w:vAlign w:val="center"/>
          </w:tcPr>
          <w:p w14:paraId="4E8499FB" w14:textId="77777777" w:rsidR="00B05F82" w:rsidRPr="00840707" w:rsidRDefault="00B05F82" w:rsidP="003673FE">
            <w:pPr>
              <w:spacing w:before="100" w:beforeAutospacing="1" w:after="100" w:afterAutospacing="1"/>
              <w:rPr>
                <w:sz w:val="18"/>
                <w:szCs w:val="18"/>
              </w:rPr>
            </w:pPr>
          </w:p>
        </w:tc>
        <w:tc>
          <w:tcPr>
            <w:tcW w:w="314" w:type="pct"/>
            <w:vAlign w:val="center"/>
          </w:tcPr>
          <w:p w14:paraId="50141E61" w14:textId="77777777" w:rsidR="00B05F82" w:rsidRPr="00840707" w:rsidRDefault="00B05F82" w:rsidP="003673FE">
            <w:pPr>
              <w:spacing w:before="100" w:beforeAutospacing="1" w:after="100" w:afterAutospacing="1"/>
              <w:rPr>
                <w:sz w:val="18"/>
                <w:szCs w:val="18"/>
              </w:rPr>
            </w:pPr>
          </w:p>
        </w:tc>
        <w:tc>
          <w:tcPr>
            <w:tcW w:w="313" w:type="pct"/>
            <w:vAlign w:val="center"/>
          </w:tcPr>
          <w:p w14:paraId="2EDE542B" w14:textId="77777777" w:rsidR="00B05F82" w:rsidRPr="00840707" w:rsidRDefault="00B05F82" w:rsidP="003673FE">
            <w:pPr>
              <w:spacing w:before="100" w:beforeAutospacing="1" w:after="100" w:afterAutospacing="1"/>
              <w:rPr>
                <w:sz w:val="18"/>
                <w:szCs w:val="18"/>
              </w:rPr>
            </w:pPr>
          </w:p>
        </w:tc>
        <w:tc>
          <w:tcPr>
            <w:tcW w:w="506" w:type="pct"/>
            <w:vAlign w:val="center"/>
          </w:tcPr>
          <w:p w14:paraId="224FC2CD" w14:textId="77777777" w:rsidR="00B05F82" w:rsidRPr="00840707" w:rsidRDefault="00B05F82" w:rsidP="003673FE">
            <w:pPr>
              <w:spacing w:before="100" w:beforeAutospacing="1" w:after="100" w:afterAutospacing="1"/>
              <w:rPr>
                <w:sz w:val="18"/>
                <w:szCs w:val="18"/>
              </w:rPr>
            </w:pPr>
          </w:p>
        </w:tc>
        <w:tc>
          <w:tcPr>
            <w:tcW w:w="427" w:type="pct"/>
            <w:vAlign w:val="center"/>
          </w:tcPr>
          <w:p w14:paraId="68F0E965" w14:textId="77777777" w:rsidR="00B05F82" w:rsidRPr="00840707" w:rsidRDefault="00B05F82" w:rsidP="003673FE">
            <w:pPr>
              <w:spacing w:before="100" w:beforeAutospacing="1" w:after="100" w:afterAutospacing="1"/>
              <w:rPr>
                <w:sz w:val="18"/>
                <w:szCs w:val="18"/>
              </w:rPr>
            </w:pPr>
          </w:p>
        </w:tc>
        <w:tc>
          <w:tcPr>
            <w:tcW w:w="428" w:type="pct"/>
            <w:vAlign w:val="center"/>
          </w:tcPr>
          <w:p w14:paraId="7D36A6FF" w14:textId="77777777" w:rsidR="00B05F82" w:rsidRPr="00840707" w:rsidRDefault="00B05F82" w:rsidP="003673FE">
            <w:pPr>
              <w:spacing w:before="100" w:beforeAutospacing="1" w:after="100" w:afterAutospacing="1"/>
              <w:rPr>
                <w:sz w:val="18"/>
                <w:szCs w:val="18"/>
              </w:rPr>
            </w:pPr>
          </w:p>
        </w:tc>
        <w:tc>
          <w:tcPr>
            <w:tcW w:w="379" w:type="pct"/>
            <w:vAlign w:val="center"/>
          </w:tcPr>
          <w:p w14:paraId="34B186A3" w14:textId="77777777" w:rsidR="00B05F82" w:rsidRPr="00840707" w:rsidRDefault="00B05F82" w:rsidP="003673FE">
            <w:pPr>
              <w:spacing w:before="100" w:beforeAutospacing="1" w:after="100" w:afterAutospacing="1"/>
              <w:rPr>
                <w:sz w:val="18"/>
                <w:szCs w:val="18"/>
              </w:rPr>
            </w:pPr>
          </w:p>
        </w:tc>
      </w:tr>
      <w:tr w:rsidR="00B05F82" w:rsidRPr="00C4217E" w14:paraId="7A20EADC" w14:textId="77777777" w:rsidTr="004D436E">
        <w:trPr>
          <w:trHeight w:val="340"/>
        </w:trPr>
        <w:tc>
          <w:tcPr>
            <w:tcW w:w="2633" w:type="pct"/>
            <w:gridSpan w:val="7"/>
            <w:shd w:val="pct15" w:color="auto" w:fill="FFFFFF"/>
          </w:tcPr>
          <w:p w14:paraId="6A4E61ED" w14:textId="77777777" w:rsidR="00B05F82" w:rsidRPr="00840707" w:rsidRDefault="00B05F82" w:rsidP="003673FE">
            <w:pPr>
              <w:spacing w:before="100" w:beforeAutospacing="1" w:after="100" w:afterAutospacing="1"/>
              <w:jc w:val="center"/>
              <w:rPr>
                <w:sz w:val="18"/>
                <w:szCs w:val="18"/>
              </w:rPr>
            </w:pPr>
            <w:r w:rsidRPr="00840707">
              <w:rPr>
                <w:b/>
                <w:sz w:val="18"/>
                <w:szCs w:val="18"/>
                <w:lang w:val="el-GR"/>
              </w:rPr>
              <w:t>ΣΥΝΟΛΟ</w:t>
            </w:r>
          </w:p>
        </w:tc>
        <w:tc>
          <w:tcPr>
            <w:tcW w:w="314" w:type="pct"/>
            <w:vAlign w:val="center"/>
          </w:tcPr>
          <w:p w14:paraId="5C0FBA8E" w14:textId="77777777" w:rsidR="00B05F82" w:rsidRPr="00840707" w:rsidRDefault="00B05F82" w:rsidP="003673FE">
            <w:pPr>
              <w:spacing w:before="100" w:beforeAutospacing="1" w:after="100" w:afterAutospacing="1"/>
              <w:rPr>
                <w:sz w:val="18"/>
                <w:szCs w:val="18"/>
              </w:rPr>
            </w:pPr>
          </w:p>
        </w:tc>
        <w:tc>
          <w:tcPr>
            <w:tcW w:w="313" w:type="pct"/>
            <w:vAlign w:val="center"/>
          </w:tcPr>
          <w:p w14:paraId="6274C448" w14:textId="77777777" w:rsidR="00B05F82" w:rsidRPr="00840707" w:rsidRDefault="00B05F82" w:rsidP="003673FE">
            <w:pPr>
              <w:spacing w:before="100" w:beforeAutospacing="1" w:after="100" w:afterAutospacing="1"/>
              <w:rPr>
                <w:sz w:val="18"/>
                <w:szCs w:val="18"/>
              </w:rPr>
            </w:pPr>
          </w:p>
        </w:tc>
        <w:tc>
          <w:tcPr>
            <w:tcW w:w="506" w:type="pct"/>
            <w:vAlign w:val="center"/>
          </w:tcPr>
          <w:p w14:paraId="349AF12C" w14:textId="77777777" w:rsidR="00B05F82" w:rsidRPr="00840707" w:rsidRDefault="00B05F82" w:rsidP="003673FE">
            <w:pPr>
              <w:spacing w:before="100" w:beforeAutospacing="1" w:after="100" w:afterAutospacing="1"/>
              <w:rPr>
                <w:sz w:val="18"/>
                <w:szCs w:val="18"/>
              </w:rPr>
            </w:pPr>
          </w:p>
        </w:tc>
        <w:tc>
          <w:tcPr>
            <w:tcW w:w="427" w:type="pct"/>
            <w:vAlign w:val="center"/>
          </w:tcPr>
          <w:p w14:paraId="3722F7DB" w14:textId="77777777" w:rsidR="00B05F82" w:rsidRPr="00840707" w:rsidRDefault="00B05F82" w:rsidP="003673FE">
            <w:pPr>
              <w:spacing w:before="100" w:beforeAutospacing="1" w:after="100" w:afterAutospacing="1"/>
              <w:rPr>
                <w:sz w:val="18"/>
                <w:szCs w:val="18"/>
              </w:rPr>
            </w:pPr>
          </w:p>
        </w:tc>
        <w:tc>
          <w:tcPr>
            <w:tcW w:w="428" w:type="pct"/>
            <w:vAlign w:val="center"/>
          </w:tcPr>
          <w:p w14:paraId="538B625A" w14:textId="77777777" w:rsidR="00B05F82" w:rsidRPr="00840707" w:rsidRDefault="00B05F82" w:rsidP="003673FE">
            <w:pPr>
              <w:spacing w:before="100" w:beforeAutospacing="1" w:after="100" w:afterAutospacing="1"/>
              <w:rPr>
                <w:sz w:val="18"/>
                <w:szCs w:val="18"/>
              </w:rPr>
            </w:pPr>
          </w:p>
        </w:tc>
        <w:tc>
          <w:tcPr>
            <w:tcW w:w="379" w:type="pct"/>
            <w:vAlign w:val="center"/>
          </w:tcPr>
          <w:p w14:paraId="2548EFB6" w14:textId="77777777" w:rsidR="00B05F82" w:rsidRPr="00840707" w:rsidRDefault="00B05F82" w:rsidP="003673FE">
            <w:pPr>
              <w:spacing w:before="100" w:beforeAutospacing="1" w:after="100" w:afterAutospacing="1"/>
              <w:rPr>
                <w:sz w:val="18"/>
                <w:szCs w:val="18"/>
              </w:rPr>
            </w:pPr>
          </w:p>
        </w:tc>
      </w:tr>
    </w:tbl>
    <w:p w14:paraId="15322A98" w14:textId="77777777" w:rsidR="00623457" w:rsidRPr="00840707" w:rsidRDefault="00623457" w:rsidP="00623457">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4098D56C" w14:textId="77777777" w:rsidR="00623457" w:rsidRPr="00840707" w:rsidRDefault="00623457" w:rsidP="00623457">
      <w:pPr>
        <w:spacing w:before="100" w:beforeAutospacing="1" w:after="100" w:afterAutospacing="1"/>
        <w:jc w:val="center"/>
        <w:rPr>
          <w:lang w:val="el-GR"/>
        </w:rPr>
      </w:pPr>
    </w:p>
    <w:p w14:paraId="42405FA9" w14:textId="77777777" w:rsidR="00623457" w:rsidRPr="00C4217E" w:rsidRDefault="00623457" w:rsidP="00916719">
      <w:pPr>
        <w:pStyle w:val="30"/>
        <w:numPr>
          <w:ilvl w:val="2"/>
          <w:numId w:val="18"/>
        </w:numPr>
        <w:ind w:left="1134" w:hanging="414"/>
        <w:rPr>
          <w:rFonts w:cs="Tahoma"/>
          <w:lang w:val="el-GR"/>
        </w:rPr>
      </w:pPr>
      <w:bookmarkStart w:id="947" w:name="_Toc240445877"/>
      <w:bookmarkStart w:id="948" w:name="_Toc366852698"/>
      <w:bookmarkStart w:id="949" w:name="_Ref508304048"/>
      <w:bookmarkStart w:id="950" w:name="_Toc10632751"/>
      <w:bookmarkStart w:id="951" w:name="_Toc42167518"/>
      <w:bookmarkStart w:id="952" w:name="_Toc53671371"/>
      <w:bookmarkStart w:id="953" w:name="_Toc97194381"/>
      <w:bookmarkStart w:id="954" w:name="_Toc97194485"/>
      <w:bookmarkStart w:id="955" w:name="_Toc163650425"/>
      <w:r w:rsidRPr="00C4217E">
        <w:rPr>
          <w:rFonts w:cs="Tahoma"/>
          <w:lang w:val="el-GR"/>
        </w:rPr>
        <w:t>Εφαρμογές</w:t>
      </w:r>
      <w:bookmarkEnd w:id="947"/>
      <w:bookmarkEnd w:id="948"/>
      <w:bookmarkEnd w:id="949"/>
      <w:bookmarkEnd w:id="950"/>
      <w:bookmarkEnd w:id="951"/>
      <w:bookmarkEnd w:id="952"/>
      <w:bookmarkEnd w:id="953"/>
      <w:bookmarkEnd w:id="954"/>
      <w:bookmarkEnd w:id="9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0"/>
        <w:gridCol w:w="2098"/>
        <w:gridCol w:w="824"/>
        <w:gridCol w:w="1039"/>
        <w:gridCol w:w="1039"/>
        <w:gridCol w:w="1039"/>
        <w:gridCol w:w="1059"/>
        <w:gridCol w:w="914"/>
        <w:gridCol w:w="911"/>
        <w:gridCol w:w="1260"/>
        <w:gridCol w:w="1246"/>
        <w:gridCol w:w="1246"/>
        <w:gridCol w:w="1307"/>
      </w:tblGrid>
      <w:tr w:rsidR="00B05F82" w:rsidRPr="00C4217E" w14:paraId="752581C6" w14:textId="77777777" w:rsidTr="004D436E">
        <w:trPr>
          <w:cantSplit/>
          <w:tblHeader/>
        </w:trPr>
        <w:tc>
          <w:tcPr>
            <w:tcW w:w="196" w:type="pct"/>
            <w:vMerge w:val="restart"/>
            <w:shd w:val="pct15" w:color="auto" w:fill="FFFFFF"/>
            <w:vAlign w:val="center"/>
          </w:tcPr>
          <w:p w14:paraId="3AA29E8D" w14:textId="77777777" w:rsidR="00B05F82" w:rsidRPr="00840707" w:rsidRDefault="00B05F82" w:rsidP="00B05F82">
            <w:pPr>
              <w:spacing w:after="0"/>
              <w:ind w:left="-108" w:right="-88"/>
              <w:jc w:val="center"/>
              <w:rPr>
                <w:sz w:val="18"/>
                <w:szCs w:val="18"/>
                <w:lang w:val="el-GR"/>
              </w:rPr>
            </w:pPr>
            <w:r w:rsidRPr="00840707">
              <w:rPr>
                <w:sz w:val="18"/>
                <w:szCs w:val="18"/>
                <w:lang w:val="el-GR"/>
              </w:rPr>
              <w:t>Α/Α</w:t>
            </w:r>
          </w:p>
        </w:tc>
        <w:tc>
          <w:tcPr>
            <w:tcW w:w="721" w:type="pct"/>
            <w:vMerge w:val="restart"/>
            <w:shd w:val="pct15" w:color="auto" w:fill="FFFFFF"/>
            <w:vAlign w:val="center"/>
          </w:tcPr>
          <w:p w14:paraId="0BA95DFE" w14:textId="77777777" w:rsidR="00B05F82" w:rsidRPr="00840707" w:rsidRDefault="00B05F82" w:rsidP="00B05F82">
            <w:pPr>
              <w:spacing w:after="0"/>
              <w:jc w:val="center"/>
              <w:rPr>
                <w:sz w:val="18"/>
                <w:szCs w:val="18"/>
                <w:lang w:val="el-GR"/>
              </w:rPr>
            </w:pPr>
            <w:r w:rsidRPr="00840707">
              <w:rPr>
                <w:sz w:val="18"/>
                <w:szCs w:val="18"/>
                <w:lang w:val="el-GR"/>
              </w:rPr>
              <w:t>ΠΕΡΙΓΡΑΦΗ</w:t>
            </w:r>
          </w:p>
        </w:tc>
        <w:tc>
          <w:tcPr>
            <w:tcW w:w="283" w:type="pct"/>
            <w:vMerge w:val="restart"/>
            <w:shd w:val="pct15" w:color="auto" w:fill="FFFFFF"/>
            <w:vAlign w:val="center"/>
          </w:tcPr>
          <w:p w14:paraId="7B8799C9" w14:textId="77777777" w:rsidR="00B05F82" w:rsidRPr="00840707" w:rsidRDefault="00B05F82" w:rsidP="00B05F82">
            <w:pPr>
              <w:spacing w:after="0"/>
              <w:jc w:val="center"/>
              <w:rPr>
                <w:sz w:val="18"/>
                <w:szCs w:val="18"/>
                <w:lang w:val="el-GR"/>
              </w:rPr>
            </w:pPr>
            <w:r w:rsidRPr="00840707">
              <w:rPr>
                <w:sz w:val="18"/>
                <w:szCs w:val="18"/>
                <w:lang w:val="el-GR"/>
              </w:rPr>
              <w:t>ΤΥΠΟΣ</w:t>
            </w:r>
          </w:p>
        </w:tc>
        <w:tc>
          <w:tcPr>
            <w:tcW w:w="357" w:type="pct"/>
            <w:vMerge w:val="restart"/>
            <w:shd w:val="pct15" w:color="auto" w:fill="FFFFFF"/>
            <w:vAlign w:val="center"/>
          </w:tcPr>
          <w:p w14:paraId="229A3931" w14:textId="77EAE2D2" w:rsidR="00B05F82" w:rsidRPr="00840707" w:rsidRDefault="00B05F82" w:rsidP="00B05F82">
            <w:pPr>
              <w:spacing w:after="0"/>
              <w:jc w:val="center"/>
              <w:rPr>
                <w:sz w:val="18"/>
                <w:szCs w:val="18"/>
                <w:lang w:val="el-GR"/>
              </w:rPr>
            </w:pPr>
            <w:r>
              <w:rPr>
                <w:sz w:val="20"/>
                <w:szCs w:val="20"/>
                <w:lang w:val="el-GR"/>
              </w:rPr>
              <w:t>ΦΑΣΗ ΈΡΓΟΥ</w:t>
            </w:r>
          </w:p>
        </w:tc>
        <w:tc>
          <w:tcPr>
            <w:tcW w:w="357" w:type="pct"/>
            <w:vMerge w:val="restart"/>
            <w:shd w:val="pct15" w:color="auto" w:fill="FFFFFF"/>
            <w:vAlign w:val="center"/>
          </w:tcPr>
          <w:p w14:paraId="7BB28A3B" w14:textId="090C8DED" w:rsidR="00B05F82" w:rsidRPr="00840707" w:rsidRDefault="00B05F82" w:rsidP="00B05F82">
            <w:pPr>
              <w:spacing w:after="0"/>
              <w:jc w:val="center"/>
              <w:rPr>
                <w:sz w:val="18"/>
                <w:szCs w:val="18"/>
                <w:lang w:val="el-GR"/>
              </w:rPr>
            </w:pPr>
            <w:r>
              <w:rPr>
                <w:sz w:val="20"/>
                <w:szCs w:val="20"/>
                <w:lang w:val="el-GR"/>
              </w:rPr>
              <w:t>ΚΩΔ. ΠΑΡΑΔΟΤΕΟΥ</w:t>
            </w:r>
          </w:p>
        </w:tc>
        <w:tc>
          <w:tcPr>
            <w:tcW w:w="357" w:type="pct"/>
            <w:vMerge w:val="restart"/>
            <w:shd w:val="pct15" w:color="auto" w:fill="FFFFFF"/>
            <w:vAlign w:val="center"/>
          </w:tcPr>
          <w:p w14:paraId="1C239CEC" w14:textId="377AC3B3" w:rsidR="00B05F82" w:rsidRPr="00840707" w:rsidRDefault="00B05F82" w:rsidP="00B05F82">
            <w:pPr>
              <w:spacing w:after="0"/>
              <w:jc w:val="center"/>
              <w:rPr>
                <w:sz w:val="18"/>
                <w:szCs w:val="18"/>
                <w:lang w:val="el-GR"/>
              </w:rPr>
            </w:pPr>
            <w:r w:rsidRPr="00840707">
              <w:rPr>
                <w:sz w:val="18"/>
                <w:szCs w:val="18"/>
                <w:lang w:val="el-GR"/>
              </w:rPr>
              <w:t>ΠΟΣΟΤΗΤΑ</w:t>
            </w:r>
            <w:r>
              <w:rPr>
                <w:sz w:val="18"/>
                <w:szCs w:val="18"/>
                <w:lang w:val="el-GR"/>
              </w:rPr>
              <w:t xml:space="preserve"> (ανθρωπομήνες)</w:t>
            </w:r>
          </w:p>
        </w:tc>
        <w:tc>
          <w:tcPr>
            <w:tcW w:w="678" w:type="pct"/>
            <w:gridSpan w:val="2"/>
            <w:shd w:val="pct15" w:color="auto" w:fill="FFFFFF"/>
            <w:vAlign w:val="center"/>
          </w:tcPr>
          <w:p w14:paraId="1D47C89A" w14:textId="77777777" w:rsidR="00B05F82" w:rsidRPr="00840707" w:rsidRDefault="00B05F82" w:rsidP="00B05F82">
            <w:pPr>
              <w:spacing w:after="0"/>
              <w:jc w:val="center"/>
              <w:rPr>
                <w:sz w:val="18"/>
                <w:szCs w:val="18"/>
                <w:lang w:val="el-GR"/>
              </w:rPr>
            </w:pPr>
            <w:r w:rsidRPr="00840707">
              <w:rPr>
                <w:sz w:val="18"/>
                <w:szCs w:val="18"/>
                <w:lang w:val="el-GR"/>
              </w:rPr>
              <w:t>ΑΞΙΑ ΧΩΡΙΣ ΦΠΑ [€]</w:t>
            </w:r>
          </w:p>
        </w:tc>
        <w:tc>
          <w:tcPr>
            <w:tcW w:w="313" w:type="pct"/>
            <w:vMerge w:val="restart"/>
            <w:shd w:val="pct15" w:color="auto" w:fill="FFFFFF"/>
            <w:vAlign w:val="center"/>
          </w:tcPr>
          <w:p w14:paraId="65E77EA1" w14:textId="77777777" w:rsidR="00B05F82" w:rsidRPr="00840707" w:rsidRDefault="00B05F82" w:rsidP="00B05F82">
            <w:pPr>
              <w:spacing w:after="0"/>
              <w:jc w:val="center"/>
              <w:rPr>
                <w:sz w:val="18"/>
                <w:szCs w:val="18"/>
                <w:lang w:val="el-GR"/>
              </w:rPr>
            </w:pPr>
            <w:r w:rsidRPr="00840707">
              <w:rPr>
                <w:sz w:val="18"/>
                <w:szCs w:val="18"/>
                <w:lang w:val="el-GR"/>
              </w:rPr>
              <w:t>ΦΠΑ [€]</w:t>
            </w:r>
          </w:p>
        </w:tc>
        <w:tc>
          <w:tcPr>
            <w:tcW w:w="433" w:type="pct"/>
            <w:vMerge w:val="restart"/>
            <w:shd w:val="pct15" w:color="auto" w:fill="FFFFFF"/>
            <w:vAlign w:val="center"/>
          </w:tcPr>
          <w:p w14:paraId="7CF1D9A6" w14:textId="77777777" w:rsidR="00B05F82" w:rsidRPr="00840707" w:rsidRDefault="00B05F82" w:rsidP="00B05F82">
            <w:pPr>
              <w:spacing w:after="0"/>
              <w:jc w:val="center"/>
              <w:rPr>
                <w:sz w:val="18"/>
                <w:szCs w:val="18"/>
                <w:lang w:val="el-GR"/>
              </w:rPr>
            </w:pPr>
            <w:r w:rsidRPr="00840707">
              <w:rPr>
                <w:sz w:val="18"/>
                <w:szCs w:val="18"/>
                <w:lang w:val="el-GR"/>
              </w:rPr>
              <w:t>ΣΥΝΟΛΙΚΗ ΑΞΙΑ</w:t>
            </w:r>
          </w:p>
          <w:p w14:paraId="6537BC79" w14:textId="77777777" w:rsidR="00B05F82" w:rsidRPr="00840707" w:rsidRDefault="00B05F82" w:rsidP="00B05F82">
            <w:pPr>
              <w:spacing w:after="0"/>
              <w:jc w:val="center"/>
              <w:rPr>
                <w:sz w:val="18"/>
                <w:szCs w:val="18"/>
                <w:lang w:val="el-GR"/>
              </w:rPr>
            </w:pPr>
            <w:r w:rsidRPr="00840707">
              <w:rPr>
                <w:sz w:val="18"/>
                <w:szCs w:val="18"/>
                <w:lang w:val="el-GR"/>
              </w:rPr>
              <w:t>ΜΕ ΦΠΑ [€]</w:t>
            </w:r>
          </w:p>
        </w:tc>
        <w:tc>
          <w:tcPr>
            <w:tcW w:w="1305" w:type="pct"/>
            <w:gridSpan w:val="3"/>
            <w:shd w:val="pct15" w:color="auto" w:fill="FFFFFF"/>
            <w:vAlign w:val="center"/>
          </w:tcPr>
          <w:p w14:paraId="264661DF" w14:textId="77777777" w:rsidR="00B05F82" w:rsidRPr="00840707" w:rsidRDefault="00B05F82" w:rsidP="00B05F82">
            <w:pPr>
              <w:spacing w:after="0"/>
              <w:jc w:val="center"/>
              <w:rPr>
                <w:sz w:val="18"/>
                <w:szCs w:val="18"/>
                <w:lang w:val="el-GR"/>
              </w:rPr>
            </w:pPr>
            <w:r w:rsidRPr="00840707">
              <w:rPr>
                <w:sz w:val="18"/>
                <w:szCs w:val="18"/>
                <w:lang w:val="el-GR"/>
              </w:rPr>
              <w:t>* ΚΟΣΤΟΣ ΣΥΝΤΗΡΗΣΗΣ ΧΩΡΙΣ ΦΠΑ [€]</w:t>
            </w:r>
          </w:p>
        </w:tc>
      </w:tr>
      <w:tr w:rsidR="004D436E" w:rsidRPr="00C4217E" w14:paraId="7DDF6DD8" w14:textId="77777777" w:rsidTr="004D436E">
        <w:trPr>
          <w:cantSplit/>
          <w:tblHeader/>
        </w:trPr>
        <w:tc>
          <w:tcPr>
            <w:tcW w:w="196" w:type="pct"/>
            <w:vMerge/>
            <w:shd w:val="pct15" w:color="auto" w:fill="FFFFFF"/>
            <w:vAlign w:val="center"/>
          </w:tcPr>
          <w:p w14:paraId="3AF079FF" w14:textId="77777777" w:rsidR="00B05F82" w:rsidRPr="00840707" w:rsidRDefault="00B05F82" w:rsidP="00C4217E">
            <w:pPr>
              <w:spacing w:after="0"/>
              <w:jc w:val="center"/>
              <w:rPr>
                <w:sz w:val="18"/>
                <w:szCs w:val="18"/>
                <w:lang w:val="el-GR"/>
              </w:rPr>
            </w:pPr>
          </w:p>
        </w:tc>
        <w:tc>
          <w:tcPr>
            <w:tcW w:w="721" w:type="pct"/>
            <w:vMerge/>
            <w:shd w:val="pct15" w:color="auto" w:fill="FFFFFF"/>
            <w:vAlign w:val="center"/>
          </w:tcPr>
          <w:p w14:paraId="36850939" w14:textId="77777777" w:rsidR="00B05F82" w:rsidRPr="00840707" w:rsidRDefault="00B05F82" w:rsidP="00C4217E">
            <w:pPr>
              <w:spacing w:after="0"/>
              <w:jc w:val="center"/>
              <w:rPr>
                <w:sz w:val="18"/>
                <w:szCs w:val="18"/>
                <w:lang w:val="el-GR"/>
              </w:rPr>
            </w:pPr>
          </w:p>
        </w:tc>
        <w:tc>
          <w:tcPr>
            <w:tcW w:w="283" w:type="pct"/>
            <w:vMerge/>
            <w:shd w:val="pct15" w:color="auto" w:fill="FFFFFF"/>
            <w:vAlign w:val="center"/>
          </w:tcPr>
          <w:p w14:paraId="28BFA487" w14:textId="77777777" w:rsidR="00B05F82" w:rsidRPr="00840707" w:rsidRDefault="00B05F82" w:rsidP="00C4217E">
            <w:pPr>
              <w:spacing w:after="0"/>
              <w:jc w:val="center"/>
              <w:rPr>
                <w:sz w:val="18"/>
                <w:szCs w:val="18"/>
                <w:lang w:val="el-GR"/>
              </w:rPr>
            </w:pPr>
          </w:p>
        </w:tc>
        <w:tc>
          <w:tcPr>
            <w:tcW w:w="357" w:type="pct"/>
            <w:vMerge/>
            <w:shd w:val="pct15" w:color="auto" w:fill="FFFFFF"/>
          </w:tcPr>
          <w:p w14:paraId="7B385DED" w14:textId="77777777" w:rsidR="00B05F82" w:rsidRPr="00840707" w:rsidRDefault="00B05F82" w:rsidP="00C4217E">
            <w:pPr>
              <w:spacing w:after="0"/>
              <w:jc w:val="center"/>
              <w:rPr>
                <w:sz w:val="18"/>
                <w:szCs w:val="18"/>
                <w:lang w:val="el-GR"/>
              </w:rPr>
            </w:pPr>
          </w:p>
        </w:tc>
        <w:tc>
          <w:tcPr>
            <w:tcW w:w="357" w:type="pct"/>
            <w:vMerge/>
            <w:shd w:val="pct15" w:color="auto" w:fill="FFFFFF"/>
          </w:tcPr>
          <w:p w14:paraId="165C24F6" w14:textId="1190CDEB" w:rsidR="00B05F82" w:rsidRPr="00840707" w:rsidRDefault="00B05F82" w:rsidP="00C4217E">
            <w:pPr>
              <w:spacing w:after="0"/>
              <w:jc w:val="center"/>
              <w:rPr>
                <w:sz w:val="18"/>
                <w:szCs w:val="18"/>
                <w:lang w:val="el-GR"/>
              </w:rPr>
            </w:pPr>
          </w:p>
        </w:tc>
        <w:tc>
          <w:tcPr>
            <w:tcW w:w="357" w:type="pct"/>
            <w:vMerge/>
            <w:shd w:val="pct15" w:color="auto" w:fill="FFFFFF"/>
            <w:vAlign w:val="center"/>
          </w:tcPr>
          <w:p w14:paraId="5B179A32" w14:textId="0B6E0255" w:rsidR="00B05F82" w:rsidRPr="00840707" w:rsidRDefault="00B05F82" w:rsidP="00C4217E">
            <w:pPr>
              <w:spacing w:after="0"/>
              <w:jc w:val="center"/>
              <w:rPr>
                <w:sz w:val="18"/>
                <w:szCs w:val="18"/>
                <w:lang w:val="el-GR"/>
              </w:rPr>
            </w:pPr>
          </w:p>
        </w:tc>
        <w:tc>
          <w:tcPr>
            <w:tcW w:w="364" w:type="pct"/>
            <w:shd w:val="pct15" w:color="auto" w:fill="FFFFFF"/>
            <w:vAlign w:val="center"/>
          </w:tcPr>
          <w:p w14:paraId="3383511F" w14:textId="77777777" w:rsidR="00B05F82" w:rsidRPr="00840707" w:rsidRDefault="00B05F82" w:rsidP="00C4217E">
            <w:pPr>
              <w:spacing w:after="0"/>
              <w:jc w:val="center"/>
              <w:rPr>
                <w:spacing w:val="-4"/>
                <w:sz w:val="18"/>
                <w:szCs w:val="18"/>
                <w:lang w:val="el-GR"/>
              </w:rPr>
            </w:pPr>
            <w:r w:rsidRPr="00840707">
              <w:rPr>
                <w:spacing w:val="-4"/>
                <w:sz w:val="18"/>
                <w:szCs w:val="18"/>
                <w:lang w:val="el-GR"/>
              </w:rPr>
              <w:t>ΤΙΜΗ</w:t>
            </w:r>
          </w:p>
          <w:p w14:paraId="4FCBEDC0" w14:textId="77777777" w:rsidR="00B05F82" w:rsidRPr="00840707" w:rsidRDefault="00B05F82" w:rsidP="00C4217E">
            <w:pPr>
              <w:spacing w:after="0"/>
              <w:jc w:val="center"/>
              <w:rPr>
                <w:spacing w:val="-4"/>
                <w:sz w:val="18"/>
                <w:szCs w:val="18"/>
                <w:lang w:val="el-GR"/>
              </w:rPr>
            </w:pPr>
            <w:r w:rsidRPr="00840707">
              <w:rPr>
                <w:spacing w:val="-4"/>
                <w:sz w:val="18"/>
                <w:szCs w:val="18"/>
                <w:lang w:val="el-GR"/>
              </w:rPr>
              <w:t>ΜΟΝΑΔΑΣ</w:t>
            </w:r>
          </w:p>
        </w:tc>
        <w:tc>
          <w:tcPr>
            <w:tcW w:w="314" w:type="pct"/>
            <w:shd w:val="pct15" w:color="auto" w:fill="FFFFFF"/>
            <w:vAlign w:val="center"/>
          </w:tcPr>
          <w:p w14:paraId="5D6CB045" w14:textId="77777777" w:rsidR="00B05F82" w:rsidRPr="00840707" w:rsidRDefault="00B05F82" w:rsidP="00C4217E">
            <w:pPr>
              <w:spacing w:after="0"/>
              <w:jc w:val="center"/>
              <w:rPr>
                <w:sz w:val="18"/>
                <w:szCs w:val="18"/>
                <w:lang w:val="el-GR"/>
              </w:rPr>
            </w:pPr>
            <w:r w:rsidRPr="00840707">
              <w:rPr>
                <w:sz w:val="18"/>
                <w:szCs w:val="18"/>
                <w:lang w:val="el-GR"/>
              </w:rPr>
              <w:t>ΣΥΝΟΛΟ</w:t>
            </w:r>
          </w:p>
        </w:tc>
        <w:tc>
          <w:tcPr>
            <w:tcW w:w="313" w:type="pct"/>
            <w:vMerge/>
            <w:shd w:val="pct15" w:color="auto" w:fill="FFFFFF"/>
            <w:vAlign w:val="center"/>
          </w:tcPr>
          <w:p w14:paraId="2DB338E2" w14:textId="77777777" w:rsidR="00B05F82" w:rsidRPr="00840707" w:rsidRDefault="00B05F82" w:rsidP="00C4217E">
            <w:pPr>
              <w:spacing w:after="0"/>
              <w:jc w:val="center"/>
              <w:rPr>
                <w:sz w:val="18"/>
                <w:szCs w:val="18"/>
                <w:lang w:val="el-GR"/>
              </w:rPr>
            </w:pPr>
          </w:p>
        </w:tc>
        <w:tc>
          <w:tcPr>
            <w:tcW w:w="433" w:type="pct"/>
            <w:vMerge/>
            <w:shd w:val="pct15" w:color="auto" w:fill="FFFFFF"/>
            <w:vAlign w:val="center"/>
          </w:tcPr>
          <w:p w14:paraId="4F9A0C91" w14:textId="77777777" w:rsidR="00B05F82" w:rsidRPr="00840707" w:rsidRDefault="00B05F82" w:rsidP="00C4217E">
            <w:pPr>
              <w:spacing w:after="0"/>
              <w:jc w:val="center"/>
              <w:rPr>
                <w:sz w:val="18"/>
                <w:szCs w:val="18"/>
                <w:lang w:val="el-GR"/>
              </w:rPr>
            </w:pPr>
          </w:p>
        </w:tc>
        <w:tc>
          <w:tcPr>
            <w:tcW w:w="428" w:type="pct"/>
            <w:shd w:val="pct15" w:color="auto" w:fill="FFFFFF"/>
            <w:vAlign w:val="center"/>
          </w:tcPr>
          <w:p w14:paraId="63E1080A" w14:textId="77777777" w:rsidR="00B05F82" w:rsidRPr="00840707" w:rsidRDefault="00B05F82" w:rsidP="00C4217E">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28" w:type="pct"/>
            <w:shd w:val="pct15" w:color="auto" w:fill="FFFFFF"/>
            <w:vAlign w:val="center"/>
          </w:tcPr>
          <w:p w14:paraId="4AFE6104" w14:textId="77777777" w:rsidR="00B05F82" w:rsidRPr="00840707" w:rsidRDefault="00B05F82" w:rsidP="00C4217E">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449" w:type="pct"/>
            <w:shd w:val="pct15" w:color="auto" w:fill="FFFFFF"/>
            <w:vAlign w:val="center"/>
          </w:tcPr>
          <w:p w14:paraId="1BDCBA2F" w14:textId="77777777" w:rsidR="00B05F82" w:rsidRPr="00840707" w:rsidRDefault="00B05F82" w:rsidP="00C4217E">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B05F82" w:rsidRPr="00C4217E" w14:paraId="0C60AD6A" w14:textId="77777777" w:rsidTr="004D436E">
        <w:trPr>
          <w:trHeight w:val="340"/>
        </w:trPr>
        <w:tc>
          <w:tcPr>
            <w:tcW w:w="196" w:type="pct"/>
            <w:vAlign w:val="center"/>
          </w:tcPr>
          <w:p w14:paraId="7F85F053" w14:textId="77777777" w:rsidR="00B05F82" w:rsidRPr="00840707" w:rsidRDefault="00B05F82" w:rsidP="00C4217E">
            <w:pPr>
              <w:spacing w:before="100" w:beforeAutospacing="1" w:after="100" w:afterAutospacing="1"/>
              <w:rPr>
                <w:sz w:val="18"/>
                <w:szCs w:val="18"/>
                <w:lang w:val="el-GR"/>
              </w:rPr>
            </w:pPr>
          </w:p>
        </w:tc>
        <w:tc>
          <w:tcPr>
            <w:tcW w:w="721" w:type="pct"/>
            <w:vAlign w:val="center"/>
          </w:tcPr>
          <w:p w14:paraId="50619FE8" w14:textId="77777777" w:rsidR="00B05F82" w:rsidRPr="00840707" w:rsidRDefault="00B05F82" w:rsidP="00C4217E">
            <w:pPr>
              <w:spacing w:before="100" w:beforeAutospacing="1" w:after="100" w:afterAutospacing="1"/>
              <w:rPr>
                <w:sz w:val="18"/>
                <w:szCs w:val="18"/>
                <w:lang w:val="el-GR"/>
              </w:rPr>
            </w:pPr>
          </w:p>
        </w:tc>
        <w:tc>
          <w:tcPr>
            <w:tcW w:w="283" w:type="pct"/>
            <w:vAlign w:val="center"/>
          </w:tcPr>
          <w:p w14:paraId="4C405595" w14:textId="77777777" w:rsidR="00B05F82" w:rsidRPr="00840707" w:rsidRDefault="00B05F82" w:rsidP="00C4217E">
            <w:pPr>
              <w:spacing w:before="100" w:beforeAutospacing="1" w:after="100" w:afterAutospacing="1"/>
              <w:rPr>
                <w:sz w:val="18"/>
                <w:szCs w:val="18"/>
                <w:lang w:val="el-GR"/>
              </w:rPr>
            </w:pPr>
          </w:p>
        </w:tc>
        <w:tc>
          <w:tcPr>
            <w:tcW w:w="357" w:type="pct"/>
          </w:tcPr>
          <w:p w14:paraId="6AFE79F7" w14:textId="77777777" w:rsidR="00B05F82" w:rsidRPr="00840707" w:rsidRDefault="00B05F82" w:rsidP="00C4217E">
            <w:pPr>
              <w:spacing w:before="100" w:beforeAutospacing="1" w:after="100" w:afterAutospacing="1"/>
              <w:rPr>
                <w:sz w:val="18"/>
                <w:szCs w:val="18"/>
                <w:lang w:val="el-GR"/>
              </w:rPr>
            </w:pPr>
          </w:p>
        </w:tc>
        <w:tc>
          <w:tcPr>
            <w:tcW w:w="357" w:type="pct"/>
          </w:tcPr>
          <w:p w14:paraId="4C8E3532" w14:textId="3C7837B9" w:rsidR="00B05F82" w:rsidRPr="00840707" w:rsidRDefault="00B05F82" w:rsidP="00C4217E">
            <w:pPr>
              <w:spacing w:before="100" w:beforeAutospacing="1" w:after="100" w:afterAutospacing="1"/>
              <w:rPr>
                <w:sz w:val="18"/>
                <w:szCs w:val="18"/>
                <w:lang w:val="el-GR"/>
              </w:rPr>
            </w:pPr>
          </w:p>
        </w:tc>
        <w:tc>
          <w:tcPr>
            <w:tcW w:w="357" w:type="pct"/>
            <w:vAlign w:val="center"/>
          </w:tcPr>
          <w:p w14:paraId="5B2007D9" w14:textId="6802C00A" w:rsidR="00B05F82" w:rsidRPr="00840707" w:rsidRDefault="00B05F82" w:rsidP="00C4217E">
            <w:pPr>
              <w:spacing w:before="100" w:beforeAutospacing="1" w:after="100" w:afterAutospacing="1"/>
              <w:rPr>
                <w:sz w:val="18"/>
                <w:szCs w:val="18"/>
                <w:lang w:val="el-GR"/>
              </w:rPr>
            </w:pPr>
          </w:p>
        </w:tc>
        <w:tc>
          <w:tcPr>
            <w:tcW w:w="364" w:type="pct"/>
            <w:vAlign w:val="center"/>
          </w:tcPr>
          <w:p w14:paraId="76D9FE0C" w14:textId="77777777" w:rsidR="00B05F82" w:rsidRPr="00840707" w:rsidRDefault="00B05F82" w:rsidP="00C4217E">
            <w:pPr>
              <w:spacing w:before="100" w:beforeAutospacing="1" w:after="100" w:afterAutospacing="1"/>
              <w:rPr>
                <w:sz w:val="18"/>
                <w:szCs w:val="18"/>
                <w:lang w:val="el-GR"/>
              </w:rPr>
            </w:pPr>
          </w:p>
        </w:tc>
        <w:tc>
          <w:tcPr>
            <w:tcW w:w="314" w:type="pct"/>
            <w:vAlign w:val="center"/>
          </w:tcPr>
          <w:p w14:paraId="23F419FB" w14:textId="77777777" w:rsidR="00B05F82" w:rsidRPr="00840707" w:rsidRDefault="00B05F82" w:rsidP="00C4217E">
            <w:pPr>
              <w:spacing w:before="100" w:beforeAutospacing="1" w:after="100" w:afterAutospacing="1"/>
              <w:rPr>
                <w:sz w:val="18"/>
                <w:szCs w:val="18"/>
                <w:lang w:val="el-GR"/>
              </w:rPr>
            </w:pPr>
          </w:p>
        </w:tc>
        <w:tc>
          <w:tcPr>
            <w:tcW w:w="313" w:type="pct"/>
            <w:vAlign w:val="center"/>
          </w:tcPr>
          <w:p w14:paraId="66958354" w14:textId="77777777" w:rsidR="00B05F82" w:rsidRPr="00840707" w:rsidRDefault="00B05F82" w:rsidP="00C4217E">
            <w:pPr>
              <w:spacing w:before="100" w:beforeAutospacing="1" w:after="100" w:afterAutospacing="1"/>
              <w:rPr>
                <w:sz w:val="18"/>
                <w:szCs w:val="18"/>
                <w:lang w:val="el-GR"/>
              </w:rPr>
            </w:pPr>
          </w:p>
        </w:tc>
        <w:tc>
          <w:tcPr>
            <w:tcW w:w="433" w:type="pct"/>
            <w:vAlign w:val="center"/>
          </w:tcPr>
          <w:p w14:paraId="10DC22DB" w14:textId="77777777" w:rsidR="00B05F82" w:rsidRPr="00840707" w:rsidRDefault="00B05F82" w:rsidP="00C4217E">
            <w:pPr>
              <w:spacing w:before="100" w:beforeAutospacing="1" w:after="100" w:afterAutospacing="1"/>
              <w:rPr>
                <w:sz w:val="18"/>
                <w:szCs w:val="18"/>
                <w:lang w:val="el-GR"/>
              </w:rPr>
            </w:pPr>
          </w:p>
        </w:tc>
        <w:tc>
          <w:tcPr>
            <w:tcW w:w="428" w:type="pct"/>
            <w:vAlign w:val="center"/>
          </w:tcPr>
          <w:p w14:paraId="6831F044" w14:textId="77777777" w:rsidR="00B05F82" w:rsidRPr="00840707" w:rsidRDefault="00B05F82" w:rsidP="00C4217E">
            <w:pPr>
              <w:spacing w:before="100" w:beforeAutospacing="1" w:after="100" w:afterAutospacing="1"/>
              <w:rPr>
                <w:sz w:val="18"/>
                <w:szCs w:val="18"/>
                <w:lang w:val="el-GR"/>
              </w:rPr>
            </w:pPr>
          </w:p>
        </w:tc>
        <w:tc>
          <w:tcPr>
            <w:tcW w:w="428" w:type="pct"/>
            <w:vAlign w:val="center"/>
          </w:tcPr>
          <w:p w14:paraId="5EDB5032" w14:textId="77777777" w:rsidR="00B05F82" w:rsidRPr="00840707" w:rsidRDefault="00B05F82" w:rsidP="00C4217E">
            <w:pPr>
              <w:spacing w:before="100" w:beforeAutospacing="1" w:after="100" w:afterAutospacing="1"/>
              <w:rPr>
                <w:sz w:val="18"/>
                <w:szCs w:val="18"/>
                <w:lang w:val="el-GR"/>
              </w:rPr>
            </w:pPr>
          </w:p>
        </w:tc>
        <w:tc>
          <w:tcPr>
            <w:tcW w:w="449" w:type="pct"/>
            <w:vAlign w:val="center"/>
          </w:tcPr>
          <w:p w14:paraId="1EA072CC" w14:textId="77777777" w:rsidR="00B05F82" w:rsidRPr="00840707" w:rsidRDefault="00B05F82" w:rsidP="00C4217E">
            <w:pPr>
              <w:spacing w:before="100" w:beforeAutospacing="1" w:after="100" w:afterAutospacing="1"/>
              <w:rPr>
                <w:sz w:val="18"/>
                <w:szCs w:val="18"/>
                <w:lang w:val="el-GR"/>
              </w:rPr>
            </w:pPr>
          </w:p>
        </w:tc>
      </w:tr>
      <w:tr w:rsidR="00B05F82" w:rsidRPr="00C4217E" w14:paraId="24152A04" w14:textId="77777777" w:rsidTr="004D436E">
        <w:trPr>
          <w:trHeight w:val="340"/>
        </w:trPr>
        <w:tc>
          <w:tcPr>
            <w:tcW w:w="196" w:type="pct"/>
            <w:vAlign w:val="center"/>
          </w:tcPr>
          <w:p w14:paraId="73E982E9" w14:textId="77777777" w:rsidR="00B05F82" w:rsidRPr="00840707" w:rsidRDefault="00B05F82" w:rsidP="00C4217E">
            <w:pPr>
              <w:spacing w:before="100" w:beforeAutospacing="1" w:after="100" w:afterAutospacing="1"/>
              <w:rPr>
                <w:sz w:val="18"/>
                <w:szCs w:val="18"/>
                <w:lang w:val="el-GR"/>
              </w:rPr>
            </w:pPr>
          </w:p>
        </w:tc>
        <w:tc>
          <w:tcPr>
            <w:tcW w:w="721" w:type="pct"/>
            <w:vAlign w:val="center"/>
          </w:tcPr>
          <w:p w14:paraId="605028D1" w14:textId="77777777" w:rsidR="00B05F82" w:rsidRPr="00840707" w:rsidRDefault="00B05F82" w:rsidP="00C4217E">
            <w:pPr>
              <w:spacing w:before="100" w:beforeAutospacing="1" w:after="100" w:afterAutospacing="1"/>
              <w:rPr>
                <w:sz w:val="18"/>
                <w:szCs w:val="18"/>
                <w:lang w:val="el-GR"/>
              </w:rPr>
            </w:pPr>
          </w:p>
        </w:tc>
        <w:tc>
          <w:tcPr>
            <w:tcW w:w="283" w:type="pct"/>
            <w:vAlign w:val="center"/>
          </w:tcPr>
          <w:p w14:paraId="7E3AC3A5" w14:textId="77777777" w:rsidR="00B05F82" w:rsidRPr="00840707" w:rsidRDefault="00B05F82" w:rsidP="00C4217E">
            <w:pPr>
              <w:spacing w:before="100" w:beforeAutospacing="1" w:after="100" w:afterAutospacing="1"/>
              <w:rPr>
                <w:sz w:val="18"/>
                <w:szCs w:val="18"/>
                <w:lang w:val="el-GR"/>
              </w:rPr>
            </w:pPr>
          </w:p>
        </w:tc>
        <w:tc>
          <w:tcPr>
            <w:tcW w:w="357" w:type="pct"/>
          </w:tcPr>
          <w:p w14:paraId="0BCE15C0" w14:textId="77777777" w:rsidR="00B05F82" w:rsidRPr="00840707" w:rsidRDefault="00B05F82" w:rsidP="00C4217E">
            <w:pPr>
              <w:spacing w:before="100" w:beforeAutospacing="1" w:after="100" w:afterAutospacing="1"/>
              <w:rPr>
                <w:sz w:val="18"/>
                <w:szCs w:val="18"/>
                <w:lang w:val="el-GR"/>
              </w:rPr>
            </w:pPr>
          </w:p>
        </w:tc>
        <w:tc>
          <w:tcPr>
            <w:tcW w:w="357" w:type="pct"/>
          </w:tcPr>
          <w:p w14:paraId="1A40ED6D" w14:textId="3F99D6B1" w:rsidR="00B05F82" w:rsidRPr="00840707" w:rsidRDefault="00B05F82" w:rsidP="00C4217E">
            <w:pPr>
              <w:spacing w:before="100" w:beforeAutospacing="1" w:after="100" w:afterAutospacing="1"/>
              <w:rPr>
                <w:sz w:val="18"/>
                <w:szCs w:val="18"/>
                <w:lang w:val="el-GR"/>
              </w:rPr>
            </w:pPr>
          </w:p>
        </w:tc>
        <w:tc>
          <w:tcPr>
            <w:tcW w:w="357" w:type="pct"/>
            <w:vAlign w:val="center"/>
          </w:tcPr>
          <w:p w14:paraId="2F709C76" w14:textId="069B98C8" w:rsidR="00B05F82" w:rsidRPr="00840707" w:rsidRDefault="00B05F82" w:rsidP="00C4217E">
            <w:pPr>
              <w:spacing w:before="100" w:beforeAutospacing="1" w:after="100" w:afterAutospacing="1"/>
              <w:rPr>
                <w:sz w:val="18"/>
                <w:szCs w:val="18"/>
                <w:lang w:val="el-GR"/>
              </w:rPr>
            </w:pPr>
          </w:p>
        </w:tc>
        <w:tc>
          <w:tcPr>
            <w:tcW w:w="364" w:type="pct"/>
            <w:vAlign w:val="center"/>
          </w:tcPr>
          <w:p w14:paraId="0E2F16BD" w14:textId="77777777" w:rsidR="00B05F82" w:rsidRPr="00840707" w:rsidRDefault="00B05F82" w:rsidP="00C4217E">
            <w:pPr>
              <w:spacing w:before="100" w:beforeAutospacing="1" w:after="100" w:afterAutospacing="1"/>
              <w:rPr>
                <w:sz w:val="18"/>
                <w:szCs w:val="18"/>
                <w:lang w:val="el-GR"/>
              </w:rPr>
            </w:pPr>
          </w:p>
        </w:tc>
        <w:tc>
          <w:tcPr>
            <w:tcW w:w="314" w:type="pct"/>
            <w:vAlign w:val="center"/>
          </w:tcPr>
          <w:p w14:paraId="3F880928" w14:textId="77777777" w:rsidR="00B05F82" w:rsidRPr="00840707" w:rsidRDefault="00B05F82" w:rsidP="00C4217E">
            <w:pPr>
              <w:spacing w:before="100" w:beforeAutospacing="1" w:after="100" w:afterAutospacing="1"/>
              <w:rPr>
                <w:sz w:val="18"/>
                <w:szCs w:val="18"/>
                <w:lang w:val="el-GR"/>
              </w:rPr>
            </w:pPr>
          </w:p>
        </w:tc>
        <w:tc>
          <w:tcPr>
            <w:tcW w:w="313" w:type="pct"/>
            <w:vAlign w:val="center"/>
          </w:tcPr>
          <w:p w14:paraId="60D41BB8" w14:textId="77777777" w:rsidR="00B05F82" w:rsidRPr="00840707" w:rsidRDefault="00B05F82" w:rsidP="00C4217E">
            <w:pPr>
              <w:spacing w:before="100" w:beforeAutospacing="1" w:after="100" w:afterAutospacing="1"/>
              <w:rPr>
                <w:sz w:val="18"/>
                <w:szCs w:val="18"/>
                <w:lang w:val="el-GR"/>
              </w:rPr>
            </w:pPr>
          </w:p>
        </w:tc>
        <w:tc>
          <w:tcPr>
            <w:tcW w:w="433" w:type="pct"/>
            <w:vAlign w:val="center"/>
          </w:tcPr>
          <w:p w14:paraId="44385A07" w14:textId="77777777" w:rsidR="00B05F82" w:rsidRPr="00840707" w:rsidRDefault="00B05F82" w:rsidP="00C4217E">
            <w:pPr>
              <w:spacing w:before="100" w:beforeAutospacing="1" w:after="100" w:afterAutospacing="1"/>
              <w:rPr>
                <w:sz w:val="18"/>
                <w:szCs w:val="18"/>
                <w:lang w:val="el-GR"/>
              </w:rPr>
            </w:pPr>
          </w:p>
        </w:tc>
        <w:tc>
          <w:tcPr>
            <w:tcW w:w="428" w:type="pct"/>
            <w:vAlign w:val="center"/>
          </w:tcPr>
          <w:p w14:paraId="40E2A5DF" w14:textId="77777777" w:rsidR="00B05F82" w:rsidRPr="00840707" w:rsidRDefault="00B05F82" w:rsidP="00C4217E">
            <w:pPr>
              <w:spacing w:before="100" w:beforeAutospacing="1" w:after="100" w:afterAutospacing="1"/>
              <w:rPr>
                <w:sz w:val="18"/>
                <w:szCs w:val="18"/>
                <w:lang w:val="el-GR"/>
              </w:rPr>
            </w:pPr>
          </w:p>
        </w:tc>
        <w:tc>
          <w:tcPr>
            <w:tcW w:w="428" w:type="pct"/>
            <w:vAlign w:val="center"/>
          </w:tcPr>
          <w:p w14:paraId="520221FE" w14:textId="77777777" w:rsidR="00B05F82" w:rsidRPr="00840707" w:rsidRDefault="00B05F82" w:rsidP="00C4217E">
            <w:pPr>
              <w:spacing w:before="100" w:beforeAutospacing="1" w:after="100" w:afterAutospacing="1"/>
              <w:rPr>
                <w:sz w:val="18"/>
                <w:szCs w:val="18"/>
                <w:lang w:val="el-GR"/>
              </w:rPr>
            </w:pPr>
          </w:p>
        </w:tc>
        <w:tc>
          <w:tcPr>
            <w:tcW w:w="449" w:type="pct"/>
            <w:vAlign w:val="center"/>
          </w:tcPr>
          <w:p w14:paraId="36DF0024" w14:textId="77777777" w:rsidR="00B05F82" w:rsidRPr="00840707" w:rsidRDefault="00B05F82" w:rsidP="00C4217E">
            <w:pPr>
              <w:spacing w:before="100" w:beforeAutospacing="1" w:after="100" w:afterAutospacing="1"/>
              <w:rPr>
                <w:sz w:val="18"/>
                <w:szCs w:val="18"/>
                <w:lang w:val="el-GR"/>
              </w:rPr>
            </w:pPr>
          </w:p>
        </w:tc>
      </w:tr>
      <w:tr w:rsidR="00B05F82" w:rsidRPr="00C4217E" w14:paraId="182D0F98" w14:textId="77777777" w:rsidTr="004D436E">
        <w:trPr>
          <w:trHeight w:val="340"/>
        </w:trPr>
        <w:tc>
          <w:tcPr>
            <w:tcW w:w="196" w:type="pct"/>
            <w:tcBorders>
              <w:bottom w:val="single" w:sz="4" w:space="0" w:color="auto"/>
            </w:tcBorders>
            <w:vAlign w:val="center"/>
          </w:tcPr>
          <w:p w14:paraId="5AF99320" w14:textId="77777777" w:rsidR="00B05F82" w:rsidRPr="00840707" w:rsidRDefault="00B05F82" w:rsidP="00C4217E">
            <w:pPr>
              <w:spacing w:before="100" w:beforeAutospacing="1" w:after="100" w:afterAutospacing="1"/>
              <w:rPr>
                <w:sz w:val="18"/>
                <w:szCs w:val="18"/>
                <w:lang w:val="el-GR"/>
              </w:rPr>
            </w:pPr>
          </w:p>
        </w:tc>
        <w:tc>
          <w:tcPr>
            <w:tcW w:w="721" w:type="pct"/>
            <w:tcBorders>
              <w:bottom w:val="single" w:sz="4" w:space="0" w:color="auto"/>
            </w:tcBorders>
            <w:vAlign w:val="center"/>
          </w:tcPr>
          <w:p w14:paraId="338E0AE4" w14:textId="77777777" w:rsidR="00B05F82" w:rsidRPr="00840707" w:rsidRDefault="00B05F82" w:rsidP="00C4217E">
            <w:pPr>
              <w:spacing w:before="100" w:beforeAutospacing="1" w:after="100" w:afterAutospacing="1"/>
              <w:rPr>
                <w:sz w:val="18"/>
                <w:szCs w:val="18"/>
                <w:lang w:val="el-GR"/>
              </w:rPr>
            </w:pPr>
          </w:p>
        </w:tc>
        <w:tc>
          <w:tcPr>
            <w:tcW w:w="283" w:type="pct"/>
            <w:tcBorders>
              <w:bottom w:val="single" w:sz="4" w:space="0" w:color="auto"/>
            </w:tcBorders>
            <w:vAlign w:val="center"/>
          </w:tcPr>
          <w:p w14:paraId="6B44A59E" w14:textId="77777777" w:rsidR="00B05F82" w:rsidRPr="00840707" w:rsidRDefault="00B05F82" w:rsidP="00C4217E">
            <w:pPr>
              <w:spacing w:before="100" w:beforeAutospacing="1" w:after="100" w:afterAutospacing="1"/>
              <w:rPr>
                <w:sz w:val="18"/>
                <w:szCs w:val="18"/>
                <w:lang w:val="el-GR"/>
              </w:rPr>
            </w:pPr>
          </w:p>
        </w:tc>
        <w:tc>
          <w:tcPr>
            <w:tcW w:w="357" w:type="pct"/>
            <w:tcBorders>
              <w:bottom w:val="single" w:sz="4" w:space="0" w:color="auto"/>
            </w:tcBorders>
          </w:tcPr>
          <w:p w14:paraId="38F87763" w14:textId="77777777" w:rsidR="00B05F82" w:rsidRPr="00840707" w:rsidRDefault="00B05F82" w:rsidP="00C4217E">
            <w:pPr>
              <w:spacing w:before="100" w:beforeAutospacing="1" w:after="100" w:afterAutospacing="1"/>
              <w:rPr>
                <w:sz w:val="18"/>
                <w:szCs w:val="18"/>
                <w:lang w:val="el-GR"/>
              </w:rPr>
            </w:pPr>
          </w:p>
        </w:tc>
        <w:tc>
          <w:tcPr>
            <w:tcW w:w="357" w:type="pct"/>
            <w:tcBorders>
              <w:bottom w:val="single" w:sz="4" w:space="0" w:color="auto"/>
            </w:tcBorders>
          </w:tcPr>
          <w:p w14:paraId="24AE1003" w14:textId="7C252B3B" w:rsidR="00B05F82" w:rsidRPr="00840707" w:rsidRDefault="00B05F82" w:rsidP="00C4217E">
            <w:pPr>
              <w:spacing w:before="100" w:beforeAutospacing="1" w:after="100" w:afterAutospacing="1"/>
              <w:rPr>
                <w:sz w:val="18"/>
                <w:szCs w:val="18"/>
                <w:lang w:val="el-GR"/>
              </w:rPr>
            </w:pPr>
          </w:p>
        </w:tc>
        <w:tc>
          <w:tcPr>
            <w:tcW w:w="357" w:type="pct"/>
            <w:tcBorders>
              <w:bottom w:val="single" w:sz="4" w:space="0" w:color="auto"/>
            </w:tcBorders>
            <w:vAlign w:val="center"/>
          </w:tcPr>
          <w:p w14:paraId="4392819B" w14:textId="47E12DFD" w:rsidR="00B05F82" w:rsidRPr="00840707" w:rsidRDefault="00B05F82" w:rsidP="00C4217E">
            <w:pPr>
              <w:spacing w:before="100" w:beforeAutospacing="1" w:after="100" w:afterAutospacing="1"/>
              <w:rPr>
                <w:sz w:val="18"/>
                <w:szCs w:val="18"/>
                <w:lang w:val="el-GR"/>
              </w:rPr>
            </w:pPr>
          </w:p>
        </w:tc>
        <w:tc>
          <w:tcPr>
            <w:tcW w:w="364" w:type="pct"/>
            <w:tcBorders>
              <w:bottom w:val="single" w:sz="4" w:space="0" w:color="auto"/>
            </w:tcBorders>
            <w:vAlign w:val="center"/>
          </w:tcPr>
          <w:p w14:paraId="6682DDAA" w14:textId="77777777" w:rsidR="00B05F82" w:rsidRPr="00840707" w:rsidRDefault="00B05F82" w:rsidP="00C4217E">
            <w:pPr>
              <w:spacing w:before="100" w:beforeAutospacing="1" w:after="100" w:afterAutospacing="1"/>
              <w:rPr>
                <w:sz w:val="18"/>
                <w:szCs w:val="18"/>
                <w:lang w:val="el-GR"/>
              </w:rPr>
            </w:pPr>
          </w:p>
        </w:tc>
        <w:tc>
          <w:tcPr>
            <w:tcW w:w="314" w:type="pct"/>
            <w:vAlign w:val="center"/>
          </w:tcPr>
          <w:p w14:paraId="457EB21A" w14:textId="77777777" w:rsidR="00B05F82" w:rsidRPr="00840707" w:rsidRDefault="00B05F82" w:rsidP="00C4217E">
            <w:pPr>
              <w:spacing w:before="100" w:beforeAutospacing="1" w:after="100" w:afterAutospacing="1"/>
              <w:rPr>
                <w:sz w:val="18"/>
                <w:szCs w:val="18"/>
                <w:lang w:val="el-GR"/>
              </w:rPr>
            </w:pPr>
          </w:p>
        </w:tc>
        <w:tc>
          <w:tcPr>
            <w:tcW w:w="313" w:type="pct"/>
            <w:vAlign w:val="center"/>
          </w:tcPr>
          <w:p w14:paraId="28836624" w14:textId="77777777" w:rsidR="00B05F82" w:rsidRPr="00840707" w:rsidRDefault="00B05F82" w:rsidP="00C4217E">
            <w:pPr>
              <w:spacing w:before="100" w:beforeAutospacing="1" w:after="100" w:afterAutospacing="1"/>
              <w:rPr>
                <w:sz w:val="18"/>
                <w:szCs w:val="18"/>
                <w:lang w:val="el-GR"/>
              </w:rPr>
            </w:pPr>
          </w:p>
        </w:tc>
        <w:tc>
          <w:tcPr>
            <w:tcW w:w="433" w:type="pct"/>
            <w:vAlign w:val="center"/>
          </w:tcPr>
          <w:p w14:paraId="53F22C9F" w14:textId="77777777" w:rsidR="00B05F82" w:rsidRPr="00840707" w:rsidRDefault="00B05F82" w:rsidP="00C4217E">
            <w:pPr>
              <w:spacing w:before="100" w:beforeAutospacing="1" w:after="100" w:afterAutospacing="1"/>
              <w:rPr>
                <w:sz w:val="18"/>
                <w:szCs w:val="18"/>
                <w:lang w:val="el-GR"/>
              </w:rPr>
            </w:pPr>
          </w:p>
        </w:tc>
        <w:tc>
          <w:tcPr>
            <w:tcW w:w="428" w:type="pct"/>
            <w:vAlign w:val="center"/>
          </w:tcPr>
          <w:p w14:paraId="0CA6BCC9" w14:textId="77777777" w:rsidR="00B05F82" w:rsidRPr="00840707" w:rsidRDefault="00B05F82" w:rsidP="00C4217E">
            <w:pPr>
              <w:spacing w:before="100" w:beforeAutospacing="1" w:after="100" w:afterAutospacing="1"/>
              <w:rPr>
                <w:sz w:val="18"/>
                <w:szCs w:val="18"/>
                <w:lang w:val="el-GR"/>
              </w:rPr>
            </w:pPr>
          </w:p>
        </w:tc>
        <w:tc>
          <w:tcPr>
            <w:tcW w:w="428" w:type="pct"/>
            <w:vAlign w:val="center"/>
          </w:tcPr>
          <w:p w14:paraId="73A52982" w14:textId="77777777" w:rsidR="00B05F82" w:rsidRPr="00840707" w:rsidRDefault="00B05F82" w:rsidP="00C4217E">
            <w:pPr>
              <w:spacing w:before="100" w:beforeAutospacing="1" w:after="100" w:afterAutospacing="1"/>
              <w:rPr>
                <w:sz w:val="18"/>
                <w:szCs w:val="18"/>
                <w:lang w:val="el-GR"/>
              </w:rPr>
            </w:pPr>
          </w:p>
        </w:tc>
        <w:tc>
          <w:tcPr>
            <w:tcW w:w="449" w:type="pct"/>
            <w:vAlign w:val="center"/>
          </w:tcPr>
          <w:p w14:paraId="22364CCD" w14:textId="77777777" w:rsidR="00B05F82" w:rsidRPr="00840707" w:rsidRDefault="00B05F82" w:rsidP="00C4217E">
            <w:pPr>
              <w:spacing w:before="100" w:beforeAutospacing="1" w:after="100" w:afterAutospacing="1"/>
              <w:rPr>
                <w:sz w:val="18"/>
                <w:szCs w:val="18"/>
                <w:lang w:val="el-GR"/>
              </w:rPr>
            </w:pPr>
          </w:p>
        </w:tc>
      </w:tr>
      <w:tr w:rsidR="00B05F82" w:rsidRPr="00C4217E" w14:paraId="06905BC8" w14:textId="77777777" w:rsidTr="004D436E">
        <w:trPr>
          <w:trHeight w:val="340"/>
        </w:trPr>
        <w:tc>
          <w:tcPr>
            <w:tcW w:w="2635" w:type="pct"/>
            <w:gridSpan w:val="7"/>
            <w:shd w:val="pct15" w:color="auto" w:fill="FFFFFF"/>
          </w:tcPr>
          <w:p w14:paraId="13BBF9C3" w14:textId="2F08DBAB" w:rsidR="00B05F82" w:rsidRPr="00840707" w:rsidRDefault="00B05F82" w:rsidP="00C4217E">
            <w:pPr>
              <w:spacing w:before="100" w:beforeAutospacing="1" w:after="100" w:afterAutospacing="1"/>
              <w:jc w:val="center"/>
              <w:rPr>
                <w:sz w:val="18"/>
                <w:szCs w:val="18"/>
                <w:lang w:val="el-GR"/>
              </w:rPr>
            </w:pPr>
            <w:r w:rsidRPr="00840707">
              <w:rPr>
                <w:b/>
                <w:sz w:val="18"/>
                <w:szCs w:val="18"/>
                <w:lang w:val="el-GR"/>
              </w:rPr>
              <w:t>ΣΥΝΟΛΟ</w:t>
            </w:r>
          </w:p>
        </w:tc>
        <w:tc>
          <w:tcPr>
            <w:tcW w:w="314" w:type="pct"/>
            <w:vAlign w:val="center"/>
          </w:tcPr>
          <w:p w14:paraId="2D696284" w14:textId="77777777" w:rsidR="00B05F82" w:rsidRPr="00840707" w:rsidRDefault="00B05F82" w:rsidP="00C4217E">
            <w:pPr>
              <w:spacing w:before="100" w:beforeAutospacing="1" w:after="100" w:afterAutospacing="1"/>
              <w:rPr>
                <w:sz w:val="18"/>
                <w:szCs w:val="18"/>
                <w:lang w:val="el-GR"/>
              </w:rPr>
            </w:pPr>
          </w:p>
        </w:tc>
        <w:tc>
          <w:tcPr>
            <w:tcW w:w="313" w:type="pct"/>
            <w:vAlign w:val="center"/>
          </w:tcPr>
          <w:p w14:paraId="3EF53007" w14:textId="77777777" w:rsidR="00B05F82" w:rsidRPr="00840707" w:rsidRDefault="00B05F82" w:rsidP="00C4217E">
            <w:pPr>
              <w:spacing w:before="100" w:beforeAutospacing="1" w:after="100" w:afterAutospacing="1"/>
              <w:rPr>
                <w:sz w:val="18"/>
                <w:szCs w:val="18"/>
                <w:lang w:val="el-GR"/>
              </w:rPr>
            </w:pPr>
          </w:p>
        </w:tc>
        <w:tc>
          <w:tcPr>
            <w:tcW w:w="433" w:type="pct"/>
            <w:vAlign w:val="center"/>
          </w:tcPr>
          <w:p w14:paraId="5F4060B8" w14:textId="77777777" w:rsidR="00B05F82" w:rsidRPr="00840707" w:rsidRDefault="00B05F82" w:rsidP="00C4217E">
            <w:pPr>
              <w:spacing w:before="100" w:beforeAutospacing="1" w:after="100" w:afterAutospacing="1"/>
              <w:rPr>
                <w:sz w:val="18"/>
                <w:szCs w:val="18"/>
                <w:lang w:val="el-GR"/>
              </w:rPr>
            </w:pPr>
          </w:p>
        </w:tc>
        <w:tc>
          <w:tcPr>
            <w:tcW w:w="428" w:type="pct"/>
            <w:vAlign w:val="center"/>
          </w:tcPr>
          <w:p w14:paraId="43CB6D6D" w14:textId="77777777" w:rsidR="00B05F82" w:rsidRPr="00840707" w:rsidRDefault="00B05F82" w:rsidP="00C4217E">
            <w:pPr>
              <w:spacing w:before="100" w:beforeAutospacing="1" w:after="100" w:afterAutospacing="1"/>
              <w:rPr>
                <w:sz w:val="18"/>
                <w:szCs w:val="18"/>
                <w:lang w:val="el-GR"/>
              </w:rPr>
            </w:pPr>
          </w:p>
        </w:tc>
        <w:tc>
          <w:tcPr>
            <w:tcW w:w="428" w:type="pct"/>
            <w:vAlign w:val="center"/>
          </w:tcPr>
          <w:p w14:paraId="6E31CEBA" w14:textId="77777777" w:rsidR="00B05F82" w:rsidRPr="00840707" w:rsidRDefault="00B05F82" w:rsidP="00C4217E">
            <w:pPr>
              <w:spacing w:before="100" w:beforeAutospacing="1" w:after="100" w:afterAutospacing="1"/>
              <w:rPr>
                <w:sz w:val="18"/>
                <w:szCs w:val="18"/>
                <w:lang w:val="el-GR"/>
              </w:rPr>
            </w:pPr>
          </w:p>
        </w:tc>
        <w:tc>
          <w:tcPr>
            <w:tcW w:w="449" w:type="pct"/>
            <w:vAlign w:val="center"/>
          </w:tcPr>
          <w:p w14:paraId="07D4B780" w14:textId="77777777" w:rsidR="00B05F82" w:rsidRPr="00840707" w:rsidRDefault="00B05F82" w:rsidP="00C4217E">
            <w:pPr>
              <w:spacing w:before="100" w:beforeAutospacing="1" w:after="100" w:afterAutospacing="1"/>
              <w:rPr>
                <w:sz w:val="18"/>
                <w:szCs w:val="18"/>
                <w:lang w:val="el-GR"/>
              </w:rPr>
            </w:pPr>
          </w:p>
        </w:tc>
      </w:tr>
    </w:tbl>
    <w:p w14:paraId="6B1DB68F" w14:textId="77777777" w:rsidR="00623457" w:rsidRPr="00840707" w:rsidRDefault="00623457" w:rsidP="00623457">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6DF180E9" w14:textId="77777777" w:rsidR="00623457" w:rsidRPr="00C4217E" w:rsidRDefault="00623457" w:rsidP="00916719">
      <w:pPr>
        <w:pStyle w:val="30"/>
        <w:numPr>
          <w:ilvl w:val="2"/>
          <w:numId w:val="18"/>
        </w:numPr>
        <w:ind w:left="1134" w:hanging="414"/>
        <w:rPr>
          <w:rFonts w:cs="Tahoma"/>
          <w:lang w:val="el-GR"/>
        </w:rPr>
      </w:pPr>
      <w:bookmarkStart w:id="956" w:name="_Toc240445878"/>
      <w:bookmarkStart w:id="957" w:name="_Toc366852699"/>
      <w:bookmarkStart w:id="958" w:name="_Ref508304059"/>
      <w:bookmarkStart w:id="959" w:name="_Toc10632752"/>
      <w:bookmarkStart w:id="960" w:name="_Toc42167519"/>
      <w:bookmarkStart w:id="961" w:name="_Toc53671372"/>
      <w:bookmarkStart w:id="962" w:name="_Toc97194382"/>
      <w:bookmarkStart w:id="963" w:name="_Toc97194486"/>
      <w:bookmarkStart w:id="964" w:name="_Toc163650426"/>
      <w:r w:rsidRPr="00C4217E">
        <w:rPr>
          <w:rFonts w:cs="Tahoma"/>
          <w:lang w:val="el-GR"/>
        </w:rPr>
        <w:lastRenderedPageBreak/>
        <w:t>Υπηρεσίες</w:t>
      </w:r>
      <w:bookmarkEnd w:id="956"/>
      <w:bookmarkEnd w:id="957"/>
      <w:bookmarkEnd w:id="958"/>
      <w:bookmarkEnd w:id="959"/>
      <w:bookmarkEnd w:id="960"/>
      <w:bookmarkEnd w:id="961"/>
      <w:bookmarkEnd w:id="962"/>
      <w:bookmarkEnd w:id="963"/>
      <w:bookmarkEnd w:id="964"/>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616"/>
        <w:gridCol w:w="5082"/>
        <w:gridCol w:w="1082"/>
        <w:gridCol w:w="1085"/>
        <w:gridCol w:w="1076"/>
        <w:gridCol w:w="1413"/>
        <w:gridCol w:w="1226"/>
        <w:gridCol w:w="1330"/>
        <w:gridCol w:w="1479"/>
      </w:tblGrid>
      <w:tr w:rsidR="00630AEA" w:rsidRPr="00617FC6" w14:paraId="5379985B" w14:textId="77777777" w:rsidTr="00E979C1">
        <w:trPr>
          <w:cantSplit/>
          <w:tblHeader/>
        </w:trPr>
        <w:tc>
          <w:tcPr>
            <w:tcW w:w="214" w:type="pct"/>
            <w:vMerge w:val="restart"/>
            <w:shd w:val="pct15" w:color="auto" w:fill="FFFFFF"/>
            <w:vAlign w:val="center"/>
          </w:tcPr>
          <w:p w14:paraId="64EB5950" w14:textId="77777777" w:rsidR="00630AEA" w:rsidRPr="00617FC6" w:rsidRDefault="00630AEA" w:rsidP="00630AEA">
            <w:pPr>
              <w:keepNext/>
              <w:keepLines/>
              <w:spacing w:before="60" w:after="60"/>
              <w:ind w:right="-191"/>
              <w:rPr>
                <w:sz w:val="18"/>
                <w:szCs w:val="18"/>
                <w:lang w:val="el-GR"/>
              </w:rPr>
            </w:pPr>
            <w:r w:rsidRPr="00617FC6">
              <w:rPr>
                <w:sz w:val="18"/>
                <w:szCs w:val="18"/>
                <w:lang w:val="el-GR"/>
              </w:rPr>
              <w:t>Α/Α</w:t>
            </w:r>
          </w:p>
        </w:tc>
        <w:tc>
          <w:tcPr>
            <w:tcW w:w="1766" w:type="pct"/>
            <w:vMerge w:val="restart"/>
            <w:shd w:val="pct15" w:color="auto" w:fill="FFFFFF"/>
            <w:vAlign w:val="center"/>
          </w:tcPr>
          <w:p w14:paraId="33CE36D8" w14:textId="77777777" w:rsidR="00630AEA" w:rsidRPr="00617FC6" w:rsidRDefault="00630AEA" w:rsidP="00630AEA">
            <w:pPr>
              <w:keepNext/>
              <w:keepLines/>
              <w:spacing w:before="60" w:after="60"/>
              <w:jc w:val="center"/>
              <w:rPr>
                <w:sz w:val="18"/>
                <w:szCs w:val="18"/>
                <w:lang w:val="el-GR"/>
              </w:rPr>
            </w:pPr>
            <w:r w:rsidRPr="00617FC6">
              <w:rPr>
                <w:sz w:val="18"/>
                <w:szCs w:val="18"/>
                <w:lang w:val="el-GR"/>
              </w:rPr>
              <w:t>ΠΕΡΙΓΡΑΦΗ</w:t>
            </w:r>
          </w:p>
        </w:tc>
        <w:tc>
          <w:tcPr>
            <w:tcW w:w="376" w:type="pct"/>
            <w:vMerge w:val="restart"/>
            <w:shd w:val="pct15" w:color="auto" w:fill="FFFFFF"/>
            <w:vAlign w:val="center"/>
          </w:tcPr>
          <w:p w14:paraId="5A130289" w14:textId="432B7CB1" w:rsidR="00630AEA" w:rsidRPr="00617FC6" w:rsidRDefault="00630AEA" w:rsidP="00630AEA">
            <w:pPr>
              <w:keepNext/>
              <w:keepLines/>
              <w:spacing w:before="60" w:after="60"/>
              <w:ind w:left="-100" w:right="-11"/>
              <w:jc w:val="center"/>
              <w:rPr>
                <w:sz w:val="18"/>
                <w:szCs w:val="18"/>
                <w:lang w:val="el-GR"/>
              </w:rPr>
            </w:pPr>
            <w:r w:rsidRPr="004D436E">
              <w:rPr>
                <w:sz w:val="18"/>
                <w:szCs w:val="18"/>
                <w:lang w:val="el-GR"/>
              </w:rPr>
              <w:t>ΦΑΣΗ ΈΡΓΟΥ</w:t>
            </w:r>
          </w:p>
        </w:tc>
        <w:tc>
          <w:tcPr>
            <w:tcW w:w="377" w:type="pct"/>
            <w:vMerge w:val="restart"/>
            <w:shd w:val="pct15" w:color="auto" w:fill="FFFFFF"/>
            <w:vAlign w:val="center"/>
          </w:tcPr>
          <w:p w14:paraId="40CA1346" w14:textId="765B6CA9" w:rsidR="00630AEA" w:rsidRPr="00617FC6" w:rsidRDefault="00630AEA" w:rsidP="00630AEA">
            <w:pPr>
              <w:keepNext/>
              <w:keepLines/>
              <w:spacing w:before="60" w:after="60"/>
              <w:ind w:left="-100" w:right="-11"/>
              <w:jc w:val="center"/>
              <w:rPr>
                <w:sz w:val="18"/>
                <w:szCs w:val="18"/>
                <w:lang w:val="el-GR"/>
              </w:rPr>
            </w:pPr>
            <w:r w:rsidRPr="004D436E">
              <w:rPr>
                <w:sz w:val="18"/>
                <w:szCs w:val="18"/>
                <w:lang w:val="el-GR"/>
              </w:rPr>
              <w:t>ΚΩΔ. ΠΑΡΑΔΟΤΕΟΥ</w:t>
            </w:r>
          </w:p>
        </w:tc>
        <w:tc>
          <w:tcPr>
            <w:tcW w:w="374" w:type="pct"/>
            <w:vMerge w:val="restart"/>
            <w:shd w:val="pct15" w:color="auto" w:fill="FFFFFF"/>
            <w:vAlign w:val="center"/>
          </w:tcPr>
          <w:p w14:paraId="091ABBB6" w14:textId="36A70726" w:rsidR="00630AEA" w:rsidRPr="00617FC6" w:rsidRDefault="00630AEA" w:rsidP="00630AEA">
            <w:pPr>
              <w:keepNext/>
              <w:keepLines/>
              <w:spacing w:before="60" w:after="60"/>
              <w:ind w:left="-100" w:right="-11"/>
              <w:jc w:val="center"/>
              <w:rPr>
                <w:sz w:val="18"/>
                <w:szCs w:val="18"/>
                <w:lang w:val="el-GR"/>
              </w:rPr>
            </w:pPr>
            <w:r w:rsidRPr="00617FC6">
              <w:rPr>
                <w:sz w:val="18"/>
                <w:szCs w:val="18"/>
                <w:lang w:val="el-GR"/>
              </w:rPr>
              <w:t>Ανθρωπομήνες</w:t>
            </w:r>
          </w:p>
        </w:tc>
        <w:tc>
          <w:tcPr>
            <w:tcW w:w="917" w:type="pct"/>
            <w:gridSpan w:val="2"/>
            <w:tcBorders>
              <w:bottom w:val="single" w:sz="4" w:space="0" w:color="auto"/>
            </w:tcBorders>
            <w:shd w:val="pct15" w:color="auto" w:fill="FFFFFF"/>
            <w:vAlign w:val="center"/>
          </w:tcPr>
          <w:p w14:paraId="619FF448" w14:textId="77777777" w:rsidR="00630AEA" w:rsidRPr="00617FC6" w:rsidRDefault="00630AEA" w:rsidP="00630AEA">
            <w:pPr>
              <w:keepNext/>
              <w:keepLines/>
              <w:spacing w:before="60" w:after="60"/>
              <w:rPr>
                <w:sz w:val="18"/>
                <w:szCs w:val="18"/>
                <w:lang w:val="el-GR"/>
              </w:rPr>
            </w:pPr>
            <w:r w:rsidRPr="00617FC6">
              <w:rPr>
                <w:sz w:val="18"/>
                <w:szCs w:val="18"/>
                <w:lang w:val="el-GR"/>
              </w:rPr>
              <w:t>ΑΞΙΑ ΧΩΡΙΣ ΦΠΑ [€]</w:t>
            </w:r>
          </w:p>
        </w:tc>
        <w:tc>
          <w:tcPr>
            <w:tcW w:w="462" w:type="pct"/>
            <w:vMerge w:val="restart"/>
            <w:shd w:val="pct15" w:color="auto" w:fill="FFFFFF"/>
            <w:vAlign w:val="center"/>
          </w:tcPr>
          <w:p w14:paraId="506B4CB7" w14:textId="77777777" w:rsidR="00630AEA" w:rsidRPr="00617FC6" w:rsidRDefault="00630AEA" w:rsidP="00630AEA">
            <w:pPr>
              <w:keepNext/>
              <w:keepLines/>
              <w:spacing w:before="60" w:after="60"/>
              <w:rPr>
                <w:sz w:val="18"/>
                <w:szCs w:val="18"/>
                <w:lang w:val="el-GR"/>
              </w:rPr>
            </w:pPr>
            <w:r w:rsidRPr="00617FC6">
              <w:rPr>
                <w:sz w:val="18"/>
                <w:szCs w:val="18"/>
                <w:lang w:val="el-GR"/>
              </w:rPr>
              <w:t>ΦΠΑ [€]</w:t>
            </w:r>
          </w:p>
        </w:tc>
        <w:tc>
          <w:tcPr>
            <w:tcW w:w="514" w:type="pct"/>
            <w:vMerge w:val="restart"/>
            <w:shd w:val="pct15" w:color="auto" w:fill="FFFFFF"/>
            <w:vAlign w:val="center"/>
          </w:tcPr>
          <w:p w14:paraId="3F6AEB29" w14:textId="77777777" w:rsidR="00630AEA" w:rsidRPr="00617FC6" w:rsidRDefault="00630AEA" w:rsidP="00630AEA">
            <w:pPr>
              <w:keepNext/>
              <w:keepLines/>
              <w:spacing w:before="60" w:after="60"/>
              <w:rPr>
                <w:sz w:val="18"/>
                <w:szCs w:val="18"/>
                <w:lang w:val="el-GR"/>
              </w:rPr>
            </w:pPr>
            <w:r w:rsidRPr="00617FC6">
              <w:rPr>
                <w:sz w:val="18"/>
                <w:szCs w:val="18"/>
                <w:lang w:val="el-GR"/>
              </w:rPr>
              <w:t xml:space="preserve">ΣΥΝΟΛΙΚΗ ΑΞΙΑ </w:t>
            </w:r>
          </w:p>
          <w:p w14:paraId="03CC6634" w14:textId="77777777" w:rsidR="00630AEA" w:rsidRPr="00617FC6" w:rsidRDefault="00630AEA" w:rsidP="00630AEA">
            <w:pPr>
              <w:keepNext/>
              <w:keepLines/>
              <w:spacing w:before="60" w:after="60"/>
              <w:rPr>
                <w:sz w:val="18"/>
                <w:szCs w:val="18"/>
                <w:lang w:val="el-GR"/>
              </w:rPr>
            </w:pPr>
            <w:r w:rsidRPr="00617FC6">
              <w:rPr>
                <w:sz w:val="18"/>
                <w:szCs w:val="18"/>
                <w:lang w:val="el-GR"/>
              </w:rPr>
              <w:t>ΜΕ ΦΠΑ [€]</w:t>
            </w:r>
          </w:p>
        </w:tc>
      </w:tr>
      <w:tr w:rsidR="00630AEA" w:rsidRPr="00617FC6" w14:paraId="2D0F3E1A" w14:textId="77777777" w:rsidTr="003673FE">
        <w:tc>
          <w:tcPr>
            <w:tcW w:w="214" w:type="pct"/>
            <w:vMerge/>
            <w:shd w:val="clear" w:color="auto" w:fill="FFFFFF"/>
            <w:vAlign w:val="center"/>
          </w:tcPr>
          <w:p w14:paraId="7AD6AF20" w14:textId="77777777" w:rsidR="00630AEA" w:rsidRPr="00617FC6" w:rsidRDefault="00630AEA" w:rsidP="00C4217E">
            <w:pPr>
              <w:keepNext/>
              <w:keepLines/>
              <w:spacing w:before="60" w:after="60"/>
              <w:rPr>
                <w:sz w:val="18"/>
                <w:szCs w:val="18"/>
                <w:lang w:val="el-GR"/>
              </w:rPr>
            </w:pPr>
          </w:p>
        </w:tc>
        <w:tc>
          <w:tcPr>
            <w:tcW w:w="1766" w:type="pct"/>
            <w:vMerge/>
            <w:shd w:val="clear" w:color="auto" w:fill="FFFFFF"/>
            <w:vAlign w:val="center"/>
          </w:tcPr>
          <w:p w14:paraId="19095730" w14:textId="77777777" w:rsidR="00630AEA" w:rsidRPr="00617FC6" w:rsidRDefault="00630AEA" w:rsidP="00C4217E">
            <w:pPr>
              <w:keepNext/>
              <w:keepLines/>
              <w:spacing w:before="60" w:after="60"/>
              <w:rPr>
                <w:sz w:val="18"/>
                <w:szCs w:val="18"/>
                <w:lang w:val="el-GR"/>
              </w:rPr>
            </w:pPr>
          </w:p>
        </w:tc>
        <w:tc>
          <w:tcPr>
            <w:tcW w:w="376" w:type="pct"/>
            <w:vMerge/>
            <w:shd w:val="clear" w:color="auto" w:fill="FFFFFF"/>
          </w:tcPr>
          <w:p w14:paraId="2EA8AC73" w14:textId="77777777" w:rsidR="00630AEA" w:rsidRPr="00617FC6" w:rsidRDefault="00630AEA" w:rsidP="00C4217E">
            <w:pPr>
              <w:keepNext/>
              <w:keepLines/>
              <w:spacing w:before="60" w:after="60"/>
              <w:rPr>
                <w:sz w:val="18"/>
                <w:szCs w:val="18"/>
                <w:lang w:val="el-GR"/>
              </w:rPr>
            </w:pPr>
          </w:p>
        </w:tc>
        <w:tc>
          <w:tcPr>
            <w:tcW w:w="377" w:type="pct"/>
            <w:vMerge/>
            <w:shd w:val="clear" w:color="auto" w:fill="FFFFFF"/>
          </w:tcPr>
          <w:p w14:paraId="22F28859" w14:textId="26553A42" w:rsidR="00630AEA" w:rsidRPr="00617FC6" w:rsidRDefault="00630AEA" w:rsidP="00C4217E">
            <w:pPr>
              <w:keepNext/>
              <w:keepLines/>
              <w:spacing w:before="60" w:after="60"/>
              <w:rPr>
                <w:sz w:val="18"/>
                <w:szCs w:val="18"/>
                <w:lang w:val="el-GR"/>
              </w:rPr>
            </w:pPr>
          </w:p>
        </w:tc>
        <w:tc>
          <w:tcPr>
            <w:tcW w:w="374" w:type="pct"/>
            <w:vMerge/>
            <w:shd w:val="clear" w:color="auto" w:fill="FFFFFF"/>
            <w:vAlign w:val="center"/>
          </w:tcPr>
          <w:p w14:paraId="166289F5" w14:textId="23522F6F" w:rsidR="00630AEA" w:rsidRPr="00617FC6" w:rsidRDefault="00630AEA" w:rsidP="00C4217E">
            <w:pPr>
              <w:keepNext/>
              <w:keepLines/>
              <w:spacing w:before="60" w:after="60"/>
              <w:rPr>
                <w:sz w:val="18"/>
                <w:szCs w:val="18"/>
                <w:lang w:val="el-GR"/>
              </w:rPr>
            </w:pPr>
          </w:p>
        </w:tc>
        <w:tc>
          <w:tcPr>
            <w:tcW w:w="491" w:type="pct"/>
            <w:shd w:val="pct15" w:color="auto" w:fill="FFFFFF"/>
            <w:vAlign w:val="center"/>
          </w:tcPr>
          <w:p w14:paraId="5D533459" w14:textId="77777777" w:rsidR="00630AEA" w:rsidRPr="00617FC6" w:rsidRDefault="00630AEA" w:rsidP="00C4217E">
            <w:pPr>
              <w:keepNext/>
              <w:keepLines/>
              <w:spacing w:before="60" w:after="60"/>
              <w:jc w:val="center"/>
              <w:rPr>
                <w:sz w:val="18"/>
                <w:szCs w:val="18"/>
                <w:lang w:val="el-GR"/>
              </w:rPr>
            </w:pPr>
            <w:r w:rsidRPr="00617FC6">
              <w:rPr>
                <w:sz w:val="18"/>
                <w:szCs w:val="18"/>
                <w:lang w:val="el-GR"/>
              </w:rPr>
              <w:t>ΤΙΜΗ ΜΟΝΑΔΑΣ</w:t>
            </w:r>
          </w:p>
        </w:tc>
        <w:tc>
          <w:tcPr>
            <w:tcW w:w="426" w:type="pct"/>
            <w:shd w:val="pct15" w:color="auto" w:fill="FFFFFF"/>
            <w:vAlign w:val="center"/>
          </w:tcPr>
          <w:p w14:paraId="5C0C2AF3" w14:textId="77777777" w:rsidR="00630AEA" w:rsidRPr="00617FC6" w:rsidRDefault="00630AEA" w:rsidP="00C4217E">
            <w:pPr>
              <w:keepNext/>
              <w:keepLines/>
              <w:spacing w:before="60" w:after="60"/>
              <w:jc w:val="center"/>
              <w:rPr>
                <w:sz w:val="18"/>
                <w:szCs w:val="18"/>
                <w:lang w:val="el-GR"/>
              </w:rPr>
            </w:pPr>
            <w:r w:rsidRPr="00617FC6">
              <w:rPr>
                <w:sz w:val="18"/>
                <w:szCs w:val="18"/>
                <w:lang w:val="el-GR"/>
              </w:rPr>
              <w:t>ΣΥΝΟΛΟ</w:t>
            </w:r>
          </w:p>
        </w:tc>
        <w:tc>
          <w:tcPr>
            <w:tcW w:w="462" w:type="pct"/>
            <w:vMerge/>
            <w:shd w:val="clear" w:color="auto" w:fill="FFFFFF"/>
            <w:vAlign w:val="center"/>
          </w:tcPr>
          <w:p w14:paraId="59D88657" w14:textId="77777777" w:rsidR="00630AEA" w:rsidRPr="00617FC6" w:rsidRDefault="00630AEA" w:rsidP="00C4217E">
            <w:pPr>
              <w:keepNext/>
              <w:keepLines/>
              <w:spacing w:before="60" w:after="60"/>
              <w:rPr>
                <w:sz w:val="18"/>
                <w:szCs w:val="18"/>
                <w:lang w:val="el-GR"/>
              </w:rPr>
            </w:pPr>
          </w:p>
        </w:tc>
        <w:tc>
          <w:tcPr>
            <w:tcW w:w="514" w:type="pct"/>
            <w:vMerge/>
            <w:shd w:val="clear" w:color="auto" w:fill="FFFFFF"/>
            <w:vAlign w:val="center"/>
          </w:tcPr>
          <w:p w14:paraId="62A69E2E" w14:textId="77777777" w:rsidR="00630AEA" w:rsidRPr="00617FC6" w:rsidRDefault="00630AEA" w:rsidP="00C4217E">
            <w:pPr>
              <w:keepNext/>
              <w:keepLines/>
              <w:spacing w:before="60" w:after="60"/>
              <w:rPr>
                <w:sz w:val="18"/>
                <w:szCs w:val="18"/>
                <w:lang w:val="el-GR"/>
              </w:rPr>
            </w:pPr>
          </w:p>
        </w:tc>
      </w:tr>
      <w:tr w:rsidR="00916C69" w:rsidRPr="00617FC6" w14:paraId="472AD229" w14:textId="77777777" w:rsidTr="004D436E">
        <w:trPr>
          <w:trHeight w:val="284"/>
        </w:trPr>
        <w:tc>
          <w:tcPr>
            <w:tcW w:w="214" w:type="pct"/>
            <w:shd w:val="clear" w:color="auto" w:fill="F7CAAC" w:themeFill="accent2" w:themeFillTint="66"/>
            <w:vAlign w:val="center"/>
          </w:tcPr>
          <w:p w14:paraId="3CCE3ACB" w14:textId="70E19082" w:rsidR="00916C69" w:rsidRPr="00617FC6" w:rsidRDefault="00CF4A4A" w:rsidP="00916C69">
            <w:pPr>
              <w:keepNext/>
              <w:keepLines/>
              <w:spacing w:before="60" w:after="60"/>
              <w:rPr>
                <w:sz w:val="18"/>
                <w:szCs w:val="18"/>
                <w:lang w:val="el-GR"/>
              </w:rPr>
            </w:pPr>
            <w:r w:rsidRPr="00617FC6">
              <w:rPr>
                <w:sz w:val="18"/>
                <w:szCs w:val="18"/>
                <w:lang w:val="el-GR"/>
              </w:rPr>
              <w:t>1.</w:t>
            </w:r>
          </w:p>
        </w:tc>
        <w:tc>
          <w:tcPr>
            <w:tcW w:w="1766" w:type="pct"/>
            <w:shd w:val="clear" w:color="auto" w:fill="F7CAAC" w:themeFill="accent2" w:themeFillTint="66"/>
            <w:vAlign w:val="center"/>
          </w:tcPr>
          <w:p w14:paraId="4EB2654C" w14:textId="5D79D09B" w:rsidR="00916C69" w:rsidRPr="00617FC6" w:rsidRDefault="00916C69" w:rsidP="00916C69">
            <w:pPr>
              <w:keepNext/>
              <w:keepLines/>
              <w:spacing w:before="60" w:after="60"/>
              <w:rPr>
                <w:sz w:val="18"/>
                <w:szCs w:val="18"/>
                <w:lang w:val="en-US"/>
              </w:rPr>
            </w:pPr>
            <w:r w:rsidRPr="004D436E">
              <w:rPr>
                <w:b/>
                <w:bCs/>
                <w:sz w:val="18"/>
                <w:szCs w:val="18"/>
              </w:rPr>
              <w:t>Υπ</w:t>
            </w:r>
            <w:proofErr w:type="spellStart"/>
            <w:r w:rsidRPr="004D436E">
              <w:rPr>
                <w:b/>
                <w:bCs/>
                <w:sz w:val="18"/>
                <w:szCs w:val="18"/>
              </w:rPr>
              <w:t>ηρεσίες</w:t>
            </w:r>
            <w:proofErr w:type="spellEnd"/>
            <w:r w:rsidRPr="004D436E">
              <w:rPr>
                <w:b/>
                <w:bCs/>
                <w:sz w:val="18"/>
                <w:szCs w:val="18"/>
              </w:rPr>
              <w:t xml:space="preserve"> </w:t>
            </w:r>
            <w:proofErr w:type="spellStart"/>
            <w:r w:rsidRPr="004D436E">
              <w:rPr>
                <w:b/>
                <w:bCs/>
                <w:sz w:val="18"/>
                <w:szCs w:val="18"/>
              </w:rPr>
              <w:t>Εγκ</w:t>
            </w:r>
            <w:proofErr w:type="spellEnd"/>
            <w:r w:rsidRPr="004D436E">
              <w:rPr>
                <w:b/>
                <w:bCs/>
                <w:sz w:val="18"/>
                <w:szCs w:val="18"/>
              </w:rPr>
              <w:t>ατάστασης</w:t>
            </w:r>
          </w:p>
        </w:tc>
        <w:tc>
          <w:tcPr>
            <w:tcW w:w="376" w:type="pct"/>
            <w:shd w:val="clear" w:color="auto" w:fill="F7CAAC" w:themeFill="accent2" w:themeFillTint="66"/>
          </w:tcPr>
          <w:p w14:paraId="69E8C894" w14:textId="77777777" w:rsidR="00916C69" w:rsidRPr="00617FC6" w:rsidRDefault="00916C69" w:rsidP="00916C69">
            <w:pPr>
              <w:keepNext/>
              <w:keepLines/>
              <w:spacing w:before="60" w:after="60"/>
              <w:rPr>
                <w:sz w:val="18"/>
                <w:szCs w:val="18"/>
                <w:lang w:val="el-GR"/>
              </w:rPr>
            </w:pPr>
          </w:p>
        </w:tc>
        <w:tc>
          <w:tcPr>
            <w:tcW w:w="377" w:type="pct"/>
            <w:shd w:val="clear" w:color="auto" w:fill="F7CAAC" w:themeFill="accent2" w:themeFillTint="66"/>
          </w:tcPr>
          <w:p w14:paraId="494752CD" w14:textId="17EC93A4" w:rsidR="00916C69" w:rsidRPr="00617FC6" w:rsidRDefault="00916C69" w:rsidP="00916C69">
            <w:pPr>
              <w:keepNext/>
              <w:keepLines/>
              <w:spacing w:before="60" w:after="60"/>
              <w:rPr>
                <w:sz w:val="18"/>
                <w:szCs w:val="18"/>
                <w:lang w:val="el-GR"/>
              </w:rPr>
            </w:pPr>
          </w:p>
        </w:tc>
        <w:tc>
          <w:tcPr>
            <w:tcW w:w="374" w:type="pct"/>
            <w:shd w:val="clear" w:color="auto" w:fill="F7CAAC" w:themeFill="accent2" w:themeFillTint="66"/>
            <w:vAlign w:val="center"/>
          </w:tcPr>
          <w:p w14:paraId="2CE4EF80" w14:textId="4D657BB3" w:rsidR="00916C69" w:rsidRPr="00617FC6" w:rsidRDefault="00916C69" w:rsidP="00916C69">
            <w:pPr>
              <w:keepNext/>
              <w:keepLines/>
              <w:spacing w:before="60" w:after="60"/>
              <w:rPr>
                <w:sz w:val="18"/>
                <w:szCs w:val="18"/>
                <w:lang w:val="el-GR"/>
              </w:rPr>
            </w:pPr>
          </w:p>
        </w:tc>
        <w:tc>
          <w:tcPr>
            <w:tcW w:w="491" w:type="pct"/>
            <w:shd w:val="clear" w:color="auto" w:fill="F7CAAC" w:themeFill="accent2" w:themeFillTint="66"/>
            <w:vAlign w:val="center"/>
          </w:tcPr>
          <w:p w14:paraId="65C4C1A3" w14:textId="77777777" w:rsidR="00916C69" w:rsidRPr="00617FC6" w:rsidRDefault="00916C69" w:rsidP="00916C69">
            <w:pPr>
              <w:keepNext/>
              <w:keepLines/>
              <w:spacing w:before="60" w:after="60"/>
              <w:rPr>
                <w:sz w:val="18"/>
                <w:szCs w:val="18"/>
                <w:lang w:val="el-GR"/>
              </w:rPr>
            </w:pPr>
          </w:p>
        </w:tc>
        <w:tc>
          <w:tcPr>
            <w:tcW w:w="426" w:type="pct"/>
            <w:shd w:val="clear" w:color="auto" w:fill="F7CAAC" w:themeFill="accent2" w:themeFillTint="66"/>
            <w:vAlign w:val="center"/>
          </w:tcPr>
          <w:p w14:paraId="484576A3" w14:textId="77777777" w:rsidR="00916C69" w:rsidRPr="00617FC6" w:rsidRDefault="00916C69" w:rsidP="00916C69">
            <w:pPr>
              <w:keepNext/>
              <w:keepLines/>
              <w:spacing w:before="60" w:after="60"/>
              <w:rPr>
                <w:sz w:val="18"/>
                <w:szCs w:val="18"/>
                <w:lang w:val="el-GR"/>
              </w:rPr>
            </w:pPr>
          </w:p>
        </w:tc>
        <w:tc>
          <w:tcPr>
            <w:tcW w:w="462" w:type="pct"/>
            <w:shd w:val="clear" w:color="auto" w:fill="F7CAAC" w:themeFill="accent2" w:themeFillTint="66"/>
            <w:vAlign w:val="center"/>
          </w:tcPr>
          <w:p w14:paraId="2BE51EB0" w14:textId="77777777" w:rsidR="00916C69" w:rsidRPr="00617FC6" w:rsidRDefault="00916C69" w:rsidP="00916C69">
            <w:pPr>
              <w:keepNext/>
              <w:keepLines/>
              <w:spacing w:before="60" w:after="60"/>
              <w:rPr>
                <w:sz w:val="18"/>
                <w:szCs w:val="18"/>
                <w:lang w:val="el-GR"/>
              </w:rPr>
            </w:pPr>
          </w:p>
        </w:tc>
        <w:tc>
          <w:tcPr>
            <w:tcW w:w="514" w:type="pct"/>
            <w:shd w:val="clear" w:color="auto" w:fill="F7CAAC" w:themeFill="accent2" w:themeFillTint="66"/>
            <w:vAlign w:val="center"/>
          </w:tcPr>
          <w:p w14:paraId="0FD706C1" w14:textId="77777777" w:rsidR="00916C69" w:rsidRPr="00617FC6" w:rsidRDefault="00916C69" w:rsidP="00916C69">
            <w:pPr>
              <w:keepNext/>
              <w:keepLines/>
              <w:spacing w:before="60" w:after="60"/>
              <w:rPr>
                <w:sz w:val="18"/>
                <w:szCs w:val="18"/>
                <w:lang w:val="el-GR"/>
              </w:rPr>
            </w:pPr>
          </w:p>
        </w:tc>
      </w:tr>
      <w:tr w:rsidR="00916C69" w:rsidRPr="00617FC6" w14:paraId="67FC78A1" w14:textId="77777777" w:rsidTr="00E979C1">
        <w:trPr>
          <w:trHeight w:val="284"/>
        </w:trPr>
        <w:tc>
          <w:tcPr>
            <w:tcW w:w="214" w:type="pct"/>
            <w:shd w:val="clear" w:color="auto" w:fill="FFFFFF"/>
            <w:vAlign w:val="center"/>
          </w:tcPr>
          <w:p w14:paraId="50CD43A3" w14:textId="2544A845" w:rsidR="00916C69" w:rsidRPr="00617FC6" w:rsidRDefault="00CF4A4A" w:rsidP="00916C69">
            <w:pPr>
              <w:keepNext/>
              <w:keepLines/>
              <w:spacing w:before="60" w:after="60"/>
              <w:rPr>
                <w:sz w:val="18"/>
                <w:szCs w:val="18"/>
                <w:lang w:val="el-GR"/>
              </w:rPr>
            </w:pPr>
            <w:r w:rsidRPr="00617FC6">
              <w:rPr>
                <w:sz w:val="18"/>
                <w:szCs w:val="18"/>
                <w:lang w:val="el-GR"/>
              </w:rPr>
              <w:t>1.1</w:t>
            </w:r>
          </w:p>
        </w:tc>
        <w:tc>
          <w:tcPr>
            <w:tcW w:w="1766" w:type="pct"/>
            <w:shd w:val="clear" w:color="auto" w:fill="FFFFFF"/>
            <w:vAlign w:val="center"/>
          </w:tcPr>
          <w:p w14:paraId="6DA8AEC3" w14:textId="79795B7E" w:rsidR="00916C69" w:rsidRPr="00617FC6" w:rsidRDefault="00916C69" w:rsidP="004D436E">
            <w:pPr>
              <w:keepNext/>
              <w:keepLines/>
              <w:spacing w:before="60" w:after="60"/>
              <w:jc w:val="left"/>
              <w:rPr>
                <w:sz w:val="18"/>
                <w:szCs w:val="18"/>
                <w:lang w:val="el-GR"/>
              </w:rPr>
            </w:pPr>
            <w:r w:rsidRPr="004D436E">
              <w:rPr>
                <w:sz w:val="18"/>
                <w:szCs w:val="18"/>
              </w:rPr>
              <w:t>Υπ</w:t>
            </w:r>
            <w:proofErr w:type="spellStart"/>
            <w:r w:rsidRPr="004D436E">
              <w:rPr>
                <w:sz w:val="18"/>
                <w:szCs w:val="18"/>
              </w:rPr>
              <w:t>ηρεσίες</w:t>
            </w:r>
            <w:proofErr w:type="spellEnd"/>
            <w:r w:rsidRPr="004D436E">
              <w:rPr>
                <w:sz w:val="18"/>
                <w:szCs w:val="18"/>
              </w:rPr>
              <w:t xml:space="preserve"> </w:t>
            </w:r>
            <w:proofErr w:type="spellStart"/>
            <w:r w:rsidRPr="004D436E">
              <w:rPr>
                <w:sz w:val="18"/>
                <w:szCs w:val="18"/>
              </w:rPr>
              <w:t>Εγκ</w:t>
            </w:r>
            <w:proofErr w:type="spellEnd"/>
            <w:r w:rsidRPr="004D436E">
              <w:rPr>
                <w:sz w:val="18"/>
                <w:szCs w:val="18"/>
              </w:rPr>
              <w:t>ατάστασης Υπ</w:t>
            </w:r>
            <w:proofErr w:type="spellStart"/>
            <w:r w:rsidRPr="004D436E">
              <w:rPr>
                <w:sz w:val="18"/>
                <w:szCs w:val="18"/>
              </w:rPr>
              <w:t>οδομών</w:t>
            </w:r>
            <w:proofErr w:type="spellEnd"/>
            <w:r w:rsidRPr="004D436E">
              <w:rPr>
                <w:sz w:val="18"/>
                <w:szCs w:val="18"/>
              </w:rPr>
              <w:t xml:space="preserve"> RADAR</w:t>
            </w:r>
          </w:p>
        </w:tc>
        <w:tc>
          <w:tcPr>
            <w:tcW w:w="376" w:type="pct"/>
            <w:shd w:val="clear" w:color="auto" w:fill="FFFFFF"/>
          </w:tcPr>
          <w:p w14:paraId="65D5F929" w14:textId="77777777" w:rsidR="00916C69" w:rsidRPr="00617FC6" w:rsidRDefault="00916C69" w:rsidP="00916C69">
            <w:pPr>
              <w:keepNext/>
              <w:keepLines/>
              <w:spacing w:before="60" w:after="60"/>
              <w:rPr>
                <w:sz w:val="18"/>
                <w:szCs w:val="18"/>
                <w:lang w:val="el-GR"/>
              </w:rPr>
            </w:pPr>
          </w:p>
        </w:tc>
        <w:tc>
          <w:tcPr>
            <w:tcW w:w="377" w:type="pct"/>
            <w:shd w:val="clear" w:color="auto" w:fill="FFFFFF"/>
          </w:tcPr>
          <w:p w14:paraId="4F088768" w14:textId="2263B2FB" w:rsidR="00916C69" w:rsidRPr="00617FC6" w:rsidRDefault="00916C69" w:rsidP="00916C69">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7B4553EA" w14:textId="2237EB09" w:rsidR="00916C69" w:rsidRPr="00B640C1" w:rsidRDefault="00916C69" w:rsidP="00916C69">
            <w:pPr>
              <w:keepNext/>
              <w:keepLines/>
              <w:spacing w:before="60" w:after="60"/>
              <w:rPr>
                <w:sz w:val="18"/>
                <w:szCs w:val="18"/>
                <w:lang w:val="el-GR"/>
              </w:rPr>
            </w:pPr>
            <w:r w:rsidRPr="00B640C1">
              <w:rPr>
                <w:sz w:val="18"/>
                <w:szCs w:val="18"/>
                <w:lang w:val="el-GR"/>
              </w:rPr>
              <w:t>3</w:t>
            </w:r>
          </w:p>
        </w:tc>
        <w:tc>
          <w:tcPr>
            <w:tcW w:w="491" w:type="pct"/>
            <w:tcBorders>
              <w:bottom w:val="single" w:sz="4" w:space="0" w:color="auto"/>
            </w:tcBorders>
            <w:shd w:val="clear" w:color="auto" w:fill="FFFFFF"/>
            <w:vAlign w:val="center"/>
          </w:tcPr>
          <w:p w14:paraId="2DB1398F" w14:textId="77777777" w:rsidR="00916C69" w:rsidRPr="00617FC6" w:rsidRDefault="00916C69" w:rsidP="00916C69">
            <w:pPr>
              <w:keepNext/>
              <w:keepLines/>
              <w:spacing w:before="60" w:after="60"/>
              <w:rPr>
                <w:sz w:val="18"/>
                <w:szCs w:val="18"/>
                <w:lang w:val="el-GR"/>
              </w:rPr>
            </w:pPr>
          </w:p>
        </w:tc>
        <w:tc>
          <w:tcPr>
            <w:tcW w:w="426" w:type="pct"/>
            <w:shd w:val="clear" w:color="auto" w:fill="FFFFFF"/>
            <w:vAlign w:val="center"/>
          </w:tcPr>
          <w:p w14:paraId="02F9FF0A" w14:textId="77777777" w:rsidR="00916C69" w:rsidRPr="00617FC6" w:rsidRDefault="00916C69" w:rsidP="00916C69">
            <w:pPr>
              <w:keepNext/>
              <w:keepLines/>
              <w:spacing w:before="60" w:after="60"/>
              <w:rPr>
                <w:sz w:val="18"/>
                <w:szCs w:val="18"/>
                <w:lang w:val="el-GR"/>
              </w:rPr>
            </w:pPr>
          </w:p>
        </w:tc>
        <w:tc>
          <w:tcPr>
            <w:tcW w:w="462" w:type="pct"/>
            <w:shd w:val="clear" w:color="auto" w:fill="FFFFFF"/>
            <w:vAlign w:val="center"/>
          </w:tcPr>
          <w:p w14:paraId="4BB9DF2D" w14:textId="77777777" w:rsidR="00916C69" w:rsidRPr="00617FC6" w:rsidRDefault="00916C69" w:rsidP="00916C69">
            <w:pPr>
              <w:keepNext/>
              <w:keepLines/>
              <w:spacing w:before="60" w:after="60"/>
              <w:rPr>
                <w:sz w:val="18"/>
                <w:szCs w:val="18"/>
                <w:lang w:val="el-GR"/>
              </w:rPr>
            </w:pPr>
          </w:p>
        </w:tc>
        <w:tc>
          <w:tcPr>
            <w:tcW w:w="514" w:type="pct"/>
            <w:shd w:val="clear" w:color="auto" w:fill="FFFFFF"/>
            <w:vAlign w:val="center"/>
          </w:tcPr>
          <w:p w14:paraId="34B39233" w14:textId="77777777" w:rsidR="00916C69" w:rsidRPr="00617FC6" w:rsidRDefault="00916C69" w:rsidP="00916C69">
            <w:pPr>
              <w:keepNext/>
              <w:keepLines/>
              <w:spacing w:before="60" w:after="60"/>
              <w:rPr>
                <w:sz w:val="18"/>
                <w:szCs w:val="18"/>
                <w:lang w:val="el-GR"/>
              </w:rPr>
            </w:pPr>
          </w:p>
        </w:tc>
      </w:tr>
      <w:tr w:rsidR="00916C69" w:rsidRPr="00617FC6" w14:paraId="40F4C926" w14:textId="77777777" w:rsidTr="00E979C1">
        <w:trPr>
          <w:trHeight w:val="284"/>
        </w:trPr>
        <w:tc>
          <w:tcPr>
            <w:tcW w:w="214" w:type="pct"/>
            <w:shd w:val="clear" w:color="auto" w:fill="FFFFFF"/>
            <w:vAlign w:val="center"/>
          </w:tcPr>
          <w:p w14:paraId="016FC3AA" w14:textId="3FB7E104" w:rsidR="00916C69" w:rsidRPr="00617FC6" w:rsidRDefault="00CF4A4A" w:rsidP="00916C69">
            <w:pPr>
              <w:keepNext/>
              <w:keepLines/>
              <w:spacing w:before="60" w:after="60"/>
              <w:rPr>
                <w:sz w:val="18"/>
                <w:szCs w:val="18"/>
                <w:lang w:val="el-GR"/>
              </w:rPr>
            </w:pPr>
            <w:r w:rsidRPr="00617FC6">
              <w:rPr>
                <w:sz w:val="18"/>
                <w:szCs w:val="18"/>
                <w:lang w:val="el-GR"/>
              </w:rPr>
              <w:t>1.2</w:t>
            </w:r>
          </w:p>
        </w:tc>
        <w:tc>
          <w:tcPr>
            <w:tcW w:w="1766" w:type="pct"/>
            <w:shd w:val="clear" w:color="auto" w:fill="FFFFFF"/>
            <w:vAlign w:val="center"/>
          </w:tcPr>
          <w:p w14:paraId="37B1F7DF" w14:textId="0C403431" w:rsidR="00916C69" w:rsidRPr="00617FC6" w:rsidRDefault="00916C69" w:rsidP="004D436E">
            <w:pPr>
              <w:keepNext/>
              <w:keepLines/>
              <w:spacing w:before="60" w:after="60"/>
              <w:jc w:val="left"/>
              <w:rPr>
                <w:sz w:val="18"/>
                <w:szCs w:val="18"/>
                <w:lang w:val="el-GR"/>
              </w:rPr>
            </w:pPr>
            <w:r w:rsidRPr="004D436E">
              <w:rPr>
                <w:sz w:val="18"/>
                <w:szCs w:val="18"/>
              </w:rPr>
              <w:t>Υπ</w:t>
            </w:r>
            <w:proofErr w:type="spellStart"/>
            <w:r w:rsidRPr="004D436E">
              <w:rPr>
                <w:sz w:val="18"/>
                <w:szCs w:val="18"/>
              </w:rPr>
              <w:t>ηρεσίες</w:t>
            </w:r>
            <w:proofErr w:type="spellEnd"/>
            <w:r w:rsidRPr="004D436E">
              <w:rPr>
                <w:sz w:val="18"/>
                <w:szCs w:val="18"/>
              </w:rPr>
              <w:t xml:space="preserve"> </w:t>
            </w:r>
            <w:proofErr w:type="spellStart"/>
            <w:r w:rsidRPr="004D436E">
              <w:rPr>
                <w:sz w:val="18"/>
                <w:szCs w:val="18"/>
              </w:rPr>
              <w:t>Εγκ</w:t>
            </w:r>
            <w:proofErr w:type="spellEnd"/>
            <w:r w:rsidRPr="004D436E">
              <w:rPr>
                <w:sz w:val="18"/>
                <w:szCs w:val="18"/>
              </w:rPr>
              <w:t xml:space="preserve">ατάστασης </w:t>
            </w:r>
            <w:proofErr w:type="spellStart"/>
            <w:r w:rsidRPr="004D436E">
              <w:rPr>
                <w:sz w:val="18"/>
                <w:szCs w:val="18"/>
              </w:rPr>
              <w:t>Συστήμ</w:t>
            </w:r>
            <w:proofErr w:type="spellEnd"/>
            <w:r w:rsidRPr="004D436E">
              <w:rPr>
                <w:sz w:val="18"/>
                <w:szCs w:val="18"/>
              </w:rPr>
              <w:t>ατος RADAR</w:t>
            </w:r>
          </w:p>
        </w:tc>
        <w:tc>
          <w:tcPr>
            <w:tcW w:w="376" w:type="pct"/>
            <w:shd w:val="clear" w:color="auto" w:fill="FFFFFF"/>
          </w:tcPr>
          <w:p w14:paraId="417EF8CF" w14:textId="77777777" w:rsidR="00916C69" w:rsidRPr="00617FC6" w:rsidRDefault="00916C69" w:rsidP="00916C69">
            <w:pPr>
              <w:keepNext/>
              <w:keepLines/>
              <w:spacing w:before="60" w:after="60"/>
              <w:rPr>
                <w:sz w:val="18"/>
                <w:szCs w:val="18"/>
                <w:lang w:val="el-GR"/>
              </w:rPr>
            </w:pPr>
          </w:p>
        </w:tc>
        <w:tc>
          <w:tcPr>
            <w:tcW w:w="377" w:type="pct"/>
            <w:shd w:val="clear" w:color="auto" w:fill="FFFFFF"/>
          </w:tcPr>
          <w:p w14:paraId="3F1BF77D" w14:textId="77777777" w:rsidR="00916C69" w:rsidRPr="00617FC6" w:rsidRDefault="00916C69" w:rsidP="00916C69">
            <w:pPr>
              <w:keepNext/>
              <w:keepLines/>
              <w:spacing w:before="60" w:after="60"/>
              <w:rPr>
                <w:sz w:val="18"/>
                <w:szCs w:val="18"/>
                <w:lang w:val="el-GR"/>
              </w:rPr>
            </w:pPr>
          </w:p>
        </w:tc>
        <w:tc>
          <w:tcPr>
            <w:tcW w:w="374" w:type="pct"/>
            <w:tcBorders>
              <w:bottom w:val="single" w:sz="4" w:space="0" w:color="auto"/>
            </w:tcBorders>
            <w:shd w:val="clear" w:color="auto" w:fill="FFFFFF"/>
            <w:vAlign w:val="center"/>
          </w:tcPr>
          <w:p w14:paraId="2EF24B88" w14:textId="3448944A" w:rsidR="00916C69" w:rsidRPr="00B640C1" w:rsidRDefault="00916C69" w:rsidP="00916C69">
            <w:pPr>
              <w:keepNext/>
              <w:keepLines/>
              <w:spacing w:before="60" w:after="60"/>
              <w:rPr>
                <w:sz w:val="18"/>
                <w:szCs w:val="18"/>
                <w:lang w:val="el-GR"/>
              </w:rPr>
            </w:pPr>
            <w:r w:rsidRPr="00B640C1">
              <w:rPr>
                <w:sz w:val="18"/>
                <w:szCs w:val="18"/>
                <w:lang w:val="el-GR"/>
              </w:rPr>
              <w:t>3</w:t>
            </w:r>
          </w:p>
        </w:tc>
        <w:tc>
          <w:tcPr>
            <w:tcW w:w="491" w:type="pct"/>
            <w:tcBorders>
              <w:bottom w:val="single" w:sz="4" w:space="0" w:color="auto"/>
            </w:tcBorders>
            <w:shd w:val="clear" w:color="auto" w:fill="FFFFFF"/>
            <w:vAlign w:val="center"/>
          </w:tcPr>
          <w:p w14:paraId="20486112" w14:textId="77777777" w:rsidR="00916C69" w:rsidRPr="00617FC6" w:rsidRDefault="00916C69" w:rsidP="00916C69">
            <w:pPr>
              <w:keepNext/>
              <w:keepLines/>
              <w:spacing w:before="60" w:after="60"/>
              <w:rPr>
                <w:sz w:val="18"/>
                <w:szCs w:val="18"/>
                <w:lang w:val="el-GR"/>
              </w:rPr>
            </w:pPr>
          </w:p>
        </w:tc>
        <w:tc>
          <w:tcPr>
            <w:tcW w:w="426" w:type="pct"/>
            <w:shd w:val="clear" w:color="auto" w:fill="FFFFFF"/>
            <w:vAlign w:val="center"/>
          </w:tcPr>
          <w:p w14:paraId="13C0C004" w14:textId="77777777" w:rsidR="00916C69" w:rsidRPr="00617FC6" w:rsidRDefault="00916C69" w:rsidP="00916C69">
            <w:pPr>
              <w:keepNext/>
              <w:keepLines/>
              <w:spacing w:before="60" w:after="60"/>
              <w:rPr>
                <w:sz w:val="18"/>
                <w:szCs w:val="18"/>
                <w:lang w:val="el-GR"/>
              </w:rPr>
            </w:pPr>
          </w:p>
        </w:tc>
        <w:tc>
          <w:tcPr>
            <w:tcW w:w="462" w:type="pct"/>
            <w:shd w:val="clear" w:color="auto" w:fill="FFFFFF"/>
            <w:vAlign w:val="center"/>
          </w:tcPr>
          <w:p w14:paraId="64931013" w14:textId="77777777" w:rsidR="00916C69" w:rsidRPr="00617FC6" w:rsidRDefault="00916C69" w:rsidP="00916C69">
            <w:pPr>
              <w:keepNext/>
              <w:keepLines/>
              <w:spacing w:before="60" w:after="60"/>
              <w:rPr>
                <w:sz w:val="18"/>
                <w:szCs w:val="18"/>
                <w:lang w:val="el-GR"/>
              </w:rPr>
            </w:pPr>
          </w:p>
        </w:tc>
        <w:tc>
          <w:tcPr>
            <w:tcW w:w="514" w:type="pct"/>
            <w:shd w:val="clear" w:color="auto" w:fill="FFFFFF"/>
            <w:vAlign w:val="center"/>
          </w:tcPr>
          <w:p w14:paraId="78DC92B3" w14:textId="77777777" w:rsidR="00916C69" w:rsidRPr="00617FC6" w:rsidRDefault="00916C69" w:rsidP="00916C69">
            <w:pPr>
              <w:keepNext/>
              <w:keepLines/>
              <w:spacing w:before="60" w:after="60"/>
              <w:rPr>
                <w:sz w:val="18"/>
                <w:szCs w:val="18"/>
                <w:lang w:val="el-GR"/>
              </w:rPr>
            </w:pPr>
          </w:p>
        </w:tc>
      </w:tr>
      <w:tr w:rsidR="00916C69" w:rsidRPr="00617FC6" w14:paraId="6C009641" w14:textId="77777777" w:rsidTr="004D436E">
        <w:trPr>
          <w:trHeight w:val="284"/>
        </w:trPr>
        <w:tc>
          <w:tcPr>
            <w:tcW w:w="214" w:type="pct"/>
            <w:shd w:val="clear" w:color="auto" w:fill="FFFFFF"/>
          </w:tcPr>
          <w:p w14:paraId="7592255F" w14:textId="161EF832" w:rsidR="00916C69" w:rsidRPr="004D436E" w:rsidRDefault="00CF4A4A" w:rsidP="00916C69">
            <w:pPr>
              <w:keepNext/>
              <w:keepLines/>
              <w:spacing w:before="60" w:after="60"/>
              <w:rPr>
                <w:i/>
                <w:iCs/>
                <w:sz w:val="18"/>
                <w:szCs w:val="18"/>
                <w:lang w:val="el-GR"/>
              </w:rPr>
            </w:pPr>
            <w:r w:rsidRPr="004D436E">
              <w:rPr>
                <w:i/>
                <w:iCs/>
                <w:sz w:val="18"/>
                <w:szCs w:val="18"/>
                <w:lang w:val="el-GR"/>
              </w:rPr>
              <w:t>1.3</w:t>
            </w:r>
          </w:p>
        </w:tc>
        <w:tc>
          <w:tcPr>
            <w:tcW w:w="1766" w:type="pct"/>
            <w:shd w:val="clear" w:color="auto" w:fill="FFFFFF"/>
            <w:vAlign w:val="center"/>
          </w:tcPr>
          <w:p w14:paraId="02B0AA32" w14:textId="3D245913" w:rsidR="00916C69" w:rsidRPr="004D436E" w:rsidRDefault="00916C69" w:rsidP="004D436E">
            <w:pPr>
              <w:keepNext/>
              <w:keepLines/>
              <w:spacing w:before="60" w:after="60"/>
              <w:jc w:val="left"/>
              <w:rPr>
                <w:i/>
                <w:iCs/>
                <w:sz w:val="18"/>
                <w:szCs w:val="18"/>
                <w:lang w:val="el-GR"/>
              </w:rPr>
            </w:pPr>
            <w:r w:rsidRPr="004D436E">
              <w:rPr>
                <w:sz w:val="18"/>
                <w:szCs w:val="18"/>
              </w:rPr>
              <w:t>Υπ</w:t>
            </w:r>
            <w:proofErr w:type="spellStart"/>
            <w:r w:rsidRPr="004D436E">
              <w:rPr>
                <w:sz w:val="18"/>
                <w:szCs w:val="18"/>
              </w:rPr>
              <w:t>ηρεσιές</w:t>
            </w:r>
            <w:proofErr w:type="spellEnd"/>
            <w:r w:rsidRPr="004D436E">
              <w:rPr>
                <w:sz w:val="18"/>
                <w:szCs w:val="18"/>
              </w:rPr>
              <w:t xml:space="preserve"> </w:t>
            </w:r>
            <w:proofErr w:type="spellStart"/>
            <w:r w:rsidRPr="004D436E">
              <w:rPr>
                <w:sz w:val="18"/>
                <w:szCs w:val="18"/>
              </w:rPr>
              <w:t>Ανά</w:t>
            </w:r>
            <w:proofErr w:type="spellEnd"/>
            <w:r w:rsidRPr="004D436E">
              <w:rPr>
                <w:sz w:val="18"/>
                <w:szCs w:val="18"/>
              </w:rPr>
              <w:t>πτυξης &amp; Παρα</w:t>
            </w:r>
            <w:proofErr w:type="spellStart"/>
            <w:r w:rsidRPr="004D436E">
              <w:rPr>
                <w:sz w:val="18"/>
                <w:szCs w:val="18"/>
              </w:rPr>
              <w:t>μετρο</w:t>
            </w:r>
            <w:proofErr w:type="spellEnd"/>
            <w:r w:rsidRPr="004D436E">
              <w:rPr>
                <w:sz w:val="18"/>
                <w:szCs w:val="18"/>
              </w:rPr>
              <w:t xml:space="preserve">ποίησης </w:t>
            </w:r>
            <w:proofErr w:type="spellStart"/>
            <w:r w:rsidRPr="004D436E">
              <w:rPr>
                <w:sz w:val="18"/>
                <w:szCs w:val="18"/>
              </w:rPr>
              <w:t>Συστήμ</w:t>
            </w:r>
            <w:proofErr w:type="spellEnd"/>
            <w:r w:rsidRPr="004D436E">
              <w:rPr>
                <w:sz w:val="18"/>
                <w:szCs w:val="18"/>
              </w:rPr>
              <w:t>ατος</w:t>
            </w:r>
          </w:p>
        </w:tc>
        <w:tc>
          <w:tcPr>
            <w:tcW w:w="376" w:type="pct"/>
            <w:shd w:val="clear" w:color="auto" w:fill="FFFFFF"/>
          </w:tcPr>
          <w:p w14:paraId="3E529996" w14:textId="77777777" w:rsidR="00916C69" w:rsidRPr="004D436E" w:rsidRDefault="00916C69" w:rsidP="00916C69">
            <w:pPr>
              <w:keepNext/>
              <w:keepLines/>
              <w:spacing w:before="60" w:after="60"/>
              <w:rPr>
                <w:i/>
                <w:iCs/>
                <w:sz w:val="18"/>
                <w:szCs w:val="18"/>
                <w:lang w:val="el-GR"/>
              </w:rPr>
            </w:pPr>
          </w:p>
        </w:tc>
        <w:tc>
          <w:tcPr>
            <w:tcW w:w="377" w:type="pct"/>
            <w:shd w:val="clear" w:color="auto" w:fill="FFFFFF"/>
          </w:tcPr>
          <w:p w14:paraId="31234517" w14:textId="178AAE6F" w:rsidR="00916C69" w:rsidRPr="004D436E" w:rsidRDefault="00916C69" w:rsidP="00916C69">
            <w:pPr>
              <w:keepNext/>
              <w:keepLines/>
              <w:spacing w:before="60" w:after="60"/>
              <w:rPr>
                <w:i/>
                <w:iCs/>
                <w:sz w:val="18"/>
                <w:szCs w:val="18"/>
                <w:lang w:val="el-GR"/>
              </w:rPr>
            </w:pPr>
          </w:p>
        </w:tc>
        <w:tc>
          <w:tcPr>
            <w:tcW w:w="374" w:type="pct"/>
            <w:tcBorders>
              <w:bottom w:val="single" w:sz="4" w:space="0" w:color="auto"/>
              <w:right w:val="single" w:sz="4" w:space="0" w:color="auto"/>
            </w:tcBorders>
            <w:shd w:val="clear" w:color="auto" w:fill="FFFFFF"/>
            <w:vAlign w:val="center"/>
          </w:tcPr>
          <w:p w14:paraId="4E7DFD3B" w14:textId="10AC37A0" w:rsidR="00916C69" w:rsidRPr="004D436E" w:rsidRDefault="00916C69" w:rsidP="00916C69">
            <w:pPr>
              <w:keepNext/>
              <w:keepLines/>
              <w:spacing w:before="60" w:after="60"/>
              <w:rPr>
                <w:sz w:val="18"/>
                <w:szCs w:val="18"/>
                <w:lang w:val="el-GR"/>
              </w:rPr>
            </w:pPr>
            <w:r w:rsidRPr="004D436E">
              <w:rPr>
                <w:sz w:val="18"/>
                <w:szCs w:val="18"/>
                <w:lang w:val="el-GR"/>
              </w:rPr>
              <w:t>3</w:t>
            </w:r>
          </w:p>
        </w:tc>
        <w:tc>
          <w:tcPr>
            <w:tcW w:w="491" w:type="pct"/>
            <w:tcBorders>
              <w:left w:val="single" w:sz="4" w:space="0" w:color="auto"/>
              <w:bottom w:val="single" w:sz="4" w:space="0" w:color="auto"/>
            </w:tcBorders>
            <w:shd w:val="clear" w:color="auto" w:fill="FFFFFF"/>
            <w:vAlign w:val="center"/>
          </w:tcPr>
          <w:p w14:paraId="52689BB3" w14:textId="77777777" w:rsidR="00916C69" w:rsidRPr="004D436E" w:rsidRDefault="00916C69" w:rsidP="00916C69">
            <w:pPr>
              <w:keepNext/>
              <w:keepLines/>
              <w:spacing w:before="60" w:after="60"/>
              <w:rPr>
                <w:i/>
                <w:iCs/>
                <w:sz w:val="18"/>
                <w:szCs w:val="18"/>
                <w:lang w:val="el-GR"/>
              </w:rPr>
            </w:pPr>
          </w:p>
        </w:tc>
        <w:tc>
          <w:tcPr>
            <w:tcW w:w="426" w:type="pct"/>
            <w:tcBorders>
              <w:bottom w:val="single" w:sz="4" w:space="0" w:color="auto"/>
            </w:tcBorders>
            <w:shd w:val="clear" w:color="auto" w:fill="FFFFFF"/>
            <w:vAlign w:val="center"/>
          </w:tcPr>
          <w:p w14:paraId="1229F5A7" w14:textId="77777777" w:rsidR="00916C69" w:rsidRPr="004D436E" w:rsidRDefault="00916C69" w:rsidP="00916C69">
            <w:pPr>
              <w:keepNext/>
              <w:keepLines/>
              <w:spacing w:before="60" w:after="60"/>
              <w:rPr>
                <w:i/>
                <w:iCs/>
                <w:sz w:val="18"/>
                <w:szCs w:val="18"/>
                <w:lang w:val="el-GR"/>
              </w:rPr>
            </w:pPr>
          </w:p>
        </w:tc>
        <w:tc>
          <w:tcPr>
            <w:tcW w:w="462" w:type="pct"/>
            <w:tcBorders>
              <w:bottom w:val="single" w:sz="4" w:space="0" w:color="auto"/>
            </w:tcBorders>
            <w:shd w:val="clear" w:color="auto" w:fill="FFFFFF"/>
            <w:vAlign w:val="center"/>
          </w:tcPr>
          <w:p w14:paraId="6EC1B00D" w14:textId="77777777" w:rsidR="00916C69" w:rsidRPr="004D436E" w:rsidRDefault="00916C69" w:rsidP="00916C69">
            <w:pPr>
              <w:keepNext/>
              <w:keepLines/>
              <w:spacing w:before="60" w:after="60"/>
              <w:rPr>
                <w:i/>
                <w:iCs/>
                <w:sz w:val="18"/>
                <w:szCs w:val="18"/>
                <w:lang w:val="el-GR"/>
              </w:rPr>
            </w:pPr>
          </w:p>
        </w:tc>
        <w:tc>
          <w:tcPr>
            <w:tcW w:w="514" w:type="pct"/>
            <w:tcBorders>
              <w:bottom w:val="single" w:sz="4" w:space="0" w:color="auto"/>
            </w:tcBorders>
            <w:shd w:val="clear" w:color="auto" w:fill="FFFFFF"/>
            <w:vAlign w:val="center"/>
          </w:tcPr>
          <w:p w14:paraId="178BDF42" w14:textId="77777777" w:rsidR="00916C69" w:rsidRPr="004D436E" w:rsidRDefault="00916C69" w:rsidP="00916C69">
            <w:pPr>
              <w:keepNext/>
              <w:keepLines/>
              <w:spacing w:before="60" w:after="60"/>
              <w:rPr>
                <w:i/>
                <w:iCs/>
                <w:sz w:val="18"/>
                <w:szCs w:val="18"/>
                <w:lang w:val="el-GR"/>
              </w:rPr>
            </w:pPr>
          </w:p>
        </w:tc>
      </w:tr>
      <w:tr w:rsidR="00474495" w:rsidRPr="00617FC6" w14:paraId="5CE09209" w14:textId="77777777" w:rsidTr="009313E4">
        <w:trPr>
          <w:trHeight w:val="284"/>
        </w:trPr>
        <w:tc>
          <w:tcPr>
            <w:tcW w:w="214" w:type="pct"/>
            <w:shd w:val="clear" w:color="auto" w:fill="FFFFFF"/>
          </w:tcPr>
          <w:p w14:paraId="1A07C02C" w14:textId="77777777" w:rsidR="00474495" w:rsidRPr="004D436E" w:rsidRDefault="00474495" w:rsidP="00916C69">
            <w:pPr>
              <w:keepNext/>
              <w:keepLines/>
              <w:spacing w:before="60" w:after="60"/>
              <w:rPr>
                <w:i/>
                <w:iCs/>
                <w:sz w:val="18"/>
                <w:szCs w:val="18"/>
              </w:rPr>
            </w:pPr>
          </w:p>
        </w:tc>
        <w:tc>
          <w:tcPr>
            <w:tcW w:w="1766" w:type="pct"/>
            <w:shd w:val="clear" w:color="auto" w:fill="FFFFFF"/>
            <w:vAlign w:val="center"/>
          </w:tcPr>
          <w:p w14:paraId="3664168D" w14:textId="77777777" w:rsidR="00474495" w:rsidRPr="004D436E" w:rsidRDefault="00474495" w:rsidP="00916C69">
            <w:pPr>
              <w:keepNext/>
              <w:keepLines/>
              <w:spacing w:before="60" w:after="60"/>
              <w:rPr>
                <w:sz w:val="18"/>
                <w:szCs w:val="18"/>
              </w:rPr>
            </w:pPr>
          </w:p>
        </w:tc>
        <w:tc>
          <w:tcPr>
            <w:tcW w:w="376" w:type="pct"/>
            <w:shd w:val="clear" w:color="auto" w:fill="FFFFFF"/>
          </w:tcPr>
          <w:p w14:paraId="38C1EC66" w14:textId="77777777" w:rsidR="00474495" w:rsidRPr="004D436E" w:rsidRDefault="00474495" w:rsidP="00916C69">
            <w:pPr>
              <w:keepNext/>
              <w:keepLines/>
              <w:spacing w:before="60" w:after="60"/>
              <w:rPr>
                <w:i/>
                <w:iCs/>
                <w:sz w:val="18"/>
                <w:szCs w:val="18"/>
                <w:lang w:val="el-GR"/>
              </w:rPr>
            </w:pPr>
          </w:p>
        </w:tc>
        <w:tc>
          <w:tcPr>
            <w:tcW w:w="377" w:type="pct"/>
            <w:shd w:val="clear" w:color="auto" w:fill="FFFFFF"/>
          </w:tcPr>
          <w:p w14:paraId="0296E258" w14:textId="77777777" w:rsidR="00474495" w:rsidRPr="004D436E" w:rsidRDefault="00474495" w:rsidP="00916C69">
            <w:pPr>
              <w:keepNext/>
              <w:keepLines/>
              <w:spacing w:before="60" w:after="60"/>
              <w:rPr>
                <w:i/>
                <w:iCs/>
                <w:sz w:val="18"/>
                <w:szCs w:val="18"/>
                <w:lang w:val="el-GR"/>
              </w:rPr>
            </w:pPr>
          </w:p>
        </w:tc>
        <w:tc>
          <w:tcPr>
            <w:tcW w:w="374" w:type="pct"/>
            <w:tcBorders>
              <w:bottom w:val="single" w:sz="4" w:space="0" w:color="auto"/>
              <w:right w:val="single" w:sz="4" w:space="0" w:color="auto"/>
            </w:tcBorders>
            <w:shd w:val="clear" w:color="auto" w:fill="FFFFFF"/>
            <w:vAlign w:val="center"/>
          </w:tcPr>
          <w:p w14:paraId="717602E9" w14:textId="77777777" w:rsidR="00474495" w:rsidRPr="004D436E" w:rsidRDefault="00474495" w:rsidP="00916C69">
            <w:pPr>
              <w:keepNext/>
              <w:keepLines/>
              <w:spacing w:before="60" w:after="60"/>
              <w:rPr>
                <w:sz w:val="18"/>
                <w:szCs w:val="18"/>
                <w:lang w:val="el-GR"/>
              </w:rPr>
            </w:pPr>
          </w:p>
        </w:tc>
        <w:tc>
          <w:tcPr>
            <w:tcW w:w="491" w:type="pct"/>
            <w:tcBorders>
              <w:left w:val="single" w:sz="4" w:space="0" w:color="auto"/>
              <w:bottom w:val="single" w:sz="4" w:space="0" w:color="auto"/>
            </w:tcBorders>
            <w:shd w:val="clear" w:color="auto" w:fill="FFFFFF"/>
            <w:vAlign w:val="center"/>
          </w:tcPr>
          <w:p w14:paraId="575AA6A5" w14:textId="77777777" w:rsidR="00474495" w:rsidRPr="004D436E" w:rsidRDefault="00474495" w:rsidP="00916C69">
            <w:pPr>
              <w:keepNext/>
              <w:keepLines/>
              <w:spacing w:before="60" w:after="60"/>
              <w:rPr>
                <w:i/>
                <w:iCs/>
                <w:sz w:val="18"/>
                <w:szCs w:val="18"/>
                <w:lang w:val="el-GR"/>
              </w:rPr>
            </w:pPr>
          </w:p>
        </w:tc>
        <w:tc>
          <w:tcPr>
            <w:tcW w:w="426" w:type="pct"/>
            <w:tcBorders>
              <w:bottom w:val="single" w:sz="4" w:space="0" w:color="auto"/>
            </w:tcBorders>
            <w:shd w:val="clear" w:color="auto" w:fill="FFFFFF"/>
            <w:vAlign w:val="center"/>
          </w:tcPr>
          <w:p w14:paraId="4BB7FE67" w14:textId="77777777" w:rsidR="00474495" w:rsidRPr="004D436E" w:rsidRDefault="00474495" w:rsidP="00916C69">
            <w:pPr>
              <w:keepNext/>
              <w:keepLines/>
              <w:spacing w:before="60" w:after="60"/>
              <w:rPr>
                <w:i/>
                <w:iCs/>
                <w:sz w:val="18"/>
                <w:szCs w:val="18"/>
                <w:lang w:val="el-GR"/>
              </w:rPr>
            </w:pPr>
          </w:p>
        </w:tc>
        <w:tc>
          <w:tcPr>
            <w:tcW w:w="462" w:type="pct"/>
            <w:tcBorders>
              <w:bottom w:val="single" w:sz="4" w:space="0" w:color="auto"/>
            </w:tcBorders>
            <w:shd w:val="clear" w:color="auto" w:fill="FFFFFF"/>
            <w:vAlign w:val="center"/>
          </w:tcPr>
          <w:p w14:paraId="6CA795EC" w14:textId="77777777" w:rsidR="00474495" w:rsidRPr="004D436E" w:rsidRDefault="00474495" w:rsidP="00916C69">
            <w:pPr>
              <w:keepNext/>
              <w:keepLines/>
              <w:spacing w:before="60" w:after="60"/>
              <w:rPr>
                <w:i/>
                <w:iCs/>
                <w:sz w:val="18"/>
                <w:szCs w:val="18"/>
                <w:lang w:val="el-GR"/>
              </w:rPr>
            </w:pPr>
          </w:p>
        </w:tc>
        <w:tc>
          <w:tcPr>
            <w:tcW w:w="514" w:type="pct"/>
            <w:tcBorders>
              <w:bottom w:val="single" w:sz="4" w:space="0" w:color="auto"/>
            </w:tcBorders>
            <w:shd w:val="clear" w:color="auto" w:fill="FFFFFF"/>
            <w:vAlign w:val="center"/>
          </w:tcPr>
          <w:p w14:paraId="742F7D23" w14:textId="77777777" w:rsidR="00474495" w:rsidRPr="004D436E" w:rsidRDefault="00474495" w:rsidP="00916C69">
            <w:pPr>
              <w:keepNext/>
              <w:keepLines/>
              <w:spacing w:before="60" w:after="60"/>
              <w:rPr>
                <w:i/>
                <w:iCs/>
                <w:sz w:val="18"/>
                <w:szCs w:val="18"/>
                <w:lang w:val="el-GR"/>
              </w:rPr>
            </w:pPr>
          </w:p>
        </w:tc>
      </w:tr>
      <w:tr w:rsidR="00474495" w:rsidRPr="00617FC6" w14:paraId="3F6A0684" w14:textId="77777777" w:rsidTr="004D436E">
        <w:trPr>
          <w:trHeight w:val="284"/>
        </w:trPr>
        <w:tc>
          <w:tcPr>
            <w:tcW w:w="214" w:type="pct"/>
            <w:shd w:val="clear" w:color="auto" w:fill="F7CAAC" w:themeFill="accent2" w:themeFillTint="66"/>
          </w:tcPr>
          <w:p w14:paraId="53C03D0A" w14:textId="2C5CD1FC" w:rsidR="00474495" w:rsidRPr="004D436E" w:rsidRDefault="00CF4A4A" w:rsidP="00474495">
            <w:pPr>
              <w:keepNext/>
              <w:keepLines/>
              <w:spacing w:before="60" w:after="60"/>
              <w:rPr>
                <w:sz w:val="18"/>
                <w:szCs w:val="18"/>
                <w:lang w:val="el-GR"/>
              </w:rPr>
            </w:pPr>
            <w:r w:rsidRPr="004D436E">
              <w:rPr>
                <w:sz w:val="18"/>
                <w:szCs w:val="18"/>
                <w:lang w:val="el-GR"/>
              </w:rPr>
              <w:t>2</w:t>
            </w:r>
          </w:p>
        </w:tc>
        <w:tc>
          <w:tcPr>
            <w:tcW w:w="1766" w:type="pct"/>
            <w:shd w:val="clear" w:color="auto" w:fill="F7CAAC" w:themeFill="accent2" w:themeFillTint="66"/>
            <w:vAlign w:val="center"/>
          </w:tcPr>
          <w:p w14:paraId="10F27BCE" w14:textId="413ED989" w:rsidR="00474495" w:rsidRPr="004D436E" w:rsidRDefault="00474495" w:rsidP="00474495">
            <w:pPr>
              <w:keepNext/>
              <w:keepLines/>
              <w:spacing w:before="60" w:after="60"/>
              <w:rPr>
                <w:sz w:val="18"/>
                <w:szCs w:val="18"/>
              </w:rPr>
            </w:pPr>
            <w:r w:rsidRPr="004D436E">
              <w:rPr>
                <w:b/>
                <w:bCs/>
                <w:sz w:val="18"/>
                <w:szCs w:val="18"/>
              </w:rPr>
              <w:t>Επ</w:t>
            </w:r>
            <w:proofErr w:type="spellStart"/>
            <w:r w:rsidRPr="004D436E">
              <w:rPr>
                <w:b/>
                <w:bCs/>
                <w:sz w:val="18"/>
                <w:szCs w:val="18"/>
              </w:rPr>
              <w:t>ιθεώρηση</w:t>
            </w:r>
            <w:proofErr w:type="spellEnd"/>
            <w:r w:rsidRPr="004D436E">
              <w:rPr>
                <w:b/>
                <w:bCs/>
                <w:sz w:val="18"/>
                <w:szCs w:val="18"/>
              </w:rPr>
              <w:t xml:space="preserve"> και </w:t>
            </w:r>
            <w:proofErr w:type="spellStart"/>
            <w:r w:rsidRPr="004D436E">
              <w:rPr>
                <w:b/>
                <w:bCs/>
                <w:sz w:val="18"/>
                <w:szCs w:val="18"/>
              </w:rPr>
              <w:t>Έλεγχοι</w:t>
            </w:r>
            <w:proofErr w:type="spellEnd"/>
            <w:r w:rsidRPr="004D436E">
              <w:rPr>
                <w:b/>
                <w:bCs/>
                <w:sz w:val="18"/>
                <w:szCs w:val="18"/>
              </w:rPr>
              <w:t xml:space="preserve"> (testing)</w:t>
            </w:r>
          </w:p>
        </w:tc>
        <w:tc>
          <w:tcPr>
            <w:tcW w:w="376" w:type="pct"/>
            <w:shd w:val="clear" w:color="auto" w:fill="F7CAAC" w:themeFill="accent2" w:themeFillTint="66"/>
          </w:tcPr>
          <w:p w14:paraId="41845924" w14:textId="77777777" w:rsidR="00474495" w:rsidRPr="004D436E" w:rsidRDefault="00474495" w:rsidP="00474495">
            <w:pPr>
              <w:keepNext/>
              <w:keepLines/>
              <w:spacing w:before="60" w:after="60"/>
              <w:rPr>
                <w:i/>
                <w:iCs/>
                <w:sz w:val="18"/>
                <w:szCs w:val="18"/>
                <w:lang w:val="el-GR"/>
              </w:rPr>
            </w:pPr>
          </w:p>
        </w:tc>
        <w:tc>
          <w:tcPr>
            <w:tcW w:w="377" w:type="pct"/>
            <w:shd w:val="clear" w:color="auto" w:fill="F7CAAC" w:themeFill="accent2" w:themeFillTint="66"/>
          </w:tcPr>
          <w:p w14:paraId="0D5C829D" w14:textId="77777777" w:rsidR="00474495" w:rsidRPr="004D436E" w:rsidRDefault="00474495" w:rsidP="00474495">
            <w:pPr>
              <w:keepNext/>
              <w:keepLines/>
              <w:spacing w:before="60" w:after="60"/>
              <w:rPr>
                <w:i/>
                <w:iCs/>
                <w:sz w:val="18"/>
                <w:szCs w:val="18"/>
                <w:lang w:val="el-GR"/>
              </w:rPr>
            </w:pPr>
          </w:p>
        </w:tc>
        <w:tc>
          <w:tcPr>
            <w:tcW w:w="374" w:type="pct"/>
            <w:tcBorders>
              <w:bottom w:val="single" w:sz="4" w:space="0" w:color="auto"/>
              <w:right w:val="single" w:sz="4" w:space="0" w:color="auto"/>
            </w:tcBorders>
            <w:shd w:val="clear" w:color="auto" w:fill="F7CAAC" w:themeFill="accent2" w:themeFillTint="66"/>
            <w:vAlign w:val="center"/>
          </w:tcPr>
          <w:p w14:paraId="310B6DEB" w14:textId="77777777" w:rsidR="00474495" w:rsidRPr="004D436E" w:rsidRDefault="00474495" w:rsidP="00474495">
            <w:pPr>
              <w:keepNext/>
              <w:keepLines/>
              <w:spacing w:before="60" w:after="60"/>
              <w:rPr>
                <w:sz w:val="18"/>
                <w:szCs w:val="18"/>
                <w:lang w:val="el-GR"/>
              </w:rPr>
            </w:pPr>
          </w:p>
        </w:tc>
        <w:tc>
          <w:tcPr>
            <w:tcW w:w="491" w:type="pct"/>
            <w:tcBorders>
              <w:left w:val="single" w:sz="4" w:space="0" w:color="auto"/>
              <w:bottom w:val="single" w:sz="4" w:space="0" w:color="auto"/>
            </w:tcBorders>
            <w:shd w:val="clear" w:color="auto" w:fill="F7CAAC" w:themeFill="accent2" w:themeFillTint="66"/>
            <w:vAlign w:val="center"/>
          </w:tcPr>
          <w:p w14:paraId="1E84A2A5" w14:textId="77777777" w:rsidR="00474495" w:rsidRPr="004D436E" w:rsidRDefault="00474495" w:rsidP="00474495">
            <w:pPr>
              <w:keepNext/>
              <w:keepLines/>
              <w:spacing w:before="60" w:after="60"/>
              <w:rPr>
                <w:i/>
                <w:iCs/>
                <w:sz w:val="18"/>
                <w:szCs w:val="18"/>
                <w:lang w:val="el-GR"/>
              </w:rPr>
            </w:pPr>
          </w:p>
        </w:tc>
        <w:tc>
          <w:tcPr>
            <w:tcW w:w="426" w:type="pct"/>
            <w:tcBorders>
              <w:bottom w:val="single" w:sz="4" w:space="0" w:color="auto"/>
            </w:tcBorders>
            <w:shd w:val="clear" w:color="auto" w:fill="F7CAAC" w:themeFill="accent2" w:themeFillTint="66"/>
            <w:vAlign w:val="center"/>
          </w:tcPr>
          <w:p w14:paraId="61605859" w14:textId="77777777" w:rsidR="00474495" w:rsidRPr="004D436E" w:rsidRDefault="00474495" w:rsidP="00474495">
            <w:pPr>
              <w:keepNext/>
              <w:keepLines/>
              <w:spacing w:before="60" w:after="60"/>
              <w:rPr>
                <w:i/>
                <w:iCs/>
                <w:sz w:val="18"/>
                <w:szCs w:val="18"/>
                <w:lang w:val="el-GR"/>
              </w:rPr>
            </w:pPr>
          </w:p>
        </w:tc>
        <w:tc>
          <w:tcPr>
            <w:tcW w:w="462" w:type="pct"/>
            <w:tcBorders>
              <w:bottom w:val="single" w:sz="4" w:space="0" w:color="auto"/>
            </w:tcBorders>
            <w:shd w:val="clear" w:color="auto" w:fill="F7CAAC" w:themeFill="accent2" w:themeFillTint="66"/>
            <w:vAlign w:val="center"/>
          </w:tcPr>
          <w:p w14:paraId="482A4851" w14:textId="77777777" w:rsidR="00474495" w:rsidRPr="004D436E" w:rsidRDefault="00474495" w:rsidP="00474495">
            <w:pPr>
              <w:keepNext/>
              <w:keepLines/>
              <w:spacing w:before="60" w:after="60"/>
              <w:rPr>
                <w:i/>
                <w:iCs/>
                <w:sz w:val="18"/>
                <w:szCs w:val="18"/>
                <w:lang w:val="el-GR"/>
              </w:rPr>
            </w:pPr>
          </w:p>
        </w:tc>
        <w:tc>
          <w:tcPr>
            <w:tcW w:w="514" w:type="pct"/>
            <w:tcBorders>
              <w:bottom w:val="single" w:sz="4" w:space="0" w:color="auto"/>
            </w:tcBorders>
            <w:shd w:val="clear" w:color="auto" w:fill="F7CAAC" w:themeFill="accent2" w:themeFillTint="66"/>
            <w:vAlign w:val="center"/>
          </w:tcPr>
          <w:p w14:paraId="19251A2E" w14:textId="77777777" w:rsidR="00474495" w:rsidRPr="004D436E" w:rsidRDefault="00474495" w:rsidP="00474495">
            <w:pPr>
              <w:keepNext/>
              <w:keepLines/>
              <w:spacing w:before="60" w:after="60"/>
              <w:rPr>
                <w:i/>
                <w:iCs/>
                <w:sz w:val="18"/>
                <w:szCs w:val="18"/>
                <w:lang w:val="el-GR"/>
              </w:rPr>
            </w:pPr>
          </w:p>
        </w:tc>
      </w:tr>
      <w:tr w:rsidR="00474495" w:rsidRPr="00617FC6" w14:paraId="39312518" w14:textId="77777777" w:rsidTr="009313E4">
        <w:trPr>
          <w:trHeight w:val="284"/>
        </w:trPr>
        <w:tc>
          <w:tcPr>
            <w:tcW w:w="214" w:type="pct"/>
            <w:shd w:val="clear" w:color="auto" w:fill="FFFFFF"/>
          </w:tcPr>
          <w:p w14:paraId="1A9EB210" w14:textId="76C838C1" w:rsidR="00474495" w:rsidRPr="004D436E" w:rsidRDefault="00CF4A4A" w:rsidP="00474495">
            <w:pPr>
              <w:keepNext/>
              <w:keepLines/>
              <w:spacing w:before="60" w:after="60"/>
              <w:rPr>
                <w:i/>
                <w:iCs/>
                <w:sz w:val="18"/>
                <w:szCs w:val="18"/>
                <w:lang w:val="el-GR"/>
              </w:rPr>
            </w:pPr>
            <w:r w:rsidRPr="004D436E">
              <w:rPr>
                <w:i/>
                <w:iCs/>
                <w:sz w:val="18"/>
                <w:szCs w:val="18"/>
                <w:lang w:val="el-GR"/>
              </w:rPr>
              <w:t>2.1</w:t>
            </w:r>
          </w:p>
        </w:tc>
        <w:tc>
          <w:tcPr>
            <w:tcW w:w="1766" w:type="pct"/>
            <w:shd w:val="clear" w:color="auto" w:fill="FFFFFF"/>
            <w:vAlign w:val="center"/>
          </w:tcPr>
          <w:p w14:paraId="5521D9C4" w14:textId="720CB248" w:rsidR="00474495" w:rsidRPr="004D436E" w:rsidRDefault="00474495" w:rsidP="00474495">
            <w:pPr>
              <w:keepNext/>
              <w:keepLines/>
              <w:spacing w:before="60" w:after="60"/>
              <w:rPr>
                <w:sz w:val="18"/>
                <w:szCs w:val="18"/>
                <w:lang w:val="el-GR"/>
              </w:rPr>
            </w:pPr>
            <w:r w:rsidRPr="004D436E">
              <w:rPr>
                <w:sz w:val="18"/>
                <w:szCs w:val="18"/>
                <w:lang w:val="el-GR"/>
              </w:rPr>
              <w:t>Έλεγχος και δοκιμές εγκατεστημένων συστημάτων (</w:t>
            </w:r>
            <w:r w:rsidRPr="004D436E">
              <w:rPr>
                <w:sz w:val="18"/>
                <w:szCs w:val="18"/>
              </w:rPr>
              <w:t>SAT</w:t>
            </w:r>
            <w:r w:rsidRPr="004D436E">
              <w:rPr>
                <w:sz w:val="18"/>
                <w:szCs w:val="18"/>
                <w:lang w:val="el-GR"/>
              </w:rPr>
              <w:t>) /ανά σημείο</w:t>
            </w:r>
          </w:p>
        </w:tc>
        <w:tc>
          <w:tcPr>
            <w:tcW w:w="376" w:type="pct"/>
            <w:shd w:val="clear" w:color="auto" w:fill="FFFFFF"/>
          </w:tcPr>
          <w:p w14:paraId="0EAC18C3" w14:textId="77777777" w:rsidR="00474495" w:rsidRPr="004D436E" w:rsidRDefault="00474495" w:rsidP="00474495">
            <w:pPr>
              <w:keepNext/>
              <w:keepLines/>
              <w:spacing w:before="60" w:after="60"/>
              <w:rPr>
                <w:i/>
                <w:iCs/>
                <w:sz w:val="18"/>
                <w:szCs w:val="18"/>
                <w:lang w:val="el-GR"/>
              </w:rPr>
            </w:pPr>
          </w:p>
        </w:tc>
        <w:tc>
          <w:tcPr>
            <w:tcW w:w="377" w:type="pct"/>
            <w:shd w:val="clear" w:color="auto" w:fill="FFFFFF"/>
          </w:tcPr>
          <w:p w14:paraId="7B3E9B2C" w14:textId="77777777" w:rsidR="00474495" w:rsidRPr="004D436E" w:rsidRDefault="00474495" w:rsidP="00474495">
            <w:pPr>
              <w:keepNext/>
              <w:keepLines/>
              <w:spacing w:before="60" w:after="60"/>
              <w:rPr>
                <w:i/>
                <w:iCs/>
                <w:sz w:val="18"/>
                <w:szCs w:val="18"/>
                <w:lang w:val="el-GR"/>
              </w:rPr>
            </w:pPr>
          </w:p>
        </w:tc>
        <w:tc>
          <w:tcPr>
            <w:tcW w:w="374" w:type="pct"/>
            <w:tcBorders>
              <w:bottom w:val="single" w:sz="4" w:space="0" w:color="auto"/>
              <w:right w:val="single" w:sz="4" w:space="0" w:color="auto"/>
            </w:tcBorders>
            <w:shd w:val="clear" w:color="auto" w:fill="FFFFFF"/>
            <w:vAlign w:val="center"/>
          </w:tcPr>
          <w:p w14:paraId="2BD3D8E0" w14:textId="3881DD03" w:rsidR="00474495" w:rsidRPr="004D436E" w:rsidRDefault="00474495" w:rsidP="00474495">
            <w:pPr>
              <w:keepNext/>
              <w:keepLines/>
              <w:spacing w:before="60" w:after="60"/>
              <w:rPr>
                <w:sz w:val="18"/>
                <w:szCs w:val="18"/>
                <w:lang w:val="el-GR"/>
              </w:rPr>
            </w:pPr>
            <w:r w:rsidRPr="004D436E">
              <w:rPr>
                <w:sz w:val="18"/>
                <w:szCs w:val="18"/>
                <w:lang w:val="el-GR"/>
              </w:rPr>
              <w:t>3</w:t>
            </w:r>
          </w:p>
        </w:tc>
        <w:tc>
          <w:tcPr>
            <w:tcW w:w="491" w:type="pct"/>
            <w:tcBorders>
              <w:left w:val="single" w:sz="4" w:space="0" w:color="auto"/>
              <w:bottom w:val="single" w:sz="4" w:space="0" w:color="auto"/>
            </w:tcBorders>
            <w:shd w:val="clear" w:color="auto" w:fill="FFFFFF"/>
            <w:vAlign w:val="center"/>
          </w:tcPr>
          <w:p w14:paraId="7933E6CF" w14:textId="77777777" w:rsidR="00474495" w:rsidRPr="004D436E" w:rsidRDefault="00474495" w:rsidP="00474495">
            <w:pPr>
              <w:keepNext/>
              <w:keepLines/>
              <w:spacing w:before="60" w:after="60"/>
              <w:rPr>
                <w:i/>
                <w:iCs/>
                <w:sz w:val="18"/>
                <w:szCs w:val="18"/>
                <w:lang w:val="el-GR"/>
              </w:rPr>
            </w:pPr>
          </w:p>
        </w:tc>
        <w:tc>
          <w:tcPr>
            <w:tcW w:w="426" w:type="pct"/>
            <w:tcBorders>
              <w:bottom w:val="single" w:sz="4" w:space="0" w:color="auto"/>
            </w:tcBorders>
            <w:shd w:val="clear" w:color="auto" w:fill="FFFFFF"/>
            <w:vAlign w:val="center"/>
          </w:tcPr>
          <w:p w14:paraId="572A8072" w14:textId="77777777" w:rsidR="00474495" w:rsidRPr="004D436E" w:rsidRDefault="00474495" w:rsidP="00474495">
            <w:pPr>
              <w:keepNext/>
              <w:keepLines/>
              <w:spacing w:before="60" w:after="60"/>
              <w:rPr>
                <w:i/>
                <w:iCs/>
                <w:sz w:val="18"/>
                <w:szCs w:val="18"/>
                <w:lang w:val="el-GR"/>
              </w:rPr>
            </w:pPr>
          </w:p>
        </w:tc>
        <w:tc>
          <w:tcPr>
            <w:tcW w:w="462" w:type="pct"/>
            <w:tcBorders>
              <w:bottom w:val="single" w:sz="4" w:space="0" w:color="auto"/>
            </w:tcBorders>
            <w:shd w:val="clear" w:color="auto" w:fill="FFFFFF"/>
            <w:vAlign w:val="center"/>
          </w:tcPr>
          <w:p w14:paraId="148E68F6" w14:textId="77777777" w:rsidR="00474495" w:rsidRPr="004D436E" w:rsidRDefault="00474495" w:rsidP="00474495">
            <w:pPr>
              <w:keepNext/>
              <w:keepLines/>
              <w:spacing w:before="60" w:after="60"/>
              <w:rPr>
                <w:i/>
                <w:iCs/>
                <w:sz w:val="18"/>
                <w:szCs w:val="18"/>
                <w:lang w:val="el-GR"/>
              </w:rPr>
            </w:pPr>
          </w:p>
        </w:tc>
        <w:tc>
          <w:tcPr>
            <w:tcW w:w="514" w:type="pct"/>
            <w:tcBorders>
              <w:bottom w:val="single" w:sz="4" w:space="0" w:color="auto"/>
            </w:tcBorders>
            <w:shd w:val="clear" w:color="auto" w:fill="FFFFFF"/>
            <w:vAlign w:val="center"/>
          </w:tcPr>
          <w:p w14:paraId="365D6D26" w14:textId="77777777" w:rsidR="00474495" w:rsidRPr="004D436E" w:rsidRDefault="00474495" w:rsidP="00474495">
            <w:pPr>
              <w:keepNext/>
              <w:keepLines/>
              <w:spacing w:before="60" w:after="60"/>
              <w:rPr>
                <w:i/>
                <w:iCs/>
                <w:sz w:val="18"/>
                <w:szCs w:val="18"/>
                <w:lang w:val="el-GR"/>
              </w:rPr>
            </w:pPr>
          </w:p>
        </w:tc>
      </w:tr>
      <w:tr w:rsidR="00916C69" w:rsidRPr="00617FC6" w14:paraId="32D7D313" w14:textId="77777777" w:rsidTr="00E979C1">
        <w:trPr>
          <w:trHeight w:val="284"/>
        </w:trPr>
        <w:tc>
          <w:tcPr>
            <w:tcW w:w="214" w:type="pct"/>
            <w:shd w:val="clear" w:color="auto" w:fill="FFFFFF"/>
          </w:tcPr>
          <w:p w14:paraId="2A32EA6B" w14:textId="77777777" w:rsidR="00916C69" w:rsidRPr="004D436E" w:rsidRDefault="00916C69" w:rsidP="00C4217E">
            <w:pPr>
              <w:keepNext/>
              <w:keepLines/>
              <w:spacing w:before="60" w:after="60"/>
              <w:rPr>
                <w:i/>
                <w:iCs/>
                <w:sz w:val="18"/>
                <w:szCs w:val="18"/>
                <w:lang w:val="el-GR"/>
              </w:rPr>
            </w:pPr>
          </w:p>
        </w:tc>
        <w:tc>
          <w:tcPr>
            <w:tcW w:w="1766" w:type="pct"/>
            <w:shd w:val="clear" w:color="auto" w:fill="FFFFFF"/>
          </w:tcPr>
          <w:p w14:paraId="7E57DC51" w14:textId="77777777" w:rsidR="00916C69" w:rsidRPr="004D436E" w:rsidRDefault="00916C69" w:rsidP="00C4217E">
            <w:pPr>
              <w:keepNext/>
              <w:keepLines/>
              <w:spacing w:before="60" w:after="60"/>
              <w:rPr>
                <w:i/>
                <w:iCs/>
                <w:sz w:val="18"/>
                <w:szCs w:val="18"/>
                <w:lang w:val="el-GR"/>
              </w:rPr>
            </w:pPr>
          </w:p>
        </w:tc>
        <w:tc>
          <w:tcPr>
            <w:tcW w:w="376" w:type="pct"/>
            <w:shd w:val="clear" w:color="auto" w:fill="FFFFFF"/>
          </w:tcPr>
          <w:p w14:paraId="0BAC08AA" w14:textId="77777777" w:rsidR="00916C69" w:rsidRPr="004D436E" w:rsidRDefault="00916C69" w:rsidP="00C4217E">
            <w:pPr>
              <w:keepNext/>
              <w:keepLines/>
              <w:spacing w:before="60" w:after="60"/>
              <w:rPr>
                <w:i/>
                <w:iCs/>
                <w:sz w:val="18"/>
                <w:szCs w:val="18"/>
                <w:lang w:val="el-GR"/>
              </w:rPr>
            </w:pPr>
          </w:p>
        </w:tc>
        <w:tc>
          <w:tcPr>
            <w:tcW w:w="377" w:type="pct"/>
            <w:shd w:val="clear" w:color="auto" w:fill="FFFFFF"/>
          </w:tcPr>
          <w:p w14:paraId="61D51156" w14:textId="77777777" w:rsidR="00916C69" w:rsidRPr="004D436E" w:rsidRDefault="00916C69" w:rsidP="00C4217E">
            <w:pPr>
              <w:keepNext/>
              <w:keepLines/>
              <w:spacing w:before="60" w:after="60"/>
              <w:rPr>
                <w:i/>
                <w:iCs/>
                <w:sz w:val="18"/>
                <w:szCs w:val="18"/>
                <w:lang w:val="el-GR"/>
              </w:rPr>
            </w:pPr>
          </w:p>
        </w:tc>
        <w:tc>
          <w:tcPr>
            <w:tcW w:w="374" w:type="pct"/>
            <w:tcBorders>
              <w:bottom w:val="single" w:sz="4" w:space="0" w:color="auto"/>
              <w:right w:val="single" w:sz="4" w:space="0" w:color="auto"/>
            </w:tcBorders>
            <w:shd w:val="clear" w:color="auto" w:fill="FFFFFF"/>
            <w:vAlign w:val="center"/>
          </w:tcPr>
          <w:p w14:paraId="4606F732" w14:textId="77777777" w:rsidR="00916C69" w:rsidRPr="004D436E" w:rsidRDefault="00916C69" w:rsidP="00C4217E">
            <w:pPr>
              <w:keepNext/>
              <w:keepLines/>
              <w:spacing w:before="60" w:after="60"/>
              <w:rPr>
                <w:sz w:val="18"/>
                <w:szCs w:val="18"/>
                <w:lang w:val="el-GR"/>
              </w:rPr>
            </w:pPr>
          </w:p>
        </w:tc>
        <w:tc>
          <w:tcPr>
            <w:tcW w:w="491" w:type="pct"/>
            <w:tcBorders>
              <w:left w:val="single" w:sz="4" w:space="0" w:color="auto"/>
              <w:bottom w:val="single" w:sz="4" w:space="0" w:color="auto"/>
            </w:tcBorders>
            <w:shd w:val="clear" w:color="auto" w:fill="FFFFFF"/>
            <w:vAlign w:val="center"/>
          </w:tcPr>
          <w:p w14:paraId="144602AC" w14:textId="77777777" w:rsidR="00916C69" w:rsidRPr="004D436E" w:rsidRDefault="00916C69" w:rsidP="00C4217E">
            <w:pPr>
              <w:keepNext/>
              <w:keepLines/>
              <w:spacing w:before="60" w:after="60"/>
              <w:rPr>
                <w:i/>
                <w:iCs/>
                <w:sz w:val="18"/>
                <w:szCs w:val="18"/>
                <w:lang w:val="el-GR"/>
              </w:rPr>
            </w:pPr>
          </w:p>
        </w:tc>
        <w:tc>
          <w:tcPr>
            <w:tcW w:w="426" w:type="pct"/>
            <w:tcBorders>
              <w:bottom w:val="single" w:sz="4" w:space="0" w:color="auto"/>
            </w:tcBorders>
            <w:shd w:val="clear" w:color="auto" w:fill="FFFFFF"/>
            <w:vAlign w:val="center"/>
          </w:tcPr>
          <w:p w14:paraId="5CE13B3A" w14:textId="77777777" w:rsidR="00916C69" w:rsidRPr="004D436E" w:rsidRDefault="00916C69" w:rsidP="00C4217E">
            <w:pPr>
              <w:keepNext/>
              <w:keepLines/>
              <w:spacing w:before="60" w:after="60"/>
              <w:rPr>
                <w:i/>
                <w:iCs/>
                <w:sz w:val="18"/>
                <w:szCs w:val="18"/>
                <w:lang w:val="el-GR"/>
              </w:rPr>
            </w:pPr>
          </w:p>
        </w:tc>
        <w:tc>
          <w:tcPr>
            <w:tcW w:w="462" w:type="pct"/>
            <w:tcBorders>
              <w:bottom w:val="single" w:sz="4" w:space="0" w:color="auto"/>
            </w:tcBorders>
            <w:shd w:val="clear" w:color="auto" w:fill="FFFFFF"/>
            <w:vAlign w:val="center"/>
          </w:tcPr>
          <w:p w14:paraId="47AA097F" w14:textId="77777777" w:rsidR="00916C69" w:rsidRPr="004D436E" w:rsidRDefault="00916C69" w:rsidP="00C4217E">
            <w:pPr>
              <w:keepNext/>
              <w:keepLines/>
              <w:spacing w:before="60" w:after="60"/>
              <w:rPr>
                <w:i/>
                <w:iCs/>
                <w:sz w:val="18"/>
                <w:szCs w:val="18"/>
                <w:lang w:val="el-GR"/>
              </w:rPr>
            </w:pPr>
          </w:p>
        </w:tc>
        <w:tc>
          <w:tcPr>
            <w:tcW w:w="514" w:type="pct"/>
            <w:tcBorders>
              <w:bottom w:val="single" w:sz="4" w:space="0" w:color="auto"/>
            </w:tcBorders>
            <w:shd w:val="clear" w:color="auto" w:fill="FFFFFF"/>
            <w:vAlign w:val="center"/>
          </w:tcPr>
          <w:p w14:paraId="613B166A" w14:textId="77777777" w:rsidR="00916C69" w:rsidRPr="004D436E" w:rsidRDefault="00916C69" w:rsidP="00C4217E">
            <w:pPr>
              <w:keepNext/>
              <w:keepLines/>
              <w:spacing w:before="60" w:after="60"/>
              <w:rPr>
                <w:i/>
                <w:iCs/>
                <w:sz w:val="18"/>
                <w:szCs w:val="18"/>
                <w:lang w:val="el-GR"/>
              </w:rPr>
            </w:pPr>
          </w:p>
        </w:tc>
      </w:tr>
      <w:tr w:rsidR="00630AEA" w:rsidRPr="00617FC6" w14:paraId="5138E881" w14:textId="77777777" w:rsidTr="00630AEA">
        <w:trPr>
          <w:trHeight w:val="284"/>
        </w:trPr>
        <w:tc>
          <w:tcPr>
            <w:tcW w:w="2733" w:type="pct"/>
            <w:gridSpan w:val="4"/>
            <w:tcBorders>
              <w:right w:val="single" w:sz="4" w:space="0" w:color="auto"/>
            </w:tcBorders>
            <w:shd w:val="pct15" w:color="auto" w:fill="auto"/>
          </w:tcPr>
          <w:p w14:paraId="6D912D0D" w14:textId="01DAF15A" w:rsidR="00630AEA" w:rsidRPr="00617FC6" w:rsidRDefault="00630AEA" w:rsidP="00C4217E">
            <w:pPr>
              <w:keepNext/>
              <w:keepLines/>
              <w:spacing w:before="60" w:after="60"/>
              <w:jc w:val="center"/>
              <w:rPr>
                <w:sz w:val="18"/>
                <w:szCs w:val="18"/>
              </w:rPr>
            </w:pPr>
            <w:r w:rsidRPr="00617FC6">
              <w:rPr>
                <w:b/>
                <w:sz w:val="18"/>
                <w:szCs w:val="18"/>
                <w:lang w:val="el-GR"/>
              </w:rPr>
              <w:t>ΣΥΝΟΛΟ</w:t>
            </w:r>
          </w:p>
        </w:tc>
        <w:tc>
          <w:tcPr>
            <w:tcW w:w="374" w:type="pct"/>
            <w:tcBorders>
              <w:right w:val="single" w:sz="4" w:space="0" w:color="auto"/>
            </w:tcBorders>
            <w:shd w:val="pct15" w:color="auto" w:fill="auto"/>
            <w:vAlign w:val="center"/>
          </w:tcPr>
          <w:p w14:paraId="757A4C39" w14:textId="77777777" w:rsidR="00630AEA" w:rsidRPr="00617FC6" w:rsidRDefault="00630AEA" w:rsidP="00C4217E">
            <w:pPr>
              <w:keepNext/>
              <w:keepLines/>
              <w:spacing w:before="60" w:after="60"/>
              <w:jc w:val="center"/>
              <w:rPr>
                <w:sz w:val="18"/>
                <w:szCs w:val="18"/>
              </w:rPr>
            </w:pPr>
          </w:p>
        </w:tc>
        <w:tc>
          <w:tcPr>
            <w:tcW w:w="491" w:type="pct"/>
            <w:tcBorders>
              <w:right w:val="single" w:sz="4" w:space="0" w:color="auto"/>
            </w:tcBorders>
            <w:shd w:val="clear" w:color="auto" w:fill="808080" w:themeFill="background1" w:themeFillShade="80"/>
            <w:vAlign w:val="center"/>
          </w:tcPr>
          <w:p w14:paraId="6FCB1453" w14:textId="77777777" w:rsidR="00630AEA" w:rsidRPr="00617FC6" w:rsidRDefault="00630AEA" w:rsidP="00C4217E">
            <w:pPr>
              <w:keepNext/>
              <w:keepLines/>
              <w:spacing w:before="60" w:after="60"/>
              <w:jc w:val="center"/>
              <w:rPr>
                <w:sz w:val="18"/>
                <w:szCs w:val="18"/>
              </w:rPr>
            </w:pPr>
          </w:p>
        </w:tc>
        <w:tc>
          <w:tcPr>
            <w:tcW w:w="426" w:type="pct"/>
            <w:tcBorders>
              <w:left w:val="single" w:sz="4" w:space="0" w:color="auto"/>
              <w:bottom w:val="single" w:sz="4" w:space="0" w:color="auto"/>
            </w:tcBorders>
            <w:shd w:val="clear" w:color="auto" w:fill="D9D9D9" w:themeFill="background1" w:themeFillShade="D9"/>
            <w:vAlign w:val="center"/>
          </w:tcPr>
          <w:p w14:paraId="5CD7AA76" w14:textId="77777777" w:rsidR="00630AEA" w:rsidRPr="00617FC6" w:rsidRDefault="00630AEA" w:rsidP="00C4217E">
            <w:pPr>
              <w:keepNext/>
              <w:keepLines/>
              <w:spacing w:before="60" w:after="60"/>
              <w:rPr>
                <w:sz w:val="18"/>
                <w:szCs w:val="18"/>
              </w:rPr>
            </w:pPr>
          </w:p>
        </w:tc>
        <w:tc>
          <w:tcPr>
            <w:tcW w:w="462" w:type="pct"/>
            <w:shd w:val="clear" w:color="auto" w:fill="D9D9D9" w:themeFill="background1" w:themeFillShade="D9"/>
            <w:vAlign w:val="center"/>
          </w:tcPr>
          <w:p w14:paraId="58B369E0" w14:textId="77777777" w:rsidR="00630AEA" w:rsidRPr="00617FC6" w:rsidRDefault="00630AEA" w:rsidP="00C4217E">
            <w:pPr>
              <w:keepNext/>
              <w:keepLines/>
              <w:spacing w:before="60" w:after="60"/>
              <w:rPr>
                <w:sz w:val="18"/>
                <w:szCs w:val="18"/>
              </w:rPr>
            </w:pPr>
          </w:p>
        </w:tc>
        <w:tc>
          <w:tcPr>
            <w:tcW w:w="514" w:type="pct"/>
            <w:shd w:val="clear" w:color="auto" w:fill="D9D9D9" w:themeFill="background1" w:themeFillShade="D9"/>
            <w:vAlign w:val="center"/>
          </w:tcPr>
          <w:p w14:paraId="75F19DA0" w14:textId="77777777" w:rsidR="00630AEA" w:rsidRPr="00617FC6" w:rsidRDefault="00630AEA" w:rsidP="00C4217E">
            <w:pPr>
              <w:keepNext/>
              <w:keepLines/>
              <w:spacing w:before="60" w:after="60"/>
              <w:rPr>
                <w:sz w:val="18"/>
                <w:szCs w:val="18"/>
              </w:rPr>
            </w:pPr>
          </w:p>
        </w:tc>
      </w:tr>
    </w:tbl>
    <w:p w14:paraId="0F3C6D90" w14:textId="77777777" w:rsidR="00623457" w:rsidRDefault="00623457" w:rsidP="00623457">
      <w:pPr>
        <w:rPr>
          <w:lang w:val="el-GR"/>
        </w:rPr>
      </w:pPr>
      <w:bookmarkStart w:id="965" w:name="_Toc240445879"/>
      <w:bookmarkStart w:id="966" w:name="_Toc366852700"/>
      <w:bookmarkStart w:id="967" w:name="_Ref508304072"/>
      <w:bookmarkStart w:id="968" w:name="_Toc10632753"/>
      <w:bookmarkStart w:id="969" w:name="_Toc42167520"/>
    </w:p>
    <w:p w14:paraId="3B86A679" w14:textId="4AF904BC" w:rsidR="00623457" w:rsidRPr="00C4217E" w:rsidRDefault="00623457" w:rsidP="00916719">
      <w:pPr>
        <w:pStyle w:val="30"/>
        <w:numPr>
          <w:ilvl w:val="2"/>
          <w:numId w:val="18"/>
        </w:numPr>
        <w:ind w:left="1134" w:hanging="414"/>
        <w:rPr>
          <w:rFonts w:cs="Tahoma"/>
          <w:lang w:val="el-GR"/>
        </w:rPr>
      </w:pPr>
      <w:bookmarkStart w:id="970" w:name="_Toc53671373"/>
      <w:bookmarkStart w:id="971" w:name="_Toc97194383"/>
      <w:bookmarkStart w:id="972" w:name="_Toc97194487"/>
      <w:bookmarkStart w:id="973" w:name="_Toc163650427"/>
      <w:r w:rsidRPr="00C4217E">
        <w:rPr>
          <w:rFonts w:cs="Tahoma"/>
          <w:lang w:val="el-GR"/>
        </w:rPr>
        <w:t>Άλλες δαπάνες</w:t>
      </w:r>
      <w:bookmarkEnd w:id="965"/>
      <w:bookmarkEnd w:id="966"/>
      <w:bookmarkEnd w:id="967"/>
      <w:bookmarkEnd w:id="968"/>
      <w:bookmarkEnd w:id="969"/>
      <w:bookmarkEnd w:id="970"/>
      <w:bookmarkEnd w:id="971"/>
      <w:bookmarkEnd w:id="972"/>
      <w:bookmarkEnd w:id="973"/>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4"/>
        <w:gridCol w:w="3062"/>
        <w:gridCol w:w="2003"/>
        <w:gridCol w:w="1453"/>
        <w:gridCol w:w="1709"/>
        <w:gridCol w:w="1557"/>
        <w:gridCol w:w="1361"/>
        <w:gridCol w:w="875"/>
        <w:gridCol w:w="1615"/>
      </w:tblGrid>
      <w:tr w:rsidR="00630AEA" w:rsidRPr="00C4217E" w14:paraId="45405C0F" w14:textId="77777777" w:rsidTr="00E979C1">
        <w:trPr>
          <w:cantSplit/>
        </w:trPr>
        <w:tc>
          <w:tcPr>
            <w:tcW w:w="263" w:type="pct"/>
            <w:vMerge w:val="restart"/>
            <w:shd w:val="clear" w:color="auto" w:fill="E6E6E6"/>
            <w:vAlign w:val="center"/>
          </w:tcPr>
          <w:p w14:paraId="37AD3A49" w14:textId="77777777" w:rsidR="00630AEA" w:rsidRPr="00840707" w:rsidRDefault="00630AEA" w:rsidP="00630AEA">
            <w:pPr>
              <w:keepNext/>
              <w:keepLines/>
              <w:spacing w:before="60" w:after="60"/>
              <w:jc w:val="center"/>
              <w:rPr>
                <w:sz w:val="18"/>
                <w:szCs w:val="18"/>
                <w:lang w:val="el-GR"/>
              </w:rPr>
            </w:pPr>
            <w:r w:rsidRPr="00840707">
              <w:rPr>
                <w:sz w:val="18"/>
                <w:szCs w:val="18"/>
                <w:lang w:val="el-GR"/>
              </w:rPr>
              <w:t>Α/Α</w:t>
            </w:r>
          </w:p>
        </w:tc>
        <w:tc>
          <w:tcPr>
            <w:tcW w:w="1065" w:type="pct"/>
            <w:vMerge w:val="restart"/>
            <w:shd w:val="clear" w:color="auto" w:fill="E6E6E6"/>
            <w:vAlign w:val="center"/>
          </w:tcPr>
          <w:p w14:paraId="0BA1E38E" w14:textId="77777777" w:rsidR="00630AEA" w:rsidRPr="00840707" w:rsidRDefault="00630AEA" w:rsidP="00630AEA">
            <w:pPr>
              <w:keepNext/>
              <w:keepLines/>
              <w:spacing w:before="60" w:after="60"/>
              <w:jc w:val="center"/>
              <w:rPr>
                <w:sz w:val="18"/>
                <w:szCs w:val="18"/>
                <w:lang w:val="el-GR"/>
              </w:rPr>
            </w:pPr>
            <w:r w:rsidRPr="00840707">
              <w:rPr>
                <w:sz w:val="18"/>
                <w:szCs w:val="18"/>
                <w:lang w:val="el-GR"/>
              </w:rPr>
              <w:t>ΠΕΡΙΓΡΑΦΗ</w:t>
            </w:r>
          </w:p>
        </w:tc>
        <w:tc>
          <w:tcPr>
            <w:tcW w:w="697" w:type="pct"/>
            <w:vMerge w:val="restart"/>
            <w:shd w:val="clear" w:color="auto" w:fill="E6E6E6"/>
            <w:vAlign w:val="center"/>
          </w:tcPr>
          <w:p w14:paraId="1CF3D85E" w14:textId="7A6BD2DD" w:rsidR="00630AEA" w:rsidRPr="00840707" w:rsidRDefault="00630AEA" w:rsidP="00630AEA">
            <w:pPr>
              <w:keepNext/>
              <w:keepLines/>
              <w:spacing w:before="60" w:after="60"/>
              <w:jc w:val="center"/>
              <w:rPr>
                <w:sz w:val="18"/>
                <w:szCs w:val="18"/>
                <w:lang w:val="el-GR"/>
              </w:rPr>
            </w:pPr>
            <w:r>
              <w:rPr>
                <w:sz w:val="20"/>
                <w:szCs w:val="20"/>
                <w:lang w:val="el-GR"/>
              </w:rPr>
              <w:t>ΦΑΣΗ ΈΡΓΟΥ</w:t>
            </w:r>
          </w:p>
        </w:tc>
        <w:tc>
          <w:tcPr>
            <w:tcW w:w="497" w:type="pct"/>
            <w:vMerge w:val="restart"/>
            <w:shd w:val="clear" w:color="auto" w:fill="E6E6E6"/>
            <w:vAlign w:val="center"/>
          </w:tcPr>
          <w:p w14:paraId="7DACC90E" w14:textId="15855768" w:rsidR="00630AEA" w:rsidRPr="00840707" w:rsidRDefault="00630AEA" w:rsidP="00630AEA">
            <w:pPr>
              <w:keepNext/>
              <w:keepLines/>
              <w:spacing w:before="60" w:after="60"/>
              <w:jc w:val="center"/>
              <w:rPr>
                <w:sz w:val="18"/>
                <w:szCs w:val="18"/>
                <w:lang w:val="el-GR"/>
              </w:rPr>
            </w:pPr>
            <w:r>
              <w:rPr>
                <w:sz w:val="20"/>
                <w:szCs w:val="20"/>
                <w:lang w:val="el-GR"/>
              </w:rPr>
              <w:t>ΚΩΔ. ΠΑΡΑΔΟΤΕΟΥ</w:t>
            </w:r>
          </w:p>
        </w:tc>
        <w:tc>
          <w:tcPr>
            <w:tcW w:w="595" w:type="pct"/>
            <w:vMerge w:val="restart"/>
            <w:shd w:val="clear" w:color="auto" w:fill="E6E6E6"/>
            <w:vAlign w:val="center"/>
          </w:tcPr>
          <w:p w14:paraId="5CA37AAD" w14:textId="310A92C1" w:rsidR="00630AEA" w:rsidRPr="00840707" w:rsidRDefault="00630AEA" w:rsidP="00630AEA">
            <w:pPr>
              <w:keepNext/>
              <w:keepLines/>
              <w:spacing w:before="60" w:after="60"/>
              <w:jc w:val="center"/>
              <w:rPr>
                <w:sz w:val="18"/>
                <w:szCs w:val="18"/>
                <w:lang w:val="el-GR"/>
              </w:rPr>
            </w:pPr>
            <w:r w:rsidRPr="00840707">
              <w:rPr>
                <w:sz w:val="18"/>
                <w:szCs w:val="18"/>
                <w:lang w:val="el-GR"/>
              </w:rPr>
              <w:t>ΠΟΣΟΤΗΤΑ</w:t>
            </w:r>
          </w:p>
        </w:tc>
        <w:tc>
          <w:tcPr>
            <w:tcW w:w="1015" w:type="pct"/>
            <w:gridSpan w:val="2"/>
            <w:shd w:val="clear" w:color="auto" w:fill="E6E6E6"/>
            <w:vAlign w:val="center"/>
          </w:tcPr>
          <w:p w14:paraId="06A6329E" w14:textId="77777777" w:rsidR="00630AEA" w:rsidRPr="00840707" w:rsidRDefault="00630AEA" w:rsidP="00630AEA">
            <w:pPr>
              <w:keepNext/>
              <w:keepLines/>
              <w:spacing w:before="60" w:after="60"/>
              <w:jc w:val="center"/>
              <w:rPr>
                <w:sz w:val="18"/>
                <w:szCs w:val="18"/>
                <w:lang w:val="el-GR"/>
              </w:rPr>
            </w:pPr>
            <w:r w:rsidRPr="00840707">
              <w:rPr>
                <w:sz w:val="18"/>
                <w:szCs w:val="18"/>
                <w:lang w:val="el-GR"/>
              </w:rPr>
              <w:t>ΑΞΙΑ ΧΩΡΙΣ ΦΠΑ [€]</w:t>
            </w:r>
          </w:p>
        </w:tc>
        <w:tc>
          <w:tcPr>
            <w:tcW w:w="305" w:type="pct"/>
            <w:vMerge w:val="restart"/>
            <w:shd w:val="clear" w:color="auto" w:fill="E6E6E6"/>
            <w:vAlign w:val="center"/>
          </w:tcPr>
          <w:p w14:paraId="30F07CDD" w14:textId="77777777" w:rsidR="00630AEA" w:rsidRPr="00840707" w:rsidRDefault="00630AEA" w:rsidP="00630AEA">
            <w:pPr>
              <w:keepNext/>
              <w:keepLines/>
              <w:spacing w:before="60" w:after="60"/>
              <w:jc w:val="center"/>
              <w:rPr>
                <w:sz w:val="18"/>
                <w:szCs w:val="18"/>
                <w:lang w:val="el-GR"/>
              </w:rPr>
            </w:pPr>
            <w:r w:rsidRPr="00840707">
              <w:rPr>
                <w:sz w:val="18"/>
                <w:szCs w:val="18"/>
                <w:lang w:val="el-GR"/>
              </w:rPr>
              <w:t>ΦΠΑ [€]</w:t>
            </w:r>
          </w:p>
        </w:tc>
        <w:tc>
          <w:tcPr>
            <w:tcW w:w="562" w:type="pct"/>
            <w:vMerge w:val="restart"/>
            <w:shd w:val="clear" w:color="auto" w:fill="E6E6E6"/>
            <w:vAlign w:val="center"/>
          </w:tcPr>
          <w:p w14:paraId="14F2FD3C" w14:textId="77777777" w:rsidR="00630AEA" w:rsidRPr="00840707" w:rsidRDefault="00630AEA" w:rsidP="00630AEA">
            <w:pPr>
              <w:keepNext/>
              <w:keepLines/>
              <w:spacing w:before="60" w:after="60"/>
              <w:jc w:val="center"/>
              <w:rPr>
                <w:sz w:val="18"/>
                <w:szCs w:val="18"/>
                <w:lang w:val="el-GR"/>
              </w:rPr>
            </w:pPr>
            <w:r w:rsidRPr="00840707">
              <w:rPr>
                <w:sz w:val="18"/>
                <w:szCs w:val="18"/>
                <w:lang w:val="el-GR"/>
              </w:rPr>
              <w:t xml:space="preserve">ΣΥΝΟΛΙΚΗ ΑΞΙΑ </w:t>
            </w:r>
          </w:p>
          <w:p w14:paraId="48E99D32" w14:textId="77777777" w:rsidR="00630AEA" w:rsidRPr="00840707" w:rsidRDefault="00630AEA" w:rsidP="00630AEA">
            <w:pPr>
              <w:keepNext/>
              <w:keepLines/>
              <w:spacing w:before="60" w:after="60"/>
              <w:jc w:val="center"/>
              <w:rPr>
                <w:sz w:val="18"/>
                <w:szCs w:val="18"/>
                <w:lang w:val="el-GR"/>
              </w:rPr>
            </w:pPr>
            <w:r w:rsidRPr="00840707">
              <w:rPr>
                <w:sz w:val="18"/>
                <w:szCs w:val="18"/>
                <w:lang w:val="el-GR"/>
              </w:rPr>
              <w:t>ΜΕ ΦΠΑ [€]</w:t>
            </w:r>
          </w:p>
        </w:tc>
      </w:tr>
      <w:tr w:rsidR="00630AEA" w:rsidRPr="00C4217E" w14:paraId="5DC65F65" w14:textId="77777777" w:rsidTr="00E979C1">
        <w:trPr>
          <w:cantSplit/>
        </w:trPr>
        <w:tc>
          <w:tcPr>
            <w:tcW w:w="263" w:type="pct"/>
            <w:vMerge/>
            <w:shd w:val="clear" w:color="auto" w:fill="E6E6E6"/>
            <w:vAlign w:val="center"/>
          </w:tcPr>
          <w:p w14:paraId="51187D92" w14:textId="77777777" w:rsidR="00630AEA" w:rsidRPr="00840707" w:rsidRDefault="00630AEA" w:rsidP="00C4217E">
            <w:pPr>
              <w:spacing w:before="60" w:after="60"/>
              <w:rPr>
                <w:sz w:val="18"/>
                <w:szCs w:val="18"/>
                <w:lang w:val="el-GR"/>
              </w:rPr>
            </w:pPr>
          </w:p>
        </w:tc>
        <w:tc>
          <w:tcPr>
            <w:tcW w:w="1065" w:type="pct"/>
            <w:vMerge/>
            <w:shd w:val="clear" w:color="auto" w:fill="E6E6E6"/>
            <w:vAlign w:val="center"/>
          </w:tcPr>
          <w:p w14:paraId="339626E0" w14:textId="77777777" w:rsidR="00630AEA" w:rsidRPr="00840707" w:rsidRDefault="00630AEA" w:rsidP="00C4217E">
            <w:pPr>
              <w:spacing w:before="60" w:after="60"/>
              <w:rPr>
                <w:sz w:val="18"/>
                <w:szCs w:val="18"/>
                <w:lang w:val="el-GR"/>
              </w:rPr>
            </w:pPr>
          </w:p>
        </w:tc>
        <w:tc>
          <w:tcPr>
            <w:tcW w:w="697" w:type="pct"/>
            <w:vMerge/>
            <w:shd w:val="clear" w:color="auto" w:fill="E6E6E6"/>
          </w:tcPr>
          <w:p w14:paraId="57E49CD3" w14:textId="77777777" w:rsidR="00630AEA" w:rsidRPr="00840707" w:rsidRDefault="00630AEA" w:rsidP="00C4217E">
            <w:pPr>
              <w:spacing w:before="60" w:after="60"/>
              <w:rPr>
                <w:sz w:val="18"/>
                <w:szCs w:val="18"/>
                <w:lang w:val="el-GR"/>
              </w:rPr>
            </w:pPr>
          </w:p>
        </w:tc>
        <w:tc>
          <w:tcPr>
            <w:tcW w:w="497" w:type="pct"/>
            <w:vMerge/>
            <w:shd w:val="clear" w:color="auto" w:fill="E6E6E6"/>
          </w:tcPr>
          <w:p w14:paraId="61C8E9A9" w14:textId="51C04359" w:rsidR="00630AEA" w:rsidRPr="00840707" w:rsidRDefault="00630AEA" w:rsidP="00C4217E">
            <w:pPr>
              <w:spacing w:before="60" w:after="60"/>
              <w:rPr>
                <w:sz w:val="18"/>
                <w:szCs w:val="18"/>
                <w:lang w:val="el-GR"/>
              </w:rPr>
            </w:pPr>
          </w:p>
        </w:tc>
        <w:tc>
          <w:tcPr>
            <w:tcW w:w="595" w:type="pct"/>
            <w:vMerge/>
            <w:shd w:val="clear" w:color="auto" w:fill="E6E6E6"/>
            <w:vAlign w:val="center"/>
          </w:tcPr>
          <w:p w14:paraId="225E3B3D" w14:textId="68AA2135" w:rsidR="00630AEA" w:rsidRPr="00840707" w:rsidRDefault="00630AEA" w:rsidP="00C4217E">
            <w:pPr>
              <w:spacing w:before="60" w:after="60"/>
              <w:rPr>
                <w:sz w:val="18"/>
                <w:szCs w:val="18"/>
                <w:lang w:val="el-GR"/>
              </w:rPr>
            </w:pPr>
          </w:p>
        </w:tc>
        <w:tc>
          <w:tcPr>
            <w:tcW w:w="541" w:type="pct"/>
            <w:shd w:val="clear" w:color="auto" w:fill="E6E6E6"/>
            <w:vAlign w:val="center"/>
          </w:tcPr>
          <w:p w14:paraId="1413612A" w14:textId="77777777" w:rsidR="00630AEA" w:rsidRPr="00840707" w:rsidRDefault="00630AEA" w:rsidP="00C4217E">
            <w:pPr>
              <w:spacing w:before="60" w:after="60"/>
              <w:jc w:val="center"/>
              <w:rPr>
                <w:sz w:val="18"/>
                <w:szCs w:val="18"/>
                <w:lang w:val="el-GR"/>
              </w:rPr>
            </w:pPr>
            <w:r w:rsidRPr="00840707">
              <w:rPr>
                <w:sz w:val="18"/>
                <w:szCs w:val="18"/>
                <w:lang w:val="el-GR"/>
              </w:rPr>
              <w:t>ΤΙΜΗ ΜΟΝΑΔΑΣ</w:t>
            </w:r>
          </w:p>
        </w:tc>
        <w:tc>
          <w:tcPr>
            <w:tcW w:w="474" w:type="pct"/>
            <w:shd w:val="clear" w:color="auto" w:fill="E6E6E6"/>
            <w:vAlign w:val="center"/>
          </w:tcPr>
          <w:p w14:paraId="46833F1B" w14:textId="77777777" w:rsidR="00630AEA" w:rsidRPr="00840707" w:rsidRDefault="00630AEA" w:rsidP="00C4217E">
            <w:pPr>
              <w:spacing w:before="60" w:after="60"/>
              <w:jc w:val="center"/>
              <w:rPr>
                <w:sz w:val="18"/>
                <w:szCs w:val="18"/>
                <w:lang w:val="el-GR"/>
              </w:rPr>
            </w:pPr>
            <w:r w:rsidRPr="00840707">
              <w:rPr>
                <w:sz w:val="18"/>
                <w:szCs w:val="18"/>
                <w:lang w:val="el-GR"/>
              </w:rPr>
              <w:t>ΣΥΝΟΛΟ</w:t>
            </w:r>
          </w:p>
        </w:tc>
        <w:tc>
          <w:tcPr>
            <w:tcW w:w="305" w:type="pct"/>
            <w:vMerge/>
            <w:shd w:val="clear" w:color="auto" w:fill="E6E6E6"/>
            <w:vAlign w:val="center"/>
          </w:tcPr>
          <w:p w14:paraId="3418C726" w14:textId="77777777" w:rsidR="00630AEA" w:rsidRPr="00840707" w:rsidRDefault="00630AEA" w:rsidP="00C4217E">
            <w:pPr>
              <w:spacing w:before="60" w:after="60"/>
              <w:rPr>
                <w:sz w:val="18"/>
                <w:szCs w:val="18"/>
                <w:lang w:val="el-GR"/>
              </w:rPr>
            </w:pPr>
          </w:p>
        </w:tc>
        <w:tc>
          <w:tcPr>
            <w:tcW w:w="562" w:type="pct"/>
            <w:vMerge/>
            <w:shd w:val="clear" w:color="auto" w:fill="E6E6E6"/>
            <w:vAlign w:val="center"/>
          </w:tcPr>
          <w:p w14:paraId="359CDC90" w14:textId="77777777" w:rsidR="00630AEA" w:rsidRPr="00840707" w:rsidRDefault="00630AEA" w:rsidP="00C4217E">
            <w:pPr>
              <w:spacing w:before="60" w:after="60"/>
              <w:rPr>
                <w:sz w:val="18"/>
                <w:szCs w:val="18"/>
                <w:lang w:val="el-GR"/>
              </w:rPr>
            </w:pPr>
          </w:p>
        </w:tc>
      </w:tr>
      <w:tr w:rsidR="00630AEA" w:rsidRPr="00C4217E" w14:paraId="7DD034CC" w14:textId="77777777" w:rsidTr="00E979C1">
        <w:trPr>
          <w:trHeight w:val="284"/>
        </w:trPr>
        <w:tc>
          <w:tcPr>
            <w:tcW w:w="263" w:type="pct"/>
            <w:vAlign w:val="center"/>
          </w:tcPr>
          <w:p w14:paraId="1E4692CA" w14:textId="77777777" w:rsidR="00630AEA" w:rsidRPr="00840707" w:rsidRDefault="00630AEA" w:rsidP="00C4217E">
            <w:pPr>
              <w:spacing w:before="60" w:after="60"/>
              <w:rPr>
                <w:sz w:val="18"/>
                <w:szCs w:val="18"/>
                <w:lang w:val="el-GR"/>
              </w:rPr>
            </w:pPr>
          </w:p>
        </w:tc>
        <w:tc>
          <w:tcPr>
            <w:tcW w:w="1065" w:type="pct"/>
            <w:vAlign w:val="center"/>
          </w:tcPr>
          <w:p w14:paraId="147A14D8" w14:textId="77777777" w:rsidR="00630AEA" w:rsidRPr="00840707" w:rsidRDefault="00630AEA" w:rsidP="00C4217E">
            <w:pPr>
              <w:spacing w:before="60" w:after="60"/>
              <w:rPr>
                <w:sz w:val="18"/>
                <w:szCs w:val="18"/>
                <w:lang w:val="el-GR"/>
              </w:rPr>
            </w:pPr>
          </w:p>
        </w:tc>
        <w:tc>
          <w:tcPr>
            <w:tcW w:w="697" w:type="pct"/>
          </w:tcPr>
          <w:p w14:paraId="435FB4D3" w14:textId="77777777" w:rsidR="00630AEA" w:rsidRPr="00840707" w:rsidRDefault="00630AEA" w:rsidP="00C4217E">
            <w:pPr>
              <w:spacing w:before="60" w:after="60"/>
              <w:rPr>
                <w:sz w:val="18"/>
                <w:szCs w:val="18"/>
                <w:lang w:val="el-GR"/>
              </w:rPr>
            </w:pPr>
          </w:p>
        </w:tc>
        <w:tc>
          <w:tcPr>
            <w:tcW w:w="497" w:type="pct"/>
          </w:tcPr>
          <w:p w14:paraId="1554AEBD" w14:textId="78612F47" w:rsidR="00630AEA" w:rsidRPr="00840707" w:rsidRDefault="00630AEA" w:rsidP="00C4217E">
            <w:pPr>
              <w:spacing w:before="60" w:after="60"/>
              <w:rPr>
                <w:sz w:val="18"/>
                <w:szCs w:val="18"/>
                <w:lang w:val="el-GR"/>
              </w:rPr>
            </w:pPr>
          </w:p>
        </w:tc>
        <w:tc>
          <w:tcPr>
            <w:tcW w:w="595" w:type="pct"/>
            <w:vAlign w:val="center"/>
          </w:tcPr>
          <w:p w14:paraId="2A7E648F" w14:textId="73B8D873" w:rsidR="00630AEA" w:rsidRPr="00840707" w:rsidRDefault="00630AEA" w:rsidP="00C4217E">
            <w:pPr>
              <w:spacing w:before="60" w:after="60"/>
              <w:rPr>
                <w:sz w:val="18"/>
                <w:szCs w:val="18"/>
                <w:lang w:val="el-GR"/>
              </w:rPr>
            </w:pPr>
          </w:p>
        </w:tc>
        <w:tc>
          <w:tcPr>
            <w:tcW w:w="541" w:type="pct"/>
            <w:vAlign w:val="center"/>
          </w:tcPr>
          <w:p w14:paraId="4DE47D5E" w14:textId="77777777" w:rsidR="00630AEA" w:rsidRPr="00840707" w:rsidRDefault="00630AEA" w:rsidP="00C4217E">
            <w:pPr>
              <w:spacing w:before="60" w:after="60"/>
              <w:rPr>
                <w:sz w:val="18"/>
                <w:szCs w:val="18"/>
                <w:lang w:val="el-GR"/>
              </w:rPr>
            </w:pPr>
          </w:p>
        </w:tc>
        <w:tc>
          <w:tcPr>
            <w:tcW w:w="474" w:type="pct"/>
            <w:vAlign w:val="center"/>
          </w:tcPr>
          <w:p w14:paraId="51AA5A8F" w14:textId="77777777" w:rsidR="00630AEA" w:rsidRPr="00840707" w:rsidRDefault="00630AEA" w:rsidP="00C4217E">
            <w:pPr>
              <w:spacing w:before="60" w:after="60"/>
              <w:rPr>
                <w:sz w:val="18"/>
                <w:szCs w:val="18"/>
                <w:lang w:val="el-GR"/>
              </w:rPr>
            </w:pPr>
          </w:p>
        </w:tc>
        <w:tc>
          <w:tcPr>
            <w:tcW w:w="305" w:type="pct"/>
            <w:vAlign w:val="center"/>
          </w:tcPr>
          <w:p w14:paraId="0F6110DF" w14:textId="77777777" w:rsidR="00630AEA" w:rsidRPr="00840707" w:rsidRDefault="00630AEA" w:rsidP="00C4217E">
            <w:pPr>
              <w:spacing w:before="60" w:after="60"/>
              <w:rPr>
                <w:sz w:val="18"/>
                <w:szCs w:val="18"/>
                <w:lang w:val="el-GR"/>
              </w:rPr>
            </w:pPr>
          </w:p>
        </w:tc>
        <w:tc>
          <w:tcPr>
            <w:tcW w:w="562" w:type="pct"/>
            <w:vAlign w:val="center"/>
          </w:tcPr>
          <w:p w14:paraId="19D0E43A" w14:textId="77777777" w:rsidR="00630AEA" w:rsidRPr="00840707" w:rsidRDefault="00630AEA" w:rsidP="00C4217E">
            <w:pPr>
              <w:spacing w:before="60" w:after="60"/>
              <w:rPr>
                <w:sz w:val="18"/>
                <w:szCs w:val="18"/>
                <w:lang w:val="el-GR"/>
              </w:rPr>
            </w:pPr>
          </w:p>
        </w:tc>
      </w:tr>
      <w:tr w:rsidR="00630AEA" w:rsidRPr="00C4217E" w14:paraId="1B87E2C9" w14:textId="77777777" w:rsidTr="00E979C1">
        <w:trPr>
          <w:trHeight w:val="284"/>
        </w:trPr>
        <w:tc>
          <w:tcPr>
            <w:tcW w:w="263" w:type="pct"/>
            <w:vAlign w:val="center"/>
          </w:tcPr>
          <w:p w14:paraId="37866B00" w14:textId="77777777" w:rsidR="00630AEA" w:rsidRPr="00840707" w:rsidRDefault="00630AEA" w:rsidP="00C4217E">
            <w:pPr>
              <w:spacing w:before="60" w:after="60"/>
              <w:rPr>
                <w:sz w:val="18"/>
                <w:szCs w:val="18"/>
                <w:lang w:val="el-GR"/>
              </w:rPr>
            </w:pPr>
          </w:p>
        </w:tc>
        <w:tc>
          <w:tcPr>
            <w:tcW w:w="1065" w:type="pct"/>
            <w:vAlign w:val="center"/>
          </w:tcPr>
          <w:p w14:paraId="3AC3A043" w14:textId="77777777" w:rsidR="00630AEA" w:rsidRPr="00840707" w:rsidRDefault="00630AEA" w:rsidP="00C4217E">
            <w:pPr>
              <w:spacing w:before="60" w:after="60"/>
              <w:rPr>
                <w:sz w:val="18"/>
                <w:szCs w:val="18"/>
                <w:lang w:val="el-GR"/>
              </w:rPr>
            </w:pPr>
          </w:p>
        </w:tc>
        <w:tc>
          <w:tcPr>
            <w:tcW w:w="697" w:type="pct"/>
          </w:tcPr>
          <w:p w14:paraId="6B623F00" w14:textId="77777777" w:rsidR="00630AEA" w:rsidRPr="00840707" w:rsidRDefault="00630AEA" w:rsidP="00C4217E">
            <w:pPr>
              <w:spacing w:before="60" w:after="60"/>
              <w:rPr>
                <w:sz w:val="18"/>
                <w:szCs w:val="18"/>
                <w:lang w:val="el-GR"/>
              </w:rPr>
            </w:pPr>
          </w:p>
        </w:tc>
        <w:tc>
          <w:tcPr>
            <w:tcW w:w="497" w:type="pct"/>
          </w:tcPr>
          <w:p w14:paraId="263D1779" w14:textId="49A8CA35" w:rsidR="00630AEA" w:rsidRPr="00840707" w:rsidRDefault="00630AEA" w:rsidP="00C4217E">
            <w:pPr>
              <w:spacing w:before="60" w:after="60"/>
              <w:rPr>
                <w:sz w:val="18"/>
                <w:szCs w:val="18"/>
                <w:lang w:val="el-GR"/>
              </w:rPr>
            </w:pPr>
          </w:p>
        </w:tc>
        <w:tc>
          <w:tcPr>
            <w:tcW w:w="595" w:type="pct"/>
            <w:tcBorders>
              <w:bottom w:val="single" w:sz="4" w:space="0" w:color="auto"/>
            </w:tcBorders>
            <w:vAlign w:val="center"/>
          </w:tcPr>
          <w:p w14:paraId="7DE80C31" w14:textId="6CC03EFB" w:rsidR="00630AEA" w:rsidRPr="00840707" w:rsidRDefault="00630AEA" w:rsidP="00C4217E">
            <w:pPr>
              <w:spacing w:before="60" w:after="60"/>
              <w:rPr>
                <w:sz w:val="18"/>
                <w:szCs w:val="18"/>
                <w:lang w:val="el-GR"/>
              </w:rPr>
            </w:pPr>
          </w:p>
        </w:tc>
        <w:tc>
          <w:tcPr>
            <w:tcW w:w="541" w:type="pct"/>
            <w:tcBorders>
              <w:bottom w:val="single" w:sz="4" w:space="0" w:color="auto"/>
            </w:tcBorders>
            <w:vAlign w:val="center"/>
          </w:tcPr>
          <w:p w14:paraId="4A28BC8B" w14:textId="77777777" w:rsidR="00630AEA" w:rsidRPr="00840707" w:rsidRDefault="00630AEA" w:rsidP="00C4217E">
            <w:pPr>
              <w:spacing w:before="60" w:after="60"/>
              <w:rPr>
                <w:sz w:val="18"/>
                <w:szCs w:val="18"/>
                <w:lang w:val="el-GR"/>
              </w:rPr>
            </w:pPr>
          </w:p>
        </w:tc>
        <w:tc>
          <w:tcPr>
            <w:tcW w:w="474" w:type="pct"/>
            <w:vAlign w:val="center"/>
          </w:tcPr>
          <w:p w14:paraId="17D60D5F" w14:textId="77777777" w:rsidR="00630AEA" w:rsidRPr="00840707" w:rsidRDefault="00630AEA" w:rsidP="00C4217E">
            <w:pPr>
              <w:spacing w:before="60" w:after="60"/>
              <w:rPr>
                <w:sz w:val="18"/>
                <w:szCs w:val="18"/>
                <w:lang w:val="el-GR"/>
              </w:rPr>
            </w:pPr>
          </w:p>
        </w:tc>
        <w:tc>
          <w:tcPr>
            <w:tcW w:w="305" w:type="pct"/>
            <w:vAlign w:val="center"/>
          </w:tcPr>
          <w:p w14:paraId="09CBA612" w14:textId="77777777" w:rsidR="00630AEA" w:rsidRPr="00840707" w:rsidRDefault="00630AEA" w:rsidP="00C4217E">
            <w:pPr>
              <w:spacing w:before="60" w:after="60"/>
              <w:rPr>
                <w:sz w:val="18"/>
                <w:szCs w:val="18"/>
                <w:lang w:val="el-GR"/>
              </w:rPr>
            </w:pPr>
          </w:p>
        </w:tc>
        <w:tc>
          <w:tcPr>
            <w:tcW w:w="562" w:type="pct"/>
            <w:vAlign w:val="center"/>
          </w:tcPr>
          <w:p w14:paraId="64AEA8A0" w14:textId="77777777" w:rsidR="00630AEA" w:rsidRPr="00840707" w:rsidRDefault="00630AEA" w:rsidP="00C4217E">
            <w:pPr>
              <w:spacing w:before="60" w:after="60"/>
              <w:rPr>
                <w:sz w:val="18"/>
                <w:szCs w:val="18"/>
                <w:lang w:val="el-GR"/>
              </w:rPr>
            </w:pPr>
          </w:p>
        </w:tc>
      </w:tr>
      <w:tr w:rsidR="00630AEA" w:rsidRPr="00C4217E" w14:paraId="6AF9325D" w14:textId="77777777" w:rsidTr="00E979C1">
        <w:trPr>
          <w:trHeight w:val="284"/>
        </w:trPr>
        <w:tc>
          <w:tcPr>
            <w:tcW w:w="263" w:type="pct"/>
            <w:tcBorders>
              <w:bottom w:val="single" w:sz="4" w:space="0" w:color="auto"/>
            </w:tcBorders>
            <w:vAlign w:val="center"/>
          </w:tcPr>
          <w:p w14:paraId="4713F8A2" w14:textId="77777777" w:rsidR="00630AEA" w:rsidRPr="00840707" w:rsidRDefault="00630AEA" w:rsidP="00C4217E">
            <w:pPr>
              <w:spacing w:before="60" w:after="60"/>
              <w:rPr>
                <w:sz w:val="18"/>
                <w:szCs w:val="18"/>
                <w:lang w:val="el-GR"/>
              </w:rPr>
            </w:pPr>
          </w:p>
        </w:tc>
        <w:tc>
          <w:tcPr>
            <w:tcW w:w="1065" w:type="pct"/>
            <w:tcBorders>
              <w:bottom w:val="single" w:sz="4" w:space="0" w:color="auto"/>
            </w:tcBorders>
            <w:vAlign w:val="center"/>
          </w:tcPr>
          <w:p w14:paraId="643640DB" w14:textId="77777777" w:rsidR="00630AEA" w:rsidRPr="00840707" w:rsidRDefault="00630AEA" w:rsidP="00C4217E">
            <w:pPr>
              <w:spacing w:before="60" w:after="60"/>
              <w:rPr>
                <w:sz w:val="18"/>
                <w:szCs w:val="18"/>
                <w:lang w:val="el-GR"/>
              </w:rPr>
            </w:pPr>
          </w:p>
        </w:tc>
        <w:tc>
          <w:tcPr>
            <w:tcW w:w="697" w:type="pct"/>
            <w:tcBorders>
              <w:bottom w:val="single" w:sz="4" w:space="0" w:color="auto"/>
            </w:tcBorders>
          </w:tcPr>
          <w:p w14:paraId="31D988AA" w14:textId="77777777" w:rsidR="00630AEA" w:rsidRPr="00840707" w:rsidRDefault="00630AEA" w:rsidP="00C4217E">
            <w:pPr>
              <w:spacing w:before="60" w:after="60"/>
              <w:rPr>
                <w:sz w:val="18"/>
                <w:szCs w:val="18"/>
                <w:lang w:val="el-GR"/>
              </w:rPr>
            </w:pPr>
          </w:p>
        </w:tc>
        <w:tc>
          <w:tcPr>
            <w:tcW w:w="497" w:type="pct"/>
            <w:tcBorders>
              <w:bottom w:val="single" w:sz="4" w:space="0" w:color="auto"/>
            </w:tcBorders>
          </w:tcPr>
          <w:p w14:paraId="5716A7FD" w14:textId="3317C47C" w:rsidR="00630AEA" w:rsidRPr="00840707" w:rsidRDefault="00630AEA" w:rsidP="00C4217E">
            <w:pPr>
              <w:spacing w:before="60" w:after="60"/>
              <w:rPr>
                <w:sz w:val="18"/>
                <w:szCs w:val="18"/>
                <w:lang w:val="el-GR"/>
              </w:rPr>
            </w:pPr>
          </w:p>
        </w:tc>
        <w:tc>
          <w:tcPr>
            <w:tcW w:w="595" w:type="pct"/>
            <w:tcBorders>
              <w:bottom w:val="single" w:sz="4" w:space="0" w:color="auto"/>
            </w:tcBorders>
            <w:vAlign w:val="center"/>
          </w:tcPr>
          <w:p w14:paraId="106301E1" w14:textId="10BA5334" w:rsidR="00630AEA" w:rsidRPr="00840707" w:rsidRDefault="00630AEA" w:rsidP="00C4217E">
            <w:pPr>
              <w:spacing w:before="60" w:after="60"/>
              <w:rPr>
                <w:sz w:val="18"/>
                <w:szCs w:val="18"/>
                <w:lang w:val="el-GR"/>
              </w:rPr>
            </w:pPr>
          </w:p>
        </w:tc>
        <w:tc>
          <w:tcPr>
            <w:tcW w:w="541" w:type="pct"/>
            <w:tcBorders>
              <w:bottom w:val="single" w:sz="4" w:space="0" w:color="auto"/>
            </w:tcBorders>
            <w:vAlign w:val="center"/>
          </w:tcPr>
          <w:p w14:paraId="414BD2EE" w14:textId="77777777" w:rsidR="00630AEA" w:rsidRPr="00840707" w:rsidRDefault="00630AEA" w:rsidP="00C4217E">
            <w:pPr>
              <w:spacing w:before="60" w:after="60"/>
              <w:rPr>
                <w:sz w:val="18"/>
                <w:szCs w:val="18"/>
                <w:lang w:val="el-GR"/>
              </w:rPr>
            </w:pPr>
          </w:p>
        </w:tc>
        <w:tc>
          <w:tcPr>
            <w:tcW w:w="474" w:type="pct"/>
            <w:tcBorders>
              <w:bottom w:val="single" w:sz="4" w:space="0" w:color="auto"/>
            </w:tcBorders>
            <w:vAlign w:val="center"/>
          </w:tcPr>
          <w:p w14:paraId="14E7C529" w14:textId="77777777" w:rsidR="00630AEA" w:rsidRPr="00840707" w:rsidRDefault="00630AEA" w:rsidP="00C4217E">
            <w:pPr>
              <w:spacing w:before="60" w:after="60"/>
              <w:rPr>
                <w:sz w:val="18"/>
                <w:szCs w:val="18"/>
                <w:lang w:val="el-GR"/>
              </w:rPr>
            </w:pPr>
          </w:p>
        </w:tc>
        <w:tc>
          <w:tcPr>
            <w:tcW w:w="305" w:type="pct"/>
            <w:vAlign w:val="center"/>
          </w:tcPr>
          <w:p w14:paraId="1A83816D" w14:textId="77777777" w:rsidR="00630AEA" w:rsidRPr="00840707" w:rsidRDefault="00630AEA" w:rsidP="00C4217E">
            <w:pPr>
              <w:spacing w:before="60" w:after="60"/>
              <w:rPr>
                <w:sz w:val="18"/>
                <w:szCs w:val="18"/>
                <w:lang w:val="el-GR"/>
              </w:rPr>
            </w:pPr>
          </w:p>
        </w:tc>
        <w:tc>
          <w:tcPr>
            <w:tcW w:w="562" w:type="pct"/>
            <w:vAlign w:val="center"/>
          </w:tcPr>
          <w:p w14:paraId="4208E9AC" w14:textId="77777777" w:rsidR="00630AEA" w:rsidRPr="00840707" w:rsidRDefault="00630AEA" w:rsidP="00C4217E">
            <w:pPr>
              <w:spacing w:before="60" w:after="60"/>
              <w:rPr>
                <w:sz w:val="18"/>
                <w:szCs w:val="18"/>
                <w:lang w:val="el-GR"/>
              </w:rPr>
            </w:pPr>
          </w:p>
        </w:tc>
      </w:tr>
      <w:tr w:rsidR="00630AEA" w:rsidRPr="00C4217E" w14:paraId="0AF6B19D" w14:textId="77777777" w:rsidTr="00E979C1">
        <w:tblPrEx>
          <w:shd w:val="clear" w:color="auto" w:fill="FFFFFF"/>
        </w:tblPrEx>
        <w:trPr>
          <w:trHeight w:val="284"/>
        </w:trPr>
        <w:tc>
          <w:tcPr>
            <w:tcW w:w="3659" w:type="pct"/>
            <w:gridSpan w:val="6"/>
            <w:tcBorders>
              <w:right w:val="single" w:sz="4" w:space="0" w:color="auto"/>
            </w:tcBorders>
            <w:shd w:val="pct15" w:color="auto" w:fill="auto"/>
          </w:tcPr>
          <w:p w14:paraId="750E138A" w14:textId="015C9D68" w:rsidR="00630AEA" w:rsidRPr="00840707" w:rsidRDefault="00630AEA" w:rsidP="00C4217E">
            <w:pPr>
              <w:spacing w:before="60" w:after="60"/>
              <w:jc w:val="center"/>
              <w:rPr>
                <w:sz w:val="18"/>
                <w:szCs w:val="18"/>
                <w:lang w:val="el-GR"/>
              </w:rPr>
            </w:pPr>
            <w:bookmarkStart w:id="974" w:name="_Toc240445880"/>
            <w:r w:rsidRPr="00840707">
              <w:rPr>
                <w:b/>
                <w:sz w:val="18"/>
                <w:szCs w:val="18"/>
                <w:lang w:val="el-GR"/>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38109BC8" w14:textId="77777777" w:rsidR="00630AEA" w:rsidRPr="00840707" w:rsidRDefault="00630AEA" w:rsidP="00C4217E">
            <w:pPr>
              <w:spacing w:before="60" w:after="60"/>
              <w:rPr>
                <w:sz w:val="18"/>
                <w:szCs w:val="18"/>
                <w:lang w:val="el-GR"/>
              </w:rPr>
            </w:pPr>
          </w:p>
        </w:tc>
        <w:tc>
          <w:tcPr>
            <w:tcW w:w="305" w:type="pct"/>
            <w:shd w:val="clear" w:color="auto" w:fill="FFFFFF"/>
            <w:vAlign w:val="center"/>
          </w:tcPr>
          <w:p w14:paraId="70350ADD" w14:textId="77777777" w:rsidR="00630AEA" w:rsidRPr="00840707" w:rsidRDefault="00630AEA" w:rsidP="00C4217E">
            <w:pPr>
              <w:spacing w:before="60" w:after="60"/>
              <w:rPr>
                <w:sz w:val="18"/>
                <w:szCs w:val="18"/>
                <w:lang w:val="el-GR"/>
              </w:rPr>
            </w:pPr>
          </w:p>
        </w:tc>
        <w:tc>
          <w:tcPr>
            <w:tcW w:w="562" w:type="pct"/>
            <w:shd w:val="clear" w:color="auto" w:fill="FFFFFF"/>
            <w:vAlign w:val="center"/>
          </w:tcPr>
          <w:p w14:paraId="3DEEBDDE" w14:textId="77777777" w:rsidR="00630AEA" w:rsidRPr="00840707" w:rsidRDefault="00630AEA" w:rsidP="00C4217E">
            <w:pPr>
              <w:spacing w:before="60" w:after="60"/>
              <w:rPr>
                <w:sz w:val="18"/>
                <w:szCs w:val="18"/>
                <w:lang w:val="el-GR"/>
              </w:rPr>
            </w:pPr>
          </w:p>
        </w:tc>
      </w:tr>
    </w:tbl>
    <w:p w14:paraId="35087DD9" w14:textId="77777777" w:rsidR="00623457" w:rsidRPr="00252398" w:rsidRDefault="00623457" w:rsidP="00623457">
      <w:pPr>
        <w:rPr>
          <w:lang w:val="el-GR"/>
        </w:rPr>
      </w:pPr>
      <w:bookmarkStart w:id="975" w:name="_Toc46178225"/>
      <w:bookmarkStart w:id="976" w:name="_Toc46178713"/>
      <w:bookmarkStart w:id="977" w:name="_Toc46179200"/>
      <w:bookmarkStart w:id="978" w:name="_Toc63254467"/>
      <w:bookmarkStart w:id="979" w:name="_Ref104352824"/>
      <w:bookmarkStart w:id="980" w:name="_Ref104352827"/>
      <w:bookmarkStart w:id="981" w:name="_Ref104352962"/>
      <w:bookmarkStart w:id="982" w:name="_Toc240445882"/>
      <w:bookmarkStart w:id="983" w:name="_Toc366852703"/>
      <w:bookmarkStart w:id="984" w:name="_Toc10632754"/>
      <w:bookmarkStart w:id="985" w:name="_Toc42167521"/>
      <w:bookmarkEnd w:id="974"/>
      <w:bookmarkEnd w:id="975"/>
      <w:bookmarkEnd w:id="976"/>
      <w:bookmarkEnd w:id="977"/>
    </w:p>
    <w:p w14:paraId="21D0AEF2" w14:textId="367A0F9C" w:rsidR="00623457" w:rsidRPr="00C4217E" w:rsidRDefault="00623457" w:rsidP="00916719">
      <w:pPr>
        <w:pStyle w:val="30"/>
        <w:numPr>
          <w:ilvl w:val="2"/>
          <w:numId w:val="18"/>
        </w:numPr>
        <w:ind w:left="1134" w:hanging="414"/>
        <w:rPr>
          <w:rFonts w:cs="Tahoma"/>
          <w:lang w:val="el-GR"/>
        </w:rPr>
      </w:pPr>
      <w:bookmarkStart w:id="986" w:name="_Ref52978018"/>
      <w:bookmarkStart w:id="987" w:name="_Toc53671374"/>
      <w:bookmarkStart w:id="988" w:name="_Toc97194384"/>
      <w:bookmarkStart w:id="989" w:name="_Toc97194488"/>
      <w:bookmarkStart w:id="990" w:name="_Toc163650428"/>
      <w:r w:rsidRPr="00C4217E">
        <w:rPr>
          <w:rFonts w:cs="Tahoma"/>
          <w:lang w:val="el-GR"/>
        </w:rPr>
        <w:lastRenderedPageBreak/>
        <w:t>Συγκεντρωτικός Πίνακας Οικονομικής Προσφοράς</w:t>
      </w:r>
      <w:bookmarkEnd w:id="978"/>
      <w:r w:rsidR="006A7C55" w:rsidRPr="006A7C55">
        <w:rPr>
          <w:rFonts w:cs="Tahoma"/>
          <w:lang w:val="el-GR"/>
        </w:rPr>
        <w:t xml:space="preserve"> </w:t>
      </w:r>
      <w:r w:rsidR="006A7C55">
        <w:rPr>
          <w:rFonts w:cs="Tahoma"/>
          <w:lang w:val="el-GR"/>
        </w:rPr>
        <w:t xml:space="preserve">Μέρους του </w:t>
      </w:r>
      <w:r w:rsidRPr="00C4217E">
        <w:rPr>
          <w:rFonts w:cs="Tahoma"/>
          <w:lang w:val="el-GR"/>
        </w:rPr>
        <w:t>Έργου</w:t>
      </w:r>
      <w:bookmarkEnd w:id="979"/>
      <w:bookmarkEnd w:id="980"/>
      <w:bookmarkEnd w:id="981"/>
      <w:bookmarkEnd w:id="982"/>
      <w:bookmarkEnd w:id="983"/>
      <w:bookmarkEnd w:id="984"/>
      <w:bookmarkEnd w:id="985"/>
      <w:bookmarkEnd w:id="986"/>
      <w:bookmarkEnd w:id="987"/>
      <w:bookmarkEnd w:id="988"/>
      <w:bookmarkEnd w:id="989"/>
      <w:r w:rsidR="006A7C55">
        <w:rPr>
          <w:rFonts w:cs="Tahoma"/>
          <w:lang w:val="el-GR"/>
        </w:rPr>
        <w:t xml:space="preserve"> που χρηματοδοτείται από το </w:t>
      </w:r>
      <w:r w:rsidR="006A7C55" w:rsidRPr="006A7C55">
        <w:rPr>
          <w:rFonts w:cs="Tahoma"/>
          <w:lang w:val="el-GR"/>
        </w:rPr>
        <w:t>από το Επιχειρησιακό Πρόγραμμα «Πολιτική Προστασία» 2021-2027</w:t>
      </w:r>
      <w:bookmarkEnd w:id="99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5"/>
        <w:gridCol w:w="6324"/>
        <w:gridCol w:w="2459"/>
        <w:gridCol w:w="2462"/>
        <w:gridCol w:w="2462"/>
      </w:tblGrid>
      <w:tr w:rsidR="00623457" w:rsidRPr="00EE1073" w14:paraId="35298E84" w14:textId="77777777" w:rsidTr="00C4217E">
        <w:trPr>
          <w:cantSplit/>
          <w:trHeight w:val="280"/>
        </w:trPr>
        <w:tc>
          <w:tcPr>
            <w:tcW w:w="290" w:type="pct"/>
            <w:vMerge w:val="restart"/>
            <w:shd w:val="pct15" w:color="auto" w:fill="FFFFFF"/>
            <w:vAlign w:val="center"/>
          </w:tcPr>
          <w:p w14:paraId="5DD44DD5" w14:textId="77777777" w:rsidR="00623457" w:rsidRPr="00840707" w:rsidRDefault="00623457" w:rsidP="00C4217E">
            <w:pPr>
              <w:keepNext/>
              <w:keepLines/>
              <w:spacing w:before="60" w:after="60"/>
              <w:rPr>
                <w:sz w:val="18"/>
                <w:szCs w:val="18"/>
                <w:lang w:val="el-GR"/>
              </w:rPr>
            </w:pPr>
            <w:r w:rsidRPr="00840707">
              <w:rPr>
                <w:sz w:val="18"/>
                <w:szCs w:val="18"/>
                <w:lang w:val="el-GR"/>
              </w:rPr>
              <w:t>Α/Α</w:t>
            </w:r>
          </w:p>
        </w:tc>
        <w:tc>
          <w:tcPr>
            <w:tcW w:w="2173" w:type="pct"/>
            <w:vMerge w:val="restart"/>
            <w:shd w:val="pct15" w:color="auto" w:fill="FFFFFF"/>
            <w:vAlign w:val="center"/>
          </w:tcPr>
          <w:p w14:paraId="34BACF01" w14:textId="77777777" w:rsidR="00623457" w:rsidRPr="00840707" w:rsidRDefault="00623457" w:rsidP="00C4217E">
            <w:pPr>
              <w:keepNext/>
              <w:keepLines/>
              <w:spacing w:before="60" w:after="60"/>
              <w:rPr>
                <w:sz w:val="18"/>
                <w:szCs w:val="18"/>
                <w:lang w:val="el-GR"/>
              </w:rPr>
            </w:pPr>
            <w:r w:rsidRPr="00840707">
              <w:rPr>
                <w:sz w:val="18"/>
                <w:szCs w:val="18"/>
                <w:lang w:val="el-GR"/>
              </w:rPr>
              <w:t>ΠΕΡΙΓΡΑΦΗ</w:t>
            </w:r>
          </w:p>
        </w:tc>
        <w:tc>
          <w:tcPr>
            <w:tcW w:w="845" w:type="pct"/>
            <w:vMerge w:val="restart"/>
            <w:shd w:val="pct15" w:color="auto" w:fill="FFFFFF"/>
            <w:vAlign w:val="center"/>
          </w:tcPr>
          <w:p w14:paraId="7DA41F0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C47E65B"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ΧΩΡΙΣ ΦΠΑ [€]</w:t>
            </w:r>
          </w:p>
        </w:tc>
        <w:tc>
          <w:tcPr>
            <w:tcW w:w="846" w:type="pct"/>
            <w:vMerge w:val="restart"/>
            <w:shd w:val="pct15" w:color="auto" w:fill="FFFFFF"/>
            <w:vAlign w:val="center"/>
          </w:tcPr>
          <w:p w14:paraId="0D5CE03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ΦΠΑ [€]</w:t>
            </w:r>
          </w:p>
        </w:tc>
        <w:tc>
          <w:tcPr>
            <w:tcW w:w="846" w:type="pct"/>
            <w:vMerge w:val="restart"/>
            <w:shd w:val="pct15" w:color="auto" w:fill="FFFFFF"/>
            <w:vAlign w:val="center"/>
          </w:tcPr>
          <w:p w14:paraId="3F1174F1"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ΣΥΝΟΛΙΚΗ ΑΞΙΑ ΕΡΓΟΥ</w:t>
            </w:r>
          </w:p>
          <w:p w14:paraId="1BC023C9" w14:textId="77777777" w:rsidR="00623457" w:rsidRPr="00840707" w:rsidRDefault="00623457" w:rsidP="00C4217E">
            <w:pPr>
              <w:keepNext/>
              <w:keepLines/>
              <w:spacing w:before="60" w:after="60"/>
              <w:jc w:val="center"/>
              <w:rPr>
                <w:sz w:val="18"/>
                <w:szCs w:val="18"/>
                <w:lang w:val="el-GR"/>
              </w:rPr>
            </w:pPr>
            <w:r w:rsidRPr="00840707">
              <w:rPr>
                <w:sz w:val="18"/>
                <w:szCs w:val="18"/>
                <w:lang w:val="el-GR"/>
              </w:rPr>
              <w:t>ΜΕ ΦΠΑ [€]</w:t>
            </w:r>
          </w:p>
        </w:tc>
      </w:tr>
      <w:tr w:rsidR="00623457" w:rsidRPr="00EE1073" w14:paraId="7607AFBC" w14:textId="77777777" w:rsidTr="00C4217E">
        <w:trPr>
          <w:cantSplit/>
          <w:trHeight w:val="340"/>
        </w:trPr>
        <w:tc>
          <w:tcPr>
            <w:tcW w:w="290" w:type="pct"/>
            <w:vMerge/>
            <w:shd w:val="pct15" w:color="auto" w:fill="FFFFFF"/>
            <w:vAlign w:val="center"/>
          </w:tcPr>
          <w:p w14:paraId="164D3626" w14:textId="77777777" w:rsidR="00623457" w:rsidRPr="00840707" w:rsidRDefault="00623457" w:rsidP="00C4217E">
            <w:pPr>
              <w:keepNext/>
              <w:keepLines/>
              <w:spacing w:before="60" w:after="60"/>
              <w:rPr>
                <w:sz w:val="18"/>
                <w:szCs w:val="18"/>
                <w:lang w:val="el-GR"/>
              </w:rPr>
            </w:pPr>
          </w:p>
        </w:tc>
        <w:tc>
          <w:tcPr>
            <w:tcW w:w="2173" w:type="pct"/>
            <w:vMerge/>
            <w:shd w:val="pct15" w:color="auto" w:fill="FFFFFF"/>
            <w:vAlign w:val="center"/>
          </w:tcPr>
          <w:p w14:paraId="2B22FB44" w14:textId="77777777" w:rsidR="00623457" w:rsidRPr="00840707" w:rsidRDefault="00623457" w:rsidP="00C4217E">
            <w:pPr>
              <w:keepNext/>
              <w:keepLines/>
              <w:spacing w:before="60" w:after="60"/>
              <w:rPr>
                <w:sz w:val="18"/>
                <w:szCs w:val="18"/>
                <w:lang w:val="el-GR"/>
              </w:rPr>
            </w:pPr>
          </w:p>
        </w:tc>
        <w:tc>
          <w:tcPr>
            <w:tcW w:w="845" w:type="pct"/>
            <w:vMerge/>
            <w:shd w:val="pct15" w:color="auto" w:fill="FFFFFF"/>
            <w:vAlign w:val="center"/>
          </w:tcPr>
          <w:p w14:paraId="780E20A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5108061A" w14:textId="77777777" w:rsidR="00623457" w:rsidRPr="00840707" w:rsidRDefault="00623457" w:rsidP="00C4217E">
            <w:pPr>
              <w:keepNext/>
              <w:keepLines/>
              <w:spacing w:before="60" w:after="60"/>
              <w:rPr>
                <w:sz w:val="18"/>
                <w:szCs w:val="18"/>
                <w:lang w:val="el-GR"/>
              </w:rPr>
            </w:pPr>
          </w:p>
        </w:tc>
        <w:tc>
          <w:tcPr>
            <w:tcW w:w="846" w:type="pct"/>
            <w:vMerge/>
            <w:shd w:val="pct15" w:color="auto" w:fill="FFFFFF"/>
            <w:vAlign w:val="center"/>
          </w:tcPr>
          <w:p w14:paraId="3BDF0676" w14:textId="77777777" w:rsidR="00623457" w:rsidRPr="00840707" w:rsidRDefault="00623457" w:rsidP="00C4217E">
            <w:pPr>
              <w:keepNext/>
              <w:keepLines/>
              <w:spacing w:before="60" w:after="60"/>
              <w:rPr>
                <w:sz w:val="18"/>
                <w:szCs w:val="18"/>
                <w:lang w:val="el-GR"/>
              </w:rPr>
            </w:pPr>
          </w:p>
        </w:tc>
      </w:tr>
      <w:tr w:rsidR="00623457" w:rsidRPr="00C4217E" w14:paraId="6F26F8EC" w14:textId="77777777" w:rsidTr="00C4217E">
        <w:trPr>
          <w:trHeight w:val="284"/>
        </w:trPr>
        <w:tc>
          <w:tcPr>
            <w:tcW w:w="290" w:type="pct"/>
            <w:vAlign w:val="center"/>
          </w:tcPr>
          <w:p w14:paraId="1FEDBB75" w14:textId="77777777" w:rsidR="00623457" w:rsidRPr="00840707" w:rsidRDefault="00623457" w:rsidP="00C4217E">
            <w:pPr>
              <w:keepNext/>
              <w:keepLines/>
              <w:spacing w:before="60" w:after="60"/>
              <w:rPr>
                <w:sz w:val="18"/>
                <w:szCs w:val="18"/>
                <w:lang w:val="el-GR"/>
              </w:rPr>
            </w:pPr>
            <w:r w:rsidRPr="00840707">
              <w:rPr>
                <w:sz w:val="18"/>
                <w:szCs w:val="18"/>
                <w:lang w:val="el-GR"/>
              </w:rPr>
              <w:t>1</w:t>
            </w:r>
          </w:p>
        </w:tc>
        <w:tc>
          <w:tcPr>
            <w:tcW w:w="2173" w:type="pct"/>
            <w:vAlign w:val="center"/>
          </w:tcPr>
          <w:p w14:paraId="7E3D2A3A" w14:textId="6EEEE798" w:rsidR="00623457" w:rsidRPr="001D6A8C" w:rsidRDefault="00623457" w:rsidP="00C4217E">
            <w:pPr>
              <w:keepNext/>
              <w:keepLines/>
              <w:spacing w:before="60" w:after="60"/>
              <w:rPr>
                <w:sz w:val="18"/>
                <w:szCs w:val="18"/>
                <w:lang w:val="el-GR"/>
              </w:rPr>
            </w:pPr>
            <w:r w:rsidRPr="00840707">
              <w:rPr>
                <w:sz w:val="18"/>
                <w:szCs w:val="18"/>
                <w:lang w:val="el-GR"/>
              </w:rPr>
              <w:t>Εξοπλισμός</w:t>
            </w:r>
            <w:r w:rsidRPr="00DB7764">
              <w:rPr>
                <w:sz w:val="18"/>
                <w:szCs w:val="18"/>
                <w:lang w:val="en-US"/>
              </w:rPr>
              <w:t xml:space="preserve"> (</w:t>
            </w:r>
            <w:r w:rsidRPr="00840707">
              <w:rPr>
                <w:sz w:val="18"/>
                <w:szCs w:val="18"/>
                <w:lang w:val="el-GR"/>
              </w:rPr>
              <w:t>Πίνακας</w:t>
            </w:r>
            <w:r w:rsidRPr="00DB7764">
              <w:rPr>
                <w:sz w:val="18"/>
                <w:szCs w:val="18"/>
                <w:lang w:val="en-US"/>
              </w:rPr>
              <w:t xml:space="preserve"> </w:t>
            </w:r>
            <w:r w:rsidR="001D6A8C">
              <w:rPr>
                <w:sz w:val="18"/>
                <w:szCs w:val="18"/>
                <w:lang w:val="el-GR"/>
              </w:rPr>
              <w:t>1)</w:t>
            </w:r>
          </w:p>
        </w:tc>
        <w:tc>
          <w:tcPr>
            <w:tcW w:w="845" w:type="pct"/>
            <w:vAlign w:val="center"/>
          </w:tcPr>
          <w:p w14:paraId="0B89F227" w14:textId="77777777" w:rsidR="00623457" w:rsidRPr="00DB7764" w:rsidRDefault="00623457" w:rsidP="00C4217E">
            <w:pPr>
              <w:keepNext/>
              <w:keepLines/>
              <w:spacing w:before="60" w:after="60"/>
              <w:rPr>
                <w:sz w:val="18"/>
                <w:szCs w:val="18"/>
                <w:lang w:val="en-US"/>
              </w:rPr>
            </w:pPr>
          </w:p>
        </w:tc>
        <w:tc>
          <w:tcPr>
            <w:tcW w:w="846" w:type="pct"/>
            <w:vAlign w:val="center"/>
          </w:tcPr>
          <w:p w14:paraId="461B780B" w14:textId="77777777" w:rsidR="00623457" w:rsidRPr="00DB7764" w:rsidRDefault="00623457" w:rsidP="00C4217E">
            <w:pPr>
              <w:keepNext/>
              <w:keepLines/>
              <w:spacing w:before="60" w:after="60"/>
              <w:rPr>
                <w:sz w:val="18"/>
                <w:szCs w:val="18"/>
                <w:lang w:val="en-US"/>
              </w:rPr>
            </w:pPr>
          </w:p>
        </w:tc>
        <w:tc>
          <w:tcPr>
            <w:tcW w:w="846" w:type="pct"/>
            <w:vAlign w:val="center"/>
          </w:tcPr>
          <w:p w14:paraId="26D9087A" w14:textId="77777777" w:rsidR="00623457" w:rsidRPr="00DB7764" w:rsidRDefault="00623457" w:rsidP="00C4217E">
            <w:pPr>
              <w:keepNext/>
              <w:keepLines/>
              <w:spacing w:before="60" w:after="60"/>
              <w:rPr>
                <w:sz w:val="18"/>
                <w:szCs w:val="18"/>
                <w:lang w:val="en-US"/>
              </w:rPr>
            </w:pPr>
          </w:p>
        </w:tc>
      </w:tr>
      <w:tr w:rsidR="00623457" w:rsidRPr="00C4217E" w14:paraId="1D8CB2BA" w14:textId="77777777" w:rsidTr="00C4217E">
        <w:trPr>
          <w:trHeight w:val="284"/>
        </w:trPr>
        <w:tc>
          <w:tcPr>
            <w:tcW w:w="290" w:type="pct"/>
            <w:vAlign w:val="center"/>
          </w:tcPr>
          <w:p w14:paraId="45287650" w14:textId="77777777" w:rsidR="00623457" w:rsidRPr="00840707" w:rsidRDefault="00623457" w:rsidP="00C4217E">
            <w:pPr>
              <w:keepNext/>
              <w:keepLines/>
              <w:spacing w:before="60" w:after="60"/>
              <w:rPr>
                <w:sz w:val="18"/>
                <w:szCs w:val="18"/>
                <w:lang w:val="el-GR"/>
              </w:rPr>
            </w:pPr>
            <w:r w:rsidRPr="00840707">
              <w:rPr>
                <w:sz w:val="18"/>
                <w:szCs w:val="18"/>
                <w:lang w:val="el-GR"/>
              </w:rPr>
              <w:t>2</w:t>
            </w:r>
          </w:p>
        </w:tc>
        <w:tc>
          <w:tcPr>
            <w:tcW w:w="2173" w:type="pct"/>
            <w:vAlign w:val="center"/>
          </w:tcPr>
          <w:p w14:paraId="3C4FA937" w14:textId="18CBE2A9" w:rsidR="00623457" w:rsidRPr="00840707" w:rsidRDefault="00623457" w:rsidP="00C4217E">
            <w:pPr>
              <w:keepNext/>
              <w:keepLines/>
              <w:spacing w:before="60" w:after="60"/>
              <w:rPr>
                <w:sz w:val="18"/>
                <w:szCs w:val="18"/>
                <w:lang w:val="el-GR"/>
              </w:rPr>
            </w:pPr>
            <w:r w:rsidRPr="00840707">
              <w:rPr>
                <w:sz w:val="18"/>
                <w:szCs w:val="18"/>
                <w:lang w:val="el-GR"/>
              </w:rPr>
              <w:t xml:space="preserve">Έτοιμο Λογισμικό (Πίνακας </w:t>
            </w:r>
            <w:r w:rsidRPr="00840707">
              <w:rPr>
                <w:sz w:val="18"/>
                <w:szCs w:val="18"/>
              </w:rPr>
              <w:fldChar w:fldCharType="begin"/>
            </w:r>
            <w:r w:rsidRPr="00840707">
              <w:rPr>
                <w:sz w:val="18"/>
                <w:szCs w:val="18"/>
              </w:rPr>
              <w:instrText xml:space="preserve"> REF _Ref508304036 \r \h  \* MERGEFORMAT </w:instrText>
            </w:r>
            <w:r w:rsidRPr="00840707">
              <w:rPr>
                <w:sz w:val="18"/>
                <w:szCs w:val="18"/>
              </w:rPr>
            </w:r>
            <w:r w:rsidRPr="00840707">
              <w:rPr>
                <w:sz w:val="18"/>
                <w:szCs w:val="18"/>
              </w:rPr>
              <w:fldChar w:fldCharType="separate"/>
            </w:r>
            <w:r w:rsidR="005D1448">
              <w:rPr>
                <w:sz w:val="18"/>
                <w:szCs w:val="18"/>
              </w:rPr>
              <w:t>2</w:t>
            </w:r>
            <w:r w:rsidRPr="00840707">
              <w:rPr>
                <w:sz w:val="18"/>
                <w:szCs w:val="18"/>
              </w:rPr>
              <w:fldChar w:fldCharType="end"/>
            </w:r>
            <w:r w:rsidRPr="00840707">
              <w:rPr>
                <w:sz w:val="18"/>
                <w:szCs w:val="18"/>
                <w:lang w:val="el-GR"/>
              </w:rPr>
              <w:t>)</w:t>
            </w:r>
          </w:p>
        </w:tc>
        <w:tc>
          <w:tcPr>
            <w:tcW w:w="845" w:type="pct"/>
            <w:vAlign w:val="center"/>
          </w:tcPr>
          <w:p w14:paraId="571B67C3" w14:textId="77777777" w:rsidR="00623457" w:rsidRPr="00840707" w:rsidRDefault="00623457" w:rsidP="00C4217E">
            <w:pPr>
              <w:keepNext/>
              <w:keepLines/>
              <w:spacing w:before="60" w:after="60"/>
              <w:rPr>
                <w:sz w:val="18"/>
                <w:szCs w:val="18"/>
                <w:lang w:val="el-GR"/>
              </w:rPr>
            </w:pPr>
          </w:p>
        </w:tc>
        <w:tc>
          <w:tcPr>
            <w:tcW w:w="846" w:type="pct"/>
            <w:vAlign w:val="center"/>
          </w:tcPr>
          <w:p w14:paraId="51689A4D" w14:textId="77777777" w:rsidR="00623457" w:rsidRPr="00840707" w:rsidRDefault="00623457" w:rsidP="00C4217E">
            <w:pPr>
              <w:keepNext/>
              <w:keepLines/>
              <w:spacing w:before="60" w:after="60"/>
              <w:rPr>
                <w:sz w:val="18"/>
                <w:szCs w:val="18"/>
                <w:lang w:val="el-GR"/>
              </w:rPr>
            </w:pPr>
          </w:p>
        </w:tc>
        <w:tc>
          <w:tcPr>
            <w:tcW w:w="846" w:type="pct"/>
            <w:vAlign w:val="center"/>
          </w:tcPr>
          <w:p w14:paraId="34F45C7B" w14:textId="77777777" w:rsidR="00623457" w:rsidRPr="00840707" w:rsidRDefault="00623457" w:rsidP="00C4217E">
            <w:pPr>
              <w:keepNext/>
              <w:keepLines/>
              <w:spacing w:before="60" w:after="60"/>
              <w:rPr>
                <w:sz w:val="18"/>
                <w:szCs w:val="18"/>
                <w:lang w:val="el-GR"/>
              </w:rPr>
            </w:pPr>
          </w:p>
        </w:tc>
      </w:tr>
      <w:tr w:rsidR="00623457" w:rsidRPr="00C4217E" w14:paraId="68E9859F" w14:textId="77777777" w:rsidTr="00C4217E">
        <w:trPr>
          <w:trHeight w:val="284"/>
        </w:trPr>
        <w:tc>
          <w:tcPr>
            <w:tcW w:w="290" w:type="pct"/>
            <w:vAlign w:val="center"/>
          </w:tcPr>
          <w:p w14:paraId="39B14D75" w14:textId="77777777" w:rsidR="00623457" w:rsidRPr="00840707" w:rsidRDefault="00623457" w:rsidP="00C4217E">
            <w:pPr>
              <w:keepNext/>
              <w:keepLines/>
              <w:spacing w:before="60" w:after="60"/>
              <w:rPr>
                <w:sz w:val="18"/>
                <w:szCs w:val="18"/>
                <w:lang w:val="el-GR"/>
              </w:rPr>
            </w:pPr>
            <w:r w:rsidRPr="00840707">
              <w:rPr>
                <w:sz w:val="18"/>
                <w:szCs w:val="18"/>
                <w:lang w:val="el-GR"/>
              </w:rPr>
              <w:t>3</w:t>
            </w:r>
          </w:p>
        </w:tc>
        <w:tc>
          <w:tcPr>
            <w:tcW w:w="2173" w:type="pct"/>
            <w:vAlign w:val="center"/>
          </w:tcPr>
          <w:p w14:paraId="61F54AB5" w14:textId="3A690A52" w:rsidR="00623457" w:rsidRPr="00840707" w:rsidRDefault="00623457" w:rsidP="00C4217E">
            <w:pPr>
              <w:keepNext/>
              <w:keepLines/>
              <w:spacing w:before="60" w:after="60"/>
              <w:rPr>
                <w:sz w:val="18"/>
                <w:szCs w:val="18"/>
                <w:lang w:val="el-GR"/>
              </w:rPr>
            </w:pPr>
            <w:r w:rsidRPr="00840707">
              <w:rPr>
                <w:sz w:val="18"/>
                <w:szCs w:val="18"/>
                <w:lang w:val="el-GR"/>
              </w:rPr>
              <w:t xml:space="preserve">Εφαρμογές (Πίνακας </w:t>
            </w:r>
            <w:r w:rsidRPr="00840707">
              <w:rPr>
                <w:sz w:val="18"/>
                <w:szCs w:val="18"/>
              </w:rPr>
              <w:fldChar w:fldCharType="begin"/>
            </w:r>
            <w:r w:rsidRPr="00840707">
              <w:rPr>
                <w:sz w:val="18"/>
                <w:szCs w:val="18"/>
              </w:rPr>
              <w:instrText xml:space="preserve"> REF _Ref508304048 \r \h  \* MERGEFORMAT </w:instrText>
            </w:r>
            <w:r w:rsidRPr="00840707">
              <w:rPr>
                <w:sz w:val="18"/>
                <w:szCs w:val="18"/>
              </w:rPr>
            </w:r>
            <w:r w:rsidRPr="00840707">
              <w:rPr>
                <w:sz w:val="18"/>
                <w:szCs w:val="18"/>
              </w:rPr>
              <w:fldChar w:fldCharType="separate"/>
            </w:r>
            <w:r w:rsidR="005D1448">
              <w:rPr>
                <w:sz w:val="18"/>
                <w:szCs w:val="18"/>
              </w:rPr>
              <w:t>3</w:t>
            </w:r>
            <w:r w:rsidRPr="00840707">
              <w:rPr>
                <w:sz w:val="18"/>
                <w:szCs w:val="18"/>
              </w:rPr>
              <w:fldChar w:fldCharType="end"/>
            </w:r>
            <w:r w:rsidRPr="00840707">
              <w:rPr>
                <w:sz w:val="18"/>
                <w:szCs w:val="18"/>
                <w:lang w:val="el-GR"/>
              </w:rPr>
              <w:t>)</w:t>
            </w:r>
          </w:p>
        </w:tc>
        <w:tc>
          <w:tcPr>
            <w:tcW w:w="845" w:type="pct"/>
            <w:vAlign w:val="center"/>
          </w:tcPr>
          <w:p w14:paraId="1A3FED5B" w14:textId="77777777" w:rsidR="00623457" w:rsidRPr="00840707" w:rsidRDefault="00623457" w:rsidP="00C4217E">
            <w:pPr>
              <w:keepNext/>
              <w:keepLines/>
              <w:spacing w:before="60" w:after="60"/>
              <w:rPr>
                <w:sz w:val="18"/>
                <w:szCs w:val="18"/>
                <w:lang w:val="el-GR"/>
              </w:rPr>
            </w:pPr>
          </w:p>
        </w:tc>
        <w:tc>
          <w:tcPr>
            <w:tcW w:w="846" w:type="pct"/>
            <w:vAlign w:val="center"/>
          </w:tcPr>
          <w:p w14:paraId="2181693E" w14:textId="77777777" w:rsidR="00623457" w:rsidRPr="00840707" w:rsidRDefault="00623457" w:rsidP="00C4217E">
            <w:pPr>
              <w:keepNext/>
              <w:keepLines/>
              <w:spacing w:before="60" w:after="60"/>
              <w:rPr>
                <w:sz w:val="18"/>
                <w:szCs w:val="18"/>
                <w:lang w:val="el-GR"/>
              </w:rPr>
            </w:pPr>
          </w:p>
        </w:tc>
        <w:tc>
          <w:tcPr>
            <w:tcW w:w="846" w:type="pct"/>
            <w:vAlign w:val="center"/>
          </w:tcPr>
          <w:p w14:paraId="7CAF374D" w14:textId="77777777" w:rsidR="00623457" w:rsidRPr="00840707" w:rsidRDefault="00623457" w:rsidP="00C4217E">
            <w:pPr>
              <w:keepNext/>
              <w:keepLines/>
              <w:spacing w:before="60" w:after="60"/>
              <w:rPr>
                <w:sz w:val="18"/>
                <w:szCs w:val="18"/>
                <w:lang w:val="el-GR"/>
              </w:rPr>
            </w:pPr>
          </w:p>
        </w:tc>
      </w:tr>
      <w:tr w:rsidR="00623457" w:rsidRPr="00C4217E" w14:paraId="4C5FC75D" w14:textId="77777777" w:rsidTr="00C4217E">
        <w:trPr>
          <w:trHeight w:val="284"/>
        </w:trPr>
        <w:tc>
          <w:tcPr>
            <w:tcW w:w="290" w:type="pct"/>
            <w:vAlign w:val="center"/>
          </w:tcPr>
          <w:p w14:paraId="61B82051" w14:textId="77777777" w:rsidR="00623457" w:rsidRPr="00840707" w:rsidRDefault="00623457" w:rsidP="00C4217E">
            <w:pPr>
              <w:keepNext/>
              <w:keepLines/>
              <w:spacing w:before="60" w:after="60"/>
              <w:rPr>
                <w:sz w:val="18"/>
                <w:szCs w:val="18"/>
                <w:lang w:val="el-GR"/>
              </w:rPr>
            </w:pPr>
            <w:r w:rsidRPr="00840707">
              <w:rPr>
                <w:sz w:val="18"/>
                <w:szCs w:val="18"/>
                <w:lang w:val="el-GR"/>
              </w:rPr>
              <w:t>4</w:t>
            </w:r>
          </w:p>
        </w:tc>
        <w:tc>
          <w:tcPr>
            <w:tcW w:w="2173" w:type="pct"/>
            <w:vAlign w:val="center"/>
          </w:tcPr>
          <w:p w14:paraId="6FBCB16B" w14:textId="0BCC94C0" w:rsidR="00623457" w:rsidRPr="00840707" w:rsidRDefault="00623457" w:rsidP="00C4217E">
            <w:pPr>
              <w:keepNext/>
              <w:keepLines/>
              <w:spacing w:before="60" w:after="60"/>
              <w:rPr>
                <w:sz w:val="18"/>
                <w:szCs w:val="18"/>
                <w:lang w:val="el-GR"/>
              </w:rPr>
            </w:pPr>
            <w:r w:rsidRPr="00840707">
              <w:rPr>
                <w:sz w:val="18"/>
                <w:szCs w:val="18"/>
                <w:lang w:val="el-GR"/>
              </w:rPr>
              <w:t xml:space="preserve">Υπηρεσίες (Πίνακας </w:t>
            </w:r>
            <w:r w:rsidRPr="00252398">
              <w:rPr>
                <w:sz w:val="18"/>
                <w:szCs w:val="18"/>
              </w:rPr>
              <w:fldChar w:fldCharType="begin"/>
            </w:r>
            <w:r w:rsidRPr="00840707">
              <w:rPr>
                <w:sz w:val="18"/>
                <w:szCs w:val="18"/>
              </w:rPr>
              <w:instrText xml:space="preserve"> REF _Ref508304059 \r \h  \* MERGEFORMAT </w:instrText>
            </w:r>
            <w:r w:rsidRPr="00252398">
              <w:rPr>
                <w:sz w:val="18"/>
                <w:szCs w:val="18"/>
              </w:rPr>
            </w:r>
            <w:r w:rsidRPr="00252398">
              <w:rPr>
                <w:sz w:val="18"/>
                <w:szCs w:val="18"/>
              </w:rPr>
              <w:fldChar w:fldCharType="separate"/>
            </w:r>
            <w:r w:rsidR="005D1448">
              <w:rPr>
                <w:sz w:val="18"/>
                <w:szCs w:val="18"/>
              </w:rPr>
              <w:t>4</w:t>
            </w:r>
            <w:r w:rsidRPr="00252398">
              <w:rPr>
                <w:sz w:val="18"/>
                <w:szCs w:val="18"/>
              </w:rPr>
              <w:fldChar w:fldCharType="end"/>
            </w:r>
            <w:r w:rsidRPr="00840707">
              <w:rPr>
                <w:sz w:val="18"/>
                <w:szCs w:val="18"/>
                <w:lang w:val="el-GR"/>
              </w:rPr>
              <w:t>)</w:t>
            </w:r>
          </w:p>
        </w:tc>
        <w:tc>
          <w:tcPr>
            <w:tcW w:w="845" w:type="pct"/>
            <w:vAlign w:val="center"/>
          </w:tcPr>
          <w:p w14:paraId="34EF4896" w14:textId="77777777" w:rsidR="00623457" w:rsidRPr="00840707" w:rsidRDefault="00623457" w:rsidP="00C4217E">
            <w:pPr>
              <w:keepNext/>
              <w:keepLines/>
              <w:spacing w:before="60" w:after="60"/>
              <w:rPr>
                <w:sz w:val="18"/>
                <w:szCs w:val="18"/>
                <w:lang w:val="el-GR"/>
              </w:rPr>
            </w:pPr>
          </w:p>
        </w:tc>
        <w:tc>
          <w:tcPr>
            <w:tcW w:w="846" w:type="pct"/>
            <w:vAlign w:val="center"/>
          </w:tcPr>
          <w:p w14:paraId="5AC07FED" w14:textId="77777777" w:rsidR="00623457" w:rsidRPr="00840707" w:rsidRDefault="00623457" w:rsidP="00C4217E">
            <w:pPr>
              <w:keepNext/>
              <w:keepLines/>
              <w:spacing w:before="60" w:after="60"/>
              <w:rPr>
                <w:sz w:val="18"/>
                <w:szCs w:val="18"/>
                <w:lang w:val="el-GR"/>
              </w:rPr>
            </w:pPr>
          </w:p>
        </w:tc>
        <w:tc>
          <w:tcPr>
            <w:tcW w:w="846" w:type="pct"/>
            <w:vAlign w:val="center"/>
          </w:tcPr>
          <w:p w14:paraId="25F89458" w14:textId="77777777" w:rsidR="00623457" w:rsidRPr="00840707" w:rsidRDefault="00623457" w:rsidP="00C4217E">
            <w:pPr>
              <w:keepNext/>
              <w:keepLines/>
              <w:spacing w:before="60" w:after="60"/>
              <w:rPr>
                <w:sz w:val="18"/>
                <w:szCs w:val="18"/>
                <w:lang w:val="el-GR"/>
              </w:rPr>
            </w:pPr>
          </w:p>
        </w:tc>
      </w:tr>
      <w:tr w:rsidR="00623457" w:rsidRPr="00C4217E" w14:paraId="7FF8C42C" w14:textId="77777777" w:rsidTr="00C4217E">
        <w:trPr>
          <w:trHeight w:val="284"/>
        </w:trPr>
        <w:tc>
          <w:tcPr>
            <w:tcW w:w="290" w:type="pct"/>
            <w:vAlign w:val="center"/>
          </w:tcPr>
          <w:p w14:paraId="11701AFF" w14:textId="77777777" w:rsidR="00623457" w:rsidRPr="00840707" w:rsidRDefault="00623457" w:rsidP="00C4217E">
            <w:pPr>
              <w:keepNext/>
              <w:keepLines/>
              <w:spacing w:before="60" w:after="60"/>
              <w:rPr>
                <w:sz w:val="18"/>
                <w:szCs w:val="18"/>
                <w:lang w:val="el-GR"/>
              </w:rPr>
            </w:pPr>
            <w:r w:rsidRPr="00840707">
              <w:rPr>
                <w:sz w:val="18"/>
                <w:szCs w:val="18"/>
                <w:lang w:val="el-GR"/>
              </w:rPr>
              <w:t>5</w:t>
            </w:r>
          </w:p>
        </w:tc>
        <w:tc>
          <w:tcPr>
            <w:tcW w:w="2173" w:type="pct"/>
            <w:vAlign w:val="center"/>
          </w:tcPr>
          <w:p w14:paraId="14C864CF" w14:textId="6AFF5592" w:rsidR="00623457" w:rsidRPr="00840707" w:rsidRDefault="00623457" w:rsidP="00C4217E">
            <w:pPr>
              <w:keepNext/>
              <w:keepLines/>
              <w:spacing w:before="60" w:after="60"/>
              <w:rPr>
                <w:sz w:val="18"/>
                <w:szCs w:val="18"/>
                <w:lang w:val="el-GR"/>
              </w:rPr>
            </w:pPr>
            <w:r w:rsidRPr="00840707">
              <w:rPr>
                <w:sz w:val="18"/>
                <w:szCs w:val="18"/>
                <w:lang w:val="el-GR"/>
              </w:rPr>
              <w:t>Άλλες δαπάνες (Πίνακας</w:t>
            </w:r>
            <w:r w:rsidR="008401A5">
              <w:rPr>
                <w:sz w:val="18"/>
                <w:szCs w:val="18"/>
                <w:lang w:val="el-GR"/>
              </w:rPr>
              <w:t xml:space="preserve"> 5</w:t>
            </w:r>
            <w:r w:rsidRPr="00840707">
              <w:rPr>
                <w:sz w:val="18"/>
                <w:szCs w:val="18"/>
                <w:lang w:val="el-GR"/>
              </w:rPr>
              <w:t>)</w:t>
            </w:r>
          </w:p>
        </w:tc>
        <w:tc>
          <w:tcPr>
            <w:tcW w:w="845" w:type="pct"/>
            <w:vAlign w:val="center"/>
          </w:tcPr>
          <w:p w14:paraId="66D00734" w14:textId="77777777" w:rsidR="00623457" w:rsidRPr="00840707" w:rsidRDefault="00623457" w:rsidP="00C4217E">
            <w:pPr>
              <w:keepNext/>
              <w:keepLines/>
              <w:spacing w:before="60" w:after="60"/>
              <w:rPr>
                <w:sz w:val="18"/>
                <w:szCs w:val="18"/>
                <w:lang w:val="el-GR"/>
              </w:rPr>
            </w:pPr>
          </w:p>
        </w:tc>
        <w:tc>
          <w:tcPr>
            <w:tcW w:w="846" w:type="pct"/>
            <w:vAlign w:val="center"/>
          </w:tcPr>
          <w:p w14:paraId="55B143F6" w14:textId="77777777" w:rsidR="00623457" w:rsidRPr="00840707" w:rsidRDefault="00623457" w:rsidP="00C4217E">
            <w:pPr>
              <w:keepNext/>
              <w:keepLines/>
              <w:spacing w:before="60" w:after="60"/>
              <w:rPr>
                <w:sz w:val="18"/>
                <w:szCs w:val="18"/>
                <w:lang w:val="el-GR"/>
              </w:rPr>
            </w:pPr>
          </w:p>
        </w:tc>
        <w:tc>
          <w:tcPr>
            <w:tcW w:w="846" w:type="pct"/>
            <w:vAlign w:val="center"/>
          </w:tcPr>
          <w:p w14:paraId="0C8907B1" w14:textId="77777777" w:rsidR="00623457" w:rsidRPr="00840707" w:rsidRDefault="00623457" w:rsidP="00C4217E">
            <w:pPr>
              <w:keepNext/>
              <w:keepLines/>
              <w:spacing w:before="60" w:after="60"/>
              <w:rPr>
                <w:sz w:val="18"/>
                <w:szCs w:val="18"/>
                <w:lang w:val="el-GR"/>
              </w:rPr>
            </w:pPr>
          </w:p>
        </w:tc>
      </w:tr>
      <w:tr w:rsidR="00623457" w:rsidRPr="00C4217E" w14:paraId="4EFE9D2E" w14:textId="77777777" w:rsidTr="00C4217E">
        <w:trPr>
          <w:trHeight w:val="284"/>
        </w:trPr>
        <w:tc>
          <w:tcPr>
            <w:tcW w:w="290" w:type="pct"/>
            <w:shd w:val="clear" w:color="auto" w:fill="A0A0A0"/>
            <w:vAlign w:val="center"/>
          </w:tcPr>
          <w:p w14:paraId="058AD901" w14:textId="77777777" w:rsidR="00623457" w:rsidRPr="00840707" w:rsidRDefault="00623457" w:rsidP="00C4217E">
            <w:pPr>
              <w:keepNext/>
              <w:keepLines/>
              <w:spacing w:before="60" w:after="60"/>
              <w:rPr>
                <w:sz w:val="18"/>
                <w:szCs w:val="18"/>
                <w:lang w:val="el-GR"/>
              </w:rPr>
            </w:pPr>
          </w:p>
        </w:tc>
        <w:tc>
          <w:tcPr>
            <w:tcW w:w="2173" w:type="pct"/>
            <w:shd w:val="clear" w:color="auto" w:fill="A0A0A0"/>
            <w:vAlign w:val="center"/>
          </w:tcPr>
          <w:p w14:paraId="3AB3A925" w14:textId="77777777" w:rsidR="00623457" w:rsidRPr="00840707" w:rsidRDefault="00623457" w:rsidP="00C4217E">
            <w:pPr>
              <w:pStyle w:val="aff3"/>
              <w:keepNext/>
              <w:keepLines/>
              <w:spacing w:before="60" w:after="60"/>
              <w:rPr>
                <w:b/>
                <w:sz w:val="18"/>
                <w:szCs w:val="18"/>
                <w:lang w:val="el-GR"/>
              </w:rPr>
            </w:pPr>
            <w:r w:rsidRPr="00840707">
              <w:rPr>
                <w:b/>
                <w:sz w:val="18"/>
                <w:szCs w:val="18"/>
                <w:lang w:val="el-GR"/>
              </w:rPr>
              <w:t>ΓΕΝΙΚΟ ΣΥΝΟΛΟ</w:t>
            </w:r>
          </w:p>
        </w:tc>
        <w:tc>
          <w:tcPr>
            <w:tcW w:w="845" w:type="pct"/>
            <w:shd w:val="clear" w:color="auto" w:fill="A0A0A0"/>
            <w:vAlign w:val="center"/>
          </w:tcPr>
          <w:p w14:paraId="196CC99C"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7D7F1EFD" w14:textId="77777777" w:rsidR="00623457" w:rsidRPr="00840707" w:rsidRDefault="00623457" w:rsidP="00C4217E">
            <w:pPr>
              <w:keepNext/>
              <w:keepLines/>
              <w:spacing w:before="60" w:after="60"/>
              <w:rPr>
                <w:sz w:val="18"/>
                <w:szCs w:val="18"/>
                <w:lang w:val="el-GR"/>
              </w:rPr>
            </w:pPr>
          </w:p>
        </w:tc>
        <w:tc>
          <w:tcPr>
            <w:tcW w:w="846" w:type="pct"/>
            <w:shd w:val="clear" w:color="auto" w:fill="A0A0A0"/>
            <w:vAlign w:val="center"/>
          </w:tcPr>
          <w:p w14:paraId="10D4CE64" w14:textId="77777777" w:rsidR="00623457" w:rsidRPr="00840707" w:rsidRDefault="00623457" w:rsidP="00C4217E">
            <w:pPr>
              <w:keepNext/>
              <w:keepLines/>
              <w:spacing w:before="60" w:after="60"/>
              <w:rPr>
                <w:sz w:val="18"/>
                <w:szCs w:val="18"/>
                <w:lang w:val="el-GR"/>
              </w:rPr>
            </w:pPr>
          </w:p>
        </w:tc>
      </w:tr>
    </w:tbl>
    <w:p w14:paraId="4CC90330" w14:textId="77777777" w:rsidR="000C7AB7" w:rsidRDefault="000C7AB7" w:rsidP="00623457">
      <w:pPr>
        <w:rPr>
          <w:b/>
        </w:rPr>
      </w:pPr>
      <w:bookmarkStart w:id="991" w:name="_Ref104352863"/>
      <w:bookmarkStart w:id="992" w:name="_Ref104352865"/>
      <w:bookmarkStart w:id="993" w:name="_Ref104352990"/>
      <w:bookmarkStart w:id="994" w:name="_Toc240445883"/>
      <w:bookmarkStart w:id="995" w:name="_Toc366852704"/>
      <w:bookmarkStart w:id="996" w:name="_Toc10632755"/>
      <w:bookmarkStart w:id="997" w:name="_Toc42167522"/>
    </w:p>
    <w:p w14:paraId="7256C48A" w14:textId="77777777" w:rsidR="00257573" w:rsidRDefault="00257573" w:rsidP="00623457">
      <w:pPr>
        <w:rPr>
          <w:b/>
        </w:rPr>
      </w:pPr>
    </w:p>
    <w:p w14:paraId="30247DF3" w14:textId="5189B15C" w:rsidR="00AA4457" w:rsidRPr="003F37A0" w:rsidRDefault="00AA4457" w:rsidP="00AA4457">
      <w:pPr>
        <w:pStyle w:val="normalwithoutspacing"/>
        <w:rPr>
          <w:b/>
          <w:bCs/>
          <w:iCs/>
          <w:color w:val="5B9BD5"/>
          <w:u w:val="single"/>
        </w:rPr>
      </w:pPr>
      <w:bookmarkStart w:id="998" w:name="_Ref46148857"/>
      <w:bookmarkStart w:id="999" w:name="_Toc53671375"/>
      <w:bookmarkStart w:id="1000" w:name="_Toc97194385"/>
      <w:bookmarkStart w:id="1001" w:name="_Toc97194489"/>
      <w:r>
        <w:rPr>
          <w:b/>
          <w:bCs/>
          <w:u w:val="single"/>
        </w:rPr>
        <w:t>Β</w:t>
      </w:r>
      <w:r w:rsidRPr="003F37A0">
        <w:rPr>
          <w:b/>
          <w:bCs/>
          <w:u w:val="single"/>
        </w:rPr>
        <w:t xml:space="preserve">) Μέρος του Έργου που χρηματοδοτείται </w:t>
      </w:r>
      <w:r w:rsidRPr="00AA4457">
        <w:rPr>
          <w:b/>
          <w:bCs/>
          <w:u w:val="single"/>
        </w:rPr>
        <w:t>στο πλαίσιο του Εθνικού Σχεδίου Ανάκαμψης και Ανθεκτικότητας «Ελλάδα 2.0»</w:t>
      </w:r>
    </w:p>
    <w:p w14:paraId="69D933E1" w14:textId="77777777" w:rsidR="00AA4457" w:rsidRPr="00D63725" w:rsidRDefault="00AA4457" w:rsidP="00916719">
      <w:pPr>
        <w:pStyle w:val="30"/>
        <w:numPr>
          <w:ilvl w:val="2"/>
          <w:numId w:val="18"/>
        </w:numPr>
        <w:ind w:left="1134" w:hanging="414"/>
        <w:rPr>
          <w:rFonts w:cs="Tahoma"/>
          <w:lang w:val="el-GR"/>
        </w:rPr>
      </w:pPr>
      <w:bookmarkStart w:id="1002" w:name="_Toc163650429"/>
      <w:r>
        <w:rPr>
          <w:rFonts w:cs="Tahoma"/>
          <w:lang w:val="el-GR"/>
        </w:rPr>
        <w:t>Εξοπλισμός</w:t>
      </w:r>
      <w:bookmarkEnd w:id="100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7"/>
        <w:gridCol w:w="81"/>
        <w:gridCol w:w="1172"/>
        <w:gridCol w:w="644"/>
        <w:gridCol w:w="571"/>
        <w:gridCol w:w="807"/>
        <w:gridCol w:w="1191"/>
        <w:gridCol w:w="1329"/>
        <w:gridCol w:w="1191"/>
        <w:gridCol w:w="1601"/>
        <w:gridCol w:w="1057"/>
        <w:gridCol w:w="955"/>
        <w:gridCol w:w="626"/>
        <w:gridCol w:w="1127"/>
        <w:gridCol w:w="603"/>
        <w:gridCol w:w="603"/>
        <w:gridCol w:w="607"/>
      </w:tblGrid>
      <w:tr w:rsidR="0054189E" w:rsidRPr="00C4217E" w14:paraId="6BEC570D" w14:textId="77777777" w:rsidTr="007F5A90">
        <w:trPr>
          <w:cantSplit/>
          <w:trHeight w:val="448"/>
          <w:tblHeader/>
        </w:trPr>
        <w:tc>
          <w:tcPr>
            <w:tcW w:w="156" w:type="pct"/>
            <w:gridSpan w:val="2"/>
            <w:vMerge w:val="restart"/>
            <w:shd w:val="pct15" w:color="auto" w:fill="FFFFFF"/>
            <w:vAlign w:val="center"/>
          </w:tcPr>
          <w:p w14:paraId="4CA82BFC" w14:textId="77777777" w:rsidR="004A096C" w:rsidRPr="00257573" w:rsidRDefault="004A096C" w:rsidP="00951E0D">
            <w:pPr>
              <w:spacing w:after="0"/>
              <w:ind w:left="-108" w:right="-88"/>
              <w:jc w:val="center"/>
              <w:rPr>
                <w:sz w:val="18"/>
                <w:szCs w:val="18"/>
                <w:lang w:val="el-GR"/>
              </w:rPr>
            </w:pPr>
            <w:r w:rsidRPr="00257573">
              <w:rPr>
                <w:sz w:val="18"/>
                <w:szCs w:val="18"/>
                <w:lang w:val="el-GR"/>
              </w:rPr>
              <w:t>Α/Α</w:t>
            </w:r>
          </w:p>
        </w:tc>
        <w:tc>
          <w:tcPr>
            <w:tcW w:w="601" w:type="pct"/>
            <w:gridSpan w:val="2"/>
            <w:vMerge w:val="restart"/>
            <w:shd w:val="pct15" w:color="auto" w:fill="FFFFFF"/>
            <w:vAlign w:val="center"/>
          </w:tcPr>
          <w:p w14:paraId="6AAC35F1" w14:textId="77777777" w:rsidR="004A096C" w:rsidRPr="00257573" w:rsidRDefault="004A096C" w:rsidP="00951E0D">
            <w:pPr>
              <w:spacing w:after="0"/>
              <w:jc w:val="center"/>
              <w:rPr>
                <w:sz w:val="18"/>
                <w:szCs w:val="18"/>
                <w:lang w:val="el-GR"/>
              </w:rPr>
            </w:pPr>
            <w:r w:rsidRPr="00257573">
              <w:rPr>
                <w:sz w:val="18"/>
                <w:szCs w:val="18"/>
                <w:lang w:val="el-GR"/>
              </w:rPr>
              <w:t>ΠΕΡΙΓΡΑΦΗ</w:t>
            </w:r>
          </w:p>
        </w:tc>
        <w:tc>
          <w:tcPr>
            <w:tcW w:w="485" w:type="pct"/>
            <w:gridSpan w:val="2"/>
            <w:vMerge w:val="restart"/>
            <w:shd w:val="pct15" w:color="auto" w:fill="FFFFFF"/>
            <w:vAlign w:val="center"/>
          </w:tcPr>
          <w:p w14:paraId="6B9E3EC2" w14:textId="77777777" w:rsidR="004A096C" w:rsidRPr="00257573" w:rsidRDefault="004A096C" w:rsidP="00951E0D">
            <w:pPr>
              <w:spacing w:after="0"/>
              <w:jc w:val="center"/>
              <w:rPr>
                <w:sz w:val="18"/>
                <w:szCs w:val="18"/>
                <w:lang w:val="el-GR"/>
              </w:rPr>
            </w:pPr>
            <w:r w:rsidRPr="00257573">
              <w:rPr>
                <w:sz w:val="18"/>
                <w:szCs w:val="18"/>
                <w:lang w:val="el-GR"/>
              </w:rPr>
              <w:t>ΤΥΠΟΣ</w:t>
            </w:r>
          </w:p>
        </w:tc>
        <w:tc>
          <w:tcPr>
            <w:tcW w:w="415" w:type="pct"/>
            <w:vMerge w:val="restart"/>
            <w:shd w:val="pct15" w:color="auto" w:fill="FFFFFF"/>
          </w:tcPr>
          <w:p w14:paraId="226EFA45" w14:textId="740E05FC" w:rsidR="004A096C" w:rsidRPr="00257573" w:rsidRDefault="004A096C" w:rsidP="00951E0D">
            <w:pPr>
              <w:spacing w:after="0"/>
              <w:jc w:val="center"/>
              <w:rPr>
                <w:sz w:val="18"/>
                <w:szCs w:val="18"/>
                <w:lang w:val="el-GR"/>
              </w:rPr>
            </w:pPr>
            <w:r>
              <w:rPr>
                <w:sz w:val="18"/>
                <w:szCs w:val="18"/>
                <w:lang w:val="el-GR"/>
              </w:rPr>
              <w:t>ΦΑΣΗ ΕΡΓΟΥ</w:t>
            </w:r>
          </w:p>
        </w:tc>
        <w:tc>
          <w:tcPr>
            <w:tcW w:w="415" w:type="pct"/>
            <w:vMerge w:val="restart"/>
            <w:shd w:val="pct15" w:color="auto" w:fill="FFFFFF"/>
          </w:tcPr>
          <w:p w14:paraId="79BA9C20" w14:textId="1F25E1E3" w:rsidR="004A096C" w:rsidRPr="00257573" w:rsidRDefault="0054189E" w:rsidP="004D436E">
            <w:pPr>
              <w:spacing w:after="0"/>
              <w:rPr>
                <w:sz w:val="18"/>
                <w:szCs w:val="18"/>
                <w:lang w:val="el-GR"/>
              </w:rPr>
            </w:pPr>
            <w:r>
              <w:rPr>
                <w:sz w:val="18"/>
                <w:szCs w:val="18"/>
                <w:lang w:val="en-US"/>
              </w:rPr>
              <w:t>K</w:t>
            </w:r>
            <w:r>
              <w:rPr>
                <w:sz w:val="18"/>
                <w:szCs w:val="18"/>
                <w:lang w:val="el-GR"/>
              </w:rPr>
              <w:t xml:space="preserve">ΩΔ </w:t>
            </w:r>
            <w:r w:rsidR="004A096C">
              <w:rPr>
                <w:sz w:val="18"/>
                <w:szCs w:val="18"/>
                <w:lang w:val="el-GR"/>
              </w:rPr>
              <w:t>ΠΑΡΑΔΟΤΕΟ</w:t>
            </w:r>
            <w:r>
              <w:rPr>
                <w:sz w:val="18"/>
                <w:szCs w:val="18"/>
                <w:lang w:val="el-GR"/>
              </w:rPr>
              <w:t>Υ</w:t>
            </w:r>
            <w:r w:rsidR="004A096C">
              <w:rPr>
                <w:sz w:val="18"/>
                <w:szCs w:val="18"/>
                <w:lang w:val="el-GR"/>
              </w:rPr>
              <w:t xml:space="preserve"> </w:t>
            </w:r>
          </w:p>
        </w:tc>
        <w:tc>
          <w:tcPr>
            <w:tcW w:w="415" w:type="pct"/>
            <w:vMerge w:val="restart"/>
            <w:shd w:val="pct15" w:color="auto" w:fill="FFFFFF"/>
            <w:vAlign w:val="center"/>
          </w:tcPr>
          <w:p w14:paraId="30DA7B02" w14:textId="632ABDA7" w:rsidR="004A096C" w:rsidRPr="00257573" w:rsidRDefault="004A096C" w:rsidP="00951E0D">
            <w:pPr>
              <w:spacing w:after="0"/>
              <w:jc w:val="center"/>
              <w:rPr>
                <w:sz w:val="18"/>
                <w:szCs w:val="18"/>
                <w:lang w:val="el-GR"/>
              </w:rPr>
            </w:pPr>
            <w:r w:rsidRPr="00257573">
              <w:rPr>
                <w:sz w:val="18"/>
                <w:szCs w:val="18"/>
                <w:lang w:val="el-GR"/>
              </w:rPr>
              <w:t>ΠΟΣΟΤΗΤΑ</w:t>
            </w:r>
          </w:p>
        </w:tc>
        <w:tc>
          <w:tcPr>
            <w:tcW w:w="556" w:type="pct"/>
            <w:vMerge w:val="restart"/>
            <w:shd w:val="pct15" w:color="auto" w:fill="FFFFFF"/>
          </w:tcPr>
          <w:p w14:paraId="5653B201" w14:textId="77777777" w:rsidR="004A096C" w:rsidRPr="00257573" w:rsidRDefault="004A096C" w:rsidP="00951E0D">
            <w:pPr>
              <w:spacing w:after="0"/>
              <w:jc w:val="center"/>
              <w:rPr>
                <w:sz w:val="18"/>
                <w:szCs w:val="18"/>
                <w:lang w:val="el-GR"/>
              </w:rPr>
            </w:pPr>
          </w:p>
          <w:p w14:paraId="3C05890A" w14:textId="77777777" w:rsidR="004A096C" w:rsidRPr="00257573" w:rsidRDefault="004A096C" w:rsidP="00951E0D">
            <w:pPr>
              <w:spacing w:after="0"/>
              <w:jc w:val="center"/>
              <w:rPr>
                <w:sz w:val="18"/>
                <w:szCs w:val="18"/>
                <w:lang w:val="el-GR"/>
              </w:rPr>
            </w:pPr>
          </w:p>
          <w:p w14:paraId="7C3FCE30" w14:textId="77777777" w:rsidR="004A096C" w:rsidRPr="00257573" w:rsidRDefault="004A096C" w:rsidP="00951E0D">
            <w:pPr>
              <w:spacing w:after="0"/>
              <w:jc w:val="center"/>
              <w:rPr>
                <w:sz w:val="18"/>
                <w:szCs w:val="18"/>
                <w:lang w:val="el-GR"/>
              </w:rPr>
            </w:pPr>
          </w:p>
          <w:p w14:paraId="43AB8999" w14:textId="3B67128F" w:rsidR="004A096C" w:rsidRPr="00257573" w:rsidRDefault="004A096C" w:rsidP="00F13D89">
            <w:pPr>
              <w:spacing w:after="0"/>
              <w:jc w:val="center"/>
              <w:rPr>
                <w:sz w:val="18"/>
                <w:szCs w:val="18"/>
                <w:lang w:val="el-GR"/>
              </w:rPr>
            </w:pPr>
            <w:r w:rsidRPr="00257573">
              <w:rPr>
                <w:sz w:val="18"/>
                <w:szCs w:val="18"/>
                <w:lang w:val="el-GR"/>
              </w:rPr>
              <w:t>ΘΕΣΗ</w:t>
            </w:r>
          </w:p>
        </w:tc>
        <w:tc>
          <w:tcPr>
            <w:tcW w:w="703" w:type="pct"/>
            <w:gridSpan w:val="2"/>
            <w:shd w:val="pct15" w:color="auto" w:fill="FFFFFF"/>
            <w:vAlign w:val="center"/>
          </w:tcPr>
          <w:p w14:paraId="48ADD02C" w14:textId="68ACAE67" w:rsidR="004A096C" w:rsidRPr="00257573" w:rsidRDefault="004A096C" w:rsidP="00951E0D">
            <w:pPr>
              <w:spacing w:after="0"/>
              <w:jc w:val="center"/>
              <w:rPr>
                <w:sz w:val="18"/>
                <w:szCs w:val="18"/>
                <w:lang w:val="el-GR"/>
              </w:rPr>
            </w:pPr>
            <w:r w:rsidRPr="00257573">
              <w:rPr>
                <w:sz w:val="18"/>
                <w:szCs w:val="18"/>
                <w:lang w:val="el-GR"/>
              </w:rPr>
              <w:t>ΑΞΙΑ ΧΩΡΙΣ ΦΠΑ [€]</w:t>
            </w:r>
          </w:p>
        </w:tc>
        <w:tc>
          <w:tcPr>
            <w:tcW w:w="221" w:type="pct"/>
            <w:vMerge w:val="restart"/>
            <w:shd w:val="pct15" w:color="auto" w:fill="FFFFFF"/>
            <w:vAlign w:val="center"/>
          </w:tcPr>
          <w:p w14:paraId="4F17F6A9" w14:textId="77777777" w:rsidR="004A096C" w:rsidRPr="00257573" w:rsidRDefault="004A096C" w:rsidP="00951E0D">
            <w:pPr>
              <w:spacing w:after="0"/>
              <w:jc w:val="center"/>
              <w:rPr>
                <w:sz w:val="18"/>
                <w:szCs w:val="18"/>
                <w:lang w:val="el-GR"/>
              </w:rPr>
            </w:pPr>
            <w:r w:rsidRPr="00257573">
              <w:rPr>
                <w:sz w:val="18"/>
                <w:szCs w:val="18"/>
                <w:lang w:val="el-GR"/>
              </w:rPr>
              <w:t>ΦΠΑ [€]</w:t>
            </w:r>
          </w:p>
        </w:tc>
        <w:tc>
          <w:tcPr>
            <w:tcW w:w="393" w:type="pct"/>
            <w:vMerge w:val="restart"/>
            <w:shd w:val="pct15" w:color="auto" w:fill="FFFFFF"/>
            <w:vAlign w:val="center"/>
          </w:tcPr>
          <w:p w14:paraId="655E8097" w14:textId="77777777" w:rsidR="004A096C" w:rsidRPr="00257573" w:rsidRDefault="004A096C" w:rsidP="00951E0D">
            <w:pPr>
              <w:spacing w:after="0"/>
              <w:jc w:val="center"/>
              <w:rPr>
                <w:sz w:val="18"/>
                <w:szCs w:val="18"/>
                <w:lang w:val="el-GR"/>
              </w:rPr>
            </w:pPr>
            <w:r w:rsidRPr="00257573">
              <w:rPr>
                <w:sz w:val="18"/>
                <w:szCs w:val="18"/>
                <w:lang w:val="el-GR"/>
              </w:rPr>
              <w:t>ΣΥΝΟΛΙΚΗ ΑΞΙΑ</w:t>
            </w:r>
          </w:p>
          <w:p w14:paraId="757820D4" w14:textId="77777777" w:rsidR="004A096C" w:rsidRPr="00257573" w:rsidRDefault="004A096C" w:rsidP="00951E0D">
            <w:pPr>
              <w:spacing w:after="0"/>
              <w:jc w:val="center"/>
              <w:rPr>
                <w:sz w:val="18"/>
                <w:szCs w:val="18"/>
                <w:lang w:val="el-GR"/>
              </w:rPr>
            </w:pPr>
            <w:r w:rsidRPr="00257573">
              <w:rPr>
                <w:sz w:val="18"/>
                <w:szCs w:val="18"/>
                <w:lang w:val="el-GR"/>
              </w:rPr>
              <w:t>ΜΕ ΦΠΑ [€]</w:t>
            </w:r>
          </w:p>
        </w:tc>
        <w:tc>
          <w:tcPr>
            <w:tcW w:w="640" w:type="pct"/>
            <w:gridSpan w:val="3"/>
            <w:shd w:val="pct15" w:color="auto" w:fill="FFFFFF"/>
            <w:vAlign w:val="center"/>
          </w:tcPr>
          <w:p w14:paraId="1C906E83" w14:textId="77777777" w:rsidR="004A096C" w:rsidRPr="00257573" w:rsidRDefault="004A096C" w:rsidP="00951E0D">
            <w:pPr>
              <w:spacing w:after="0"/>
              <w:jc w:val="center"/>
              <w:rPr>
                <w:sz w:val="18"/>
                <w:szCs w:val="18"/>
                <w:lang w:val="el-GR"/>
              </w:rPr>
            </w:pPr>
            <w:r w:rsidRPr="00257573">
              <w:rPr>
                <w:sz w:val="18"/>
                <w:szCs w:val="18"/>
                <w:lang w:val="el-GR"/>
              </w:rPr>
              <w:t>* ΚΟΣΤΟΣ ΣΥΝΤΗΡΗΣΗΣ ΧΩΡΙΣ ΦΠΑ [€]</w:t>
            </w:r>
          </w:p>
        </w:tc>
      </w:tr>
      <w:tr w:rsidR="0054189E" w:rsidRPr="00C4217E" w14:paraId="32333A83" w14:textId="77777777" w:rsidTr="007F5A90">
        <w:trPr>
          <w:cantSplit/>
          <w:trHeight w:val="150"/>
          <w:tblHeader/>
        </w:trPr>
        <w:tc>
          <w:tcPr>
            <w:tcW w:w="156" w:type="pct"/>
            <w:gridSpan w:val="2"/>
            <w:vMerge/>
            <w:shd w:val="pct15" w:color="auto" w:fill="FFFFFF"/>
            <w:vAlign w:val="center"/>
          </w:tcPr>
          <w:p w14:paraId="64D48827" w14:textId="77777777" w:rsidR="004A096C" w:rsidRPr="00257573" w:rsidRDefault="004A096C" w:rsidP="00951E0D">
            <w:pPr>
              <w:spacing w:after="0"/>
              <w:jc w:val="center"/>
              <w:rPr>
                <w:sz w:val="18"/>
                <w:szCs w:val="18"/>
              </w:rPr>
            </w:pPr>
          </w:p>
        </w:tc>
        <w:tc>
          <w:tcPr>
            <w:tcW w:w="601" w:type="pct"/>
            <w:gridSpan w:val="2"/>
            <w:vMerge/>
            <w:shd w:val="pct15" w:color="auto" w:fill="FFFFFF"/>
            <w:vAlign w:val="center"/>
          </w:tcPr>
          <w:p w14:paraId="487838E1" w14:textId="77777777" w:rsidR="004A096C" w:rsidRPr="00257573" w:rsidRDefault="004A096C" w:rsidP="00951E0D">
            <w:pPr>
              <w:spacing w:after="0"/>
              <w:jc w:val="center"/>
              <w:rPr>
                <w:sz w:val="18"/>
                <w:szCs w:val="18"/>
              </w:rPr>
            </w:pPr>
          </w:p>
        </w:tc>
        <w:tc>
          <w:tcPr>
            <w:tcW w:w="485" w:type="pct"/>
            <w:gridSpan w:val="2"/>
            <w:vMerge/>
            <w:shd w:val="pct15" w:color="auto" w:fill="FFFFFF"/>
            <w:vAlign w:val="center"/>
          </w:tcPr>
          <w:p w14:paraId="472ADB1E" w14:textId="77777777" w:rsidR="004A096C" w:rsidRPr="00257573" w:rsidRDefault="004A096C" w:rsidP="00951E0D">
            <w:pPr>
              <w:spacing w:after="0"/>
              <w:jc w:val="center"/>
              <w:rPr>
                <w:sz w:val="18"/>
                <w:szCs w:val="18"/>
              </w:rPr>
            </w:pPr>
          </w:p>
        </w:tc>
        <w:tc>
          <w:tcPr>
            <w:tcW w:w="415" w:type="pct"/>
            <w:vMerge/>
            <w:shd w:val="pct15" w:color="auto" w:fill="FFFFFF"/>
          </w:tcPr>
          <w:p w14:paraId="5F202A98" w14:textId="77777777" w:rsidR="004A096C" w:rsidRPr="00257573" w:rsidRDefault="004A096C" w:rsidP="00951E0D">
            <w:pPr>
              <w:spacing w:after="0"/>
              <w:jc w:val="center"/>
              <w:rPr>
                <w:sz w:val="18"/>
                <w:szCs w:val="18"/>
              </w:rPr>
            </w:pPr>
          </w:p>
        </w:tc>
        <w:tc>
          <w:tcPr>
            <w:tcW w:w="415" w:type="pct"/>
            <w:vMerge/>
            <w:shd w:val="pct15" w:color="auto" w:fill="FFFFFF"/>
          </w:tcPr>
          <w:p w14:paraId="4E25D7D7" w14:textId="77777777" w:rsidR="004A096C" w:rsidRPr="00257573" w:rsidRDefault="004A096C" w:rsidP="00951E0D">
            <w:pPr>
              <w:spacing w:after="0"/>
              <w:jc w:val="center"/>
              <w:rPr>
                <w:sz w:val="18"/>
                <w:szCs w:val="18"/>
              </w:rPr>
            </w:pPr>
          </w:p>
        </w:tc>
        <w:tc>
          <w:tcPr>
            <w:tcW w:w="415" w:type="pct"/>
            <w:vMerge/>
            <w:shd w:val="pct15" w:color="auto" w:fill="FFFFFF"/>
            <w:vAlign w:val="center"/>
          </w:tcPr>
          <w:p w14:paraId="5224DD66" w14:textId="070461BA" w:rsidR="004A096C" w:rsidRPr="00257573" w:rsidRDefault="004A096C" w:rsidP="00951E0D">
            <w:pPr>
              <w:spacing w:after="0"/>
              <w:jc w:val="center"/>
              <w:rPr>
                <w:sz w:val="18"/>
                <w:szCs w:val="18"/>
              </w:rPr>
            </w:pPr>
          </w:p>
        </w:tc>
        <w:tc>
          <w:tcPr>
            <w:tcW w:w="556" w:type="pct"/>
            <w:vMerge/>
            <w:shd w:val="pct15" w:color="auto" w:fill="FFFFFF"/>
          </w:tcPr>
          <w:p w14:paraId="42A2469B" w14:textId="77777777" w:rsidR="004A096C" w:rsidRPr="00257573" w:rsidRDefault="004A096C" w:rsidP="00951E0D">
            <w:pPr>
              <w:spacing w:after="0"/>
              <w:jc w:val="center"/>
              <w:rPr>
                <w:spacing w:val="-4"/>
                <w:sz w:val="18"/>
                <w:szCs w:val="18"/>
                <w:lang w:val="el-GR"/>
              </w:rPr>
            </w:pPr>
          </w:p>
        </w:tc>
        <w:tc>
          <w:tcPr>
            <w:tcW w:w="369" w:type="pct"/>
            <w:shd w:val="pct15" w:color="auto" w:fill="FFFFFF"/>
            <w:vAlign w:val="center"/>
          </w:tcPr>
          <w:p w14:paraId="6B4E612D" w14:textId="26CA86CE" w:rsidR="004A096C" w:rsidRPr="00257573" w:rsidRDefault="004A096C" w:rsidP="00951E0D">
            <w:pPr>
              <w:spacing w:after="0"/>
              <w:jc w:val="center"/>
              <w:rPr>
                <w:spacing w:val="-4"/>
                <w:sz w:val="18"/>
                <w:szCs w:val="18"/>
                <w:lang w:val="el-GR"/>
              </w:rPr>
            </w:pPr>
            <w:r w:rsidRPr="00257573">
              <w:rPr>
                <w:spacing w:val="-4"/>
                <w:sz w:val="18"/>
                <w:szCs w:val="18"/>
                <w:lang w:val="el-GR"/>
              </w:rPr>
              <w:t>ΤΙΜΗ</w:t>
            </w:r>
          </w:p>
          <w:p w14:paraId="38F2F45C" w14:textId="77777777" w:rsidR="004A096C" w:rsidRPr="00257573" w:rsidRDefault="004A096C" w:rsidP="00951E0D">
            <w:pPr>
              <w:spacing w:after="0"/>
              <w:jc w:val="center"/>
              <w:rPr>
                <w:spacing w:val="-4"/>
                <w:sz w:val="18"/>
                <w:szCs w:val="18"/>
                <w:lang w:val="el-GR"/>
              </w:rPr>
            </w:pPr>
            <w:r w:rsidRPr="00257573">
              <w:rPr>
                <w:spacing w:val="-4"/>
                <w:sz w:val="18"/>
                <w:szCs w:val="18"/>
                <w:lang w:val="el-GR"/>
              </w:rPr>
              <w:t>ΜΟΝΑΔΑΣ</w:t>
            </w:r>
          </w:p>
        </w:tc>
        <w:tc>
          <w:tcPr>
            <w:tcW w:w="334" w:type="pct"/>
            <w:shd w:val="pct15" w:color="auto" w:fill="FFFFFF"/>
            <w:vAlign w:val="center"/>
          </w:tcPr>
          <w:p w14:paraId="5B952E62" w14:textId="77777777" w:rsidR="004A096C" w:rsidRPr="00257573" w:rsidRDefault="004A096C" w:rsidP="00951E0D">
            <w:pPr>
              <w:spacing w:after="0"/>
              <w:jc w:val="center"/>
              <w:rPr>
                <w:sz w:val="18"/>
                <w:szCs w:val="18"/>
                <w:lang w:val="el-GR"/>
              </w:rPr>
            </w:pPr>
            <w:r w:rsidRPr="00257573">
              <w:rPr>
                <w:sz w:val="18"/>
                <w:szCs w:val="18"/>
                <w:lang w:val="el-GR"/>
              </w:rPr>
              <w:t>ΣΥΝΟΛΟ</w:t>
            </w:r>
          </w:p>
        </w:tc>
        <w:tc>
          <w:tcPr>
            <w:tcW w:w="221" w:type="pct"/>
            <w:vMerge/>
            <w:shd w:val="pct15" w:color="auto" w:fill="FFFFFF"/>
            <w:vAlign w:val="center"/>
          </w:tcPr>
          <w:p w14:paraId="052151F4" w14:textId="77777777" w:rsidR="004A096C" w:rsidRPr="00257573" w:rsidRDefault="004A096C" w:rsidP="00951E0D">
            <w:pPr>
              <w:spacing w:after="0"/>
              <w:jc w:val="center"/>
              <w:rPr>
                <w:sz w:val="18"/>
                <w:szCs w:val="18"/>
                <w:lang w:val="el-GR"/>
              </w:rPr>
            </w:pPr>
          </w:p>
        </w:tc>
        <w:tc>
          <w:tcPr>
            <w:tcW w:w="393" w:type="pct"/>
            <w:vMerge/>
            <w:shd w:val="pct15" w:color="auto" w:fill="FFFFFF"/>
            <w:vAlign w:val="center"/>
          </w:tcPr>
          <w:p w14:paraId="6A51A3C7" w14:textId="77777777" w:rsidR="004A096C" w:rsidRPr="00257573" w:rsidRDefault="004A096C" w:rsidP="00951E0D">
            <w:pPr>
              <w:spacing w:after="0"/>
              <w:jc w:val="center"/>
              <w:rPr>
                <w:sz w:val="18"/>
                <w:szCs w:val="18"/>
                <w:lang w:val="el-GR"/>
              </w:rPr>
            </w:pPr>
          </w:p>
        </w:tc>
        <w:tc>
          <w:tcPr>
            <w:tcW w:w="213" w:type="pct"/>
            <w:shd w:val="pct15" w:color="auto" w:fill="FFFFFF"/>
            <w:vAlign w:val="center"/>
          </w:tcPr>
          <w:p w14:paraId="5904F497" w14:textId="77777777" w:rsidR="004A096C" w:rsidRPr="00257573" w:rsidRDefault="004A096C" w:rsidP="00951E0D">
            <w:pPr>
              <w:spacing w:after="0"/>
              <w:jc w:val="center"/>
              <w:rPr>
                <w:sz w:val="18"/>
                <w:szCs w:val="18"/>
                <w:lang w:val="el-GR"/>
              </w:rPr>
            </w:pPr>
            <w:r w:rsidRPr="00257573">
              <w:rPr>
                <w:sz w:val="18"/>
                <w:szCs w:val="18"/>
                <w:lang w:val="el-GR"/>
              </w:rPr>
              <w:t>1</w:t>
            </w:r>
            <w:r w:rsidRPr="00257573">
              <w:rPr>
                <w:sz w:val="18"/>
                <w:szCs w:val="18"/>
                <w:vertAlign w:val="superscript"/>
                <w:lang w:val="el-GR"/>
              </w:rPr>
              <w:t>ο</w:t>
            </w:r>
            <w:r w:rsidRPr="00257573">
              <w:rPr>
                <w:sz w:val="18"/>
                <w:szCs w:val="18"/>
                <w:lang w:val="el-GR"/>
              </w:rPr>
              <w:t xml:space="preserve"> έτος</w:t>
            </w:r>
          </w:p>
        </w:tc>
        <w:tc>
          <w:tcPr>
            <w:tcW w:w="213" w:type="pct"/>
            <w:shd w:val="pct15" w:color="auto" w:fill="FFFFFF"/>
            <w:vAlign w:val="center"/>
          </w:tcPr>
          <w:p w14:paraId="2E2822E4" w14:textId="77777777" w:rsidR="004A096C" w:rsidRPr="00257573" w:rsidRDefault="004A096C" w:rsidP="00951E0D">
            <w:pPr>
              <w:spacing w:after="0"/>
              <w:jc w:val="center"/>
              <w:rPr>
                <w:sz w:val="18"/>
                <w:szCs w:val="18"/>
                <w:lang w:val="el-GR"/>
              </w:rPr>
            </w:pPr>
            <w:r w:rsidRPr="00257573">
              <w:rPr>
                <w:sz w:val="18"/>
                <w:szCs w:val="18"/>
                <w:lang w:val="el-GR"/>
              </w:rPr>
              <w:t>2</w:t>
            </w:r>
            <w:r w:rsidRPr="00257573">
              <w:rPr>
                <w:sz w:val="18"/>
                <w:szCs w:val="18"/>
                <w:vertAlign w:val="superscript"/>
                <w:lang w:val="el-GR"/>
              </w:rPr>
              <w:t>ο</w:t>
            </w:r>
            <w:r w:rsidRPr="00257573">
              <w:rPr>
                <w:sz w:val="18"/>
                <w:szCs w:val="18"/>
                <w:lang w:val="el-GR"/>
              </w:rPr>
              <w:t xml:space="preserve"> έτος</w:t>
            </w:r>
          </w:p>
        </w:tc>
        <w:tc>
          <w:tcPr>
            <w:tcW w:w="213" w:type="pct"/>
            <w:shd w:val="pct15" w:color="auto" w:fill="FFFFFF"/>
            <w:vAlign w:val="center"/>
          </w:tcPr>
          <w:p w14:paraId="54CF5D18" w14:textId="77777777" w:rsidR="004A096C" w:rsidRPr="00257573" w:rsidRDefault="004A096C" w:rsidP="00951E0D">
            <w:pPr>
              <w:spacing w:after="0"/>
              <w:jc w:val="center"/>
              <w:rPr>
                <w:sz w:val="18"/>
                <w:szCs w:val="18"/>
                <w:lang w:val="el-GR"/>
              </w:rPr>
            </w:pPr>
            <w:r w:rsidRPr="00257573">
              <w:rPr>
                <w:sz w:val="18"/>
                <w:szCs w:val="18"/>
                <w:lang w:val="el-GR"/>
              </w:rPr>
              <w:t>3</w:t>
            </w:r>
            <w:r w:rsidRPr="00257573">
              <w:rPr>
                <w:sz w:val="18"/>
                <w:szCs w:val="18"/>
                <w:vertAlign w:val="superscript"/>
                <w:lang w:val="el-GR"/>
              </w:rPr>
              <w:t>ο</w:t>
            </w:r>
            <w:r w:rsidRPr="00257573">
              <w:rPr>
                <w:sz w:val="18"/>
                <w:szCs w:val="18"/>
                <w:lang w:val="el-GR"/>
              </w:rPr>
              <w:t xml:space="preserve"> έτος</w:t>
            </w:r>
          </w:p>
        </w:tc>
      </w:tr>
      <w:tr w:rsidR="0054189E" w:rsidRPr="00FE0DD7" w14:paraId="1C213A8C" w14:textId="77777777" w:rsidTr="007F5A90">
        <w:trPr>
          <w:trHeight w:val="354"/>
        </w:trPr>
        <w:tc>
          <w:tcPr>
            <w:tcW w:w="156" w:type="pct"/>
            <w:gridSpan w:val="2"/>
            <w:shd w:val="clear" w:color="auto" w:fill="F7CAAC" w:themeFill="accent2" w:themeFillTint="66"/>
            <w:vAlign w:val="center"/>
          </w:tcPr>
          <w:p w14:paraId="59CA7E5A" w14:textId="4773F773" w:rsidR="004A096C" w:rsidRPr="00257573" w:rsidRDefault="004A096C" w:rsidP="00FE0DD7">
            <w:pPr>
              <w:spacing w:before="100" w:beforeAutospacing="1" w:after="100" w:afterAutospacing="1"/>
              <w:rPr>
                <w:sz w:val="18"/>
                <w:szCs w:val="18"/>
                <w:lang w:val="el-GR"/>
              </w:rPr>
            </w:pPr>
            <w:r w:rsidRPr="00257573">
              <w:rPr>
                <w:sz w:val="18"/>
                <w:szCs w:val="18"/>
                <w:lang w:val="el-GR"/>
              </w:rPr>
              <w:t>1</w:t>
            </w:r>
          </w:p>
        </w:tc>
        <w:tc>
          <w:tcPr>
            <w:tcW w:w="601" w:type="pct"/>
            <w:gridSpan w:val="2"/>
            <w:shd w:val="clear" w:color="auto" w:fill="F7CAAC" w:themeFill="accent2" w:themeFillTint="66"/>
            <w:vAlign w:val="center"/>
          </w:tcPr>
          <w:p w14:paraId="485E2DB1" w14:textId="46E8CDB2" w:rsidR="004A096C" w:rsidRPr="00257573" w:rsidRDefault="004A096C" w:rsidP="00FE0DD7">
            <w:pPr>
              <w:spacing w:before="100" w:beforeAutospacing="1" w:after="100" w:afterAutospacing="1"/>
              <w:rPr>
                <w:sz w:val="18"/>
                <w:szCs w:val="18"/>
                <w:lang w:val="el-GR"/>
              </w:rPr>
            </w:pPr>
            <w:proofErr w:type="spellStart"/>
            <w:proofErr w:type="gramStart"/>
            <w:r w:rsidRPr="00257573">
              <w:rPr>
                <w:b/>
                <w:bCs/>
                <w:sz w:val="18"/>
                <w:szCs w:val="18"/>
              </w:rPr>
              <w:t>Προμήθει</w:t>
            </w:r>
            <w:proofErr w:type="spellEnd"/>
            <w:r w:rsidRPr="00257573">
              <w:rPr>
                <w:b/>
                <w:bCs/>
                <w:sz w:val="18"/>
                <w:szCs w:val="18"/>
              </w:rPr>
              <w:t>α  RADAR</w:t>
            </w:r>
            <w:proofErr w:type="gramEnd"/>
            <w:r w:rsidRPr="00257573">
              <w:rPr>
                <w:b/>
                <w:bCs/>
                <w:sz w:val="18"/>
                <w:szCs w:val="18"/>
              </w:rPr>
              <w:t xml:space="preserve"> </w:t>
            </w:r>
          </w:p>
        </w:tc>
        <w:tc>
          <w:tcPr>
            <w:tcW w:w="485" w:type="pct"/>
            <w:gridSpan w:val="2"/>
            <w:shd w:val="clear" w:color="auto" w:fill="F7CAAC" w:themeFill="accent2" w:themeFillTint="66"/>
            <w:vAlign w:val="center"/>
          </w:tcPr>
          <w:p w14:paraId="600BC7D3" w14:textId="77777777" w:rsidR="004A096C" w:rsidRPr="00257573" w:rsidRDefault="004A096C" w:rsidP="00FE0DD7">
            <w:pPr>
              <w:spacing w:before="100" w:beforeAutospacing="1" w:after="100" w:afterAutospacing="1"/>
              <w:rPr>
                <w:sz w:val="18"/>
                <w:szCs w:val="18"/>
              </w:rPr>
            </w:pPr>
          </w:p>
        </w:tc>
        <w:tc>
          <w:tcPr>
            <w:tcW w:w="415" w:type="pct"/>
            <w:shd w:val="clear" w:color="auto" w:fill="F7CAAC" w:themeFill="accent2" w:themeFillTint="66"/>
          </w:tcPr>
          <w:p w14:paraId="06D6005E" w14:textId="77777777" w:rsidR="004A096C" w:rsidRPr="00257573" w:rsidRDefault="004A096C" w:rsidP="00FE0DD7">
            <w:pPr>
              <w:spacing w:before="100" w:beforeAutospacing="1" w:after="100" w:afterAutospacing="1"/>
              <w:jc w:val="center"/>
              <w:rPr>
                <w:sz w:val="18"/>
                <w:szCs w:val="18"/>
                <w:lang w:val="el-GR"/>
              </w:rPr>
            </w:pPr>
          </w:p>
        </w:tc>
        <w:tc>
          <w:tcPr>
            <w:tcW w:w="415" w:type="pct"/>
            <w:shd w:val="clear" w:color="auto" w:fill="F7CAAC" w:themeFill="accent2" w:themeFillTint="66"/>
          </w:tcPr>
          <w:p w14:paraId="5DACC6EC" w14:textId="77777777" w:rsidR="004A096C" w:rsidRPr="00257573" w:rsidRDefault="004A096C" w:rsidP="00FE0DD7">
            <w:pPr>
              <w:spacing w:before="100" w:beforeAutospacing="1" w:after="100" w:afterAutospacing="1"/>
              <w:jc w:val="center"/>
              <w:rPr>
                <w:sz w:val="18"/>
                <w:szCs w:val="18"/>
                <w:lang w:val="el-GR"/>
              </w:rPr>
            </w:pPr>
          </w:p>
        </w:tc>
        <w:tc>
          <w:tcPr>
            <w:tcW w:w="415" w:type="pct"/>
            <w:shd w:val="clear" w:color="auto" w:fill="F7CAAC" w:themeFill="accent2" w:themeFillTint="66"/>
            <w:vAlign w:val="center"/>
          </w:tcPr>
          <w:p w14:paraId="3EFDD267" w14:textId="1CD62095" w:rsidR="004A096C" w:rsidRPr="00257573" w:rsidRDefault="004A096C" w:rsidP="00FE0DD7">
            <w:pPr>
              <w:spacing w:before="100" w:beforeAutospacing="1" w:after="100" w:afterAutospacing="1"/>
              <w:jc w:val="center"/>
              <w:rPr>
                <w:sz w:val="18"/>
                <w:szCs w:val="18"/>
                <w:lang w:val="el-GR"/>
              </w:rPr>
            </w:pPr>
          </w:p>
        </w:tc>
        <w:tc>
          <w:tcPr>
            <w:tcW w:w="556" w:type="pct"/>
            <w:shd w:val="clear" w:color="auto" w:fill="F7CAAC" w:themeFill="accent2" w:themeFillTint="66"/>
          </w:tcPr>
          <w:p w14:paraId="2A7D90B6" w14:textId="77777777" w:rsidR="004A096C" w:rsidRPr="00257573" w:rsidRDefault="004A096C" w:rsidP="00FE0DD7">
            <w:pPr>
              <w:spacing w:before="100" w:beforeAutospacing="1" w:after="100" w:afterAutospacing="1"/>
              <w:jc w:val="center"/>
              <w:rPr>
                <w:sz w:val="18"/>
                <w:szCs w:val="18"/>
                <w:lang w:val="el-GR"/>
              </w:rPr>
            </w:pPr>
          </w:p>
        </w:tc>
        <w:tc>
          <w:tcPr>
            <w:tcW w:w="369" w:type="pct"/>
            <w:shd w:val="clear" w:color="auto" w:fill="F7CAAC" w:themeFill="accent2" w:themeFillTint="66"/>
            <w:vAlign w:val="center"/>
          </w:tcPr>
          <w:p w14:paraId="2E25610C" w14:textId="77777777" w:rsidR="004A096C" w:rsidRPr="00257573" w:rsidRDefault="004A096C" w:rsidP="00FE0DD7">
            <w:pPr>
              <w:spacing w:before="100" w:beforeAutospacing="1" w:after="100" w:afterAutospacing="1"/>
              <w:rPr>
                <w:sz w:val="18"/>
                <w:szCs w:val="18"/>
                <w:lang w:val="el-GR"/>
              </w:rPr>
            </w:pPr>
          </w:p>
        </w:tc>
        <w:tc>
          <w:tcPr>
            <w:tcW w:w="334" w:type="pct"/>
            <w:shd w:val="clear" w:color="auto" w:fill="F7CAAC" w:themeFill="accent2" w:themeFillTint="66"/>
            <w:vAlign w:val="center"/>
          </w:tcPr>
          <w:p w14:paraId="6B08D569" w14:textId="77777777" w:rsidR="004A096C" w:rsidRPr="00257573" w:rsidRDefault="004A096C" w:rsidP="00FE0DD7">
            <w:pPr>
              <w:spacing w:before="100" w:beforeAutospacing="1" w:after="100" w:afterAutospacing="1"/>
              <w:rPr>
                <w:sz w:val="18"/>
                <w:szCs w:val="18"/>
                <w:lang w:val="el-GR"/>
              </w:rPr>
            </w:pPr>
          </w:p>
        </w:tc>
        <w:tc>
          <w:tcPr>
            <w:tcW w:w="221" w:type="pct"/>
            <w:shd w:val="clear" w:color="auto" w:fill="F7CAAC" w:themeFill="accent2" w:themeFillTint="66"/>
            <w:vAlign w:val="center"/>
          </w:tcPr>
          <w:p w14:paraId="4CF004FF" w14:textId="77777777" w:rsidR="004A096C" w:rsidRPr="00257573" w:rsidRDefault="004A096C" w:rsidP="00FE0DD7">
            <w:pPr>
              <w:spacing w:before="100" w:beforeAutospacing="1" w:after="100" w:afterAutospacing="1"/>
              <w:rPr>
                <w:sz w:val="18"/>
                <w:szCs w:val="18"/>
                <w:lang w:val="el-GR"/>
              </w:rPr>
            </w:pPr>
          </w:p>
        </w:tc>
        <w:tc>
          <w:tcPr>
            <w:tcW w:w="393" w:type="pct"/>
            <w:shd w:val="clear" w:color="auto" w:fill="F7CAAC" w:themeFill="accent2" w:themeFillTint="66"/>
            <w:vAlign w:val="center"/>
          </w:tcPr>
          <w:p w14:paraId="2EFC7B30" w14:textId="77777777" w:rsidR="004A096C" w:rsidRPr="00257573" w:rsidRDefault="004A096C" w:rsidP="00FE0DD7">
            <w:pPr>
              <w:spacing w:before="100" w:beforeAutospacing="1" w:after="100" w:afterAutospacing="1"/>
              <w:rPr>
                <w:sz w:val="18"/>
                <w:szCs w:val="18"/>
                <w:lang w:val="el-GR"/>
              </w:rPr>
            </w:pPr>
          </w:p>
        </w:tc>
        <w:tc>
          <w:tcPr>
            <w:tcW w:w="213" w:type="pct"/>
            <w:shd w:val="clear" w:color="auto" w:fill="F7CAAC" w:themeFill="accent2" w:themeFillTint="66"/>
            <w:vAlign w:val="center"/>
          </w:tcPr>
          <w:p w14:paraId="270E9E08" w14:textId="77777777" w:rsidR="004A096C" w:rsidRPr="00257573" w:rsidRDefault="004A096C" w:rsidP="00FE0DD7">
            <w:pPr>
              <w:spacing w:before="100" w:beforeAutospacing="1" w:after="100" w:afterAutospacing="1"/>
              <w:rPr>
                <w:sz w:val="18"/>
                <w:szCs w:val="18"/>
                <w:lang w:val="el-GR"/>
              </w:rPr>
            </w:pPr>
          </w:p>
        </w:tc>
        <w:tc>
          <w:tcPr>
            <w:tcW w:w="213" w:type="pct"/>
            <w:shd w:val="clear" w:color="auto" w:fill="F7CAAC" w:themeFill="accent2" w:themeFillTint="66"/>
            <w:vAlign w:val="center"/>
          </w:tcPr>
          <w:p w14:paraId="76D15838" w14:textId="77777777" w:rsidR="004A096C" w:rsidRPr="00257573" w:rsidRDefault="004A096C" w:rsidP="00FE0DD7">
            <w:pPr>
              <w:spacing w:before="100" w:beforeAutospacing="1" w:after="100" w:afterAutospacing="1"/>
              <w:rPr>
                <w:sz w:val="18"/>
                <w:szCs w:val="18"/>
                <w:lang w:val="el-GR"/>
              </w:rPr>
            </w:pPr>
          </w:p>
        </w:tc>
        <w:tc>
          <w:tcPr>
            <w:tcW w:w="213" w:type="pct"/>
            <w:shd w:val="clear" w:color="auto" w:fill="F7CAAC" w:themeFill="accent2" w:themeFillTint="66"/>
            <w:vAlign w:val="center"/>
          </w:tcPr>
          <w:p w14:paraId="583248D7" w14:textId="77777777" w:rsidR="004A096C" w:rsidRPr="00257573" w:rsidRDefault="004A096C" w:rsidP="00FE0DD7">
            <w:pPr>
              <w:spacing w:before="100" w:beforeAutospacing="1" w:after="100" w:afterAutospacing="1"/>
              <w:rPr>
                <w:sz w:val="18"/>
                <w:szCs w:val="18"/>
                <w:lang w:val="el-GR"/>
              </w:rPr>
            </w:pPr>
          </w:p>
        </w:tc>
      </w:tr>
      <w:tr w:rsidR="0054189E" w:rsidRPr="00EE1073" w14:paraId="7644EE74" w14:textId="77777777" w:rsidTr="007F5A90">
        <w:trPr>
          <w:trHeight w:val="354"/>
        </w:trPr>
        <w:tc>
          <w:tcPr>
            <w:tcW w:w="156" w:type="pct"/>
            <w:gridSpan w:val="2"/>
            <w:vAlign w:val="center"/>
          </w:tcPr>
          <w:p w14:paraId="7258706E" w14:textId="6082B79A" w:rsidR="004A096C" w:rsidRPr="00257573" w:rsidRDefault="004A096C" w:rsidP="00951E0D">
            <w:pPr>
              <w:spacing w:before="100" w:beforeAutospacing="1" w:after="100" w:afterAutospacing="1"/>
              <w:rPr>
                <w:sz w:val="18"/>
                <w:szCs w:val="18"/>
                <w:lang w:val="el-GR"/>
              </w:rPr>
            </w:pPr>
            <w:r w:rsidRPr="00257573">
              <w:rPr>
                <w:sz w:val="18"/>
                <w:szCs w:val="18"/>
                <w:lang w:val="el-GR"/>
              </w:rPr>
              <w:t>1.1</w:t>
            </w:r>
          </w:p>
        </w:tc>
        <w:tc>
          <w:tcPr>
            <w:tcW w:w="601" w:type="pct"/>
            <w:gridSpan w:val="2"/>
            <w:vAlign w:val="center"/>
          </w:tcPr>
          <w:p w14:paraId="619006C5" w14:textId="77777777" w:rsidR="004A096C" w:rsidRPr="004D436E" w:rsidRDefault="004A096C" w:rsidP="00F53618">
            <w:pPr>
              <w:suppressAutoHyphens w:val="0"/>
              <w:spacing w:after="0"/>
              <w:rPr>
                <w:sz w:val="18"/>
                <w:szCs w:val="18"/>
                <w:lang w:val="en-US" w:eastAsia="en-US"/>
              </w:rPr>
            </w:pPr>
            <w:proofErr w:type="spellStart"/>
            <w:r w:rsidRPr="004D436E">
              <w:rPr>
                <w:sz w:val="18"/>
                <w:szCs w:val="18"/>
              </w:rPr>
              <w:t>Σύστημ</w:t>
            </w:r>
            <w:proofErr w:type="spellEnd"/>
            <w:r w:rsidRPr="004D436E">
              <w:rPr>
                <w:sz w:val="18"/>
                <w:szCs w:val="18"/>
              </w:rPr>
              <w:t xml:space="preserve">α </w:t>
            </w:r>
            <w:proofErr w:type="spellStart"/>
            <w:r w:rsidRPr="004D436E">
              <w:rPr>
                <w:sz w:val="18"/>
                <w:szCs w:val="18"/>
              </w:rPr>
              <w:t>μετεωρολογικού</w:t>
            </w:r>
            <w:proofErr w:type="spellEnd"/>
            <w:r w:rsidRPr="004D436E">
              <w:rPr>
                <w:sz w:val="18"/>
                <w:szCs w:val="18"/>
              </w:rPr>
              <w:t xml:space="preserve"> Radar C-Band Dual Pol Magnetron</w:t>
            </w:r>
          </w:p>
          <w:p w14:paraId="7465BAA0" w14:textId="77777777" w:rsidR="004A096C" w:rsidRPr="004D436E" w:rsidRDefault="004A096C" w:rsidP="00F53618">
            <w:pPr>
              <w:spacing w:before="100" w:beforeAutospacing="1" w:after="100" w:afterAutospacing="1"/>
              <w:rPr>
                <w:sz w:val="18"/>
                <w:szCs w:val="18"/>
                <w:lang w:val="en-US"/>
              </w:rPr>
            </w:pPr>
          </w:p>
        </w:tc>
        <w:tc>
          <w:tcPr>
            <w:tcW w:w="485" w:type="pct"/>
            <w:gridSpan w:val="2"/>
            <w:vAlign w:val="center"/>
          </w:tcPr>
          <w:p w14:paraId="7DB59025" w14:textId="72B61FA1" w:rsidR="004A096C" w:rsidRPr="004D436E" w:rsidRDefault="004A096C" w:rsidP="00951E0D">
            <w:pPr>
              <w:spacing w:before="100" w:beforeAutospacing="1" w:after="100" w:afterAutospacing="1"/>
              <w:rPr>
                <w:sz w:val="18"/>
                <w:szCs w:val="18"/>
                <w:lang w:val="el-GR"/>
              </w:rPr>
            </w:pPr>
            <w:r w:rsidRPr="00257573">
              <w:rPr>
                <w:sz w:val="18"/>
                <w:szCs w:val="18"/>
                <w:lang w:val="el-GR"/>
              </w:rPr>
              <w:t>Εξοπλισμός</w:t>
            </w:r>
          </w:p>
        </w:tc>
        <w:tc>
          <w:tcPr>
            <w:tcW w:w="415" w:type="pct"/>
          </w:tcPr>
          <w:p w14:paraId="4720EECD" w14:textId="77777777" w:rsidR="004A096C" w:rsidRPr="00257573" w:rsidRDefault="004A096C" w:rsidP="00F13D89">
            <w:pPr>
              <w:spacing w:before="100" w:beforeAutospacing="1" w:after="100" w:afterAutospacing="1"/>
              <w:jc w:val="center"/>
              <w:rPr>
                <w:sz w:val="18"/>
                <w:szCs w:val="18"/>
                <w:lang w:val="el-GR"/>
              </w:rPr>
            </w:pPr>
          </w:p>
        </w:tc>
        <w:tc>
          <w:tcPr>
            <w:tcW w:w="415" w:type="pct"/>
          </w:tcPr>
          <w:p w14:paraId="7CBF7ADE" w14:textId="77777777" w:rsidR="004A096C" w:rsidRPr="00257573" w:rsidRDefault="004A096C" w:rsidP="00F13D89">
            <w:pPr>
              <w:spacing w:before="100" w:beforeAutospacing="1" w:after="100" w:afterAutospacing="1"/>
              <w:jc w:val="center"/>
              <w:rPr>
                <w:sz w:val="18"/>
                <w:szCs w:val="18"/>
                <w:lang w:val="el-GR"/>
              </w:rPr>
            </w:pPr>
          </w:p>
        </w:tc>
        <w:tc>
          <w:tcPr>
            <w:tcW w:w="415" w:type="pct"/>
            <w:vAlign w:val="center"/>
          </w:tcPr>
          <w:p w14:paraId="3967DDBE" w14:textId="485840EC" w:rsidR="004A096C" w:rsidRPr="00257573" w:rsidRDefault="004A096C" w:rsidP="00F13D89">
            <w:pPr>
              <w:spacing w:before="100" w:beforeAutospacing="1" w:after="100" w:afterAutospacing="1"/>
              <w:jc w:val="center"/>
              <w:rPr>
                <w:sz w:val="18"/>
                <w:szCs w:val="18"/>
                <w:lang w:val="el-GR"/>
              </w:rPr>
            </w:pPr>
            <w:r w:rsidRPr="00257573">
              <w:rPr>
                <w:sz w:val="18"/>
                <w:szCs w:val="18"/>
                <w:lang w:val="el-GR"/>
              </w:rPr>
              <w:t>4</w:t>
            </w:r>
          </w:p>
        </w:tc>
        <w:tc>
          <w:tcPr>
            <w:tcW w:w="556" w:type="pct"/>
          </w:tcPr>
          <w:p w14:paraId="356FBA10" w14:textId="220E85FF" w:rsidR="004A096C" w:rsidRDefault="004A096C" w:rsidP="00F13D89">
            <w:pPr>
              <w:spacing w:before="100" w:beforeAutospacing="1" w:after="100" w:afterAutospacing="1"/>
              <w:jc w:val="center"/>
              <w:rPr>
                <w:sz w:val="18"/>
                <w:szCs w:val="18"/>
                <w:lang w:val="el-GR"/>
              </w:rPr>
            </w:pPr>
            <w:r w:rsidRPr="00257573">
              <w:rPr>
                <w:sz w:val="18"/>
                <w:szCs w:val="18"/>
                <w:lang w:val="el-GR"/>
              </w:rPr>
              <w:t xml:space="preserve">Α) 113ΠΜ (Κρατικός Αερολιμένας Θεσσαλονίκης "Μακεδονία") Β) FOB </w:t>
            </w:r>
            <w:proofErr w:type="spellStart"/>
            <w:r w:rsidRPr="00257573">
              <w:rPr>
                <w:sz w:val="18"/>
                <w:szCs w:val="18"/>
                <w:lang w:val="el-GR"/>
              </w:rPr>
              <w:t>Aktion</w:t>
            </w:r>
            <w:proofErr w:type="spellEnd"/>
            <w:r w:rsidRPr="00257573">
              <w:rPr>
                <w:sz w:val="18"/>
                <w:szCs w:val="18"/>
                <w:lang w:val="el-GR"/>
              </w:rPr>
              <w:t xml:space="preserve"> (Κρατικός </w:t>
            </w:r>
            <w:r w:rsidRPr="00257573">
              <w:rPr>
                <w:sz w:val="18"/>
                <w:szCs w:val="18"/>
                <w:lang w:val="el-GR"/>
              </w:rPr>
              <w:lastRenderedPageBreak/>
              <w:t xml:space="preserve">Αερολιμένας </w:t>
            </w:r>
            <w:proofErr w:type="spellStart"/>
            <w:r w:rsidRPr="00257573">
              <w:rPr>
                <w:sz w:val="18"/>
                <w:szCs w:val="18"/>
                <w:lang w:val="el-GR"/>
              </w:rPr>
              <w:t>Ακτίου</w:t>
            </w:r>
            <w:proofErr w:type="spellEnd"/>
            <w:r w:rsidRPr="00257573">
              <w:rPr>
                <w:sz w:val="18"/>
                <w:szCs w:val="18"/>
                <w:lang w:val="el-GR"/>
              </w:rPr>
              <w:t xml:space="preserve"> Πρεβέζης)</w:t>
            </w:r>
          </w:p>
          <w:p w14:paraId="5C4FDA3F" w14:textId="22375411" w:rsidR="004A096C" w:rsidRDefault="004A096C" w:rsidP="00F13D89">
            <w:pPr>
              <w:spacing w:before="100" w:beforeAutospacing="1" w:after="100" w:afterAutospacing="1"/>
              <w:jc w:val="center"/>
              <w:rPr>
                <w:sz w:val="18"/>
                <w:szCs w:val="18"/>
                <w:lang w:val="el-GR"/>
              </w:rPr>
            </w:pPr>
            <w:r w:rsidRPr="00257573">
              <w:rPr>
                <w:sz w:val="18"/>
                <w:szCs w:val="18"/>
                <w:lang w:val="el-GR"/>
              </w:rPr>
              <w:t xml:space="preserve"> Γ) νήσο</w:t>
            </w:r>
            <w:r>
              <w:rPr>
                <w:sz w:val="18"/>
                <w:szCs w:val="18"/>
                <w:lang w:val="el-GR"/>
              </w:rPr>
              <w:t>ς</w:t>
            </w:r>
            <w:r w:rsidRPr="00257573">
              <w:rPr>
                <w:sz w:val="18"/>
                <w:szCs w:val="18"/>
                <w:lang w:val="el-GR"/>
              </w:rPr>
              <w:t xml:space="preserve"> Σκύρο</w:t>
            </w:r>
            <w:r>
              <w:rPr>
                <w:sz w:val="18"/>
                <w:szCs w:val="18"/>
                <w:lang w:val="el-GR"/>
              </w:rPr>
              <w:t>ς</w:t>
            </w:r>
            <w:r w:rsidRPr="00257573">
              <w:rPr>
                <w:sz w:val="18"/>
                <w:szCs w:val="18"/>
                <w:lang w:val="el-GR"/>
              </w:rPr>
              <w:t xml:space="preserve"> (Κρατικός Αερολιμένας Σκύρου ή 7η ΜΣΕΠ Σκύρου) ή εναλλακτικά στην υπάρχουσα θέση του Μετεωρολογικού RADAR της 110ΠΜ (Αεροδρόμιο Λάρισας) </w:t>
            </w:r>
          </w:p>
          <w:p w14:paraId="2B7EDA81" w14:textId="069B5EB1" w:rsidR="004A096C" w:rsidRPr="00257573" w:rsidRDefault="004A096C" w:rsidP="00F13D89">
            <w:pPr>
              <w:spacing w:before="100" w:beforeAutospacing="1" w:after="100" w:afterAutospacing="1"/>
              <w:jc w:val="center"/>
              <w:rPr>
                <w:sz w:val="18"/>
                <w:szCs w:val="18"/>
                <w:lang w:val="el-GR"/>
              </w:rPr>
            </w:pPr>
            <w:r w:rsidRPr="00257573">
              <w:rPr>
                <w:sz w:val="18"/>
                <w:szCs w:val="18"/>
                <w:lang w:val="el-GR"/>
              </w:rPr>
              <w:t>Δ) νήσο</w:t>
            </w:r>
            <w:r>
              <w:rPr>
                <w:sz w:val="18"/>
                <w:szCs w:val="18"/>
                <w:lang w:val="el-GR"/>
              </w:rPr>
              <w:t>ς</w:t>
            </w:r>
            <w:r w:rsidRPr="00257573">
              <w:rPr>
                <w:sz w:val="18"/>
                <w:szCs w:val="18"/>
                <w:lang w:val="el-GR"/>
              </w:rPr>
              <w:t xml:space="preserve"> Αίγινα ή εναλλακτικά στην θέση του Μετεωρολογικού RADAR Υμηττού εντός νομού Αττικής</w:t>
            </w:r>
          </w:p>
        </w:tc>
        <w:tc>
          <w:tcPr>
            <w:tcW w:w="369" w:type="pct"/>
            <w:vAlign w:val="center"/>
          </w:tcPr>
          <w:p w14:paraId="60B29711" w14:textId="667B83DE" w:rsidR="004A096C" w:rsidRPr="00257573" w:rsidRDefault="004A096C" w:rsidP="00951E0D">
            <w:pPr>
              <w:spacing w:before="100" w:beforeAutospacing="1" w:after="100" w:afterAutospacing="1"/>
              <w:rPr>
                <w:sz w:val="18"/>
                <w:szCs w:val="18"/>
                <w:lang w:val="el-GR"/>
              </w:rPr>
            </w:pPr>
          </w:p>
        </w:tc>
        <w:tc>
          <w:tcPr>
            <w:tcW w:w="334" w:type="pct"/>
            <w:vAlign w:val="center"/>
          </w:tcPr>
          <w:p w14:paraId="3E5A473C" w14:textId="77777777" w:rsidR="004A096C" w:rsidRPr="00257573" w:rsidRDefault="004A096C" w:rsidP="004A096C">
            <w:pPr>
              <w:spacing w:before="100" w:beforeAutospacing="1" w:after="100" w:afterAutospacing="1"/>
              <w:rPr>
                <w:sz w:val="18"/>
                <w:szCs w:val="18"/>
                <w:lang w:val="el-GR"/>
              </w:rPr>
            </w:pPr>
          </w:p>
        </w:tc>
        <w:tc>
          <w:tcPr>
            <w:tcW w:w="221" w:type="pct"/>
            <w:vAlign w:val="center"/>
          </w:tcPr>
          <w:p w14:paraId="286B9D65" w14:textId="77777777" w:rsidR="004A096C" w:rsidRPr="00257573" w:rsidRDefault="004A096C" w:rsidP="00951E0D">
            <w:pPr>
              <w:spacing w:before="100" w:beforeAutospacing="1" w:after="100" w:afterAutospacing="1"/>
              <w:rPr>
                <w:sz w:val="18"/>
                <w:szCs w:val="18"/>
                <w:lang w:val="el-GR"/>
              </w:rPr>
            </w:pPr>
          </w:p>
        </w:tc>
        <w:tc>
          <w:tcPr>
            <w:tcW w:w="393" w:type="pct"/>
            <w:vAlign w:val="center"/>
          </w:tcPr>
          <w:p w14:paraId="4381E1F1" w14:textId="77777777" w:rsidR="004A096C" w:rsidRPr="00257573" w:rsidRDefault="004A096C" w:rsidP="00951E0D">
            <w:pPr>
              <w:spacing w:before="100" w:beforeAutospacing="1" w:after="100" w:afterAutospacing="1"/>
              <w:rPr>
                <w:sz w:val="18"/>
                <w:szCs w:val="18"/>
                <w:lang w:val="el-GR"/>
              </w:rPr>
            </w:pPr>
          </w:p>
        </w:tc>
        <w:tc>
          <w:tcPr>
            <w:tcW w:w="213" w:type="pct"/>
            <w:vAlign w:val="center"/>
          </w:tcPr>
          <w:p w14:paraId="68C5A181" w14:textId="77777777" w:rsidR="004A096C" w:rsidRPr="00257573" w:rsidRDefault="004A096C" w:rsidP="00951E0D">
            <w:pPr>
              <w:spacing w:before="100" w:beforeAutospacing="1" w:after="100" w:afterAutospacing="1"/>
              <w:rPr>
                <w:sz w:val="18"/>
                <w:szCs w:val="18"/>
                <w:lang w:val="el-GR"/>
              </w:rPr>
            </w:pPr>
          </w:p>
        </w:tc>
        <w:tc>
          <w:tcPr>
            <w:tcW w:w="213" w:type="pct"/>
            <w:vAlign w:val="center"/>
          </w:tcPr>
          <w:p w14:paraId="00D1D298" w14:textId="77777777" w:rsidR="004A096C" w:rsidRPr="00257573" w:rsidRDefault="004A096C" w:rsidP="00951E0D">
            <w:pPr>
              <w:spacing w:before="100" w:beforeAutospacing="1" w:after="100" w:afterAutospacing="1"/>
              <w:rPr>
                <w:sz w:val="18"/>
                <w:szCs w:val="18"/>
                <w:lang w:val="el-GR"/>
              </w:rPr>
            </w:pPr>
          </w:p>
        </w:tc>
        <w:tc>
          <w:tcPr>
            <w:tcW w:w="213" w:type="pct"/>
            <w:vAlign w:val="center"/>
          </w:tcPr>
          <w:p w14:paraId="0C88C6F2" w14:textId="77777777" w:rsidR="004A096C" w:rsidRPr="00257573" w:rsidRDefault="004A096C" w:rsidP="00951E0D">
            <w:pPr>
              <w:spacing w:before="100" w:beforeAutospacing="1" w:after="100" w:afterAutospacing="1"/>
              <w:rPr>
                <w:sz w:val="18"/>
                <w:szCs w:val="18"/>
                <w:lang w:val="el-GR"/>
              </w:rPr>
            </w:pPr>
          </w:p>
        </w:tc>
      </w:tr>
      <w:tr w:rsidR="0054189E" w:rsidRPr="00C4217E" w14:paraId="6FDED0F7" w14:textId="77777777" w:rsidTr="007F5A90">
        <w:trPr>
          <w:trHeight w:val="354"/>
        </w:trPr>
        <w:tc>
          <w:tcPr>
            <w:tcW w:w="156" w:type="pct"/>
            <w:gridSpan w:val="2"/>
            <w:shd w:val="clear" w:color="auto" w:fill="F7CAAC" w:themeFill="accent2" w:themeFillTint="66"/>
            <w:vAlign w:val="center"/>
          </w:tcPr>
          <w:p w14:paraId="35041965" w14:textId="75F0DAC2" w:rsidR="004A096C" w:rsidRPr="004D436E" w:rsidRDefault="004A096C" w:rsidP="00DB1EC8">
            <w:pPr>
              <w:spacing w:before="100" w:beforeAutospacing="1" w:after="100" w:afterAutospacing="1"/>
              <w:rPr>
                <w:sz w:val="18"/>
                <w:szCs w:val="18"/>
                <w:lang w:val="el-GR"/>
              </w:rPr>
            </w:pPr>
            <w:r w:rsidRPr="00257573">
              <w:rPr>
                <w:sz w:val="18"/>
                <w:szCs w:val="18"/>
                <w:lang w:val="el-GR"/>
              </w:rPr>
              <w:t>2</w:t>
            </w:r>
          </w:p>
        </w:tc>
        <w:tc>
          <w:tcPr>
            <w:tcW w:w="601" w:type="pct"/>
            <w:gridSpan w:val="2"/>
            <w:shd w:val="clear" w:color="auto" w:fill="F7CAAC" w:themeFill="accent2" w:themeFillTint="66"/>
            <w:vAlign w:val="center"/>
          </w:tcPr>
          <w:p w14:paraId="794F034A" w14:textId="378CE235" w:rsidR="004A096C" w:rsidRPr="00257573" w:rsidRDefault="004A096C" w:rsidP="004D436E">
            <w:pPr>
              <w:spacing w:before="100" w:beforeAutospacing="1" w:after="100" w:afterAutospacing="1"/>
              <w:jc w:val="left"/>
              <w:rPr>
                <w:sz w:val="18"/>
                <w:szCs w:val="18"/>
                <w:lang w:val="el-GR"/>
              </w:rPr>
            </w:pPr>
            <w:proofErr w:type="spellStart"/>
            <w:r w:rsidRPr="004D436E">
              <w:rPr>
                <w:b/>
                <w:bCs/>
                <w:sz w:val="18"/>
                <w:szCs w:val="18"/>
              </w:rPr>
              <w:t>Εξο</w:t>
            </w:r>
            <w:proofErr w:type="spellEnd"/>
            <w:r w:rsidRPr="004D436E">
              <w:rPr>
                <w:b/>
                <w:bCs/>
                <w:sz w:val="18"/>
                <w:szCs w:val="18"/>
              </w:rPr>
              <w:t xml:space="preserve">πλισμός </w:t>
            </w:r>
            <w:proofErr w:type="spellStart"/>
            <w:r w:rsidRPr="004D436E">
              <w:rPr>
                <w:b/>
                <w:bCs/>
                <w:sz w:val="18"/>
                <w:szCs w:val="18"/>
              </w:rPr>
              <w:t>σημείων</w:t>
            </w:r>
            <w:proofErr w:type="spellEnd"/>
          </w:p>
        </w:tc>
        <w:tc>
          <w:tcPr>
            <w:tcW w:w="485" w:type="pct"/>
            <w:gridSpan w:val="2"/>
            <w:shd w:val="clear" w:color="auto" w:fill="F7CAAC" w:themeFill="accent2" w:themeFillTint="66"/>
            <w:vAlign w:val="center"/>
          </w:tcPr>
          <w:p w14:paraId="673E38A6" w14:textId="32CECED7" w:rsidR="004A096C" w:rsidRPr="00257573" w:rsidRDefault="004A096C" w:rsidP="004D436E">
            <w:pPr>
              <w:spacing w:before="100" w:beforeAutospacing="1" w:after="100" w:afterAutospacing="1"/>
              <w:jc w:val="left"/>
              <w:rPr>
                <w:sz w:val="18"/>
                <w:szCs w:val="18"/>
                <w:lang w:val="el-GR"/>
              </w:rPr>
            </w:pPr>
            <w:r w:rsidRPr="004D436E">
              <w:rPr>
                <w:sz w:val="18"/>
                <w:szCs w:val="18"/>
              </w:rPr>
              <w:t> </w:t>
            </w:r>
          </w:p>
        </w:tc>
        <w:tc>
          <w:tcPr>
            <w:tcW w:w="415" w:type="pct"/>
            <w:shd w:val="clear" w:color="auto" w:fill="F7CAAC" w:themeFill="accent2" w:themeFillTint="66"/>
          </w:tcPr>
          <w:p w14:paraId="2BA57CAF" w14:textId="77777777" w:rsidR="004A096C" w:rsidRPr="004A096C" w:rsidRDefault="004A096C" w:rsidP="00DB1EC8">
            <w:pPr>
              <w:spacing w:before="100" w:beforeAutospacing="1" w:after="100" w:afterAutospacing="1"/>
              <w:rPr>
                <w:sz w:val="18"/>
                <w:szCs w:val="18"/>
              </w:rPr>
            </w:pPr>
          </w:p>
        </w:tc>
        <w:tc>
          <w:tcPr>
            <w:tcW w:w="415" w:type="pct"/>
            <w:shd w:val="clear" w:color="auto" w:fill="F7CAAC" w:themeFill="accent2" w:themeFillTint="66"/>
          </w:tcPr>
          <w:p w14:paraId="2D3829A2" w14:textId="77777777" w:rsidR="004A096C" w:rsidRPr="004A096C" w:rsidRDefault="004A096C" w:rsidP="00DB1EC8">
            <w:pPr>
              <w:spacing w:before="100" w:beforeAutospacing="1" w:after="100" w:afterAutospacing="1"/>
              <w:rPr>
                <w:sz w:val="18"/>
                <w:szCs w:val="18"/>
              </w:rPr>
            </w:pPr>
          </w:p>
        </w:tc>
        <w:tc>
          <w:tcPr>
            <w:tcW w:w="415" w:type="pct"/>
            <w:shd w:val="clear" w:color="auto" w:fill="F7CAAC" w:themeFill="accent2" w:themeFillTint="66"/>
            <w:vAlign w:val="center"/>
          </w:tcPr>
          <w:p w14:paraId="5910216E" w14:textId="58D98E62" w:rsidR="004A096C" w:rsidRPr="00257573" w:rsidRDefault="004A096C" w:rsidP="00DB1EC8">
            <w:pPr>
              <w:spacing w:before="100" w:beforeAutospacing="1" w:after="100" w:afterAutospacing="1"/>
              <w:rPr>
                <w:sz w:val="18"/>
                <w:szCs w:val="18"/>
                <w:lang w:val="el-GR"/>
              </w:rPr>
            </w:pPr>
            <w:r w:rsidRPr="004D436E">
              <w:rPr>
                <w:sz w:val="18"/>
                <w:szCs w:val="18"/>
              </w:rPr>
              <w:t> </w:t>
            </w:r>
          </w:p>
        </w:tc>
        <w:tc>
          <w:tcPr>
            <w:tcW w:w="556" w:type="pct"/>
            <w:shd w:val="clear" w:color="auto" w:fill="F7CAAC" w:themeFill="accent2" w:themeFillTint="66"/>
          </w:tcPr>
          <w:p w14:paraId="5ADF4CBB" w14:textId="77777777" w:rsidR="004A096C" w:rsidRPr="00257573" w:rsidRDefault="004A096C" w:rsidP="00DB1EC8">
            <w:pPr>
              <w:spacing w:before="100" w:beforeAutospacing="1" w:after="100" w:afterAutospacing="1"/>
              <w:rPr>
                <w:sz w:val="18"/>
                <w:szCs w:val="18"/>
              </w:rPr>
            </w:pPr>
          </w:p>
        </w:tc>
        <w:tc>
          <w:tcPr>
            <w:tcW w:w="369" w:type="pct"/>
            <w:shd w:val="clear" w:color="auto" w:fill="F7CAAC" w:themeFill="accent2" w:themeFillTint="66"/>
            <w:vAlign w:val="center"/>
          </w:tcPr>
          <w:p w14:paraId="438F7E9F" w14:textId="77777777" w:rsidR="004A096C" w:rsidRPr="00257573" w:rsidRDefault="004A096C" w:rsidP="00DB1EC8">
            <w:pPr>
              <w:spacing w:before="100" w:beforeAutospacing="1" w:after="100" w:afterAutospacing="1"/>
              <w:rPr>
                <w:sz w:val="18"/>
                <w:szCs w:val="18"/>
              </w:rPr>
            </w:pPr>
          </w:p>
        </w:tc>
        <w:tc>
          <w:tcPr>
            <w:tcW w:w="334" w:type="pct"/>
            <w:shd w:val="clear" w:color="auto" w:fill="F7CAAC" w:themeFill="accent2" w:themeFillTint="66"/>
            <w:vAlign w:val="center"/>
          </w:tcPr>
          <w:p w14:paraId="72F967AF" w14:textId="77777777" w:rsidR="004A096C" w:rsidRPr="00257573" w:rsidRDefault="004A096C" w:rsidP="00DB1EC8">
            <w:pPr>
              <w:spacing w:before="100" w:beforeAutospacing="1" w:after="100" w:afterAutospacing="1"/>
              <w:rPr>
                <w:sz w:val="18"/>
                <w:szCs w:val="18"/>
              </w:rPr>
            </w:pPr>
          </w:p>
        </w:tc>
        <w:tc>
          <w:tcPr>
            <w:tcW w:w="221" w:type="pct"/>
            <w:shd w:val="clear" w:color="auto" w:fill="F7CAAC" w:themeFill="accent2" w:themeFillTint="66"/>
            <w:vAlign w:val="center"/>
          </w:tcPr>
          <w:p w14:paraId="650BA12E" w14:textId="77777777" w:rsidR="004A096C" w:rsidRPr="00257573" w:rsidRDefault="004A096C" w:rsidP="00DB1EC8">
            <w:pPr>
              <w:spacing w:before="100" w:beforeAutospacing="1" w:after="100" w:afterAutospacing="1"/>
              <w:rPr>
                <w:sz w:val="18"/>
                <w:szCs w:val="18"/>
              </w:rPr>
            </w:pPr>
          </w:p>
        </w:tc>
        <w:tc>
          <w:tcPr>
            <w:tcW w:w="393" w:type="pct"/>
            <w:shd w:val="clear" w:color="auto" w:fill="F7CAAC" w:themeFill="accent2" w:themeFillTint="66"/>
            <w:vAlign w:val="center"/>
          </w:tcPr>
          <w:p w14:paraId="0A333E40"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6AE7DD3D"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5C1F4BA5"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37A5D4BB" w14:textId="77777777" w:rsidR="004A096C" w:rsidRPr="00257573" w:rsidRDefault="004A096C" w:rsidP="00DB1EC8">
            <w:pPr>
              <w:spacing w:before="100" w:beforeAutospacing="1" w:after="100" w:afterAutospacing="1"/>
              <w:rPr>
                <w:sz w:val="18"/>
                <w:szCs w:val="18"/>
              </w:rPr>
            </w:pPr>
          </w:p>
        </w:tc>
      </w:tr>
      <w:tr w:rsidR="0054189E" w:rsidRPr="00C4217E" w14:paraId="50224809" w14:textId="77777777" w:rsidTr="007F5A90">
        <w:trPr>
          <w:trHeight w:val="354"/>
        </w:trPr>
        <w:tc>
          <w:tcPr>
            <w:tcW w:w="156" w:type="pct"/>
            <w:gridSpan w:val="2"/>
            <w:vAlign w:val="center"/>
          </w:tcPr>
          <w:p w14:paraId="72AD9374" w14:textId="3FCDCBD5" w:rsidR="004A096C" w:rsidRPr="004D436E" w:rsidRDefault="004A096C" w:rsidP="00DB1EC8">
            <w:pPr>
              <w:spacing w:before="100" w:beforeAutospacing="1" w:after="100" w:afterAutospacing="1"/>
              <w:rPr>
                <w:sz w:val="18"/>
                <w:szCs w:val="18"/>
                <w:lang w:val="el-GR"/>
              </w:rPr>
            </w:pPr>
            <w:r w:rsidRPr="00257573">
              <w:rPr>
                <w:sz w:val="18"/>
                <w:szCs w:val="18"/>
                <w:lang w:val="el-GR"/>
              </w:rPr>
              <w:t>2.1</w:t>
            </w:r>
          </w:p>
        </w:tc>
        <w:tc>
          <w:tcPr>
            <w:tcW w:w="601" w:type="pct"/>
            <w:gridSpan w:val="2"/>
            <w:vAlign w:val="center"/>
          </w:tcPr>
          <w:p w14:paraId="07FECCA5" w14:textId="6EA04B30" w:rsidR="004A096C" w:rsidRPr="00257573" w:rsidRDefault="004A096C" w:rsidP="004D436E">
            <w:pPr>
              <w:spacing w:before="100" w:beforeAutospacing="1" w:after="100" w:afterAutospacing="1"/>
              <w:jc w:val="left"/>
              <w:rPr>
                <w:sz w:val="18"/>
                <w:szCs w:val="18"/>
                <w:lang w:val="el-GR"/>
              </w:rPr>
            </w:pPr>
            <w:r w:rsidRPr="004D436E">
              <w:rPr>
                <w:sz w:val="18"/>
                <w:szCs w:val="18"/>
              </w:rPr>
              <w:t>Υπ</w:t>
            </w:r>
            <w:proofErr w:type="spellStart"/>
            <w:r w:rsidRPr="004D436E">
              <w:rPr>
                <w:sz w:val="18"/>
                <w:szCs w:val="18"/>
              </w:rPr>
              <w:t>ολογιστικός</w:t>
            </w:r>
            <w:proofErr w:type="spellEnd"/>
            <w:r w:rsidRPr="004D436E">
              <w:rPr>
                <w:sz w:val="18"/>
                <w:szCs w:val="18"/>
              </w:rPr>
              <w:t xml:space="preserve"> </w:t>
            </w:r>
            <w:proofErr w:type="spellStart"/>
            <w:r w:rsidRPr="004D436E">
              <w:rPr>
                <w:sz w:val="18"/>
                <w:szCs w:val="18"/>
              </w:rPr>
              <w:t>Εξο</w:t>
            </w:r>
            <w:proofErr w:type="spellEnd"/>
            <w:r w:rsidRPr="004D436E">
              <w:rPr>
                <w:sz w:val="18"/>
                <w:szCs w:val="18"/>
              </w:rPr>
              <w:t>πλισμός</w:t>
            </w:r>
          </w:p>
        </w:tc>
        <w:tc>
          <w:tcPr>
            <w:tcW w:w="485" w:type="pct"/>
            <w:gridSpan w:val="2"/>
          </w:tcPr>
          <w:p w14:paraId="54FD8106" w14:textId="70E45793"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3A337BD6" w14:textId="77777777" w:rsidR="004A096C" w:rsidRPr="004A096C" w:rsidRDefault="004A096C" w:rsidP="00DB1EC8">
            <w:pPr>
              <w:spacing w:before="100" w:beforeAutospacing="1" w:after="100" w:afterAutospacing="1"/>
              <w:rPr>
                <w:b/>
                <w:bCs/>
                <w:sz w:val="18"/>
                <w:szCs w:val="18"/>
              </w:rPr>
            </w:pPr>
          </w:p>
        </w:tc>
        <w:tc>
          <w:tcPr>
            <w:tcW w:w="415" w:type="pct"/>
          </w:tcPr>
          <w:p w14:paraId="05D2EABB" w14:textId="77777777" w:rsidR="004A096C" w:rsidRPr="004A096C" w:rsidRDefault="004A096C" w:rsidP="00DB1EC8">
            <w:pPr>
              <w:spacing w:before="100" w:beforeAutospacing="1" w:after="100" w:afterAutospacing="1"/>
              <w:rPr>
                <w:b/>
                <w:bCs/>
                <w:sz w:val="18"/>
                <w:szCs w:val="18"/>
              </w:rPr>
            </w:pPr>
          </w:p>
        </w:tc>
        <w:tc>
          <w:tcPr>
            <w:tcW w:w="415" w:type="pct"/>
            <w:vAlign w:val="center"/>
          </w:tcPr>
          <w:p w14:paraId="1C4BAE08" w14:textId="5EA1F222" w:rsidR="004A096C" w:rsidRPr="00257573" w:rsidRDefault="004A096C" w:rsidP="00DB1EC8">
            <w:pPr>
              <w:spacing w:before="100" w:beforeAutospacing="1" w:after="100" w:afterAutospacing="1"/>
              <w:rPr>
                <w:sz w:val="18"/>
                <w:szCs w:val="18"/>
                <w:lang w:val="el-GR"/>
              </w:rPr>
            </w:pPr>
            <w:r w:rsidRPr="004D436E">
              <w:rPr>
                <w:b/>
                <w:bCs/>
                <w:sz w:val="18"/>
                <w:szCs w:val="18"/>
              </w:rPr>
              <w:t>4</w:t>
            </w:r>
          </w:p>
        </w:tc>
        <w:tc>
          <w:tcPr>
            <w:tcW w:w="556" w:type="pct"/>
          </w:tcPr>
          <w:p w14:paraId="1E601D22" w14:textId="77777777" w:rsidR="004A096C" w:rsidRPr="00257573" w:rsidRDefault="004A096C" w:rsidP="00DB1EC8">
            <w:pPr>
              <w:spacing w:before="100" w:beforeAutospacing="1" w:after="100" w:afterAutospacing="1"/>
              <w:rPr>
                <w:sz w:val="18"/>
                <w:szCs w:val="18"/>
              </w:rPr>
            </w:pPr>
          </w:p>
        </w:tc>
        <w:tc>
          <w:tcPr>
            <w:tcW w:w="369" w:type="pct"/>
            <w:vAlign w:val="center"/>
          </w:tcPr>
          <w:p w14:paraId="684A6BFA" w14:textId="77777777" w:rsidR="004A096C" w:rsidRPr="00257573" w:rsidRDefault="004A096C" w:rsidP="00DB1EC8">
            <w:pPr>
              <w:spacing w:before="100" w:beforeAutospacing="1" w:after="100" w:afterAutospacing="1"/>
              <w:rPr>
                <w:sz w:val="18"/>
                <w:szCs w:val="18"/>
              </w:rPr>
            </w:pPr>
          </w:p>
        </w:tc>
        <w:tc>
          <w:tcPr>
            <w:tcW w:w="334" w:type="pct"/>
            <w:vAlign w:val="center"/>
          </w:tcPr>
          <w:p w14:paraId="0A1D52BB" w14:textId="77777777" w:rsidR="004A096C" w:rsidRPr="00257573" w:rsidRDefault="004A096C" w:rsidP="00DB1EC8">
            <w:pPr>
              <w:spacing w:before="100" w:beforeAutospacing="1" w:after="100" w:afterAutospacing="1"/>
              <w:rPr>
                <w:sz w:val="18"/>
                <w:szCs w:val="18"/>
              </w:rPr>
            </w:pPr>
          </w:p>
        </w:tc>
        <w:tc>
          <w:tcPr>
            <w:tcW w:w="221" w:type="pct"/>
            <w:vAlign w:val="center"/>
          </w:tcPr>
          <w:p w14:paraId="21FB7B8B" w14:textId="77777777" w:rsidR="004A096C" w:rsidRPr="00257573" w:rsidRDefault="004A096C" w:rsidP="00DB1EC8">
            <w:pPr>
              <w:spacing w:before="100" w:beforeAutospacing="1" w:after="100" w:afterAutospacing="1"/>
              <w:rPr>
                <w:sz w:val="18"/>
                <w:szCs w:val="18"/>
              </w:rPr>
            </w:pPr>
          </w:p>
        </w:tc>
        <w:tc>
          <w:tcPr>
            <w:tcW w:w="393" w:type="pct"/>
            <w:vAlign w:val="center"/>
          </w:tcPr>
          <w:p w14:paraId="47BF5265" w14:textId="77777777" w:rsidR="004A096C" w:rsidRPr="00257573" w:rsidRDefault="004A096C" w:rsidP="00DB1EC8">
            <w:pPr>
              <w:spacing w:before="100" w:beforeAutospacing="1" w:after="100" w:afterAutospacing="1"/>
              <w:rPr>
                <w:sz w:val="18"/>
                <w:szCs w:val="18"/>
              </w:rPr>
            </w:pPr>
          </w:p>
        </w:tc>
        <w:tc>
          <w:tcPr>
            <w:tcW w:w="213" w:type="pct"/>
            <w:vAlign w:val="center"/>
          </w:tcPr>
          <w:p w14:paraId="11C8D0CC" w14:textId="77777777" w:rsidR="004A096C" w:rsidRPr="00257573" w:rsidRDefault="004A096C" w:rsidP="00DB1EC8">
            <w:pPr>
              <w:spacing w:before="100" w:beforeAutospacing="1" w:after="100" w:afterAutospacing="1"/>
              <w:rPr>
                <w:sz w:val="18"/>
                <w:szCs w:val="18"/>
              </w:rPr>
            </w:pPr>
          </w:p>
        </w:tc>
        <w:tc>
          <w:tcPr>
            <w:tcW w:w="213" w:type="pct"/>
            <w:vAlign w:val="center"/>
          </w:tcPr>
          <w:p w14:paraId="5FFEEF5C" w14:textId="77777777" w:rsidR="004A096C" w:rsidRPr="00257573" w:rsidRDefault="004A096C" w:rsidP="00DB1EC8">
            <w:pPr>
              <w:spacing w:before="100" w:beforeAutospacing="1" w:after="100" w:afterAutospacing="1"/>
              <w:rPr>
                <w:sz w:val="18"/>
                <w:szCs w:val="18"/>
              </w:rPr>
            </w:pPr>
          </w:p>
        </w:tc>
        <w:tc>
          <w:tcPr>
            <w:tcW w:w="213" w:type="pct"/>
            <w:vAlign w:val="center"/>
          </w:tcPr>
          <w:p w14:paraId="523180AD" w14:textId="77777777" w:rsidR="004A096C" w:rsidRPr="00257573" w:rsidRDefault="004A096C" w:rsidP="00DB1EC8">
            <w:pPr>
              <w:spacing w:before="100" w:beforeAutospacing="1" w:after="100" w:afterAutospacing="1"/>
              <w:rPr>
                <w:sz w:val="18"/>
                <w:szCs w:val="18"/>
              </w:rPr>
            </w:pPr>
          </w:p>
        </w:tc>
      </w:tr>
      <w:tr w:rsidR="0054189E" w:rsidRPr="00C4217E" w14:paraId="20597228" w14:textId="77777777" w:rsidTr="007F5A90">
        <w:trPr>
          <w:trHeight w:val="354"/>
        </w:trPr>
        <w:tc>
          <w:tcPr>
            <w:tcW w:w="156" w:type="pct"/>
            <w:gridSpan w:val="2"/>
            <w:vAlign w:val="center"/>
          </w:tcPr>
          <w:p w14:paraId="722A521C" w14:textId="03C0249B" w:rsidR="004A096C" w:rsidRPr="004D436E" w:rsidRDefault="004A096C" w:rsidP="00DB1EC8">
            <w:pPr>
              <w:spacing w:before="100" w:beforeAutospacing="1" w:after="100" w:afterAutospacing="1"/>
              <w:rPr>
                <w:sz w:val="18"/>
                <w:szCs w:val="18"/>
                <w:lang w:val="el-GR"/>
              </w:rPr>
            </w:pPr>
            <w:r w:rsidRPr="00257573">
              <w:rPr>
                <w:sz w:val="18"/>
                <w:szCs w:val="18"/>
                <w:lang w:val="el-GR"/>
              </w:rPr>
              <w:t>2.2</w:t>
            </w:r>
          </w:p>
        </w:tc>
        <w:tc>
          <w:tcPr>
            <w:tcW w:w="601" w:type="pct"/>
            <w:gridSpan w:val="2"/>
            <w:vAlign w:val="center"/>
          </w:tcPr>
          <w:p w14:paraId="5C9CDE7A" w14:textId="26D2ECE2" w:rsidR="004A096C" w:rsidRPr="00257573" w:rsidRDefault="004A096C" w:rsidP="004D436E">
            <w:pPr>
              <w:spacing w:before="100" w:beforeAutospacing="1" w:after="100" w:afterAutospacing="1"/>
              <w:jc w:val="left"/>
              <w:rPr>
                <w:sz w:val="18"/>
                <w:szCs w:val="18"/>
                <w:lang w:val="el-GR"/>
              </w:rPr>
            </w:pPr>
            <w:proofErr w:type="spellStart"/>
            <w:r w:rsidRPr="004D436E">
              <w:rPr>
                <w:sz w:val="18"/>
                <w:szCs w:val="18"/>
              </w:rPr>
              <w:t>Δικτυ</w:t>
            </w:r>
            <w:proofErr w:type="spellEnd"/>
            <w:r w:rsidRPr="004D436E">
              <w:rPr>
                <w:sz w:val="18"/>
                <w:szCs w:val="18"/>
              </w:rPr>
              <w:t xml:space="preserve">ακός </w:t>
            </w:r>
            <w:proofErr w:type="spellStart"/>
            <w:r w:rsidRPr="004D436E">
              <w:rPr>
                <w:sz w:val="18"/>
                <w:szCs w:val="18"/>
              </w:rPr>
              <w:t>Εξο</w:t>
            </w:r>
            <w:proofErr w:type="spellEnd"/>
            <w:r w:rsidRPr="004D436E">
              <w:rPr>
                <w:sz w:val="18"/>
                <w:szCs w:val="18"/>
              </w:rPr>
              <w:t>πλισμός</w:t>
            </w:r>
          </w:p>
        </w:tc>
        <w:tc>
          <w:tcPr>
            <w:tcW w:w="485" w:type="pct"/>
            <w:gridSpan w:val="2"/>
          </w:tcPr>
          <w:p w14:paraId="090FD427" w14:textId="46A231B7"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1DBC6160" w14:textId="77777777" w:rsidR="004A096C" w:rsidRPr="004A096C" w:rsidRDefault="004A096C" w:rsidP="00DB1EC8">
            <w:pPr>
              <w:spacing w:before="100" w:beforeAutospacing="1" w:after="100" w:afterAutospacing="1"/>
              <w:rPr>
                <w:b/>
                <w:bCs/>
                <w:sz w:val="18"/>
                <w:szCs w:val="18"/>
              </w:rPr>
            </w:pPr>
          </w:p>
        </w:tc>
        <w:tc>
          <w:tcPr>
            <w:tcW w:w="415" w:type="pct"/>
          </w:tcPr>
          <w:p w14:paraId="63DEDB22" w14:textId="77777777" w:rsidR="004A096C" w:rsidRPr="004A096C" w:rsidRDefault="004A096C" w:rsidP="00DB1EC8">
            <w:pPr>
              <w:spacing w:before="100" w:beforeAutospacing="1" w:after="100" w:afterAutospacing="1"/>
              <w:rPr>
                <w:b/>
                <w:bCs/>
                <w:sz w:val="18"/>
                <w:szCs w:val="18"/>
              </w:rPr>
            </w:pPr>
          </w:p>
        </w:tc>
        <w:tc>
          <w:tcPr>
            <w:tcW w:w="415" w:type="pct"/>
            <w:vAlign w:val="center"/>
          </w:tcPr>
          <w:p w14:paraId="3F4A89E0" w14:textId="0783BC63" w:rsidR="004A096C" w:rsidRPr="00257573" w:rsidRDefault="004A096C" w:rsidP="00DB1EC8">
            <w:pPr>
              <w:spacing w:before="100" w:beforeAutospacing="1" w:after="100" w:afterAutospacing="1"/>
              <w:rPr>
                <w:sz w:val="18"/>
                <w:szCs w:val="18"/>
                <w:lang w:val="el-GR"/>
              </w:rPr>
            </w:pPr>
            <w:r w:rsidRPr="004D436E">
              <w:rPr>
                <w:b/>
                <w:bCs/>
                <w:sz w:val="18"/>
                <w:szCs w:val="18"/>
              </w:rPr>
              <w:t>4</w:t>
            </w:r>
          </w:p>
        </w:tc>
        <w:tc>
          <w:tcPr>
            <w:tcW w:w="556" w:type="pct"/>
          </w:tcPr>
          <w:p w14:paraId="29982893" w14:textId="77777777" w:rsidR="004A096C" w:rsidRPr="00257573" w:rsidRDefault="004A096C" w:rsidP="00DB1EC8">
            <w:pPr>
              <w:spacing w:before="100" w:beforeAutospacing="1" w:after="100" w:afterAutospacing="1"/>
              <w:rPr>
                <w:sz w:val="18"/>
                <w:szCs w:val="18"/>
              </w:rPr>
            </w:pPr>
          </w:p>
        </w:tc>
        <w:tc>
          <w:tcPr>
            <w:tcW w:w="369" w:type="pct"/>
            <w:vAlign w:val="center"/>
          </w:tcPr>
          <w:p w14:paraId="4D594CD8" w14:textId="77777777" w:rsidR="004A096C" w:rsidRPr="00257573" w:rsidRDefault="004A096C" w:rsidP="00DB1EC8">
            <w:pPr>
              <w:spacing w:before="100" w:beforeAutospacing="1" w:after="100" w:afterAutospacing="1"/>
              <w:rPr>
                <w:sz w:val="18"/>
                <w:szCs w:val="18"/>
              </w:rPr>
            </w:pPr>
          </w:p>
        </w:tc>
        <w:tc>
          <w:tcPr>
            <w:tcW w:w="334" w:type="pct"/>
            <w:vAlign w:val="center"/>
          </w:tcPr>
          <w:p w14:paraId="75E5D235" w14:textId="77777777" w:rsidR="004A096C" w:rsidRPr="00257573" w:rsidRDefault="004A096C" w:rsidP="00DB1EC8">
            <w:pPr>
              <w:spacing w:before="100" w:beforeAutospacing="1" w:after="100" w:afterAutospacing="1"/>
              <w:rPr>
                <w:sz w:val="18"/>
                <w:szCs w:val="18"/>
              </w:rPr>
            </w:pPr>
          </w:p>
        </w:tc>
        <w:tc>
          <w:tcPr>
            <w:tcW w:w="221" w:type="pct"/>
            <w:vAlign w:val="center"/>
          </w:tcPr>
          <w:p w14:paraId="0CBE2FFF" w14:textId="77777777" w:rsidR="004A096C" w:rsidRPr="00257573" w:rsidRDefault="004A096C" w:rsidP="00DB1EC8">
            <w:pPr>
              <w:spacing w:before="100" w:beforeAutospacing="1" w:after="100" w:afterAutospacing="1"/>
              <w:rPr>
                <w:sz w:val="18"/>
                <w:szCs w:val="18"/>
              </w:rPr>
            </w:pPr>
          </w:p>
        </w:tc>
        <w:tc>
          <w:tcPr>
            <w:tcW w:w="393" w:type="pct"/>
            <w:vAlign w:val="center"/>
          </w:tcPr>
          <w:p w14:paraId="7743FD1C" w14:textId="77777777" w:rsidR="004A096C" w:rsidRPr="00257573" w:rsidRDefault="004A096C" w:rsidP="00DB1EC8">
            <w:pPr>
              <w:spacing w:before="100" w:beforeAutospacing="1" w:after="100" w:afterAutospacing="1"/>
              <w:rPr>
                <w:sz w:val="18"/>
                <w:szCs w:val="18"/>
              </w:rPr>
            </w:pPr>
          </w:p>
        </w:tc>
        <w:tc>
          <w:tcPr>
            <w:tcW w:w="213" w:type="pct"/>
            <w:vAlign w:val="center"/>
          </w:tcPr>
          <w:p w14:paraId="06521336" w14:textId="77777777" w:rsidR="004A096C" w:rsidRPr="00257573" w:rsidRDefault="004A096C" w:rsidP="00DB1EC8">
            <w:pPr>
              <w:spacing w:before="100" w:beforeAutospacing="1" w:after="100" w:afterAutospacing="1"/>
              <w:rPr>
                <w:sz w:val="18"/>
                <w:szCs w:val="18"/>
              </w:rPr>
            </w:pPr>
          </w:p>
        </w:tc>
        <w:tc>
          <w:tcPr>
            <w:tcW w:w="213" w:type="pct"/>
            <w:vAlign w:val="center"/>
          </w:tcPr>
          <w:p w14:paraId="15B7B1CC" w14:textId="77777777" w:rsidR="004A096C" w:rsidRPr="00257573" w:rsidRDefault="004A096C" w:rsidP="00DB1EC8">
            <w:pPr>
              <w:spacing w:before="100" w:beforeAutospacing="1" w:after="100" w:afterAutospacing="1"/>
              <w:rPr>
                <w:sz w:val="18"/>
                <w:szCs w:val="18"/>
              </w:rPr>
            </w:pPr>
          </w:p>
        </w:tc>
        <w:tc>
          <w:tcPr>
            <w:tcW w:w="213" w:type="pct"/>
            <w:vAlign w:val="center"/>
          </w:tcPr>
          <w:p w14:paraId="432C94E8" w14:textId="77777777" w:rsidR="004A096C" w:rsidRPr="00257573" w:rsidRDefault="004A096C" w:rsidP="00DB1EC8">
            <w:pPr>
              <w:spacing w:before="100" w:beforeAutospacing="1" w:after="100" w:afterAutospacing="1"/>
              <w:rPr>
                <w:sz w:val="18"/>
                <w:szCs w:val="18"/>
              </w:rPr>
            </w:pPr>
          </w:p>
        </w:tc>
      </w:tr>
      <w:tr w:rsidR="0054189E" w:rsidRPr="00C4217E" w14:paraId="05A5923D" w14:textId="77777777" w:rsidTr="007F5A90">
        <w:trPr>
          <w:trHeight w:val="354"/>
        </w:trPr>
        <w:tc>
          <w:tcPr>
            <w:tcW w:w="156" w:type="pct"/>
            <w:gridSpan w:val="2"/>
            <w:shd w:val="clear" w:color="auto" w:fill="F7CAAC" w:themeFill="accent2" w:themeFillTint="66"/>
            <w:vAlign w:val="center"/>
          </w:tcPr>
          <w:p w14:paraId="4D365A29" w14:textId="2D3645AF" w:rsidR="004A096C" w:rsidRPr="004D436E" w:rsidRDefault="004A096C" w:rsidP="00DB1EC8">
            <w:pPr>
              <w:spacing w:before="100" w:beforeAutospacing="1" w:after="100" w:afterAutospacing="1"/>
              <w:rPr>
                <w:sz w:val="18"/>
                <w:szCs w:val="18"/>
                <w:lang w:val="el-GR"/>
              </w:rPr>
            </w:pPr>
            <w:r w:rsidRPr="00257573">
              <w:rPr>
                <w:sz w:val="18"/>
                <w:szCs w:val="18"/>
                <w:lang w:val="el-GR"/>
              </w:rPr>
              <w:t>3</w:t>
            </w:r>
          </w:p>
        </w:tc>
        <w:tc>
          <w:tcPr>
            <w:tcW w:w="601" w:type="pct"/>
            <w:gridSpan w:val="2"/>
            <w:shd w:val="clear" w:color="auto" w:fill="F7CAAC" w:themeFill="accent2" w:themeFillTint="66"/>
            <w:vAlign w:val="center"/>
          </w:tcPr>
          <w:p w14:paraId="392DBE99" w14:textId="1B52316E" w:rsidR="004A096C" w:rsidRPr="00257573" w:rsidRDefault="004A096C" w:rsidP="004D436E">
            <w:pPr>
              <w:spacing w:before="100" w:beforeAutospacing="1" w:after="100" w:afterAutospacing="1"/>
              <w:jc w:val="left"/>
              <w:rPr>
                <w:sz w:val="18"/>
                <w:szCs w:val="18"/>
                <w:lang w:val="el-GR"/>
              </w:rPr>
            </w:pPr>
            <w:r w:rsidRPr="004D436E">
              <w:rPr>
                <w:b/>
                <w:bCs/>
                <w:sz w:val="18"/>
                <w:szCs w:val="18"/>
              </w:rPr>
              <w:t>Υπ</w:t>
            </w:r>
            <w:proofErr w:type="spellStart"/>
            <w:r w:rsidRPr="004D436E">
              <w:rPr>
                <w:b/>
                <w:bCs/>
                <w:sz w:val="18"/>
                <w:szCs w:val="18"/>
              </w:rPr>
              <w:t>οδομές</w:t>
            </w:r>
            <w:proofErr w:type="spellEnd"/>
            <w:r w:rsidRPr="004D436E">
              <w:rPr>
                <w:b/>
                <w:bCs/>
                <w:sz w:val="18"/>
                <w:szCs w:val="18"/>
              </w:rPr>
              <w:t xml:space="preserve"> Radar</w:t>
            </w:r>
          </w:p>
        </w:tc>
        <w:tc>
          <w:tcPr>
            <w:tcW w:w="485" w:type="pct"/>
            <w:gridSpan w:val="2"/>
            <w:shd w:val="clear" w:color="auto" w:fill="F7CAAC" w:themeFill="accent2" w:themeFillTint="66"/>
            <w:vAlign w:val="center"/>
          </w:tcPr>
          <w:p w14:paraId="2AF5B60C" w14:textId="3B3EFC83" w:rsidR="004A096C" w:rsidRPr="00257573" w:rsidRDefault="004A096C" w:rsidP="004D436E">
            <w:pPr>
              <w:spacing w:before="100" w:beforeAutospacing="1" w:after="100" w:afterAutospacing="1"/>
              <w:jc w:val="left"/>
              <w:rPr>
                <w:sz w:val="18"/>
                <w:szCs w:val="18"/>
                <w:lang w:val="el-GR"/>
              </w:rPr>
            </w:pPr>
            <w:r w:rsidRPr="004D436E">
              <w:rPr>
                <w:sz w:val="18"/>
                <w:szCs w:val="18"/>
              </w:rPr>
              <w:t> </w:t>
            </w:r>
          </w:p>
        </w:tc>
        <w:tc>
          <w:tcPr>
            <w:tcW w:w="415" w:type="pct"/>
            <w:shd w:val="clear" w:color="auto" w:fill="F7CAAC" w:themeFill="accent2" w:themeFillTint="66"/>
          </w:tcPr>
          <w:p w14:paraId="445E7981" w14:textId="77777777" w:rsidR="004A096C" w:rsidRPr="004A096C" w:rsidRDefault="004A096C" w:rsidP="00DB1EC8">
            <w:pPr>
              <w:spacing w:before="100" w:beforeAutospacing="1" w:after="100" w:afterAutospacing="1"/>
              <w:rPr>
                <w:sz w:val="18"/>
                <w:szCs w:val="18"/>
              </w:rPr>
            </w:pPr>
          </w:p>
        </w:tc>
        <w:tc>
          <w:tcPr>
            <w:tcW w:w="415" w:type="pct"/>
            <w:shd w:val="clear" w:color="auto" w:fill="F7CAAC" w:themeFill="accent2" w:themeFillTint="66"/>
          </w:tcPr>
          <w:p w14:paraId="7494FF49" w14:textId="77777777" w:rsidR="004A096C" w:rsidRPr="004A096C" w:rsidRDefault="004A096C" w:rsidP="00DB1EC8">
            <w:pPr>
              <w:spacing w:before="100" w:beforeAutospacing="1" w:after="100" w:afterAutospacing="1"/>
              <w:rPr>
                <w:sz w:val="18"/>
                <w:szCs w:val="18"/>
              </w:rPr>
            </w:pPr>
          </w:p>
        </w:tc>
        <w:tc>
          <w:tcPr>
            <w:tcW w:w="415" w:type="pct"/>
            <w:shd w:val="clear" w:color="auto" w:fill="F7CAAC" w:themeFill="accent2" w:themeFillTint="66"/>
            <w:vAlign w:val="center"/>
          </w:tcPr>
          <w:p w14:paraId="2F55A242" w14:textId="778997E4" w:rsidR="004A096C" w:rsidRPr="00257573" w:rsidRDefault="004A096C" w:rsidP="00DB1EC8">
            <w:pPr>
              <w:spacing w:before="100" w:beforeAutospacing="1" w:after="100" w:afterAutospacing="1"/>
              <w:rPr>
                <w:sz w:val="18"/>
                <w:szCs w:val="18"/>
                <w:lang w:val="el-GR"/>
              </w:rPr>
            </w:pPr>
            <w:r w:rsidRPr="004D436E">
              <w:rPr>
                <w:sz w:val="18"/>
                <w:szCs w:val="18"/>
              </w:rPr>
              <w:t> </w:t>
            </w:r>
          </w:p>
        </w:tc>
        <w:tc>
          <w:tcPr>
            <w:tcW w:w="556" w:type="pct"/>
            <w:shd w:val="clear" w:color="auto" w:fill="F7CAAC" w:themeFill="accent2" w:themeFillTint="66"/>
          </w:tcPr>
          <w:p w14:paraId="033E84CA" w14:textId="77777777" w:rsidR="004A096C" w:rsidRPr="00257573" w:rsidRDefault="004A096C" w:rsidP="00DB1EC8">
            <w:pPr>
              <w:spacing w:before="100" w:beforeAutospacing="1" w:after="100" w:afterAutospacing="1"/>
              <w:rPr>
                <w:sz w:val="18"/>
                <w:szCs w:val="18"/>
              </w:rPr>
            </w:pPr>
          </w:p>
        </w:tc>
        <w:tc>
          <w:tcPr>
            <w:tcW w:w="369" w:type="pct"/>
            <w:shd w:val="clear" w:color="auto" w:fill="F7CAAC" w:themeFill="accent2" w:themeFillTint="66"/>
            <w:vAlign w:val="center"/>
          </w:tcPr>
          <w:p w14:paraId="1078DF73" w14:textId="77777777" w:rsidR="004A096C" w:rsidRPr="00257573" w:rsidRDefault="004A096C" w:rsidP="00DB1EC8">
            <w:pPr>
              <w:spacing w:before="100" w:beforeAutospacing="1" w:after="100" w:afterAutospacing="1"/>
              <w:rPr>
                <w:sz w:val="18"/>
                <w:szCs w:val="18"/>
              </w:rPr>
            </w:pPr>
          </w:p>
        </w:tc>
        <w:tc>
          <w:tcPr>
            <w:tcW w:w="334" w:type="pct"/>
            <w:shd w:val="clear" w:color="auto" w:fill="F7CAAC" w:themeFill="accent2" w:themeFillTint="66"/>
            <w:vAlign w:val="center"/>
          </w:tcPr>
          <w:p w14:paraId="0820FCC0" w14:textId="77777777" w:rsidR="004A096C" w:rsidRPr="00257573" w:rsidRDefault="004A096C" w:rsidP="00DB1EC8">
            <w:pPr>
              <w:spacing w:before="100" w:beforeAutospacing="1" w:after="100" w:afterAutospacing="1"/>
              <w:rPr>
                <w:sz w:val="18"/>
                <w:szCs w:val="18"/>
              </w:rPr>
            </w:pPr>
          </w:p>
        </w:tc>
        <w:tc>
          <w:tcPr>
            <w:tcW w:w="221" w:type="pct"/>
            <w:shd w:val="clear" w:color="auto" w:fill="F7CAAC" w:themeFill="accent2" w:themeFillTint="66"/>
            <w:vAlign w:val="center"/>
          </w:tcPr>
          <w:p w14:paraId="748CFE2E" w14:textId="77777777" w:rsidR="004A096C" w:rsidRPr="00257573" w:rsidRDefault="004A096C" w:rsidP="00DB1EC8">
            <w:pPr>
              <w:spacing w:before="100" w:beforeAutospacing="1" w:after="100" w:afterAutospacing="1"/>
              <w:rPr>
                <w:sz w:val="18"/>
                <w:szCs w:val="18"/>
              </w:rPr>
            </w:pPr>
          </w:p>
        </w:tc>
        <w:tc>
          <w:tcPr>
            <w:tcW w:w="393" w:type="pct"/>
            <w:shd w:val="clear" w:color="auto" w:fill="F7CAAC" w:themeFill="accent2" w:themeFillTint="66"/>
            <w:vAlign w:val="center"/>
          </w:tcPr>
          <w:p w14:paraId="60001FE6"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7FD497B0"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19CC32AD"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49C0D483" w14:textId="77777777" w:rsidR="004A096C" w:rsidRPr="00257573" w:rsidRDefault="004A096C" w:rsidP="00DB1EC8">
            <w:pPr>
              <w:spacing w:before="100" w:beforeAutospacing="1" w:after="100" w:afterAutospacing="1"/>
              <w:rPr>
                <w:sz w:val="18"/>
                <w:szCs w:val="18"/>
              </w:rPr>
            </w:pPr>
          </w:p>
        </w:tc>
      </w:tr>
      <w:tr w:rsidR="0054189E" w:rsidRPr="00C4217E" w14:paraId="284FF436" w14:textId="77777777" w:rsidTr="007F5A90">
        <w:trPr>
          <w:trHeight w:val="354"/>
        </w:trPr>
        <w:tc>
          <w:tcPr>
            <w:tcW w:w="156" w:type="pct"/>
            <w:gridSpan w:val="2"/>
            <w:vAlign w:val="center"/>
          </w:tcPr>
          <w:p w14:paraId="5CD5B34E" w14:textId="1423E4F7" w:rsidR="004A096C" w:rsidRPr="004D436E" w:rsidRDefault="004A096C" w:rsidP="00DB1EC8">
            <w:pPr>
              <w:spacing w:before="100" w:beforeAutospacing="1" w:after="100" w:afterAutospacing="1"/>
              <w:rPr>
                <w:sz w:val="18"/>
                <w:szCs w:val="18"/>
                <w:lang w:val="el-GR"/>
              </w:rPr>
            </w:pPr>
            <w:r w:rsidRPr="00257573">
              <w:rPr>
                <w:sz w:val="18"/>
                <w:szCs w:val="18"/>
                <w:lang w:val="el-GR"/>
              </w:rPr>
              <w:lastRenderedPageBreak/>
              <w:t>3.1</w:t>
            </w:r>
          </w:p>
        </w:tc>
        <w:tc>
          <w:tcPr>
            <w:tcW w:w="601" w:type="pct"/>
            <w:gridSpan w:val="2"/>
            <w:vAlign w:val="center"/>
          </w:tcPr>
          <w:p w14:paraId="0D4C9779" w14:textId="507DDAB4" w:rsidR="004A096C" w:rsidRPr="00257573" w:rsidRDefault="004A096C" w:rsidP="004D436E">
            <w:pPr>
              <w:spacing w:before="100" w:beforeAutospacing="1" w:after="100" w:afterAutospacing="1"/>
              <w:jc w:val="left"/>
              <w:rPr>
                <w:sz w:val="18"/>
                <w:szCs w:val="18"/>
                <w:lang w:val="el-GR"/>
              </w:rPr>
            </w:pPr>
            <w:proofErr w:type="spellStart"/>
            <w:r w:rsidRPr="004D436E">
              <w:rPr>
                <w:sz w:val="18"/>
                <w:szCs w:val="18"/>
              </w:rPr>
              <w:t>Υλικά</w:t>
            </w:r>
            <w:proofErr w:type="spellEnd"/>
            <w:r w:rsidRPr="004D436E">
              <w:rPr>
                <w:sz w:val="18"/>
                <w:szCs w:val="18"/>
              </w:rPr>
              <w:t xml:space="preserve"> </w:t>
            </w:r>
            <w:proofErr w:type="spellStart"/>
            <w:r w:rsidRPr="004D436E">
              <w:rPr>
                <w:sz w:val="18"/>
                <w:szCs w:val="18"/>
              </w:rPr>
              <w:t>εγκ</w:t>
            </w:r>
            <w:proofErr w:type="spellEnd"/>
            <w:r w:rsidRPr="004D436E">
              <w:rPr>
                <w:sz w:val="18"/>
                <w:szCs w:val="18"/>
              </w:rPr>
              <w:t>αταστάσεων, π</w:t>
            </w:r>
            <w:proofErr w:type="spellStart"/>
            <w:r w:rsidRPr="004D436E">
              <w:rPr>
                <w:sz w:val="18"/>
                <w:szCs w:val="18"/>
              </w:rPr>
              <w:t>ερίφρ</w:t>
            </w:r>
            <w:proofErr w:type="spellEnd"/>
            <w:r w:rsidRPr="004D436E">
              <w:rPr>
                <w:sz w:val="18"/>
                <w:szCs w:val="18"/>
              </w:rPr>
              <w:t>αξης, α</w:t>
            </w:r>
            <w:proofErr w:type="spellStart"/>
            <w:r w:rsidRPr="004D436E">
              <w:rPr>
                <w:sz w:val="18"/>
                <w:szCs w:val="18"/>
              </w:rPr>
              <w:t>λεξικέρ</w:t>
            </w:r>
            <w:proofErr w:type="spellEnd"/>
            <w:r w:rsidRPr="004D436E">
              <w:rPr>
                <w:sz w:val="18"/>
                <w:szCs w:val="18"/>
              </w:rPr>
              <w:t>αυνο</w:t>
            </w:r>
          </w:p>
        </w:tc>
        <w:tc>
          <w:tcPr>
            <w:tcW w:w="485" w:type="pct"/>
            <w:gridSpan w:val="2"/>
          </w:tcPr>
          <w:p w14:paraId="4E5BB228" w14:textId="778318AB"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73A125DE" w14:textId="77777777" w:rsidR="004A096C" w:rsidRPr="004A096C" w:rsidRDefault="004A096C" w:rsidP="00DB1EC8">
            <w:pPr>
              <w:spacing w:before="100" w:beforeAutospacing="1" w:after="100" w:afterAutospacing="1"/>
              <w:rPr>
                <w:b/>
                <w:bCs/>
                <w:sz w:val="18"/>
                <w:szCs w:val="18"/>
              </w:rPr>
            </w:pPr>
          </w:p>
        </w:tc>
        <w:tc>
          <w:tcPr>
            <w:tcW w:w="415" w:type="pct"/>
          </w:tcPr>
          <w:p w14:paraId="4783D6F1" w14:textId="77777777" w:rsidR="004A096C" w:rsidRPr="004A096C" w:rsidRDefault="004A096C" w:rsidP="00DB1EC8">
            <w:pPr>
              <w:spacing w:before="100" w:beforeAutospacing="1" w:after="100" w:afterAutospacing="1"/>
              <w:rPr>
                <w:b/>
                <w:bCs/>
                <w:sz w:val="18"/>
                <w:szCs w:val="18"/>
              </w:rPr>
            </w:pPr>
          </w:p>
        </w:tc>
        <w:tc>
          <w:tcPr>
            <w:tcW w:w="415" w:type="pct"/>
            <w:vAlign w:val="center"/>
          </w:tcPr>
          <w:p w14:paraId="2ECE8106" w14:textId="13127E4C" w:rsidR="004A096C" w:rsidRPr="00257573" w:rsidRDefault="004A096C" w:rsidP="00DB1EC8">
            <w:pPr>
              <w:spacing w:before="100" w:beforeAutospacing="1" w:after="100" w:afterAutospacing="1"/>
              <w:rPr>
                <w:sz w:val="18"/>
                <w:szCs w:val="18"/>
                <w:lang w:val="el-GR"/>
              </w:rPr>
            </w:pPr>
            <w:r w:rsidRPr="004D436E">
              <w:rPr>
                <w:b/>
                <w:bCs/>
                <w:sz w:val="18"/>
                <w:szCs w:val="18"/>
              </w:rPr>
              <w:t>4</w:t>
            </w:r>
          </w:p>
        </w:tc>
        <w:tc>
          <w:tcPr>
            <w:tcW w:w="556" w:type="pct"/>
          </w:tcPr>
          <w:p w14:paraId="43388A83" w14:textId="77777777" w:rsidR="004A096C" w:rsidRPr="00257573" w:rsidRDefault="004A096C" w:rsidP="00DB1EC8">
            <w:pPr>
              <w:spacing w:before="100" w:beforeAutospacing="1" w:after="100" w:afterAutospacing="1"/>
              <w:rPr>
                <w:sz w:val="18"/>
                <w:szCs w:val="18"/>
              </w:rPr>
            </w:pPr>
          </w:p>
        </w:tc>
        <w:tc>
          <w:tcPr>
            <w:tcW w:w="369" w:type="pct"/>
            <w:vAlign w:val="center"/>
          </w:tcPr>
          <w:p w14:paraId="6B269A6E" w14:textId="77777777" w:rsidR="004A096C" w:rsidRPr="00257573" w:rsidRDefault="004A096C" w:rsidP="00DB1EC8">
            <w:pPr>
              <w:spacing w:before="100" w:beforeAutospacing="1" w:after="100" w:afterAutospacing="1"/>
              <w:rPr>
                <w:sz w:val="18"/>
                <w:szCs w:val="18"/>
              </w:rPr>
            </w:pPr>
          </w:p>
        </w:tc>
        <w:tc>
          <w:tcPr>
            <w:tcW w:w="334" w:type="pct"/>
            <w:vAlign w:val="center"/>
          </w:tcPr>
          <w:p w14:paraId="42FF5BCE" w14:textId="77777777" w:rsidR="004A096C" w:rsidRPr="00257573" w:rsidRDefault="004A096C" w:rsidP="00DB1EC8">
            <w:pPr>
              <w:spacing w:before="100" w:beforeAutospacing="1" w:after="100" w:afterAutospacing="1"/>
              <w:rPr>
                <w:sz w:val="18"/>
                <w:szCs w:val="18"/>
              </w:rPr>
            </w:pPr>
          </w:p>
        </w:tc>
        <w:tc>
          <w:tcPr>
            <w:tcW w:w="221" w:type="pct"/>
            <w:vAlign w:val="center"/>
          </w:tcPr>
          <w:p w14:paraId="5971D2C3" w14:textId="77777777" w:rsidR="004A096C" w:rsidRPr="00257573" w:rsidRDefault="004A096C" w:rsidP="00DB1EC8">
            <w:pPr>
              <w:spacing w:before="100" w:beforeAutospacing="1" w:after="100" w:afterAutospacing="1"/>
              <w:rPr>
                <w:sz w:val="18"/>
                <w:szCs w:val="18"/>
              </w:rPr>
            </w:pPr>
          </w:p>
        </w:tc>
        <w:tc>
          <w:tcPr>
            <w:tcW w:w="393" w:type="pct"/>
            <w:vAlign w:val="center"/>
          </w:tcPr>
          <w:p w14:paraId="7EAF7660" w14:textId="77777777" w:rsidR="004A096C" w:rsidRPr="00257573" w:rsidRDefault="004A096C" w:rsidP="00DB1EC8">
            <w:pPr>
              <w:spacing w:before="100" w:beforeAutospacing="1" w:after="100" w:afterAutospacing="1"/>
              <w:rPr>
                <w:sz w:val="18"/>
                <w:szCs w:val="18"/>
              </w:rPr>
            </w:pPr>
          </w:p>
        </w:tc>
        <w:tc>
          <w:tcPr>
            <w:tcW w:w="213" w:type="pct"/>
            <w:vAlign w:val="center"/>
          </w:tcPr>
          <w:p w14:paraId="2C5D4487" w14:textId="77777777" w:rsidR="004A096C" w:rsidRPr="00257573" w:rsidRDefault="004A096C" w:rsidP="00DB1EC8">
            <w:pPr>
              <w:spacing w:before="100" w:beforeAutospacing="1" w:after="100" w:afterAutospacing="1"/>
              <w:rPr>
                <w:sz w:val="18"/>
                <w:szCs w:val="18"/>
              </w:rPr>
            </w:pPr>
          </w:p>
        </w:tc>
        <w:tc>
          <w:tcPr>
            <w:tcW w:w="213" w:type="pct"/>
            <w:vAlign w:val="center"/>
          </w:tcPr>
          <w:p w14:paraId="111AA811" w14:textId="77777777" w:rsidR="004A096C" w:rsidRPr="00257573" w:rsidRDefault="004A096C" w:rsidP="00DB1EC8">
            <w:pPr>
              <w:spacing w:before="100" w:beforeAutospacing="1" w:after="100" w:afterAutospacing="1"/>
              <w:rPr>
                <w:sz w:val="18"/>
                <w:szCs w:val="18"/>
              </w:rPr>
            </w:pPr>
          </w:p>
        </w:tc>
        <w:tc>
          <w:tcPr>
            <w:tcW w:w="213" w:type="pct"/>
            <w:vAlign w:val="center"/>
          </w:tcPr>
          <w:p w14:paraId="46AE506B" w14:textId="77777777" w:rsidR="004A096C" w:rsidRPr="00257573" w:rsidRDefault="004A096C" w:rsidP="00DB1EC8">
            <w:pPr>
              <w:spacing w:before="100" w:beforeAutospacing="1" w:after="100" w:afterAutospacing="1"/>
              <w:rPr>
                <w:sz w:val="18"/>
                <w:szCs w:val="18"/>
              </w:rPr>
            </w:pPr>
          </w:p>
        </w:tc>
      </w:tr>
      <w:tr w:rsidR="0054189E" w:rsidRPr="00C4217E" w14:paraId="1EC39B6A" w14:textId="77777777" w:rsidTr="007F5A90">
        <w:trPr>
          <w:trHeight w:val="354"/>
        </w:trPr>
        <w:tc>
          <w:tcPr>
            <w:tcW w:w="156" w:type="pct"/>
            <w:gridSpan w:val="2"/>
            <w:vAlign w:val="center"/>
          </w:tcPr>
          <w:p w14:paraId="73E54BFC" w14:textId="421A56FD" w:rsidR="004A096C" w:rsidRPr="004D436E" w:rsidRDefault="004A096C" w:rsidP="00DB1EC8">
            <w:pPr>
              <w:spacing w:before="100" w:beforeAutospacing="1" w:after="100" w:afterAutospacing="1"/>
              <w:rPr>
                <w:sz w:val="18"/>
                <w:szCs w:val="18"/>
                <w:lang w:val="el-GR"/>
              </w:rPr>
            </w:pPr>
            <w:r w:rsidRPr="00257573">
              <w:rPr>
                <w:sz w:val="18"/>
                <w:szCs w:val="18"/>
                <w:lang w:val="el-GR"/>
              </w:rPr>
              <w:t>3.2</w:t>
            </w:r>
          </w:p>
        </w:tc>
        <w:tc>
          <w:tcPr>
            <w:tcW w:w="601" w:type="pct"/>
            <w:gridSpan w:val="2"/>
            <w:vAlign w:val="center"/>
          </w:tcPr>
          <w:p w14:paraId="3EA0FF3A" w14:textId="2120FF62" w:rsidR="004A096C" w:rsidRPr="00257573" w:rsidRDefault="004A096C" w:rsidP="004D436E">
            <w:pPr>
              <w:spacing w:before="100" w:beforeAutospacing="1" w:after="100" w:afterAutospacing="1"/>
              <w:jc w:val="left"/>
              <w:rPr>
                <w:sz w:val="18"/>
                <w:szCs w:val="18"/>
                <w:lang w:val="el-GR"/>
              </w:rPr>
            </w:pPr>
            <w:proofErr w:type="spellStart"/>
            <w:r w:rsidRPr="004D436E">
              <w:rPr>
                <w:sz w:val="18"/>
                <w:szCs w:val="18"/>
              </w:rPr>
              <w:t>Πυλών</w:t>
            </w:r>
            <w:proofErr w:type="spellEnd"/>
            <w:r w:rsidRPr="004D436E">
              <w:rPr>
                <w:sz w:val="18"/>
                <w:szCs w:val="18"/>
              </w:rPr>
              <w:t>ας και β</w:t>
            </w:r>
            <w:proofErr w:type="spellStart"/>
            <w:r w:rsidRPr="004D436E">
              <w:rPr>
                <w:sz w:val="18"/>
                <w:szCs w:val="18"/>
              </w:rPr>
              <w:t>άση</w:t>
            </w:r>
            <w:proofErr w:type="spellEnd"/>
            <w:r w:rsidRPr="004D436E">
              <w:rPr>
                <w:sz w:val="18"/>
                <w:szCs w:val="18"/>
              </w:rPr>
              <w:t xml:space="preserve"> Radar</w:t>
            </w:r>
          </w:p>
        </w:tc>
        <w:tc>
          <w:tcPr>
            <w:tcW w:w="485" w:type="pct"/>
            <w:gridSpan w:val="2"/>
          </w:tcPr>
          <w:p w14:paraId="416C3780" w14:textId="376AFDCC"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3372DA65" w14:textId="77777777" w:rsidR="004A096C" w:rsidRPr="004A096C" w:rsidRDefault="004A096C" w:rsidP="00DB1EC8">
            <w:pPr>
              <w:spacing w:before="100" w:beforeAutospacing="1" w:after="100" w:afterAutospacing="1"/>
              <w:rPr>
                <w:b/>
                <w:bCs/>
                <w:sz w:val="18"/>
                <w:szCs w:val="18"/>
              </w:rPr>
            </w:pPr>
          </w:p>
        </w:tc>
        <w:tc>
          <w:tcPr>
            <w:tcW w:w="415" w:type="pct"/>
          </w:tcPr>
          <w:p w14:paraId="6572761C" w14:textId="77777777" w:rsidR="004A096C" w:rsidRPr="004A096C" w:rsidRDefault="004A096C" w:rsidP="00DB1EC8">
            <w:pPr>
              <w:spacing w:before="100" w:beforeAutospacing="1" w:after="100" w:afterAutospacing="1"/>
              <w:rPr>
                <w:b/>
                <w:bCs/>
                <w:sz w:val="18"/>
                <w:szCs w:val="18"/>
              </w:rPr>
            </w:pPr>
          </w:p>
        </w:tc>
        <w:tc>
          <w:tcPr>
            <w:tcW w:w="415" w:type="pct"/>
            <w:vAlign w:val="center"/>
          </w:tcPr>
          <w:p w14:paraId="6F9A04C3" w14:textId="27D9B145" w:rsidR="004A096C" w:rsidRPr="00257573" w:rsidRDefault="004A096C" w:rsidP="00DB1EC8">
            <w:pPr>
              <w:spacing w:before="100" w:beforeAutospacing="1" w:after="100" w:afterAutospacing="1"/>
              <w:rPr>
                <w:sz w:val="18"/>
                <w:szCs w:val="18"/>
                <w:lang w:val="el-GR"/>
              </w:rPr>
            </w:pPr>
            <w:r w:rsidRPr="004D436E">
              <w:rPr>
                <w:b/>
                <w:bCs/>
                <w:sz w:val="18"/>
                <w:szCs w:val="18"/>
              </w:rPr>
              <w:t>4</w:t>
            </w:r>
          </w:p>
        </w:tc>
        <w:tc>
          <w:tcPr>
            <w:tcW w:w="556" w:type="pct"/>
          </w:tcPr>
          <w:p w14:paraId="02B58FD3" w14:textId="77777777" w:rsidR="004A096C" w:rsidRPr="00257573" w:rsidRDefault="004A096C" w:rsidP="00DB1EC8">
            <w:pPr>
              <w:spacing w:before="100" w:beforeAutospacing="1" w:after="100" w:afterAutospacing="1"/>
              <w:rPr>
                <w:sz w:val="18"/>
                <w:szCs w:val="18"/>
              </w:rPr>
            </w:pPr>
          </w:p>
        </w:tc>
        <w:tc>
          <w:tcPr>
            <w:tcW w:w="369" w:type="pct"/>
            <w:vAlign w:val="center"/>
          </w:tcPr>
          <w:p w14:paraId="0A5B432F" w14:textId="77777777" w:rsidR="004A096C" w:rsidRPr="00257573" w:rsidRDefault="004A096C" w:rsidP="00DB1EC8">
            <w:pPr>
              <w:spacing w:before="100" w:beforeAutospacing="1" w:after="100" w:afterAutospacing="1"/>
              <w:rPr>
                <w:sz w:val="18"/>
                <w:szCs w:val="18"/>
              </w:rPr>
            </w:pPr>
          </w:p>
        </w:tc>
        <w:tc>
          <w:tcPr>
            <w:tcW w:w="334" w:type="pct"/>
            <w:vAlign w:val="center"/>
          </w:tcPr>
          <w:p w14:paraId="6A2D1806" w14:textId="77777777" w:rsidR="004A096C" w:rsidRPr="00257573" w:rsidRDefault="004A096C" w:rsidP="00DB1EC8">
            <w:pPr>
              <w:spacing w:before="100" w:beforeAutospacing="1" w:after="100" w:afterAutospacing="1"/>
              <w:rPr>
                <w:sz w:val="18"/>
                <w:szCs w:val="18"/>
              </w:rPr>
            </w:pPr>
          </w:p>
        </w:tc>
        <w:tc>
          <w:tcPr>
            <w:tcW w:w="221" w:type="pct"/>
            <w:vAlign w:val="center"/>
          </w:tcPr>
          <w:p w14:paraId="5EFF869E" w14:textId="77777777" w:rsidR="004A096C" w:rsidRPr="00257573" w:rsidRDefault="004A096C" w:rsidP="00DB1EC8">
            <w:pPr>
              <w:spacing w:before="100" w:beforeAutospacing="1" w:after="100" w:afterAutospacing="1"/>
              <w:rPr>
                <w:sz w:val="18"/>
                <w:szCs w:val="18"/>
              </w:rPr>
            </w:pPr>
          </w:p>
        </w:tc>
        <w:tc>
          <w:tcPr>
            <w:tcW w:w="393" w:type="pct"/>
            <w:vAlign w:val="center"/>
          </w:tcPr>
          <w:p w14:paraId="0BDC5443" w14:textId="77777777" w:rsidR="004A096C" w:rsidRPr="00257573" w:rsidRDefault="004A096C" w:rsidP="00DB1EC8">
            <w:pPr>
              <w:spacing w:before="100" w:beforeAutospacing="1" w:after="100" w:afterAutospacing="1"/>
              <w:rPr>
                <w:sz w:val="18"/>
                <w:szCs w:val="18"/>
              </w:rPr>
            </w:pPr>
          </w:p>
        </w:tc>
        <w:tc>
          <w:tcPr>
            <w:tcW w:w="213" w:type="pct"/>
            <w:vAlign w:val="center"/>
          </w:tcPr>
          <w:p w14:paraId="1E99414B" w14:textId="77777777" w:rsidR="004A096C" w:rsidRPr="00257573" w:rsidRDefault="004A096C" w:rsidP="00DB1EC8">
            <w:pPr>
              <w:spacing w:before="100" w:beforeAutospacing="1" w:after="100" w:afterAutospacing="1"/>
              <w:rPr>
                <w:sz w:val="18"/>
                <w:szCs w:val="18"/>
              </w:rPr>
            </w:pPr>
          </w:p>
        </w:tc>
        <w:tc>
          <w:tcPr>
            <w:tcW w:w="213" w:type="pct"/>
            <w:vAlign w:val="center"/>
          </w:tcPr>
          <w:p w14:paraId="786AA180" w14:textId="77777777" w:rsidR="004A096C" w:rsidRPr="00257573" w:rsidRDefault="004A096C" w:rsidP="00DB1EC8">
            <w:pPr>
              <w:spacing w:before="100" w:beforeAutospacing="1" w:after="100" w:afterAutospacing="1"/>
              <w:rPr>
                <w:sz w:val="18"/>
                <w:szCs w:val="18"/>
              </w:rPr>
            </w:pPr>
          </w:p>
        </w:tc>
        <w:tc>
          <w:tcPr>
            <w:tcW w:w="213" w:type="pct"/>
            <w:vAlign w:val="center"/>
          </w:tcPr>
          <w:p w14:paraId="2DC2A1BD" w14:textId="77777777" w:rsidR="004A096C" w:rsidRPr="00257573" w:rsidRDefault="004A096C" w:rsidP="00DB1EC8">
            <w:pPr>
              <w:spacing w:before="100" w:beforeAutospacing="1" w:after="100" w:afterAutospacing="1"/>
              <w:rPr>
                <w:sz w:val="18"/>
                <w:szCs w:val="18"/>
              </w:rPr>
            </w:pPr>
          </w:p>
        </w:tc>
      </w:tr>
      <w:tr w:rsidR="0054189E" w:rsidRPr="00C4217E" w14:paraId="2707125E" w14:textId="77777777" w:rsidTr="007F5A90">
        <w:trPr>
          <w:trHeight w:val="354"/>
        </w:trPr>
        <w:tc>
          <w:tcPr>
            <w:tcW w:w="156" w:type="pct"/>
            <w:gridSpan w:val="2"/>
            <w:vAlign w:val="center"/>
          </w:tcPr>
          <w:p w14:paraId="19EA07C0" w14:textId="7A223C8F" w:rsidR="004A096C" w:rsidRPr="004D436E" w:rsidRDefault="004A096C" w:rsidP="00DB1EC8">
            <w:pPr>
              <w:spacing w:before="100" w:beforeAutospacing="1" w:after="100" w:afterAutospacing="1"/>
              <w:rPr>
                <w:sz w:val="18"/>
                <w:szCs w:val="18"/>
                <w:lang w:val="el-GR"/>
              </w:rPr>
            </w:pPr>
            <w:r w:rsidRPr="00257573">
              <w:rPr>
                <w:sz w:val="18"/>
                <w:szCs w:val="18"/>
                <w:lang w:val="el-GR"/>
              </w:rPr>
              <w:t>3.3</w:t>
            </w:r>
          </w:p>
        </w:tc>
        <w:tc>
          <w:tcPr>
            <w:tcW w:w="601" w:type="pct"/>
            <w:gridSpan w:val="2"/>
            <w:vAlign w:val="center"/>
          </w:tcPr>
          <w:p w14:paraId="42381C94" w14:textId="51BF7279" w:rsidR="004A096C" w:rsidRPr="00257573" w:rsidRDefault="004A096C" w:rsidP="004D436E">
            <w:pPr>
              <w:spacing w:before="100" w:beforeAutospacing="1" w:after="100" w:afterAutospacing="1"/>
              <w:jc w:val="left"/>
              <w:rPr>
                <w:sz w:val="18"/>
                <w:szCs w:val="18"/>
                <w:lang w:val="el-GR"/>
              </w:rPr>
            </w:pPr>
            <w:r w:rsidRPr="004D436E">
              <w:rPr>
                <w:sz w:val="18"/>
                <w:szCs w:val="18"/>
                <w:lang w:val="el-GR"/>
              </w:rPr>
              <w:t xml:space="preserve">Οικίσκοι υποσυστημάτων </w:t>
            </w:r>
            <w:r w:rsidRPr="004D436E">
              <w:rPr>
                <w:sz w:val="18"/>
                <w:szCs w:val="18"/>
              </w:rPr>
              <w:t>Radar</w:t>
            </w:r>
            <w:r w:rsidRPr="004D436E">
              <w:rPr>
                <w:sz w:val="18"/>
                <w:szCs w:val="18"/>
                <w:lang w:val="el-GR"/>
              </w:rPr>
              <w:t xml:space="preserve"> &amp; βοηθητικού εξοπλισμού</w:t>
            </w:r>
          </w:p>
        </w:tc>
        <w:tc>
          <w:tcPr>
            <w:tcW w:w="485" w:type="pct"/>
            <w:gridSpan w:val="2"/>
          </w:tcPr>
          <w:p w14:paraId="7DAD2CB5" w14:textId="2F43B8B5"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70B09623" w14:textId="77777777" w:rsidR="004A096C" w:rsidRPr="004A096C" w:rsidRDefault="004A096C" w:rsidP="00DB1EC8">
            <w:pPr>
              <w:spacing w:before="100" w:beforeAutospacing="1" w:after="100" w:afterAutospacing="1"/>
              <w:rPr>
                <w:b/>
                <w:bCs/>
                <w:sz w:val="18"/>
                <w:szCs w:val="18"/>
              </w:rPr>
            </w:pPr>
          </w:p>
        </w:tc>
        <w:tc>
          <w:tcPr>
            <w:tcW w:w="415" w:type="pct"/>
          </w:tcPr>
          <w:p w14:paraId="2F2AAB67" w14:textId="77777777" w:rsidR="004A096C" w:rsidRPr="004A096C" w:rsidRDefault="004A096C" w:rsidP="00DB1EC8">
            <w:pPr>
              <w:spacing w:before="100" w:beforeAutospacing="1" w:after="100" w:afterAutospacing="1"/>
              <w:rPr>
                <w:b/>
                <w:bCs/>
                <w:sz w:val="18"/>
                <w:szCs w:val="18"/>
              </w:rPr>
            </w:pPr>
          </w:p>
        </w:tc>
        <w:tc>
          <w:tcPr>
            <w:tcW w:w="415" w:type="pct"/>
            <w:vAlign w:val="center"/>
          </w:tcPr>
          <w:p w14:paraId="77991EE0" w14:textId="732A0C66" w:rsidR="004A096C" w:rsidRPr="00257573" w:rsidRDefault="004A096C" w:rsidP="00DB1EC8">
            <w:pPr>
              <w:spacing w:before="100" w:beforeAutospacing="1" w:after="100" w:afterAutospacing="1"/>
              <w:rPr>
                <w:sz w:val="18"/>
                <w:szCs w:val="18"/>
                <w:lang w:val="el-GR"/>
              </w:rPr>
            </w:pPr>
            <w:r w:rsidRPr="004D436E">
              <w:rPr>
                <w:b/>
                <w:bCs/>
                <w:sz w:val="18"/>
                <w:szCs w:val="18"/>
              </w:rPr>
              <w:t>8</w:t>
            </w:r>
          </w:p>
        </w:tc>
        <w:tc>
          <w:tcPr>
            <w:tcW w:w="556" w:type="pct"/>
          </w:tcPr>
          <w:p w14:paraId="484272C8" w14:textId="77777777" w:rsidR="004A096C" w:rsidRPr="00257573" w:rsidRDefault="004A096C" w:rsidP="00DB1EC8">
            <w:pPr>
              <w:spacing w:before="100" w:beforeAutospacing="1" w:after="100" w:afterAutospacing="1"/>
              <w:rPr>
                <w:sz w:val="18"/>
                <w:szCs w:val="18"/>
              </w:rPr>
            </w:pPr>
          </w:p>
        </w:tc>
        <w:tc>
          <w:tcPr>
            <w:tcW w:w="369" w:type="pct"/>
            <w:vAlign w:val="center"/>
          </w:tcPr>
          <w:p w14:paraId="383A42CA" w14:textId="77777777" w:rsidR="004A096C" w:rsidRPr="00257573" w:rsidRDefault="004A096C" w:rsidP="00DB1EC8">
            <w:pPr>
              <w:spacing w:before="100" w:beforeAutospacing="1" w:after="100" w:afterAutospacing="1"/>
              <w:rPr>
                <w:sz w:val="18"/>
                <w:szCs w:val="18"/>
              </w:rPr>
            </w:pPr>
          </w:p>
        </w:tc>
        <w:tc>
          <w:tcPr>
            <w:tcW w:w="334" w:type="pct"/>
            <w:vAlign w:val="center"/>
          </w:tcPr>
          <w:p w14:paraId="2E211AF2" w14:textId="77777777" w:rsidR="004A096C" w:rsidRPr="00257573" w:rsidRDefault="004A096C" w:rsidP="00DB1EC8">
            <w:pPr>
              <w:spacing w:before="100" w:beforeAutospacing="1" w:after="100" w:afterAutospacing="1"/>
              <w:rPr>
                <w:sz w:val="18"/>
                <w:szCs w:val="18"/>
              </w:rPr>
            </w:pPr>
          </w:p>
        </w:tc>
        <w:tc>
          <w:tcPr>
            <w:tcW w:w="221" w:type="pct"/>
            <w:vAlign w:val="center"/>
          </w:tcPr>
          <w:p w14:paraId="47138E67" w14:textId="77777777" w:rsidR="004A096C" w:rsidRPr="00257573" w:rsidRDefault="004A096C" w:rsidP="00DB1EC8">
            <w:pPr>
              <w:spacing w:before="100" w:beforeAutospacing="1" w:after="100" w:afterAutospacing="1"/>
              <w:rPr>
                <w:sz w:val="18"/>
                <w:szCs w:val="18"/>
              </w:rPr>
            </w:pPr>
          </w:p>
        </w:tc>
        <w:tc>
          <w:tcPr>
            <w:tcW w:w="393" w:type="pct"/>
            <w:vAlign w:val="center"/>
          </w:tcPr>
          <w:p w14:paraId="544AF31D" w14:textId="77777777" w:rsidR="004A096C" w:rsidRPr="00257573" w:rsidRDefault="004A096C" w:rsidP="00DB1EC8">
            <w:pPr>
              <w:spacing w:before="100" w:beforeAutospacing="1" w:after="100" w:afterAutospacing="1"/>
              <w:rPr>
                <w:sz w:val="18"/>
                <w:szCs w:val="18"/>
              </w:rPr>
            </w:pPr>
          </w:p>
        </w:tc>
        <w:tc>
          <w:tcPr>
            <w:tcW w:w="213" w:type="pct"/>
            <w:vAlign w:val="center"/>
          </w:tcPr>
          <w:p w14:paraId="5A5D7660" w14:textId="77777777" w:rsidR="004A096C" w:rsidRPr="00257573" w:rsidRDefault="004A096C" w:rsidP="00DB1EC8">
            <w:pPr>
              <w:spacing w:before="100" w:beforeAutospacing="1" w:after="100" w:afterAutospacing="1"/>
              <w:rPr>
                <w:sz w:val="18"/>
                <w:szCs w:val="18"/>
              </w:rPr>
            </w:pPr>
          </w:p>
        </w:tc>
        <w:tc>
          <w:tcPr>
            <w:tcW w:w="213" w:type="pct"/>
            <w:vAlign w:val="center"/>
          </w:tcPr>
          <w:p w14:paraId="4E932EB8" w14:textId="77777777" w:rsidR="004A096C" w:rsidRPr="00257573" w:rsidRDefault="004A096C" w:rsidP="00DB1EC8">
            <w:pPr>
              <w:spacing w:before="100" w:beforeAutospacing="1" w:after="100" w:afterAutospacing="1"/>
              <w:rPr>
                <w:sz w:val="18"/>
                <w:szCs w:val="18"/>
              </w:rPr>
            </w:pPr>
          </w:p>
        </w:tc>
        <w:tc>
          <w:tcPr>
            <w:tcW w:w="213" w:type="pct"/>
            <w:vAlign w:val="center"/>
          </w:tcPr>
          <w:p w14:paraId="7F742D9E" w14:textId="77777777" w:rsidR="004A096C" w:rsidRPr="00257573" w:rsidRDefault="004A096C" w:rsidP="00DB1EC8">
            <w:pPr>
              <w:spacing w:before="100" w:beforeAutospacing="1" w:after="100" w:afterAutospacing="1"/>
              <w:rPr>
                <w:sz w:val="18"/>
                <w:szCs w:val="18"/>
              </w:rPr>
            </w:pPr>
          </w:p>
        </w:tc>
      </w:tr>
      <w:tr w:rsidR="0054189E" w:rsidRPr="00C4217E" w14:paraId="36205BDC" w14:textId="77777777" w:rsidTr="007F5A90">
        <w:trPr>
          <w:trHeight w:val="354"/>
        </w:trPr>
        <w:tc>
          <w:tcPr>
            <w:tcW w:w="156" w:type="pct"/>
            <w:gridSpan w:val="2"/>
            <w:vAlign w:val="center"/>
          </w:tcPr>
          <w:p w14:paraId="132FB181" w14:textId="4F5600BF" w:rsidR="004A096C" w:rsidRPr="004D436E" w:rsidRDefault="004A096C" w:rsidP="00DB1EC8">
            <w:pPr>
              <w:spacing w:before="100" w:beforeAutospacing="1" w:after="100" w:afterAutospacing="1"/>
              <w:rPr>
                <w:sz w:val="18"/>
                <w:szCs w:val="18"/>
                <w:lang w:val="el-GR"/>
              </w:rPr>
            </w:pPr>
            <w:r w:rsidRPr="00257573">
              <w:rPr>
                <w:sz w:val="18"/>
                <w:szCs w:val="18"/>
                <w:lang w:val="el-GR"/>
              </w:rPr>
              <w:t>3.4</w:t>
            </w:r>
          </w:p>
        </w:tc>
        <w:tc>
          <w:tcPr>
            <w:tcW w:w="601" w:type="pct"/>
            <w:gridSpan w:val="2"/>
            <w:vAlign w:val="center"/>
          </w:tcPr>
          <w:p w14:paraId="27B95F4E" w14:textId="0001FC75" w:rsidR="004A096C" w:rsidRPr="00257573" w:rsidRDefault="004A096C" w:rsidP="004D436E">
            <w:pPr>
              <w:spacing w:before="100" w:beforeAutospacing="1" w:after="100" w:afterAutospacing="1"/>
              <w:jc w:val="left"/>
              <w:rPr>
                <w:sz w:val="18"/>
                <w:szCs w:val="18"/>
                <w:lang w:val="el-GR"/>
              </w:rPr>
            </w:pPr>
            <w:r w:rsidRPr="004D436E">
              <w:rPr>
                <w:sz w:val="18"/>
                <w:szCs w:val="18"/>
                <w:lang w:val="el-GR"/>
              </w:rPr>
              <w:t>Ηλεκτρολογικός Εξοπλισμός &amp; Εξοπλισμός Εφεδρικής Παροχής Ενέργειας</w:t>
            </w:r>
          </w:p>
        </w:tc>
        <w:tc>
          <w:tcPr>
            <w:tcW w:w="485" w:type="pct"/>
            <w:gridSpan w:val="2"/>
          </w:tcPr>
          <w:p w14:paraId="0D8A0B15" w14:textId="355B42AE"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6879BFC6" w14:textId="77777777" w:rsidR="004A096C" w:rsidRPr="004A096C" w:rsidRDefault="004A096C" w:rsidP="00DB1EC8">
            <w:pPr>
              <w:spacing w:before="100" w:beforeAutospacing="1" w:after="100" w:afterAutospacing="1"/>
              <w:rPr>
                <w:b/>
                <w:bCs/>
                <w:sz w:val="18"/>
                <w:szCs w:val="18"/>
              </w:rPr>
            </w:pPr>
          </w:p>
        </w:tc>
        <w:tc>
          <w:tcPr>
            <w:tcW w:w="415" w:type="pct"/>
          </w:tcPr>
          <w:p w14:paraId="4320D299" w14:textId="77777777" w:rsidR="004A096C" w:rsidRPr="004A096C" w:rsidRDefault="004A096C" w:rsidP="00DB1EC8">
            <w:pPr>
              <w:spacing w:before="100" w:beforeAutospacing="1" w:after="100" w:afterAutospacing="1"/>
              <w:rPr>
                <w:b/>
                <w:bCs/>
                <w:sz w:val="18"/>
                <w:szCs w:val="18"/>
              </w:rPr>
            </w:pPr>
          </w:p>
        </w:tc>
        <w:tc>
          <w:tcPr>
            <w:tcW w:w="415" w:type="pct"/>
            <w:vAlign w:val="center"/>
          </w:tcPr>
          <w:p w14:paraId="03D7CCA5" w14:textId="12FE5C1F" w:rsidR="004A096C" w:rsidRPr="00257573" w:rsidRDefault="004A096C" w:rsidP="00DB1EC8">
            <w:pPr>
              <w:spacing w:before="100" w:beforeAutospacing="1" w:after="100" w:afterAutospacing="1"/>
              <w:rPr>
                <w:sz w:val="18"/>
                <w:szCs w:val="18"/>
                <w:lang w:val="el-GR"/>
              </w:rPr>
            </w:pPr>
            <w:r w:rsidRPr="004D436E">
              <w:rPr>
                <w:b/>
                <w:bCs/>
                <w:sz w:val="18"/>
                <w:szCs w:val="18"/>
              </w:rPr>
              <w:t>4</w:t>
            </w:r>
          </w:p>
        </w:tc>
        <w:tc>
          <w:tcPr>
            <w:tcW w:w="556" w:type="pct"/>
          </w:tcPr>
          <w:p w14:paraId="08D28945" w14:textId="77777777" w:rsidR="004A096C" w:rsidRPr="00257573" w:rsidRDefault="004A096C" w:rsidP="00DB1EC8">
            <w:pPr>
              <w:spacing w:before="100" w:beforeAutospacing="1" w:after="100" w:afterAutospacing="1"/>
              <w:rPr>
                <w:sz w:val="18"/>
                <w:szCs w:val="18"/>
              </w:rPr>
            </w:pPr>
          </w:p>
        </w:tc>
        <w:tc>
          <w:tcPr>
            <w:tcW w:w="369" w:type="pct"/>
            <w:vAlign w:val="center"/>
          </w:tcPr>
          <w:p w14:paraId="0FE8DFCE" w14:textId="77777777" w:rsidR="004A096C" w:rsidRPr="00257573" w:rsidRDefault="004A096C" w:rsidP="00DB1EC8">
            <w:pPr>
              <w:spacing w:before="100" w:beforeAutospacing="1" w:after="100" w:afterAutospacing="1"/>
              <w:rPr>
                <w:sz w:val="18"/>
                <w:szCs w:val="18"/>
              </w:rPr>
            </w:pPr>
          </w:p>
        </w:tc>
        <w:tc>
          <w:tcPr>
            <w:tcW w:w="334" w:type="pct"/>
            <w:vAlign w:val="center"/>
          </w:tcPr>
          <w:p w14:paraId="73DE9D1A" w14:textId="77777777" w:rsidR="004A096C" w:rsidRPr="00257573" w:rsidRDefault="004A096C" w:rsidP="00DB1EC8">
            <w:pPr>
              <w:spacing w:before="100" w:beforeAutospacing="1" w:after="100" w:afterAutospacing="1"/>
              <w:rPr>
                <w:sz w:val="18"/>
                <w:szCs w:val="18"/>
              </w:rPr>
            </w:pPr>
          </w:p>
        </w:tc>
        <w:tc>
          <w:tcPr>
            <w:tcW w:w="221" w:type="pct"/>
            <w:vAlign w:val="center"/>
          </w:tcPr>
          <w:p w14:paraId="3E3DE249" w14:textId="77777777" w:rsidR="004A096C" w:rsidRPr="00257573" w:rsidRDefault="004A096C" w:rsidP="00DB1EC8">
            <w:pPr>
              <w:spacing w:before="100" w:beforeAutospacing="1" w:after="100" w:afterAutospacing="1"/>
              <w:rPr>
                <w:sz w:val="18"/>
                <w:szCs w:val="18"/>
              </w:rPr>
            </w:pPr>
          </w:p>
        </w:tc>
        <w:tc>
          <w:tcPr>
            <w:tcW w:w="393" w:type="pct"/>
            <w:vAlign w:val="center"/>
          </w:tcPr>
          <w:p w14:paraId="671EDD77" w14:textId="77777777" w:rsidR="004A096C" w:rsidRPr="00257573" w:rsidRDefault="004A096C" w:rsidP="00DB1EC8">
            <w:pPr>
              <w:spacing w:before="100" w:beforeAutospacing="1" w:after="100" w:afterAutospacing="1"/>
              <w:rPr>
                <w:sz w:val="18"/>
                <w:szCs w:val="18"/>
              </w:rPr>
            </w:pPr>
          </w:p>
        </w:tc>
        <w:tc>
          <w:tcPr>
            <w:tcW w:w="213" w:type="pct"/>
            <w:vAlign w:val="center"/>
          </w:tcPr>
          <w:p w14:paraId="2622FAFE" w14:textId="77777777" w:rsidR="004A096C" w:rsidRPr="00257573" w:rsidRDefault="004A096C" w:rsidP="00DB1EC8">
            <w:pPr>
              <w:spacing w:before="100" w:beforeAutospacing="1" w:after="100" w:afterAutospacing="1"/>
              <w:rPr>
                <w:sz w:val="18"/>
                <w:szCs w:val="18"/>
              </w:rPr>
            </w:pPr>
          </w:p>
        </w:tc>
        <w:tc>
          <w:tcPr>
            <w:tcW w:w="213" w:type="pct"/>
            <w:vAlign w:val="center"/>
          </w:tcPr>
          <w:p w14:paraId="2703B72B" w14:textId="77777777" w:rsidR="004A096C" w:rsidRPr="00257573" w:rsidRDefault="004A096C" w:rsidP="00DB1EC8">
            <w:pPr>
              <w:spacing w:before="100" w:beforeAutospacing="1" w:after="100" w:afterAutospacing="1"/>
              <w:rPr>
                <w:sz w:val="18"/>
                <w:szCs w:val="18"/>
              </w:rPr>
            </w:pPr>
          </w:p>
        </w:tc>
        <w:tc>
          <w:tcPr>
            <w:tcW w:w="213" w:type="pct"/>
            <w:vAlign w:val="center"/>
          </w:tcPr>
          <w:p w14:paraId="5496BEBE" w14:textId="77777777" w:rsidR="004A096C" w:rsidRPr="00257573" w:rsidRDefault="004A096C" w:rsidP="00DB1EC8">
            <w:pPr>
              <w:spacing w:before="100" w:beforeAutospacing="1" w:after="100" w:afterAutospacing="1"/>
              <w:rPr>
                <w:sz w:val="18"/>
                <w:szCs w:val="18"/>
              </w:rPr>
            </w:pPr>
          </w:p>
        </w:tc>
      </w:tr>
      <w:tr w:rsidR="0054189E" w:rsidRPr="00C4217E" w14:paraId="542C67D0" w14:textId="77777777" w:rsidTr="007F5A90">
        <w:trPr>
          <w:trHeight w:val="354"/>
        </w:trPr>
        <w:tc>
          <w:tcPr>
            <w:tcW w:w="156" w:type="pct"/>
            <w:gridSpan w:val="2"/>
            <w:vAlign w:val="center"/>
          </w:tcPr>
          <w:p w14:paraId="5795731C" w14:textId="3D611AA7" w:rsidR="004A096C" w:rsidRPr="004D436E" w:rsidRDefault="004A096C" w:rsidP="00DB1EC8">
            <w:pPr>
              <w:spacing w:before="100" w:beforeAutospacing="1" w:after="100" w:afterAutospacing="1"/>
              <w:rPr>
                <w:sz w:val="18"/>
                <w:szCs w:val="18"/>
                <w:lang w:val="el-GR"/>
              </w:rPr>
            </w:pPr>
            <w:r w:rsidRPr="00257573">
              <w:rPr>
                <w:sz w:val="18"/>
                <w:szCs w:val="18"/>
                <w:lang w:val="el-GR"/>
              </w:rPr>
              <w:t>3.5</w:t>
            </w:r>
          </w:p>
        </w:tc>
        <w:tc>
          <w:tcPr>
            <w:tcW w:w="601" w:type="pct"/>
            <w:gridSpan w:val="2"/>
            <w:vAlign w:val="center"/>
          </w:tcPr>
          <w:p w14:paraId="1B6DD410" w14:textId="342550C9" w:rsidR="004A096C" w:rsidRPr="00257573" w:rsidRDefault="004A096C" w:rsidP="004D436E">
            <w:pPr>
              <w:spacing w:before="100" w:beforeAutospacing="1" w:after="100" w:afterAutospacing="1"/>
              <w:jc w:val="left"/>
              <w:rPr>
                <w:sz w:val="18"/>
                <w:szCs w:val="18"/>
                <w:lang w:val="el-GR"/>
              </w:rPr>
            </w:pPr>
            <w:proofErr w:type="spellStart"/>
            <w:r w:rsidRPr="004D436E">
              <w:rPr>
                <w:sz w:val="18"/>
                <w:szCs w:val="18"/>
              </w:rPr>
              <w:t>Συστήμ</w:t>
            </w:r>
            <w:proofErr w:type="spellEnd"/>
            <w:r w:rsidRPr="004D436E">
              <w:rPr>
                <w:sz w:val="18"/>
                <w:szCs w:val="18"/>
              </w:rPr>
              <w:t xml:space="preserve">ατα </w:t>
            </w:r>
            <w:proofErr w:type="spellStart"/>
            <w:r w:rsidRPr="004D436E">
              <w:rPr>
                <w:sz w:val="18"/>
                <w:szCs w:val="18"/>
              </w:rPr>
              <w:t>Πυρ</w:t>
            </w:r>
            <w:proofErr w:type="spellEnd"/>
            <w:r w:rsidRPr="004D436E">
              <w:rPr>
                <w:sz w:val="18"/>
                <w:szCs w:val="18"/>
              </w:rPr>
              <w:t xml:space="preserve">ασφάλειας &amp; </w:t>
            </w:r>
            <w:proofErr w:type="spellStart"/>
            <w:r w:rsidRPr="004D436E">
              <w:rPr>
                <w:sz w:val="18"/>
                <w:szCs w:val="18"/>
              </w:rPr>
              <w:t>Πυρ</w:t>
            </w:r>
            <w:proofErr w:type="spellEnd"/>
            <w:r w:rsidRPr="004D436E">
              <w:rPr>
                <w:sz w:val="18"/>
                <w:szCs w:val="18"/>
              </w:rPr>
              <w:t>ανίχνευσης</w:t>
            </w:r>
          </w:p>
        </w:tc>
        <w:tc>
          <w:tcPr>
            <w:tcW w:w="485" w:type="pct"/>
            <w:gridSpan w:val="2"/>
          </w:tcPr>
          <w:p w14:paraId="5F6D29F3" w14:textId="3E915420"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3927835C" w14:textId="77777777" w:rsidR="004A096C" w:rsidRPr="004A096C" w:rsidRDefault="004A096C" w:rsidP="00DB1EC8">
            <w:pPr>
              <w:spacing w:before="100" w:beforeAutospacing="1" w:after="100" w:afterAutospacing="1"/>
              <w:rPr>
                <w:b/>
                <w:bCs/>
                <w:sz w:val="18"/>
                <w:szCs w:val="18"/>
              </w:rPr>
            </w:pPr>
          </w:p>
        </w:tc>
        <w:tc>
          <w:tcPr>
            <w:tcW w:w="415" w:type="pct"/>
          </w:tcPr>
          <w:p w14:paraId="66B4140A" w14:textId="77777777" w:rsidR="004A096C" w:rsidRPr="004A096C" w:rsidRDefault="004A096C" w:rsidP="00DB1EC8">
            <w:pPr>
              <w:spacing w:before="100" w:beforeAutospacing="1" w:after="100" w:afterAutospacing="1"/>
              <w:rPr>
                <w:b/>
                <w:bCs/>
                <w:sz w:val="18"/>
                <w:szCs w:val="18"/>
              </w:rPr>
            </w:pPr>
          </w:p>
        </w:tc>
        <w:tc>
          <w:tcPr>
            <w:tcW w:w="415" w:type="pct"/>
            <w:vAlign w:val="center"/>
          </w:tcPr>
          <w:p w14:paraId="79EF3BB2" w14:textId="5D3C2068" w:rsidR="004A096C" w:rsidRPr="00257573" w:rsidRDefault="004A096C" w:rsidP="00DB1EC8">
            <w:pPr>
              <w:spacing w:before="100" w:beforeAutospacing="1" w:after="100" w:afterAutospacing="1"/>
              <w:rPr>
                <w:sz w:val="18"/>
                <w:szCs w:val="18"/>
                <w:lang w:val="el-GR"/>
              </w:rPr>
            </w:pPr>
            <w:r w:rsidRPr="004D436E">
              <w:rPr>
                <w:b/>
                <w:bCs/>
                <w:sz w:val="18"/>
                <w:szCs w:val="18"/>
              </w:rPr>
              <w:t>4</w:t>
            </w:r>
          </w:p>
        </w:tc>
        <w:tc>
          <w:tcPr>
            <w:tcW w:w="556" w:type="pct"/>
          </w:tcPr>
          <w:p w14:paraId="69D2157F" w14:textId="77777777" w:rsidR="004A096C" w:rsidRPr="00257573" w:rsidRDefault="004A096C" w:rsidP="00DB1EC8">
            <w:pPr>
              <w:spacing w:before="100" w:beforeAutospacing="1" w:after="100" w:afterAutospacing="1"/>
              <w:rPr>
                <w:sz w:val="18"/>
                <w:szCs w:val="18"/>
              </w:rPr>
            </w:pPr>
          </w:p>
        </w:tc>
        <w:tc>
          <w:tcPr>
            <w:tcW w:w="369" w:type="pct"/>
            <w:vAlign w:val="center"/>
          </w:tcPr>
          <w:p w14:paraId="3B8F9077" w14:textId="77777777" w:rsidR="004A096C" w:rsidRPr="00257573" w:rsidRDefault="004A096C" w:rsidP="00DB1EC8">
            <w:pPr>
              <w:spacing w:before="100" w:beforeAutospacing="1" w:after="100" w:afterAutospacing="1"/>
              <w:rPr>
                <w:sz w:val="18"/>
                <w:szCs w:val="18"/>
              </w:rPr>
            </w:pPr>
          </w:p>
        </w:tc>
        <w:tc>
          <w:tcPr>
            <w:tcW w:w="334" w:type="pct"/>
            <w:vAlign w:val="center"/>
          </w:tcPr>
          <w:p w14:paraId="0DA5EB38" w14:textId="77777777" w:rsidR="004A096C" w:rsidRPr="00257573" w:rsidRDefault="004A096C" w:rsidP="00DB1EC8">
            <w:pPr>
              <w:spacing w:before="100" w:beforeAutospacing="1" w:after="100" w:afterAutospacing="1"/>
              <w:rPr>
                <w:sz w:val="18"/>
                <w:szCs w:val="18"/>
              </w:rPr>
            </w:pPr>
          </w:p>
        </w:tc>
        <w:tc>
          <w:tcPr>
            <w:tcW w:w="221" w:type="pct"/>
            <w:vAlign w:val="center"/>
          </w:tcPr>
          <w:p w14:paraId="313D697C" w14:textId="77777777" w:rsidR="004A096C" w:rsidRPr="00257573" w:rsidRDefault="004A096C" w:rsidP="00DB1EC8">
            <w:pPr>
              <w:spacing w:before="100" w:beforeAutospacing="1" w:after="100" w:afterAutospacing="1"/>
              <w:rPr>
                <w:sz w:val="18"/>
                <w:szCs w:val="18"/>
              </w:rPr>
            </w:pPr>
          </w:p>
        </w:tc>
        <w:tc>
          <w:tcPr>
            <w:tcW w:w="393" w:type="pct"/>
            <w:vAlign w:val="center"/>
          </w:tcPr>
          <w:p w14:paraId="1C047EFC" w14:textId="77777777" w:rsidR="004A096C" w:rsidRPr="00257573" w:rsidRDefault="004A096C" w:rsidP="00DB1EC8">
            <w:pPr>
              <w:spacing w:before="100" w:beforeAutospacing="1" w:after="100" w:afterAutospacing="1"/>
              <w:rPr>
                <w:sz w:val="18"/>
                <w:szCs w:val="18"/>
              </w:rPr>
            </w:pPr>
          </w:p>
        </w:tc>
        <w:tc>
          <w:tcPr>
            <w:tcW w:w="213" w:type="pct"/>
            <w:vAlign w:val="center"/>
          </w:tcPr>
          <w:p w14:paraId="73884137" w14:textId="77777777" w:rsidR="004A096C" w:rsidRPr="00257573" w:rsidRDefault="004A096C" w:rsidP="00DB1EC8">
            <w:pPr>
              <w:spacing w:before="100" w:beforeAutospacing="1" w:after="100" w:afterAutospacing="1"/>
              <w:rPr>
                <w:sz w:val="18"/>
                <w:szCs w:val="18"/>
              </w:rPr>
            </w:pPr>
          </w:p>
        </w:tc>
        <w:tc>
          <w:tcPr>
            <w:tcW w:w="213" w:type="pct"/>
            <w:vAlign w:val="center"/>
          </w:tcPr>
          <w:p w14:paraId="4D3AD99C" w14:textId="77777777" w:rsidR="004A096C" w:rsidRPr="00257573" w:rsidRDefault="004A096C" w:rsidP="00DB1EC8">
            <w:pPr>
              <w:spacing w:before="100" w:beforeAutospacing="1" w:after="100" w:afterAutospacing="1"/>
              <w:rPr>
                <w:sz w:val="18"/>
                <w:szCs w:val="18"/>
              </w:rPr>
            </w:pPr>
          </w:p>
        </w:tc>
        <w:tc>
          <w:tcPr>
            <w:tcW w:w="213" w:type="pct"/>
            <w:vAlign w:val="center"/>
          </w:tcPr>
          <w:p w14:paraId="65BB0E9C" w14:textId="77777777" w:rsidR="004A096C" w:rsidRPr="00257573" w:rsidRDefault="004A096C" w:rsidP="00DB1EC8">
            <w:pPr>
              <w:spacing w:before="100" w:beforeAutospacing="1" w:after="100" w:afterAutospacing="1"/>
              <w:rPr>
                <w:sz w:val="18"/>
                <w:szCs w:val="18"/>
              </w:rPr>
            </w:pPr>
          </w:p>
        </w:tc>
      </w:tr>
      <w:tr w:rsidR="0054189E" w:rsidRPr="00C4217E" w14:paraId="2174EFB4" w14:textId="77777777" w:rsidTr="007F5A90">
        <w:trPr>
          <w:trHeight w:val="354"/>
        </w:trPr>
        <w:tc>
          <w:tcPr>
            <w:tcW w:w="156" w:type="pct"/>
            <w:gridSpan w:val="2"/>
            <w:shd w:val="clear" w:color="auto" w:fill="F7CAAC" w:themeFill="accent2" w:themeFillTint="66"/>
            <w:vAlign w:val="center"/>
          </w:tcPr>
          <w:p w14:paraId="71AC5B49" w14:textId="180E8DCE" w:rsidR="004A096C" w:rsidRPr="004D436E" w:rsidRDefault="004A096C" w:rsidP="00DB1EC8">
            <w:pPr>
              <w:spacing w:before="100" w:beforeAutospacing="1" w:after="100" w:afterAutospacing="1"/>
              <w:rPr>
                <w:sz w:val="18"/>
                <w:szCs w:val="18"/>
                <w:lang w:val="el-GR"/>
              </w:rPr>
            </w:pPr>
            <w:r w:rsidRPr="00257573">
              <w:rPr>
                <w:sz w:val="18"/>
                <w:szCs w:val="18"/>
                <w:lang w:val="el-GR"/>
              </w:rPr>
              <w:t>4</w:t>
            </w:r>
          </w:p>
        </w:tc>
        <w:tc>
          <w:tcPr>
            <w:tcW w:w="601" w:type="pct"/>
            <w:gridSpan w:val="2"/>
            <w:shd w:val="clear" w:color="auto" w:fill="F7CAAC" w:themeFill="accent2" w:themeFillTint="66"/>
            <w:vAlign w:val="center"/>
          </w:tcPr>
          <w:p w14:paraId="7C37027E" w14:textId="64560DB6" w:rsidR="004A096C" w:rsidRPr="00257573" w:rsidRDefault="004A096C" w:rsidP="004D436E">
            <w:pPr>
              <w:spacing w:before="100" w:beforeAutospacing="1" w:after="100" w:afterAutospacing="1"/>
              <w:jc w:val="left"/>
              <w:rPr>
                <w:sz w:val="18"/>
                <w:szCs w:val="18"/>
                <w:lang w:val="el-GR"/>
              </w:rPr>
            </w:pPr>
            <w:proofErr w:type="spellStart"/>
            <w:r w:rsidRPr="004D436E">
              <w:rPr>
                <w:b/>
                <w:bCs/>
                <w:sz w:val="18"/>
                <w:szCs w:val="18"/>
              </w:rPr>
              <w:t>Κεντρικά</w:t>
            </w:r>
            <w:proofErr w:type="spellEnd"/>
            <w:r w:rsidRPr="004D436E">
              <w:rPr>
                <w:b/>
                <w:bCs/>
                <w:sz w:val="18"/>
                <w:szCs w:val="18"/>
              </w:rPr>
              <w:t xml:space="preserve"> </w:t>
            </w:r>
            <w:proofErr w:type="spellStart"/>
            <w:r w:rsidRPr="004D436E">
              <w:rPr>
                <w:b/>
                <w:bCs/>
                <w:sz w:val="18"/>
                <w:szCs w:val="18"/>
              </w:rPr>
              <w:t>Συστήμ</w:t>
            </w:r>
            <w:proofErr w:type="spellEnd"/>
            <w:r w:rsidRPr="004D436E">
              <w:rPr>
                <w:b/>
                <w:bCs/>
                <w:sz w:val="18"/>
                <w:szCs w:val="18"/>
              </w:rPr>
              <w:t>ατα</w:t>
            </w:r>
          </w:p>
        </w:tc>
        <w:tc>
          <w:tcPr>
            <w:tcW w:w="485" w:type="pct"/>
            <w:gridSpan w:val="2"/>
            <w:shd w:val="clear" w:color="auto" w:fill="F7CAAC" w:themeFill="accent2" w:themeFillTint="66"/>
            <w:vAlign w:val="center"/>
          </w:tcPr>
          <w:p w14:paraId="65678918" w14:textId="7430EB01" w:rsidR="004A096C" w:rsidRPr="00257573" w:rsidRDefault="004A096C" w:rsidP="004D436E">
            <w:pPr>
              <w:spacing w:before="100" w:beforeAutospacing="1" w:after="100" w:afterAutospacing="1"/>
              <w:jc w:val="left"/>
              <w:rPr>
                <w:sz w:val="18"/>
                <w:szCs w:val="18"/>
                <w:lang w:val="el-GR"/>
              </w:rPr>
            </w:pPr>
            <w:r w:rsidRPr="004D436E">
              <w:rPr>
                <w:sz w:val="18"/>
                <w:szCs w:val="18"/>
              </w:rPr>
              <w:t> </w:t>
            </w:r>
          </w:p>
        </w:tc>
        <w:tc>
          <w:tcPr>
            <w:tcW w:w="415" w:type="pct"/>
            <w:shd w:val="clear" w:color="auto" w:fill="F7CAAC" w:themeFill="accent2" w:themeFillTint="66"/>
          </w:tcPr>
          <w:p w14:paraId="3225BD54" w14:textId="77777777" w:rsidR="004A096C" w:rsidRPr="004A096C" w:rsidRDefault="004A096C" w:rsidP="00DB1EC8">
            <w:pPr>
              <w:spacing w:before="100" w:beforeAutospacing="1" w:after="100" w:afterAutospacing="1"/>
              <w:rPr>
                <w:sz w:val="18"/>
                <w:szCs w:val="18"/>
              </w:rPr>
            </w:pPr>
          </w:p>
        </w:tc>
        <w:tc>
          <w:tcPr>
            <w:tcW w:w="415" w:type="pct"/>
            <w:shd w:val="clear" w:color="auto" w:fill="F7CAAC" w:themeFill="accent2" w:themeFillTint="66"/>
          </w:tcPr>
          <w:p w14:paraId="15989B44" w14:textId="77777777" w:rsidR="004A096C" w:rsidRPr="004A096C" w:rsidRDefault="004A096C" w:rsidP="00DB1EC8">
            <w:pPr>
              <w:spacing w:before="100" w:beforeAutospacing="1" w:after="100" w:afterAutospacing="1"/>
              <w:rPr>
                <w:sz w:val="18"/>
                <w:szCs w:val="18"/>
              </w:rPr>
            </w:pPr>
          </w:p>
        </w:tc>
        <w:tc>
          <w:tcPr>
            <w:tcW w:w="415" w:type="pct"/>
            <w:shd w:val="clear" w:color="auto" w:fill="F7CAAC" w:themeFill="accent2" w:themeFillTint="66"/>
            <w:vAlign w:val="center"/>
          </w:tcPr>
          <w:p w14:paraId="50033828" w14:textId="2571B0CE" w:rsidR="004A096C" w:rsidRPr="00257573" w:rsidRDefault="004A096C" w:rsidP="00DB1EC8">
            <w:pPr>
              <w:spacing w:before="100" w:beforeAutospacing="1" w:after="100" w:afterAutospacing="1"/>
              <w:rPr>
                <w:sz w:val="18"/>
                <w:szCs w:val="18"/>
                <w:lang w:val="el-GR"/>
              </w:rPr>
            </w:pPr>
            <w:r w:rsidRPr="004D436E">
              <w:rPr>
                <w:sz w:val="18"/>
                <w:szCs w:val="18"/>
              </w:rPr>
              <w:t> </w:t>
            </w:r>
          </w:p>
        </w:tc>
        <w:tc>
          <w:tcPr>
            <w:tcW w:w="556" w:type="pct"/>
            <w:shd w:val="clear" w:color="auto" w:fill="F7CAAC" w:themeFill="accent2" w:themeFillTint="66"/>
          </w:tcPr>
          <w:p w14:paraId="268E3997" w14:textId="77777777" w:rsidR="004A096C" w:rsidRPr="00257573" w:rsidRDefault="004A096C" w:rsidP="00DB1EC8">
            <w:pPr>
              <w:spacing w:before="100" w:beforeAutospacing="1" w:after="100" w:afterAutospacing="1"/>
              <w:rPr>
                <w:sz w:val="18"/>
                <w:szCs w:val="18"/>
              </w:rPr>
            </w:pPr>
          </w:p>
        </w:tc>
        <w:tc>
          <w:tcPr>
            <w:tcW w:w="369" w:type="pct"/>
            <w:shd w:val="clear" w:color="auto" w:fill="F7CAAC" w:themeFill="accent2" w:themeFillTint="66"/>
            <w:vAlign w:val="center"/>
          </w:tcPr>
          <w:p w14:paraId="39440E47" w14:textId="77777777" w:rsidR="004A096C" w:rsidRPr="00257573" w:rsidRDefault="004A096C" w:rsidP="00DB1EC8">
            <w:pPr>
              <w:spacing w:before="100" w:beforeAutospacing="1" w:after="100" w:afterAutospacing="1"/>
              <w:rPr>
                <w:sz w:val="18"/>
                <w:szCs w:val="18"/>
              </w:rPr>
            </w:pPr>
          </w:p>
        </w:tc>
        <w:tc>
          <w:tcPr>
            <w:tcW w:w="334" w:type="pct"/>
            <w:shd w:val="clear" w:color="auto" w:fill="F7CAAC" w:themeFill="accent2" w:themeFillTint="66"/>
            <w:vAlign w:val="center"/>
          </w:tcPr>
          <w:p w14:paraId="02E48B05" w14:textId="77777777" w:rsidR="004A096C" w:rsidRPr="00257573" w:rsidRDefault="004A096C" w:rsidP="00DB1EC8">
            <w:pPr>
              <w:spacing w:before="100" w:beforeAutospacing="1" w:after="100" w:afterAutospacing="1"/>
              <w:rPr>
                <w:sz w:val="18"/>
                <w:szCs w:val="18"/>
              </w:rPr>
            </w:pPr>
          </w:p>
        </w:tc>
        <w:tc>
          <w:tcPr>
            <w:tcW w:w="221" w:type="pct"/>
            <w:shd w:val="clear" w:color="auto" w:fill="F7CAAC" w:themeFill="accent2" w:themeFillTint="66"/>
            <w:vAlign w:val="center"/>
          </w:tcPr>
          <w:p w14:paraId="14B5EE66" w14:textId="77777777" w:rsidR="004A096C" w:rsidRPr="00257573" w:rsidRDefault="004A096C" w:rsidP="00DB1EC8">
            <w:pPr>
              <w:spacing w:before="100" w:beforeAutospacing="1" w:after="100" w:afterAutospacing="1"/>
              <w:rPr>
                <w:sz w:val="18"/>
                <w:szCs w:val="18"/>
              </w:rPr>
            </w:pPr>
          </w:p>
        </w:tc>
        <w:tc>
          <w:tcPr>
            <w:tcW w:w="393" w:type="pct"/>
            <w:shd w:val="clear" w:color="auto" w:fill="F7CAAC" w:themeFill="accent2" w:themeFillTint="66"/>
            <w:vAlign w:val="center"/>
          </w:tcPr>
          <w:p w14:paraId="22877FA6"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4338BD73"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72C8BCD1" w14:textId="77777777" w:rsidR="004A096C" w:rsidRPr="00257573" w:rsidRDefault="004A096C" w:rsidP="00DB1EC8">
            <w:pPr>
              <w:spacing w:before="100" w:beforeAutospacing="1" w:after="100" w:afterAutospacing="1"/>
              <w:rPr>
                <w:sz w:val="18"/>
                <w:szCs w:val="18"/>
              </w:rPr>
            </w:pPr>
          </w:p>
        </w:tc>
        <w:tc>
          <w:tcPr>
            <w:tcW w:w="213" w:type="pct"/>
            <w:shd w:val="clear" w:color="auto" w:fill="F7CAAC" w:themeFill="accent2" w:themeFillTint="66"/>
            <w:vAlign w:val="center"/>
          </w:tcPr>
          <w:p w14:paraId="1A00882D" w14:textId="77777777" w:rsidR="004A096C" w:rsidRPr="00257573" w:rsidRDefault="004A096C" w:rsidP="00DB1EC8">
            <w:pPr>
              <w:spacing w:before="100" w:beforeAutospacing="1" w:after="100" w:afterAutospacing="1"/>
              <w:rPr>
                <w:sz w:val="18"/>
                <w:szCs w:val="18"/>
              </w:rPr>
            </w:pPr>
          </w:p>
        </w:tc>
      </w:tr>
      <w:tr w:rsidR="0054189E" w:rsidRPr="00C4217E" w14:paraId="2EBFF52A" w14:textId="77777777" w:rsidTr="007F5A90">
        <w:trPr>
          <w:trHeight w:val="354"/>
        </w:trPr>
        <w:tc>
          <w:tcPr>
            <w:tcW w:w="156" w:type="pct"/>
            <w:gridSpan w:val="2"/>
            <w:vAlign w:val="center"/>
          </w:tcPr>
          <w:p w14:paraId="4C6C578D" w14:textId="1194C7BA" w:rsidR="004A096C" w:rsidRPr="004D436E" w:rsidRDefault="004A096C" w:rsidP="00DB1EC8">
            <w:pPr>
              <w:spacing w:before="100" w:beforeAutospacing="1" w:after="100" w:afterAutospacing="1"/>
              <w:rPr>
                <w:sz w:val="18"/>
                <w:szCs w:val="18"/>
                <w:lang w:val="el-GR"/>
              </w:rPr>
            </w:pPr>
            <w:r w:rsidRPr="00257573">
              <w:rPr>
                <w:sz w:val="18"/>
                <w:szCs w:val="18"/>
                <w:lang w:val="el-GR"/>
              </w:rPr>
              <w:t>4.1</w:t>
            </w:r>
          </w:p>
        </w:tc>
        <w:tc>
          <w:tcPr>
            <w:tcW w:w="601" w:type="pct"/>
            <w:gridSpan w:val="2"/>
            <w:vAlign w:val="center"/>
          </w:tcPr>
          <w:p w14:paraId="73679D67" w14:textId="0C0523DB" w:rsidR="004A096C" w:rsidRPr="00257573" w:rsidRDefault="004A096C" w:rsidP="004D436E">
            <w:pPr>
              <w:spacing w:before="100" w:beforeAutospacing="1" w:after="100" w:afterAutospacing="1"/>
              <w:jc w:val="left"/>
              <w:rPr>
                <w:sz w:val="18"/>
                <w:szCs w:val="18"/>
                <w:lang w:val="el-GR"/>
              </w:rPr>
            </w:pPr>
            <w:r w:rsidRPr="004D436E">
              <w:rPr>
                <w:sz w:val="18"/>
                <w:szCs w:val="18"/>
              </w:rPr>
              <w:t>Υπ</w:t>
            </w:r>
            <w:proofErr w:type="spellStart"/>
            <w:r w:rsidRPr="004D436E">
              <w:rPr>
                <w:sz w:val="18"/>
                <w:szCs w:val="18"/>
              </w:rPr>
              <w:t>οδομή</w:t>
            </w:r>
            <w:proofErr w:type="spellEnd"/>
            <w:r w:rsidRPr="004D436E">
              <w:rPr>
                <w:sz w:val="18"/>
                <w:szCs w:val="18"/>
              </w:rPr>
              <w:t xml:space="preserve"> ΙΤ (DC)</w:t>
            </w:r>
          </w:p>
        </w:tc>
        <w:tc>
          <w:tcPr>
            <w:tcW w:w="485" w:type="pct"/>
            <w:gridSpan w:val="2"/>
            <w:vAlign w:val="center"/>
          </w:tcPr>
          <w:p w14:paraId="690E68CF" w14:textId="7BE6B174"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r w:rsidRPr="004D436E">
              <w:rPr>
                <w:sz w:val="18"/>
                <w:szCs w:val="18"/>
              </w:rPr>
              <w:t xml:space="preserve">  </w:t>
            </w:r>
          </w:p>
        </w:tc>
        <w:tc>
          <w:tcPr>
            <w:tcW w:w="415" w:type="pct"/>
          </w:tcPr>
          <w:p w14:paraId="79E32110" w14:textId="77777777" w:rsidR="004A096C" w:rsidRPr="004A096C" w:rsidRDefault="004A096C" w:rsidP="00DB1EC8">
            <w:pPr>
              <w:spacing w:before="100" w:beforeAutospacing="1" w:after="100" w:afterAutospacing="1"/>
              <w:rPr>
                <w:b/>
                <w:bCs/>
                <w:sz w:val="18"/>
                <w:szCs w:val="18"/>
              </w:rPr>
            </w:pPr>
          </w:p>
        </w:tc>
        <w:tc>
          <w:tcPr>
            <w:tcW w:w="415" w:type="pct"/>
          </w:tcPr>
          <w:p w14:paraId="1E0FAB48" w14:textId="77777777" w:rsidR="004A096C" w:rsidRPr="004A096C" w:rsidRDefault="004A096C" w:rsidP="00DB1EC8">
            <w:pPr>
              <w:spacing w:before="100" w:beforeAutospacing="1" w:after="100" w:afterAutospacing="1"/>
              <w:rPr>
                <w:b/>
                <w:bCs/>
                <w:sz w:val="18"/>
                <w:szCs w:val="18"/>
              </w:rPr>
            </w:pPr>
          </w:p>
        </w:tc>
        <w:tc>
          <w:tcPr>
            <w:tcW w:w="415" w:type="pct"/>
            <w:vAlign w:val="center"/>
          </w:tcPr>
          <w:p w14:paraId="68D7B8B8" w14:textId="1A893DAC" w:rsidR="004A096C" w:rsidRPr="00257573" w:rsidRDefault="004A096C" w:rsidP="00DB1EC8">
            <w:pPr>
              <w:spacing w:before="100" w:beforeAutospacing="1" w:after="100" w:afterAutospacing="1"/>
              <w:rPr>
                <w:sz w:val="18"/>
                <w:szCs w:val="18"/>
                <w:lang w:val="el-GR"/>
              </w:rPr>
            </w:pPr>
            <w:r w:rsidRPr="004D436E">
              <w:rPr>
                <w:b/>
                <w:bCs/>
                <w:sz w:val="18"/>
                <w:szCs w:val="18"/>
              </w:rPr>
              <w:t>1</w:t>
            </w:r>
          </w:p>
        </w:tc>
        <w:tc>
          <w:tcPr>
            <w:tcW w:w="556" w:type="pct"/>
          </w:tcPr>
          <w:p w14:paraId="36D65DC9" w14:textId="77777777" w:rsidR="004A096C" w:rsidRPr="00257573" w:rsidRDefault="004A096C" w:rsidP="00DB1EC8">
            <w:pPr>
              <w:spacing w:before="100" w:beforeAutospacing="1" w:after="100" w:afterAutospacing="1"/>
              <w:rPr>
                <w:sz w:val="18"/>
                <w:szCs w:val="18"/>
              </w:rPr>
            </w:pPr>
          </w:p>
        </w:tc>
        <w:tc>
          <w:tcPr>
            <w:tcW w:w="369" w:type="pct"/>
            <w:vAlign w:val="center"/>
          </w:tcPr>
          <w:p w14:paraId="58D8B3EC" w14:textId="77777777" w:rsidR="004A096C" w:rsidRPr="00257573" w:rsidRDefault="004A096C" w:rsidP="00DB1EC8">
            <w:pPr>
              <w:spacing w:before="100" w:beforeAutospacing="1" w:after="100" w:afterAutospacing="1"/>
              <w:rPr>
                <w:sz w:val="18"/>
                <w:szCs w:val="18"/>
              </w:rPr>
            </w:pPr>
          </w:p>
        </w:tc>
        <w:tc>
          <w:tcPr>
            <w:tcW w:w="334" w:type="pct"/>
            <w:vAlign w:val="center"/>
          </w:tcPr>
          <w:p w14:paraId="0C7B3EA7" w14:textId="77777777" w:rsidR="004A096C" w:rsidRPr="00257573" w:rsidRDefault="004A096C" w:rsidP="00DB1EC8">
            <w:pPr>
              <w:spacing w:before="100" w:beforeAutospacing="1" w:after="100" w:afterAutospacing="1"/>
              <w:rPr>
                <w:sz w:val="18"/>
                <w:szCs w:val="18"/>
              </w:rPr>
            </w:pPr>
          </w:p>
        </w:tc>
        <w:tc>
          <w:tcPr>
            <w:tcW w:w="221" w:type="pct"/>
            <w:vAlign w:val="center"/>
          </w:tcPr>
          <w:p w14:paraId="6F1F3EF1" w14:textId="77777777" w:rsidR="004A096C" w:rsidRPr="00257573" w:rsidRDefault="004A096C" w:rsidP="00DB1EC8">
            <w:pPr>
              <w:spacing w:before="100" w:beforeAutospacing="1" w:after="100" w:afterAutospacing="1"/>
              <w:rPr>
                <w:sz w:val="18"/>
                <w:szCs w:val="18"/>
              </w:rPr>
            </w:pPr>
          </w:p>
        </w:tc>
        <w:tc>
          <w:tcPr>
            <w:tcW w:w="393" w:type="pct"/>
            <w:vAlign w:val="center"/>
          </w:tcPr>
          <w:p w14:paraId="1CBE9F2F" w14:textId="77777777" w:rsidR="004A096C" w:rsidRPr="00257573" w:rsidRDefault="004A096C" w:rsidP="00DB1EC8">
            <w:pPr>
              <w:spacing w:before="100" w:beforeAutospacing="1" w:after="100" w:afterAutospacing="1"/>
              <w:rPr>
                <w:sz w:val="18"/>
                <w:szCs w:val="18"/>
              </w:rPr>
            </w:pPr>
          </w:p>
        </w:tc>
        <w:tc>
          <w:tcPr>
            <w:tcW w:w="213" w:type="pct"/>
            <w:vAlign w:val="center"/>
          </w:tcPr>
          <w:p w14:paraId="57ED9CD3" w14:textId="77777777" w:rsidR="004A096C" w:rsidRPr="00257573" w:rsidRDefault="004A096C" w:rsidP="00DB1EC8">
            <w:pPr>
              <w:spacing w:before="100" w:beforeAutospacing="1" w:after="100" w:afterAutospacing="1"/>
              <w:rPr>
                <w:sz w:val="18"/>
                <w:szCs w:val="18"/>
              </w:rPr>
            </w:pPr>
          </w:p>
        </w:tc>
        <w:tc>
          <w:tcPr>
            <w:tcW w:w="213" w:type="pct"/>
            <w:vAlign w:val="center"/>
          </w:tcPr>
          <w:p w14:paraId="51A620D2" w14:textId="77777777" w:rsidR="004A096C" w:rsidRPr="00257573" w:rsidRDefault="004A096C" w:rsidP="00DB1EC8">
            <w:pPr>
              <w:spacing w:before="100" w:beforeAutospacing="1" w:after="100" w:afterAutospacing="1"/>
              <w:rPr>
                <w:sz w:val="18"/>
                <w:szCs w:val="18"/>
              </w:rPr>
            </w:pPr>
          </w:p>
        </w:tc>
        <w:tc>
          <w:tcPr>
            <w:tcW w:w="213" w:type="pct"/>
            <w:vAlign w:val="center"/>
          </w:tcPr>
          <w:p w14:paraId="6D45EDC8" w14:textId="77777777" w:rsidR="004A096C" w:rsidRPr="00257573" w:rsidRDefault="004A096C" w:rsidP="00DB1EC8">
            <w:pPr>
              <w:spacing w:before="100" w:beforeAutospacing="1" w:after="100" w:afterAutospacing="1"/>
              <w:rPr>
                <w:sz w:val="18"/>
                <w:szCs w:val="18"/>
              </w:rPr>
            </w:pPr>
          </w:p>
        </w:tc>
      </w:tr>
      <w:tr w:rsidR="0054189E" w:rsidRPr="00C4217E" w14:paraId="0F88DA18" w14:textId="77777777" w:rsidTr="007F5A90">
        <w:trPr>
          <w:trHeight w:val="354"/>
        </w:trPr>
        <w:tc>
          <w:tcPr>
            <w:tcW w:w="156" w:type="pct"/>
            <w:gridSpan w:val="2"/>
            <w:vAlign w:val="center"/>
          </w:tcPr>
          <w:p w14:paraId="362FB5A5" w14:textId="2596EF58" w:rsidR="004A096C" w:rsidRPr="004D436E" w:rsidRDefault="004A096C" w:rsidP="00DB1EC8">
            <w:pPr>
              <w:spacing w:before="100" w:beforeAutospacing="1" w:after="100" w:afterAutospacing="1"/>
              <w:rPr>
                <w:sz w:val="18"/>
                <w:szCs w:val="18"/>
                <w:lang w:val="el-GR"/>
              </w:rPr>
            </w:pPr>
            <w:r w:rsidRPr="00257573">
              <w:rPr>
                <w:sz w:val="18"/>
                <w:szCs w:val="18"/>
                <w:lang w:val="el-GR"/>
              </w:rPr>
              <w:t>4.2</w:t>
            </w:r>
          </w:p>
        </w:tc>
        <w:tc>
          <w:tcPr>
            <w:tcW w:w="601" w:type="pct"/>
            <w:gridSpan w:val="2"/>
            <w:vAlign w:val="center"/>
          </w:tcPr>
          <w:p w14:paraId="5F583A41" w14:textId="1616E798" w:rsidR="004A096C" w:rsidRPr="00257573" w:rsidRDefault="004A096C" w:rsidP="004D436E">
            <w:pPr>
              <w:spacing w:before="100" w:beforeAutospacing="1" w:after="100" w:afterAutospacing="1"/>
              <w:jc w:val="left"/>
              <w:rPr>
                <w:sz w:val="18"/>
                <w:szCs w:val="18"/>
                <w:lang w:val="el-GR"/>
              </w:rPr>
            </w:pPr>
            <w:proofErr w:type="spellStart"/>
            <w:r w:rsidRPr="004D436E">
              <w:rPr>
                <w:sz w:val="18"/>
                <w:szCs w:val="18"/>
              </w:rPr>
              <w:t>Δικτυ</w:t>
            </w:r>
            <w:proofErr w:type="spellEnd"/>
            <w:r w:rsidRPr="004D436E">
              <w:rPr>
                <w:sz w:val="18"/>
                <w:szCs w:val="18"/>
              </w:rPr>
              <w:t>ακή Υπ</w:t>
            </w:r>
            <w:proofErr w:type="spellStart"/>
            <w:r w:rsidRPr="004D436E">
              <w:rPr>
                <w:sz w:val="18"/>
                <w:szCs w:val="18"/>
              </w:rPr>
              <w:t>οδομη</w:t>
            </w:r>
            <w:proofErr w:type="spellEnd"/>
            <w:r w:rsidRPr="004D436E">
              <w:rPr>
                <w:sz w:val="18"/>
                <w:szCs w:val="18"/>
              </w:rPr>
              <w:t xml:space="preserve"> (DC)</w:t>
            </w:r>
          </w:p>
        </w:tc>
        <w:tc>
          <w:tcPr>
            <w:tcW w:w="485" w:type="pct"/>
            <w:gridSpan w:val="2"/>
            <w:vAlign w:val="center"/>
          </w:tcPr>
          <w:p w14:paraId="56BFBC1C" w14:textId="75336BD0"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r w:rsidRPr="004D436E">
              <w:rPr>
                <w:sz w:val="18"/>
                <w:szCs w:val="18"/>
              </w:rPr>
              <w:t xml:space="preserve">  </w:t>
            </w:r>
          </w:p>
        </w:tc>
        <w:tc>
          <w:tcPr>
            <w:tcW w:w="415" w:type="pct"/>
          </w:tcPr>
          <w:p w14:paraId="394AAFE9" w14:textId="77777777" w:rsidR="004A096C" w:rsidRPr="004A096C" w:rsidRDefault="004A096C">
            <w:pPr>
              <w:spacing w:before="100" w:beforeAutospacing="1" w:after="100" w:afterAutospacing="1"/>
              <w:jc w:val="left"/>
              <w:rPr>
                <w:b/>
                <w:bCs/>
                <w:sz w:val="18"/>
                <w:szCs w:val="18"/>
              </w:rPr>
            </w:pPr>
          </w:p>
        </w:tc>
        <w:tc>
          <w:tcPr>
            <w:tcW w:w="415" w:type="pct"/>
          </w:tcPr>
          <w:p w14:paraId="2F7D07E3" w14:textId="77777777" w:rsidR="004A096C" w:rsidRPr="004A096C" w:rsidRDefault="004A096C">
            <w:pPr>
              <w:spacing w:before="100" w:beforeAutospacing="1" w:after="100" w:afterAutospacing="1"/>
              <w:jc w:val="left"/>
              <w:rPr>
                <w:b/>
                <w:bCs/>
                <w:sz w:val="18"/>
                <w:szCs w:val="18"/>
              </w:rPr>
            </w:pPr>
          </w:p>
        </w:tc>
        <w:tc>
          <w:tcPr>
            <w:tcW w:w="415" w:type="pct"/>
            <w:vAlign w:val="center"/>
          </w:tcPr>
          <w:p w14:paraId="14A0589D" w14:textId="5A2A9AAF" w:rsidR="004A096C" w:rsidRPr="00257573" w:rsidRDefault="004A096C" w:rsidP="004D436E">
            <w:pPr>
              <w:spacing w:before="100" w:beforeAutospacing="1" w:after="100" w:afterAutospacing="1"/>
              <w:jc w:val="left"/>
              <w:rPr>
                <w:sz w:val="18"/>
                <w:szCs w:val="18"/>
                <w:lang w:val="el-GR"/>
              </w:rPr>
            </w:pPr>
            <w:r w:rsidRPr="004D436E">
              <w:rPr>
                <w:b/>
                <w:bCs/>
                <w:sz w:val="18"/>
                <w:szCs w:val="18"/>
              </w:rPr>
              <w:t>1</w:t>
            </w:r>
          </w:p>
        </w:tc>
        <w:tc>
          <w:tcPr>
            <w:tcW w:w="556" w:type="pct"/>
          </w:tcPr>
          <w:p w14:paraId="66743BBA" w14:textId="77777777" w:rsidR="004A096C" w:rsidRPr="00257573" w:rsidRDefault="004A096C" w:rsidP="00DB1EC8">
            <w:pPr>
              <w:spacing w:before="100" w:beforeAutospacing="1" w:after="100" w:afterAutospacing="1"/>
              <w:rPr>
                <w:sz w:val="18"/>
                <w:szCs w:val="18"/>
              </w:rPr>
            </w:pPr>
          </w:p>
        </w:tc>
        <w:tc>
          <w:tcPr>
            <w:tcW w:w="369" w:type="pct"/>
            <w:vAlign w:val="center"/>
          </w:tcPr>
          <w:p w14:paraId="14242D5C" w14:textId="77777777" w:rsidR="004A096C" w:rsidRPr="00257573" w:rsidRDefault="004A096C" w:rsidP="00DB1EC8">
            <w:pPr>
              <w:spacing w:before="100" w:beforeAutospacing="1" w:after="100" w:afterAutospacing="1"/>
              <w:rPr>
                <w:sz w:val="18"/>
                <w:szCs w:val="18"/>
              </w:rPr>
            </w:pPr>
          </w:p>
        </w:tc>
        <w:tc>
          <w:tcPr>
            <w:tcW w:w="334" w:type="pct"/>
            <w:vAlign w:val="center"/>
          </w:tcPr>
          <w:p w14:paraId="4AECCD48" w14:textId="77777777" w:rsidR="004A096C" w:rsidRPr="00257573" w:rsidRDefault="004A096C" w:rsidP="00DB1EC8">
            <w:pPr>
              <w:spacing w:before="100" w:beforeAutospacing="1" w:after="100" w:afterAutospacing="1"/>
              <w:rPr>
                <w:sz w:val="18"/>
                <w:szCs w:val="18"/>
              </w:rPr>
            </w:pPr>
          </w:p>
        </w:tc>
        <w:tc>
          <w:tcPr>
            <w:tcW w:w="221" w:type="pct"/>
            <w:vAlign w:val="center"/>
          </w:tcPr>
          <w:p w14:paraId="798C1919" w14:textId="77777777" w:rsidR="004A096C" w:rsidRPr="00257573" w:rsidRDefault="004A096C" w:rsidP="00DB1EC8">
            <w:pPr>
              <w:spacing w:before="100" w:beforeAutospacing="1" w:after="100" w:afterAutospacing="1"/>
              <w:rPr>
                <w:sz w:val="18"/>
                <w:szCs w:val="18"/>
              </w:rPr>
            </w:pPr>
          </w:p>
        </w:tc>
        <w:tc>
          <w:tcPr>
            <w:tcW w:w="393" w:type="pct"/>
            <w:vAlign w:val="center"/>
          </w:tcPr>
          <w:p w14:paraId="0EABBB09" w14:textId="77777777" w:rsidR="004A096C" w:rsidRPr="00257573" w:rsidRDefault="004A096C" w:rsidP="00DB1EC8">
            <w:pPr>
              <w:spacing w:before="100" w:beforeAutospacing="1" w:after="100" w:afterAutospacing="1"/>
              <w:rPr>
                <w:sz w:val="18"/>
                <w:szCs w:val="18"/>
              </w:rPr>
            </w:pPr>
          </w:p>
        </w:tc>
        <w:tc>
          <w:tcPr>
            <w:tcW w:w="213" w:type="pct"/>
            <w:vAlign w:val="center"/>
          </w:tcPr>
          <w:p w14:paraId="6D3311EC" w14:textId="77777777" w:rsidR="004A096C" w:rsidRPr="00257573" w:rsidRDefault="004A096C" w:rsidP="00DB1EC8">
            <w:pPr>
              <w:spacing w:before="100" w:beforeAutospacing="1" w:after="100" w:afterAutospacing="1"/>
              <w:rPr>
                <w:sz w:val="18"/>
                <w:szCs w:val="18"/>
              </w:rPr>
            </w:pPr>
          </w:p>
        </w:tc>
        <w:tc>
          <w:tcPr>
            <w:tcW w:w="213" w:type="pct"/>
            <w:vAlign w:val="center"/>
          </w:tcPr>
          <w:p w14:paraId="5B4379C7" w14:textId="77777777" w:rsidR="004A096C" w:rsidRPr="00257573" w:rsidRDefault="004A096C" w:rsidP="00DB1EC8">
            <w:pPr>
              <w:spacing w:before="100" w:beforeAutospacing="1" w:after="100" w:afterAutospacing="1"/>
              <w:rPr>
                <w:sz w:val="18"/>
                <w:szCs w:val="18"/>
              </w:rPr>
            </w:pPr>
          </w:p>
        </w:tc>
        <w:tc>
          <w:tcPr>
            <w:tcW w:w="213" w:type="pct"/>
            <w:vAlign w:val="center"/>
          </w:tcPr>
          <w:p w14:paraId="46A3A8A0" w14:textId="77777777" w:rsidR="004A096C" w:rsidRPr="00257573" w:rsidRDefault="004A096C" w:rsidP="00DB1EC8">
            <w:pPr>
              <w:spacing w:before="100" w:beforeAutospacing="1" w:after="100" w:afterAutospacing="1"/>
              <w:rPr>
                <w:sz w:val="18"/>
                <w:szCs w:val="18"/>
              </w:rPr>
            </w:pPr>
          </w:p>
        </w:tc>
      </w:tr>
      <w:tr w:rsidR="0054189E" w:rsidRPr="00C4217E" w14:paraId="02AEBA31" w14:textId="77777777" w:rsidTr="007F5A90">
        <w:trPr>
          <w:trHeight w:val="354"/>
        </w:trPr>
        <w:tc>
          <w:tcPr>
            <w:tcW w:w="156" w:type="pct"/>
            <w:gridSpan w:val="2"/>
            <w:vAlign w:val="center"/>
          </w:tcPr>
          <w:p w14:paraId="102387A4" w14:textId="158B3529" w:rsidR="004A096C" w:rsidRPr="004D436E" w:rsidRDefault="004A096C" w:rsidP="00DB1EC8">
            <w:pPr>
              <w:spacing w:before="100" w:beforeAutospacing="1" w:after="100" w:afterAutospacing="1"/>
              <w:rPr>
                <w:sz w:val="18"/>
                <w:szCs w:val="18"/>
                <w:lang w:val="el-GR"/>
              </w:rPr>
            </w:pPr>
            <w:r w:rsidRPr="00257573">
              <w:rPr>
                <w:sz w:val="18"/>
                <w:szCs w:val="18"/>
                <w:lang w:val="el-GR"/>
              </w:rPr>
              <w:t>4.3</w:t>
            </w:r>
          </w:p>
        </w:tc>
        <w:tc>
          <w:tcPr>
            <w:tcW w:w="601" w:type="pct"/>
            <w:gridSpan w:val="2"/>
            <w:vAlign w:val="center"/>
          </w:tcPr>
          <w:p w14:paraId="3E17458B" w14:textId="4BBA1FE0" w:rsidR="004A096C" w:rsidRPr="00257573" w:rsidRDefault="004A096C" w:rsidP="004D436E">
            <w:pPr>
              <w:spacing w:before="100" w:beforeAutospacing="1" w:after="100" w:afterAutospacing="1"/>
              <w:jc w:val="left"/>
              <w:rPr>
                <w:sz w:val="18"/>
                <w:szCs w:val="18"/>
                <w:lang w:val="el-GR"/>
              </w:rPr>
            </w:pPr>
            <w:r w:rsidRPr="004D436E">
              <w:rPr>
                <w:sz w:val="18"/>
                <w:szCs w:val="18"/>
              </w:rPr>
              <w:t>Υπ</w:t>
            </w:r>
            <w:proofErr w:type="spellStart"/>
            <w:r w:rsidRPr="004D436E">
              <w:rPr>
                <w:sz w:val="18"/>
                <w:szCs w:val="18"/>
              </w:rPr>
              <w:t>οδομή</w:t>
            </w:r>
            <w:proofErr w:type="spellEnd"/>
            <w:r w:rsidRPr="004D436E">
              <w:rPr>
                <w:sz w:val="18"/>
                <w:szCs w:val="18"/>
              </w:rPr>
              <w:t xml:space="preserve"> ΙΤ (DR)</w:t>
            </w:r>
          </w:p>
        </w:tc>
        <w:tc>
          <w:tcPr>
            <w:tcW w:w="485" w:type="pct"/>
            <w:gridSpan w:val="2"/>
            <w:vAlign w:val="center"/>
          </w:tcPr>
          <w:p w14:paraId="1DD3AA5C" w14:textId="213C907B"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3FDB7F13" w14:textId="77777777" w:rsidR="004A096C" w:rsidRPr="004A096C" w:rsidRDefault="004A096C">
            <w:pPr>
              <w:spacing w:before="100" w:beforeAutospacing="1" w:after="100" w:afterAutospacing="1"/>
              <w:jc w:val="left"/>
              <w:rPr>
                <w:b/>
                <w:bCs/>
                <w:sz w:val="18"/>
                <w:szCs w:val="18"/>
              </w:rPr>
            </w:pPr>
          </w:p>
        </w:tc>
        <w:tc>
          <w:tcPr>
            <w:tcW w:w="415" w:type="pct"/>
          </w:tcPr>
          <w:p w14:paraId="3F26B57E" w14:textId="77777777" w:rsidR="004A096C" w:rsidRPr="004A096C" w:rsidRDefault="004A096C">
            <w:pPr>
              <w:spacing w:before="100" w:beforeAutospacing="1" w:after="100" w:afterAutospacing="1"/>
              <w:jc w:val="left"/>
              <w:rPr>
                <w:b/>
                <w:bCs/>
                <w:sz w:val="18"/>
                <w:szCs w:val="18"/>
              </w:rPr>
            </w:pPr>
          </w:p>
        </w:tc>
        <w:tc>
          <w:tcPr>
            <w:tcW w:w="415" w:type="pct"/>
            <w:vAlign w:val="center"/>
          </w:tcPr>
          <w:p w14:paraId="5C3B3C20" w14:textId="6AA460E9" w:rsidR="004A096C" w:rsidRPr="00257573" w:rsidRDefault="004A096C" w:rsidP="004D436E">
            <w:pPr>
              <w:spacing w:before="100" w:beforeAutospacing="1" w:after="100" w:afterAutospacing="1"/>
              <w:jc w:val="left"/>
              <w:rPr>
                <w:sz w:val="18"/>
                <w:szCs w:val="18"/>
                <w:lang w:val="el-GR"/>
              </w:rPr>
            </w:pPr>
            <w:r w:rsidRPr="004D436E">
              <w:rPr>
                <w:b/>
                <w:bCs/>
                <w:sz w:val="18"/>
                <w:szCs w:val="18"/>
              </w:rPr>
              <w:t>1</w:t>
            </w:r>
          </w:p>
        </w:tc>
        <w:tc>
          <w:tcPr>
            <w:tcW w:w="556" w:type="pct"/>
          </w:tcPr>
          <w:p w14:paraId="677E7402" w14:textId="77777777" w:rsidR="004A096C" w:rsidRPr="00257573" w:rsidRDefault="004A096C" w:rsidP="00DB1EC8">
            <w:pPr>
              <w:spacing w:before="100" w:beforeAutospacing="1" w:after="100" w:afterAutospacing="1"/>
              <w:rPr>
                <w:sz w:val="18"/>
                <w:szCs w:val="18"/>
              </w:rPr>
            </w:pPr>
          </w:p>
        </w:tc>
        <w:tc>
          <w:tcPr>
            <w:tcW w:w="369" w:type="pct"/>
            <w:vAlign w:val="center"/>
          </w:tcPr>
          <w:p w14:paraId="79356F81" w14:textId="77777777" w:rsidR="004A096C" w:rsidRPr="00257573" w:rsidRDefault="004A096C" w:rsidP="00DB1EC8">
            <w:pPr>
              <w:spacing w:before="100" w:beforeAutospacing="1" w:after="100" w:afterAutospacing="1"/>
              <w:rPr>
                <w:sz w:val="18"/>
                <w:szCs w:val="18"/>
              </w:rPr>
            </w:pPr>
          </w:p>
        </w:tc>
        <w:tc>
          <w:tcPr>
            <w:tcW w:w="334" w:type="pct"/>
            <w:vAlign w:val="center"/>
          </w:tcPr>
          <w:p w14:paraId="12038E98" w14:textId="77777777" w:rsidR="004A096C" w:rsidRPr="00257573" w:rsidRDefault="004A096C" w:rsidP="00DB1EC8">
            <w:pPr>
              <w:spacing w:before="100" w:beforeAutospacing="1" w:after="100" w:afterAutospacing="1"/>
              <w:rPr>
                <w:sz w:val="18"/>
                <w:szCs w:val="18"/>
              </w:rPr>
            </w:pPr>
          </w:p>
        </w:tc>
        <w:tc>
          <w:tcPr>
            <w:tcW w:w="221" w:type="pct"/>
            <w:vAlign w:val="center"/>
          </w:tcPr>
          <w:p w14:paraId="2D8211E5" w14:textId="77777777" w:rsidR="004A096C" w:rsidRPr="00257573" w:rsidRDefault="004A096C" w:rsidP="00DB1EC8">
            <w:pPr>
              <w:spacing w:before="100" w:beforeAutospacing="1" w:after="100" w:afterAutospacing="1"/>
              <w:rPr>
                <w:sz w:val="18"/>
                <w:szCs w:val="18"/>
              </w:rPr>
            </w:pPr>
          </w:p>
        </w:tc>
        <w:tc>
          <w:tcPr>
            <w:tcW w:w="393" w:type="pct"/>
            <w:vAlign w:val="center"/>
          </w:tcPr>
          <w:p w14:paraId="71F54C44" w14:textId="77777777" w:rsidR="004A096C" w:rsidRPr="00257573" w:rsidRDefault="004A096C" w:rsidP="00DB1EC8">
            <w:pPr>
              <w:spacing w:before="100" w:beforeAutospacing="1" w:after="100" w:afterAutospacing="1"/>
              <w:rPr>
                <w:sz w:val="18"/>
                <w:szCs w:val="18"/>
              </w:rPr>
            </w:pPr>
          </w:p>
        </w:tc>
        <w:tc>
          <w:tcPr>
            <w:tcW w:w="213" w:type="pct"/>
            <w:vAlign w:val="center"/>
          </w:tcPr>
          <w:p w14:paraId="6A7BB0E1" w14:textId="77777777" w:rsidR="004A096C" w:rsidRPr="00257573" w:rsidRDefault="004A096C" w:rsidP="00DB1EC8">
            <w:pPr>
              <w:spacing w:before="100" w:beforeAutospacing="1" w:after="100" w:afterAutospacing="1"/>
              <w:rPr>
                <w:sz w:val="18"/>
                <w:szCs w:val="18"/>
              </w:rPr>
            </w:pPr>
          </w:p>
        </w:tc>
        <w:tc>
          <w:tcPr>
            <w:tcW w:w="213" w:type="pct"/>
            <w:vAlign w:val="center"/>
          </w:tcPr>
          <w:p w14:paraId="263DA266" w14:textId="77777777" w:rsidR="004A096C" w:rsidRPr="00257573" w:rsidRDefault="004A096C" w:rsidP="00DB1EC8">
            <w:pPr>
              <w:spacing w:before="100" w:beforeAutospacing="1" w:after="100" w:afterAutospacing="1"/>
              <w:rPr>
                <w:sz w:val="18"/>
                <w:szCs w:val="18"/>
              </w:rPr>
            </w:pPr>
          </w:p>
        </w:tc>
        <w:tc>
          <w:tcPr>
            <w:tcW w:w="213" w:type="pct"/>
            <w:vAlign w:val="center"/>
          </w:tcPr>
          <w:p w14:paraId="258BE3CB" w14:textId="77777777" w:rsidR="004A096C" w:rsidRPr="00257573" w:rsidRDefault="004A096C" w:rsidP="00DB1EC8">
            <w:pPr>
              <w:spacing w:before="100" w:beforeAutospacing="1" w:after="100" w:afterAutospacing="1"/>
              <w:rPr>
                <w:sz w:val="18"/>
                <w:szCs w:val="18"/>
              </w:rPr>
            </w:pPr>
          </w:p>
        </w:tc>
      </w:tr>
      <w:tr w:rsidR="0054189E" w:rsidRPr="00C4217E" w14:paraId="195F3399" w14:textId="77777777" w:rsidTr="007F5A90">
        <w:trPr>
          <w:trHeight w:val="354"/>
        </w:trPr>
        <w:tc>
          <w:tcPr>
            <w:tcW w:w="156" w:type="pct"/>
            <w:gridSpan w:val="2"/>
            <w:vAlign w:val="center"/>
          </w:tcPr>
          <w:p w14:paraId="274C0CD7" w14:textId="74613056" w:rsidR="004A096C" w:rsidRPr="004D436E" w:rsidRDefault="004A096C" w:rsidP="005F119A">
            <w:pPr>
              <w:spacing w:before="100" w:beforeAutospacing="1" w:after="100" w:afterAutospacing="1"/>
              <w:rPr>
                <w:sz w:val="18"/>
                <w:szCs w:val="18"/>
                <w:lang w:val="el-GR"/>
              </w:rPr>
            </w:pPr>
            <w:r w:rsidRPr="00257573">
              <w:rPr>
                <w:sz w:val="18"/>
                <w:szCs w:val="18"/>
                <w:lang w:val="el-GR"/>
              </w:rPr>
              <w:t>4.4</w:t>
            </w:r>
          </w:p>
        </w:tc>
        <w:tc>
          <w:tcPr>
            <w:tcW w:w="601" w:type="pct"/>
            <w:gridSpan w:val="2"/>
            <w:vAlign w:val="center"/>
          </w:tcPr>
          <w:p w14:paraId="2B95512C" w14:textId="14899B30" w:rsidR="004A096C" w:rsidRPr="00257573" w:rsidRDefault="004A096C" w:rsidP="004D436E">
            <w:pPr>
              <w:spacing w:before="100" w:beforeAutospacing="1" w:after="100" w:afterAutospacing="1"/>
              <w:jc w:val="left"/>
              <w:rPr>
                <w:sz w:val="18"/>
                <w:szCs w:val="18"/>
                <w:lang w:val="el-GR"/>
              </w:rPr>
            </w:pPr>
            <w:proofErr w:type="spellStart"/>
            <w:r w:rsidRPr="004D436E">
              <w:rPr>
                <w:sz w:val="18"/>
                <w:szCs w:val="18"/>
              </w:rPr>
              <w:t>Δικτυ</w:t>
            </w:r>
            <w:proofErr w:type="spellEnd"/>
            <w:r w:rsidRPr="004D436E">
              <w:rPr>
                <w:sz w:val="18"/>
                <w:szCs w:val="18"/>
              </w:rPr>
              <w:t>ακή Υπ</w:t>
            </w:r>
            <w:proofErr w:type="spellStart"/>
            <w:r w:rsidRPr="004D436E">
              <w:rPr>
                <w:sz w:val="18"/>
                <w:szCs w:val="18"/>
              </w:rPr>
              <w:t>οδομη</w:t>
            </w:r>
            <w:proofErr w:type="spellEnd"/>
            <w:r w:rsidRPr="004D436E">
              <w:rPr>
                <w:sz w:val="18"/>
                <w:szCs w:val="18"/>
              </w:rPr>
              <w:t xml:space="preserve"> (DR)</w:t>
            </w:r>
          </w:p>
        </w:tc>
        <w:tc>
          <w:tcPr>
            <w:tcW w:w="485" w:type="pct"/>
            <w:gridSpan w:val="2"/>
            <w:vAlign w:val="center"/>
          </w:tcPr>
          <w:p w14:paraId="1A57E040" w14:textId="6750D99A"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3787BE75" w14:textId="77777777" w:rsidR="004A096C" w:rsidRPr="004A096C" w:rsidRDefault="004A096C">
            <w:pPr>
              <w:spacing w:before="100" w:beforeAutospacing="1" w:after="100" w:afterAutospacing="1"/>
              <w:jc w:val="left"/>
              <w:rPr>
                <w:b/>
                <w:bCs/>
                <w:sz w:val="18"/>
                <w:szCs w:val="18"/>
              </w:rPr>
            </w:pPr>
          </w:p>
        </w:tc>
        <w:tc>
          <w:tcPr>
            <w:tcW w:w="415" w:type="pct"/>
          </w:tcPr>
          <w:p w14:paraId="5F8F236A" w14:textId="77777777" w:rsidR="004A096C" w:rsidRPr="004A096C" w:rsidRDefault="004A096C">
            <w:pPr>
              <w:spacing w:before="100" w:beforeAutospacing="1" w:after="100" w:afterAutospacing="1"/>
              <w:jc w:val="left"/>
              <w:rPr>
                <w:b/>
                <w:bCs/>
                <w:sz w:val="18"/>
                <w:szCs w:val="18"/>
              </w:rPr>
            </w:pPr>
          </w:p>
        </w:tc>
        <w:tc>
          <w:tcPr>
            <w:tcW w:w="415" w:type="pct"/>
            <w:vAlign w:val="center"/>
          </w:tcPr>
          <w:p w14:paraId="3842B3DE" w14:textId="4B0D7D5D" w:rsidR="004A096C" w:rsidRPr="00257573" w:rsidRDefault="004A096C" w:rsidP="004D436E">
            <w:pPr>
              <w:spacing w:before="100" w:beforeAutospacing="1" w:after="100" w:afterAutospacing="1"/>
              <w:jc w:val="left"/>
              <w:rPr>
                <w:sz w:val="18"/>
                <w:szCs w:val="18"/>
                <w:lang w:val="el-GR"/>
              </w:rPr>
            </w:pPr>
            <w:r w:rsidRPr="004D436E">
              <w:rPr>
                <w:b/>
                <w:bCs/>
                <w:sz w:val="18"/>
                <w:szCs w:val="18"/>
              </w:rPr>
              <w:t>1</w:t>
            </w:r>
          </w:p>
        </w:tc>
        <w:tc>
          <w:tcPr>
            <w:tcW w:w="556" w:type="pct"/>
          </w:tcPr>
          <w:p w14:paraId="71FB2376" w14:textId="77777777" w:rsidR="004A096C" w:rsidRPr="00257573" w:rsidRDefault="004A096C" w:rsidP="005F119A">
            <w:pPr>
              <w:spacing w:before="100" w:beforeAutospacing="1" w:after="100" w:afterAutospacing="1"/>
              <w:rPr>
                <w:sz w:val="18"/>
                <w:szCs w:val="18"/>
              </w:rPr>
            </w:pPr>
          </w:p>
        </w:tc>
        <w:tc>
          <w:tcPr>
            <w:tcW w:w="369" w:type="pct"/>
            <w:vAlign w:val="center"/>
          </w:tcPr>
          <w:p w14:paraId="4A8C6193" w14:textId="77777777" w:rsidR="004A096C" w:rsidRPr="00257573" w:rsidRDefault="004A096C" w:rsidP="005F119A">
            <w:pPr>
              <w:spacing w:before="100" w:beforeAutospacing="1" w:after="100" w:afterAutospacing="1"/>
              <w:rPr>
                <w:sz w:val="18"/>
                <w:szCs w:val="18"/>
              </w:rPr>
            </w:pPr>
          </w:p>
        </w:tc>
        <w:tc>
          <w:tcPr>
            <w:tcW w:w="334" w:type="pct"/>
            <w:vAlign w:val="center"/>
          </w:tcPr>
          <w:p w14:paraId="06881A0D" w14:textId="77777777" w:rsidR="004A096C" w:rsidRPr="00257573" w:rsidRDefault="004A096C" w:rsidP="005F119A">
            <w:pPr>
              <w:spacing w:before="100" w:beforeAutospacing="1" w:after="100" w:afterAutospacing="1"/>
              <w:rPr>
                <w:sz w:val="18"/>
                <w:szCs w:val="18"/>
              </w:rPr>
            </w:pPr>
          </w:p>
        </w:tc>
        <w:tc>
          <w:tcPr>
            <w:tcW w:w="221" w:type="pct"/>
            <w:vAlign w:val="center"/>
          </w:tcPr>
          <w:p w14:paraId="2E5C0970" w14:textId="77777777" w:rsidR="004A096C" w:rsidRPr="00257573" w:rsidRDefault="004A096C" w:rsidP="005F119A">
            <w:pPr>
              <w:spacing w:before="100" w:beforeAutospacing="1" w:after="100" w:afterAutospacing="1"/>
              <w:rPr>
                <w:sz w:val="18"/>
                <w:szCs w:val="18"/>
              </w:rPr>
            </w:pPr>
          </w:p>
        </w:tc>
        <w:tc>
          <w:tcPr>
            <w:tcW w:w="393" w:type="pct"/>
            <w:vAlign w:val="center"/>
          </w:tcPr>
          <w:p w14:paraId="1BE2E7AE" w14:textId="77777777" w:rsidR="004A096C" w:rsidRPr="00257573" w:rsidRDefault="004A096C" w:rsidP="005F119A">
            <w:pPr>
              <w:spacing w:before="100" w:beforeAutospacing="1" w:after="100" w:afterAutospacing="1"/>
              <w:rPr>
                <w:sz w:val="18"/>
                <w:szCs w:val="18"/>
              </w:rPr>
            </w:pPr>
          </w:p>
        </w:tc>
        <w:tc>
          <w:tcPr>
            <w:tcW w:w="213" w:type="pct"/>
            <w:vAlign w:val="center"/>
          </w:tcPr>
          <w:p w14:paraId="6ADEB774" w14:textId="77777777" w:rsidR="004A096C" w:rsidRPr="00257573" w:rsidRDefault="004A096C" w:rsidP="005F119A">
            <w:pPr>
              <w:spacing w:before="100" w:beforeAutospacing="1" w:after="100" w:afterAutospacing="1"/>
              <w:rPr>
                <w:sz w:val="18"/>
                <w:szCs w:val="18"/>
              </w:rPr>
            </w:pPr>
          </w:p>
        </w:tc>
        <w:tc>
          <w:tcPr>
            <w:tcW w:w="213" w:type="pct"/>
            <w:vAlign w:val="center"/>
          </w:tcPr>
          <w:p w14:paraId="7D30D4A6" w14:textId="77777777" w:rsidR="004A096C" w:rsidRPr="00257573" w:rsidRDefault="004A096C" w:rsidP="005F119A">
            <w:pPr>
              <w:spacing w:before="100" w:beforeAutospacing="1" w:after="100" w:afterAutospacing="1"/>
              <w:rPr>
                <w:sz w:val="18"/>
                <w:szCs w:val="18"/>
              </w:rPr>
            </w:pPr>
          </w:p>
        </w:tc>
        <w:tc>
          <w:tcPr>
            <w:tcW w:w="213" w:type="pct"/>
            <w:vAlign w:val="center"/>
          </w:tcPr>
          <w:p w14:paraId="555AD9B7" w14:textId="77777777" w:rsidR="004A096C" w:rsidRPr="00257573" w:rsidRDefault="004A096C" w:rsidP="005F119A">
            <w:pPr>
              <w:spacing w:before="100" w:beforeAutospacing="1" w:after="100" w:afterAutospacing="1"/>
              <w:rPr>
                <w:sz w:val="18"/>
                <w:szCs w:val="18"/>
              </w:rPr>
            </w:pPr>
          </w:p>
        </w:tc>
      </w:tr>
      <w:tr w:rsidR="0054189E" w:rsidRPr="00C4217E" w14:paraId="6D00865F" w14:textId="77777777" w:rsidTr="007F5A90">
        <w:trPr>
          <w:trHeight w:val="354"/>
        </w:trPr>
        <w:tc>
          <w:tcPr>
            <w:tcW w:w="156" w:type="pct"/>
            <w:gridSpan w:val="2"/>
            <w:shd w:val="clear" w:color="auto" w:fill="F7CAAC" w:themeFill="accent2" w:themeFillTint="66"/>
            <w:vAlign w:val="center"/>
          </w:tcPr>
          <w:p w14:paraId="744B408E" w14:textId="0C7C3A0E" w:rsidR="004A096C" w:rsidRPr="004D436E" w:rsidRDefault="004A096C" w:rsidP="005F119A">
            <w:pPr>
              <w:spacing w:before="100" w:beforeAutospacing="1" w:after="100" w:afterAutospacing="1"/>
              <w:rPr>
                <w:sz w:val="18"/>
                <w:szCs w:val="18"/>
                <w:lang w:val="el-GR"/>
              </w:rPr>
            </w:pPr>
            <w:r w:rsidRPr="00257573">
              <w:rPr>
                <w:sz w:val="18"/>
                <w:szCs w:val="18"/>
                <w:lang w:val="el-GR"/>
              </w:rPr>
              <w:t>5</w:t>
            </w:r>
          </w:p>
        </w:tc>
        <w:tc>
          <w:tcPr>
            <w:tcW w:w="601" w:type="pct"/>
            <w:gridSpan w:val="2"/>
            <w:shd w:val="clear" w:color="auto" w:fill="F7CAAC" w:themeFill="accent2" w:themeFillTint="66"/>
            <w:vAlign w:val="center"/>
          </w:tcPr>
          <w:p w14:paraId="05F88ED6" w14:textId="4F4AD68B" w:rsidR="004A096C" w:rsidRPr="00257573" w:rsidRDefault="004A096C" w:rsidP="004D436E">
            <w:pPr>
              <w:spacing w:before="100" w:beforeAutospacing="1" w:after="100" w:afterAutospacing="1"/>
              <w:jc w:val="left"/>
              <w:rPr>
                <w:sz w:val="18"/>
                <w:szCs w:val="18"/>
                <w:lang w:val="el-GR"/>
              </w:rPr>
            </w:pPr>
            <w:proofErr w:type="spellStart"/>
            <w:r w:rsidRPr="004D436E">
              <w:rPr>
                <w:b/>
                <w:bCs/>
                <w:sz w:val="18"/>
                <w:szCs w:val="18"/>
              </w:rPr>
              <w:t>Σύστημ</w:t>
            </w:r>
            <w:proofErr w:type="spellEnd"/>
            <w:r w:rsidRPr="004D436E">
              <w:rPr>
                <w:b/>
                <w:bCs/>
                <w:sz w:val="18"/>
                <w:szCs w:val="18"/>
              </w:rPr>
              <w:t>α NOWCASTING</w:t>
            </w:r>
          </w:p>
        </w:tc>
        <w:tc>
          <w:tcPr>
            <w:tcW w:w="485" w:type="pct"/>
            <w:gridSpan w:val="2"/>
            <w:shd w:val="clear" w:color="auto" w:fill="F7CAAC" w:themeFill="accent2" w:themeFillTint="66"/>
            <w:vAlign w:val="center"/>
          </w:tcPr>
          <w:p w14:paraId="2B8C55F9" w14:textId="051573E8" w:rsidR="004A096C" w:rsidRPr="00257573" w:rsidRDefault="004A096C" w:rsidP="004D436E">
            <w:pPr>
              <w:spacing w:before="100" w:beforeAutospacing="1" w:after="100" w:afterAutospacing="1"/>
              <w:jc w:val="left"/>
              <w:rPr>
                <w:sz w:val="18"/>
                <w:szCs w:val="18"/>
                <w:lang w:val="el-GR"/>
              </w:rPr>
            </w:pPr>
            <w:r w:rsidRPr="004D436E">
              <w:rPr>
                <w:sz w:val="18"/>
                <w:szCs w:val="18"/>
              </w:rPr>
              <w:t> </w:t>
            </w:r>
          </w:p>
        </w:tc>
        <w:tc>
          <w:tcPr>
            <w:tcW w:w="415" w:type="pct"/>
            <w:shd w:val="clear" w:color="auto" w:fill="F7CAAC" w:themeFill="accent2" w:themeFillTint="66"/>
          </w:tcPr>
          <w:p w14:paraId="0C0AF850" w14:textId="77777777" w:rsidR="004A096C" w:rsidRPr="004A096C" w:rsidRDefault="004A096C">
            <w:pPr>
              <w:spacing w:before="100" w:beforeAutospacing="1" w:after="100" w:afterAutospacing="1"/>
              <w:jc w:val="left"/>
              <w:rPr>
                <w:sz w:val="18"/>
                <w:szCs w:val="18"/>
              </w:rPr>
            </w:pPr>
          </w:p>
        </w:tc>
        <w:tc>
          <w:tcPr>
            <w:tcW w:w="415" w:type="pct"/>
            <w:shd w:val="clear" w:color="auto" w:fill="F7CAAC" w:themeFill="accent2" w:themeFillTint="66"/>
          </w:tcPr>
          <w:p w14:paraId="092D74B3" w14:textId="77777777" w:rsidR="004A096C" w:rsidRPr="004A096C" w:rsidRDefault="004A096C">
            <w:pPr>
              <w:spacing w:before="100" w:beforeAutospacing="1" w:after="100" w:afterAutospacing="1"/>
              <w:jc w:val="left"/>
              <w:rPr>
                <w:sz w:val="18"/>
                <w:szCs w:val="18"/>
              </w:rPr>
            </w:pPr>
          </w:p>
        </w:tc>
        <w:tc>
          <w:tcPr>
            <w:tcW w:w="415" w:type="pct"/>
            <w:shd w:val="clear" w:color="auto" w:fill="F7CAAC" w:themeFill="accent2" w:themeFillTint="66"/>
            <w:vAlign w:val="center"/>
          </w:tcPr>
          <w:p w14:paraId="41CB0E12" w14:textId="114E700E" w:rsidR="004A096C" w:rsidRPr="00257573" w:rsidRDefault="004A096C" w:rsidP="004D436E">
            <w:pPr>
              <w:spacing w:before="100" w:beforeAutospacing="1" w:after="100" w:afterAutospacing="1"/>
              <w:jc w:val="left"/>
              <w:rPr>
                <w:sz w:val="18"/>
                <w:szCs w:val="18"/>
                <w:lang w:val="el-GR"/>
              </w:rPr>
            </w:pPr>
            <w:r w:rsidRPr="004D436E">
              <w:rPr>
                <w:sz w:val="18"/>
                <w:szCs w:val="18"/>
              </w:rPr>
              <w:t> </w:t>
            </w:r>
          </w:p>
        </w:tc>
        <w:tc>
          <w:tcPr>
            <w:tcW w:w="556" w:type="pct"/>
            <w:shd w:val="clear" w:color="auto" w:fill="F7CAAC" w:themeFill="accent2" w:themeFillTint="66"/>
          </w:tcPr>
          <w:p w14:paraId="25E78F80" w14:textId="77777777" w:rsidR="004A096C" w:rsidRPr="00257573" w:rsidRDefault="004A096C" w:rsidP="005F119A">
            <w:pPr>
              <w:spacing w:before="100" w:beforeAutospacing="1" w:after="100" w:afterAutospacing="1"/>
              <w:rPr>
                <w:sz w:val="18"/>
                <w:szCs w:val="18"/>
              </w:rPr>
            </w:pPr>
          </w:p>
        </w:tc>
        <w:tc>
          <w:tcPr>
            <w:tcW w:w="369" w:type="pct"/>
            <w:shd w:val="clear" w:color="auto" w:fill="F7CAAC" w:themeFill="accent2" w:themeFillTint="66"/>
            <w:vAlign w:val="center"/>
          </w:tcPr>
          <w:p w14:paraId="3F78D580" w14:textId="77777777" w:rsidR="004A096C" w:rsidRPr="00257573" w:rsidRDefault="004A096C" w:rsidP="005F119A">
            <w:pPr>
              <w:spacing w:before="100" w:beforeAutospacing="1" w:after="100" w:afterAutospacing="1"/>
              <w:rPr>
                <w:sz w:val="18"/>
                <w:szCs w:val="18"/>
              </w:rPr>
            </w:pPr>
          </w:p>
        </w:tc>
        <w:tc>
          <w:tcPr>
            <w:tcW w:w="334" w:type="pct"/>
            <w:shd w:val="clear" w:color="auto" w:fill="F7CAAC" w:themeFill="accent2" w:themeFillTint="66"/>
            <w:vAlign w:val="center"/>
          </w:tcPr>
          <w:p w14:paraId="19A36B97" w14:textId="77777777" w:rsidR="004A096C" w:rsidRPr="00257573" w:rsidRDefault="004A096C" w:rsidP="005F119A">
            <w:pPr>
              <w:spacing w:before="100" w:beforeAutospacing="1" w:after="100" w:afterAutospacing="1"/>
              <w:rPr>
                <w:sz w:val="18"/>
                <w:szCs w:val="18"/>
              </w:rPr>
            </w:pPr>
          </w:p>
        </w:tc>
        <w:tc>
          <w:tcPr>
            <w:tcW w:w="221" w:type="pct"/>
            <w:shd w:val="clear" w:color="auto" w:fill="F7CAAC" w:themeFill="accent2" w:themeFillTint="66"/>
            <w:vAlign w:val="center"/>
          </w:tcPr>
          <w:p w14:paraId="2D633C66" w14:textId="77777777" w:rsidR="004A096C" w:rsidRPr="00257573" w:rsidRDefault="004A096C" w:rsidP="005F119A">
            <w:pPr>
              <w:spacing w:before="100" w:beforeAutospacing="1" w:after="100" w:afterAutospacing="1"/>
              <w:rPr>
                <w:sz w:val="18"/>
                <w:szCs w:val="18"/>
              </w:rPr>
            </w:pPr>
          </w:p>
        </w:tc>
        <w:tc>
          <w:tcPr>
            <w:tcW w:w="393" w:type="pct"/>
            <w:shd w:val="clear" w:color="auto" w:fill="F7CAAC" w:themeFill="accent2" w:themeFillTint="66"/>
            <w:vAlign w:val="center"/>
          </w:tcPr>
          <w:p w14:paraId="5310E5E7" w14:textId="77777777" w:rsidR="004A096C" w:rsidRPr="00257573" w:rsidRDefault="004A096C" w:rsidP="005F119A">
            <w:pPr>
              <w:spacing w:before="100" w:beforeAutospacing="1" w:after="100" w:afterAutospacing="1"/>
              <w:rPr>
                <w:sz w:val="18"/>
                <w:szCs w:val="18"/>
              </w:rPr>
            </w:pPr>
          </w:p>
        </w:tc>
        <w:tc>
          <w:tcPr>
            <w:tcW w:w="213" w:type="pct"/>
            <w:shd w:val="clear" w:color="auto" w:fill="F7CAAC" w:themeFill="accent2" w:themeFillTint="66"/>
            <w:vAlign w:val="center"/>
          </w:tcPr>
          <w:p w14:paraId="4A50A862" w14:textId="77777777" w:rsidR="004A096C" w:rsidRPr="00257573" w:rsidRDefault="004A096C" w:rsidP="005F119A">
            <w:pPr>
              <w:spacing w:before="100" w:beforeAutospacing="1" w:after="100" w:afterAutospacing="1"/>
              <w:rPr>
                <w:sz w:val="18"/>
                <w:szCs w:val="18"/>
              </w:rPr>
            </w:pPr>
          </w:p>
        </w:tc>
        <w:tc>
          <w:tcPr>
            <w:tcW w:w="213" w:type="pct"/>
            <w:shd w:val="clear" w:color="auto" w:fill="F7CAAC" w:themeFill="accent2" w:themeFillTint="66"/>
            <w:vAlign w:val="center"/>
          </w:tcPr>
          <w:p w14:paraId="13588CCC" w14:textId="77777777" w:rsidR="004A096C" w:rsidRPr="00257573" w:rsidRDefault="004A096C" w:rsidP="005F119A">
            <w:pPr>
              <w:spacing w:before="100" w:beforeAutospacing="1" w:after="100" w:afterAutospacing="1"/>
              <w:rPr>
                <w:sz w:val="18"/>
                <w:szCs w:val="18"/>
              </w:rPr>
            </w:pPr>
          </w:p>
        </w:tc>
        <w:tc>
          <w:tcPr>
            <w:tcW w:w="213" w:type="pct"/>
            <w:shd w:val="clear" w:color="auto" w:fill="F7CAAC" w:themeFill="accent2" w:themeFillTint="66"/>
            <w:vAlign w:val="center"/>
          </w:tcPr>
          <w:p w14:paraId="471E35BE" w14:textId="77777777" w:rsidR="004A096C" w:rsidRPr="00257573" w:rsidRDefault="004A096C" w:rsidP="005F119A">
            <w:pPr>
              <w:spacing w:before="100" w:beforeAutospacing="1" w:after="100" w:afterAutospacing="1"/>
              <w:rPr>
                <w:sz w:val="18"/>
                <w:szCs w:val="18"/>
              </w:rPr>
            </w:pPr>
          </w:p>
        </w:tc>
      </w:tr>
      <w:tr w:rsidR="0054189E" w:rsidRPr="00C4217E" w14:paraId="1B50CC69" w14:textId="77777777" w:rsidTr="007F5A90">
        <w:trPr>
          <w:trHeight w:val="354"/>
        </w:trPr>
        <w:tc>
          <w:tcPr>
            <w:tcW w:w="156" w:type="pct"/>
            <w:gridSpan w:val="2"/>
            <w:vAlign w:val="center"/>
          </w:tcPr>
          <w:p w14:paraId="62279EA0" w14:textId="73AFEDA5" w:rsidR="004A096C" w:rsidRPr="004D436E" w:rsidRDefault="004A096C" w:rsidP="005F119A">
            <w:pPr>
              <w:spacing w:before="100" w:beforeAutospacing="1" w:after="100" w:afterAutospacing="1"/>
              <w:rPr>
                <w:sz w:val="18"/>
                <w:szCs w:val="18"/>
                <w:lang w:val="el-GR"/>
              </w:rPr>
            </w:pPr>
            <w:r w:rsidRPr="00257573">
              <w:rPr>
                <w:sz w:val="18"/>
                <w:szCs w:val="18"/>
                <w:lang w:val="el-GR"/>
              </w:rPr>
              <w:t>5.1</w:t>
            </w:r>
          </w:p>
        </w:tc>
        <w:tc>
          <w:tcPr>
            <w:tcW w:w="601" w:type="pct"/>
            <w:gridSpan w:val="2"/>
            <w:vAlign w:val="center"/>
          </w:tcPr>
          <w:p w14:paraId="24FD5A1C" w14:textId="2893E15B" w:rsidR="004A096C" w:rsidRPr="00257573" w:rsidRDefault="004A096C" w:rsidP="004D436E">
            <w:pPr>
              <w:spacing w:before="100" w:beforeAutospacing="1" w:after="100" w:afterAutospacing="1"/>
              <w:jc w:val="left"/>
              <w:rPr>
                <w:sz w:val="18"/>
                <w:szCs w:val="18"/>
                <w:lang w:val="el-GR"/>
              </w:rPr>
            </w:pPr>
            <w:r w:rsidRPr="004D436E">
              <w:rPr>
                <w:sz w:val="18"/>
                <w:szCs w:val="18"/>
              </w:rPr>
              <w:t>Υπ</w:t>
            </w:r>
            <w:proofErr w:type="spellStart"/>
            <w:r w:rsidRPr="004D436E">
              <w:rPr>
                <w:sz w:val="18"/>
                <w:szCs w:val="18"/>
              </w:rPr>
              <w:t>οδομή</w:t>
            </w:r>
            <w:proofErr w:type="spellEnd"/>
            <w:r w:rsidRPr="004D436E">
              <w:rPr>
                <w:sz w:val="18"/>
                <w:szCs w:val="18"/>
              </w:rPr>
              <w:t xml:space="preserve"> ΙΤ</w:t>
            </w:r>
          </w:p>
        </w:tc>
        <w:tc>
          <w:tcPr>
            <w:tcW w:w="485" w:type="pct"/>
            <w:gridSpan w:val="2"/>
            <w:vAlign w:val="center"/>
          </w:tcPr>
          <w:p w14:paraId="2676B2EC" w14:textId="16721E73" w:rsidR="004A096C" w:rsidRPr="00257573" w:rsidRDefault="004A096C" w:rsidP="004D436E">
            <w:pPr>
              <w:spacing w:before="100" w:beforeAutospacing="1" w:after="100" w:afterAutospacing="1"/>
              <w:jc w:val="left"/>
              <w:rPr>
                <w:sz w:val="18"/>
                <w:szCs w:val="18"/>
                <w:lang w:val="el-GR"/>
              </w:rPr>
            </w:pPr>
            <w:r w:rsidRPr="00257573">
              <w:rPr>
                <w:sz w:val="18"/>
                <w:szCs w:val="18"/>
                <w:lang w:val="el-GR"/>
              </w:rPr>
              <w:t>Εξοπλισμός</w:t>
            </w:r>
          </w:p>
        </w:tc>
        <w:tc>
          <w:tcPr>
            <w:tcW w:w="415" w:type="pct"/>
          </w:tcPr>
          <w:p w14:paraId="3658007E" w14:textId="77777777" w:rsidR="004A096C" w:rsidRPr="004A096C" w:rsidRDefault="004A096C">
            <w:pPr>
              <w:spacing w:before="100" w:beforeAutospacing="1" w:after="100" w:afterAutospacing="1"/>
              <w:jc w:val="left"/>
              <w:rPr>
                <w:b/>
                <w:bCs/>
                <w:sz w:val="18"/>
                <w:szCs w:val="18"/>
              </w:rPr>
            </w:pPr>
          </w:p>
        </w:tc>
        <w:tc>
          <w:tcPr>
            <w:tcW w:w="415" w:type="pct"/>
          </w:tcPr>
          <w:p w14:paraId="24103B6B" w14:textId="77777777" w:rsidR="004A096C" w:rsidRPr="004A096C" w:rsidRDefault="004A096C">
            <w:pPr>
              <w:spacing w:before="100" w:beforeAutospacing="1" w:after="100" w:afterAutospacing="1"/>
              <w:jc w:val="left"/>
              <w:rPr>
                <w:b/>
                <w:bCs/>
                <w:sz w:val="18"/>
                <w:szCs w:val="18"/>
              </w:rPr>
            </w:pPr>
          </w:p>
        </w:tc>
        <w:tc>
          <w:tcPr>
            <w:tcW w:w="415" w:type="pct"/>
            <w:vAlign w:val="center"/>
          </w:tcPr>
          <w:p w14:paraId="32BADDE7" w14:textId="2FE29F91" w:rsidR="004A096C" w:rsidRPr="00257573" w:rsidRDefault="004A096C" w:rsidP="004D436E">
            <w:pPr>
              <w:spacing w:before="100" w:beforeAutospacing="1" w:after="100" w:afterAutospacing="1"/>
              <w:jc w:val="left"/>
              <w:rPr>
                <w:sz w:val="18"/>
                <w:szCs w:val="18"/>
                <w:lang w:val="el-GR"/>
              </w:rPr>
            </w:pPr>
            <w:r w:rsidRPr="004D436E">
              <w:rPr>
                <w:b/>
                <w:bCs/>
                <w:sz w:val="18"/>
                <w:szCs w:val="18"/>
              </w:rPr>
              <w:t>1</w:t>
            </w:r>
          </w:p>
        </w:tc>
        <w:tc>
          <w:tcPr>
            <w:tcW w:w="556" w:type="pct"/>
          </w:tcPr>
          <w:p w14:paraId="45DFBC69" w14:textId="77777777" w:rsidR="004A096C" w:rsidRPr="00257573" w:rsidRDefault="004A096C" w:rsidP="005F119A">
            <w:pPr>
              <w:spacing w:before="100" w:beforeAutospacing="1" w:after="100" w:afterAutospacing="1"/>
              <w:rPr>
                <w:sz w:val="18"/>
                <w:szCs w:val="18"/>
              </w:rPr>
            </w:pPr>
          </w:p>
        </w:tc>
        <w:tc>
          <w:tcPr>
            <w:tcW w:w="369" w:type="pct"/>
            <w:vAlign w:val="center"/>
          </w:tcPr>
          <w:p w14:paraId="334BEBA7" w14:textId="77777777" w:rsidR="004A096C" w:rsidRPr="00257573" w:rsidRDefault="004A096C" w:rsidP="005F119A">
            <w:pPr>
              <w:spacing w:before="100" w:beforeAutospacing="1" w:after="100" w:afterAutospacing="1"/>
              <w:rPr>
                <w:sz w:val="18"/>
                <w:szCs w:val="18"/>
              </w:rPr>
            </w:pPr>
          </w:p>
        </w:tc>
        <w:tc>
          <w:tcPr>
            <w:tcW w:w="334" w:type="pct"/>
            <w:vAlign w:val="center"/>
          </w:tcPr>
          <w:p w14:paraId="029C218A" w14:textId="77777777" w:rsidR="004A096C" w:rsidRPr="00257573" w:rsidRDefault="004A096C" w:rsidP="005F119A">
            <w:pPr>
              <w:spacing w:before="100" w:beforeAutospacing="1" w:after="100" w:afterAutospacing="1"/>
              <w:rPr>
                <w:sz w:val="18"/>
                <w:szCs w:val="18"/>
              </w:rPr>
            </w:pPr>
          </w:p>
        </w:tc>
        <w:tc>
          <w:tcPr>
            <w:tcW w:w="221" w:type="pct"/>
            <w:vAlign w:val="center"/>
          </w:tcPr>
          <w:p w14:paraId="3ABF63A1" w14:textId="77777777" w:rsidR="004A096C" w:rsidRPr="00257573" w:rsidRDefault="004A096C" w:rsidP="005F119A">
            <w:pPr>
              <w:spacing w:before="100" w:beforeAutospacing="1" w:after="100" w:afterAutospacing="1"/>
              <w:rPr>
                <w:sz w:val="18"/>
                <w:szCs w:val="18"/>
              </w:rPr>
            </w:pPr>
          </w:p>
        </w:tc>
        <w:tc>
          <w:tcPr>
            <w:tcW w:w="393" w:type="pct"/>
            <w:vAlign w:val="center"/>
          </w:tcPr>
          <w:p w14:paraId="5B5DEFAE" w14:textId="77777777" w:rsidR="004A096C" w:rsidRPr="00257573" w:rsidRDefault="004A096C" w:rsidP="005F119A">
            <w:pPr>
              <w:spacing w:before="100" w:beforeAutospacing="1" w:after="100" w:afterAutospacing="1"/>
              <w:rPr>
                <w:sz w:val="18"/>
                <w:szCs w:val="18"/>
              </w:rPr>
            </w:pPr>
          </w:p>
        </w:tc>
        <w:tc>
          <w:tcPr>
            <w:tcW w:w="213" w:type="pct"/>
            <w:vAlign w:val="center"/>
          </w:tcPr>
          <w:p w14:paraId="3DC0CF09" w14:textId="77777777" w:rsidR="004A096C" w:rsidRPr="00257573" w:rsidRDefault="004A096C" w:rsidP="005F119A">
            <w:pPr>
              <w:spacing w:before="100" w:beforeAutospacing="1" w:after="100" w:afterAutospacing="1"/>
              <w:rPr>
                <w:sz w:val="18"/>
                <w:szCs w:val="18"/>
              </w:rPr>
            </w:pPr>
          </w:p>
        </w:tc>
        <w:tc>
          <w:tcPr>
            <w:tcW w:w="213" w:type="pct"/>
            <w:vAlign w:val="center"/>
          </w:tcPr>
          <w:p w14:paraId="28D36A88" w14:textId="77777777" w:rsidR="004A096C" w:rsidRPr="00257573" w:rsidRDefault="004A096C" w:rsidP="005F119A">
            <w:pPr>
              <w:spacing w:before="100" w:beforeAutospacing="1" w:after="100" w:afterAutospacing="1"/>
              <w:rPr>
                <w:sz w:val="18"/>
                <w:szCs w:val="18"/>
              </w:rPr>
            </w:pPr>
          </w:p>
        </w:tc>
        <w:tc>
          <w:tcPr>
            <w:tcW w:w="213" w:type="pct"/>
            <w:vAlign w:val="center"/>
          </w:tcPr>
          <w:p w14:paraId="51AAAA36" w14:textId="77777777" w:rsidR="004A096C" w:rsidRPr="00257573" w:rsidRDefault="004A096C" w:rsidP="005F119A">
            <w:pPr>
              <w:spacing w:before="100" w:beforeAutospacing="1" w:after="100" w:afterAutospacing="1"/>
              <w:rPr>
                <w:sz w:val="18"/>
                <w:szCs w:val="18"/>
              </w:rPr>
            </w:pPr>
          </w:p>
        </w:tc>
      </w:tr>
      <w:tr w:rsidR="0054189E" w:rsidRPr="00C4217E" w14:paraId="2A96F1CE" w14:textId="77777777" w:rsidTr="007F5A90">
        <w:trPr>
          <w:trHeight w:val="354"/>
        </w:trPr>
        <w:tc>
          <w:tcPr>
            <w:tcW w:w="156" w:type="pct"/>
            <w:gridSpan w:val="2"/>
            <w:shd w:val="clear" w:color="auto" w:fill="F7CAAC" w:themeFill="accent2" w:themeFillTint="66"/>
            <w:vAlign w:val="center"/>
          </w:tcPr>
          <w:p w14:paraId="1994C52E" w14:textId="202A9A53" w:rsidR="004A096C" w:rsidRPr="004D436E" w:rsidRDefault="004A096C" w:rsidP="005F119A">
            <w:pPr>
              <w:spacing w:before="100" w:beforeAutospacing="1" w:after="100" w:afterAutospacing="1"/>
              <w:rPr>
                <w:sz w:val="18"/>
                <w:szCs w:val="18"/>
                <w:lang w:val="el-GR"/>
              </w:rPr>
            </w:pPr>
            <w:r w:rsidRPr="00257573">
              <w:rPr>
                <w:sz w:val="18"/>
                <w:szCs w:val="18"/>
                <w:lang w:val="el-GR"/>
              </w:rPr>
              <w:lastRenderedPageBreak/>
              <w:t>6</w:t>
            </w:r>
          </w:p>
        </w:tc>
        <w:tc>
          <w:tcPr>
            <w:tcW w:w="601" w:type="pct"/>
            <w:gridSpan w:val="2"/>
            <w:shd w:val="clear" w:color="auto" w:fill="F7CAAC" w:themeFill="accent2" w:themeFillTint="66"/>
            <w:vAlign w:val="center"/>
          </w:tcPr>
          <w:p w14:paraId="7B5D2AE8" w14:textId="568CCE2C" w:rsidR="004A096C" w:rsidRPr="00257573" w:rsidRDefault="004A096C" w:rsidP="004D436E">
            <w:pPr>
              <w:spacing w:before="100" w:beforeAutospacing="1" w:after="100" w:afterAutospacing="1"/>
              <w:jc w:val="left"/>
              <w:rPr>
                <w:sz w:val="18"/>
                <w:szCs w:val="18"/>
                <w:lang w:val="el-GR"/>
              </w:rPr>
            </w:pPr>
            <w:proofErr w:type="spellStart"/>
            <w:r w:rsidRPr="004D436E">
              <w:rPr>
                <w:b/>
                <w:bCs/>
                <w:sz w:val="18"/>
                <w:szCs w:val="18"/>
              </w:rPr>
              <w:t>Σύστημ</w:t>
            </w:r>
            <w:proofErr w:type="spellEnd"/>
            <w:r w:rsidRPr="004D436E">
              <w:rPr>
                <w:b/>
                <w:bCs/>
                <w:sz w:val="18"/>
                <w:szCs w:val="18"/>
              </w:rPr>
              <w:t xml:space="preserve">α </w:t>
            </w:r>
            <w:proofErr w:type="spellStart"/>
            <w:r w:rsidRPr="004D436E">
              <w:rPr>
                <w:b/>
                <w:bCs/>
                <w:sz w:val="18"/>
                <w:szCs w:val="18"/>
              </w:rPr>
              <w:t>Αυτομ</w:t>
            </w:r>
            <w:proofErr w:type="spellEnd"/>
            <w:r w:rsidRPr="004D436E">
              <w:rPr>
                <w:b/>
                <w:bCs/>
                <w:sz w:val="18"/>
                <w:szCs w:val="18"/>
              </w:rPr>
              <w:t xml:space="preserve">ατοποίησης </w:t>
            </w:r>
            <w:proofErr w:type="spellStart"/>
            <w:r w:rsidRPr="004D436E">
              <w:rPr>
                <w:b/>
                <w:bCs/>
                <w:sz w:val="18"/>
                <w:szCs w:val="18"/>
              </w:rPr>
              <w:t>Ενημερώσεων</w:t>
            </w:r>
            <w:proofErr w:type="spellEnd"/>
            <w:r w:rsidRPr="004D436E">
              <w:rPr>
                <w:b/>
                <w:bCs/>
                <w:sz w:val="18"/>
                <w:szCs w:val="18"/>
              </w:rPr>
              <w:t xml:space="preserve"> &amp; </w:t>
            </w:r>
            <w:proofErr w:type="spellStart"/>
            <w:r w:rsidRPr="004D436E">
              <w:rPr>
                <w:b/>
                <w:bCs/>
                <w:sz w:val="18"/>
                <w:szCs w:val="18"/>
              </w:rPr>
              <w:t>Προειδο</w:t>
            </w:r>
            <w:proofErr w:type="spellEnd"/>
            <w:r w:rsidRPr="004D436E">
              <w:rPr>
                <w:b/>
                <w:bCs/>
                <w:sz w:val="18"/>
                <w:szCs w:val="18"/>
              </w:rPr>
              <w:t>ποιήσεων</w:t>
            </w:r>
          </w:p>
        </w:tc>
        <w:tc>
          <w:tcPr>
            <w:tcW w:w="485" w:type="pct"/>
            <w:gridSpan w:val="2"/>
            <w:shd w:val="clear" w:color="auto" w:fill="F7CAAC" w:themeFill="accent2" w:themeFillTint="66"/>
            <w:vAlign w:val="center"/>
          </w:tcPr>
          <w:p w14:paraId="40440523" w14:textId="72CE4C3E" w:rsidR="004A096C" w:rsidRPr="00257573" w:rsidRDefault="004A096C" w:rsidP="004D436E">
            <w:pPr>
              <w:spacing w:before="100" w:beforeAutospacing="1" w:after="100" w:afterAutospacing="1"/>
              <w:jc w:val="left"/>
              <w:rPr>
                <w:sz w:val="18"/>
                <w:szCs w:val="18"/>
                <w:lang w:val="el-GR"/>
              </w:rPr>
            </w:pPr>
            <w:r w:rsidRPr="004D436E">
              <w:rPr>
                <w:sz w:val="18"/>
                <w:szCs w:val="18"/>
              </w:rPr>
              <w:t> </w:t>
            </w:r>
          </w:p>
        </w:tc>
        <w:tc>
          <w:tcPr>
            <w:tcW w:w="415" w:type="pct"/>
            <w:shd w:val="clear" w:color="auto" w:fill="F7CAAC" w:themeFill="accent2" w:themeFillTint="66"/>
          </w:tcPr>
          <w:p w14:paraId="4AAE33F0" w14:textId="77777777" w:rsidR="004A096C" w:rsidRPr="004A096C" w:rsidRDefault="004A096C">
            <w:pPr>
              <w:spacing w:before="100" w:beforeAutospacing="1" w:after="100" w:afterAutospacing="1"/>
              <w:jc w:val="left"/>
              <w:rPr>
                <w:sz w:val="18"/>
                <w:szCs w:val="18"/>
              </w:rPr>
            </w:pPr>
          </w:p>
        </w:tc>
        <w:tc>
          <w:tcPr>
            <w:tcW w:w="415" w:type="pct"/>
            <w:shd w:val="clear" w:color="auto" w:fill="F7CAAC" w:themeFill="accent2" w:themeFillTint="66"/>
          </w:tcPr>
          <w:p w14:paraId="0D9C9A85" w14:textId="77777777" w:rsidR="004A096C" w:rsidRPr="004A096C" w:rsidRDefault="004A096C">
            <w:pPr>
              <w:spacing w:before="100" w:beforeAutospacing="1" w:after="100" w:afterAutospacing="1"/>
              <w:jc w:val="left"/>
              <w:rPr>
                <w:sz w:val="18"/>
                <w:szCs w:val="18"/>
              </w:rPr>
            </w:pPr>
          </w:p>
        </w:tc>
        <w:tc>
          <w:tcPr>
            <w:tcW w:w="415" w:type="pct"/>
            <w:shd w:val="clear" w:color="auto" w:fill="F7CAAC" w:themeFill="accent2" w:themeFillTint="66"/>
            <w:vAlign w:val="center"/>
          </w:tcPr>
          <w:p w14:paraId="0C85D720" w14:textId="1DC44520" w:rsidR="004A096C" w:rsidRPr="00257573" w:rsidRDefault="004A096C" w:rsidP="004D436E">
            <w:pPr>
              <w:spacing w:before="100" w:beforeAutospacing="1" w:after="100" w:afterAutospacing="1"/>
              <w:jc w:val="left"/>
              <w:rPr>
                <w:sz w:val="18"/>
                <w:szCs w:val="18"/>
                <w:lang w:val="el-GR"/>
              </w:rPr>
            </w:pPr>
            <w:r w:rsidRPr="004D436E">
              <w:rPr>
                <w:sz w:val="18"/>
                <w:szCs w:val="18"/>
              </w:rPr>
              <w:t> </w:t>
            </w:r>
          </w:p>
        </w:tc>
        <w:tc>
          <w:tcPr>
            <w:tcW w:w="556" w:type="pct"/>
            <w:shd w:val="clear" w:color="auto" w:fill="F7CAAC" w:themeFill="accent2" w:themeFillTint="66"/>
          </w:tcPr>
          <w:p w14:paraId="059A9E13" w14:textId="77777777" w:rsidR="004A096C" w:rsidRPr="00257573" w:rsidRDefault="004A096C" w:rsidP="005F119A">
            <w:pPr>
              <w:spacing w:before="100" w:beforeAutospacing="1" w:after="100" w:afterAutospacing="1"/>
              <w:rPr>
                <w:sz w:val="18"/>
                <w:szCs w:val="18"/>
              </w:rPr>
            </w:pPr>
          </w:p>
        </w:tc>
        <w:tc>
          <w:tcPr>
            <w:tcW w:w="369" w:type="pct"/>
            <w:shd w:val="clear" w:color="auto" w:fill="F7CAAC" w:themeFill="accent2" w:themeFillTint="66"/>
            <w:vAlign w:val="center"/>
          </w:tcPr>
          <w:p w14:paraId="17AF0244" w14:textId="77777777" w:rsidR="004A096C" w:rsidRPr="00257573" w:rsidRDefault="004A096C" w:rsidP="005F119A">
            <w:pPr>
              <w:spacing w:before="100" w:beforeAutospacing="1" w:after="100" w:afterAutospacing="1"/>
              <w:rPr>
                <w:sz w:val="18"/>
                <w:szCs w:val="18"/>
              </w:rPr>
            </w:pPr>
          </w:p>
        </w:tc>
        <w:tc>
          <w:tcPr>
            <w:tcW w:w="334" w:type="pct"/>
            <w:shd w:val="clear" w:color="auto" w:fill="F7CAAC" w:themeFill="accent2" w:themeFillTint="66"/>
            <w:vAlign w:val="center"/>
          </w:tcPr>
          <w:p w14:paraId="2FF6A97F" w14:textId="77777777" w:rsidR="004A096C" w:rsidRPr="00257573" w:rsidRDefault="004A096C" w:rsidP="005F119A">
            <w:pPr>
              <w:spacing w:before="100" w:beforeAutospacing="1" w:after="100" w:afterAutospacing="1"/>
              <w:rPr>
                <w:sz w:val="18"/>
                <w:szCs w:val="18"/>
              </w:rPr>
            </w:pPr>
          </w:p>
        </w:tc>
        <w:tc>
          <w:tcPr>
            <w:tcW w:w="221" w:type="pct"/>
            <w:shd w:val="clear" w:color="auto" w:fill="F7CAAC" w:themeFill="accent2" w:themeFillTint="66"/>
            <w:vAlign w:val="center"/>
          </w:tcPr>
          <w:p w14:paraId="24D128DB" w14:textId="77777777" w:rsidR="004A096C" w:rsidRPr="00257573" w:rsidRDefault="004A096C" w:rsidP="005F119A">
            <w:pPr>
              <w:spacing w:before="100" w:beforeAutospacing="1" w:after="100" w:afterAutospacing="1"/>
              <w:rPr>
                <w:sz w:val="18"/>
                <w:szCs w:val="18"/>
              </w:rPr>
            </w:pPr>
          </w:p>
        </w:tc>
        <w:tc>
          <w:tcPr>
            <w:tcW w:w="393" w:type="pct"/>
            <w:shd w:val="clear" w:color="auto" w:fill="F7CAAC" w:themeFill="accent2" w:themeFillTint="66"/>
            <w:vAlign w:val="center"/>
          </w:tcPr>
          <w:p w14:paraId="07192A7C" w14:textId="77777777" w:rsidR="004A096C" w:rsidRPr="00257573" w:rsidRDefault="004A096C" w:rsidP="005F119A">
            <w:pPr>
              <w:spacing w:before="100" w:beforeAutospacing="1" w:after="100" w:afterAutospacing="1"/>
              <w:rPr>
                <w:sz w:val="18"/>
                <w:szCs w:val="18"/>
              </w:rPr>
            </w:pPr>
          </w:p>
        </w:tc>
        <w:tc>
          <w:tcPr>
            <w:tcW w:w="213" w:type="pct"/>
            <w:shd w:val="clear" w:color="auto" w:fill="F7CAAC" w:themeFill="accent2" w:themeFillTint="66"/>
            <w:vAlign w:val="center"/>
          </w:tcPr>
          <w:p w14:paraId="6B7F911D" w14:textId="77777777" w:rsidR="004A096C" w:rsidRPr="00257573" w:rsidRDefault="004A096C" w:rsidP="005F119A">
            <w:pPr>
              <w:spacing w:before="100" w:beforeAutospacing="1" w:after="100" w:afterAutospacing="1"/>
              <w:rPr>
                <w:sz w:val="18"/>
                <w:szCs w:val="18"/>
              </w:rPr>
            </w:pPr>
          </w:p>
        </w:tc>
        <w:tc>
          <w:tcPr>
            <w:tcW w:w="213" w:type="pct"/>
            <w:shd w:val="clear" w:color="auto" w:fill="F7CAAC" w:themeFill="accent2" w:themeFillTint="66"/>
            <w:vAlign w:val="center"/>
          </w:tcPr>
          <w:p w14:paraId="17EEFCF9" w14:textId="77777777" w:rsidR="004A096C" w:rsidRPr="00257573" w:rsidRDefault="004A096C" w:rsidP="005F119A">
            <w:pPr>
              <w:spacing w:before="100" w:beforeAutospacing="1" w:after="100" w:afterAutospacing="1"/>
              <w:rPr>
                <w:sz w:val="18"/>
                <w:szCs w:val="18"/>
              </w:rPr>
            </w:pPr>
          </w:p>
        </w:tc>
        <w:tc>
          <w:tcPr>
            <w:tcW w:w="213" w:type="pct"/>
            <w:shd w:val="clear" w:color="auto" w:fill="F7CAAC" w:themeFill="accent2" w:themeFillTint="66"/>
            <w:vAlign w:val="center"/>
          </w:tcPr>
          <w:p w14:paraId="466BA49D" w14:textId="77777777" w:rsidR="004A096C" w:rsidRPr="00257573" w:rsidRDefault="004A096C" w:rsidP="005F119A">
            <w:pPr>
              <w:spacing w:before="100" w:beforeAutospacing="1" w:after="100" w:afterAutospacing="1"/>
              <w:rPr>
                <w:sz w:val="18"/>
                <w:szCs w:val="18"/>
              </w:rPr>
            </w:pPr>
          </w:p>
        </w:tc>
      </w:tr>
      <w:tr w:rsidR="0054189E" w:rsidRPr="00C4217E" w14:paraId="480AA9B5" w14:textId="77777777" w:rsidTr="007F5A90">
        <w:trPr>
          <w:trHeight w:val="354"/>
        </w:trPr>
        <w:tc>
          <w:tcPr>
            <w:tcW w:w="156" w:type="pct"/>
            <w:gridSpan w:val="2"/>
            <w:vAlign w:val="center"/>
          </w:tcPr>
          <w:p w14:paraId="4D7CDADA" w14:textId="118C6241" w:rsidR="004A096C" w:rsidRPr="00257573" w:rsidRDefault="004A096C" w:rsidP="005F119A">
            <w:pPr>
              <w:spacing w:before="100" w:beforeAutospacing="1" w:after="100" w:afterAutospacing="1"/>
              <w:rPr>
                <w:sz w:val="18"/>
                <w:szCs w:val="18"/>
              </w:rPr>
            </w:pPr>
            <w:r w:rsidRPr="00257573">
              <w:rPr>
                <w:sz w:val="18"/>
                <w:szCs w:val="18"/>
                <w:lang w:val="el-GR"/>
              </w:rPr>
              <w:t>6.1</w:t>
            </w:r>
          </w:p>
        </w:tc>
        <w:tc>
          <w:tcPr>
            <w:tcW w:w="601" w:type="pct"/>
            <w:gridSpan w:val="2"/>
            <w:vAlign w:val="center"/>
          </w:tcPr>
          <w:p w14:paraId="49E4C56C" w14:textId="0A99E92F" w:rsidR="004A096C" w:rsidRPr="00257573" w:rsidRDefault="004A096C" w:rsidP="004D436E">
            <w:pPr>
              <w:spacing w:before="100" w:beforeAutospacing="1" w:after="100" w:afterAutospacing="1"/>
              <w:jc w:val="left"/>
              <w:rPr>
                <w:sz w:val="18"/>
                <w:szCs w:val="18"/>
                <w:lang w:val="el-GR"/>
              </w:rPr>
            </w:pPr>
            <w:r w:rsidRPr="004D436E">
              <w:rPr>
                <w:sz w:val="18"/>
                <w:szCs w:val="18"/>
              </w:rPr>
              <w:t>Υπ</w:t>
            </w:r>
            <w:proofErr w:type="spellStart"/>
            <w:r w:rsidRPr="004D436E">
              <w:rPr>
                <w:sz w:val="18"/>
                <w:szCs w:val="18"/>
              </w:rPr>
              <w:t>οδομή</w:t>
            </w:r>
            <w:proofErr w:type="spellEnd"/>
            <w:r w:rsidRPr="004D436E">
              <w:rPr>
                <w:sz w:val="18"/>
                <w:szCs w:val="18"/>
              </w:rPr>
              <w:t xml:space="preserve"> ΙΤ</w:t>
            </w:r>
          </w:p>
        </w:tc>
        <w:tc>
          <w:tcPr>
            <w:tcW w:w="485" w:type="pct"/>
            <w:gridSpan w:val="2"/>
            <w:vAlign w:val="center"/>
          </w:tcPr>
          <w:p w14:paraId="68768D1C" w14:textId="4D935457" w:rsidR="004A096C" w:rsidRPr="00257573" w:rsidRDefault="004A096C" w:rsidP="004D436E">
            <w:pPr>
              <w:spacing w:before="100" w:beforeAutospacing="1" w:after="100" w:afterAutospacing="1"/>
              <w:jc w:val="left"/>
              <w:rPr>
                <w:sz w:val="18"/>
                <w:szCs w:val="18"/>
              </w:rPr>
            </w:pPr>
            <w:r w:rsidRPr="00257573">
              <w:rPr>
                <w:sz w:val="18"/>
                <w:szCs w:val="18"/>
                <w:lang w:val="el-GR"/>
              </w:rPr>
              <w:t>Εξοπλισμός</w:t>
            </w:r>
            <w:r w:rsidRPr="00257573" w:rsidDel="005830FB">
              <w:rPr>
                <w:sz w:val="18"/>
                <w:szCs w:val="18"/>
                <w:lang w:val="el-GR"/>
              </w:rPr>
              <w:t xml:space="preserve"> </w:t>
            </w:r>
          </w:p>
        </w:tc>
        <w:tc>
          <w:tcPr>
            <w:tcW w:w="415" w:type="pct"/>
          </w:tcPr>
          <w:p w14:paraId="04AA6853" w14:textId="77777777" w:rsidR="004A096C" w:rsidRPr="004A096C" w:rsidRDefault="004A096C">
            <w:pPr>
              <w:spacing w:before="100" w:beforeAutospacing="1" w:after="100" w:afterAutospacing="1"/>
              <w:jc w:val="left"/>
              <w:rPr>
                <w:b/>
                <w:bCs/>
                <w:sz w:val="18"/>
                <w:szCs w:val="18"/>
              </w:rPr>
            </w:pPr>
          </w:p>
        </w:tc>
        <w:tc>
          <w:tcPr>
            <w:tcW w:w="415" w:type="pct"/>
          </w:tcPr>
          <w:p w14:paraId="01C66218" w14:textId="77777777" w:rsidR="004A096C" w:rsidRPr="004A096C" w:rsidRDefault="004A096C">
            <w:pPr>
              <w:spacing w:before="100" w:beforeAutospacing="1" w:after="100" w:afterAutospacing="1"/>
              <w:jc w:val="left"/>
              <w:rPr>
                <w:b/>
                <w:bCs/>
                <w:sz w:val="18"/>
                <w:szCs w:val="18"/>
              </w:rPr>
            </w:pPr>
          </w:p>
        </w:tc>
        <w:tc>
          <w:tcPr>
            <w:tcW w:w="415" w:type="pct"/>
            <w:vAlign w:val="center"/>
          </w:tcPr>
          <w:p w14:paraId="271052F3" w14:textId="28176426" w:rsidR="004A096C" w:rsidRPr="00257573" w:rsidRDefault="004A096C" w:rsidP="004D436E">
            <w:pPr>
              <w:spacing w:before="100" w:beforeAutospacing="1" w:after="100" w:afterAutospacing="1"/>
              <w:jc w:val="left"/>
              <w:rPr>
                <w:sz w:val="18"/>
                <w:szCs w:val="18"/>
                <w:lang w:val="el-GR"/>
              </w:rPr>
            </w:pPr>
            <w:r w:rsidRPr="004D436E">
              <w:rPr>
                <w:b/>
                <w:bCs/>
                <w:sz w:val="18"/>
                <w:szCs w:val="18"/>
              </w:rPr>
              <w:t>1</w:t>
            </w:r>
          </w:p>
        </w:tc>
        <w:tc>
          <w:tcPr>
            <w:tcW w:w="556" w:type="pct"/>
          </w:tcPr>
          <w:p w14:paraId="2D71AB02" w14:textId="77777777" w:rsidR="004A096C" w:rsidRPr="00257573" w:rsidRDefault="004A096C" w:rsidP="005F119A">
            <w:pPr>
              <w:spacing w:before="100" w:beforeAutospacing="1" w:after="100" w:afterAutospacing="1"/>
              <w:rPr>
                <w:sz w:val="18"/>
                <w:szCs w:val="18"/>
              </w:rPr>
            </w:pPr>
          </w:p>
        </w:tc>
        <w:tc>
          <w:tcPr>
            <w:tcW w:w="369" w:type="pct"/>
            <w:vAlign w:val="center"/>
          </w:tcPr>
          <w:p w14:paraId="384AFDB5" w14:textId="3C914E32" w:rsidR="004A096C" w:rsidRPr="00257573" w:rsidRDefault="004A096C" w:rsidP="005F119A">
            <w:pPr>
              <w:spacing w:before="100" w:beforeAutospacing="1" w:after="100" w:afterAutospacing="1"/>
              <w:rPr>
                <w:sz w:val="18"/>
                <w:szCs w:val="18"/>
              </w:rPr>
            </w:pPr>
          </w:p>
        </w:tc>
        <w:tc>
          <w:tcPr>
            <w:tcW w:w="334" w:type="pct"/>
            <w:vAlign w:val="center"/>
          </w:tcPr>
          <w:p w14:paraId="2FF3E2E5" w14:textId="77777777" w:rsidR="004A096C" w:rsidRPr="00257573" w:rsidRDefault="004A096C" w:rsidP="005F119A">
            <w:pPr>
              <w:spacing w:before="100" w:beforeAutospacing="1" w:after="100" w:afterAutospacing="1"/>
              <w:rPr>
                <w:sz w:val="18"/>
                <w:szCs w:val="18"/>
              </w:rPr>
            </w:pPr>
          </w:p>
        </w:tc>
        <w:tc>
          <w:tcPr>
            <w:tcW w:w="221" w:type="pct"/>
            <w:vAlign w:val="center"/>
          </w:tcPr>
          <w:p w14:paraId="3A543260" w14:textId="77777777" w:rsidR="004A096C" w:rsidRPr="00257573" w:rsidRDefault="004A096C" w:rsidP="005F119A">
            <w:pPr>
              <w:spacing w:before="100" w:beforeAutospacing="1" w:after="100" w:afterAutospacing="1"/>
              <w:rPr>
                <w:sz w:val="18"/>
                <w:szCs w:val="18"/>
              </w:rPr>
            </w:pPr>
          </w:p>
        </w:tc>
        <w:tc>
          <w:tcPr>
            <w:tcW w:w="393" w:type="pct"/>
            <w:vAlign w:val="center"/>
          </w:tcPr>
          <w:p w14:paraId="4B1D55C8" w14:textId="77777777" w:rsidR="004A096C" w:rsidRPr="00257573" w:rsidRDefault="004A096C" w:rsidP="005F119A">
            <w:pPr>
              <w:spacing w:before="100" w:beforeAutospacing="1" w:after="100" w:afterAutospacing="1"/>
              <w:rPr>
                <w:sz w:val="18"/>
                <w:szCs w:val="18"/>
              </w:rPr>
            </w:pPr>
          </w:p>
        </w:tc>
        <w:tc>
          <w:tcPr>
            <w:tcW w:w="213" w:type="pct"/>
            <w:vAlign w:val="center"/>
          </w:tcPr>
          <w:p w14:paraId="3F70A961" w14:textId="77777777" w:rsidR="004A096C" w:rsidRPr="00257573" w:rsidRDefault="004A096C" w:rsidP="005F119A">
            <w:pPr>
              <w:spacing w:before="100" w:beforeAutospacing="1" w:after="100" w:afterAutospacing="1"/>
              <w:rPr>
                <w:sz w:val="18"/>
                <w:szCs w:val="18"/>
              </w:rPr>
            </w:pPr>
          </w:p>
        </w:tc>
        <w:tc>
          <w:tcPr>
            <w:tcW w:w="213" w:type="pct"/>
            <w:vAlign w:val="center"/>
          </w:tcPr>
          <w:p w14:paraId="601ED244" w14:textId="77777777" w:rsidR="004A096C" w:rsidRPr="00257573" w:rsidRDefault="004A096C" w:rsidP="005F119A">
            <w:pPr>
              <w:spacing w:before="100" w:beforeAutospacing="1" w:after="100" w:afterAutospacing="1"/>
              <w:rPr>
                <w:sz w:val="18"/>
                <w:szCs w:val="18"/>
              </w:rPr>
            </w:pPr>
          </w:p>
        </w:tc>
        <w:tc>
          <w:tcPr>
            <w:tcW w:w="213" w:type="pct"/>
            <w:vAlign w:val="center"/>
          </w:tcPr>
          <w:p w14:paraId="1975675A" w14:textId="77777777" w:rsidR="004A096C" w:rsidRPr="00257573" w:rsidRDefault="004A096C" w:rsidP="005F119A">
            <w:pPr>
              <w:spacing w:before="100" w:beforeAutospacing="1" w:after="100" w:afterAutospacing="1"/>
              <w:rPr>
                <w:sz w:val="18"/>
                <w:szCs w:val="18"/>
              </w:rPr>
            </w:pPr>
          </w:p>
        </w:tc>
      </w:tr>
      <w:tr w:rsidR="0054189E" w:rsidRPr="00C4217E" w14:paraId="75313E03" w14:textId="77777777" w:rsidTr="007F5A90">
        <w:trPr>
          <w:trHeight w:val="354"/>
        </w:trPr>
        <w:tc>
          <w:tcPr>
            <w:tcW w:w="156" w:type="pct"/>
            <w:gridSpan w:val="2"/>
            <w:tcBorders>
              <w:bottom w:val="single" w:sz="4" w:space="0" w:color="auto"/>
            </w:tcBorders>
            <w:shd w:val="clear" w:color="auto" w:fill="F7CAAC" w:themeFill="accent2" w:themeFillTint="66"/>
            <w:vAlign w:val="center"/>
          </w:tcPr>
          <w:p w14:paraId="5C1D5F91" w14:textId="2469D7C7" w:rsidR="004A096C" w:rsidRPr="00257573" w:rsidRDefault="004A096C" w:rsidP="00AD53B9">
            <w:pPr>
              <w:spacing w:before="100" w:beforeAutospacing="1" w:after="100" w:afterAutospacing="1"/>
              <w:rPr>
                <w:sz w:val="18"/>
                <w:szCs w:val="18"/>
                <w:lang w:val="el-GR"/>
              </w:rPr>
            </w:pPr>
            <w:r>
              <w:rPr>
                <w:sz w:val="18"/>
                <w:szCs w:val="18"/>
                <w:lang w:val="el-GR"/>
              </w:rPr>
              <w:t>7</w:t>
            </w:r>
          </w:p>
        </w:tc>
        <w:tc>
          <w:tcPr>
            <w:tcW w:w="601" w:type="pct"/>
            <w:gridSpan w:val="2"/>
            <w:tcBorders>
              <w:bottom w:val="single" w:sz="4" w:space="0" w:color="auto"/>
            </w:tcBorders>
            <w:shd w:val="clear" w:color="auto" w:fill="F7CAAC" w:themeFill="accent2" w:themeFillTint="66"/>
            <w:vAlign w:val="center"/>
          </w:tcPr>
          <w:p w14:paraId="6DE81D35" w14:textId="0B87BC32" w:rsidR="004A096C" w:rsidRPr="00B640C1" w:rsidRDefault="004A096C" w:rsidP="004D436E">
            <w:pPr>
              <w:spacing w:before="100" w:beforeAutospacing="1" w:after="100" w:afterAutospacing="1"/>
              <w:jc w:val="left"/>
              <w:rPr>
                <w:sz w:val="18"/>
                <w:szCs w:val="18"/>
                <w:lang w:val="el-GR"/>
              </w:rPr>
            </w:pPr>
            <w:proofErr w:type="spellStart"/>
            <w:r w:rsidRPr="004D436E">
              <w:rPr>
                <w:b/>
                <w:bCs/>
                <w:sz w:val="18"/>
                <w:szCs w:val="18"/>
              </w:rPr>
              <w:t>Εξο</w:t>
            </w:r>
            <w:proofErr w:type="spellEnd"/>
            <w:r w:rsidRPr="004D436E">
              <w:rPr>
                <w:b/>
                <w:bCs/>
                <w:sz w:val="18"/>
                <w:szCs w:val="18"/>
              </w:rPr>
              <w:t xml:space="preserve">πλισμός </w:t>
            </w:r>
            <w:proofErr w:type="spellStart"/>
            <w:r w:rsidRPr="004D436E">
              <w:rPr>
                <w:b/>
                <w:bCs/>
                <w:sz w:val="18"/>
                <w:szCs w:val="18"/>
              </w:rPr>
              <w:t>Χρηστών</w:t>
            </w:r>
            <w:proofErr w:type="spellEnd"/>
            <w:r w:rsidRPr="004D436E">
              <w:rPr>
                <w:b/>
                <w:bCs/>
                <w:sz w:val="18"/>
                <w:szCs w:val="18"/>
              </w:rPr>
              <w:t xml:space="preserve"> </w:t>
            </w:r>
            <w:proofErr w:type="spellStart"/>
            <w:r w:rsidRPr="004D436E">
              <w:rPr>
                <w:b/>
                <w:bCs/>
                <w:sz w:val="18"/>
                <w:szCs w:val="18"/>
              </w:rPr>
              <w:t>Συστήμ</w:t>
            </w:r>
            <w:proofErr w:type="spellEnd"/>
            <w:r w:rsidRPr="004D436E">
              <w:rPr>
                <w:b/>
                <w:bCs/>
                <w:sz w:val="18"/>
                <w:szCs w:val="18"/>
              </w:rPr>
              <w:t>ατος</w:t>
            </w:r>
          </w:p>
        </w:tc>
        <w:tc>
          <w:tcPr>
            <w:tcW w:w="485" w:type="pct"/>
            <w:gridSpan w:val="2"/>
            <w:tcBorders>
              <w:bottom w:val="single" w:sz="4" w:space="0" w:color="auto"/>
            </w:tcBorders>
            <w:shd w:val="clear" w:color="auto" w:fill="F7CAAC" w:themeFill="accent2" w:themeFillTint="66"/>
            <w:vAlign w:val="center"/>
          </w:tcPr>
          <w:p w14:paraId="7CB56ACB" w14:textId="714B87E7" w:rsidR="004A096C" w:rsidRPr="00B640C1" w:rsidRDefault="004A096C" w:rsidP="004D436E">
            <w:pPr>
              <w:spacing w:before="100" w:beforeAutospacing="1" w:after="100" w:afterAutospacing="1"/>
              <w:jc w:val="left"/>
              <w:rPr>
                <w:sz w:val="18"/>
                <w:szCs w:val="18"/>
              </w:rPr>
            </w:pPr>
            <w:r w:rsidRPr="004D436E">
              <w:rPr>
                <w:sz w:val="18"/>
                <w:szCs w:val="18"/>
              </w:rPr>
              <w:t> </w:t>
            </w:r>
          </w:p>
        </w:tc>
        <w:tc>
          <w:tcPr>
            <w:tcW w:w="415" w:type="pct"/>
            <w:tcBorders>
              <w:bottom w:val="single" w:sz="4" w:space="0" w:color="auto"/>
            </w:tcBorders>
            <w:shd w:val="clear" w:color="auto" w:fill="F7CAAC" w:themeFill="accent2" w:themeFillTint="66"/>
          </w:tcPr>
          <w:p w14:paraId="3F348F5A" w14:textId="77777777" w:rsidR="004A096C" w:rsidRDefault="004A096C" w:rsidP="00AD53B9">
            <w:pPr>
              <w:spacing w:before="100" w:beforeAutospacing="1" w:after="100" w:afterAutospacing="1"/>
              <w:rPr>
                <w:rFonts w:ascii="Calibri" w:hAnsi="Calibri" w:cs="Calibri"/>
                <w:sz w:val="20"/>
                <w:szCs w:val="20"/>
              </w:rPr>
            </w:pPr>
          </w:p>
        </w:tc>
        <w:tc>
          <w:tcPr>
            <w:tcW w:w="415" w:type="pct"/>
            <w:tcBorders>
              <w:bottom w:val="single" w:sz="4" w:space="0" w:color="auto"/>
            </w:tcBorders>
            <w:shd w:val="clear" w:color="auto" w:fill="F7CAAC" w:themeFill="accent2" w:themeFillTint="66"/>
          </w:tcPr>
          <w:p w14:paraId="54B55A37" w14:textId="77777777" w:rsidR="004A096C" w:rsidRDefault="004A096C" w:rsidP="00AD53B9">
            <w:pPr>
              <w:spacing w:before="100" w:beforeAutospacing="1" w:after="100" w:afterAutospacing="1"/>
              <w:rPr>
                <w:rFonts w:ascii="Calibri" w:hAnsi="Calibri" w:cs="Calibri"/>
                <w:sz w:val="20"/>
                <w:szCs w:val="20"/>
              </w:rPr>
            </w:pPr>
          </w:p>
        </w:tc>
        <w:tc>
          <w:tcPr>
            <w:tcW w:w="415" w:type="pct"/>
            <w:tcBorders>
              <w:bottom w:val="single" w:sz="4" w:space="0" w:color="auto"/>
            </w:tcBorders>
            <w:shd w:val="clear" w:color="auto" w:fill="F7CAAC" w:themeFill="accent2" w:themeFillTint="66"/>
            <w:vAlign w:val="center"/>
          </w:tcPr>
          <w:p w14:paraId="56CEE75B" w14:textId="79A99C87" w:rsidR="004A096C" w:rsidRPr="00257573" w:rsidRDefault="004A096C" w:rsidP="00AD53B9">
            <w:pPr>
              <w:spacing w:before="100" w:beforeAutospacing="1" w:after="100" w:afterAutospacing="1"/>
              <w:rPr>
                <w:sz w:val="18"/>
                <w:szCs w:val="18"/>
                <w:lang w:val="el-GR"/>
              </w:rPr>
            </w:pPr>
            <w:r>
              <w:rPr>
                <w:rFonts w:ascii="Calibri" w:hAnsi="Calibri" w:cs="Calibri"/>
                <w:sz w:val="20"/>
                <w:szCs w:val="20"/>
              </w:rPr>
              <w:t> </w:t>
            </w:r>
          </w:p>
        </w:tc>
        <w:tc>
          <w:tcPr>
            <w:tcW w:w="556" w:type="pct"/>
            <w:tcBorders>
              <w:bottom w:val="single" w:sz="4" w:space="0" w:color="auto"/>
            </w:tcBorders>
            <w:shd w:val="clear" w:color="auto" w:fill="F7CAAC" w:themeFill="accent2" w:themeFillTint="66"/>
          </w:tcPr>
          <w:p w14:paraId="0E4B5D09" w14:textId="77777777" w:rsidR="004A096C" w:rsidRPr="00257573" w:rsidRDefault="004A096C" w:rsidP="00AD53B9">
            <w:pPr>
              <w:spacing w:before="100" w:beforeAutospacing="1" w:after="100" w:afterAutospacing="1"/>
              <w:rPr>
                <w:sz w:val="18"/>
                <w:szCs w:val="18"/>
              </w:rPr>
            </w:pPr>
          </w:p>
        </w:tc>
        <w:tc>
          <w:tcPr>
            <w:tcW w:w="369" w:type="pct"/>
            <w:tcBorders>
              <w:bottom w:val="single" w:sz="4" w:space="0" w:color="auto"/>
            </w:tcBorders>
            <w:shd w:val="clear" w:color="auto" w:fill="F7CAAC" w:themeFill="accent2" w:themeFillTint="66"/>
            <w:vAlign w:val="center"/>
          </w:tcPr>
          <w:p w14:paraId="5A8E6067" w14:textId="7CBA3334" w:rsidR="004A096C" w:rsidRPr="00257573" w:rsidRDefault="004A096C" w:rsidP="00AD53B9">
            <w:pPr>
              <w:spacing w:before="100" w:beforeAutospacing="1" w:after="100" w:afterAutospacing="1"/>
              <w:rPr>
                <w:sz w:val="18"/>
                <w:szCs w:val="18"/>
              </w:rPr>
            </w:pPr>
          </w:p>
        </w:tc>
        <w:tc>
          <w:tcPr>
            <w:tcW w:w="334" w:type="pct"/>
            <w:shd w:val="clear" w:color="auto" w:fill="F7CAAC" w:themeFill="accent2" w:themeFillTint="66"/>
            <w:vAlign w:val="center"/>
          </w:tcPr>
          <w:p w14:paraId="23154129" w14:textId="77777777" w:rsidR="004A096C" w:rsidRPr="00257573" w:rsidRDefault="004A096C" w:rsidP="00AD53B9">
            <w:pPr>
              <w:spacing w:before="100" w:beforeAutospacing="1" w:after="100" w:afterAutospacing="1"/>
              <w:rPr>
                <w:sz w:val="18"/>
                <w:szCs w:val="18"/>
              </w:rPr>
            </w:pPr>
          </w:p>
        </w:tc>
        <w:tc>
          <w:tcPr>
            <w:tcW w:w="221" w:type="pct"/>
            <w:shd w:val="clear" w:color="auto" w:fill="F7CAAC" w:themeFill="accent2" w:themeFillTint="66"/>
            <w:vAlign w:val="center"/>
          </w:tcPr>
          <w:p w14:paraId="01719166" w14:textId="77777777" w:rsidR="004A096C" w:rsidRPr="00257573" w:rsidRDefault="004A096C" w:rsidP="00AD53B9">
            <w:pPr>
              <w:spacing w:before="100" w:beforeAutospacing="1" w:after="100" w:afterAutospacing="1"/>
              <w:rPr>
                <w:sz w:val="18"/>
                <w:szCs w:val="18"/>
              </w:rPr>
            </w:pPr>
          </w:p>
        </w:tc>
        <w:tc>
          <w:tcPr>
            <w:tcW w:w="393" w:type="pct"/>
            <w:shd w:val="clear" w:color="auto" w:fill="F7CAAC" w:themeFill="accent2" w:themeFillTint="66"/>
            <w:vAlign w:val="center"/>
          </w:tcPr>
          <w:p w14:paraId="7CE39ED0" w14:textId="77777777" w:rsidR="004A096C" w:rsidRPr="00257573" w:rsidRDefault="004A096C" w:rsidP="00AD53B9">
            <w:pPr>
              <w:spacing w:before="100" w:beforeAutospacing="1" w:after="100" w:afterAutospacing="1"/>
              <w:rPr>
                <w:sz w:val="18"/>
                <w:szCs w:val="18"/>
              </w:rPr>
            </w:pPr>
          </w:p>
        </w:tc>
        <w:tc>
          <w:tcPr>
            <w:tcW w:w="213" w:type="pct"/>
            <w:shd w:val="clear" w:color="auto" w:fill="F7CAAC" w:themeFill="accent2" w:themeFillTint="66"/>
            <w:vAlign w:val="center"/>
          </w:tcPr>
          <w:p w14:paraId="43508A93" w14:textId="77777777" w:rsidR="004A096C" w:rsidRPr="00257573" w:rsidRDefault="004A096C" w:rsidP="00AD53B9">
            <w:pPr>
              <w:spacing w:before="100" w:beforeAutospacing="1" w:after="100" w:afterAutospacing="1"/>
              <w:rPr>
                <w:sz w:val="18"/>
                <w:szCs w:val="18"/>
              </w:rPr>
            </w:pPr>
          </w:p>
        </w:tc>
        <w:tc>
          <w:tcPr>
            <w:tcW w:w="213" w:type="pct"/>
            <w:shd w:val="clear" w:color="auto" w:fill="F7CAAC" w:themeFill="accent2" w:themeFillTint="66"/>
            <w:vAlign w:val="center"/>
          </w:tcPr>
          <w:p w14:paraId="03E0F5E8" w14:textId="77777777" w:rsidR="004A096C" w:rsidRPr="00257573" w:rsidRDefault="004A096C" w:rsidP="00AD53B9">
            <w:pPr>
              <w:spacing w:before="100" w:beforeAutospacing="1" w:after="100" w:afterAutospacing="1"/>
              <w:rPr>
                <w:sz w:val="18"/>
                <w:szCs w:val="18"/>
              </w:rPr>
            </w:pPr>
          </w:p>
        </w:tc>
        <w:tc>
          <w:tcPr>
            <w:tcW w:w="213" w:type="pct"/>
            <w:shd w:val="clear" w:color="auto" w:fill="F7CAAC" w:themeFill="accent2" w:themeFillTint="66"/>
            <w:vAlign w:val="center"/>
          </w:tcPr>
          <w:p w14:paraId="68468A37" w14:textId="77777777" w:rsidR="004A096C" w:rsidRPr="00257573" w:rsidRDefault="004A096C" w:rsidP="00AD53B9">
            <w:pPr>
              <w:spacing w:before="100" w:beforeAutospacing="1" w:after="100" w:afterAutospacing="1"/>
              <w:rPr>
                <w:sz w:val="18"/>
                <w:szCs w:val="18"/>
              </w:rPr>
            </w:pPr>
          </w:p>
        </w:tc>
      </w:tr>
      <w:tr w:rsidR="0054189E" w:rsidRPr="00C4217E" w14:paraId="21D7C75D" w14:textId="77777777" w:rsidTr="007F5A90">
        <w:trPr>
          <w:trHeight w:val="354"/>
        </w:trPr>
        <w:tc>
          <w:tcPr>
            <w:tcW w:w="156" w:type="pct"/>
            <w:gridSpan w:val="2"/>
            <w:tcBorders>
              <w:bottom w:val="single" w:sz="4" w:space="0" w:color="auto"/>
            </w:tcBorders>
            <w:vAlign w:val="center"/>
          </w:tcPr>
          <w:p w14:paraId="2F003A47" w14:textId="533000CA" w:rsidR="004A096C" w:rsidRPr="00257573" w:rsidDel="005830FB" w:rsidRDefault="004A096C" w:rsidP="00AD53B9">
            <w:pPr>
              <w:spacing w:before="100" w:beforeAutospacing="1" w:after="100" w:afterAutospacing="1"/>
              <w:rPr>
                <w:sz w:val="18"/>
                <w:szCs w:val="18"/>
                <w:lang w:val="el-GR"/>
              </w:rPr>
            </w:pPr>
            <w:r>
              <w:rPr>
                <w:sz w:val="18"/>
                <w:szCs w:val="18"/>
                <w:lang w:val="el-GR"/>
              </w:rPr>
              <w:t>7.1</w:t>
            </w:r>
          </w:p>
        </w:tc>
        <w:tc>
          <w:tcPr>
            <w:tcW w:w="601" w:type="pct"/>
            <w:gridSpan w:val="2"/>
            <w:tcBorders>
              <w:bottom w:val="single" w:sz="4" w:space="0" w:color="auto"/>
            </w:tcBorders>
            <w:vAlign w:val="center"/>
          </w:tcPr>
          <w:p w14:paraId="36C88478" w14:textId="37EA12C3" w:rsidR="004A096C" w:rsidRPr="00B640C1" w:rsidDel="005830FB" w:rsidRDefault="004A096C" w:rsidP="004D436E">
            <w:pPr>
              <w:spacing w:before="100" w:beforeAutospacing="1" w:after="100" w:afterAutospacing="1"/>
              <w:jc w:val="left"/>
              <w:rPr>
                <w:sz w:val="18"/>
                <w:szCs w:val="18"/>
                <w:lang w:val="el-GR"/>
              </w:rPr>
            </w:pPr>
            <w:r w:rsidRPr="004D436E">
              <w:rPr>
                <w:sz w:val="18"/>
                <w:szCs w:val="18"/>
                <w:lang w:val="el-GR"/>
              </w:rPr>
              <w:t>Υπολογιστικός Εξοπλισμός σε ΕΜΥ &amp; περιφερειακά σημεία</w:t>
            </w:r>
          </w:p>
        </w:tc>
        <w:tc>
          <w:tcPr>
            <w:tcW w:w="485" w:type="pct"/>
            <w:gridSpan w:val="2"/>
            <w:tcBorders>
              <w:bottom w:val="single" w:sz="4" w:space="0" w:color="auto"/>
            </w:tcBorders>
            <w:vAlign w:val="center"/>
          </w:tcPr>
          <w:p w14:paraId="458EBECB" w14:textId="10DC1463" w:rsidR="004A096C" w:rsidRPr="00B640C1" w:rsidDel="005830FB" w:rsidRDefault="004A096C" w:rsidP="004D436E">
            <w:pPr>
              <w:spacing w:before="100" w:beforeAutospacing="1" w:after="100" w:afterAutospacing="1"/>
              <w:jc w:val="left"/>
              <w:rPr>
                <w:sz w:val="18"/>
                <w:szCs w:val="18"/>
                <w:lang w:val="el-GR"/>
              </w:rPr>
            </w:pPr>
            <w:r w:rsidRPr="00B640C1">
              <w:rPr>
                <w:sz w:val="18"/>
                <w:szCs w:val="18"/>
                <w:lang w:val="el-GR"/>
              </w:rPr>
              <w:t>Εξοπλισμός</w:t>
            </w:r>
          </w:p>
        </w:tc>
        <w:tc>
          <w:tcPr>
            <w:tcW w:w="415" w:type="pct"/>
            <w:tcBorders>
              <w:bottom w:val="single" w:sz="4" w:space="0" w:color="auto"/>
            </w:tcBorders>
          </w:tcPr>
          <w:p w14:paraId="78570095" w14:textId="77777777" w:rsidR="004A096C" w:rsidRDefault="004A096C" w:rsidP="00AD53B9">
            <w:pPr>
              <w:spacing w:before="100" w:beforeAutospacing="1" w:after="100" w:afterAutospacing="1"/>
              <w:rPr>
                <w:rFonts w:ascii="Calibri" w:hAnsi="Calibri" w:cs="Calibri"/>
                <w:b/>
                <w:bCs/>
                <w:sz w:val="20"/>
                <w:szCs w:val="20"/>
              </w:rPr>
            </w:pPr>
          </w:p>
        </w:tc>
        <w:tc>
          <w:tcPr>
            <w:tcW w:w="415" w:type="pct"/>
            <w:tcBorders>
              <w:bottom w:val="single" w:sz="4" w:space="0" w:color="auto"/>
            </w:tcBorders>
          </w:tcPr>
          <w:p w14:paraId="226B088E" w14:textId="77777777" w:rsidR="004A096C" w:rsidRDefault="004A096C" w:rsidP="00AD53B9">
            <w:pPr>
              <w:spacing w:before="100" w:beforeAutospacing="1" w:after="100" w:afterAutospacing="1"/>
              <w:rPr>
                <w:rFonts w:ascii="Calibri" w:hAnsi="Calibri" w:cs="Calibri"/>
                <w:b/>
                <w:bCs/>
                <w:sz w:val="20"/>
                <w:szCs w:val="20"/>
              </w:rPr>
            </w:pPr>
          </w:p>
        </w:tc>
        <w:tc>
          <w:tcPr>
            <w:tcW w:w="415" w:type="pct"/>
            <w:tcBorders>
              <w:bottom w:val="single" w:sz="4" w:space="0" w:color="auto"/>
            </w:tcBorders>
            <w:vAlign w:val="center"/>
          </w:tcPr>
          <w:p w14:paraId="103A4B5D" w14:textId="4C52E013" w:rsidR="004A096C" w:rsidRPr="00257573" w:rsidDel="005830FB" w:rsidRDefault="004A096C" w:rsidP="00AD53B9">
            <w:pPr>
              <w:spacing w:before="100" w:beforeAutospacing="1" w:after="100" w:afterAutospacing="1"/>
              <w:rPr>
                <w:sz w:val="18"/>
                <w:szCs w:val="18"/>
                <w:lang w:val="el-GR"/>
              </w:rPr>
            </w:pPr>
            <w:r>
              <w:rPr>
                <w:rFonts w:ascii="Calibri" w:hAnsi="Calibri" w:cs="Calibri"/>
                <w:b/>
                <w:bCs/>
                <w:sz w:val="20"/>
                <w:szCs w:val="20"/>
              </w:rPr>
              <w:t>43</w:t>
            </w:r>
          </w:p>
        </w:tc>
        <w:tc>
          <w:tcPr>
            <w:tcW w:w="556" w:type="pct"/>
            <w:tcBorders>
              <w:bottom w:val="single" w:sz="4" w:space="0" w:color="auto"/>
            </w:tcBorders>
          </w:tcPr>
          <w:p w14:paraId="2769EB8E" w14:textId="77777777" w:rsidR="004A096C" w:rsidRPr="00257573" w:rsidRDefault="004A096C" w:rsidP="00AD53B9">
            <w:pPr>
              <w:spacing w:before="100" w:beforeAutospacing="1" w:after="100" w:afterAutospacing="1"/>
              <w:rPr>
                <w:sz w:val="18"/>
                <w:szCs w:val="18"/>
              </w:rPr>
            </w:pPr>
          </w:p>
        </w:tc>
        <w:tc>
          <w:tcPr>
            <w:tcW w:w="369" w:type="pct"/>
            <w:tcBorders>
              <w:bottom w:val="single" w:sz="4" w:space="0" w:color="auto"/>
            </w:tcBorders>
            <w:vAlign w:val="center"/>
          </w:tcPr>
          <w:p w14:paraId="257E65FA" w14:textId="77777777" w:rsidR="004A096C" w:rsidRPr="00257573" w:rsidRDefault="004A096C" w:rsidP="00AD53B9">
            <w:pPr>
              <w:spacing w:before="100" w:beforeAutospacing="1" w:after="100" w:afterAutospacing="1"/>
              <w:rPr>
                <w:sz w:val="18"/>
                <w:szCs w:val="18"/>
              </w:rPr>
            </w:pPr>
          </w:p>
        </w:tc>
        <w:tc>
          <w:tcPr>
            <w:tcW w:w="334" w:type="pct"/>
            <w:vAlign w:val="center"/>
          </w:tcPr>
          <w:p w14:paraId="7D1AF4EB" w14:textId="77777777" w:rsidR="004A096C" w:rsidRPr="00257573" w:rsidRDefault="004A096C" w:rsidP="00AD53B9">
            <w:pPr>
              <w:spacing w:before="100" w:beforeAutospacing="1" w:after="100" w:afterAutospacing="1"/>
              <w:rPr>
                <w:sz w:val="18"/>
                <w:szCs w:val="18"/>
              </w:rPr>
            </w:pPr>
          </w:p>
        </w:tc>
        <w:tc>
          <w:tcPr>
            <w:tcW w:w="221" w:type="pct"/>
            <w:vAlign w:val="center"/>
          </w:tcPr>
          <w:p w14:paraId="0E32D80E" w14:textId="77777777" w:rsidR="004A096C" w:rsidRPr="00257573" w:rsidRDefault="004A096C" w:rsidP="00AD53B9">
            <w:pPr>
              <w:spacing w:before="100" w:beforeAutospacing="1" w:after="100" w:afterAutospacing="1"/>
              <w:rPr>
                <w:sz w:val="18"/>
                <w:szCs w:val="18"/>
              </w:rPr>
            </w:pPr>
          </w:p>
        </w:tc>
        <w:tc>
          <w:tcPr>
            <w:tcW w:w="393" w:type="pct"/>
            <w:vAlign w:val="center"/>
          </w:tcPr>
          <w:p w14:paraId="4F974E27" w14:textId="77777777" w:rsidR="004A096C" w:rsidRPr="00257573" w:rsidRDefault="004A096C" w:rsidP="00AD53B9">
            <w:pPr>
              <w:spacing w:before="100" w:beforeAutospacing="1" w:after="100" w:afterAutospacing="1"/>
              <w:rPr>
                <w:sz w:val="18"/>
                <w:szCs w:val="18"/>
              </w:rPr>
            </w:pPr>
          </w:p>
        </w:tc>
        <w:tc>
          <w:tcPr>
            <w:tcW w:w="213" w:type="pct"/>
            <w:vAlign w:val="center"/>
          </w:tcPr>
          <w:p w14:paraId="7A9E096D" w14:textId="77777777" w:rsidR="004A096C" w:rsidRPr="00257573" w:rsidRDefault="004A096C" w:rsidP="00AD53B9">
            <w:pPr>
              <w:spacing w:before="100" w:beforeAutospacing="1" w:after="100" w:afterAutospacing="1"/>
              <w:rPr>
                <w:sz w:val="18"/>
                <w:szCs w:val="18"/>
              </w:rPr>
            </w:pPr>
          </w:p>
        </w:tc>
        <w:tc>
          <w:tcPr>
            <w:tcW w:w="213" w:type="pct"/>
            <w:vAlign w:val="center"/>
          </w:tcPr>
          <w:p w14:paraId="1BDCA3F2" w14:textId="77777777" w:rsidR="004A096C" w:rsidRPr="00257573" w:rsidRDefault="004A096C" w:rsidP="00AD53B9">
            <w:pPr>
              <w:spacing w:before="100" w:beforeAutospacing="1" w:after="100" w:afterAutospacing="1"/>
              <w:rPr>
                <w:sz w:val="18"/>
                <w:szCs w:val="18"/>
              </w:rPr>
            </w:pPr>
          </w:p>
        </w:tc>
        <w:tc>
          <w:tcPr>
            <w:tcW w:w="213" w:type="pct"/>
            <w:vAlign w:val="center"/>
          </w:tcPr>
          <w:p w14:paraId="7A8A2C70" w14:textId="77777777" w:rsidR="004A096C" w:rsidRPr="00257573" w:rsidRDefault="004A096C" w:rsidP="00AD53B9">
            <w:pPr>
              <w:spacing w:before="100" w:beforeAutospacing="1" w:after="100" w:afterAutospacing="1"/>
              <w:rPr>
                <w:sz w:val="18"/>
                <w:szCs w:val="18"/>
              </w:rPr>
            </w:pPr>
          </w:p>
        </w:tc>
      </w:tr>
      <w:tr w:rsidR="0054189E" w:rsidRPr="00C4217E" w14:paraId="77AD1EC5" w14:textId="77777777" w:rsidTr="007F5A90">
        <w:trPr>
          <w:trHeight w:val="354"/>
        </w:trPr>
        <w:tc>
          <w:tcPr>
            <w:tcW w:w="156" w:type="pct"/>
            <w:gridSpan w:val="2"/>
            <w:tcBorders>
              <w:bottom w:val="single" w:sz="4" w:space="0" w:color="auto"/>
            </w:tcBorders>
            <w:vAlign w:val="center"/>
          </w:tcPr>
          <w:p w14:paraId="5C6400E1" w14:textId="77777777" w:rsidR="004A096C" w:rsidRPr="00257573" w:rsidDel="005830FB" w:rsidRDefault="004A096C" w:rsidP="00AA4457">
            <w:pPr>
              <w:spacing w:before="100" w:beforeAutospacing="1" w:after="100" w:afterAutospacing="1"/>
              <w:rPr>
                <w:sz w:val="18"/>
                <w:szCs w:val="18"/>
                <w:lang w:val="el-GR"/>
              </w:rPr>
            </w:pPr>
          </w:p>
        </w:tc>
        <w:tc>
          <w:tcPr>
            <w:tcW w:w="601" w:type="pct"/>
            <w:gridSpan w:val="2"/>
            <w:tcBorders>
              <w:bottom w:val="single" w:sz="4" w:space="0" w:color="auto"/>
            </w:tcBorders>
            <w:vAlign w:val="center"/>
          </w:tcPr>
          <w:p w14:paraId="0382945B" w14:textId="77777777" w:rsidR="004A096C" w:rsidRPr="00257573" w:rsidDel="005830FB" w:rsidRDefault="004A096C" w:rsidP="00AA4457">
            <w:pPr>
              <w:spacing w:before="100" w:beforeAutospacing="1" w:after="100" w:afterAutospacing="1"/>
              <w:rPr>
                <w:sz w:val="18"/>
                <w:szCs w:val="18"/>
                <w:lang w:val="el-GR"/>
              </w:rPr>
            </w:pPr>
          </w:p>
        </w:tc>
        <w:tc>
          <w:tcPr>
            <w:tcW w:w="485" w:type="pct"/>
            <w:gridSpan w:val="2"/>
            <w:tcBorders>
              <w:bottom w:val="single" w:sz="4" w:space="0" w:color="auto"/>
            </w:tcBorders>
            <w:vAlign w:val="center"/>
          </w:tcPr>
          <w:p w14:paraId="438207A7" w14:textId="77777777" w:rsidR="004A096C" w:rsidRPr="00257573" w:rsidDel="005830FB" w:rsidRDefault="004A096C" w:rsidP="00AA4457">
            <w:pPr>
              <w:spacing w:before="100" w:beforeAutospacing="1" w:after="100" w:afterAutospacing="1"/>
              <w:rPr>
                <w:sz w:val="18"/>
                <w:szCs w:val="18"/>
                <w:lang w:val="el-GR"/>
              </w:rPr>
            </w:pPr>
          </w:p>
        </w:tc>
        <w:tc>
          <w:tcPr>
            <w:tcW w:w="415" w:type="pct"/>
            <w:tcBorders>
              <w:bottom w:val="single" w:sz="4" w:space="0" w:color="auto"/>
            </w:tcBorders>
          </w:tcPr>
          <w:p w14:paraId="68F5FDD1" w14:textId="77777777" w:rsidR="004A096C" w:rsidRPr="00257573" w:rsidDel="005830FB" w:rsidRDefault="004A096C" w:rsidP="00AA4457">
            <w:pPr>
              <w:spacing w:before="100" w:beforeAutospacing="1" w:after="100" w:afterAutospacing="1"/>
              <w:rPr>
                <w:sz w:val="18"/>
                <w:szCs w:val="18"/>
                <w:lang w:val="el-GR"/>
              </w:rPr>
            </w:pPr>
          </w:p>
        </w:tc>
        <w:tc>
          <w:tcPr>
            <w:tcW w:w="415" w:type="pct"/>
            <w:tcBorders>
              <w:bottom w:val="single" w:sz="4" w:space="0" w:color="auto"/>
            </w:tcBorders>
          </w:tcPr>
          <w:p w14:paraId="051648ED" w14:textId="77777777" w:rsidR="004A096C" w:rsidRPr="00257573" w:rsidDel="005830FB" w:rsidRDefault="004A096C" w:rsidP="00AA4457">
            <w:pPr>
              <w:spacing w:before="100" w:beforeAutospacing="1" w:after="100" w:afterAutospacing="1"/>
              <w:rPr>
                <w:sz w:val="18"/>
                <w:szCs w:val="18"/>
                <w:lang w:val="el-GR"/>
              </w:rPr>
            </w:pPr>
          </w:p>
        </w:tc>
        <w:tc>
          <w:tcPr>
            <w:tcW w:w="415" w:type="pct"/>
            <w:tcBorders>
              <w:bottom w:val="single" w:sz="4" w:space="0" w:color="auto"/>
            </w:tcBorders>
            <w:vAlign w:val="center"/>
          </w:tcPr>
          <w:p w14:paraId="6E6C6C07" w14:textId="7F33E648" w:rsidR="004A096C" w:rsidRPr="00257573" w:rsidDel="005830FB" w:rsidRDefault="004A096C" w:rsidP="00AA4457">
            <w:pPr>
              <w:spacing w:before="100" w:beforeAutospacing="1" w:after="100" w:afterAutospacing="1"/>
              <w:rPr>
                <w:sz w:val="18"/>
                <w:szCs w:val="18"/>
                <w:lang w:val="el-GR"/>
              </w:rPr>
            </w:pPr>
          </w:p>
        </w:tc>
        <w:tc>
          <w:tcPr>
            <w:tcW w:w="556" w:type="pct"/>
            <w:tcBorders>
              <w:bottom w:val="single" w:sz="4" w:space="0" w:color="auto"/>
            </w:tcBorders>
          </w:tcPr>
          <w:p w14:paraId="50794AFE" w14:textId="77777777" w:rsidR="004A096C" w:rsidRPr="00257573" w:rsidRDefault="004A096C" w:rsidP="00AA4457">
            <w:pPr>
              <w:spacing w:before="100" w:beforeAutospacing="1" w:after="100" w:afterAutospacing="1"/>
              <w:rPr>
                <w:sz w:val="18"/>
                <w:szCs w:val="18"/>
              </w:rPr>
            </w:pPr>
          </w:p>
        </w:tc>
        <w:tc>
          <w:tcPr>
            <w:tcW w:w="369" w:type="pct"/>
            <w:tcBorders>
              <w:bottom w:val="single" w:sz="4" w:space="0" w:color="auto"/>
            </w:tcBorders>
            <w:vAlign w:val="center"/>
          </w:tcPr>
          <w:p w14:paraId="583ED541" w14:textId="77777777" w:rsidR="004A096C" w:rsidRPr="00257573" w:rsidRDefault="004A096C" w:rsidP="00AA4457">
            <w:pPr>
              <w:spacing w:before="100" w:beforeAutospacing="1" w:after="100" w:afterAutospacing="1"/>
              <w:rPr>
                <w:sz w:val="18"/>
                <w:szCs w:val="18"/>
              </w:rPr>
            </w:pPr>
          </w:p>
        </w:tc>
        <w:tc>
          <w:tcPr>
            <w:tcW w:w="334" w:type="pct"/>
            <w:vAlign w:val="center"/>
          </w:tcPr>
          <w:p w14:paraId="7D87F66D" w14:textId="77777777" w:rsidR="004A096C" w:rsidRPr="00257573" w:rsidRDefault="004A096C" w:rsidP="00AA4457">
            <w:pPr>
              <w:spacing w:before="100" w:beforeAutospacing="1" w:after="100" w:afterAutospacing="1"/>
              <w:rPr>
                <w:sz w:val="18"/>
                <w:szCs w:val="18"/>
              </w:rPr>
            </w:pPr>
          </w:p>
        </w:tc>
        <w:tc>
          <w:tcPr>
            <w:tcW w:w="221" w:type="pct"/>
            <w:vAlign w:val="center"/>
          </w:tcPr>
          <w:p w14:paraId="6405AF4D" w14:textId="77777777" w:rsidR="004A096C" w:rsidRPr="00257573" w:rsidRDefault="004A096C" w:rsidP="00AA4457">
            <w:pPr>
              <w:spacing w:before="100" w:beforeAutospacing="1" w:after="100" w:afterAutospacing="1"/>
              <w:rPr>
                <w:sz w:val="18"/>
                <w:szCs w:val="18"/>
              </w:rPr>
            </w:pPr>
          </w:p>
        </w:tc>
        <w:tc>
          <w:tcPr>
            <w:tcW w:w="393" w:type="pct"/>
            <w:vAlign w:val="center"/>
          </w:tcPr>
          <w:p w14:paraId="492318FB" w14:textId="77777777" w:rsidR="004A096C" w:rsidRPr="00257573" w:rsidRDefault="004A096C" w:rsidP="00AA4457">
            <w:pPr>
              <w:spacing w:before="100" w:beforeAutospacing="1" w:after="100" w:afterAutospacing="1"/>
              <w:rPr>
                <w:sz w:val="18"/>
                <w:szCs w:val="18"/>
              </w:rPr>
            </w:pPr>
          </w:p>
        </w:tc>
        <w:tc>
          <w:tcPr>
            <w:tcW w:w="213" w:type="pct"/>
            <w:vAlign w:val="center"/>
          </w:tcPr>
          <w:p w14:paraId="62822043" w14:textId="77777777" w:rsidR="004A096C" w:rsidRPr="00257573" w:rsidRDefault="004A096C" w:rsidP="00AA4457">
            <w:pPr>
              <w:spacing w:before="100" w:beforeAutospacing="1" w:after="100" w:afterAutospacing="1"/>
              <w:rPr>
                <w:sz w:val="18"/>
                <w:szCs w:val="18"/>
              </w:rPr>
            </w:pPr>
          </w:p>
        </w:tc>
        <w:tc>
          <w:tcPr>
            <w:tcW w:w="213" w:type="pct"/>
            <w:vAlign w:val="center"/>
          </w:tcPr>
          <w:p w14:paraId="351C8454" w14:textId="77777777" w:rsidR="004A096C" w:rsidRPr="00257573" w:rsidRDefault="004A096C" w:rsidP="00AA4457">
            <w:pPr>
              <w:spacing w:before="100" w:beforeAutospacing="1" w:after="100" w:afterAutospacing="1"/>
              <w:rPr>
                <w:sz w:val="18"/>
                <w:szCs w:val="18"/>
              </w:rPr>
            </w:pPr>
          </w:p>
        </w:tc>
        <w:tc>
          <w:tcPr>
            <w:tcW w:w="213" w:type="pct"/>
            <w:vAlign w:val="center"/>
          </w:tcPr>
          <w:p w14:paraId="220D6A20" w14:textId="77777777" w:rsidR="004A096C" w:rsidRPr="00257573" w:rsidRDefault="004A096C" w:rsidP="00AA4457">
            <w:pPr>
              <w:spacing w:before="100" w:beforeAutospacing="1" w:after="100" w:afterAutospacing="1"/>
              <w:rPr>
                <w:sz w:val="18"/>
                <w:szCs w:val="18"/>
              </w:rPr>
            </w:pPr>
          </w:p>
        </w:tc>
      </w:tr>
      <w:tr w:rsidR="004A096C" w:rsidRPr="00C4217E" w14:paraId="45AD5977" w14:textId="77777777" w:rsidTr="004D436E">
        <w:trPr>
          <w:trHeight w:val="354"/>
        </w:trPr>
        <w:tc>
          <w:tcPr>
            <w:tcW w:w="129" w:type="pct"/>
            <w:shd w:val="pct15" w:color="auto" w:fill="FFFFFF"/>
          </w:tcPr>
          <w:p w14:paraId="00023900" w14:textId="77777777" w:rsidR="004A096C" w:rsidRPr="00257573" w:rsidRDefault="004A096C" w:rsidP="008A0BBE">
            <w:pPr>
              <w:spacing w:before="100" w:beforeAutospacing="1" w:after="100" w:afterAutospacing="1"/>
              <w:jc w:val="center"/>
              <w:rPr>
                <w:b/>
                <w:sz w:val="18"/>
                <w:szCs w:val="18"/>
                <w:lang w:val="el-GR"/>
              </w:rPr>
            </w:pPr>
          </w:p>
        </w:tc>
        <w:tc>
          <w:tcPr>
            <w:tcW w:w="415" w:type="pct"/>
            <w:gridSpan w:val="2"/>
            <w:shd w:val="pct15" w:color="auto" w:fill="FFFFFF"/>
          </w:tcPr>
          <w:p w14:paraId="572C397E" w14:textId="77777777" w:rsidR="004A096C" w:rsidRPr="00257573" w:rsidRDefault="004A096C" w:rsidP="008A0BBE">
            <w:pPr>
              <w:spacing w:before="100" w:beforeAutospacing="1" w:after="100" w:afterAutospacing="1"/>
              <w:jc w:val="center"/>
              <w:rPr>
                <w:b/>
                <w:sz w:val="18"/>
                <w:szCs w:val="18"/>
                <w:lang w:val="el-GR"/>
              </w:rPr>
            </w:pPr>
          </w:p>
        </w:tc>
        <w:tc>
          <w:tcPr>
            <w:tcW w:w="415" w:type="pct"/>
            <w:gridSpan w:val="2"/>
            <w:shd w:val="pct15" w:color="auto" w:fill="FFFFFF"/>
          </w:tcPr>
          <w:p w14:paraId="1ED73D36" w14:textId="77777777" w:rsidR="004A096C" w:rsidRPr="00257573" w:rsidRDefault="004A096C" w:rsidP="008A0BBE">
            <w:pPr>
              <w:spacing w:before="100" w:beforeAutospacing="1" w:after="100" w:afterAutospacing="1"/>
              <w:jc w:val="center"/>
              <w:rPr>
                <w:b/>
                <w:sz w:val="18"/>
                <w:szCs w:val="18"/>
                <w:lang w:val="el-GR"/>
              </w:rPr>
            </w:pPr>
          </w:p>
        </w:tc>
        <w:tc>
          <w:tcPr>
            <w:tcW w:w="2453" w:type="pct"/>
            <w:gridSpan w:val="6"/>
            <w:shd w:val="pct15" w:color="auto" w:fill="FFFFFF"/>
          </w:tcPr>
          <w:p w14:paraId="7D24F7B7" w14:textId="4988C415" w:rsidR="004A096C" w:rsidRPr="00257573" w:rsidRDefault="004A096C" w:rsidP="008A0BBE">
            <w:pPr>
              <w:spacing w:before="100" w:beforeAutospacing="1" w:after="100" w:afterAutospacing="1"/>
              <w:jc w:val="center"/>
              <w:rPr>
                <w:sz w:val="18"/>
                <w:szCs w:val="18"/>
              </w:rPr>
            </w:pPr>
            <w:r w:rsidRPr="00257573">
              <w:rPr>
                <w:b/>
                <w:sz w:val="18"/>
                <w:szCs w:val="18"/>
                <w:lang w:val="el-GR"/>
              </w:rPr>
              <w:t>ΣΥΝΟΛΟ</w:t>
            </w:r>
          </w:p>
        </w:tc>
        <w:tc>
          <w:tcPr>
            <w:tcW w:w="334" w:type="pct"/>
            <w:shd w:val="clear" w:color="auto" w:fill="auto"/>
          </w:tcPr>
          <w:p w14:paraId="0E4026C9" w14:textId="77777777" w:rsidR="004A096C" w:rsidRPr="00257573" w:rsidRDefault="004A096C" w:rsidP="008A0BBE">
            <w:pPr>
              <w:spacing w:before="100" w:beforeAutospacing="1" w:after="100" w:afterAutospacing="1"/>
              <w:jc w:val="center"/>
              <w:rPr>
                <w:sz w:val="18"/>
                <w:szCs w:val="18"/>
              </w:rPr>
            </w:pPr>
          </w:p>
        </w:tc>
        <w:tc>
          <w:tcPr>
            <w:tcW w:w="221" w:type="pct"/>
            <w:vAlign w:val="center"/>
          </w:tcPr>
          <w:p w14:paraId="4E1CB7DF" w14:textId="77777777" w:rsidR="004A096C" w:rsidRPr="00257573" w:rsidRDefault="004A096C" w:rsidP="008A0BBE">
            <w:pPr>
              <w:spacing w:before="100" w:beforeAutospacing="1" w:after="100" w:afterAutospacing="1"/>
              <w:rPr>
                <w:sz w:val="18"/>
                <w:szCs w:val="18"/>
              </w:rPr>
            </w:pPr>
          </w:p>
        </w:tc>
        <w:tc>
          <w:tcPr>
            <w:tcW w:w="393" w:type="pct"/>
            <w:vAlign w:val="center"/>
          </w:tcPr>
          <w:p w14:paraId="3EC6D176" w14:textId="77777777" w:rsidR="004A096C" w:rsidRPr="00257573" w:rsidRDefault="004A096C" w:rsidP="008A0BBE">
            <w:pPr>
              <w:spacing w:before="100" w:beforeAutospacing="1" w:after="100" w:afterAutospacing="1"/>
              <w:rPr>
                <w:sz w:val="18"/>
                <w:szCs w:val="18"/>
              </w:rPr>
            </w:pPr>
          </w:p>
        </w:tc>
        <w:tc>
          <w:tcPr>
            <w:tcW w:w="213" w:type="pct"/>
            <w:vAlign w:val="center"/>
          </w:tcPr>
          <w:p w14:paraId="6C5E6179" w14:textId="77777777" w:rsidR="004A096C" w:rsidRPr="00257573" w:rsidRDefault="004A096C" w:rsidP="008A0BBE">
            <w:pPr>
              <w:spacing w:before="100" w:beforeAutospacing="1" w:after="100" w:afterAutospacing="1"/>
              <w:rPr>
                <w:sz w:val="18"/>
                <w:szCs w:val="18"/>
              </w:rPr>
            </w:pPr>
          </w:p>
        </w:tc>
        <w:tc>
          <w:tcPr>
            <w:tcW w:w="213" w:type="pct"/>
            <w:vAlign w:val="center"/>
          </w:tcPr>
          <w:p w14:paraId="7BCE5557" w14:textId="77777777" w:rsidR="004A096C" w:rsidRPr="00257573" w:rsidRDefault="004A096C" w:rsidP="008A0BBE">
            <w:pPr>
              <w:spacing w:before="100" w:beforeAutospacing="1" w:after="100" w:afterAutospacing="1"/>
              <w:rPr>
                <w:sz w:val="18"/>
                <w:szCs w:val="18"/>
              </w:rPr>
            </w:pPr>
          </w:p>
        </w:tc>
        <w:tc>
          <w:tcPr>
            <w:tcW w:w="213" w:type="pct"/>
            <w:vAlign w:val="center"/>
          </w:tcPr>
          <w:p w14:paraId="35ACEA82" w14:textId="77777777" w:rsidR="004A096C" w:rsidRPr="00257573" w:rsidRDefault="004A096C" w:rsidP="008A0BBE">
            <w:pPr>
              <w:spacing w:before="100" w:beforeAutospacing="1" w:after="100" w:afterAutospacing="1"/>
              <w:rPr>
                <w:sz w:val="18"/>
                <w:szCs w:val="18"/>
              </w:rPr>
            </w:pPr>
          </w:p>
        </w:tc>
      </w:tr>
    </w:tbl>
    <w:p w14:paraId="264DF4B6" w14:textId="77777777" w:rsidR="00AA4457" w:rsidRPr="0049182D" w:rsidRDefault="00AA4457" w:rsidP="00AA4457">
      <w:pPr>
        <w:spacing w:before="100" w:beforeAutospacing="1" w:after="100" w:afterAutospacing="1"/>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4A76DC15" w14:textId="77777777" w:rsidR="00430CC7" w:rsidRDefault="00430CC7" w:rsidP="00AA4457">
      <w:pPr>
        <w:spacing w:before="100" w:beforeAutospacing="1" w:after="100" w:afterAutospacing="1"/>
        <w:rPr>
          <w:sz w:val="20"/>
          <w:lang w:val="el-GR"/>
        </w:rPr>
      </w:pPr>
    </w:p>
    <w:p w14:paraId="040D44C0" w14:textId="77777777" w:rsidR="007F5A90" w:rsidRDefault="007F5A90" w:rsidP="007F5A90">
      <w:pPr>
        <w:spacing w:before="100" w:beforeAutospacing="1" w:after="100" w:afterAutospacing="1"/>
        <w:rPr>
          <w:sz w:val="20"/>
          <w:lang w:val="el-GR"/>
        </w:rPr>
        <w:sectPr w:rsidR="007F5A90" w:rsidSect="00A21552">
          <w:footerReference w:type="even" r:id="rId57"/>
          <w:footerReference w:type="default" r:id="rId58"/>
          <w:headerReference w:type="first" r:id="rId59"/>
          <w:footerReference w:type="first" r:id="rId60"/>
          <w:pgSz w:w="16838" w:h="11906" w:orient="landscape"/>
          <w:pgMar w:top="1138" w:right="1138" w:bottom="1138" w:left="1138" w:header="720" w:footer="706" w:gutter="0"/>
          <w:cols w:space="720"/>
          <w:titlePg/>
          <w:docGrid w:linePitch="360"/>
        </w:sectPr>
      </w:pPr>
    </w:p>
    <w:p w14:paraId="3C27BD78" w14:textId="77777777" w:rsidR="00430CC7" w:rsidRDefault="00430CC7" w:rsidP="007F5A90">
      <w:pPr>
        <w:spacing w:before="100" w:beforeAutospacing="1" w:after="100" w:afterAutospacing="1"/>
        <w:rPr>
          <w:sz w:val="20"/>
          <w:lang w:val="el-GR"/>
        </w:rPr>
      </w:pPr>
    </w:p>
    <w:p w14:paraId="160FD214" w14:textId="77777777" w:rsidR="008A0BBE" w:rsidRDefault="008A0BBE" w:rsidP="00916719">
      <w:pPr>
        <w:pStyle w:val="30"/>
        <w:numPr>
          <w:ilvl w:val="2"/>
          <w:numId w:val="18"/>
        </w:numPr>
        <w:ind w:left="1134" w:hanging="414"/>
        <w:rPr>
          <w:rFonts w:cs="Tahoma"/>
          <w:lang w:val="el-GR"/>
        </w:rPr>
      </w:pPr>
      <w:bookmarkStart w:id="1003" w:name="_Toc163650430"/>
      <w:r w:rsidRPr="00C4217E">
        <w:rPr>
          <w:rFonts w:cs="Tahoma"/>
          <w:lang w:val="el-GR"/>
        </w:rPr>
        <w:t>Έτοιμο Λογισμικό</w:t>
      </w:r>
      <w:bookmarkEnd w:id="1003"/>
    </w:p>
    <w:p w14:paraId="77FB03A2" w14:textId="77777777" w:rsidR="008A0BBE" w:rsidRDefault="008A0BBE" w:rsidP="008A0BBE">
      <w:pPr>
        <w:rPr>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0"/>
        <w:gridCol w:w="1857"/>
        <w:gridCol w:w="998"/>
        <w:gridCol w:w="1004"/>
        <w:gridCol w:w="1329"/>
        <w:gridCol w:w="1133"/>
        <w:gridCol w:w="1021"/>
        <w:gridCol w:w="903"/>
        <w:gridCol w:w="852"/>
        <w:gridCol w:w="1438"/>
        <w:gridCol w:w="1208"/>
        <w:gridCol w:w="1211"/>
        <w:gridCol w:w="1068"/>
      </w:tblGrid>
      <w:tr w:rsidR="008A0BBE" w:rsidRPr="00AD53B9" w14:paraId="42F53153" w14:textId="77777777" w:rsidTr="000C7AB7">
        <w:trPr>
          <w:cantSplit/>
          <w:tblHeader/>
        </w:trPr>
        <w:tc>
          <w:tcPr>
            <w:tcW w:w="194" w:type="pct"/>
            <w:vMerge w:val="restart"/>
            <w:shd w:val="pct15" w:color="auto" w:fill="FFFFFF"/>
            <w:vAlign w:val="center"/>
          </w:tcPr>
          <w:p w14:paraId="73C74ACB" w14:textId="77777777" w:rsidR="008A0BBE" w:rsidRPr="00AD53B9" w:rsidRDefault="008A0BBE" w:rsidP="00951E0D">
            <w:pPr>
              <w:spacing w:after="0"/>
              <w:ind w:left="-108" w:right="-88"/>
              <w:jc w:val="center"/>
              <w:rPr>
                <w:sz w:val="18"/>
                <w:szCs w:val="18"/>
                <w:lang w:val="el-GR"/>
              </w:rPr>
            </w:pPr>
            <w:r w:rsidRPr="00AD53B9">
              <w:rPr>
                <w:sz w:val="18"/>
                <w:szCs w:val="18"/>
                <w:lang w:val="el-GR"/>
              </w:rPr>
              <w:t>Α/Α</w:t>
            </w:r>
          </w:p>
        </w:tc>
        <w:tc>
          <w:tcPr>
            <w:tcW w:w="650" w:type="pct"/>
            <w:vMerge w:val="restart"/>
            <w:shd w:val="pct15" w:color="auto" w:fill="FFFFFF"/>
            <w:vAlign w:val="center"/>
          </w:tcPr>
          <w:p w14:paraId="3F8D5225" w14:textId="77777777" w:rsidR="008A0BBE" w:rsidRPr="00AD53B9" w:rsidRDefault="008A0BBE" w:rsidP="00951E0D">
            <w:pPr>
              <w:spacing w:after="0"/>
              <w:jc w:val="center"/>
              <w:rPr>
                <w:sz w:val="18"/>
                <w:szCs w:val="18"/>
                <w:lang w:val="el-GR"/>
              </w:rPr>
            </w:pPr>
            <w:r w:rsidRPr="00AD53B9">
              <w:rPr>
                <w:sz w:val="18"/>
                <w:szCs w:val="18"/>
                <w:lang w:val="el-GR"/>
              </w:rPr>
              <w:t>ΠΕΡΙΓΡΑΦΗ</w:t>
            </w:r>
          </w:p>
        </w:tc>
        <w:tc>
          <w:tcPr>
            <w:tcW w:w="355" w:type="pct"/>
            <w:vMerge w:val="restart"/>
            <w:shd w:val="pct15" w:color="auto" w:fill="FFFFFF"/>
            <w:vAlign w:val="center"/>
          </w:tcPr>
          <w:p w14:paraId="2B952DC9" w14:textId="77777777" w:rsidR="008A0BBE" w:rsidRPr="00AD53B9" w:rsidRDefault="008A0BBE" w:rsidP="00951E0D">
            <w:pPr>
              <w:spacing w:after="0"/>
              <w:jc w:val="center"/>
              <w:rPr>
                <w:sz w:val="18"/>
                <w:szCs w:val="18"/>
                <w:lang w:val="el-GR"/>
              </w:rPr>
            </w:pPr>
            <w:r w:rsidRPr="00AD53B9">
              <w:rPr>
                <w:sz w:val="18"/>
                <w:szCs w:val="18"/>
                <w:lang w:val="el-GR"/>
              </w:rPr>
              <w:t>ΤΥΠΟΣ</w:t>
            </w:r>
          </w:p>
        </w:tc>
        <w:tc>
          <w:tcPr>
            <w:tcW w:w="357" w:type="pct"/>
            <w:vMerge w:val="restart"/>
            <w:shd w:val="pct15" w:color="auto" w:fill="FFFFFF"/>
            <w:vAlign w:val="center"/>
          </w:tcPr>
          <w:p w14:paraId="150A316B" w14:textId="77777777" w:rsidR="008A0BBE" w:rsidRPr="00AD53B9" w:rsidRDefault="008A0BBE" w:rsidP="00951E0D">
            <w:pPr>
              <w:spacing w:after="0"/>
              <w:jc w:val="center"/>
              <w:rPr>
                <w:sz w:val="18"/>
                <w:szCs w:val="18"/>
                <w:lang w:val="el-GR"/>
              </w:rPr>
            </w:pPr>
            <w:r w:rsidRPr="004D436E">
              <w:rPr>
                <w:sz w:val="18"/>
                <w:szCs w:val="18"/>
                <w:lang w:val="el-GR"/>
              </w:rPr>
              <w:t>ΦΑΣΗ ΈΡΓΟΥ</w:t>
            </w:r>
          </w:p>
        </w:tc>
        <w:tc>
          <w:tcPr>
            <w:tcW w:w="357" w:type="pct"/>
            <w:vMerge w:val="restart"/>
            <w:shd w:val="pct15" w:color="auto" w:fill="FFFFFF"/>
            <w:vAlign w:val="center"/>
          </w:tcPr>
          <w:p w14:paraId="43168E98" w14:textId="77777777" w:rsidR="008A0BBE" w:rsidRPr="00AD53B9" w:rsidRDefault="008A0BBE" w:rsidP="00951E0D">
            <w:pPr>
              <w:spacing w:after="0"/>
              <w:jc w:val="center"/>
              <w:rPr>
                <w:sz w:val="18"/>
                <w:szCs w:val="18"/>
                <w:lang w:val="el-GR"/>
              </w:rPr>
            </w:pPr>
            <w:r w:rsidRPr="004D436E">
              <w:rPr>
                <w:sz w:val="18"/>
                <w:szCs w:val="18"/>
                <w:lang w:val="el-GR"/>
              </w:rPr>
              <w:t>ΚΩΔ. ΠΑΡΑΔΟΤΕΟΥ</w:t>
            </w:r>
          </w:p>
        </w:tc>
        <w:tc>
          <w:tcPr>
            <w:tcW w:w="357" w:type="pct"/>
            <w:vMerge w:val="restart"/>
            <w:shd w:val="pct15" w:color="auto" w:fill="FFFFFF"/>
            <w:vAlign w:val="center"/>
          </w:tcPr>
          <w:p w14:paraId="536923F3" w14:textId="77777777" w:rsidR="008A0BBE" w:rsidRPr="00AD53B9" w:rsidRDefault="008A0BBE" w:rsidP="00951E0D">
            <w:pPr>
              <w:spacing w:after="0"/>
              <w:jc w:val="center"/>
              <w:rPr>
                <w:sz w:val="18"/>
                <w:szCs w:val="18"/>
                <w:lang w:val="el-GR"/>
              </w:rPr>
            </w:pPr>
            <w:r w:rsidRPr="00AD53B9">
              <w:rPr>
                <w:sz w:val="18"/>
                <w:szCs w:val="18"/>
                <w:lang w:val="el-GR"/>
              </w:rPr>
              <w:t>ΠΟΣΟΤΗΤΑ</w:t>
            </w:r>
          </w:p>
        </w:tc>
        <w:tc>
          <w:tcPr>
            <w:tcW w:w="677" w:type="pct"/>
            <w:gridSpan w:val="2"/>
            <w:shd w:val="pct15" w:color="auto" w:fill="FFFFFF"/>
            <w:vAlign w:val="center"/>
          </w:tcPr>
          <w:p w14:paraId="03950D1A" w14:textId="77777777" w:rsidR="008A0BBE" w:rsidRPr="00AD53B9" w:rsidRDefault="008A0BBE" w:rsidP="00951E0D">
            <w:pPr>
              <w:spacing w:after="0"/>
              <w:jc w:val="center"/>
              <w:rPr>
                <w:sz w:val="18"/>
                <w:szCs w:val="18"/>
                <w:lang w:val="el-GR"/>
              </w:rPr>
            </w:pPr>
            <w:r w:rsidRPr="00AD53B9">
              <w:rPr>
                <w:sz w:val="18"/>
                <w:szCs w:val="18"/>
                <w:lang w:val="el-GR"/>
              </w:rPr>
              <w:t>ΑΞΙΑ ΧΩΡΙΣ ΦΠΑ [€]</w:t>
            </w:r>
          </w:p>
        </w:tc>
        <w:tc>
          <w:tcPr>
            <w:tcW w:w="313" w:type="pct"/>
            <w:vMerge w:val="restart"/>
            <w:shd w:val="pct15" w:color="auto" w:fill="FFFFFF"/>
            <w:vAlign w:val="center"/>
          </w:tcPr>
          <w:p w14:paraId="08246089" w14:textId="77777777" w:rsidR="008A0BBE" w:rsidRPr="00AD53B9" w:rsidRDefault="008A0BBE" w:rsidP="00951E0D">
            <w:pPr>
              <w:spacing w:after="0"/>
              <w:jc w:val="center"/>
              <w:rPr>
                <w:sz w:val="18"/>
                <w:szCs w:val="18"/>
                <w:lang w:val="el-GR"/>
              </w:rPr>
            </w:pPr>
            <w:r w:rsidRPr="00AD53B9">
              <w:rPr>
                <w:sz w:val="18"/>
                <w:szCs w:val="18"/>
                <w:lang w:val="el-GR"/>
              </w:rPr>
              <w:t>ΦΠΑ [€]</w:t>
            </w:r>
          </w:p>
        </w:tc>
        <w:tc>
          <w:tcPr>
            <w:tcW w:w="506" w:type="pct"/>
            <w:vMerge w:val="restart"/>
            <w:shd w:val="pct15" w:color="auto" w:fill="FFFFFF"/>
            <w:vAlign w:val="center"/>
          </w:tcPr>
          <w:p w14:paraId="7698232F" w14:textId="77777777" w:rsidR="008A0BBE" w:rsidRPr="00AD53B9" w:rsidRDefault="008A0BBE" w:rsidP="00951E0D">
            <w:pPr>
              <w:spacing w:after="0"/>
              <w:jc w:val="center"/>
              <w:rPr>
                <w:sz w:val="18"/>
                <w:szCs w:val="18"/>
                <w:lang w:val="el-GR"/>
              </w:rPr>
            </w:pPr>
            <w:r w:rsidRPr="00AD53B9">
              <w:rPr>
                <w:sz w:val="18"/>
                <w:szCs w:val="18"/>
                <w:lang w:val="el-GR"/>
              </w:rPr>
              <w:t>ΣΥΝΟΛΙΚΗ ΑΞΙΑ</w:t>
            </w:r>
          </w:p>
          <w:p w14:paraId="458AC3DA" w14:textId="77777777" w:rsidR="008A0BBE" w:rsidRPr="00AD53B9" w:rsidRDefault="008A0BBE" w:rsidP="00951E0D">
            <w:pPr>
              <w:spacing w:after="0"/>
              <w:jc w:val="center"/>
              <w:rPr>
                <w:sz w:val="18"/>
                <w:szCs w:val="18"/>
                <w:lang w:val="el-GR"/>
              </w:rPr>
            </w:pPr>
            <w:r w:rsidRPr="00AD53B9">
              <w:rPr>
                <w:sz w:val="18"/>
                <w:szCs w:val="18"/>
                <w:lang w:val="el-GR"/>
              </w:rPr>
              <w:t>ΜΕ ΦΠΑ [€]</w:t>
            </w:r>
          </w:p>
        </w:tc>
        <w:tc>
          <w:tcPr>
            <w:tcW w:w="1234" w:type="pct"/>
            <w:gridSpan w:val="3"/>
            <w:shd w:val="pct15" w:color="auto" w:fill="FFFFFF"/>
            <w:vAlign w:val="center"/>
          </w:tcPr>
          <w:p w14:paraId="77884CBF" w14:textId="77777777" w:rsidR="008A0BBE" w:rsidRPr="00AD53B9" w:rsidRDefault="008A0BBE" w:rsidP="00951E0D">
            <w:pPr>
              <w:spacing w:after="0"/>
              <w:jc w:val="center"/>
              <w:rPr>
                <w:sz w:val="18"/>
                <w:szCs w:val="18"/>
                <w:lang w:val="el-GR"/>
              </w:rPr>
            </w:pPr>
            <w:r w:rsidRPr="00AD53B9">
              <w:rPr>
                <w:sz w:val="18"/>
                <w:szCs w:val="18"/>
                <w:lang w:val="el-GR"/>
              </w:rPr>
              <w:t>* ΚΟΣΤΟΣ ΣΥΝΤΗΡΗΣΗΣ ΧΩΡΙΣ ΦΠΑ [€]</w:t>
            </w:r>
          </w:p>
        </w:tc>
      </w:tr>
      <w:tr w:rsidR="008A0BBE" w:rsidRPr="00AD53B9" w14:paraId="2D61902A" w14:textId="77777777" w:rsidTr="000C7AB7">
        <w:trPr>
          <w:cantSplit/>
          <w:tblHeader/>
        </w:trPr>
        <w:tc>
          <w:tcPr>
            <w:tcW w:w="194" w:type="pct"/>
            <w:vMerge/>
            <w:shd w:val="pct15" w:color="auto" w:fill="FFFFFF"/>
            <w:vAlign w:val="center"/>
          </w:tcPr>
          <w:p w14:paraId="53721365" w14:textId="77777777" w:rsidR="008A0BBE" w:rsidRPr="00AD53B9" w:rsidRDefault="008A0BBE" w:rsidP="00951E0D">
            <w:pPr>
              <w:spacing w:after="0"/>
              <w:jc w:val="center"/>
              <w:rPr>
                <w:sz w:val="18"/>
                <w:szCs w:val="18"/>
              </w:rPr>
            </w:pPr>
          </w:p>
        </w:tc>
        <w:tc>
          <w:tcPr>
            <w:tcW w:w="650" w:type="pct"/>
            <w:vMerge/>
            <w:shd w:val="pct15" w:color="auto" w:fill="FFFFFF"/>
            <w:vAlign w:val="center"/>
          </w:tcPr>
          <w:p w14:paraId="5A5EE627" w14:textId="77777777" w:rsidR="008A0BBE" w:rsidRPr="00AD53B9" w:rsidRDefault="008A0BBE" w:rsidP="00951E0D">
            <w:pPr>
              <w:spacing w:after="0"/>
              <w:jc w:val="center"/>
              <w:rPr>
                <w:sz w:val="18"/>
                <w:szCs w:val="18"/>
              </w:rPr>
            </w:pPr>
          </w:p>
        </w:tc>
        <w:tc>
          <w:tcPr>
            <w:tcW w:w="355" w:type="pct"/>
            <w:vMerge/>
            <w:shd w:val="pct15" w:color="auto" w:fill="FFFFFF"/>
            <w:vAlign w:val="center"/>
          </w:tcPr>
          <w:p w14:paraId="05B0458E" w14:textId="77777777" w:rsidR="008A0BBE" w:rsidRPr="00AD53B9" w:rsidRDefault="008A0BBE" w:rsidP="00951E0D">
            <w:pPr>
              <w:spacing w:after="0"/>
              <w:jc w:val="center"/>
              <w:rPr>
                <w:sz w:val="18"/>
                <w:szCs w:val="18"/>
              </w:rPr>
            </w:pPr>
          </w:p>
        </w:tc>
        <w:tc>
          <w:tcPr>
            <w:tcW w:w="357" w:type="pct"/>
            <w:vMerge/>
            <w:shd w:val="pct15" w:color="auto" w:fill="FFFFFF"/>
          </w:tcPr>
          <w:p w14:paraId="566914D4" w14:textId="77777777" w:rsidR="008A0BBE" w:rsidRPr="00AD53B9" w:rsidRDefault="008A0BBE" w:rsidP="00951E0D">
            <w:pPr>
              <w:spacing w:after="0"/>
              <w:jc w:val="center"/>
              <w:rPr>
                <w:sz w:val="18"/>
                <w:szCs w:val="18"/>
              </w:rPr>
            </w:pPr>
          </w:p>
        </w:tc>
        <w:tc>
          <w:tcPr>
            <w:tcW w:w="357" w:type="pct"/>
            <w:vMerge/>
            <w:shd w:val="pct15" w:color="auto" w:fill="FFFFFF"/>
          </w:tcPr>
          <w:p w14:paraId="1850E45B" w14:textId="77777777" w:rsidR="008A0BBE" w:rsidRPr="00AD53B9" w:rsidRDefault="008A0BBE" w:rsidP="00951E0D">
            <w:pPr>
              <w:spacing w:after="0"/>
              <w:jc w:val="center"/>
              <w:rPr>
                <w:sz w:val="18"/>
                <w:szCs w:val="18"/>
              </w:rPr>
            </w:pPr>
          </w:p>
        </w:tc>
        <w:tc>
          <w:tcPr>
            <w:tcW w:w="357" w:type="pct"/>
            <w:vMerge/>
            <w:shd w:val="pct15" w:color="auto" w:fill="FFFFFF"/>
            <w:vAlign w:val="center"/>
          </w:tcPr>
          <w:p w14:paraId="72553AA4" w14:textId="77777777" w:rsidR="008A0BBE" w:rsidRPr="00AD53B9" w:rsidRDefault="008A0BBE" w:rsidP="00951E0D">
            <w:pPr>
              <w:spacing w:after="0"/>
              <w:jc w:val="center"/>
              <w:rPr>
                <w:sz w:val="18"/>
                <w:szCs w:val="18"/>
              </w:rPr>
            </w:pPr>
          </w:p>
        </w:tc>
        <w:tc>
          <w:tcPr>
            <w:tcW w:w="363" w:type="pct"/>
            <w:shd w:val="pct15" w:color="auto" w:fill="FFFFFF"/>
            <w:vAlign w:val="center"/>
          </w:tcPr>
          <w:p w14:paraId="4AB79FA3" w14:textId="77777777" w:rsidR="008A0BBE" w:rsidRPr="00AD53B9" w:rsidRDefault="008A0BBE" w:rsidP="00951E0D">
            <w:pPr>
              <w:spacing w:after="0"/>
              <w:jc w:val="center"/>
              <w:rPr>
                <w:spacing w:val="-4"/>
                <w:sz w:val="18"/>
                <w:szCs w:val="18"/>
                <w:lang w:val="el-GR"/>
              </w:rPr>
            </w:pPr>
            <w:r w:rsidRPr="00AD53B9">
              <w:rPr>
                <w:spacing w:val="-4"/>
                <w:sz w:val="18"/>
                <w:szCs w:val="18"/>
                <w:lang w:val="el-GR"/>
              </w:rPr>
              <w:t>ΤΙΜΗ</w:t>
            </w:r>
          </w:p>
          <w:p w14:paraId="01740603" w14:textId="77777777" w:rsidR="008A0BBE" w:rsidRPr="00AD53B9" w:rsidRDefault="008A0BBE" w:rsidP="00951E0D">
            <w:pPr>
              <w:spacing w:after="0"/>
              <w:jc w:val="center"/>
              <w:rPr>
                <w:spacing w:val="-4"/>
                <w:sz w:val="18"/>
                <w:szCs w:val="18"/>
                <w:lang w:val="el-GR"/>
              </w:rPr>
            </w:pPr>
            <w:r w:rsidRPr="00AD53B9">
              <w:rPr>
                <w:spacing w:val="-4"/>
                <w:sz w:val="18"/>
                <w:szCs w:val="18"/>
                <w:lang w:val="el-GR"/>
              </w:rPr>
              <w:t>ΜΟΝΑΔΑΣ</w:t>
            </w:r>
          </w:p>
        </w:tc>
        <w:tc>
          <w:tcPr>
            <w:tcW w:w="314" w:type="pct"/>
            <w:shd w:val="pct15" w:color="auto" w:fill="FFFFFF"/>
            <w:vAlign w:val="center"/>
          </w:tcPr>
          <w:p w14:paraId="5B1753BD" w14:textId="77777777" w:rsidR="008A0BBE" w:rsidRPr="00AD53B9" w:rsidRDefault="008A0BBE" w:rsidP="00951E0D">
            <w:pPr>
              <w:spacing w:after="0"/>
              <w:jc w:val="center"/>
              <w:rPr>
                <w:sz w:val="18"/>
                <w:szCs w:val="18"/>
                <w:lang w:val="el-GR"/>
              </w:rPr>
            </w:pPr>
            <w:r w:rsidRPr="00AD53B9">
              <w:rPr>
                <w:sz w:val="18"/>
                <w:szCs w:val="18"/>
                <w:lang w:val="el-GR"/>
              </w:rPr>
              <w:t>ΣΥΝΟΛΟ</w:t>
            </w:r>
          </w:p>
        </w:tc>
        <w:tc>
          <w:tcPr>
            <w:tcW w:w="313" w:type="pct"/>
            <w:vMerge/>
            <w:shd w:val="pct15" w:color="auto" w:fill="FFFFFF"/>
            <w:vAlign w:val="center"/>
          </w:tcPr>
          <w:p w14:paraId="28F471C6" w14:textId="77777777" w:rsidR="008A0BBE" w:rsidRPr="00AD53B9" w:rsidRDefault="008A0BBE" w:rsidP="00951E0D">
            <w:pPr>
              <w:spacing w:after="0"/>
              <w:jc w:val="center"/>
              <w:rPr>
                <w:sz w:val="18"/>
                <w:szCs w:val="18"/>
                <w:lang w:val="el-GR"/>
              </w:rPr>
            </w:pPr>
          </w:p>
        </w:tc>
        <w:tc>
          <w:tcPr>
            <w:tcW w:w="506" w:type="pct"/>
            <w:vMerge/>
            <w:shd w:val="pct15" w:color="auto" w:fill="FFFFFF"/>
            <w:vAlign w:val="center"/>
          </w:tcPr>
          <w:p w14:paraId="44BD7E63" w14:textId="77777777" w:rsidR="008A0BBE" w:rsidRPr="00AD53B9" w:rsidRDefault="008A0BBE" w:rsidP="00951E0D">
            <w:pPr>
              <w:spacing w:after="0"/>
              <w:jc w:val="center"/>
              <w:rPr>
                <w:sz w:val="18"/>
                <w:szCs w:val="18"/>
                <w:lang w:val="el-GR"/>
              </w:rPr>
            </w:pPr>
          </w:p>
        </w:tc>
        <w:tc>
          <w:tcPr>
            <w:tcW w:w="427" w:type="pct"/>
            <w:shd w:val="pct15" w:color="auto" w:fill="FFFFFF"/>
            <w:vAlign w:val="center"/>
          </w:tcPr>
          <w:p w14:paraId="34A6846A" w14:textId="77777777" w:rsidR="008A0BBE" w:rsidRPr="00AD53B9" w:rsidRDefault="008A0BBE" w:rsidP="00951E0D">
            <w:pPr>
              <w:spacing w:after="0"/>
              <w:jc w:val="center"/>
              <w:rPr>
                <w:sz w:val="18"/>
                <w:szCs w:val="18"/>
                <w:lang w:val="el-GR"/>
              </w:rPr>
            </w:pPr>
            <w:r w:rsidRPr="00AD53B9">
              <w:rPr>
                <w:sz w:val="18"/>
                <w:szCs w:val="18"/>
                <w:lang w:val="el-GR"/>
              </w:rPr>
              <w:t>1</w:t>
            </w:r>
            <w:r w:rsidRPr="00AD53B9">
              <w:rPr>
                <w:sz w:val="18"/>
                <w:szCs w:val="18"/>
                <w:vertAlign w:val="superscript"/>
                <w:lang w:val="el-GR"/>
              </w:rPr>
              <w:t>ο</w:t>
            </w:r>
            <w:r w:rsidRPr="00AD53B9">
              <w:rPr>
                <w:sz w:val="18"/>
                <w:szCs w:val="18"/>
                <w:lang w:val="el-GR"/>
              </w:rPr>
              <w:t xml:space="preserve"> έτος</w:t>
            </w:r>
          </w:p>
        </w:tc>
        <w:tc>
          <w:tcPr>
            <w:tcW w:w="428" w:type="pct"/>
            <w:shd w:val="pct15" w:color="auto" w:fill="FFFFFF"/>
            <w:vAlign w:val="center"/>
          </w:tcPr>
          <w:p w14:paraId="7332B849" w14:textId="77777777" w:rsidR="008A0BBE" w:rsidRPr="00AD53B9" w:rsidRDefault="008A0BBE" w:rsidP="00951E0D">
            <w:pPr>
              <w:spacing w:after="0"/>
              <w:jc w:val="center"/>
              <w:rPr>
                <w:sz w:val="18"/>
                <w:szCs w:val="18"/>
                <w:lang w:val="el-GR"/>
              </w:rPr>
            </w:pPr>
            <w:r w:rsidRPr="00AD53B9">
              <w:rPr>
                <w:sz w:val="18"/>
                <w:szCs w:val="18"/>
                <w:lang w:val="el-GR"/>
              </w:rPr>
              <w:t>2</w:t>
            </w:r>
            <w:r w:rsidRPr="00AD53B9">
              <w:rPr>
                <w:sz w:val="18"/>
                <w:szCs w:val="18"/>
                <w:vertAlign w:val="superscript"/>
                <w:lang w:val="el-GR"/>
              </w:rPr>
              <w:t>ο</w:t>
            </w:r>
            <w:r w:rsidRPr="00AD53B9">
              <w:rPr>
                <w:sz w:val="18"/>
                <w:szCs w:val="18"/>
                <w:lang w:val="el-GR"/>
              </w:rPr>
              <w:t xml:space="preserve"> έτος</w:t>
            </w:r>
          </w:p>
        </w:tc>
        <w:tc>
          <w:tcPr>
            <w:tcW w:w="379" w:type="pct"/>
            <w:shd w:val="pct15" w:color="auto" w:fill="FFFFFF"/>
            <w:vAlign w:val="center"/>
          </w:tcPr>
          <w:p w14:paraId="7BD4CA4B" w14:textId="77777777" w:rsidR="008A0BBE" w:rsidRPr="00AD53B9" w:rsidRDefault="008A0BBE" w:rsidP="00951E0D">
            <w:pPr>
              <w:spacing w:after="0"/>
              <w:jc w:val="center"/>
              <w:rPr>
                <w:sz w:val="18"/>
                <w:szCs w:val="18"/>
                <w:lang w:val="el-GR"/>
              </w:rPr>
            </w:pPr>
            <w:r w:rsidRPr="00AD53B9">
              <w:rPr>
                <w:sz w:val="18"/>
                <w:szCs w:val="18"/>
                <w:lang w:val="el-GR"/>
              </w:rPr>
              <w:t>3</w:t>
            </w:r>
            <w:r w:rsidRPr="00AD53B9">
              <w:rPr>
                <w:sz w:val="18"/>
                <w:szCs w:val="18"/>
                <w:vertAlign w:val="superscript"/>
                <w:lang w:val="el-GR"/>
              </w:rPr>
              <w:t>ο</w:t>
            </w:r>
            <w:r w:rsidRPr="00AD53B9">
              <w:rPr>
                <w:sz w:val="18"/>
                <w:szCs w:val="18"/>
                <w:lang w:val="el-GR"/>
              </w:rPr>
              <w:t xml:space="preserve"> έτος</w:t>
            </w:r>
          </w:p>
        </w:tc>
      </w:tr>
      <w:tr w:rsidR="00AD53B9" w:rsidRPr="00AD53B9" w14:paraId="4C48A2D2" w14:textId="77777777" w:rsidTr="000C7AB7">
        <w:trPr>
          <w:trHeight w:val="340"/>
        </w:trPr>
        <w:tc>
          <w:tcPr>
            <w:tcW w:w="194" w:type="pct"/>
            <w:vAlign w:val="center"/>
          </w:tcPr>
          <w:p w14:paraId="12E46AE9" w14:textId="14C65904" w:rsidR="00AD53B9" w:rsidRPr="004D436E" w:rsidRDefault="00430CC7" w:rsidP="00AD53B9">
            <w:pPr>
              <w:spacing w:before="100" w:beforeAutospacing="1" w:after="100" w:afterAutospacing="1"/>
              <w:rPr>
                <w:sz w:val="18"/>
                <w:szCs w:val="18"/>
                <w:lang w:val="el-GR"/>
              </w:rPr>
            </w:pPr>
            <w:r>
              <w:rPr>
                <w:sz w:val="18"/>
                <w:szCs w:val="18"/>
                <w:lang w:val="el-GR"/>
              </w:rPr>
              <w:t>1</w:t>
            </w:r>
          </w:p>
        </w:tc>
        <w:tc>
          <w:tcPr>
            <w:tcW w:w="650" w:type="pct"/>
            <w:vAlign w:val="center"/>
          </w:tcPr>
          <w:p w14:paraId="5FE62357" w14:textId="454CAE77" w:rsidR="00AD53B9" w:rsidRPr="004D436E" w:rsidRDefault="00AD53B9" w:rsidP="004D436E">
            <w:pPr>
              <w:spacing w:before="100" w:beforeAutospacing="1" w:after="100" w:afterAutospacing="1"/>
              <w:jc w:val="left"/>
              <w:rPr>
                <w:sz w:val="18"/>
                <w:szCs w:val="18"/>
                <w:lang w:val="el-GR"/>
              </w:rPr>
            </w:pPr>
            <w:r w:rsidRPr="004D436E">
              <w:rPr>
                <w:sz w:val="18"/>
                <w:szCs w:val="18"/>
                <w:lang w:val="el-GR"/>
              </w:rPr>
              <w:t xml:space="preserve">Λογισμικό Επεξεργασίας Δεδομένων Δικτύου </w:t>
            </w:r>
            <w:r w:rsidRPr="004D436E">
              <w:rPr>
                <w:sz w:val="18"/>
                <w:szCs w:val="18"/>
              </w:rPr>
              <w:t>Radar</w:t>
            </w:r>
          </w:p>
        </w:tc>
        <w:tc>
          <w:tcPr>
            <w:tcW w:w="355" w:type="pct"/>
            <w:vAlign w:val="center"/>
          </w:tcPr>
          <w:p w14:paraId="1AE6B160" w14:textId="52489B30" w:rsidR="00AD53B9" w:rsidRPr="004D436E" w:rsidRDefault="00AD53B9" w:rsidP="00AD53B9">
            <w:pPr>
              <w:spacing w:before="100" w:beforeAutospacing="1" w:after="100" w:afterAutospacing="1"/>
              <w:rPr>
                <w:sz w:val="18"/>
                <w:szCs w:val="18"/>
                <w:lang w:val="el-GR"/>
              </w:rPr>
            </w:pPr>
          </w:p>
        </w:tc>
        <w:tc>
          <w:tcPr>
            <w:tcW w:w="357" w:type="pct"/>
            <w:vAlign w:val="center"/>
          </w:tcPr>
          <w:p w14:paraId="1F2F7184" w14:textId="5B1E7299" w:rsidR="00AD53B9" w:rsidRPr="004D436E" w:rsidRDefault="00AD53B9" w:rsidP="00AD53B9">
            <w:pPr>
              <w:spacing w:before="100" w:beforeAutospacing="1" w:after="100" w:afterAutospacing="1"/>
              <w:rPr>
                <w:sz w:val="18"/>
                <w:szCs w:val="18"/>
                <w:lang w:val="el-GR"/>
              </w:rPr>
            </w:pPr>
          </w:p>
        </w:tc>
        <w:tc>
          <w:tcPr>
            <w:tcW w:w="357" w:type="pct"/>
          </w:tcPr>
          <w:p w14:paraId="7A228CEC" w14:textId="77777777" w:rsidR="00AD53B9" w:rsidRPr="004D436E" w:rsidRDefault="00AD53B9" w:rsidP="00AD53B9">
            <w:pPr>
              <w:spacing w:before="100" w:beforeAutospacing="1" w:after="100" w:afterAutospacing="1"/>
              <w:rPr>
                <w:sz w:val="18"/>
                <w:szCs w:val="18"/>
                <w:lang w:val="el-GR"/>
              </w:rPr>
            </w:pPr>
          </w:p>
        </w:tc>
        <w:tc>
          <w:tcPr>
            <w:tcW w:w="357" w:type="pct"/>
            <w:vAlign w:val="center"/>
          </w:tcPr>
          <w:p w14:paraId="1A852DE0" w14:textId="1394A814" w:rsidR="00AD53B9" w:rsidRPr="00AD53B9" w:rsidRDefault="00AD53B9" w:rsidP="00AD53B9">
            <w:pPr>
              <w:spacing w:before="100" w:beforeAutospacing="1" w:after="100" w:afterAutospacing="1"/>
              <w:rPr>
                <w:sz w:val="18"/>
                <w:szCs w:val="18"/>
              </w:rPr>
            </w:pPr>
            <w:r w:rsidRPr="004D436E">
              <w:rPr>
                <w:b/>
                <w:bCs/>
                <w:sz w:val="18"/>
                <w:szCs w:val="18"/>
              </w:rPr>
              <w:t>2</w:t>
            </w:r>
          </w:p>
        </w:tc>
        <w:tc>
          <w:tcPr>
            <w:tcW w:w="363" w:type="pct"/>
            <w:vAlign w:val="center"/>
          </w:tcPr>
          <w:p w14:paraId="023DB2D6" w14:textId="77777777" w:rsidR="00AD53B9" w:rsidRPr="00AD53B9" w:rsidRDefault="00AD53B9" w:rsidP="00AD53B9">
            <w:pPr>
              <w:spacing w:before="100" w:beforeAutospacing="1" w:after="100" w:afterAutospacing="1"/>
              <w:rPr>
                <w:sz w:val="18"/>
                <w:szCs w:val="18"/>
              </w:rPr>
            </w:pPr>
          </w:p>
        </w:tc>
        <w:tc>
          <w:tcPr>
            <w:tcW w:w="314" w:type="pct"/>
            <w:vAlign w:val="center"/>
          </w:tcPr>
          <w:p w14:paraId="140261A9" w14:textId="77777777" w:rsidR="00AD53B9" w:rsidRPr="00AD53B9" w:rsidRDefault="00AD53B9" w:rsidP="00AD53B9">
            <w:pPr>
              <w:spacing w:before="100" w:beforeAutospacing="1" w:after="100" w:afterAutospacing="1"/>
              <w:rPr>
                <w:sz w:val="18"/>
                <w:szCs w:val="18"/>
              </w:rPr>
            </w:pPr>
          </w:p>
        </w:tc>
        <w:tc>
          <w:tcPr>
            <w:tcW w:w="313" w:type="pct"/>
            <w:vAlign w:val="center"/>
          </w:tcPr>
          <w:p w14:paraId="3A69406D" w14:textId="77777777" w:rsidR="00AD53B9" w:rsidRPr="00AD53B9" w:rsidRDefault="00AD53B9" w:rsidP="00AD53B9">
            <w:pPr>
              <w:spacing w:before="100" w:beforeAutospacing="1" w:after="100" w:afterAutospacing="1"/>
              <w:rPr>
                <w:sz w:val="18"/>
                <w:szCs w:val="18"/>
              </w:rPr>
            </w:pPr>
          </w:p>
        </w:tc>
        <w:tc>
          <w:tcPr>
            <w:tcW w:w="506" w:type="pct"/>
            <w:vAlign w:val="center"/>
          </w:tcPr>
          <w:p w14:paraId="72D970A2" w14:textId="77777777" w:rsidR="00AD53B9" w:rsidRPr="00AD53B9" w:rsidRDefault="00AD53B9" w:rsidP="00AD53B9">
            <w:pPr>
              <w:spacing w:before="100" w:beforeAutospacing="1" w:after="100" w:afterAutospacing="1"/>
              <w:rPr>
                <w:sz w:val="18"/>
                <w:szCs w:val="18"/>
              </w:rPr>
            </w:pPr>
          </w:p>
        </w:tc>
        <w:tc>
          <w:tcPr>
            <w:tcW w:w="427" w:type="pct"/>
            <w:vAlign w:val="center"/>
          </w:tcPr>
          <w:p w14:paraId="1AC2EB4B" w14:textId="77777777" w:rsidR="00AD53B9" w:rsidRPr="00AD53B9" w:rsidRDefault="00AD53B9" w:rsidP="00AD53B9">
            <w:pPr>
              <w:spacing w:before="100" w:beforeAutospacing="1" w:after="100" w:afterAutospacing="1"/>
              <w:rPr>
                <w:sz w:val="18"/>
                <w:szCs w:val="18"/>
              </w:rPr>
            </w:pPr>
          </w:p>
        </w:tc>
        <w:tc>
          <w:tcPr>
            <w:tcW w:w="428" w:type="pct"/>
            <w:vAlign w:val="center"/>
          </w:tcPr>
          <w:p w14:paraId="42C95A36" w14:textId="77777777" w:rsidR="00AD53B9" w:rsidRPr="00AD53B9" w:rsidRDefault="00AD53B9" w:rsidP="00AD53B9">
            <w:pPr>
              <w:spacing w:before="100" w:beforeAutospacing="1" w:after="100" w:afterAutospacing="1"/>
              <w:rPr>
                <w:sz w:val="18"/>
                <w:szCs w:val="18"/>
              </w:rPr>
            </w:pPr>
          </w:p>
        </w:tc>
        <w:tc>
          <w:tcPr>
            <w:tcW w:w="379" w:type="pct"/>
            <w:vAlign w:val="center"/>
          </w:tcPr>
          <w:p w14:paraId="4196ABC6" w14:textId="77777777" w:rsidR="00AD53B9" w:rsidRPr="00AD53B9" w:rsidRDefault="00AD53B9" w:rsidP="00AD53B9">
            <w:pPr>
              <w:spacing w:before="100" w:beforeAutospacing="1" w:after="100" w:afterAutospacing="1"/>
              <w:rPr>
                <w:sz w:val="18"/>
                <w:szCs w:val="18"/>
              </w:rPr>
            </w:pPr>
          </w:p>
        </w:tc>
      </w:tr>
      <w:tr w:rsidR="00AD53B9" w:rsidRPr="00AD53B9" w14:paraId="4A9DA9DD" w14:textId="77777777" w:rsidTr="000C7AB7">
        <w:trPr>
          <w:trHeight w:val="340"/>
        </w:trPr>
        <w:tc>
          <w:tcPr>
            <w:tcW w:w="194" w:type="pct"/>
            <w:vAlign w:val="center"/>
          </w:tcPr>
          <w:p w14:paraId="56804A80" w14:textId="7190E764" w:rsidR="00AD53B9" w:rsidRPr="004D436E" w:rsidRDefault="00430CC7" w:rsidP="00AD53B9">
            <w:pPr>
              <w:spacing w:before="100" w:beforeAutospacing="1" w:after="100" w:afterAutospacing="1"/>
              <w:rPr>
                <w:sz w:val="18"/>
                <w:szCs w:val="18"/>
                <w:lang w:val="el-GR"/>
              </w:rPr>
            </w:pPr>
            <w:r>
              <w:rPr>
                <w:sz w:val="18"/>
                <w:szCs w:val="18"/>
                <w:lang w:val="el-GR"/>
              </w:rPr>
              <w:t>2</w:t>
            </w:r>
          </w:p>
        </w:tc>
        <w:tc>
          <w:tcPr>
            <w:tcW w:w="650" w:type="pct"/>
            <w:vAlign w:val="center"/>
          </w:tcPr>
          <w:p w14:paraId="12B703BE" w14:textId="379EB577" w:rsidR="00AD53B9" w:rsidRPr="00AD53B9" w:rsidRDefault="00AD53B9" w:rsidP="004D436E">
            <w:pPr>
              <w:spacing w:before="100" w:beforeAutospacing="1" w:after="100" w:afterAutospacing="1"/>
              <w:jc w:val="left"/>
              <w:rPr>
                <w:sz w:val="18"/>
                <w:szCs w:val="18"/>
              </w:rPr>
            </w:pPr>
            <w:proofErr w:type="spellStart"/>
            <w:r w:rsidRPr="004D436E">
              <w:rPr>
                <w:sz w:val="18"/>
                <w:szCs w:val="18"/>
              </w:rPr>
              <w:t>Λογισμικό</w:t>
            </w:r>
            <w:proofErr w:type="spellEnd"/>
            <w:r w:rsidRPr="004D436E">
              <w:rPr>
                <w:sz w:val="18"/>
                <w:szCs w:val="18"/>
              </w:rPr>
              <w:t xml:space="preserve"> Οπ</w:t>
            </w:r>
            <w:proofErr w:type="spellStart"/>
            <w:r w:rsidRPr="004D436E">
              <w:rPr>
                <w:sz w:val="18"/>
                <w:szCs w:val="18"/>
              </w:rPr>
              <w:t>τικο</w:t>
            </w:r>
            <w:proofErr w:type="spellEnd"/>
            <w:r w:rsidRPr="004D436E">
              <w:rPr>
                <w:sz w:val="18"/>
                <w:szCs w:val="18"/>
              </w:rPr>
              <w:t>ποίησης</w:t>
            </w:r>
          </w:p>
        </w:tc>
        <w:tc>
          <w:tcPr>
            <w:tcW w:w="355" w:type="pct"/>
            <w:vAlign w:val="center"/>
          </w:tcPr>
          <w:p w14:paraId="12175170" w14:textId="4676607F" w:rsidR="00AD53B9" w:rsidRPr="00AD53B9" w:rsidRDefault="00AD53B9" w:rsidP="00AD53B9">
            <w:pPr>
              <w:spacing w:before="100" w:beforeAutospacing="1" w:after="100" w:afterAutospacing="1"/>
              <w:rPr>
                <w:sz w:val="18"/>
                <w:szCs w:val="18"/>
              </w:rPr>
            </w:pPr>
          </w:p>
        </w:tc>
        <w:tc>
          <w:tcPr>
            <w:tcW w:w="357" w:type="pct"/>
            <w:vAlign w:val="center"/>
          </w:tcPr>
          <w:p w14:paraId="239BFF1F" w14:textId="3A1F4CB2" w:rsidR="00AD53B9" w:rsidRPr="00AD53B9" w:rsidRDefault="00AD53B9" w:rsidP="00AD53B9">
            <w:pPr>
              <w:spacing w:before="100" w:beforeAutospacing="1" w:after="100" w:afterAutospacing="1"/>
              <w:rPr>
                <w:sz w:val="18"/>
                <w:szCs w:val="18"/>
              </w:rPr>
            </w:pPr>
          </w:p>
        </w:tc>
        <w:tc>
          <w:tcPr>
            <w:tcW w:w="357" w:type="pct"/>
          </w:tcPr>
          <w:p w14:paraId="3296FC0A" w14:textId="77777777" w:rsidR="00AD53B9" w:rsidRPr="00AD53B9" w:rsidRDefault="00AD53B9" w:rsidP="00AD53B9">
            <w:pPr>
              <w:spacing w:before="100" w:beforeAutospacing="1" w:after="100" w:afterAutospacing="1"/>
              <w:rPr>
                <w:sz w:val="18"/>
                <w:szCs w:val="18"/>
              </w:rPr>
            </w:pPr>
          </w:p>
        </w:tc>
        <w:tc>
          <w:tcPr>
            <w:tcW w:w="357" w:type="pct"/>
            <w:vAlign w:val="center"/>
          </w:tcPr>
          <w:p w14:paraId="654FD2D0" w14:textId="4900C874" w:rsidR="00AD53B9" w:rsidRPr="00AD53B9" w:rsidRDefault="00AD53B9" w:rsidP="00AD53B9">
            <w:pPr>
              <w:spacing w:before="100" w:beforeAutospacing="1" w:after="100" w:afterAutospacing="1"/>
              <w:rPr>
                <w:sz w:val="18"/>
                <w:szCs w:val="18"/>
              </w:rPr>
            </w:pPr>
            <w:r w:rsidRPr="004D436E">
              <w:rPr>
                <w:b/>
                <w:bCs/>
                <w:sz w:val="18"/>
                <w:szCs w:val="18"/>
              </w:rPr>
              <w:t>1</w:t>
            </w:r>
          </w:p>
        </w:tc>
        <w:tc>
          <w:tcPr>
            <w:tcW w:w="363" w:type="pct"/>
            <w:vAlign w:val="center"/>
          </w:tcPr>
          <w:p w14:paraId="425764D5" w14:textId="77777777" w:rsidR="00AD53B9" w:rsidRPr="00AD53B9" w:rsidRDefault="00AD53B9" w:rsidP="00AD53B9">
            <w:pPr>
              <w:spacing w:before="100" w:beforeAutospacing="1" w:after="100" w:afterAutospacing="1"/>
              <w:rPr>
                <w:sz w:val="18"/>
                <w:szCs w:val="18"/>
              </w:rPr>
            </w:pPr>
          </w:p>
        </w:tc>
        <w:tc>
          <w:tcPr>
            <w:tcW w:w="314" w:type="pct"/>
            <w:vAlign w:val="center"/>
          </w:tcPr>
          <w:p w14:paraId="2DC40F1B" w14:textId="77777777" w:rsidR="00AD53B9" w:rsidRPr="00AD53B9" w:rsidRDefault="00AD53B9" w:rsidP="00AD53B9">
            <w:pPr>
              <w:spacing w:before="100" w:beforeAutospacing="1" w:after="100" w:afterAutospacing="1"/>
              <w:rPr>
                <w:sz w:val="18"/>
                <w:szCs w:val="18"/>
              </w:rPr>
            </w:pPr>
          </w:p>
        </w:tc>
        <w:tc>
          <w:tcPr>
            <w:tcW w:w="313" w:type="pct"/>
            <w:vAlign w:val="center"/>
          </w:tcPr>
          <w:p w14:paraId="55843C79" w14:textId="77777777" w:rsidR="00AD53B9" w:rsidRPr="00AD53B9" w:rsidRDefault="00AD53B9" w:rsidP="00AD53B9">
            <w:pPr>
              <w:spacing w:before="100" w:beforeAutospacing="1" w:after="100" w:afterAutospacing="1"/>
              <w:rPr>
                <w:sz w:val="18"/>
                <w:szCs w:val="18"/>
              </w:rPr>
            </w:pPr>
          </w:p>
        </w:tc>
        <w:tc>
          <w:tcPr>
            <w:tcW w:w="506" w:type="pct"/>
            <w:vAlign w:val="center"/>
          </w:tcPr>
          <w:p w14:paraId="4D10DA9A" w14:textId="77777777" w:rsidR="00AD53B9" w:rsidRPr="00AD53B9" w:rsidRDefault="00AD53B9" w:rsidP="00AD53B9">
            <w:pPr>
              <w:spacing w:before="100" w:beforeAutospacing="1" w:after="100" w:afterAutospacing="1"/>
              <w:rPr>
                <w:sz w:val="18"/>
                <w:szCs w:val="18"/>
              </w:rPr>
            </w:pPr>
          </w:p>
        </w:tc>
        <w:tc>
          <w:tcPr>
            <w:tcW w:w="427" w:type="pct"/>
            <w:vAlign w:val="center"/>
          </w:tcPr>
          <w:p w14:paraId="1A9F2E53" w14:textId="77777777" w:rsidR="00AD53B9" w:rsidRPr="00AD53B9" w:rsidRDefault="00AD53B9" w:rsidP="00AD53B9">
            <w:pPr>
              <w:spacing w:before="100" w:beforeAutospacing="1" w:after="100" w:afterAutospacing="1"/>
              <w:rPr>
                <w:sz w:val="18"/>
                <w:szCs w:val="18"/>
              </w:rPr>
            </w:pPr>
          </w:p>
        </w:tc>
        <w:tc>
          <w:tcPr>
            <w:tcW w:w="428" w:type="pct"/>
            <w:vAlign w:val="center"/>
          </w:tcPr>
          <w:p w14:paraId="67C0DA9A" w14:textId="77777777" w:rsidR="00AD53B9" w:rsidRPr="00AD53B9" w:rsidRDefault="00AD53B9" w:rsidP="00AD53B9">
            <w:pPr>
              <w:spacing w:before="100" w:beforeAutospacing="1" w:after="100" w:afterAutospacing="1"/>
              <w:rPr>
                <w:sz w:val="18"/>
                <w:szCs w:val="18"/>
              </w:rPr>
            </w:pPr>
          </w:p>
        </w:tc>
        <w:tc>
          <w:tcPr>
            <w:tcW w:w="379" w:type="pct"/>
            <w:vAlign w:val="center"/>
          </w:tcPr>
          <w:p w14:paraId="6C8F257A" w14:textId="77777777" w:rsidR="00AD53B9" w:rsidRPr="00AD53B9" w:rsidRDefault="00AD53B9" w:rsidP="00AD53B9">
            <w:pPr>
              <w:spacing w:before="100" w:beforeAutospacing="1" w:after="100" w:afterAutospacing="1"/>
              <w:rPr>
                <w:sz w:val="18"/>
                <w:szCs w:val="18"/>
              </w:rPr>
            </w:pPr>
          </w:p>
        </w:tc>
      </w:tr>
      <w:tr w:rsidR="00AD53B9" w:rsidRPr="00AD53B9" w14:paraId="7CEAD2A0" w14:textId="77777777" w:rsidTr="000C7AB7">
        <w:trPr>
          <w:trHeight w:val="340"/>
        </w:trPr>
        <w:tc>
          <w:tcPr>
            <w:tcW w:w="194" w:type="pct"/>
            <w:vAlign w:val="center"/>
          </w:tcPr>
          <w:p w14:paraId="1361478A" w14:textId="4DC4A229" w:rsidR="00AD53B9" w:rsidRPr="004D436E" w:rsidRDefault="00430CC7" w:rsidP="00AD53B9">
            <w:pPr>
              <w:spacing w:before="100" w:beforeAutospacing="1" w:after="100" w:afterAutospacing="1"/>
              <w:rPr>
                <w:sz w:val="18"/>
                <w:szCs w:val="18"/>
                <w:lang w:val="el-GR"/>
              </w:rPr>
            </w:pPr>
            <w:r>
              <w:rPr>
                <w:sz w:val="18"/>
                <w:szCs w:val="18"/>
                <w:lang w:val="el-GR"/>
              </w:rPr>
              <w:t>3</w:t>
            </w:r>
          </w:p>
        </w:tc>
        <w:tc>
          <w:tcPr>
            <w:tcW w:w="650" w:type="pct"/>
            <w:vAlign w:val="center"/>
          </w:tcPr>
          <w:p w14:paraId="16023EF8" w14:textId="268F013A" w:rsidR="00AD53B9" w:rsidRPr="00AD53B9" w:rsidRDefault="00AD53B9" w:rsidP="004D436E">
            <w:pPr>
              <w:spacing w:before="100" w:beforeAutospacing="1" w:after="100" w:afterAutospacing="1"/>
              <w:jc w:val="left"/>
              <w:rPr>
                <w:sz w:val="18"/>
                <w:szCs w:val="18"/>
              </w:rPr>
            </w:pPr>
            <w:proofErr w:type="spellStart"/>
            <w:r w:rsidRPr="004D436E">
              <w:rPr>
                <w:sz w:val="18"/>
                <w:szCs w:val="18"/>
              </w:rPr>
              <w:t>Άδειες</w:t>
            </w:r>
            <w:proofErr w:type="spellEnd"/>
            <w:r w:rsidRPr="004D436E">
              <w:rPr>
                <w:sz w:val="18"/>
                <w:szCs w:val="18"/>
              </w:rPr>
              <w:t xml:space="preserve"> </w:t>
            </w:r>
            <w:proofErr w:type="spellStart"/>
            <w:r w:rsidRPr="004D436E">
              <w:rPr>
                <w:sz w:val="18"/>
                <w:szCs w:val="18"/>
              </w:rPr>
              <w:t>λογισμικού</w:t>
            </w:r>
            <w:proofErr w:type="spellEnd"/>
            <w:r w:rsidRPr="004D436E">
              <w:rPr>
                <w:sz w:val="18"/>
                <w:szCs w:val="18"/>
              </w:rPr>
              <w:t xml:space="preserve"> </w:t>
            </w:r>
            <w:proofErr w:type="spellStart"/>
            <w:r w:rsidRPr="004D436E">
              <w:rPr>
                <w:sz w:val="18"/>
                <w:szCs w:val="18"/>
              </w:rPr>
              <w:t>εικονο</w:t>
            </w:r>
            <w:proofErr w:type="spellEnd"/>
            <w:r w:rsidRPr="004D436E">
              <w:rPr>
                <w:sz w:val="18"/>
                <w:szCs w:val="18"/>
              </w:rPr>
              <w:t>ποιησης</w:t>
            </w:r>
          </w:p>
        </w:tc>
        <w:tc>
          <w:tcPr>
            <w:tcW w:w="355" w:type="pct"/>
            <w:vAlign w:val="center"/>
          </w:tcPr>
          <w:p w14:paraId="6F366EA8" w14:textId="4660BCBB" w:rsidR="00AD53B9" w:rsidRPr="00AD53B9" w:rsidRDefault="00AD53B9" w:rsidP="00AD53B9">
            <w:pPr>
              <w:spacing w:before="100" w:beforeAutospacing="1" w:after="100" w:afterAutospacing="1"/>
              <w:rPr>
                <w:sz w:val="18"/>
                <w:szCs w:val="18"/>
              </w:rPr>
            </w:pPr>
          </w:p>
        </w:tc>
        <w:tc>
          <w:tcPr>
            <w:tcW w:w="357" w:type="pct"/>
            <w:vAlign w:val="center"/>
          </w:tcPr>
          <w:p w14:paraId="16401693" w14:textId="5DCE1ED5" w:rsidR="00AD53B9" w:rsidRPr="00AD53B9" w:rsidRDefault="00AD53B9" w:rsidP="00AD53B9">
            <w:pPr>
              <w:spacing w:before="100" w:beforeAutospacing="1" w:after="100" w:afterAutospacing="1"/>
              <w:rPr>
                <w:sz w:val="18"/>
                <w:szCs w:val="18"/>
              </w:rPr>
            </w:pPr>
          </w:p>
        </w:tc>
        <w:tc>
          <w:tcPr>
            <w:tcW w:w="357" w:type="pct"/>
          </w:tcPr>
          <w:p w14:paraId="33AEBC7A" w14:textId="77777777" w:rsidR="00AD53B9" w:rsidRPr="00AD53B9" w:rsidRDefault="00AD53B9" w:rsidP="00AD53B9">
            <w:pPr>
              <w:spacing w:before="100" w:beforeAutospacing="1" w:after="100" w:afterAutospacing="1"/>
              <w:rPr>
                <w:sz w:val="18"/>
                <w:szCs w:val="18"/>
              </w:rPr>
            </w:pPr>
          </w:p>
        </w:tc>
        <w:tc>
          <w:tcPr>
            <w:tcW w:w="357" w:type="pct"/>
            <w:vAlign w:val="center"/>
          </w:tcPr>
          <w:p w14:paraId="51815B34" w14:textId="3E16E507" w:rsidR="00AD53B9" w:rsidRPr="00AD53B9" w:rsidRDefault="00AD53B9" w:rsidP="00AD53B9">
            <w:pPr>
              <w:spacing w:before="100" w:beforeAutospacing="1" w:after="100" w:afterAutospacing="1"/>
              <w:rPr>
                <w:sz w:val="18"/>
                <w:szCs w:val="18"/>
              </w:rPr>
            </w:pPr>
            <w:r w:rsidRPr="004D436E">
              <w:rPr>
                <w:b/>
                <w:bCs/>
                <w:sz w:val="18"/>
                <w:szCs w:val="18"/>
              </w:rPr>
              <w:t>1</w:t>
            </w:r>
          </w:p>
        </w:tc>
        <w:tc>
          <w:tcPr>
            <w:tcW w:w="363" w:type="pct"/>
            <w:vAlign w:val="center"/>
          </w:tcPr>
          <w:p w14:paraId="6A94AD49" w14:textId="77777777" w:rsidR="00AD53B9" w:rsidRPr="00AD53B9" w:rsidRDefault="00AD53B9" w:rsidP="00AD53B9">
            <w:pPr>
              <w:spacing w:before="100" w:beforeAutospacing="1" w:after="100" w:afterAutospacing="1"/>
              <w:rPr>
                <w:sz w:val="18"/>
                <w:szCs w:val="18"/>
              </w:rPr>
            </w:pPr>
          </w:p>
        </w:tc>
        <w:tc>
          <w:tcPr>
            <w:tcW w:w="314" w:type="pct"/>
            <w:vAlign w:val="center"/>
          </w:tcPr>
          <w:p w14:paraId="64C8A9BA" w14:textId="77777777" w:rsidR="00AD53B9" w:rsidRPr="00AD53B9" w:rsidRDefault="00AD53B9" w:rsidP="00AD53B9">
            <w:pPr>
              <w:spacing w:before="100" w:beforeAutospacing="1" w:after="100" w:afterAutospacing="1"/>
              <w:rPr>
                <w:sz w:val="18"/>
                <w:szCs w:val="18"/>
              </w:rPr>
            </w:pPr>
          </w:p>
        </w:tc>
        <w:tc>
          <w:tcPr>
            <w:tcW w:w="313" w:type="pct"/>
            <w:vAlign w:val="center"/>
          </w:tcPr>
          <w:p w14:paraId="0124271B" w14:textId="77777777" w:rsidR="00AD53B9" w:rsidRPr="00AD53B9" w:rsidRDefault="00AD53B9" w:rsidP="00AD53B9">
            <w:pPr>
              <w:spacing w:before="100" w:beforeAutospacing="1" w:after="100" w:afterAutospacing="1"/>
              <w:rPr>
                <w:sz w:val="18"/>
                <w:szCs w:val="18"/>
              </w:rPr>
            </w:pPr>
          </w:p>
        </w:tc>
        <w:tc>
          <w:tcPr>
            <w:tcW w:w="506" w:type="pct"/>
            <w:vAlign w:val="center"/>
          </w:tcPr>
          <w:p w14:paraId="62FCE4D0" w14:textId="77777777" w:rsidR="00AD53B9" w:rsidRPr="00AD53B9" w:rsidRDefault="00AD53B9" w:rsidP="00AD53B9">
            <w:pPr>
              <w:spacing w:before="100" w:beforeAutospacing="1" w:after="100" w:afterAutospacing="1"/>
              <w:rPr>
                <w:sz w:val="18"/>
                <w:szCs w:val="18"/>
              </w:rPr>
            </w:pPr>
          </w:p>
        </w:tc>
        <w:tc>
          <w:tcPr>
            <w:tcW w:w="427" w:type="pct"/>
            <w:vAlign w:val="center"/>
          </w:tcPr>
          <w:p w14:paraId="1AE2EDA3" w14:textId="77777777" w:rsidR="00AD53B9" w:rsidRPr="00AD53B9" w:rsidRDefault="00AD53B9" w:rsidP="00AD53B9">
            <w:pPr>
              <w:spacing w:before="100" w:beforeAutospacing="1" w:after="100" w:afterAutospacing="1"/>
              <w:rPr>
                <w:sz w:val="18"/>
                <w:szCs w:val="18"/>
              </w:rPr>
            </w:pPr>
          </w:p>
        </w:tc>
        <w:tc>
          <w:tcPr>
            <w:tcW w:w="428" w:type="pct"/>
            <w:vAlign w:val="center"/>
          </w:tcPr>
          <w:p w14:paraId="0EC33EA4" w14:textId="77777777" w:rsidR="00AD53B9" w:rsidRPr="00AD53B9" w:rsidRDefault="00AD53B9" w:rsidP="00AD53B9">
            <w:pPr>
              <w:spacing w:before="100" w:beforeAutospacing="1" w:after="100" w:afterAutospacing="1"/>
              <w:rPr>
                <w:sz w:val="18"/>
                <w:szCs w:val="18"/>
              </w:rPr>
            </w:pPr>
          </w:p>
        </w:tc>
        <w:tc>
          <w:tcPr>
            <w:tcW w:w="379" w:type="pct"/>
            <w:vAlign w:val="center"/>
          </w:tcPr>
          <w:p w14:paraId="7346C46F" w14:textId="77777777" w:rsidR="00AD53B9" w:rsidRPr="00AD53B9" w:rsidRDefault="00AD53B9" w:rsidP="00AD53B9">
            <w:pPr>
              <w:spacing w:before="100" w:beforeAutospacing="1" w:after="100" w:afterAutospacing="1"/>
              <w:rPr>
                <w:sz w:val="18"/>
                <w:szCs w:val="18"/>
              </w:rPr>
            </w:pPr>
          </w:p>
        </w:tc>
      </w:tr>
      <w:tr w:rsidR="00AD53B9" w:rsidRPr="00AD53B9" w14:paraId="175AF8CC" w14:textId="77777777" w:rsidTr="000C7AB7">
        <w:trPr>
          <w:trHeight w:val="340"/>
        </w:trPr>
        <w:tc>
          <w:tcPr>
            <w:tcW w:w="194" w:type="pct"/>
            <w:vAlign w:val="center"/>
          </w:tcPr>
          <w:p w14:paraId="06BBCC8B" w14:textId="4BB10B85" w:rsidR="00AD53B9" w:rsidRPr="004D436E" w:rsidRDefault="00430CC7" w:rsidP="00AD53B9">
            <w:pPr>
              <w:spacing w:before="100" w:beforeAutospacing="1" w:after="100" w:afterAutospacing="1"/>
              <w:rPr>
                <w:sz w:val="18"/>
                <w:szCs w:val="18"/>
                <w:lang w:val="el-GR"/>
              </w:rPr>
            </w:pPr>
            <w:r>
              <w:rPr>
                <w:sz w:val="18"/>
                <w:szCs w:val="18"/>
                <w:lang w:val="el-GR"/>
              </w:rPr>
              <w:t>4</w:t>
            </w:r>
          </w:p>
        </w:tc>
        <w:tc>
          <w:tcPr>
            <w:tcW w:w="650" w:type="pct"/>
            <w:vAlign w:val="center"/>
          </w:tcPr>
          <w:p w14:paraId="6DA29595" w14:textId="6B5467DA" w:rsidR="00AD53B9" w:rsidRPr="00AD53B9" w:rsidRDefault="00AD53B9" w:rsidP="004D436E">
            <w:pPr>
              <w:spacing w:before="100" w:beforeAutospacing="1" w:after="100" w:afterAutospacing="1"/>
              <w:jc w:val="left"/>
              <w:rPr>
                <w:sz w:val="18"/>
                <w:szCs w:val="18"/>
              </w:rPr>
            </w:pPr>
            <w:proofErr w:type="spellStart"/>
            <w:r w:rsidRPr="004D436E">
              <w:rPr>
                <w:sz w:val="18"/>
                <w:szCs w:val="18"/>
              </w:rPr>
              <w:t>Άδειες</w:t>
            </w:r>
            <w:proofErr w:type="spellEnd"/>
            <w:r w:rsidRPr="004D436E">
              <w:rPr>
                <w:sz w:val="18"/>
                <w:szCs w:val="18"/>
              </w:rPr>
              <w:t xml:space="preserve"> </w:t>
            </w:r>
            <w:proofErr w:type="spellStart"/>
            <w:r w:rsidRPr="004D436E">
              <w:rPr>
                <w:sz w:val="18"/>
                <w:szCs w:val="18"/>
              </w:rPr>
              <w:t>λογισμικού</w:t>
            </w:r>
            <w:proofErr w:type="spellEnd"/>
            <w:r w:rsidRPr="004D436E">
              <w:rPr>
                <w:sz w:val="18"/>
                <w:szCs w:val="18"/>
              </w:rPr>
              <w:t xml:space="preserve"> εποπ</w:t>
            </w:r>
            <w:proofErr w:type="spellStart"/>
            <w:r w:rsidRPr="004D436E">
              <w:rPr>
                <w:sz w:val="18"/>
                <w:szCs w:val="18"/>
              </w:rPr>
              <w:t>τεί</w:t>
            </w:r>
            <w:proofErr w:type="spellEnd"/>
            <w:r w:rsidRPr="004D436E">
              <w:rPr>
                <w:sz w:val="18"/>
                <w:szCs w:val="18"/>
              </w:rPr>
              <w:t>ας</w:t>
            </w:r>
          </w:p>
        </w:tc>
        <w:tc>
          <w:tcPr>
            <w:tcW w:w="355" w:type="pct"/>
            <w:vAlign w:val="center"/>
          </w:tcPr>
          <w:p w14:paraId="115171F6" w14:textId="08352E8C" w:rsidR="00AD53B9" w:rsidRPr="00AD53B9" w:rsidRDefault="00AD53B9" w:rsidP="00AD53B9">
            <w:pPr>
              <w:spacing w:before="100" w:beforeAutospacing="1" w:after="100" w:afterAutospacing="1"/>
              <w:rPr>
                <w:sz w:val="18"/>
                <w:szCs w:val="18"/>
              </w:rPr>
            </w:pPr>
          </w:p>
        </w:tc>
        <w:tc>
          <w:tcPr>
            <w:tcW w:w="357" w:type="pct"/>
            <w:vAlign w:val="center"/>
          </w:tcPr>
          <w:p w14:paraId="7C8DB584" w14:textId="4781A6DF" w:rsidR="00AD53B9" w:rsidRPr="00AD53B9" w:rsidRDefault="00AD53B9" w:rsidP="00AD53B9">
            <w:pPr>
              <w:spacing w:before="100" w:beforeAutospacing="1" w:after="100" w:afterAutospacing="1"/>
              <w:rPr>
                <w:sz w:val="18"/>
                <w:szCs w:val="18"/>
              </w:rPr>
            </w:pPr>
          </w:p>
        </w:tc>
        <w:tc>
          <w:tcPr>
            <w:tcW w:w="357" w:type="pct"/>
          </w:tcPr>
          <w:p w14:paraId="63799046" w14:textId="77777777" w:rsidR="00AD53B9" w:rsidRPr="00AD53B9" w:rsidRDefault="00AD53B9" w:rsidP="00AD53B9">
            <w:pPr>
              <w:spacing w:before="100" w:beforeAutospacing="1" w:after="100" w:afterAutospacing="1"/>
              <w:rPr>
                <w:sz w:val="18"/>
                <w:szCs w:val="18"/>
              </w:rPr>
            </w:pPr>
          </w:p>
        </w:tc>
        <w:tc>
          <w:tcPr>
            <w:tcW w:w="357" w:type="pct"/>
            <w:vAlign w:val="center"/>
          </w:tcPr>
          <w:p w14:paraId="49A0A911" w14:textId="0F5D240C" w:rsidR="00AD53B9" w:rsidRPr="00AD53B9" w:rsidRDefault="00AD53B9" w:rsidP="00AD53B9">
            <w:pPr>
              <w:spacing w:before="100" w:beforeAutospacing="1" w:after="100" w:afterAutospacing="1"/>
              <w:rPr>
                <w:sz w:val="18"/>
                <w:szCs w:val="18"/>
              </w:rPr>
            </w:pPr>
            <w:r w:rsidRPr="004D436E">
              <w:rPr>
                <w:b/>
                <w:bCs/>
                <w:sz w:val="18"/>
                <w:szCs w:val="18"/>
              </w:rPr>
              <w:t>1</w:t>
            </w:r>
          </w:p>
        </w:tc>
        <w:tc>
          <w:tcPr>
            <w:tcW w:w="363" w:type="pct"/>
            <w:vAlign w:val="center"/>
          </w:tcPr>
          <w:p w14:paraId="3382D0A3" w14:textId="77777777" w:rsidR="00AD53B9" w:rsidRPr="00AD53B9" w:rsidRDefault="00AD53B9" w:rsidP="00AD53B9">
            <w:pPr>
              <w:spacing w:before="100" w:beforeAutospacing="1" w:after="100" w:afterAutospacing="1"/>
              <w:rPr>
                <w:sz w:val="18"/>
                <w:szCs w:val="18"/>
              </w:rPr>
            </w:pPr>
          </w:p>
        </w:tc>
        <w:tc>
          <w:tcPr>
            <w:tcW w:w="314" w:type="pct"/>
            <w:vAlign w:val="center"/>
          </w:tcPr>
          <w:p w14:paraId="3C8AC06D" w14:textId="77777777" w:rsidR="00AD53B9" w:rsidRPr="00AD53B9" w:rsidRDefault="00AD53B9" w:rsidP="00AD53B9">
            <w:pPr>
              <w:spacing w:before="100" w:beforeAutospacing="1" w:after="100" w:afterAutospacing="1"/>
              <w:rPr>
                <w:sz w:val="18"/>
                <w:szCs w:val="18"/>
              </w:rPr>
            </w:pPr>
          </w:p>
        </w:tc>
        <w:tc>
          <w:tcPr>
            <w:tcW w:w="313" w:type="pct"/>
            <w:vAlign w:val="center"/>
          </w:tcPr>
          <w:p w14:paraId="3204ECD1" w14:textId="77777777" w:rsidR="00AD53B9" w:rsidRPr="00AD53B9" w:rsidRDefault="00AD53B9" w:rsidP="00AD53B9">
            <w:pPr>
              <w:spacing w:before="100" w:beforeAutospacing="1" w:after="100" w:afterAutospacing="1"/>
              <w:rPr>
                <w:sz w:val="18"/>
                <w:szCs w:val="18"/>
              </w:rPr>
            </w:pPr>
          </w:p>
        </w:tc>
        <w:tc>
          <w:tcPr>
            <w:tcW w:w="506" w:type="pct"/>
            <w:vAlign w:val="center"/>
          </w:tcPr>
          <w:p w14:paraId="01FDD1E4" w14:textId="77777777" w:rsidR="00AD53B9" w:rsidRPr="00AD53B9" w:rsidRDefault="00AD53B9" w:rsidP="00AD53B9">
            <w:pPr>
              <w:spacing w:before="100" w:beforeAutospacing="1" w:after="100" w:afterAutospacing="1"/>
              <w:rPr>
                <w:sz w:val="18"/>
                <w:szCs w:val="18"/>
              </w:rPr>
            </w:pPr>
          </w:p>
        </w:tc>
        <w:tc>
          <w:tcPr>
            <w:tcW w:w="427" w:type="pct"/>
            <w:vAlign w:val="center"/>
          </w:tcPr>
          <w:p w14:paraId="0169C1A4" w14:textId="77777777" w:rsidR="00AD53B9" w:rsidRPr="00AD53B9" w:rsidRDefault="00AD53B9" w:rsidP="00AD53B9">
            <w:pPr>
              <w:spacing w:before="100" w:beforeAutospacing="1" w:after="100" w:afterAutospacing="1"/>
              <w:rPr>
                <w:sz w:val="18"/>
                <w:szCs w:val="18"/>
              </w:rPr>
            </w:pPr>
          </w:p>
        </w:tc>
        <w:tc>
          <w:tcPr>
            <w:tcW w:w="428" w:type="pct"/>
            <w:vAlign w:val="center"/>
          </w:tcPr>
          <w:p w14:paraId="513671B1" w14:textId="77777777" w:rsidR="00AD53B9" w:rsidRPr="00AD53B9" w:rsidRDefault="00AD53B9" w:rsidP="00AD53B9">
            <w:pPr>
              <w:spacing w:before="100" w:beforeAutospacing="1" w:after="100" w:afterAutospacing="1"/>
              <w:rPr>
                <w:sz w:val="18"/>
                <w:szCs w:val="18"/>
              </w:rPr>
            </w:pPr>
          </w:p>
        </w:tc>
        <w:tc>
          <w:tcPr>
            <w:tcW w:w="379" w:type="pct"/>
            <w:vAlign w:val="center"/>
          </w:tcPr>
          <w:p w14:paraId="30B47E38" w14:textId="77777777" w:rsidR="00AD53B9" w:rsidRPr="00AD53B9" w:rsidRDefault="00AD53B9" w:rsidP="00AD53B9">
            <w:pPr>
              <w:spacing w:before="100" w:beforeAutospacing="1" w:after="100" w:afterAutospacing="1"/>
              <w:rPr>
                <w:sz w:val="18"/>
                <w:szCs w:val="18"/>
              </w:rPr>
            </w:pPr>
          </w:p>
        </w:tc>
      </w:tr>
      <w:tr w:rsidR="00AD53B9" w:rsidRPr="00AD53B9" w14:paraId="0B06DDDF" w14:textId="77777777" w:rsidTr="000C7AB7">
        <w:trPr>
          <w:trHeight w:val="340"/>
        </w:trPr>
        <w:tc>
          <w:tcPr>
            <w:tcW w:w="194" w:type="pct"/>
            <w:vAlign w:val="center"/>
          </w:tcPr>
          <w:p w14:paraId="6F0E3BE0" w14:textId="32EE8490" w:rsidR="00AD53B9" w:rsidRPr="004D436E" w:rsidRDefault="00430CC7" w:rsidP="00AD53B9">
            <w:pPr>
              <w:spacing w:before="100" w:beforeAutospacing="1" w:after="100" w:afterAutospacing="1"/>
              <w:rPr>
                <w:sz w:val="18"/>
                <w:szCs w:val="18"/>
                <w:lang w:val="el-GR"/>
              </w:rPr>
            </w:pPr>
            <w:r>
              <w:rPr>
                <w:sz w:val="18"/>
                <w:szCs w:val="18"/>
                <w:lang w:val="el-GR"/>
              </w:rPr>
              <w:t>5</w:t>
            </w:r>
          </w:p>
        </w:tc>
        <w:tc>
          <w:tcPr>
            <w:tcW w:w="650" w:type="pct"/>
            <w:vAlign w:val="center"/>
          </w:tcPr>
          <w:p w14:paraId="101BF916" w14:textId="258F8406" w:rsidR="00AD53B9" w:rsidRPr="004D436E" w:rsidRDefault="00AD53B9" w:rsidP="004D436E">
            <w:pPr>
              <w:spacing w:before="100" w:beforeAutospacing="1" w:after="100" w:afterAutospacing="1"/>
              <w:jc w:val="left"/>
              <w:rPr>
                <w:sz w:val="18"/>
                <w:szCs w:val="18"/>
                <w:lang w:val="el-GR"/>
              </w:rPr>
            </w:pPr>
            <w:r w:rsidRPr="004D436E">
              <w:rPr>
                <w:sz w:val="18"/>
                <w:szCs w:val="18"/>
                <w:lang w:val="el-GR"/>
              </w:rPr>
              <w:t>Άδειες λογισμικού Αυτοματοποίησης Ενημερώσεων &amp; Προειδοποιήσεων</w:t>
            </w:r>
          </w:p>
        </w:tc>
        <w:tc>
          <w:tcPr>
            <w:tcW w:w="355" w:type="pct"/>
            <w:vAlign w:val="center"/>
          </w:tcPr>
          <w:p w14:paraId="1C2F8C73" w14:textId="7B4777D0" w:rsidR="00AD53B9" w:rsidRPr="004D436E" w:rsidRDefault="00AD53B9" w:rsidP="00AD53B9">
            <w:pPr>
              <w:spacing w:before="100" w:beforeAutospacing="1" w:after="100" w:afterAutospacing="1"/>
              <w:rPr>
                <w:sz w:val="18"/>
                <w:szCs w:val="18"/>
                <w:lang w:val="el-GR"/>
              </w:rPr>
            </w:pPr>
          </w:p>
        </w:tc>
        <w:tc>
          <w:tcPr>
            <w:tcW w:w="357" w:type="pct"/>
            <w:vAlign w:val="center"/>
          </w:tcPr>
          <w:p w14:paraId="672BC7E1" w14:textId="53EB9C84" w:rsidR="00AD53B9" w:rsidRPr="004D436E" w:rsidRDefault="00AD53B9" w:rsidP="00AD53B9">
            <w:pPr>
              <w:spacing w:before="100" w:beforeAutospacing="1" w:after="100" w:afterAutospacing="1"/>
              <w:rPr>
                <w:sz w:val="18"/>
                <w:szCs w:val="18"/>
                <w:lang w:val="el-GR"/>
              </w:rPr>
            </w:pPr>
          </w:p>
        </w:tc>
        <w:tc>
          <w:tcPr>
            <w:tcW w:w="357" w:type="pct"/>
          </w:tcPr>
          <w:p w14:paraId="159FF41C" w14:textId="77777777" w:rsidR="00AD53B9" w:rsidRPr="004D436E" w:rsidRDefault="00AD53B9" w:rsidP="00AD53B9">
            <w:pPr>
              <w:spacing w:before="100" w:beforeAutospacing="1" w:after="100" w:afterAutospacing="1"/>
              <w:rPr>
                <w:sz w:val="18"/>
                <w:szCs w:val="18"/>
                <w:lang w:val="el-GR"/>
              </w:rPr>
            </w:pPr>
          </w:p>
        </w:tc>
        <w:tc>
          <w:tcPr>
            <w:tcW w:w="357" w:type="pct"/>
            <w:vAlign w:val="center"/>
          </w:tcPr>
          <w:p w14:paraId="346482D5" w14:textId="033CA66C" w:rsidR="00AD53B9" w:rsidRPr="00AD53B9" w:rsidRDefault="00AD53B9" w:rsidP="00AD53B9">
            <w:pPr>
              <w:spacing w:before="100" w:beforeAutospacing="1" w:after="100" w:afterAutospacing="1"/>
              <w:rPr>
                <w:sz w:val="18"/>
                <w:szCs w:val="18"/>
              </w:rPr>
            </w:pPr>
            <w:r w:rsidRPr="004D436E">
              <w:rPr>
                <w:b/>
                <w:bCs/>
                <w:sz w:val="18"/>
                <w:szCs w:val="18"/>
              </w:rPr>
              <w:t>1</w:t>
            </w:r>
          </w:p>
        </w:tc>
        <w:tc>
          <w:tcPr>
            <w:tcW w:w="363" w:type="pct"/>
            <w:vAlign w:val="center"/>
          </w:tcPr>
          <w:p w14:paraId="0EFBE2C0" w14:textId="77777777" w:rsidR="00AD53B9" w:rsidRPr="00AD53B9" w:rsidRDefault="00AD53B9" w:rsidP="00AD53B9">
            <w:pPr>
              <w:spacing w:before="100" w:beforeAutospacing="1" w:after="100" w:afterAutospacing="1"/>
              <w:rPr>
                <w:sz w:val="18"/>
                <w:szCs w:val="18"/>
              </w:rPr>
            </w:pPr>
          </w:p>
        </w:tc>
        <w:tc>
          <w:tcPr>
            <w:tcW w:w="314" w:type="pct"/>
            <w:vAlign w:val="center"/>
          </w:tcPr>
          <w:p w14:paraId="70368A28" w14:textId="77777777" w:rsidR="00AD53B9" w:rsidRPr="00AD53B9" w:rsidRDefault="00AD53B9" w:rsidP="00AD53B9">
            <w:pPr>
              <w:spacing w:before="100" w:beforeAutospacing="1" w:after="100" w:afterAutospacing="1"/>
              <w:rPr>
                <w:sz w:val="18"/>
                <w:szCs w:val="18"/>
              </w:rPr>
            </w:pPr>
          </w:p>
        </w:tc>
        <w:tc>
          <w:tcPr>
            <w:tcW w:w="313" w:type="pct"/>
            <w:vAlign w:val="center"/>
          </w:tcPr>
          <w:p w14:paraId="775F1963" w14:textId="77777777" w:rsidR="00AD53B9" w:rsidRPr="00AD53B9" w:rsidRDefault="00AD53B9" w:rsidP="00AD53B9">
            <w:pPr>
              <w:spacing w:before="100" w:beforeAutospacing="1" w:after="100" w:afterAutospacing="1"/>
              <w:rPr>
                <w:sz w:val="18"/>
                <w:szCs w:val="18"/>
              </w:rPr>
            </w:pPr>
          </w:p>
        </w:tc>
        <w:tc>
          <w:tcPr>
            <w:tcW w:w="506" w:type="pct"/>
            <w:vAlign w:val="center"/>
          </w:tcPr>
          <w:p w14:paraId="165DEAB8" w14:textId="77777777" w:rsidR="00AD53B9" w:rsidRPr="00AD53B9" w:rsidRDefault="00AD53B9" w:rsidP="00AD53B9">
            <w:pPr>
              <w:spacing w:before="100" w:beforeAutospacing="1" w:after="100" w:afterAutospacing="1"/>
              <w:rPr>
                <w:sz w:val="18"/>
                <w:szCs w:val="18"/>
              </w:rPr>
            </w:pPr>
          </w:p>
        </w:tc>
        <w:tc>
          <w:tcPr>
            <w:tcW w:w="427" w:type="pct"/>
            <w:vAlign w:val="center"/>
          </w:tcPr>
          <w:p w14:paraId="2C026325" w14:textId="77777777" w:rsidR="00AD53B9" w:rsidRPr="00AD53B9" w:rsidRDefault="00AD53B9" w:rsidP="00AD53B9">
            <w:pPr>
              <w:spacing w:before="100" w:beforeAutospacing="1" w:after="100" w:afterAutospacing="1"/>
              <w:rPr>
                <w:sz w:val="18"/>
                <w:szCs w:val="18"/>
              </w:rPr>
            </w:pPr>
          </w:p>
        </w:tc>
        <w:tc>
          <w:tcPr>
            <w:tcW w:w="428" w:type="pct"/>
            <w:vAlign w:val="center"/>
          </w:tcPr>
          <w:p w14:paraId="72A25529" w14:textId="77777777" w:rsidR="00AD53B9" w:rsidRPr="00AD53B9" w:rsidRDefault="00AD53B9" w:rsidP="00AD53B9">
            <w:pPr>
              <w:spacing w:before="100" w:beforeAutospacing="1" w:after="100" w:afterAutospacing="1"/>
              <w:rPr>
                <w:sz w:val="18"/>
                <w:szCs w:val="18"/>
              </w:rPr>
            </w:pPr>
          </w:p>
        </w:tc>
        <w:tc>
          <w:tcPr>
            <w:tcW w:w="379" w:type="pct"/>
            <w:vAlign w:val="center"/>
          </w:tcPr>
          <w:p w14:paraId="58A9F41D" w14:textId="77777777" w:rsidR="00AD53B9" w:rsidRPr="00AD53B9" w:rsidRDefault="00AD53B9" w:rsidP="00AD53B9">
            <w:pPr>
              <w:spacing w:before="100" w:beforeAutospacing="1" w:after="100" w:afterAutospacing="1"/>
              <w:rPr>
                <w:sz w:val="18"/>
                <w:szCs w:val="18"/>
              </w:rPr>
            </w:pPr>
          </w:p>
        </w:tc>
      </w:tr>
      <w:tr w:rsidR="008A0BBE" w:rsidRPr="00AD53B9" w14:paraId="507A6FC4" w14:textId="77777777" w:rsidTr="000C7AB7">
        <w:trPr>
          <w:trHeight w:val="340"/>
        </w:trPr>
        <w:tc>
          <w:tcPr>
            <w:tcW w:w="194" w:type="pct"/>
            <w:tcBorders>
              <w:bottom w:val="single" w:sz="4" w:space="0" w:color="auto"/>
            </w:tcBorders>
            <w:vAlign w:val="center"/>
          </w:tcPr>
          <w:p w14:paraId="181E9CA2" w14:textId="77777777" w:rsidR="008A0BBE" w:rsidRPr="00AD53B9" w:rsidRDefault="008A0BBE" w:rsidP="00951E0D">
            <w:pPr>
              <w:spacing w:before="100" w:beforeAutospacing="1" w:after="100" w:afterAutospacing="1"/>
              <w:rPr>
                <w:sz w:val="18"/>
                <w:szCs w:val="18"/>
              </w:rPr>
            </w:pPr>
          </w:p>
        </w:tc>
        <w:tc>
          <w:tcPr>
            <w:tcW w:w="650" w:type="pct"/>
            <w:tcBorders>
              <w:bottom w:val="single" w:sz="4" w:space="0" w:color="auto"/>
            </w:tcBorders>
            <w:vAlign w:val="center"/>
          </w:tcPr>
          <w:p w14:paraId="696BBD07" w14:textId="77777777" w:rsidR="008A0BBE" w:rsidRPr="00AD53B9" w:rsidRDefault="008A0BBE" w:rsidP="00951E0D">
            <w:pPr>
              <w:spacing w:before="100" w:beforeAutospacing="1" w:after="100" w:afterAutospacing="1"/>
              <w:rPr>
                <w:sz w:val="18"/>
                <w:szCs w:val="18"/>
              </w:rPr>
            </w:pPr>
          </w:p>
        </w:tc>
        <w:tc>
          <w:tcPr>
            <w:tcW w:w="355" w:type="pct"/>
            <w:tcBorders>
              <w:bottom w:val="single" w:sz="4" w:space="0" w:color="auto"/>
            </w:tcBorders>
            <w:vAlign w:val="center"/>
          </w:tcPr>
          <w:p w14:paraId="653FAF00" w14:textId="77777777" w:rsidR="008A0BBE" w:rsidRPr="00AD53B9" w:rsidRDefault="008A0BBE" w:rsidP="00951E0D">
            <w:pPr>
              <w:spacing w:before="100" w:beforeAutospacing="1" w:after="100" w:afterAutospacing="1"/>
              <w:rPr>
                <w:sz w:val="18"/>
                <w:szCs w:val="18"/>
              </w:rPr>
            </w:pPr>
          </w:p>
        </w:tc>
        <w:tc>
          <w:tcPr>
            <w:tcW w:w="357" w:type="pct"/>
            <w:tcBorders>
              <w:bottom w:val="single" w:sz="4" w:space="0" w:color="auto"/>
            </w:tcBorders>
          </w:tcPr>
          <w:p w14:paraId="57297DB2" w14:textId="77777777" w:rsidR="008A0BBE" w:rsidRPr="00AD53B9" w:rsidRDefault="008A0BBE" w:rsidP="00951E0D">
            <w:pPr>
              <w:spacing w:before="100" w:beforeAutospacing="1" w:after="100" w:afterAutospacing="1"/>
              <w:rPr>
                <w:sz w:val="18"/>
                <w:szCs w:val="18"/>
              </w:rPr>
            </w:pPr>
          </w:p>
        </w:tc>
        <w:tc>
          <w:tcPr>
            <w:tcW w:w="357" w:type="pct"/>
            <w:tcBorders>
              <w:bottom w:val="single" w:sz="4" w:space="0" w:color="auto"/>
            </w:tcBorders>
          </w:tcPr>
          <w:p w14:paraId="6DC808AD" w14:textId="77777777" w:rsidR="008A0BBE" w:rsidRPr="00AD53B9" w:rsidRDefault="008A0BBE" w:rsidP="00951E0D">
            <w:pPr>
              <w:spacing w:before="100" w:beforeAutospacing="1" w:after="100" w:afterAutospacing="1"/>
              <w:rPr>
                <w:sz w:val="18"/>
                <w:szCs w:val="18"/>
              </w:rPr>
            </w:pPr>
          </w:p>
        </w:tc>
        <w:tc>
          <w:tcPr>
            <w:tcW w:w="357" w:type="pct"/>
            <w:tcBorders>
              <w:bottom w:val="single" w:sz="4" w:space="0" w:color="auto"/>
            </w:tcBorders>
            <w:vAlign w:val="center"/>
          </w:tcPr>
          <w:p w14:paraId="2E01CE15" w14:textId="77777777" w:rsidR="008A0BBE" w:rsidRPr="00AD53B9" w:rsidRDefault="008A0BBE" w:rsidP="00951E0D">
            <w:pPr>
              <w:spacing w:before="100" w:beforeAutospacing="1" w:after="100" w:afterAutospacing="1"/>
              <w:rPr>
                <w:sz w:val="18"/>
                <w:szCs w:val="18"/>
              </w:rPr>
            </w:pPr>
          </w:p>
        </w:tc>
        <w:tc>
          <w:tcPr>
            <w:tcW w:w="363" w:type="pct"/>
            <w:tcBorders>
              <w:bottom w:val="single" w:sz="4" w:space="0" w:color="auto"/>
            </w:tcBorders>
            <w:vAlign w:val="center"/>
          </w:tcPr>
          <w:p w14:paraId="164BD193" w14:textId="77777777" w:rsidR="008A0BBE" w:rsidRPr="00AD53B9" w:rsidRDefault="008A0BBE" w:rsidP="00951E0D">
            <w:pPr>
              <w:spacing w:before="100" w:beforeAutospacing="1" w:after="100" w:afterAutospacing="1"/>
              <w:rPr>
                <w:sz w:val="18"/>
                <w:szCs w:val="18"/>
              </w:rPr>
            </w:pPr>
          </w:p>
        </w:tc>
        <w:tc>
          <w:tcPr>
            <w:tcW w:w="314" w:type="pct"/>
            <w:vAlign w:val="center"/>
          </w:tcPr>
          <w:p w14:paraId="75B3B4FD" w14:textId="77777777" w:rsidR="008A0BBE" w:rsidRPr="00AD53B9" w:rsidRDefault="008A0BBE" w:rsidP="00951E0D">
            <w:pPr>
              <w:spacing w:before="100" w:beforeAutospacing="1" w:after="100" w:afterAutospacing="1"/>
              <w:rPr>
                <w:sz w:val="18"/>
                <w:szCs w:val="18"/>
              </w:rPr>
            </w:pPr>
          </w:p>
        </w:tc>
        <w:tc>
          <w:tcPr>
            <w:tcW w:w="313" w:type="pct"/>
            <w:vAlign w:val="center"/>
          </w:tcPr>
          <w:p w14:paraId="0A333DC8" w14:textId="77777777" w:rsidR="008A0BBE" w:rsidRPr="00AD53B9" w:rsidRDefault="008A0BBE" w:rsidP="00951E0D">
            <w:pPr>
              <w:spacing w:before="100" w:beforeAutospacing="1" w:after="100" w:afterAutospacing="1"/>
              <w:rPr>
                <w:sz w:val="18"/>
                <w:szCs w:val="18"/>
              </w:rPr>
            </w:pPr>
          </w:p>
        </w:tc>
        <w:tc>
          <w:tcPr>
            <w:tcW w:w="506" w:type="pct"/>
            <w:vAlign w:val="center"/>
          </w:tcPr>
          <w:p w14:paraId="6AD5DC79" w14:textId="77777777" w:rsidR="008A0BBE" w:rsidRPr="00AD53B9" w:rsidRDefault="008A0BBE" w:rsidP="00951E0D">
            <w:pPr>
              <w:spacing w:before="100" w:beforeAutospacing="1" w:after="100" w:afterAutospacing="1"/>
              <w:rPr>
                <w:sz w:val="18"/>
                <w:szCs w:val="18"/>
              </w:rPr>
            </w:pPr>
          </w:p>
        </w:tc>
        <w:tc>
          <w:tcPr>
            <w:tcW w:w="427" w:type="pct"/>
            <w:vAlign w:val="center"/>
          </w:tcPr>
          <w:p w14:paraId="2977FE5A" w14:textId="77777777" w:rsidR="008A0BBE" w:rsidRPr="00AD53B9" w:rsidRDefault="008A0BBE" w:rsidP="00951E0D">
            <w:pPr>
              <w:spacing w:before="100" w:beforeAutospacing="1" w:after="100" w:afterAutospacing="1"/>
              <w:rPr>
                <w:sz w:val="18"/>
                <w:szCs w:val="18"/>
              </w:rPr>
            </w:pPr>
          </w:p>
        </w:tc>
        <w:tc>
          <w:tcPr>
            <w:tcW w:w="428" w:type="pct"/>
            <w:vAlign w:val="center"/>
          </w:tcPr>
          <w:p w14:paraId="7B6587DA" w14:textId="77777777" w:rsidR="008A0BBE" w:rsidRPr="00AD53B9" w:rsidRDefault="008A0BBE" w:rsidP="00951E0D">
            <w:pPr>
              <w:spacing w:before="100" w:beforeAutospacing="1" w:after="100" w:afterAutospacing="1"/>
              <w:rPr>
                <w:sz w:val="18"/>
                <w:szCs w:val="18"/>
              </w:rPr>
            </w:pPr>
          </w:p>
        </w:tc>
        <w:tc>
          <w:tcPr>
            <w:tcW w:w="379" w:type="pct"/>
            <w:vAlign w:val="center"/>
          </w:tcPr>
          <w:p w14:paraId="0119A924" w14:textId="77777777" w:rsidR="008A0BBE" w:rsidRPr="00AD53B9" w:rsidRDefault="008A0BBE" w:rsidP="00951E0D">
            <w:pPr>
              <w:spacing w:before="100" w:beforeAutospacing="1" w:after="100" w:afterAutospacing="1"/>
              <w:rPr>
                <w:sz w:val="18"/>
                <w:szCs w:val="18"/>
              </w:rPr>
            </w:pPr>
          </w:p>
        </w:tc>
      </w:tr>
      <w:tr w:rsidR="008A0BBE" w:rsidRPr="00AD53B9" w14:paraId="4A0337A3" w14:textId="77777777" w:rsidTr="000C7AB7">
        <w:trPr>
          <w:trHeight w:val="340"/>
        </w:trPr>
        <w:tc>
          <w:tcPr>
            <w:tcW w:w="2633" w:type="pct"/>
            <w:gridSpan w:val="7"/>
            <w:shd w:val="pct15" w:color="auto" w:fill="FFFFFF"/>
          </w:tcPr>
          <w:p w14:paraId="041E9A0F" w14:textId="77777777" w:rsidR="008A0BBE" w:rsidRPr="00AD53B9" w:rsidRDefault="008A0BBE" w:rsidP="00951E0D">
            <w:pPr>
              <w:spacing w:before="100" w:beforeAutospacing="1" w:after="100" w:afterAutospacing="1"/>
              <w:jc w:val="center"/>
              <w:rPr>
                <w:sz w:val="18"/>
                <w:szCs w:val="18"/>
              </w:rPr>
            </w:pPr>
            <w:r w:rsidRPr="00AD53B9">
              <w:rPr>
                <w:b/>
                <w:sz w:val="18"/>
                <w:szCs w:val="18"/>
                <w:lang w:val="el-GR"/>
              </w:rPr>
              <w:t>ΣΥΝΟΛΟ</w:t>
            </w:r>
          </w:p>
        </w:tc>
        <w:tc>
          <w:tcPr>
            <w:tcW w:w="314" w:type="pct"/>
            <w:vAlign w:val="center"/>
          </w:tcPr>
          <w:p w14:paraId="2508E6F3" w14:textId="77777777" w:rsidR="008A0BBE" w:rsidRPr="00AD53B9" w:rsidRDefault="008A0BBE" w:rsidP="00951E0D">
            <w:pPr>
              <w:spacing w:before="100" w:beforeAutospacing="1" w:after="100" w:afterAutospacing="1"/>
              <w:rPr>
                <w:sz w:val="18"/>
                <w:szCs w:val="18"/>
              </w:rPr>
            </w:pPr>
          </w:p>
        </w:tc>
        <w:tc>
          <w:tcPr>
            <w:tcW w:w="313" w:type="pct"/>
            <w:vAlign w:val="center"/>
          </w:tcPr>
          <w:p w14:paraId="6190C647" w14:textId="77777777" w:rsidR="008A0BBE" w:rsidRPr="00AD53B9" w:rsidRDefault="008A0BBE" w:rsidP="00951E0D">
            <w:pPr>
              <w:spacing w:before="100" w:beforeAutospacing="1" w:after="100" w:afterAutospacing="1"/>
              <w:rPr>
                <w:sz w:val="18"/>
                <w:szCs w:val="18"/>
              </w:rPr>
            </w:pPr>
          </w:p>
        </w:tc>
        <w:tc>
          <w:tcPr>
            <w:tcW w:w="506" w:type="pct"/>
            <w:vAlign w:val="center"/>
          </w:tcPr>
          <w:p w14:paraId="0A136F02" w14:textId="77777777" w:rsidR="008A0BBE" w:rsidRPr="00AD53B9" w:rsidRDefault="008A0BBE" w:rsidP="00951E0D">
            <w:pPr>
              <w:spacing w:before="100" w:beforeAutospacing="1" w:after="100" w:afterAutospacing="1"/>
              <w:rPr>
                <w:sz w:val="18"/>
                <w:szCs w:val="18"/>
              </w:rPr>
            </w:pPr>
          </w:p>
        </w:tc>
        <w:tc>
          <w:tcPr>
            <w:tcW w:w="427" w:type="pct"/>
            <w:vAlign w:val="center"/>
          </w:tcPr>
          <w:p w14:paraId="269651B5" w14:textId="77777777" w:rsidR="008A0BBE" w:rsidRPr="00AD53B9" w:rsidRDefault="008A0BBE" w:rsidP="00951E0D">
            <w:pPr>
              <w:spacing w:before="100" w:beforeAutospacing="1" w:after="100" w:afterAutospacing="1"/>
              <w:rPr>
                <w:sz w:val="18"/>
                <w:szCs w:val="18"/>
              </w:rPr>
            </w:pPr>
          </w:p>
        </w:tc>
        <w:tc>
          <w:tcPr>
            <w:tcW w:w="428" w:type="pct"/>
            <w:vAlign w:val="center"/>
          </w:tcPr>
          <w:p w14:paraId="6FC94625" w14:textId="77777777" w:rsidR="008A0BBE" w:rsidRPr="00AD53B9" w:rsidRDefault="008A0BBE" w:rsidP="00951E0D">
            <w:pPr>
              <w:spacing w:before="100" w:beforeAutospacing="1" w:after="100" w:afterAutospacing="1"/>
              <w:rPr>
                <w:sz w:val="18"/>
                <w:szCs w:val="18"/>
              </w:rPr>
            </w:pPr>
          </w:p>
        </w:tc>
        <w:tc>
          <w:tcPr>
            <w:tcW w:w="379" w:type="pct"/>
            <w:vAlign w:val="center"/>
          </w:tcPr>
          <w:p w14:paraId="1794FEE4" w14:textId="77777777" w:rsidR="008A0BBE" w:rsidRPr="00AD53B9" w:rsidRDefault="008A0BBE" w:rsidP="00951E0D">
            <w:pPr>
              <w:spacing w:before="100" w:beforeAutospacing="1" w:after="100" w:afterAutospacing="1"/>
              <w:rPr>
                <w:sz w:val="18"/>
                <w:szCs w:val="18"/>
              </w:rPr>
            </w:pPr>
          </w:p>
        </w:tc>
      </w:tr>
    </w:tbl>
    <w:p w14:paraId="787A34A3" w14:textId="77777777" w:rsidR="008A0BBE" w:rsidRDefault="008A0BBE" w:rsidP="008A0BBE">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49EA414A" w14:textId="77777777" w:rsidR="00430CC7" w:rsidRPr="00840707" w:rsidRDefault="00430CC7" w:rsidP="008A0BBE">
      <w:pPr>
        <w:spacing w:before="100" w:beforeAutospacing="1" w:after="100" w:afterAutospacing="1"/>
        <w:jc w:val="center"/>
        <w:rPr>
          <w:sz w:val="20"/>
          <w:lang w:val="el-GR"/>
        </w:rPr>
      </w:pPr>
    </w:p>
    <w:p w14:paraId="23CCB584" w14:textId="77777777" w:rsidR="008A0BBE" w:rsidRPr="00C4217E" w:rsidRDefault="008A0BBE" w:rsidP="00916719">
      <w:pPr>
        <w:pStyle w:val="30"/>
        <w:numPr>
          <w:ilvl w:val="2"/>
          <w:numId w:val="18"/>
        </w:numPr>
        <w:ind w:left="1134" w:hanging="414"/>
        <w:rPr>
          <w:rFonts w:cs="Tahoma"/>
          <w:lang w:val="el-GR"/>
        </w:rPr>
      </w:pPr>
      <w:bookmarkStart w:id="1004" w:name="_Toc163650431"/>
      <w:r w:rsidRPr="00C4217E">
        <w:rPr>
          <w:rFonts w:cs="Tahoma"/>
          <w:lang w:val="el-GR"/>
        </w:rPr>
        <w:lastRenderedPageBreak/>
        <w:t>Εφαρμογές</w:t>
      </w:r>
      <w:bookmarkEnd w:id="10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8"/>
        <w:gridCol w:w="2016"/>
        <w:gridCol w:w="774"/>
        <w:gridCol w:w="925"/>
        <w:gridCol w:w="1453"/>
        <w:gridCol w:w="1524"/>
        <w:gridCol w:w="1002"/>
        <w:gridCol w:w="903"/>
        <w:gridCol w:w="733"/>
        <w:gridCol w:w="1178"/>
        <w:gridCol w:w="1165"/>
        <w:gridCol w:w="1165"/>
        <w:gridCol w:w="1226"/>
      </w:tblGrid>
      <w:tr w:rsidR="008A0BBE" w:rsidRPr="00C4217E" w14:paraId="690CA173" w14:textId="77777777" w:rsidTr="000C7AB7">
        <w:trPr>
          <w:cantSplit/>
          <w:tblHeader/>
        </w:trPr>
        <w:tc>
          <w:tcPr>
            <w:tcW w:w="196" w:type="pct"/>
            <w:vMerge w:val="restart"/>
            <w:shd w:val="pct15" w:color="auto" w:fill="FFFFFF"/>
            <w:vAlign w:val="center"/>
          </w:tcPr>
          <w:p w14:paraId="7F5C4173" w14:textId="77777777" w:rsidR="008A0BBE" w:rsidRPr="00840707" w:rsidRDefault="008A0BBE" w:rsidP="00951E0D">
            <w:pPr>
              <w:spacing w:after="0"/>
              <w:ind w:left="-108" w:right="-88"/>
              <w:jc w:val="center"/>
              <w:rPr>
                <w:sz w:val="18"/>
                <w:szCs w:val="18"/>
                <w:lang w:val="el-GR"/>
              </w:rPr>
            </w:pPr>
            <w:r w:rsidRPr="00840707">
              <w:rPr>
                <w:sz w:val="18"/>
                <w:szCs w:val="18"/>
                <w:lang w:val="el-GR"/>
              </w:rPr>
              <w:t>Α/Α</w:t>
            </w:r>
          </w:p>
        </w:tc>
        <w:tc>
          <w:tcPr>
            <w:tcW w:w="721" w:type="pct"/>
            <w:vMerge w:val="restart"/>
            <w:shd w:val="pct15" w:color="auto" w:fill="FFFFFF"/>
            <w:vAlign w:val="center"/>
          </w:tcPr>
          <w:p w14:paraId="1147C7F9" w14:textId="77777777" w:rsidR="008A0BBE" w:rsidRPr="00840707" w:rsidRDefault="008A0BBE" w:rsidP="00951E0D">
            <w:pPr>
              <w:spacing w:after="0"/>
              <w:jc w:val="center"/>
              <w:rPr>
                <w:sz w:val="18"/>
                <w:szCs w:val="18"/>
                <w:lang w:val="el-GR"/>
              </w:rPr>
            </w:pPr>
            <w:r w:rsidRPr="00840707">
              <w:rPr>
                <w:sz w:val="18"/>
                <w:szCs w:val="18"/>
                <w:lang w:val="el-GR"/>
              </w:rPr>
              <w:t>ΠΕΡΙΓΡΑΦΗ</w:t>
            </w:r>
          </w:p>
        </w:tc>
        <w:tc>
          <w:tcPr>
            <w:tcW w:w="283" w:type="pct"/>
            <w:vMerge w:val="restart"/>
            <w:shd w:val="pct15" w:color="auto" w:fill="FFFFFF"/>
            <w:vAlign w:val="center"/>
          </w:tcPr>
          <w:p w14:paraId="09CF6437" w14:textId="77777777" w:rsidR="008A0BBE" w:rsidRPr="00840707" w:rsidRDefault="008A0BBE" w:rsidP="00951E0D">
            <w:pPr>
              <w:spacing w:after="0"/>
              <w:jc w:val="center"/>
              <w:rPr>
                <w:sz w:val="18"/>
                <w:szCs w:val="18"/>
                <w:lang w:val="el-GR"/>
              </w:rPr>
            </w:pPr>
            <w:r w:rsidRPr="00840707">
              <w:rPr>
                <w:sz w:val="18"/>
                <w:szCs w:val="18"/>
                <w:lang w:val="el-GR"/>
              </w:rPr>
              <w:t>ΤΥΠΟΣ</w:t>
            </w:r>
          </w:p>
        </w:tc>
        <w:tc>
          <w:tcPr>
            <w:tcW w:w="357" w:type="pct"/>
            <w:vMerge w:val="restart"/>
            <w:shd w:val="pct15" w:color="auto" w:fill="FFFFFF"/>
            <w:vAlign w:val="center"/>
          </w:tcPr>
          <w:p w14:paraId="744453C4" w14:textId="77777777" w:rsidR="008A0BBE" w:rsidRPr="00840707" w:rsidRDefault="008A0BBE" w:rsidP="00951E0D">
            <w:pPr>
              <w:spacing w:after="0"/>
              <w:jc w:val="center"/>
              <w:rPr>
                <w:sz w:val="18"/>
                <w:szCs w:val="18"/>
                <w:lang w:val="el-GR"/>
              </w:rPr>
            </w:pPr>
            <w:r>
              <w:rPr>
                <w:sz w:val="20"/>
                <w:szCs w:val="20"/>
                <w:lang w:val="el-GR"/>
              </w:rPr>
              <w:t>ΦΑΣΗ ΈΡΓΟΥ</w:t>
            </w:r>
          </w:p>
        </w:tc>
        <w:tc>
          <w:tcPr>
            <w:tcW w:w="357" w:type="pct"/>
            <w:vMerge w:val="restart"/>
            <w:shd w:val="pct15" w:color="auto" w:fill="FFFFFF"/>
            <w:vAlign w:val="center"/>
          </w:tcPr>
          <w:p w14:paraId="7C4E7279" w14:textId="77777777" w:rsidR="008A0BBE" w:rsidRPr="00840707" w:rsidRDefault="008A0BBE" w:rsidP="00951E0D">
            <w:pPr>
              <w:spacing w:after="0"/>
              <w:jc w:val="center"/>
              <w:rPr>
                <w:sz w:val="18"/>
                <w:szCs w:val="18"/>
                <w:lang w:val="el-GR"/>
              </w:rPr>
            </w:pPr>
            <w:r>
              <w:rPr>
                <w:sz w:val="20"/>
                <w:szCs w:val="20"/>
                <w:lang w:val="el-GR"/>
              </w:rPr>
              <w:t>ΚΩΔ. ΠΑΡΑΔΟΤΕΟΥ</w:t>
            </w:r>
          </w:p>
        </w:tc>
        <w:tc>
          <w:tcPr>
            <w:tcW w:w="357" w:type="pct"/>
            <w:vMerge w:val="restart"/>
            <w:shd w:val="pct15" w:color="auto" w:fill="FFFFFF"/>
            <w:vAlign w:val="center"/>
          </w:tcPr>
          <w:p w14:paraId="688A77ED" w14:textId="77777777" w:rsidR="008A0BBE" w:rsidRPr="00840707" w:rsidRDefault="008A0BBE" w:rsidP="00951E0D">
            <w:pPr>
              <w:spacing w:after="0"/>
              <w:jc w:val="center"/>
              <w:rPr>
                <w:sz w:val="18"/>
                <w:szCs w:val="18"/>
                <w:lang w:val="el-GR"/>
              </w:rPr>
            </w:pPr>
            <w:r w:rsidRPr="00840707">
              <w:rPr>
                <w:sz w:val="18"/>
                <w:szCs w:val="18"/>
                <w:lang w:val="el-GR"/>
              </w:rPr>
              <w:t>ΠΟΣΟΤΗΤΑ</w:t>
            </w:r>
            <w:r>
              <w:rPr>
                <w:sz w:val="18"/>
                <w:szCs w:val="18"/>
                <w:lang w:val="el-GR"/>
              </w:rPr>
              <w:t xml:space="preserve"> (ανθρωπομήνες)</w:t>
            </w:r>
          </w:p>
        </w:tc>
        <w:tc>
          <w:tcPr>
            <w:tcW w:w="678" w:type="pct"/>
            <w:gridSpan w:val="2"/>
            <w:shd w:val="pct15" w:color="auto" w:fill="FFFFFF"/>
            <w:vAlign w:val="center"/>
          </w:tcPr>
          <w:p w14:paraId="2327B590" w14:textId="77777777" w:rsidR="008A0BBE" w:rsidRPr="00840707" w:rsidRDefault="008A0BBE" w:rsidP="00951E0D">
            <w:pPr>
              <w:spacing w:after="0"/>
              <w:jc w:val="center"/>
              <w:rPr>
                <w:sz w:val="18"/>
                <w:szCs w:val="18"/>
                <w:lang w:val="el-GR"/>
              </w:rPr>
            </w:pPr>
            <w:r w:rsidRPr="00840707">
              <w:rPr>
                <w:sz w:val="18"/>
                <w:szCs w:val="18"/>
                <w:lang w:val="el-GR"/>
              </w:rPr>
              <w:t>ΑΞΙΑ ΧΩΡΙΣ ΦΠΑ [€]</w:t>
            </w:r>
          </w:p>
        </w:tc>
        <w:tc>
          <w:tcPr>
            <w:tcW w:w="313" w:type="pct"/>
            <w:vMerge w:val="restart"/>
            <w:shd w:val="pct15" w:color="auto" w:fill="FFFFFF"/>
            <w:vAlign w:val="center"/>
          </w:tcPr>
          <w:p w14:paraId="456D0F75" w14:textId="77777777" w:rsidR="008A0BBE" w:rsidRPr="00840707" w:rsidRDefault="008A0BBE" w:rsidP="00951E0D">
            <w:pPr>
              <w:spacing w:after="0"/>
              <w:jc w:val="center"/>
              <w:rPr>
                <w:sz w:val="18"/>
                <w:szCs w:val="18"/>
                <w:lang w:val="el-GR"/>
              </w:rPr>
            </w:pPr>
            <w:r w:rsidRPr="00840707">
              <w:rPr>
                <w:sz w:val="18"/>
                <w:szCs w:val="18"/>
                <w:lang w:val="el-GR"/>
              </w:rPr>
              <w:t>ΦΠΑ [€]</w:t>
            </w:r>
          </w:p>
        </w:tc>
        <w:tc>
          <w:tcPr>
            <w:tcW w:w="433" w:type="pct"/>
            <w:vMerge w:val="restart"/>
            <w:shd w:val="pct15" w:color="auto" w:fill="FFFFFF"/>
            <w:vAlign w:val="center"/>
          </w:tcPr>
          <w:p w14:paraId="03F6D38C" w14:textId="77777777" w:rsidR="008A0BBE" w:rsidRPr="00840707" w:rsidRDefault="008A0BBE" w:rsidP="00951E0D">
            <w:pPr>
              <w:spacing w:after="0"/>
              <w:jc w:val="center"/>
              <w:rPr>
                <w:sz w:val="18"/>
                <w:szCs w:val="18"/>
                <w:lang w:val="el-GR"/>
              </w:rPr>
            </w:pPr>
            <w:r w:rsidRPr="00840707">
              <w:rPr>
                <w:sz w:val="18"/>
                <w:szCs w:val="18"/>
                <w:lang w:val="el-GR"/>
              </w:rPr>
              <w:t>ΣΥΝΟΛΙΚΗ ΑΞΙΑ</w:t>
            </w:r>
          </w:p>
          <w:p w14:paraId="2F1E65BF" w14:textId="77777777" w:rsidR="008A0BBE" w:rsidRPr="00840707" w:rsidRDefault="008A0BBE" w:rsidP="00951E0D">
            <w:pPr>
              <w:spacing w:after="0"/>
              <w:jc w:val="center"/>
              <w:rPr>
                <w:sz w:val="18"/>
                <w:szCs w:val="18"/>
                <w:lang w:val="el-GR"/>
              </w:rPr>
            </w:pPr>
            <w:r w:rsidRPr="00840707">
              <w:rPr>
                <w:sz w:val="18"/>
                <w:szCs w:val="18"/>
                <w:lang w:val="el-GR"/>
              </w:rPr>
              <w:t>ΜΕ ΦΠΑ [€]</w:t>
            </w:r>
          </w:p>
        </w:tc>
        <w:tc>
          <w:tcPr>
            <w:tcW w:w="1305" w:type="pct"/>
            <w:gridSpan w:val="3"/>
            <w:shd w:val="pct15" w:color="auto" w:fill="FFFFFF"/>
            <w:vAlign w:val="center"/>
          </w:tcPr>
          <w:p w14:paraId="3C321998" w14:textId="77777777" w:rsidR="008A0BBE" w:rsidRPr="00840707" w:rsidRDefault="008A0BBE" w:rsidP="00951E0D">
            <w:pPr>
              <w:spacing w:after="0"/>
              <w:jc w:val="center"/>
              <w:rPr>
                <w:sz w:val="18"/>
                <w:szCs w:val="18"/>
                <w:lang w:val="el-GR"/>
              </w:rPr>
            </w:pPr>
            <w:r w:rsidRPr="00840707">
              <w:rPr>
                <w:sz w:val="18"/>
                <w:szCs w:val="18"/>
                <w:lang w:val="el-GR"/>
              </w:rPr>
              <w:t>* ΚΟΣΤΟΣ ΣΥΝΤΗΡΗΣΗΣ ΧΩΡΙΣ ΦΠΑ [€]</w:t>
            </w:r>
          </w:p>
        </w:tc>
      </w:tr>
      <w:tr w:rsidR="008A0BBE" w:rsidRPr="00C4217E" w14:paraId="516B5E72" w14:textId="77777777" w:rsidTr="000C7AB7">
        <w:trPr>
          <w:cantSplit/>
          <w:tblHeader/>
        </w:trPr>
        <w:tc>
          <w:tcPr>
            <w:tcW w:w="196" w:type="pct"/>
            <w:vMerge/>
            <w:shd w:val="pct15" w:color="auto" w:fill="FFFFFF"/>
            <w:vAlign w:val="center"/>
          </w:tcPr>
          <w:p w14:paraId="249AB2B0" w14:textId="77777777" w:rsidR="008A0BBE" w:rsidRPr="00840707" w:rsidRDefault="008A0BBE" w:rsidP="00951E0D">
            <w:pPr>
              <w:spacing w:after="0"/>
              <w:jc w:val="center"/>
              <w:rPr>
                <w:sz w:val="18"/>
                <w:szCs w:val="18"/>
                <w:lang w:val="el-GR"/>
              </w:rPr>
            </w:pPr>
          </w:p>
        </w:tc>
        <w:tc>
          <w:tcPr>
            <w:tcW w:w="721" w:type="pct"/>
            <w:vMerge/>
            <w:shd w:val="pct15" w:color="auto" w:fill="FFFFFF"/>
            <w:vAlign w:val="center"/>
          </w:tcPr>
          <w:p w14:paraId="5DC5D1B8" w14:textId="77777777" w:rsidR="008A0BBE" w:rsidRPr="00840707" w:rsidRDefault="008A0BBE" w:rsidP="00951E0D">
            <w:pPr>
              <w:spacing w:after="0"/>
              <w:jc w:val="center"/>
              <w:rPr>
                <w:sz w:val="18"/>
                <w:szCs w:val="18"/>
                <w:lang w:val="el-GR"/>
              </w:rPr>
            </w:pPr>
          </w:p>
        </w:tc>
        <w:tc>
          <w:tcPr>
            <w:tcW w:w="283" w:type="pct"/>
            <w:vMerge/>
            <w:shd w:val="pct15" w:color="auto" w:fill="FFFFFF"/>
            <w:vAlign w:val="center"/>
          </w:tcPr>
          <w:p w14:paraId="090B5A23" w14:textId="77777777" w:rsidR="008A0BBE" w:rsidRPr="00840707" w:rsidRDefault="008A0BBE" w:rsidP="00951E0D">
            <w:pPr>
              <w:spacing w:after="0"/>
              <w:jc w:val="center"/>
              <w:rPr>
                <w:sz w:val="18"/>
                <w:szCs w:val="18"/>
                <w:lang w:val="el-GR"/>
              </w:rPr>
            </w:pPr>
          </w:p>
        </w:tc>
        <w:tc>
          <w:tcPr>
            <w:tcW w:w="357" w:type="pct"/>
            <w:vMerge/>
            <w:shd w:val="pct15" w:color="auto" w:fill="FFFFFF"/>
          </w:tcPr>
          <w:p w14:paraId="138D9F79" w14:textId="77777777" w:rsidR="008A0BBE" w:rsidRPr="00840707" w:rsidRDefault="008A0BBE" w:rsidP="00951E0D">
            <w:pPr>
              <w:spacing w:after="0"/>
              <w:jc w:val="center"/>
              <w:rPr>
                <w:sz w:val="18"/>
                <w:szCs w:val="18"/>
                <w:lang w:val="el-GR"/>
              </w:rPr>
            </w:pPr>
          </w:p>
        </w:tc>
        <w:tc>
          <w:tcPr>
            <w:tcW w:w="357" w:type="pct"/>
            <w:vMerge/>
            <w:shd w:val="pct15" w:color="auto" w:fill="FFFFFF"/>
          </w:tcPr>
          <w:p w14:paraId="3B2BA59F" w14:textId="77777777" w:rsidR="008A0BBE" w:rsidRPr="00840707" w:rsidRDefault="008A0BBE" w:rsidP="00951E0D">
            <w:pPr>
              <w:spacing w:after="0"/>
              <w:jc w:val="center"/>
              <w:rPr>
                <w:sz w:val="18"/>
                <w:szCs w:val="18"/>
                <w:lang w:val="el-GR"/>
              </w:rPr>
            </w:pPr>
          </w:p>
        </w:tc>
        <w:tc>
          <w:tcPr>
            <w:tcW w:w="357" w:type="pct"/>
            <w:vMerge/>
            <w:shd w:val="pct15" w:color="auto" w:fill="FFFFFF"/>
            <w:vAlign w:val="center"/>
          </w:tcPr>
          <w:p w14:paraId="147D953D" w14:textId="77777777" w:rsidR="008A0BBE" w:rsidRPr="00840707" w:rsidRDefault="008A0BBE" w:rsidP="00951E0D">
            <w:pPr>
              <w:spacing w:after="0"/>
              <w:jc w:val="center"/>
              <w:rPr>
                <w:sz w:val="18"/>
                <w:szCs w:val="18"/>
                <w:lang w:val="el-GR"/>
              </w:rPr>
            </w:pPr>
          </w:p>
        </w:tc>
        <w:tc>
          <w:tcPr>
            <w:tcW w:w="364" w:type="pct"/>
            <w:shd w:val="pct15" w:color="auto" w:fill="FFFFFF"/>
            <w:vAlign w:val="center"/>
          </w:tcPr>
          <w:p w14:paraId="30D2FBC9" w14:textId="77777777" w:rsidR="008A0BBE" w:rsidRPr="00840707" w:rsidRDefault="008A0BBE" w:rsidP="00951E0D">
            <w:pPr>
              <w:spacing w:after="0"/>
              <w:jc w:val="center"/>
              <w:rPr>
                <w:spacing w:val="-4"/>
                <w:sz w:val="18"/>
                <w:szCs w:val="18"/>
                <w:lang w:val="el-GR"/>
              </w:rPr>
            </w:pPr>
            <w:r w:rsidRPr="00840707">
              <w:rPr>
                <w:spacing w:val="-4"/>
                <w:sz w:val="18"/>
                <w:szCs w:val="18"/>
                <w:lang w:val="el-GR"/>
              </w:rPr>
              <w:t>ΤΙΜΗ</w:t>
            </w:r>
          </w:p>
          <w:p w14:paraId="29121175" w14:textId="77777777" w:rsidR="008A0BBE" w:rsidRPr="00840707" w:rsidRDefault="008A0BBE" w:rsidP="00951E0D">
            <w:pPr>
              <w:spacing w:after="0"/>
              <w:jc w:val="center"/>
              <w:rPr>
                <w:spacing w:val="-4"/>
                <w:sz w:val="18"/>
                <w:szCs w:val="18"/>
                <w:lang w:val="el-GR"/>
              </w:rPr>
            </w:pPr>
            <w:r w:rsidRPr="00840707">
              <w:rPr>
                <w:spacing w:val="-4"/>
                <w:sz w:val="18"/>
                <w:szCs w:val="18"/>
                <w:lang w:val="el-GR"/>
              </w:rPr>
              <w:t>ΜΟΝΑΔΑΣ</w:t>
            </w:r>
          </w:p>
        </w:tc>
        <w:tc>
          <w:tcPr>
            <w:tcW w:w="314" w:type="pct"/>
            <w:shd w:val="pct15" w:color="auto" w:fill="FFFFFF"/>
            <w:vAlign w:val="center"/>
          </w:tcPr>
          <w:p w14:paraId="35347B43" w14:textId="77777777" w:rsidR="008A0BBE" w:rsidRPr="00840707" w:rsidRDefault="008A0BBE" w:rsidP="00951E0D">
            <w:pPr>
              <w:spacing w:after="0"/>
              <w:jc w:val="center"/>
              <w:rPr>
                <w:sz w:val="18"/>
                <w:szCs w:val="18"/>
                <w:lang w:val="el-GR"/>
              </w:rPr>
            </w:pPr>
            <w:r w:rsidRPr="00840707">
              <w:rPr>
                <w:sz w:val="18"/>
                <w:szCs w:val="18"/>
                <w:lang w:val="el-GR"/>
              </w:rPr>
              <w:t>ΣΥΝΟΛΟ</w:t>
            </w:r>
          </w:p>
        </w:tc>
        <w:tc>
          <w:tcPr>
            <w:tcW w:w="313" w:type="pct"/>
            <w:vMerge/>
            <w:shd w:val="pct15" w:color="auto" w:fill="FFFFFF"/>
            <w:vAlign w:val="center"/>
          </w:tcPr>
          <w:p w14:paraId="3969974D" w14:textId="77777777" w:rsidR="008A0BBE" w:rsidRPr="00840707" w:rsidRDefault="008A0BBE" w:rsidP="00951E0D">
            <w:pPr>
              <w:spacing w:after="0"/>
              <w:jc w:val="center"/>
              <w:rPr>
                <w:sz w:val="18"/>
                <w:szCs w:val="18"/>
                <w:lang w:val="el-GR"/>
              </w:rPr>
            </w:pPr>
          </w:p>
        </w:tc>
        <w:tc>
          <w:tcPr>
            <w:tcW w:w="433" w:type="pct"/>
            <w:vMerge/>
            <w:shd w:val="pct15" w:color="auto" w:fill="FFFFFF"/>
            <w:vAlign w:val="center"/>
          </w:tcPr>
          <w:p w14:paraId="22DE3646" w14:textId="77777777" w:rsidR="008A0BBE" w:rsidRPr="00840707" w:rsidRDefault="008A0BBE" w:rsidP="00951E0D">
            <w:pPr>
              <w:spacing w:after="0"/>
              <w:jc w:val="center"/>
              <w:rPr>
                <w:sz w:val="18"/>
                <w:szCs w:val="18"/>
                <w:lang w:val="el-GR"/>
              </w:rPr>
            </w:pPr>
          </w:p>
        </w:tc>
        <w:tc>
          <w:tcPr>
            <w:tcW w:w="428" w:type="pct"/>
            <w:shd w:val="pct15" w:color="auto" w:fill="FFFFFF"/>
            <w:vAlign w:val="center"/>
          </w:tcPr>
          <w:p w14:paraId="41D4D1FA" w14:textId="77777777" w:rsidR="008A0BBE" w:rsidRPr="00840707" w:rsidRDefault="008A0BBE" w:rsidP="00951E0D">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428" w:type="pct"/>
            <w:shd w:val="pct15" w:color="auto" w:fill="FFFFFF"/>
            <w:vAlign w:val="center"/>
          </w:tcPr>
          <w:p w14:paraId="1C8846A7" w14:textId="77777777" w:rsidR="008A0BBE" w:rsidRPr="00840707" w:rsidRDefault="008A0BBE" w:rsidP="00951E0D">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c>
          <w:tcPr>
            <w:tcW w:w="449" w:type="pct"/>
            <w:shd w:val="pct15" w:color="auto" w:fill="FFFFFF"/>
            <w:vAlign w:val="center"/>
          </w:tcPr>
          <w:p w14:paraId="330B3E8C" w14:textId="77777777" w:rsidR="008A0BBE" w:rsidRPr="00840707" w:rsidRDefault="008A0BBE" w:rsidP="00951E0D">
            <w:pPr>
              <w:spacing w:after="0"/>
              <w:jc w:val="center"/>
              <w:rPr>
                <w:sz w:val="18"/>
                <w:szCs w:val="18"/>
                <w:lang w:val="el-GR"/>
              </w:rPr>
            </w:pPr>
            <w:r w:rsidRPr="00840707">
              <w:rPr>
                <w:sz w:val="18"/>
                <w:szCs w:val="18"/>
                <w:lang w:val="el-GR"/>
              </w:rPr>
              <w:t>3</w:t>
            </w:r>
            <w:r w:rsidRPr="00840707">
              <w:rPr>
                <w:sz w:val="18"/>
                <w:szCs w:val="18"/>
                <w:vertAlign w:val="superscript"/>
                <w:lang w:val="el-GR"/>
              </w:rPr>
              <w:t>ο</w:t>
            </w:r>
            <w:r w:rsidRPr="00840707">
              <w:rPr>
                <w:sz w:val="18"/>
                <w:szCs w:val="18"/>
                <w:lang w:val="el-GR"/>
              </w:rPr>
              <w:t xml:space="preserve"> έτος</w:t>
            </w:r>
          </w:p>
        </w:tc>
      </w:tr>
      <w:tr w:rsidR="008A0BBE" w:rsidRPr="00617FC6" w14:paraId="347C5B08" w14:textId="77777777" w:rsidTr="000C7AB7">
        <w:trPr>
          <w:trHeight w:val="340"/>
        </w:trPr>
        <w:tc>
          <w:tcPr>
            <w:tcW w:w="196" w:type="pct"/>
            <w:vAlign w:val="center"/>
          </w:tcPr>
          <w:p w14:paraId="1F13103C" w14:textId="7AE6F1BB" w:rsidR="008A0BBE" w:rsidRPr="00840707" w:rsidRDefault="008A0BBE" w:rsidP="00951E0D">
            <w:pPr>
              <w:spacing w:before="100" w:beforeAutospacing="1" w:after="100" w:afterAutospacing="1"/>
              <w:rPr>
                <w:sz w:val="18"/>
                <w:szCs w:val="18"/>
                <w:lang w:val="el-GR"/>
              </w:rPr>
            </w:pPr>
          </w:p>
        </w:tc>
        <w:tc>
          <w:tcPr>
            <w:tcW w:w="721" w:type="pct"/>
            <w:vAlign w:val="center"/>
          </w:tcPr>
          <w:p w14:paraId="396298F3" w14:textId="08D49B88" w:rsidR="008A0BBE" w:rsidRPr="00840707" w:rsidRDefault="008A0BBE" w:rsidP="00951E0D">
            <w:pPr>
              <w:spacing w:before="100" w:beforeAutospacing="1" w:after="100" w:afterAutospacing="1"/>
              <w:rPr>
                <w:sz w:val="18"/>
                <w:szCs w:val="18"/>
                <w:lang w:val="el-GR"/>
              </w:rPr>
            </w:pPr>
          </w:p>
        </w:tc>
        <w:tc>
          <w:tcPr>
            <w:tcW w:w="283" w:type="pct"/>
            <w:vAlign w:val="center"/>
          </w:tcPr>
          <w:p w14:paraId="1692833D" w14:textId="77777777" w:rsidR="008A0BBE" w:rsidRPr="00840707" w:rsidRDefault="008A0BBE" w:rsidP="00951E0D">
            <w:pPr>
              <w:spacing w:before="100" w:beforeAutospacing="1" w:after="100" w:afterAutospacing="1"/>
              <w:rPr>
                <w:sz w:val="18"/>
                <w:szCs w:val="18"/>
                <w:lang w:val="el-GR"/>
              </w:rPr>
            </w:pPr>
          </w:p>
        </w:tc>
        <w:tc>
          <w:tcPr>
            <w:tcW w:w="357" w:type="pct"/>
          </w:tcPr>
          <w:p w14:paraId="0DC1704A" w14:textId="77777777" w:rsidR="008A0BBE" w:rsidRPr="00840707" w:rsidRDefault="008A0BBE" w:rsidP="00951E0D">
            <w:pPr>
              <w:spacing w:before="100" w:beforeAutospacing="1" w:after="100" w:afterAutospacing="1"/>
              <w:rPr>
                <w:sz w:val="18"/>
                <w:szCs w:val="18"/>
                <w:lang w:val="el-GR"/>
              </w:rPr>
            </w:pPr>
          </w:p>
        </w:tc>
        <w:tc>
          <w:tcPr>
            <w:tcW w:w="357" w:type="pct"/>
          </w:tcPr>
          <w:p w14:paraId="50FD720A" w14:textId="77777777" w:rsidR="008A0BBE" w:rsidRPr="00840707" w:rsidRDefault="008A0BBE" w:rsidP="00951E0D">
            <w:pPr>
              <w:spacing w:before="100" w:beforeAutospacing="1" w:after="100" w:afterAutospacing="1"/>
              <w:rPr>
                <w:sz w:val="18"/>
                <w:szCs w:val="18"/>
                <w:lang w:val="el-GR"/>
              </w:rPr>
            </w:pPr>
          </w:p>
        </w:tc>
        <w:tc>
          <w:tcPr>
            <w:tcW w:w="357" w:type="pct"/>
            <w:vAlign w:val="center"/>
          </w:tcPr>
          <w:p w14:paraId="260CDB73" w14:textId="77777777" w:rsidR="008A0BBE" w:rsidRPr="00840707" w:rsidRDefault="008A0BBE" w:rsidP="00951E0D">
            <w:pPr>
              <w:spacing w:before="100" w:beforeAutospacing="1" w:after="100" w:afterAutospacing="1"/>
              <w:rPr>
                <w:sz w:val="18"/>
                <w:szCs w:val="18"/>
                <w:lang w:val="el-GR"/>
              </w:rPr>
            </w:pPr>
          </w:p>
        </w:tc>
        <w:tc>
          <w:tcPr>
            <w:tcW w:w="364" w:type="pct"/>
            <w:vAlign w:val="center"/>
          </w:tcPr>
          <w:p w14:paraId="564BA13E" w14:textId="77777777" w:rsidR="008A0BBE" w:rsidRPr="00840707" w:rsidRDefault="008A0BBE" w:rsidP="00951E0D">
            <w:pPr>
              <w:spacing w:before="100" w:beforeAutospacing="1" w:after="100" w:afterAutospacing="1"/>
              <w:rPr>
                <w:sz w:val="18"/>
                <w:szCs w:val="18"/>
                <w:lang w:val="el-GR"/>
              </w:rPr>
            </w:pPr>
          </w:p>
        </w:tc>
        <w:tc>
          <w:tcPr>
            <w:tcW w:w="314" w:type="pct"/>
            <w:vAlign w:val="center"/>
          </w:tcPr>
          <w:p w14:paraId="2E75B8E4" w14:textId="77777777" w:rsidR="008A0BBE" w:rsidRPr="00840707" w:rsidRDefault="008A0BBE" w:rsidP="00951E0D">
            <w:pPr>
              <w:spacing w:before="100" w:beforeAutospacing="1" w:after="100" w:afterAutospacing="1"/>
              <w:rPr>
                <w:sz w:val="18"/>
                <w:szCs w:val="18"/>
                <w:lang w:val="el-GR"/>
              </w:rPr>
            </w:pPr>
          </w:p>
        </w:tc>
        <w:tc>
          <w:tcPr>
            <w:tcW w:w="313" w:type="pct"/>
            <w:vAlign w:val="center"/>
          </w:tcPr>
          <w:p w14:paraId="7542D5D9" w14:textId="77777777" w:rsidR="008A0BBE" w:rsidRPr="00840707" w:rsidRDefault="008A0BBE" w:rsidP="00951E0D">
            <w:pPr>
              <w:spacing w:before="100" w:beforeAutospacing="1" w:after="100" w:afterAutospacing="1"/>
              <w:rPr>
                <w:sz w:val="18"/>
                <w:szCs w:val="18"/>
                <w:lang w:val="el-GR"/>
              </w:rPr>
            </w:pPr>
          </w:p>
        </w:tc>
        <w:tc>
          <w:tcPr>
            <w:tcW w:w="433" w:type="pct"/>
            <w:vAlign w:val="center"/>
          </w:tcPr>
          <w:p w14:paraId="2012C990" w14:textId="77777777" w:rsidR="008A0BBE" w:rsidRPr="00840707" w:rsidRDefault="008A0BBE" w:rsidP="00951E0D">
            <w:pPr>
              <w:spacing w:before="100" w:beforeAutospacing="1" w:after="100" w:afterAutospacing="1"/>
              <w:rPr>
                <w:sz w:val="18"/>
                <w:szCs w:val="18"/>
                <w:lang w:val="el-GR"/>
              </w:rPr>
            </w:pPr>
          </w:p>
        </w:tc>
        <w:tc>
          <w:tcPr>
            <w:tcW w:w="428" w:type="pct"/>
            <w:vAlign w:val="center"/>
          </w:tcPr>
          <w:p w14:paraId="0BCB6A2A" w14:textId="77777777" w:rsidR="008A0BBE" w:rsidRPr="00840707" w:rsidRDefault="008A0BBE" w:rsidP="00951E0D">
            <w:pPr>
              <w:spacing w:before="100" w:beforeAutospacing="1" w:after="100" w:afterAutospacing="1"/>
              <w:rPr>
                <w:sz w:val="18"/>
                <w:szCs w:val="18"/>
                <w:lang w:val="el-GR"/>
              </w:rPr>
            </w:pPr>
          </w:p>
        </w:tc>
        <w:tc>
          <w:tcPr>
            <w:tcW w:w="428" w:type="pct"/>
            <w:vAlign w:val="center"/>
          </w:tcPr>
          <w:p w14:paraId="15B4805D" w14:textId="77777777" w:rsidR="008A0BBE" w:rsidRPr="00840707" w:rsidRDefault="008A0BBE" w:rsidP="00951E0D">
            <w:pPr>
              <w:spacing w:before="100" w:beforeAutospacing="1" w:after="100" w:afterAutospacing="1"/>
              <w:rPr>
                <w:sz w:val="18"/>
                <w:szCs w:val="18"/>
                <w:lang w:val="el-GR"/>
              </w:rPr>
            </w:pPr>
          </w:p>
        </w:tc>
        <w:tc>
          <w:tcPr>
            <w:tcW w:w="449" w:type="pct"/>
            <w:vAlign w:val="center"/>
          </w:tcPr>
          <w:p w14:paraId="48AD1E9D" w14:textId="77777777" w:rsidR="008A0BBE" w:rsidRPr="00840707" w:rsidRDefault="008A0BBE" w:rsidP="00951E0D">
            <w:pPr>
              <w:spacing w:before="100" w:beforeAutospacing="1" w:after="100" w:afterAutospacing="1"/>
              <w:rPr>
                <w:sz w:val="18"/>
                <w:szCs w:val="18"/>
                <w:lang w:val="el-GR"/>
              </w:rPr>
            </w:pPr>
          </w:p>
        </w:tc>
      </w:tr>
      <w:tr w:rsidR="008A0BBE" w:rsidRPr="00617FC6" w14:paraId="3EABC0EE" w14:textId="77777777" w:rsidTr="000C7AB7">
        <w:trPr>
          <w:trHeight w:val="340"/>
        </w:trPr>
        <w:tc>
          <w:tcPr>
            <w:tcW w:w="196" w:type="pct"/>
            <w:vAlign w:val="center"/>
          </w:tcPr>
          <w:p w14:paraId="21BD0E43" w14:textId="77777777" w:rsidR="008A0BBE" w:rsidRPr="00840707" w:rsidRDefault="008A0BBE" w:rsidP="00951E0D">
            <w:pPr>
              <w:spacing w:before="100" w:beforeAutospacing="1" w:after="100" w:afterAutospacing="1"/>
              <w:rPr>
                <w:sz w:val="18"/>
                <w:szCs w:val="18"/>
                <w:lang w:val="el-GR"/>
              </w:rPr>
            </w:pPr>
          </w:p>
        </w:tc>
        <w:tc>
          <w:tcPr>
            <w:tcW w:w="721" w:type="pct"/>
            <w:vAlign w:val="center"/>
          </w:tcPr>
          <w:p w14:paraId="6CD8D756" w14:textId="77777777" w:rsidR="008A0BBE" w:rsidRPr="00840707" w:rsidRDefault="008A0BBE" w:rsidP="00951E0D">
            <w:pPr>
              <w:spacing w:before="100" w:beforeAutospacing="1" w:after="100" w:afterAutospacing="1"/>
              <w:rPr>
                <w:sz w:val="18"/>
                <w:szCs w:val="18"/>
                <w:lang w:val="el-GR"/>
              </w:rPr>
            </w:pPr>
          </w:p>
        </w:tc>
        <w:tc>
          <w:tcPr>
            <w:tcW w:w="283" w:type="pct"/>
            <w:vAlign w:val="center"/>
          </w:tcPr>
          <w:p w14:paraId="55C9E485" w14:textId="77777777" w:rsidR="008A0BBE" w:rsidRPr="00840707" w:rsidRDefault="008A0BBE" w:rsidP="00951E0D">
            <w:pPr>
              <w:spacing w:before="100" w:beforeAutospacing="1" w:after="100" w:afterAutospacing="1"/>
              <w:rPr>
                <w:sz w:val="18"/>
                <w:szCs w:val="18"/>
                <w:lang w:val="el-GR"/>
              </w:rPr>
            </w:pPr>
          </w:p>
        </w:tc>
        <w:tc>
          <w:tcPr>
            <w:tcW w:w="357" w:type="pct"/>
          </w:tcPr>
          <w:p w14:paraId="3D5099E8" w14:textId="77777777" w:rsidR="008A0BBE" w:rsidRPr="00840707" w:rsidRDefault="008A0BBE" w:rsidP="00951E0D">
            <w:pPr>
              <w:spacing w:before="100" w:beforeAutospacing="1" w:after="100" w:afterAutospacing="1"/>
              <w:rPr>
                <w:sz w:val="18"/>
                <w:szCs w:val="18"/>
                <w:lang w:val="el-GR"/>
              </w:rPr>
            </w:pPr>
          </w:p>
        </w:tc>
        <w:tc>
          <w:tcPr>
            <w:tcW w:w="357" w:type="pct"/>
          </w:tcPr>
          <w:p w14:paraId="582D4015" w14:textId="77777777" w:rsidR="008A0BBE" w:rsidRPr="00840707" w:rsidRDefault="008A0BBE" w:rsidP="00951E0D">
            <w:pPr>
              <w:spacing w:before="100" w:beforeAutospacing="1" w:after="100" w:afterAutospacing="1"/>
              <w:rPr>
                <w:sz w:val="18"/>
                <w:szCs w:val="18"/>
                <w:lang w:val="el-GR"/>
              </w:rPr>
            </w:pPr>
          </w:p>
        </w:tc>
        <w:tc>
          <w:tcPr>
            <w:tcW w:w="357" w:type="pct"/>
            <w:vAlign w:val="center"/>
          </w:tcPr>
          <w:p w14:paraId="5B00478F" w14:textId="77777777" w:rsidR="008A0BBE" w:rsidRPr="00840707" w:rsidRDefault="008A0BBE" w:rsidP="00951E0D">
            <w:pPr>
              <w:spacing w:before="100" w:beforeAutospacing="1" w:after="100" w:afterAutospacing="1"/>
              <w:rPr>
                <w:sz w:val="18"/>
                <w:szCs w:val="18"/>
                <w:lang w:val="el-GR"/>
              </w:rPr>
            </w:pPr>
          </w:p>
        </w:tc>
        <w:tc>
          <w:tcPr>
            <w:tcW w:w="364" w:type="pct"/>
            <w:vAlign w:val="center"/>
          </w:tcPr>
          <w:p w14:paraId="34C6224D" w14:textId="77777777" w:rsidR="008A0BBE" w:rsidRPr="00840707" w:rsidRDefault="008A0BBE" w:rsidP="00951E0D">
            <w:pPr>
              <w:spacing w:before="100" w:beforeAutospacing="1" w:after="100" w:afterAutospacing="1"/>
              <w:rPr>
                <w:sz w:val="18"/>
                <w:szCs w:val="18"/>
                <w:lang w:val="el-GR"/>
              </w:rPr>
            </w:pPr>
          </w:p>
        </w:tc>
        <w:tc>
          <w:tcPr>
            <w:tcW w:w="314" w:type="pct"/>
            <w:vAlign w:val="center"/>
          </w:tcPr>
          <w:p w14:paraId="301EA649" w14:textId="77777777" w:rsidR="008A0BBE" w:rsidRPr="00840707" w:rsidRDefault="008A0BBE" w:rsidP="00951E0D">
            <w:pPr>
              <w:spacing w:before="100" w:beforeAutospacing="1" w:after="100" w:afterAutospacing="1"/>
              <w:rPr>
                <w:sz w:val="18"/>
                <w:szCs w:val="18"/>
                <w:lang w:val="el-GR"/>
              </w:rPr>
            </w:pPr>
          </w:p>
        </w:tc>
        <w:tc>
          <w:tcPr>
            <w:tcW w:w="313" w:type="pct"/>
            <w:vAlign w:val="center"/>
          </w:tcPr>
          <w:p w14:paraId="22DE0ED8" w14:textId="77777777" w:rsidR="008A0BBE" w:rsidRPr="00840707" w:rsidRDefault="008A0BBE" w:rsidP="00951E0D">
            <w:pPr>
              <w:spacing w:before="100" w:beforeAutospacing="1" w:after="100" w:afterAutospacing="1"/>
              <w:rPr>
                <w:sz w:val="18"/>
                <w:szCs w:val="18"/>
                <w:lang w:val="el-GR"/>
              </w:rPr>
            </w:pPr>
          </w:p>
        </w:tc>
        <w:tc>
          <w:tcPr>
            <w:tcW w:w="433" w:type="pct"/>
            <w:vAlign w:val="center"/>
          </w:tcPr>
          <w:p w14:paraId="3BEC4385" w14:textId="77777777" w:rsidR="008A0BBE" w:rsidRPr="00840707" w:rsidRDefault="008A0BBE" w:rsidP="00951E0D">
            <w:pPr>
              <w:spacing w:before="100" w:beforeAutospacing="1" w:after="100" w:afterAutospacing="1"/>
              <w:rPr>
                <w:sz w:val="18"/>
                <w:szCs w:val="18"/>
                <w:lang w:val="el-GR"/>
              </w:rPr>
            </w:pPr>
          </w:p>
        </w:tc>
        <w:tc>
          <w:tcPr>
            <w:tcW w:w="428" w:type="pct"/>
            <w:vAlign w:val="center"/>
          </w:tcPr>
          <w:p w14:paraId="71E710FE" w14:textId="77777777" w:rsidR="008A0BBE" w:rsidRPr="00840707" w:rsidRDefault="008A0BBE" w:rsidP="00951E0D">
            <w:pPr>
              <w:spacing w:before="100" w:beforeAutospacing="1" w:after="100" w:afterAutospacing="1"/>
              <w:rPr>
                <w:sz w:val="18"/>
                <w:szCs w:val="18"/>
                <w:lang w:val="el-GR"/>
              </w:rPr>
            </w:pPr>
          </w:p>
        </w:tc>
        <w:tc>
          <w:tcPr>
            <w:tcW w:w="428" w:type="pct"/>
            <w:vAlign w:val="center"/>
          </w:tcPr>
          <w:p w14:paraId="4883CBA5" w14:textId="77777777" w:rsidR="008A0BBE" w:rsidRPr="00840707" w:rsidRDefault="008A0BBE" w:rsidP="00951E0D">
            <w:pPr>
              <w:spacing w:before="100" w:beforeAutospacing="1" w:after="100" w:afterAutospacing="1"/>
              <w:rPr>
                <w:sz w:val="18"/>
                <w:szCs w:val="18"/>
                <w:lang w:val="el-GR"/>
              </w:rPr>
            </w:pPr>
          </w:p>
        </w:tc>
        <w:tc>
          <w:tcPr>
            <w:tcW w:w="449" w:type="pct"/>
            <w:vAlign w:val="center"/>
          </w:tcPr>
          <w:p w14:paraId="03285E06" w14:textId="77777777" w:rsidR="008A0BBE" w:rsidRPr="00840707" w:rsidRDefault="008A0BBE" w:rsidP="00951E0D">
            <w:pPr>
              <w:spacing w:before="100" w:beforeAutospacing="1" w:after="100" w:afterAutospacing="1"/>
              <w:rPr>
                <w:sz w:val="18"/>
                <w:szCs w:val="18"/>
                <w:lang w:val="el-GR"/>
              </w:rPr>
            </w:pPr>
          </w:p>
        </w:tc>
      </w:tr>
      <w:tr w:rsidR="008A0BBE" w:rsidRPr="00617FC6" w14:paraId="16A9A80D" w14:textId="77777777" w:rsidTr="000C7AB7">
        <w:trPr>
          <w:trHeight w:val="340"/>
        </w:trPr>
        <w:tc>
          <w:tcPr>
            <w:tcW w:w="196" w:type="pct"/>
            <w:tcBorders>
              <w:bottom w:val="single" w:sz="4" w:space="0" w:color="auto"/>
            </w:tcBorders>
            <w:vAlign w:val="center"/>
          </w:tcPr>
          <w:p w14:paraId="5E153F81" w14:textId="77777777" w:rsidR="008A0BBE" w:rsidRPr="00840707" w:rsidRDefault="008A0BBE" w:rsidP="00951E0D">
            <w:pPr>
              <w:spacing w:before="100" w:beforeAutospacing="1" w:after="100" w:afterAutospacing="1"/>
              <w:rPr>
                <w:sz w:val="18"/>
                <w:szCs w:val="18"/>
                <w:lang w:val="el-GR"/>
              </w:rPr>
            </w:pPr>
          </w:p>
        </w:tc>
        <w:tc>
          <w:tcPr>
            <w:tcW w:w="721" w:type="pct"/>
            <w:tcBorders>
              <w:bottom w:val="single" w:sz="4" w:space="0" w:color="auto"/>
            </w:tcBorders>
            <w:vAlign w:val="center"/>
          </w:tcPr>
          <w:p w14:paraId="70322EEC" w14:textId="77777777" w:rsidR="008A0BBE" w:rsidRPr="00840707" w:rsidRDefault="008A0BBE" w:rsidP="00951E0D">
            <w:pPr>
              <w:spacing w:before="100" w:beforeAutospacing="1" w:after="100" w:afterAutospacing="1"/>
              <w:rPr>
                <w:sz w:val="18"/>
                <w:szCs w:val="18"/>
                <w:lang w:val="el-GR"/>
              </w:rPr>
            </w:pPr>
          </w:p>
        </w:tc>
        <w:tc>
          <w:tcPr>
            <w:tcW w:w="283" w:type="pct"/>
            <w:tcBorders>
              <w:bottom w:val="single" w:sz="4" w:space="0" w:color="auto"/>
            </w:tcBorders>
            <w:vAlign w:val="center"/>
          </w:tcPr>
          <w:p w14:paraId="503F05A0" w14:textId="77777777" w:rsidR="008A0BBE" w:rsidRPr="00840707" w:rsidRDefault="008A0BBE" w:rsidP="00951E0D">
            <w:pPr>
              <w:spacing w:before="100" w:beforeAutospacing="1" w:after="100" w:afterAutospacing="1"/>
              <w:rPr>
                <w:sz w:val="18"/>
                <w:szCs w:val="18"/>
                <w:lang w:val="el-GR"/>
              </w:rPr>
            </w:pPr>
          </w:p>
        </w:tc>
        <w:tc>
          <w:tcPr>
            <w:tcW w:w="357" w:type="pct"/>
            <w:tcBorders>
              <w:bottom w:val="single" w:sz="4" w:space="0" w:color="auto"/>
            </w:tcBorders>
          </w:tcPr>
          <w:p w14:paraId="1CC7A890" w14:textId="77777777" w:rsidR="008A0BBE" w:rsidRPr="00840707" w:rsidRDefault="008A0BBE" w:rsidP="00951E0D">
            <w:pPr>
              <w:spacing w:before="100" w:beforeAutospacing="1" w:after="100" w:afterAutospacing="1"/>
              <w:rPr>
                <w:sz w:val="18"/>
                <w:szCs w:val="18"/>
                <w:lang w:val="el-GR"/>
              </w:rPr>
            </w:pPr>
          </w:p>
        </w:tc>
        <w:tc>
          <w:tcPr>
            <w:tcW w:w="357" w:type="pct"/>
            <w:tcBorders>
              <w:bottom w:val="single" w:sz="4" w:space="0" w:color="auto"/>
            </w:tcBorders>
          </w:tcPr>
          <w:p w14:paraId="329A6332" w14:textId="77777777" w:rsidR="008A0BBE" w:rsidRPr="00840707" w:rsidRDefault="008A0BBE" w:rsidP="00951E0D">
            <w:pPr>
              <w:spacing w:before="100" w:beforeAutospacing="1" w:after="100" w:afterAutospacing="1"/>
              <w:rPr>
                <w:sz w:val="18"/>
                <w:szCs w:val="18"/>
                <w:lang w:val="el-GR"/>
              </w:rPr>
            </w:pPr>
          </w:p>
        </w:tc>
        <w:tc>
          <w:tcPr>
            <w:tcW w:w="357" w:type="pct"/>
            <w:tcBorders>
              <w:bottom w:val="single" w:sz="4" w:space="0" w:color="auto"/>
            </w:tcBorders>
            <w:vAlign w:val="center"/>
          </w:tcPr>
          <w:p w14:paraId="67DC488F" w14:textId="77777777" w:rsidR="008A0BBE" w:rsidRPr="00840707" w:rsidRDefault="008A0BBE" w:rsidP="00951E0D">
            <w:pPr>
              <w:spacing w:before="100" w:beforeAutospacing="1" w:after="100" w:afterAutospacing="1"/>
              <w:rPr>
                <w:sz w:val="18"/>
                <w:szCs w:val="18"/>
                <w:lang w:val="el-GR"/>
              </w:rPr>
            </w:pPr>
          </w:p>
        </w:tc>
        <w:tc>
          <w:tcPr>
            <w:tcW w:w="364" w:type="pct"/>
            <w:tcBorders>
              <w:bottom w:val="single" w:sz="4" w:space="0" w:color="auto"/>
            </w:tcBorders>
            <w:vAlign w:val="center"/>
          </w:tcPr>
          <w:p w14:paraId="08D87629" w14:textId="77777777" w:rsidR="008A0BBE" w:rsidRPr="00840707" w:rsidRDefault="008A0BBE" w:rsidP="00951E0D">
            <w:pPr>
              <w:spacing w:before="100" w:beforeAutospacing="1" w:after="100" w:afterAutospacing="1"/>
              <w:rPr>
                <w:sz w:val="18"/>
                <w:szCs w:val="18"/>
                <w:lang w:val="el-GR"/>
              </w:rPr>
            </w:pPr>
          </w:p>
        </w:tc>
        <w:tc>
          <w:tcPr>
            <w:tcW w:w="314" w:type="pct"/>
            <w:vAlign w:val="center"/>
          </w:tcPr>
          <w:p w14:paraId="7339BF0F" w14:textId="77777777" w:rsidR="008A0BBE" w:rsidRPr="00840707" w:rsidRDefault="008A0BBE" w:rsidP="00951E0D">
            <w:pPr>
              <w:spacing w:before="100" w:beforeAutospacing="1" w:after="100" w:afterAutospacing="1"/>
              <w:rPr>
                <w:sz w:val="18"/>
                <w:szCs w:val="18"/>
                <w:lang w:val="el-GR"/>
              </w:rPr>
            </w:pPr>
          </w:p>
        </w:tc>
        <w:tc>
          <w:tcPr>
            <w:tcW w:w="313" w:type="pct"/>
            <w:vAlign w:val="center"/>
          </w:tcPr>
          <w:p w14:paraId="09639D2F" w14:textId="77777777" w:rsidR="008A0BBE" w:rsidRPr="00840707" w:rsidRDefault="008A0BBE" w:rsidP="00951E0D">
            <w:pPr>
              <w:spacing w:before="100" w:beforeAutospacing="1" w:after="100" w:afterAutospacing="1"/>
              <w:rPr>
                <w:sz w:val="18"/>
                <w:szCs w:val="18"/>
                <w:lang w:val="el-GR"/>
              </w:rPr>
            </w:pPr>
          </w:p>
        </w:tc>
        <w:tc>
          <w:tcPr>
            <w:tcW w:w="433" w:type="pct"/>
            <w:vAlign w:val="center"/>
          </w:tcPr>
          <w:p w14:paraId="4D91DBEE" w14:textId="77777777" w:rsidR="008A0BBE" w:rsidRPr="00840707" w:rsidRDefault="008A0BBE" w:rsidP="00951E0D">
            <w:pPr>
              <w:spacing w:before="100" w:beforeAutospacing="1" w:after="100" w:afterAutospacing="1"/>
              <w:rPr>
                <w:sz w:val="18"/>
                <w:szCs w:val="18"/>
                <w:lang w:val="el-GR"/>
              </w:rPr>
            </w:pPr>
          </w:p>
        </w:tc>
        <w:tc>
          <w:tcPr>
            <w:tcW w:w="428" w:type="pct"/>
            <w:vAlign w:val="center"/>
          </w:tcPr>
          <w:p w14:paraId="6FAF1AB7" w14:textId="77777777" w:rsidR="008A0BBE" w:rsidRPr="00840707" w:rsidRDefault="008A0BBE" w:rsidP="00951E0D">
            <w:pPr>
              <w:spacing w:before="100" w:beforeAutospacing="1" w:after="100" w:afterAutospacing="1"/>
              <w:rPr>
                <w:sz w:val="18"/>
                <w:szCs w:val="18"/>
                <w:lang w:val="el-GR"/>
              </w:rPr>
            </w:pPr>
          </w:p>
        </w:tc>
        <w:tc>
          <w:tcPr>
            <w:tcW w:w="428" w:type="pct"/>
            <w:vAlign w:val="center"/>
          </w:tcPr>
          <w:p w14:paraId="2BA0D5D8" w14:textId="77777777" w:rsidR="008A0BBE" w:rsidRPr="00840707" w:rsidRDefault="008A0BBE" w:rsidP="00951E0D">
            <w:pPr>
              <w:spacing w:before="100" w:beforeAutospacing="1" w:after="100" w:afterAutospacing="1"/>
              <w:rPr>
                <w:sz w:val="18"/>
                <w:szCs w:val="18"/>
                <w:lang w:val="el-GR"/>
              </w:rPr>
            </w:pPr>
          </w:p>
        </w:tc>
        <w:tc>
          <w:tcPr>
            <w:tcW w:w="449" w:type="pct"/>
            <w:vAlign w:val="center"/>
          </w:tcPr>
          <w:p w14:paraId="54388095" w14:textId="77777777" w:rsidR="008A0BBE" w:rsidRPr="00840707" w:rsidRDefault="008A0BBE" w:rsidP="00951E0D">
            <w:pPr>
              <w:spacing w:before="100" w:beforeAutospacing="1" w:after="100" w:afterAutospacing="1"/>
              <w:rPr>
                <w:sz w:val="18"/>
                <w:szCs w:val="18"/>
                <w:lang w:val="el-GR"/>
              </w:rPr>
            </w:pPr>
          </w:p>
        </w:tc>
      </w:tr>
      <w:tr w:rsidR="008A0BBE" w:rsidRPr="00C4217E" w14:paraId="4C9BB19D" w14:textId="77777777" w:rsidTr="000C7AB7">
        <w:trPr>
          <w:trHeight w:val="340"/>
        </w:trPr>
        <w:tc>
          <w:tcPr>
            <w:tcW w:w="2635" w:type="pct"/>
            <w:gridSpan w:val="7"/>
            <w:shd w:val="pct15" w:color="auto" w:fill="FFFFFF"/>
          </w:tcPr>
          <w:p w14:paraId="05A0BEFC" w14:textId="77777777" w:rsidR="008A0BBE" w:rsidRPr="00840707" w:rsidRDefault="008A0BBE" w:rsidP="00951E0D">
            <w:pPr>
              <w:spacing w:before="100" w:beforeAutospacing="1" w:after="100" w:afterAutospacing="1"/>
              <w:jc w:val="center"/>
              <w:rPr>
                <w:sz w:val="18"/>
                <w:szCs w:val="18"/>
                <w:lang w:val="el-GR"/>
              </w:rPr>
            </w:pPr>
            <w:r w:rsidRPr="00840707">
              <w:rPr>
                <w:b/>
                <w:sz w:val="18"/>
                <w:szCs w:val="18"/>
                <w:lang w:val="el-GR"/>
              </w:rPr>
              <w:t>ΣΥΝΟΛΟ</w:t>
            </w:r>
          </w:p>
        </w:tc>
        <w:tc>
          <w:tcPr>
            <w:tcW w:w="314" w:type="pct"/>
            <w:vAlign w:val="center"/>
          </w:tcPr>
          <w:p w14:paraId="02CB8F3C" w14:textId="77777777" w:rsidR="008A0BBE" w:rsidRPr="00840707" w:rsidRDefault="008A0BBE" w:rsidP="00951E0D">
            <w:pPr>
              <w:spacing w:before="100" w:beforeAutospacing="1" w:after="100" w:afterAutospacing="1"/>
              <w:rPr>
                <w:sz w:val="18"/>
                <w:szCs w:val="18"/>
                <w:lang w:val="el-GR"/>
              </w:rPr>
            </w:pPr>
          </w:p>
        </w:tc>
        <w:tc>
          <w:tcPr>
            <w:tcW w:w="313" w:type="pct"/>
            <w:vAlign w:val="center"/>
          </w:tcPr>
          <w:p w14:paraId="5642A16D" w14:textId="77777777" w:rsidR="008A0BBE" w:rsidRPr="00840707" w:rsidRDefault="008A0BBE" w:rsidP="00951E0D">
            <w:pPr>
              <w:spacing w:before="100" w:beforeAutospacing="1" w:after="100" w:afterAutospacing="1"/>
              <w:rPr>
                <w:sz w:val="18"/>
                <w:szCs w:val="18"/>
                <w:lang w:val="el-GR"/>
              </w:rPr>
            </w:pPr>
          </w:p>
        </w:tc>
        <w:tc>
          <w:tcPr>
            <w:tcW w:w="433" w:type="pct"/>
            <w:vAlign w:val="center"/>
          </w:tcPr>
          <w:p w14:paraId="5537A804" w14:textId="77777777" w:rsidR="008A0BBE" w:rsidRPr="00840707" w:rsidRDefault="008A0BBE" w:rsidP="00951E0D">
            <w:pPr>
              <w:spacing w:before="100" w:beforeAutospacing="1" w:after="100" w:afterAutospacing="1"/>
              <w:rPr>
                <w:sz w:val="18"/>
                <w:szCs w:val="18"/>
                <w:lang w:val="el-GR"/>
              </w:rPr>
            </w:pPr>
          </w:p>
        </w:tc>
        <w:tc>
          <w:tcPr>
            <w:tcW w:w="428" w:type="pct"/>
            <w:vAlign w:val="center"/>
          </w:tcPr>
          <w:p w14:paraId="533594FE" w14:textId="77777777" w:rsidR="008A0BBE" w:rsidRPr="00840707" w:rsidRDefault="008A0BBE" w:rsidP="00951E0D">
            <w:pPr>
              <w:spacing w:before="100" w:beforeAutospacing="1" w:after="100" w:afterAutospacing="1"/>
              <w:rPr>
                <w:sz w:val="18"/>
                <w:szCs w:val="18"/>
                <w:lang w:val="el-GR"/>
              </w:rPr>
            </w:pPr>
          </w:p>
        </w:tc>
        <w:tc>
          <w:tcPr>
            <w:tcW w:w="428" w:type="pct"/>
            <w:vAlign w:val="center"/>
          </w:tcPr>
          <w:p w14:paraId="49A1B18F" w14:textId="77777777" w:rsidR="008A0BBE" w:rsidRPr="00840707" w:rsidRDefault="008A0BBE" w:rsidP="00951E0D">
            <w:pPr>
              <w:spacing w:before="100" w:beforeAutospacing="1" w:after="100" w:afterAutospacing="1"/>
              <w:rPr>
                <w:sz w:val="18"/>
                <w:szCs w:val="18"/>
                <w:lang w:val="el-GR"/>
              </w:rPr>
            </w:pPr>
          </w:p>
        </w:tc>
        <w:tc>
          <w:tcPr>
            <w:tcW w:w="449" w:type="pct"/>
            <w:vAlign w:val="center"/>
          </w:tcPr>
          <w:p w14:paraId="5B259A42" w14:textId="77777777" w:rsidR="008A0BBE" w:rsidRPr="00840707" w:rsidRDefault="008A0BBE" w:rsidP="00951E0D">
            <w:pPr>
              <w:spacing w:before="100" w:beforeAutospacing="1" w:after="100" w:afterAutospacing="1"/>
              <w:rPr>
                <w:sz w:val="18"/>
                <w:szCs w:val="18"/>
                <w:lang w:val="el-GR"/>
              </w:rPr>
            </w:pPr>
          </w:p>
        </w:tc>
      </w:tr>
    </w:tbl>
    <w:p w14:paraId="0BF9B37F" w14:textId="77777777" w:rsidR="008A0BBE" w:rsidRPr="00840707" w:rsidRDefault="008A0BBE" w:rsidP="008A0BBE">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0567D25A" w14:textId="77777777" w:rsidR="008A0BBE" w:rsidRPr="00C4217E" w:rsidRDefault="008A0BBE" w:rsidP="00916719">
      <w:pPr>
        <w:pStyle w:val="30"/>
        <w:numPr>
          <w:ilvl w:val="2"/>
          <w:numId w:val="18"/>
        </w:numPr>
        <w:ind w:left="1134" w:hanging="414"/>
        <w:rPr>
          <w:rFonts w:cs="Tahoma"/>
          <w:lang w:val="el-GR"/>
        </w:rPr>
      </w:pPr>
      <w:bookmarkStart w:id="1005" w:name="_Toc163650432"/>
      <w:r w:rsidRPr="00C4217E">
        <w:rPr>
          <w:rFonts w:cs="Tahoma"/>
          <w:lang w:val="el-GR"/>
        </w:rPr>
        <w:lastRenderedPageBreak/>
        <w:t>Υπηρεσίες</w:t>
      </w:r>
      <w:bookmarkEnd w:id="1005"/>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firstRow="0" w:lastRow="0" w:firstColumn="0" w:lastColumn="0" w:noHBand="0" w:noVBand="0"/>
      </w:tblPr>
      <w:tblGrid>
        <w:gridCol w:w="574"/>
        <w:gridCol w:w="4728"/>
        <w:gridCol w:w="1007"/>
        <w:gridCol w:w="1010"/>
        <w:gridCol w:w="1001"/>
        <w:gridCol w:w="1001"/>
        <w:gridCol w:w="1315"/>
        <w:gridCol w:w="1140"/>
        <w:gridCol w:w="1237"/>
        <w:gridCol w:w="1376"/>
      </w:tblGrid>
      <w:tr w:rsidR="00257573" w:rsidRPr="00C4217E" w14:paraId="5E205A41" w14:textId="77777777" w:rsidTr="00880B43">
        <w:trPr>
          <w:cantSplit/>
          <w:tblHeader/>
        </w:trPr>
        <w:tc>
          <w:tcPr>
            <w:tcW w:w="199" w:type="pct"/>
            <w:vMerge w:val="restart"/>
            <w:shd w:val="pct15" w:color="auto" w:fill="FFFFFF"/>
            <w:vAlign w:val="center"/>
          </w:tcPr>
          <w:p w14:paraId="7AFD778C" w14:textId="77777777" w:rsidR="00257573" w:rsidRPr="009343E5" w:rsidRDefault="00257573" w:rsidP="00951E0D">
            <w:pPr>
              <w:keepNext/>
              <w:keepLines/>
              <w:spacing w:before="60" w:after="60"/>
              <w:ind w:right="-191"/>
              <w:rPr>
                <w:sz w:val="18"/>
                <w:szCs w:val="18"/>
                <w:lang w:val="el-GR"/>
              </w:rPr>
            </w:pPr>
            <w:r w:rsidRPr="009343E5">
              <w:rPr>
                <w:sz w:val="18"/>
                <w:szCs w:val="18"/>
                <w:lang w:val="el-GR"/>
              </w:rPr>
              <w:t>Α/Α</w:t>
            </w:r>
          </w:p>
        </w:tc>
        <w:tc>
          <w:tcPr>
            <w:tcW w:w="1643" w:type="pct"/>
            <w:vMerge w:val="restart"/>
            <w:shd w:val="pct15" w:color="auto" w:fill="FFFFFF"/>
            <w:vAlign w:val="center"/>
          </w:tcPr>
          <w:p w14:paraId="68E0202E" w14:textId="77777777" w:rsidR="00257573" w:rsidRPr="009343E5" w:rsidRDefault="00257573" w:rsidP="00951E0D">
            <w:pPr>
              <w:keepNext/>
              <w:keepLines/>
              <w:spacing w:before="60" w:after="60"/>
              <w:jc w:val="center"/>
              <w:rPr>
                <w:sz w:val="18"/>
                <w:szCs w:val="18"/>
                <w:lang w:val="el-GR"/>
              </w:rPr>
            </w:pPr>
            <w:r w:rsidRPr="009343E5">
              <w:rPr>
                <w:sz w:val="18"/>
                <w:szCs w:val="18"/>
                <w:lang w:val="el-GR"/>
              </w:rPr>
              <w:t>ΠΕΡΙΓΡΑΦΗ</w:t>
            </w:r>
          </w:p>
        </w:tc>
        <w:tc>
          <w:tcPr>
            <w:tcW w:w="350" w:type="pct"/>
            <w:vMerge w:val="restart"/>
            <w:shd w:val="pct15" w:color="auto" w:fill="FFFFFF"/>
            <w:vAlign w:val="center"/>
          </w:tcPr>
          <w:p w14:paraId="793F7B52" w14:textId="77777777" w:rsidR="00257573" w:rsidRPr="009343E5" w:rsidRDefault="00257573" w:rsidP="00951E0D">
            <w:pPr>
              <w:keepNext/>
              <w:keepLines/>
              <w:spacing w:before="60" w:after="60"/>
              <w:ind w:left="-100" w:right="-11"/>
              <w:jc w:val="center"/>
              <w:rPr>
                <w:sz w:val="18"/>
                <w:szCs w:val="18"/>
                <w:lang w:val="el-GR"/>
              </w:rPr>
            </w:pPr>
            <w:r w:rsidRPr="004D436E">
              <w:rPr>
                <w:sz w:val="18"/>
                <w:szCs w:val="18"/>
                <w:lang w:val="el-GR"/>
              </w:rPr>
              <w:t>ΦΑΣΗ ΈΡΓΟΥ</w:t>
            </w:r>
          </w:p>
        </w:tc>
        <w:tc>
          <w:tcPr>
            <w:tcW w:w="351" w:type="pct"/>
            <w:vMerge w:val="restart"/>
            <w:shd w:val="pct15" w:color="auto" w:fill="FFFFFF"/>
            <w:vAlign w:val="center"/>
          </w:tcPr>
          <w:p w14:paraId="136AE73D" w14:textId="77777777" w:rsidR="00257573" w:rsidRPr="009343E5" w:rsidRDefault="00257573" w:rsidP="00951E0D">
            <w:pPr>
              <w:keepNext/>
              <w:keepLines/>
              <w:spacing w:before="60" w:after="60"/>
              <w:ind w:left="-100" w:right="-11"/>
              <w:jc w:val="center"/>
              <w:rPr>
                <w:sz w:val="18"/>
                <w:szCs w:val="18"/>
                <w:lang w:val="el-GR"/>
              </w:rPr>
            </w:pPr>
            <w:r w:rsidRPr="004D436E">
              <w:rPr>
                <w:sz w:val="18"/>
                <w:szCs w:val="18"/>
                <w:lang w:val="el-GR"/>
              </w:rPr>
              <w:t>ΚΩΔ. ΠΑΡΑΔΟΤΕΟΥ</w:t>
            </w:r>
          </w:p>
        </w:tc>
        <w:tc>
          <w:tcPr>
            <w:tcW w:w="348" w:type="pct"/>
            <w:vMerge w:val="restart"/>
            <w:shd w:val="pct15" w:color="auto" w:fill="FFFFFF"/>
          </w:tcPr>
          <w:p w14:paraId="34E18743" w14:textId="6C02C164" w:rsidR="00257573" w:rsidRPr="009343E5" w:rsidRDefault="00257573" w:rsidP="00951E0D">
            <w:pPr>
              <w:keepNext/>
              <w:keepLines/>
              <w:spacing w:before="60" w:after="60"/>
              <w:ind w:left="-100" w:right="-11"/>
              <w:jc w:val="center"/>
              <w:rPr>
                <w:sz w:val="18"/>
                <w:szCs w:val="18"/>
                <w:lang w:val="el-GR"/>
              </w:rPr>
            </w:pPr>
            <w:proofErr w:type="spellStart"/>
            <w:r w:rsidRPr="009343E5">
              <w:rPr>
                <w:sz w:val="18"/>
                <w:szCs w:val="18"/>
                <w:lang w:val="el-GR"/>
              </w:rPr>
              <w:t>Τμχ</w:t>
            </w:r>
            <w:proofErr w:type="spellEnd"/>
            <w:r w:rsidRPr="009343E5">
              <w:rPr>
                <w:sz w:val="18"/>
                <w:szCs w:val="18"/>
                <w:lang w:val="el-GR"/>
              </w:rPr>
              <w:t xml:space="preserve"> κατ’ αποκοπή</w:t>
            </w:r>
          </w:p>
        </w:tc>
        <w:tc>
          <w:tcPr>
            <w:tcW w:w="348" w:type="pct"/>
            <w:vMerge w:val="restart"/>
            <w:shd w:val="pct15" w:color="auto" w:fill="FFFFFF"/>
            <w:vAlign w:val="center"/>
          </w:tcPr>
          <w:p w14:paraId="0735B8C0" w14:textId="70A2E96A" w:rsidR="00257573" w:rsidRPr="009343E5" w:rsidRDefault="00257573" w:rsidP="00951E0D">
            <w:pPr>
              <w:keepNext/>
              <w:keepLines/>
              <w:spacing w:before="60" w:after="60"/>
              <w:ind w:left="-100" w:right="-11"/>
              <w:jc w:val="center"/>
              <w:rPr>
                <w:sz w:val="18"/>
                <w:szCs w:val="18"/>
                <w:lang w:val="el-GR"/>
              </w:rPr>
            </w:pPr>
            <w:r w:rsidRPr="009343E5">
              <w:rPr>
                <w:sz w:val="18"/>
                <w:szCs w:val="18"/>
                <w:lang w:val="el-GR"/>
              </w:rPr>
              <w:t>Ανθρωπομήνες</w:t>
            </w:r>
          </w:p>
        </w:tc>
        <w:tc>
          <w:tcPr>
            <w:tcW w:w="853" w:type="pct"/>
            <w:gridSpan w:val="2"/>
            <w:tcBorders>
              <w:bottom w:val="single" w:sz="4" w:space="0" w:color="auto"/>
            </w:tcBorders>
            <w:shd w:val="pct15" w:color="auto" w:fill="FFFFFF"/>
            <w:vAlign w:val="center"/>
          </w:tcPr>
          <w:p w14:paraId="32FD49F5" w14:textId="77777777" w:rsidR="00257573" w:rsidRPr="009343E5" w:rsidRDefault="00257573" w:rsidP="00951E0D">
            <w:pPr>
              <w:keepNext/>
              <w:keepLines/>
              <w:spacing w:before="60" w:after="60"/>
              <w:rPr>
                <w:sz w:val="18"/>
                <w:szCs w:val="18"/>
                <w:lang w:val="el-GR"/>
              </w:rPr>
            </w:pPr>
            <w:r w:rsidRPr="009343E5">
              <w:rPr>
                <w:sz w:val="18"/>
                <w:szCs w:val="18"/>
                <w:lang w:val="el-GR"/>
              </w:rPr>
              <w:t>ΑΞΙΑ ΧΩΡΙΣ ΦΠΑ [€]</w:t>
            </w:r>
          </w:p>
        </w:tc>
        <w:tc>
          <w:tcPr>
            <w:tcW w:w="430" w:type="pct"/>
            <w:vMerge w:val="restart"/>
            <w:shd w:val="pct15" w:color="auto" w:fill="FFFFFF"/>
            <w:vAlign w:val="center"/>
          </w:tcPr>
          <w:p w14:paraId="3A0B1C4A" w14:textId="77777777" w:rsidR="00257573" w:rsidRPr="009343E5" w:rsidRDefault="00257573" w:rsidP="00951E0D">
            <w:pPr>
              <w:keepNext/>
              <w:keepLines/>
              <w:spacing w:before="60" w:after="60"/>
              <w:rPr>
                <w:sz w:val="18"/>
                <w:szCs w:val="18"/>
                <w:lang w:val="el-GR"/>
              </w:rPr>
            </w:pPr>
            <w:r w:rsidRPr="009343E5">
              <w:rPr>
                <w:sz w:val="18"/>
                <w:szCs w:val="18"/>
                <w:lang w:val="el-GR"/>
              </w:rPr>
              <w:t>ΦΠΑ [€]</w:t>
            </w:r>
          </w:p>
        </w:tc>
        <w:tc>
          <w:tcPr>
            <w:tcW w:w="478" w:type="pct"/>
            <w:vMerge w:val="restart"/>
            <w:shd w:val="pct15" w:color="auto" w:fill="FFFFFF"/>
            <w:vAlign w:val="center"/>
          </w:tcPr>
          <w:p w14:paraId="57490604" w14:textId="77777777" w:rsidR="00257573" w:rsidRPr="009343E5" w:rsidRDefault="00257573" w:rsidP="00951E0D">
            <w:pPr>
              <w:keepNext/>
              <w:keepLines/>
              <w:spacing w:before="60" w:after="60"/>
              <w:rPr>
                <w:sz w:val="18"/>
                <w:szCs w:val="18"/>
                <w:lang w:val="el-GR"/>
              </w:rPr>
            </w:pPr>
            <w:r w:rsidRPr="009343E5">
              <w:rPr>
                <w:sz w:val="18"/>
                <w:szCs w:val="18"/>
                <w:lang w:val="el-GR"/>
              </w:rPr>
              <w:t xml:space="preserve">ΣΥΝΟΛΙΚΗ ΑΞΙΑ </w:t>
            </w:r>
          </w:p>
          <w:p w14:paraId="2778BE11" w14:textId="77777777" w:rsidR="00257573" w:rsidRPr="009343E5" w:rsidRDefault="00257573" w:rsidP="00951E0D">
            <w:pPr>
              <w:keepNext/>
              <w:keepLines/>
              <w:spacing w:before="60" w:after="60"/>
              <w:rPr>
                <w:sz w:val="18"/>
                <w:szCs w:val="18"/>
                <w:lang w:val="el-GR"/>
              </w:rPr>
            </w:pPr>
            <w:r w:rsidRPr="009343E5">
              <w:rPr>
                <w:sz w:val="18"/>
                <w:szCs w:val="18"/>
                <w:lang w:val="el-GR"/>
              </w:rPr>
              <w:t>ΜΕ ΦΠΑ [€]</w:t>
            </w:r>
          </w:p>
        </w:tc>
      </w:tr>
      <w:tr w:rsidR="00257573" w:rsidRPr="00C4217E" w14:paraId="724DFE18" w14:textId="77777777" w:rsidTr="00880B43">
        <w:tc>
          <w:tcPr>
            <w:tcW w:w="199" w:type="pct"/>
            <w:vMerge/>
            <w:shd w:val="clear" w:color="auto" w:fill="FFFFFF"/>
            <w:vAlign w:val="center"/>
          </w:tcPr>
          <w:p w14:paraId="1A3365C7" w14:textId="77777777" w:rsidR="00257573" w:rsidRPr="009343E5" w:rsidRDefault="00257573" w:rsidP="00951E0D">
            <w:pPr>
              <w:keepNext/>
              <w:keepLines/>
              <w:spacing w:before="60" w:after="60"/>
              <w:rPr>
                <w:sz w:val="18"/>
                <w:szCs w:val="18"/>
                <w:lang w:val="el-GR"/>
              </w:rPr>
            </w:pPr>
          </w:p>
        </w:tc>
        <w:tc>
          <w:tcPr>
            <w:tcW w:w="1643" w:type="pct"/>
            <w:vMerge/>
            <w:shd w:val="clear" w:color="auto" w:fill="FFFFFF"/>
            <w:vAlign w:val="center"/>
          </w:tcPr>
          <w:p w14:paraId="40D447ED" w14:textId="77777777" w:rsidR="00257573" w:rsidRPr="009343E5" w:rsidRDefault="00257573" w:rsidP="00951E0D">
            <w:pPr>
              <w:keepNext/>
              <w:keepLines/>
              <w:spacing w:before="60" w:after="60"/>
              <w:rPr>
                <w:sz w:val="18"/>
                <w:szCs w:val="18"/>
                <w:lang w:val="el-GR"/>
              </w:rPr>
            </w:pPr>
          </w:p>
        </w:tc>
        <w:tc>
          <w:tcPr>
            <w:tcW w:w="350" w:type="pct"/>
            <w:vMerge/>
            <w:shd w:val="clear" w:color="auto" w:fill="FFFFFF"/>
          </w:tcPr>
          <w:p w14:paraId="2AD837A0" w14:textId="77777777" w:rsidR="00257573" w:rsidRPr="009343E5" w:rsidRDefault="00257573" w:rsidP="00951E0D">
            <w:pPr>
              <w:keepNext/>
              <w:keepLines/>
              <w:spacing w:before="60" w:after="60"/>
              <w:rPr>
                <w:sz w:val="18"/>
                <w:szCs w:val="18"/>
                <w:lang w:val="el-GR"/>
              </w:rPr>
            </w:pPr>
          </w:p>
        </w:tc>
        <w:tc>
          <w:tcPr>
            <w:tcW w:w="351" w:type="pct"/>
            <w:vMerge/>
            <w:shd w:val="clear" w:color="auto" w:fill="FFFFFF"/>
          </w:tcPr>
          <w:p w14:paraId="43DAB783" w14:textId="77777777" w:rsidR="00257573" w:rsidRPr="009343E5" w:rsidRDefault="00257573" w:rsidP="00951E0D">
            <w:pPr>
              <w:keepNext/>
              <w:keepLines/>
              <w:spacing w:before="60" w:after="60"/>
              <w:rPr>
                <w:sz w:val="18"/>
                <w:szCs w:val="18"/>
                <w:lang w:val="el-GR"/>
              </w:rPr>
            </w:pPr>
          </w:p>
        </w:tc>
        <w:tc>
          <w:tcPr>
            <w:tcW w:w="348" w:type="pct"/>
            <w:vMerge/>
            <w:shd w:val="clear" w:color="auto" w:fill="FFFFFF"/>
          </w:tcPr>
          <w:p w14:paraId="153FDD4D" w14:textId="77777777" w:rsidR="00257573" w:rsidRPr="009343E5" w:rsidRDefault="00257573" w:rsidP="00951E0D">
            <w:pPr>
              <w:keepNext/>
              <w:keepLines/>
              <w:spacing w:before="60" w:after="60"/>
              <w:rPr>
                <w:sz w:val="18"/>
                <w:szCs w:val="18"/>
                <w:lang w:val="el-GR"/>
              </w:rPr>
            </w:pPr>
          </w:p>
        </w:tc>
        <w:tc>
          <w:tcPr>
            <w:tcW w:w="348" w:type="pct"/>
            <w:vMerge/>
            <w:shd w:val="clear" w:color="auto" w:fill="FFFFFF"/>
            <w:vAlign w:val="center"/>
          </w:tcPr>
          <w:p w14:paraId="38BEF3E2" w14:textId="4B0EE3A4" w:rsidR="00257573" w:rsidRPr="009343E5" w:rsidRDefault="00257573" w:rsidP="00951E0D">
            <w:pPr>
              <w:keepNext/>
              <w:keepLines/>
              <w:spacing w:before="60" w:after="60"/>
              <w:rPr>
                <w:sz w:val="18"/>
                <w:szCs w:val="18"/>
                <w:lang w:val="el-GR"/>
              </w:rPr>
            </w:pPr>
          </w:p>
        </w:tc>
        <w:tc>
          <w:tcPr>
            <w:tcW w:w="457" w:type="pct"/>
            <w:shd w:val="pct15" w:color="auto" w:fill="FFFFFF"/>
            <w:vAlign w:val="center"/>
          </w:tcPr>
          <w:p w14:paraId="109EF008" w14:textId="77777777" w:rsidR="00257573" w:rsidRPr="009343E5" w:rsidRDefault="00257573" w:rsidP="00951E0D">
            <w:pPr>
              <w:keepNext/>
              <w:keepLines/>
              <w:spacing w:before="60" w:after="60"/>
              <w:jc w:val="center"/>
              <w:rPr>
                <w:sz w:val="18"/>
                <w:szCs w:val="18"/>
                <w:lang w:val="el-GR"/>
              </w:rPr>
            </w:pPr>
            <w:r w:rsidRPr="009343E5">
              <w:rPr>
                <w:sz w:val="18"/>
                <w:szCs w:val="18"/>
                <w:lang w:val="el-GR"/>
              </w:rPr>
              <w:t>ΤΙΜΗ ΜΟΝΑΔΑΣ</w:t>
            </w:r>
          </w:p>
        </w:tc>
        <w:tc>
          <w:tcPr>
            <w:tcW w:w="396" w:type="pct"/>
            <w:shd w:val="pct15" w:color="auto" w:fill="FFFFFF"/>
            <w:vAlign w:val="center"/>
          </w:tcPr>
          <w:p w14:paraId="3C6B2EF6" w14:textId="77777777" w:rsidR="00257573" w:rsidRPr="009343E5" w:rsidRDefault="00257573" w:rsidP="00951E0D">
            <w:pPr>
              <w:keepNext/>
              <w:keepLines/>
              <w:spacing w:before="60" w:after="60"/>
              <w:jc w:val="center"/>
              <w:rPr>
                <w:sz w:val="18"/>
                <w:szCs w:val="18"/>
                <w:lang w:val="el-GR"/>
              </w:rPr>
            </w:pPr>
            <w:r w:rsidRPr="009343E5">
              <w:rPr>
                <w:sz w:val="18"/>
                <w:szCs w:val="18"/>
                <w:lang w:val="el-GR"/>
              </w:rPr>
              <w:t>ΣΥΝΟΛΟ</w:t>
            </w:r>
          </w:p>
        </w:tc>
        <w:tc>
          <w:tcPr>
            <w:tcW w:w="430" w:type="pct"/>
            <w:vMerge/>
            <w:shd w:val="clear" w:color="auto" w:fill="FFFFFF"/>
            <w:vAlign w:val="center"/>
          </w:tcPr>
          <w:p w14:paraId="76F554DA" w14:textId="77777777" w:rsidR="00257573" w:rsidRPr="009343E5" w:rsidRDefault="00257573" w:rsidP="00951E0D">
            <w:pPr>
              <w:keepNext/>
              <w:keepLines/>
              <w:spacing w:before="60" w:after="60"/>
              <w:rPr>
                <w:sz w:val="18"/>
                <w:szCs w:val="18"/>
                <w:lang w:val="el-GR"/>
              </w:rPr>
            </w:pPr>
          </w:p>
        </w:tc>
        <w:tc>
          <w:tcPr>
            <w:tcW w:w="478" w:type="pct"/>
            <w:vMerge/>
            <w:shd w:val="clear" w:color="auto" w:fill="FFFFFF"/>
            <w:vAlign w:val="center"/>
          </w:tcPr>
          <w:p w14:paraId="3CC525F5" w14:textId="77777777" w:rsidR="00257573" w:rsidRPr="009343E5" w:rsidRDefault="00257573" w:rsidP="00951E0D">
            <w:pPr>
              <w:keepNext/>
              <w:keepLines/>
              <w:spacing w:before="60" w:after="60"/>
              <w:rPr>
                <w:sz w:val="18"/>
                <w:szCs w:val="18"/>
                <w:lang w:val="el-GR"/>
              </w:rPr>
            </w:pPr>
          </w:p>
        </w:tc>
      </w:tr>
      <w:tr w:rsidR="00257573" w:rsidRPr="006A7C55" w14:paraId="6506FE04" w14:textId="77777777" w:rsidTr="004D436E">
        <w:trPr>
          <w:trHeight w:val="284"/>
        </w:trPr>
        <w:tc>
          <w:tcPr>
            <w:tcW w:w="199" w:type="pct"/>
            <w:shd w:val="clear" w:color="auto" w:fill="F7CAAC" w:themeFill="accent2" w:themeFillTint="66"/>
            <w:vAlign w:val="center"/>
          </w:tcPr>
          <w:p w14:paraId="6D734A34" w14:textId="043FE167" w:rsidR="00257573" w:rsidRPr="009343E5" w:rsidRDefault="00257573" w:rsidP="00DD28ED">
            <w:pPr>
              <w:keepNext/>
              <w:keepLines/>
              <w:spacing w:before="60" w:after="60"/>
              <w:rPr>
                <w:sz w:val="18"/>
                <w:szCs w:val="18"/>
                <w:lang w:val="el-GR"/>
              </w:rPr>
            </w:pPr>
            <w:r w:rsidRPr="009343E5">
              <w:rPr>
                <w:sz w:val="18"/>
                <w:szCs w:val="18"/>
                <w:lang w:val="el-GR"/>
              </w:rPr>
              <w:t>1</w:t>
            </w:r>
          </w:p>
        </w:tc>
        <w:tc>
          <w:tcPr>
            <w:tcW w:w="1643" w:type="pct"/>
            <w:shd w:val="clear" w:color="auto" w:fill="F7CAAC" w:themeFill="accent2" w:themeFillTint="66"/>
            <w:vAlign w:val="center"/>
          </w:tcPr>
          <w:p w14:paraId="7AF290C4" w14:textId="7295F88E" w:rsidR="00257573" w:rsidRPr="004D436E" w:rsidRDefault="00257573" w:rsidP="004D436E">
            <w:pPr>
              <w:suppressAutoHyphens w:val="0"/>
              <w:spacing w:after="0"/>
              <w:jc w:val="left"/>
              <w:rPr>
                <w:b/>
                <w:bCs/>
                <w:sz w:val="18"/>
                <w:szCs w:val="18"/>
                <w:lang w:val="en-US" w:eastAsia="en-US"/>
              </w:rPr>
            </w:pPr>
            <w:r w:rsidRPr="004D436E">
              <w:rPr>
                <w:b/>
                <w:bCs/>
                <w:sz w:val="18"/>
                <w:szCs w:val="18"/>
              </w:rPr>
              <w:t>Υπ</w:t>
            </w:r>
            <w:proofErr w:type="spellStart"/>
            <w:r w:rsidRPr="004D436E">
              <w:rPr>
                <w:b/>
                <w:bCs/>
                <w:sz w:val="18"/>
                <w:szCs w:val="18"/>
              </w:rPr>
              <w:t>ηρεσίες</w:t>
            </w:r>
            <w:proofErr w:type="spellEnd"/>
            <w:r w:rsidRPr="004D436E">
              <w:rPr>
                <w:b/>
                <w:bCs/>
                <w:sz w:val="18"/>
                <w:szCs w:val="18"/>
              </w:rPr>
              <w:t xml:space="preserve"> </w:t>
            </w:r>
            <w:proofErr w:type="spellStart"/>
            <w:r w:rsidRPr="004D436E">
              <w:rPr>
                <w:b/>
                <w:bCs/>
                <w:sz w:val="18"/>
                <w:szCs w:val="18"/>
              </w:rPr>
              <w:t>Εγκ</w:t>
            </w:r>
            <w:proofErr w:type="spellEnd"/>
            <w:r w:rsidRPr="004D436E">
              <w:rPr>
                <w:b/>
                <w:bCs/>
                <w:sz w:val="18"/>
                <w:szCs w:val="18"/>
              </w:rPr>
              <w:t>ατάστασης</w:t>
            </w:r>
          </w:p>
        </w:tc>
        <w:tc>
          <w:tcPr>
            <w:tcW w:w="350" w:type="pct"/>
            <w:shd w:val="clear" w:color="auto" w:fill="F7CAAC" w:themeFill="accent2" w:themeFillTint="66"/>
          </w:tcPr>
          <w:p w14:paraId="46A8B45A" w14:textId="77777777" w:rsidR="00257573" w:rsidRPr="009343E5" w:rsidRDefault="00257573" w:rsidP="00DD28ED">
            <w:pPr>
              <w:keepNext/>
              <w:keepLines/>
              <w:spacing w:before="60" w:after="60"/>
              <w:rPr>
                <w:sz w:val="18"/>
                <w:szCs w:val="18"/>
                <w:lang w:val="el-GR"/>
              </w:rPr>
            </w:pPr>
          </w:p>
        </w:tc>
        <w:tc>
          <w:tcPr>
            <w:tcW w:w="351" w:type="pct"/>
            <w:shd w:val="clear" w:color="auto" w:fill="F7CAAC" w:themeFill="accent2" w:themeFillTint="66"/>
          </w:tcPr>
          <w:p w14:paraId="511BB1FE" w14:textId="77777777" w:rsidR="00257573" w:rsidRPr="009343E5" w:rsidRDefault="00257573" w:rsidP="00DD28ED">
            <w:pPr>
              <w:keepNext/>
              <w:keepLines/>
              <w:spacing w:before="60" w:after="60"/>
              <w:rPr>
                <w:sz w:val="18"/>
                <w:szCs w:val="18"/>
                <w:lang w:val="el-GR"/>
              </w:rPr>
            </w:pPr>
          </w:p>
        </w:tc>
        <w:tc>
          <w:tcPr>
            <w:tcW w:w="348" w:type="pct"/>
            <w:shd w:val="clear" w:color="auto" w:fill="F7CAAC" w:themeFill="accent2" w:themeFillTint="66"/>
          </w:tcPr>
          <w:p w14:paraId="47559846" w14:textId="77777777" w:rsidR="00257573" w:rsidRPr="004D436E" w:rsidRDefault="00257573" w:rsidP="00DD28ED">
            <w:pPr>
              <w:keepNext/>
              <w:keepLines/>
              <w:spacing w:before="60" w:after="60"/>
              <w:rPr>
                <w:b/>
                <w:bCs/>
                <w:sz w:val="18"/>
                <w:szCs w:val="18"/>
              </w:rPr>
            </w:pPr>
          </w:p>
        </w:tc>
        <w:tc>
          <w:tcPr>
            <w:tcW w:w="348" w:type="pct"/>
            <w:shd w:val="clear" w:color="auto" w:fill="F7CAAC" w:themeFill="accent2" w:themeFillTint="66"/>
            <w:vAlign w:val="center"/>
          </w:tcPr>
          <w:p w14:paraId="2E883A30" w14:textId="4E199AD4" w:rsidR="00257573" w:rsidRPr="004D436E" w:rsidRDefault="00257573" w:rsidP="00DD28ED">
            <w:pPr>
              <w:keepNext/>
              <w:keepLines/>
              <w:spacing w:before="60" w:after="60"/>
              <w:rPr>
                <w:b/>
                <w:bCs/>
                <w:sz w:val="18"/>
                <w:szCs w:val="18"/>
              </w:rPr>
            </w:pPr>
          </w:p>
        </w:tc>
        <w:tc>
          <w:tcPr>
            <w:tcW w:w="457" w:type="pct"/>
            <w:shd w:val="clear" w:color="auto" w:fill="F7CAAC" w:themeFill="accent2" w:themeFillTint="66"/>
            <w:vAlign w:val="center"/>
          </w:tcPr>
          <w:p w14:paraId="3B2CFFE8" w14:textId="77777777" w:rsidR="00257573" w:rsidRPr="009343E5" w:rsidRDefault="00257573" w:rsidP="00DD28ED">
            <w:pPr>
              <w:keepNext/>
              <w:keepLines/>
              <w:spacing w:before="60" w:after="60"/>
              <w:rPr>
                <w:sz w:val="18"/>
                <w:szCs w:val="18"/>
                <w:lang w:val="el-GR"/>
              </w:rPr>
            </w:pPr>
          </w:p>
        </w:tc>
        <w:tc>
          <w:tcPr>
            <w:tcW w:w="396" w:type="pct"/>
            <w:shd w:val="clear" w:color="auto" w:fill="F7CAAC" w:themeFill="accent2" w:themeFillTint="66"/>
            <w:vAlign w:val="center"/>
          </w:tcPr>
          <w:p w14:paraId="48623129" w14:textId="77777777" w:rsidR="00257573" w:rsidRPr="009343E5" w:rsidRDefault="00257573" w:rsidP="00DD28ED">
            <w:pPr>
              <w:keepNext/>
              <w:keepLines/>
              <w:spacing w:before="60" w:after="60"/>
              <w:rPr>
                <w:sz w:val="18"/>
                <w:szCs w:val="18"/>
                <w:lang w:val="el-GR"/>
              </w:rPr>
            </w:pPr>
          </w:p>
        </w:tc>
        <w:tc>
          <w:tcPr>
            <w:tcW w:w="430" w:type="pct"/>
            <w:shd w:val="clear" w:color="auto" w:fill="F7CAAC" w:themeFill="accent2" w:themeFillTint="66"/>
            <w:vAlign w:val="center"/>
          </w:tcPr>
          <w:p w14:paraId="7A04CF7A" w14:textId="77777777" w:rsidR="00257573" w:rsidRPr="009343E5" w:rsidRDefault="00257573" w:rsidP="00DD28ED">
            <w:pPr>
              <w:keepNext/>
              <w:keepLines/>
              <w:spacing w:before="60" w:after="60"/>
              <w:rPr>
                <w:sz w:val="18"/>
                <w:szCs w:val="18"/>
                <w:lang w:val="el-GR"/>
              </w:rPr>
            </w:pPr>
          </w:p>
        </w:tc>
        <w:tc>
          <w:tcPr>
            <w:tcW w:w="478" w:type="pct"/>
            <w:shd w:val="clear" w:color="auto" w:fill="F7CAAC" w:themeFill="accent2" w:themeFillTint="66"/>
            <w:vAlign w:val="center"/>
          </w:tcPr>
          <w:p w14:paraId="25987681" w14:textId="77777777" w:rsidR="00257573" w:rsidRPr="009343E5" w:rsidRDefault="00257573" w:rsidP="00DD28ED">
            <w:pPr>
              <w:keepNext/>
              <w:keepLines/>
              <w:spacing w:before="60" w:after="60"/>
              <w:rPr>
                <w:sz w:val="18"/>
                <w:szCs w:val="18"/>
                <w:lang w:val="el-GR"/>
              </w:rPr>
            </w:pPr>
          </w:p>
        </w:tc>
      </w:tr>
      <w:tr w:rsidR="00257573" w:rsidRPr="006A7C55" w14:paraId="1F6A1FFB" w14:textId="77777777" w:rsidTr="004D436E">
        <w:trPr>
          <w:trHeight w:val="284"/>
        </w:trPr>
        <w:tc>
          <w:tcPr>
            <w:tcW w:w="199" w:type="pct"/>
            <w:shd w:val="clear" w:color="auto" w:fill="FFFFFF"/>
            <w:vAlign w:val="center"/>
          </w:tcPr>
          <w:p w14:paraId="3519D39C" w14:textId="7571CE06" w:rsidR="00257573" w:rsidRPr="009343E5" w:rsidRDefault="00257573" w:rsidP="00257573">
            <w:pPr>
              <w:keepNext/>
              <w:keepLines/>
              <w:spacing w:before="60" w:after="60"/>
              <w:rPr>
                <w:sz w:val="18"/>
                <w:szCs w:val="18"/>
                <w:lang w:val="el-GR"/>
              </w:rPr>
            </w:pPr>
            <w:r w:rsidRPr="009343E5">
              <w:rPr>
                <w:sz w:val="18"/>
                <w:szCs w:val="18"/>
                <w:lang w:val="el-GR"/>
              </w:rPr>
              <w:t>1.1</w:t>
            </w:r>
          </w:p>
        </w:tc>
        <w:tc>
          <w:tcPr>
            <w:tcW w:w="1643" w:type="pct"/>
            <w:shd w:val="clear" w:color="auto" w:fill="FFFFFF"/>
            <w:vAlign w:val="center"/>
          </w:tcPr>
          <w:p w14:paraId="3AD7C8EF" w14:textId="6A4B1DFA" w:rsidR="00257573" w:rsidRPr="009343E5" w:rsidRDefault="00257573" w:rsidP="004D436E">
            <w:pPr>
              <w:keepNext/>
              <w:keepLines/>
              <w:spacing w:before="60" w:after="60"/>
              <w:jc w:val="left"/>
              <w:rPr>
                <w:sz w:val="18"/>
                <w:szCs w:val="18"/>
                <w:lang w:val="en-US"/>
              </w:rPr>
            </w:pPr>
            <w:r w:rsidRPr="004D436E">
              <w:rPr>
                <w:sz w:val="18"/>
                <w:szCs w:val="18"/>
              </w:rPr>
              <w:t>Υπ</w:t>
            </w:r>
            <w:proofErr w:type="spellStart"/>
            <w:r w:rsidRPr="004D436E">
              <w:rPr>
                <w:sz w:val="18"/>
                <w:szCs w:val="18"/>
              </w:rPr>
              <w:t>ηρεσίες</w:t>
            </w:r>
            <w:proofErr w:type="spellEnd"/>
            <w:r w:rsidRPr="004D436E">
              <w:rPr>
                <w:sz w:val="18"/>
                <w:szCs w:val="18"/>
              </w:rPr>
              <w:t xml:space="preserve"> </w:t>
            </w:r>
            <w:proofErr w:type="spellStart"/>
            <w:r w:rsidRPr="004D436E">
              <w:rPr>
                <w:sz w:val="18"/>
                <w:szCs w:val="18"/>
              </w:rPr>
              <w:t>Εγκ</w:t>
            </w:r>
            <w:proofErr w:type="spellEnd"/>
            <w:r w:rsidRPr="004D436E">
              <w:rPr>
                <w:sz w:val="18"/>
                <w:szCs w:val="18"/>
              </w:rPr>
              <w:t>ατάστασης Υπ</w:t>
            </w:r>
            <w:proofErr w:type="spellStart"/>
            <w:r w:rsidRPr="004D436E">
              <w:rPr>
                <w:sz w:val="18"/>
                <w:szCs w:val="18"/>
              </w:rPr>
              <w:t>οδομών</w:t>
            </w:r>
            <w:proofErr w:type="spellEnd"/>
            <w:r w:rsidRPr="004D436E">
              <w:rPr>
                <w:sz w:val="18"/>
                <w:szCs w:val="18"/>
              </w:rPr>
              <w:t xml:space="preserve"> RADAR</w:t>
            </w:r>
          </w:p>
        </w:tc>
        <w:tc>
          <w:tcPr>
            <w:tcW w:w="350" w:type="pct"/>
            <w:shd w:val="clear" w:color="auto" w:fill="FFFFFF"/>
          </w:tcPr>
          <w:p w14:paraId="03445AAF" w14:textId="77777777" w:rsidR="00257573" w:rsidRPr="009343E5" w:rsidRDefault="00257573" w:rsidP="00257573">
            <w:pPr>
              <w:keepNext/>
              <w:keepLines/>
              <w:spacing w:before="60" w:after="60"/>
              <w:rPr>
                <w:sz w:val="18"/>
                <w:szCs w:val="18"/>
                <w:lang w:val="el-GR"/>
              </w:rPr>
            </w:pPr>
          </w:p>
        </w:tc>
        <w:tc>
          <w:tcPr>
            <w:tcW w:w="351" w:type="pct"/>
            <w:shd w:val="clear" w:color="auto" w:fill="FFFFFF"/>
          </w:tcPr>
          <w:p w14:paraId="7057A797" w14:textId="77777777" w:rsidR="00257573" w:rsidRPr="009343E5" w:rsidRDefault="00257573" w:rsidP="00257573">
            <w:pPr>
              <w:keepNext/>
              <w:keepLines/>
              <w:spacing w:before="60" w:after="60"/>
              <w:rPr>
                <w:sz w:val="18"/>
                <w:szCs w:val="18"/>
                <w:lang w:val="el-GR"/>
              </w:rPr>
            </w:pPr>
          </w:p>
        </w:tc>
        <w:tc>
          <w:tcPr>
            <w:tcW w:w="348" w:type="pct"/>
            <w:shd w:val="clear" w:color="auto" w:fill="FFFFFF"/>
            <w:vAlign w:val="center"/>
          </w:tcPr>
          <w:p w14:paraId="0394EB01" w14:textId="24894AC3" w:rsidR="00257573" w:rsidRPr="004D436E" w:rsidRDefault="00257573" w:rsidP="00257573">
            <w:pPr>
              <w:keepNext/>
              <w:keepLines/>
              <w:spacing w:before="60" w:after="60"/>
              <w:rPr>
                <w:b/>
                <w:bCs/>
                <w:sz w:val="18"/>
                <w:szCs w:val="18"/>
              </w:rPr>
            </w:pPr>
            <w:r w:rsidRPr="004D436E">
              <w:rPr>
                <w:b/>
                <w:bCs/>
                <w:sz w:val="18"/>
                <w:szCs w:val="18"/>
              </w:rPr>
              <w:t>4</w:t>
            </w:r>
          </w:p>
        </w:tc>
        <w:tc>
          <w:tcPr>
            <w:tcW w:w="348" w:type="pct"/>
            <w:shd w:val="clear" w:color="auto" w:fill="FFFFFF"/>
            <w:vAlign w:val="center"/>
          </w:tcPr>
          <w:p w14:paraId="6DC538A7" w14:textId="56D37164" w:rsidR="00257573" w:rsidRPr="009343E5" w:rsidRDefault="00257573" w:rsidP="00257573">
            <w:pPr>
              <w:keepNext/>
              <w:keepLines/>
              <w:spacing w:before="60" w:after="60"/>
              <w:rPr>
                <w:sz w:val="18"/>
                <w:szCs w:val="18"/>
                <w:lang w:val="el-GR"/>
              </w:rPr>
            </w:pPr>
          </w:p>
        </w:tc>
        <w:tc>
          <w:tcPr>
            <w:tcW w:w="457" w:type="pct"/>
            <w:shd w:val="clear" w:color="auto" w:fill="FFFFFF"/>
            <w:vAlign w:val="center"/>
          </w:tcPr>
          <w:p w14:paraId="421B45B2"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2B4D8E37"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59559192"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42BE73B8" w14:textId="77777777" w:rsidR="00257573" w:rsidRPr="009343E5" w:rsidRDefault="00257573" w:rsidP="00257573">
            <w:pPr>
              <w:keepNext/>
              <w:keepLines/>
              <w:spacing w:before="60" w:after="60"/>
              <w:rPr>
                <w:sz w:val="18"/>
                <w:szCs w:val="18"/>
                <w:lang w:val="el-GR"/>
              </w:rPr>
            </w:pPr>
          </w:p>
        </w:tc>
      </w:tr>
      <w:tr w:rsidR="00257573" w:rsidRPr="00257573" w14:paraId="11692A14" w14:textId="77777777" w:rsidTr="004D436E">
        <w:trPr>
          <w:trHeight w:val="284"/>
        </w:trPr>
        <w:tc>
          <w:tcPr>
            <w:tcW w:w="199" w:type="pct"/>
            <w:shd w:val="clear" w:color="auto" w:fill="FFFFFF"/>
            <w:vAlign w:val="center"/>
          </w:tcPr>
          <w:p w14:paraId="45599442" w14:textId="5EC9F3E2" w:rsidR="00257573" w:rsidRPr="009343E5" w:rsidRDefault="00257573" w:rsidP="00257573">
            <w:pPr>
              <w:keepNext/>
              <w:keepLines/>
              <w:spacing w:before="60" w:after="60"/>
              <w:rPr>
                <w:sz w:val="18"/>
                <w:szCs w:val="18"/>
                <w:lang w:val="el-GR"/>
              </w:rPr>
            </w:pPr>
            <w:r w:rsidRPr="009343E5">
              <w:rPr>
                <w:sz w:val="18"/>
                <w:szCs w:val="18"/>
                <w:lang w:val="el-GR"/>
              </w:rPr>
              <w:t>1.2</w:t>
            </w:r>
          </w:p>
        </w:tc>
        <w:tc>
          <w:tcPr>
            <w:tcW w:w="1643" w:type="pct"/>
            <w:shd w:val="clear" w:color="auto" w:fill="FFFFFF"/>
            <w:vAlign w:val="center"/>
          </w:tcPr>
          <w:p w14:paraId="18998B09" w14:textId="36CB2ADF" w:rsidR="00257573" w:rsidRPr="009343E5" w:rsidRDefault="00257573" w:rsidP="004D436E">
            <w:pPr>
              <w:keepNext/>
              <w:keepLines/>
              <w:spacing w:before="60" w:after="60"/>
              <w:jc w:val="left"/>
              <w:rPr>
                <w:sz w:val="18"/>
                <w:szCs w:val="18"/>
                <w:lang w:val="el-GR"/>
              </w:rPr>
            </w:pPr>
            <w:r w:rsidRPr="004D436E">
              <w:rPr>
                <w:sz w:val="18"/>
                <w:szCs w:val="18"/>
              </w:rPr>
              <w:t>Υπ</w:t>
            </w:r>
            <w:proofErr w:type="spellStart"/>
            <w:r w:rsidRPr="004D436E">
              <w:rPr>
                <w:sz w:val="18"/>
                <w:szCs w:val="18"/>
              </w:rPr>
              <w:t>ηρεσίες</w:t>
            </w:r>
            <w:proofErr w:type="spellEnd"/>
            <w:r w:rsidRPr="004D436E">
              <w:rPr>
                <w:sz w:val="18"/>
                <w:szCs w:val="18"/>
              </w:rPr>
              <w:t xml:space="preserve"> </w:t>
            </w:r>
            <w:proofErr w:type="spellStart"/>
            <w:r w:rsidRPr="004D436E">
              <w:rPr>
                <w:sz w:val="18"/>
                <w:szCs w:val="18"/>
              </w:rPr>
              <w:t>Εγκ</w:t>
            </w:r>
            <w:proofErr w:type="spellEnd"/>
            <w:r w:rsidRPr="004D436E">
              <w:rPr>
                <w:sz w:val="18"/>
                <w:szCs w:val="18"/>
              </w:rPr>
              <w:t xml:space="preserve">ατάστασης </w:t>
            </w:r>
            <w:proofErr w:type="spellStart"/>
            <w:r w:rsidRPr="004D436E">
              <w:rPr>
                <w:sz w:val="18"/>
                <w:szCs w:val="18"/>
              </w:rPr>
              <w:t>Συστήμ</w:t>
            </w:r>
            <w:proofErr w:type="spellEnd"/>
            <w:r w:rsidRPr="004D436E">
              <w:rPr>
                <w:sz w:val="18"/>
                <w:szCs w:val="18"/>
              </w:rPr>
              <w:t>ατος RADAR</w:t>
            </w:r>
          </w:p>
        </w:tc>
        <w:tc>
          <w:tcPr>
            <w:tcW w:w="350" w:type="pct"/>
            <w:shd w:val="clear" w:color="auto" w:fill="FFFFFF"/>
          </w:tcPr>
          <w:p w14:paraId="557790B1" w14:textId="77777777" w:rsidR="00257573" w:rsidRPr="009343E5" w:rsidRDefault="00257573" w:rsidP="00257573">
            <w:pPr>
              <w:keepNext/>
              <w:keepLines/>
              <w:spacing w:before="60" w:after="60"/>
              <w:rPr>
                <w:sz w:val="18"/>
                <w:szCs w:val="18"/>
                <w:lang w:val="el-GR"/>
              </w:rPr>
            </w:pPr>
          </w:p>
        </w:tc>
        <w:tc>
          <w:tcPr>
            <w:tcW w:w="351" w:type="pct"/>
            <w:shd w:val="clear" w:color="auto" w:fill="FFFFFF"/>
          </w:tcPr>
          <w:p w14:paraId="66F6A785" w14:textId="77777777" w:rsidR="00257573" w:rsidRPr="009343E5" w:rsidRDefault="00257573" w:rsidP="00257573">
            <w:pPr>
              <w:keepNext/>
              <w:keepLines/>
              <w:spacing w:before="60" w:after="60"/>
              <w:rPr>
                <w:sz w:val="18"/>
                <w:szCs w:val="18"/>
                <w:lang w:val="el-GR"/>
              </w:rPr>
            </w:pPr>
          </w:p>
        </w:tc>
        <w:tc>
          <w:tcPr>
            <w:tcW w:w="348" w:type="pct"/>
            <w:shd w:val="clear" w:color="auto" w:fill="FFFFFF"/>
            <w:vAlign w:val="center"/>
          </w:tcPr>
          <w:p w14:paraId="6B8AF805" w14:textId="4205D68F" w:rsidR="00257573" w:rsidRPr="004D436E" w:rsidRDefault="00257573" w:rsidP="00257573">
            <w:pPr>
              <w:keepNext/>
              <w:keepLines/>
              <w:spacing w:before="60" w:after="60"/>
              <w:rPr>
                <w:b/>
                <w:bCs/>
                <w:sz w:val="18"/>
                <w:szCs w:val="18"/>
              </w:rPr>
            </w:pPr>
            <w:r w:rsidRPr="004D436E">
              <w:rPr>
                <w:b/>
                <w:bCs/>
                <w:sz w:val="18"/>
                <w:szCs w:val="18"/>
              </w:rPr>
              <w:t>4</w:t>
            </w:r>
          </w:p>
        </w:tc>
        <w:tc>
          <w:tcPr>
            <w:tcW w:w="348" w:type="pct"/>
            <w:tcBorders>
              <w:bottom w:val="single" w:sz="4" w:space="0" w:color="auto"/>
            </w:tcBorders>
            <w:shd w:val="clear" w:color="auto" w:fill="FFFFFF"/>
            <w:vAlign w:val="center"/>
          </w:tcPr>
          <w:p w14:paraId="1F8595A0" w14:textId="08B1E079"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62C9DBB6"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74FEC4FB"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6CD7D8A7"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2F9F6818" w14:textId="77777777" w:rsidR="00257573" w:rsidRPr="009343E5" w:rsidRDefault="00257573" w:rsidP="00257573">
            <w:pPr>
              <w:keepNext/>
              <w:keepLines/>
              <w:spacing w:before="60" w:after="60"/>
              <w:rPr>
                <w:sz w:val="18"/>
                <w:szCs w:val="18"/>
                <w:lang w:val="el-GR"/>
              </w:rPr>
            </w:pPr>
          </w:p>
        </w:tc>
      </w:tr>
      <w:tr w:rsidR="00257573" w:rsidRPr="00257573" w14:paraId="1AFAF188" w14:textId="77777777" w:rsidTr="004D436E">
        <w:trPr>
          <w:trHeight w:val="284"/>
        </w:trPr>
        <w:tc>
          <w:tcPr>
            <w:tcW w:w="199" w:type="pct"/>
            <w:shd w:val="clear" w:color="auto" w:fill="FFFFFF"/>
            <w:vAlign w:val="center"/>
          </w:tcPr>
          <w:p w14:paraId="0A7FEE14" w14:textId="2B3873D2" w:rsidR="00257573" w:rsidRPr="009343E5" w:rsidRDefault="00257573" w:rsidP="00257573">
            <w:pPr>
              <w:keepNext/>
              <w:keepLines/>
              <w:spacing w:before="60" w:after="60"/>
              <w:rPr>
                <w:sz w:val="18"/>
                <w:szCs w:val="18"/>
                <w:lang w:val="el-GR"/>
              </w:rPr>
            </w:pPr>
            <w:r w:rsidRPr="009343E5">
              <w:rPr>
                <w:sz w:val="18"/>
                <w:szCs w:val="18"/>
                <w:lang w:val="el-GR"/>
              </w:rPr>
              <w:t>1.3</w:t>
            </w:r>
          </w:p>
        </w:tc>
        <w:tc>
          <w:tcPr>
            <w:tcW w:w="1643" w:type="pct"/>
            <w:shd w:val="clear" w:color="auto" w:fill="FFFFFF"/>
            <w:vAlign w:val="center"/>
          </w:tcPr>
          <w:p w14:paraId="68DD1A34" w14:textId="2FC00BB8" w:rsidR="00257573" w:rsidRPr="009343E5" w:rsidRDefault="00257573" w:rsidP="004D436E">
            <w:pPr>
              <w:keepNext/>
              <w:keepLines/>
              <w:spacing w:before="60" w:after="60"/>
              <w:jc w:val="left"/>
              <w:rPr>
                <w:sz w:val="18"/>
                <w:szCs w:val="18"/>
                <w:lang w:val="el-GR"/>
              </w:rPr>
            </w:pPr>
            <w:r w:rsidRPr="004D436E">
              <w:rPr>
                <w:sz w:val="18"/>
                <w:szCs w:val="18"/>
              </w:rPr>
              <w:t>Υπ</w:t>
            </w:r>
            <w:proofErr w:type="spellStart"/>
            <w:r w:rsidRPr="004D436E">
              <w:rPr>
                <w:sz w:val="18"/>
                <w:szCs w:val="18"/>
              </w:rPr>
              <w:t>ηρεσιές</w:t>
            </w:r>
            <w:proofErr w:type="spellEnd"/>
            <w:r w:rsidRPr="004D436E">
              <w:rPr>
                <w:sz w:val="18"/>
                <w:szCs w:val="18"/>
              </w:rPr>
              <w:t xml:space="preserve"> </w:t>
            </w:r>
            <w:proofErr w:type="spellStart"/>
            <w:r w:rsidRPr="004D436E">
              <w:rPr>
                <w:sz w:val="18"/>
                <w:szCs w:val="18"/>
              </w:rPr>
              <w:t>Ανά</w:t>
            </w:r>
            <w:proofErr w:type="spellEnd"/>
            <w:r w:rsidRPr="004D436E">
              <w:rPr>
                <w:sz w:val="18"/>
                <w:szCs w:val="18"/>
              </w:rPr>
              <w:t>πτυξης &amp; Παρα</w:t>
            </w:r>
            <w:proofErr w:type="spellStart"/>
            <w:r w:rsidRPr="004D436E">
              <w:rPr>
                <w:sz w:val="18"/>
                <w:szCs w:val="18"/>
              </w:rPr>
              <w:t>μετρο</w:t>
            </w:r>
            <w:proofErr w:type="spellEnd"/>
            <w:r w:rsidRPr="004D436E">
              <w:rPr>
                <w:sz w:val="18"/>
                <w:szCs w:val="18"/>
              </w:rPr>
              <w:t xml:space="preserve">ποίησης </w:t>
            </w:r>
            <w:proofErr w:type="spellStart"/>
            <w:r w:rsidRPr="004D436E">
              <w:rPr>
                <w:sz w:val="18"/>
                <w:szCs w:val="18"/>
              </w:rPr>
              <w:t>Συστήμ</w:t>
            </w:r>
            <w:proofErr w:type="spellEnd"/>
            <w:r w:rsidRPr="004D436E">
              <w:rPr>
                <w:sz w:val="18"/>
                <w:szCs w:val="18"/>
              </w:rPr>
              <w:t>ατος</w:t>
            </w:r>
          </w:p>
        </w:tc>
        <w:tc>
          <w:tcPr>
            <w:tcW w:w="350" w:type="pct"/>
            <w:shd w:val="clear" w:color="auto" w:fill="FFFFFF"/>
          </w:tcPr>
          <w:p w14:paraId="05432BCA" w14:textId="77777777" w:rsidR="00257573" w:rsidRPr="009343E5" w:rsidRDefault="00257573" w:rsidP="00257573">
            <w:pPr>
              <w:keepNext/>
              <w:keepLines/>
              <w:spacing w:before="60" w:after="60"/>
              <w:rPr>
                <w:sz w:val="18"/>
                <w:szCs w:val="18"/>
                <w:lang w:val="el-GR"/>
              </w:rPr>
            </w:pPr>
          </w:p>
        </w:tc>
        <w:tc>
          <w:tcPr>
            <w:tcW w:w="351" w:type="pct"/>
            <w:shd w:val="clear" w:color="auto" w:fill="FFFFFF"/>
          </w:tcPr>
          <w:p w14:paraId="7CF39143" w14:textId="77777777" w:rsidR="00257573" w:rsidRPr="009343E5" w:rsidRDefault="00257573" w:rsidP="00257573">
            <w:pPr>
              <w:keepNext/>
              <w:keepLines/>
              <w:spacing w:before="60" w:after="60"/>
              <w:rPr>
                <w:sz w:val="18"/>
                <w:szCs w:val="18"/>
                <w:lang w:val="el-GR"/>
              </w:rPr>
            </w:pPr>
          </w:p>
        </w:tc>
        <w:tc>
          <w:tcPr>
            <w:tcW w:w="348" w:type="pct"/>
            <w:shd w:val="clear" w:color="auto" w:fill="FFFFFF"/>
            <w:vAlign w:val="center"/>
          </w:tcPr>
          <w:p w14:paraId="07AD83EE" w14:textId="7504FCDE" w:rsidR="00257573" w:rsidRPr="004D436E" w:rsidRDefault="00257573" w:rsidP="00257573">
            <w:pPr>
              <w:keepNext/>
              <w:keepLines/>
              <w:spacing w:before="60" w:after="60"/>
              <w:rPr>
                <w:b/>
                <w:bCs/>
                <w:sz w:val="18"/>
                <w:szCs w:val="18"/>
              </w:rPr>
            </w:pPr>
            <w:r w:rsidRPr="004D436E">
              <w:rPr>
                <w:b/>
                <w:bCs/>
                <w:sz w:val="18"/>
                <w:szCs w:val="18"/>
              </w:rPr>
              <w:t>4</w:t>
            </w:r>
          </w:p>
        </w:tc>
        <w:tc>
          <w:tcPr>
            <w:tcW w:w="348" w:type="pct"/>
            <w:tcBorders>
              <w:bottom w:val="single" w:sz="4" w:space="0" w:color="auto"/>
            </w:tcBorders>
            <w:shd w:val="clear" w:color="auto" w:fill="FFFFFF"/>
            <w:vAlign w:val="center"/>
          </w:tcPr>
          <w:p w14:paraId="2718AFFA" w14:textId="2AFD3EF3"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7923CE60"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6DB140CB"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440F98C4"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25647C22" w14:textId="77777777" w:rsidR="00257573" w:rsidRPr="009343E5" w:rsidRDefault="00257573" w:rsidP="00257573">
            <w:pPr>
              <w:keepNext/>
              <w:keepLines/>
              <w:spacing w:before="60" w:after="60"/>
              <w:rPr>
                <w:sz w:val="18"/>
                <w:szCs w:val="18"/>
                <w:lang w:val="el-GR"/>
              </w:rPr>
            </w:pPr>
          </w:p>
        </w:tc>
      </w:tr>
      <w:tr w:rsidR="00257573" w:rsidRPr="00257573" w14:paraId="3B6371AB" w14:textId="77777777" w:rsidTr="004D436E">
        <w:trPr>
          <w:trHeight w:val="284"/>
        </w:trPr>
        <w:tc>
          <w:tcPr>
            <w:tcW w:w="199" w:type="pct"/>
            <w:shd w:val="clear" w:color="auto" w:fill="FFFFFF"/>
            <w:vAlign w:val="center"/>
          </w:tcPr>
          <w:p w14:paraId="09EBCD1B" w14:textId="758E4FCE" w:rsidR="00257573" w:rsidRPr="009343E5" w:rsidRDefault="00257573" w:rsidP="00257573">
            <w:pPr>
              <w:keepNext/>
              <w:keepLines/>
              <w:spacing w:before="60" w:after="60"/>
              <w:rPr>
                <w:sz w:val="18"/>
                <w:szCs w:val="18"/>
                <w:lang w:val="el-GR"/>
              </w:rPr>
            </w:pPr>
            <w:r w:rsidRPr="009343E5">
              <w:rPr>
                <w:sz w:val="18"/>
                <w:szCs w:val="18"/>
                <w:lang w:val="el-GR"/>
              </w:rPr>
              <w:t>1.4</w:t>
            </w:r>
          </w:p>
        </w:tc>
        <w:tc>
          <w:tcPr>
            <w:tcW w:w="1643" w:type="pct"/>
            <w:shd w:val="clear" w:color="auto" w:fill="FFFFFF"/>
            <w:vAlign w:val="center"/>
          </w:tcPr>
          <w:p w14:paraId="36284074" w14:textId="6F989A5A" w:rsidR="00257573" w:rsidRPr="009343E5" w:rsidRDefault="00257573" w:rsidP="004D436E">
            <w:pPr>
              <w:keepNext/>
              <w:keepLines/>
              <w:spacing w:before="60" w:after="60"/>
              <w:jc w:val="left"/>
              <w:rPr>
                <w:sz w:val="18"/>
                <w:szCs w:val="18"/>
                <w:lang w:val="el-GR"/>
              </w:rPr>
            </w:pPr>
            <w:r w:rsidRPr="004D436E">
              <w:rPr>
                <w:sz w:val="18"/>
                <w:szCs w:val="18"/>
                <w:lang w:val="el-GR"/>
              </w:rPr>
              <w:t>Υπηρεσίες Εγκατάστασης και Παραμετροποίησης Κεντρικού Εξοπλισμού / Λογισμικού (</w:t>
            </w:r>
            <w:r w:rsidRPr="004D436E">
              <w:rPr>
                <w:sz w:val="18"/>
                <w:szCs w:val="18"/>
              </w:rPr>
              <w:t>DC</w:t>
            </w:r>
            <w:r w:rsidRPr="004D436E">
              <w:rPr>
                <w:sz w:val="18"/>
                <w:szCs w:val="18"/>
                <w:lang w:val="el-GR"/>
              </w:rPr>
              <w:t xml:space="preserve"> &amp; </w:t>
            </w:r>
            <w:r w:rsidRPr="004D436E">
              <w:rPr>
                <w:sz w:val="18"/>
                <w:szCs w:val="18"/>
              </w:rPr>
              <w:t>DR</w:t>
            </w:r>
            <w:r w:rsidRPr="004D436E">
              <w:rPr>
                <w:sz w:val="18"/>
                <w:szCs w:val="18"/>
                <w:lang w:val="el-GR"/>
              </w:rPr>
              <w:t>)</w:t>
            </w:r>
          </w:p>
        </w:tc>
        <w:tc>
          <w:tcPr>
            <w:tcW w:w="350" w:type="pct"/>
            <w:shd w:val="clear" w:color="auto" w:fill="FFFFFF"/>
          </w:tcPr>
          <w:p w14:paraId="413D6C18" w14:textId="77777777" w:rsidR="00257573" w:rsidRPr="009343E5" w:rsidRDefault="00257573" w:rsidP="00257573">
            <w:pPr>
              <w:keepNext/>
              <w:keepLines/>
              <w:spacing w:before="60" w:after="60"/>
              <w:rPr>
                <w:sz w:val="18"/>
                <w:szCs w:val="18"/>
                <w:lang w:val="el-GR"/>
              </w:rPr>
            </w:pPr>
          </w:p>
        </w:tc>
        <w:tc>
          <w:tcPr>
            <w:tcW w:w="351" w:type="pct"/>
            <w:shd w:val="clear" w:color="auto" w:fill="FFFFFF"/>
          </w:tcPr>
          <w:p w14:paraId="6C68B945" w14:textId="77777777" w:rsidR="00257573" w:rsidRPr="009343E5" w:rsidRDefault="00257573" w:rsidP="00257573">
            <w:pPr>
              <w:keepNext/>
              <w:keepLines/>
              <w:spacing w:before="60" w:after="60"/>
              <w:rPr>
                <w:sz w:val="18"/>
                <w:szCs w:val="18"/>
                <w:lang w:val="el-GR"/>
              </w:rPr>
            </w:pPr>
          </w:p>
        </w:tc>
        <w:tc>
          <w:tcPr>
            <w:tcW w:w="348" w:type="pct"/>
            <w:shd w:val="clear" w:color="auto" w:fill="FFFFFF"/>
            <w:vAlign w:val="center"/>
          </w:tcPr>
          <w:p w14:paraId="08948094" w14:textId="5B65D771" w:rsidR="00257573" w:rsidRPr="004D436E" w:rsidRDefault="00257573" w:rsidP="00257573">
            <w:pPr>
              <w:keepNext/>
              <w:keepLines/>
              <w:spacing w:before="60" w:after="60"/>
              <w:rPr>
                <w:b/>
                <w:bCs/>
                <w:sz w:val="18"/>
                <w:szCs w:val="18"/>
              </w:rPr>
            </w:pPr>
            <w:r w:rsidRPr="004D436E">
              <w:rPr>
                <w:b/>
                <w:bCs/>
                <w:sz w:val="18"/>
                <w:szCs w:val="18"/>
              </w:rPr>
              <w:t>2</w:t>
            </w:r>
          </w:p>
        </w:tc>
        <w:tc>
          <w:tcPr>
            <w:tcW w:w="348" w:type="pct"/>
            <w:tcBorders>
              <w:bottom w:val="single" w:sz="4" w:space="0" w:color="auto"/>
            </w:tcBorders>
            <w:shd w:val="clear" w:color="auto" w:fill="FFFFFF"/>
            <w:vAlign w:val="center"/>
          </w:tcPr>
          <w:p w14:paraId="08988322" w14:textId="5064C492"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5DEB5497"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28190943"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63851219"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03144338" w14:textId="77777777" w:rsidR="00257573" w:rsidRPr="009343E5" w:rsidRDefault="00257573" w:rsidP="00257573">
            <w:pPr>
              <w:keepNext/>
              <w:keepLines/>
              <w:spacing w:before="60" w:after="60"/>
              <w:rPr>
                <w:sz w:val="18"/>
                <w:szCs w:val="18"/>
                <w:lang w:val="el-GR"/>
              </w:rPr>
            </w:pPr>
          </w:p>
        </w:tc>
      </w:tr>
      <w:tr w:rsidR="00257573" w:rsidRPr="00257573" w14:paraId="4B883CF1" w14:textId="77777777" w:rsidTr="004D436E">
        <w:trPr>
          <w:trHeight w:val="284"/>
        </w:trPr>
        <w:tc>
          <w:tcPr>
            <w:tcW w:w="199" w:type="pct"/>
            <w:shd w:val="clear" w:color="auto" w:fill="FFFFFF"/>
            <w:vAlign w:val="center"/>
          </w:tcPr>
          <w:p w14:paraId="5C54E799" w14:textId="4C666D19" w:rsidR="00257573" w:rsidRPr="009343E5" w:rsidRDefault="00257573" w:rsidP="00257573">
            <w:pPr>
              <w:keepNext/>
              <w:keepLines/>
              <w:spacing w:before="60" w:after="60"/>
              <w:rPr>
                <w:sz w:val="18"/>
                <w:szCs w:val="18"/>
                <w:lang w:val="el-GR"/>
              </w:rPr>
            </w:pPr>
            <w:r w:rsidRPr="009343E5">
              <w:rPr>
                <w:sz w:val="18"/>
                <w:szCs w:val="18"/>
                <w:lang w:val="el-GR"/>
              </w:rPr>
              <w:t>1.5</w:t>
            </w:r>
          </w:p>
        </w:tc>
        <w:tc>
          <w:tcPr>
            <w:tcW w:w="1643" w:type="pct"/>
            <w:shd w:val="clear" w:color="auto" w:fill="FFFFFF"/>
            <w:vAlign w:val="center"/>
          </w:tcPr>
          <w:p w14:paraId="4045B156" w14:textId="10744269" w:rsidR="00257573" w:rsidRPr="009343E5" w:rsidRDefault="00257573" w:rsidP="004D436E">
            <w:pPr>
              <w:keepNext/>
              <w:keepLines/>
              <w:spacing w:before="60" w:after="60"/>
              <w:jc w:val="left"/>
              <w:rPr>
                <w:sz w:val="18"/>
                <w:szCs w:val="18"/>
                <w:lang w:val="el-GR"/>
              </w:rPr>
            </w:pPr>
            <w:r w:rsidRPr="004D436E">
              <w:rPr>
                <w:sz w:val="18"/>
                <w:szCs w:val="18"/>
                <w:lang w:val="el-GR"/>
              </w:rPr>
              <w:t>Υπηρεσίες Εγκατάστασης και Παραμετροποίησης Εξοπλισμού / Λογισμικού Χρηστών</w:t>
            </w:r>
          </w:p>
        </w:tc>
        <w:tc>
          <w:tcPr>
            <w:tcW w:w="350" w:type="pct"/>
            <w:shd w:val="clear" w:color="auto" w:fill="FFFFFF"/>
          </w:tcPr>
          <w:p w14:paraId="4CB0FCD2" w14:textId="77777777" w:rsidR="00257573" w:rsidRPr="009343E5" w:rsidRDefault="00257573" w:rsidP="00257573">
            <w:pPr>
              <w:keepNext/>
              <w:keepLines/>
              <w:spacing w:before="60" w:after="60"/>
              <w:rPr>
                <w:sz w:val="18"/>
                <w:szCs w:val="18"/>
                <w:lang w:val="el-GR"/>
              </w:rPr>
            </w:pPr>
          </w:p>
        </w:tc>
        <w:tc>
          <w:tcPr>
            <w:tcW w:w="351" w:type="pct"/>
            <w:shd w:val="clear" w:color="auto" w:fill="FFFFFF"/>
          </w:tcPr>
          <w:p w14:paraId="3CDFD031" w14:textId="77777777" w:rsidR="00257573" w:rsidRPr="009343E5" w:rsidRDefault="00257573" w:rsidP="00257573">
            <w:pPr>
              <w:keepNext/>
              <w:keepLines/>
              <w:spacing w:before="60" w:after="60"/>
              <w:rPr>
                <w:sz w:val="18"/>
                <w:szCs w:val="18"/>
                <w:lang w:val="el-GR"/>
              </w:rPr>
            </w:pPr>
          </w:p>
        </w:tc>
        <w:tc>
          <w:tcPr>
            <w:tcW w:w="348" w:type="pct"/>
            <w:shd w:val="clear" w:color="auto" w:fill="FFFFFF"/>
            <w:vAlign w:val="center"/>
          </w:tcPr>
          <w:p w14:paraId="0201478E" w14:textId="6D07018F" w:rsidR="00257573" w:rsidRPr="004D436E" w:rsidRDefault="00257573" w:rsidP="00257573">
            <w:pPr>
              <w:keepNext/>
              <w:keepLines/>
              <w:spacing w:before="60" w:after="60"/>
              <w:rPr>
                <w:b/>
                <w:bCs/>
                <w:sz w:val="18"/>
                <w:szCs w:val="18"/>
              </w:rPr>
            </w:pPr>
            <w:r w:rsidRPr="004D436E">
              <w:rPr>
                <w:b/>
                <w:bCs/>
                <w:sz w:val="18"/>
                <w:szCs w:val="18"/>
              </w:rPr>
              <w:t>43</w:t>
            </w:r>
          </w:p>
        </w:tc>
        <w:tc>
          <w:tcPr>
            <w:tcW w:w="348" w:type="pct"/>
            <w:tcBorders>
              <w:bottom w:val="single" w:sz="4" w:space="0" w:color="auto"/>
            </w:tcBorders>
            <w:shd w:val="clear" w:color="auto" w:fill="FFFFFF"/>
            <w:vAlign w:val="center"/>
          </w:tcPr>
          <w:p w14:paraId="7142C1B6" w14:textId="44D5FC24"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290E621F"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27D7149B"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013E53E2"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4F24A2D9" w14:textId="77777777" w:rsidR="00257573" w:rsidRPr="009343E5" w:rsidRDefault="00257573" w:rsidP="00257573">
            <w:pPr>
              <w:keepNext/>
              <w:keepLines/>
              <w:spacing w:before="60" w:after="60"/>
              <w:rPr>
                <w:sz w:val="18"/>
                <w:szCs w:val="18"/>
                <w:lang w:val="el-GR"/>
              </w:rPr>
            </w:pPr>
          </w:p>
        </w:tc>
      </w:tr>
      <w:tr w:rsidR="00257573" w:rsidRPr="006A7C55" w14:paraId="1C064409" w14:textId="77777777" w:rsidTr="004D436E">
        <w:trPr>
          <w:trHeight w:val="284"/>
        </w:trPr>
        <w:tc>
          <w:tcPr>
            <w:tcW w:w="199" w:type="pct"/>
            <w:shd w:val="clear" w:color="auto" w:fill="FFFFFF"/>
            <w:vAlign w:val="center"/>
          </w:tcPr>
          <w:p w14:paraId="39C855E3" w14:textId="57245FF4" w:rsidR="00257573" w:rsidRPr="009343E5" w:rsidRDefault="00257573" w:rsidP="00257573">
            <w:pPr>
              <w:keepNext/>
              <w:keepLines/>
              <w:spacing w:before="60" w:after="60"/>
              <w:rPr>
                <w:sz w:val="18"/>
                <w:szCs w:val="18"/>
                <w:lang w:val="el-GR"/>
              </w:rPr>
            </w:pPr>
            <w:r w:rsidRPr="009343E5">
              <w:rPr>
                <w:sz w:val="18"/>
                <w:szCs w:val="18"/>
                <w:lang w:val="el-GR"/>
              </w:rPr>
              <w:t>1.6</w:t>
            </w:r>
          </w:p>
        </w:tc>
        <w:tc>
          <w:tcPr>
            <w:tcW w:w="1643" w:type="pct"/>
            <w:shd w:val="clear" w:color="auto" w:fill="FFFFFF"/>
            <w:vAlign w:val="center"/>
          </w:tcPr>
          <w:p w14:paraId="5593B1AA" w14:textId="2981FB1E" w:rsidR="00257573" w:rsidRPr="009343E5" w:rsidRDefault="00257573" w:rsidP="004D436E">
            <w:pPr>
              <w:keepNext/>
              <w:keepLines/>
              <w:spacing w:before="60" w:after="60"/>
              <w:jc w:val="left"/>
              <w:rPr>
                <w:sz w:val="18"/>
                <w:szCs w:val="18"/>
                <w:lang w:val="el-GR"/>
              </w:rPr>
            </w:pPr>
            <w:r w:rsidRPr="004D436E">
              <w:rPr>
                <w:sz w:val="18"/>
                <w:szCs w:val="18"/>
              </w:rPr>
              <w:t>Υπ</w:t>
            </w:r>
            <w:proofErr w:type="spellStart"/>
            <w:r w:rsidRPr="004D436E">
              <w:rPr>
                <w:sz w:val="18"/>
                <w:szCs w:val="18"/>
              </w:rPr>
              <w:t>ηρεσίες</w:t>
            </w:r>
            <w:proofErr w:type="spellEnd"/>
            <w:r w:rsidRPr="004D436E">
              <w:rPr>
                <w:sz w:val="18"/>
                <w:szCs w:val="18"/>
              </w:rPr>
              <w:t xml:space="preserve"> </w:t>
            </w:r>
            <w:proofErr w:type="spellStart"/>
            <w:r w:rsidRPr="004D436E">
              <w:rPr>
                <w:sz w:val="18"/>
                <w:szCs w:val="18"/>
              </w:rPr>
              <w:t>Ανά</w:t>
            </w:r>
            <w:proofErr w:type="spellEnd"/>
            <w:r w:rsidRPr="004D436E">
              <w:rPr>
                <w:sz w:val="18"/>
                <w:szCs w:val="18"/>
              </w:rPr>
              <w:t xml:space="preserve">πτυξης </w:t>
            </w:r>
            <w:proofErr w:type="spellStart"/>
            <w:r w:rsidRPr="004D436E">
              <w:rPr>
                <w:sz w:val="18"/>
                <w:szCs w:val="18"/>
              </w:rPr>
              <w:t>Συστήμ</w:t>
            </w:r>
            <w:proofErr w:type="spellEnd"/>
            <w:r w:rsidRPr="004D436E">
              <w:rPr>
                <w:sz w:val="18"/>
                <w:szCs w:val="18"/>
              </w:rPr>
              <w:t xml:space="preserve">ατος </w:t>
            </w:r>
            <w:proofErr w:type="spellStart"/>
            <w:r w:rsidRPr="004D436E">
              <w:rPr>
                <w:sz w:val="18"/>
                <w:szCs w:val="18"/>
              </w:rPr>
              <w:t>Ενημερώσεων</w:t>
            </w:r>
            <w:proofErr w:type="spellEnd"/>
          </w:p>
        </w:tc>
        <w:tc>
          <w:tcPr>
            <w:tcW w:w="350" w:type="pct"/>
            <w:shd w:val="clear" w:color="auto" w:fill="FFFFFF"/>
          </w:tcPr>
          <w:p w14:paraId="1E13BC8C" w14:textId="77777777" w:rsidR="00257573" w:rsidRPr="009343E5" w:rsidRDefault="00257573" w:rsidP="00257573">
            <w:pPr>
              <w:keepNext/>
              <w:keepLines/>
              <w:spacing w:before="60" w:after="60"/>
              <w:rPr>
                <w:sz w:val="18"/>
                <w:szCs w:val="18"/>
                <w:lang w:val="el-GR"/>
              </w:rPr>
            </w:pPr>
          </w:p>
        </w:tc>
        <w:tc>
          <w:tcPr>
            <w:tcW w:w="351" w:type="pct"/>
            <w:shd w:val="clear" w:color="auto" w:fill="FFFFFF"/>
          </w:tcPr>
          <w:p w14:paraId="76350F03" w14:textId="77777777" w:rsidR="00257573" w:rsidRPr="009343E5" w:rsidRDefault="00257573" w:rsidP="00257573">
            <w:pPr>
              <w:keepNext/>
              <w:keepLines/>
              <w:spacing w:before="60" w:after="60"/>
              <w:rPr>
                <w:sz w:val="18"/>
                <w:szCs w:val="18"/>
                <w:lang w:val="el-GR"/>
              </w:rPr>
            </w:pPr>
          </w:p>
        </w:tc>
        <w:tc>
          <w:tcPr>
            <w:tcW w:w="348" w:type="pct"/>
            <w:shd w:val="clear" w:color="auto" w:fill="FFFFFF"/>
            <w:vAlign w:val="center"/>
          </w:tcPr>
          <w:p w14:paraId="7E93CB4E" w14:textId="40D3C04A" w:rsidR="00257573" w:rsidRPr="004D436E" w:rsidRDefault="00257573" w:rsidP="00257573">
            <w:pPr>
              <w:keepNext/>
              <w:keepLines/>
              <w:spacing w:before="60" w:after="60"/>
              <w:rPr>
                <w:b/>
                <w:bCs/>
                <w:sz w:val="18"/>
                <w:szCs w:val="18"/>
              </w:rPr>
            </w:pPr>
            <w:r w:rsidRPr="004D436E">
              <w:rPr>
                <w:b/>
                <w:bCs/>
                <w:sz w:val="18"/>
                <w:szCs w:val="18"/>
              </w:rPr>
              <w:t>1</w:t>
            </w:r>
          </w:p>
        </w:tc>
        <w:tc>
          <w:tcPr>
            <w:tcW w:w="348" w:type="pct"/>
            <w:tcBorders>
              <w:bottom w:val="single" w:sz="4" w:space="0" w:color="auto"/>
            </w:tcBorders>
            <w:shd w:val="clear" w:color="auto" w:fill="FFFFFF"/>
            <w:vAlign w:val="center"/>
          </w:tcPr>
          <w:p w14:paraId="6C8DE338" w14:textId="6036C885"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1A52C25F"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73F7870F"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7A052E66"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33D20B3F" w14:textId="77777777" w:rsidR="00257573" w:rsidRPr="009343E5" w:rsidRDefault="00257573" w:rsidP="00257573">
            <w:pPr>
              <w:keepNext/>
              <w:keepLines/>
              <w:spacing w:before="60" w:after="60"/>
              <w:rPr>
                <w:sz w:val="18"/>
                <w:szCs w:val="18"/>
                <w:lang w:val="el-GR"/>
              </w:rPr>
            </w:pPr>
          </w:p>
        </w:tc>
      </w:tr>
      <w:tr w:rsidR="00257573" w:rsidRPr="006A7C55" w14:paraId="7290E998" w14:textId="77777777" w:rsidTr="004D436E">
        <w:trPr>
          <w:trHeight w:val="284"/>
        </w:trPr>
        <w:tc>
          <w:tcPr>
            <w:tcW w:w="199" w:type="pct"/>
            <w:shd w:val="clear" w:color="auto" w:fill="F7CAAC" w:themeFill="accent2" w:themeFillTint="66"/>
            <w:vAlign w:val="center"/>
          </w:tcPr>
          <w:p w14:paraId="16850A29" w14:textId="6ADBEE22" w:rsidR="00257573" w:rsidRPr="009343E5" w:rsidRDefault="00257573" w:rsidP="00257573">
            <w:pPr>
              <w:keepNext/>
              <w:keepLines/>
              <w:spacing w:before="60" w:after="60"/>
              <w:rPr>
                <w:sz w:val="18"/>
                <w:szCs w:val="18"/>
                <w:lang w:val="el-GR"/>
              </w:rPr>
            </w:pPr>
            <w:r w:rsidRPr="009343E5">
              <w:rPr>
                <w:sz w:val="18"/>
                <w:szCs w:val="18"/>
                <w:lang w:val="el-GR"/>
              </w:rPr>
              <w:t>2</w:t>
            </w:r>
          </w:p>
        </w:tc>
        <w:tc>
          <w:tcPr>
            <w:tcW w:w="1643" w:type="pct"/>
            <w:shd w:val="clear" w:color="auto" w:fill="F7CAAC" w:themeFill="accent2" w:themeFillTint="66"/>
            <w:vAlign w:val="center"/>
          </w:tcPr>
          <w:p w14:paraId="08E38371" w14:textId="05527E13" w:rsidR="00257573" w:rsidRPr="009343E5" w:rsidDel="00DD28ED" w:rsidRDefault="00257573" w:rsidP="004D436E">
            <w:pPr>
              <w:keepNext/>
              <w:keepLines/>
              <w:spacing w:before="60" w:after="60"/>
              <w:jc w:val="left"/>
              <w:rPr>
                <w:sz w:val="18"/>
                <w:szCs w:val="18"/>
                <w:lang w:val="el-GR"/>
              </w:rPr>
            </w:pPr>
            <w:r w:rsidRPr="004D436E">
              <w:rPr>
                <w:b/>
                <w:bCs/>
                <w:sz w:val="18"/>
                <w:szCs w:val="18"/>
              </w:rPr>
              <w:t>Επ</w:t>
            </w:r>
            <w:proofErr w:type="spellStart"/>
            <w:r w:rsidRPr="004D436E">
              <w:rPr>
                <w:b/>
                <w:bCs/>
                <w:sz w:val="18"/>
                <w:szCs w:val="18"/>
              </w:rPr>
              <w:t>ιθεώρηση</w:t>
            </w:r>
            <w:proofErr w:type="spellEnd"/>
            <w:r w:rsidRPr="004D436E">
              <w:rPr>
                <w:b/>
                <w:bCs/>
                <w:sz w:val="18"/>
                <w:szCs w:val="18"/>
              </w:rPr>
              <w:t xml:space="preserve"> και </w:t>
            </w:r>
            <w:proofErr w:type="spellStart"/>
            <w:r w:rsidRPr="004D436E">
              <w:rPr>
                <w:b/>
                <w:bCs/>
                <w:sz w:val="18"/>
                <w:szCs w:val="18"/>
              </w:rPr>
              <w:t>Έλεγχοι</w:t>
            </w:r>
            <w:proofErr w:type="spellEnd"/>
            <w:r w:rsidRPr="004D436E">
              <w:rPr>
                <w:b/>
                <w:bCs/>
                <w:sz w:val="18"/>
                <w:szCs w:val="18"/>
              </w:rPr>
              <w:t xml:space="preserve"> (testing)</w:t>
            </w:r>
          </w:p>
        </w:tc>
        <w:tc>
          <w:tcPr>
            <w:tcW w:w="350" w:type="pct"/>
            <w:shd w:val="clear" w:color="auto" w:fill="F7CAAC" w:themeFill="accent2" w:themeFillTint="66"/>
            <w:vAlign w:val="center"/>
          </w:tcPr>
          <w:p w14:paraId="1B36308A" w14:textId="48BB4F9B" w:rsidR="00257573" w:rsidRPr="009343E5" w:rsidRDefault="00257573" w:rsidP="00257573">
            <w:pPr>
              <w:keepNext/>
              <w:keepLines/>
              <w:spacing w:before="60" w:after="60"/>
              <w:rPr>
                <w:sz w:val="18"/>
                <w:szCs w:val="18"/>
                <w:lang w:val="el-GR"/>
              </w:rPr>
            </w:pPr>
            <w:r w:rsidRPr="004D436E">
              <w:rPr>
                <w:sz w:val="18"/>
                <w:szCs w:val="18"/>
              </w:rPr>
              <w:t> </w:t>
            </w:r>
          </w:p>
        </w:tc>
        <w:tc>
          <w:tcPr>
            <w:tcW w:w="351" w:type="pct"/>
            <w:shd w:val="clear" w:color="auto" w:fill="F7CAAC" w:themeFill="accent2" w:themeFillTint="66"/>
            <w:vAlign w:val="center"/>
          </w:tcPr>
          <w:p w14:paraId="08F0D13D" w14:textId="54E9C9B2" w:rsidR="00257573" w:rsidRPr="009343E5" w:rsidRDefault="00257573" w:rsidP="00257573">
            <w:pPr>
              <w:keepNext/>
              <w:keepLines/>
              <w:spacing w:before="60" w:after="60"/>
              <w:rPr>
                <w:sz w:val="18"/>
                <w:szCs w:val="18"/>
                <w:lang w:val="el-GR"/>
              </w:rPr>
            </w:pPr>
            <w:r w:rsidRPr="004D436E">
              <w:rPr>
                <w:sz w:val="18"/>
                <w:szCs w:val="18"/>
              </w:rPr>
              <w:t> </w:t>
            </w:r>
          </w:p>
        </w:tc>
        <w:tc>
          <w:tcPr>
            <w:tcW w:w="348" w:type="pct"/>
            <w:shd w:val="clear" w:color="auto" w:fill="F7CAAC" w:themeFill="accent2" w:themeFillTint="66"/>
          </w:tcPr>
          <w:p w14:paraId="0DCF9D27" w14:textId="77777777" w:rsidR="00257573" w:rsidRPr="009343E5" w:rsidRDefault="00257573" w:rsidP="00257573">
            <w:pPr>
              <w:keepNext/>
              <w:keepLines/>
              <w:spacing w:before="60" w:after="60"/>
              <w:rPr>
                <w:sz w:val="18"/>
                <w:szCs w:val="18"/>
                <w:lang w:val="el-GR"/>
              </w:rPr>
            </w:pPr>
          </w:p>
        </w:tc>
        <w:tc>
          <w:tcPr>
            <w:tcW w:w="348" w:type="pct"/>
            <w:tcBorders>
              <w:bottom w:val="single" w:sz="4" w:space="0" w:color="auto"/>
            </w:tcBorders>
            <w:shd w:val="clear" w:color="auto" w:fill="F7CAAC" w:themeFill="accent2" w:themeFillTint="66"/>
            <w:vAlign w:val="center"/>
          </w:tcPr>
          <w:p w14:paraId="1997BFFE" w14:textId="06EB595B"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7CAAC" w:themeFill="accent2" w:themeFillTint="66"/>
            <w:vAlign w:val="center"/>
          </w:tcPr>
          <w:p w14:paraId="6DAD3AE7" w14:textId="77777777" w:rsidR="00257573" w:rsidRPr="009343E5" w:rsidRDefault="00257573" w:rsidP="00257573">
            <w:pPr>
              <w:keepNext/>
              <w:keepLines/>
              <w:spacing w:before="60" w:after="60"/>
              <w:rPr>
                <w:sz w:val="18"/>
                <w:szCs w:val="18"/>
                <w:lang w:val="el-GR"/>
              </w:rPr>
            </w:pPr>
          </w:p>
        </w:tc>
        <w:tc>
          <w:tcPr>
            <w:tcW w:w="396" w:type="pct"/>
            <w:shd w:val="clear" w:color="auto" w:fill="F7CAAC" w:themeFill="accent2" w:themeFillTint="66"/>
            <w:vAlign w:val="center"/>
          </w:tcPr>
          <w:p w14:paraId="29B9A2A3" w14:textId="77777777" w:rsidR="00257573" w:rsidRPr="009343E5" w:rsidRDefault="00257573" w:rsidP="00257573">
            <w:pPr>
              <w:keepNext/>
              <w:keepLines/>
              <w:spacing w:before="60" w:after="60"/>
              <w:rPr>
                <w:sz w:val="18"/>
                <w:szCs w:val="18"/>
                <w:lang w:val="el-GR"/>
              </w:rPr>
            </w:pPr>
          </w:p>
        </w:tc>
        <w:tc>
          <w:tcPr>
            <w:tcW w:w="430" w:type="pct"/>
            <w:shd w:val="clear" w:color="auto" w:fill="F7CAAC" w:themeFill="accent2" w:themeFillTint="66"/>
            <w:vAlign w:val="center"/>
          </w:tcPr>
          <w:p w14:paraId="51A0FE49" w14:textId="77777777" w:rsidR="00257573" w:rsidRPr="009343E5" w:rsidRDefault="00257573" w:rsidP="00257573">
            <w:pPr>
              <w:keepNext/>
              <w:keepLines/>
              <w:spacing w:before="60" w:after="60"/>
              <w:rPr>
                <w:sz w:val="18"/>
                <w:szCs w:val="18"/>
                <w:lang w:val="el-GR"/>
              </w:rPr>
            </w:pPr>
          </w:p>
        </w:tc>
        <w:tc>
          <w:tcPr>
            <w:tcW w:w="478" w:type="pct"/>
            <w:shd w:val="clear" w:color="auto" w:fill="F7CAAC" w:themeFill="accent2" w:themeFillTint="66"/>
            <w:vAlign w:val="center"/>
          </w:tcPr>
          <w:p w14:paraId="284823C4" w14:textId="77777777" w:rsidR="00257573" w:rsidRPr="009343E5" w:rsidRDefault="00257573" w:rsidP="00257573">
            <w:pPr>
              <w:keepNext/>
              <w:keepLines/>
              <w:spacing w:before="60" w:after="60"/>
              <w:rPr>
                <w:sz w:val="18"/>
                <w:szCs w:val="18"/>
                <w:lang w:val="el-GR"/>
              </w:rPr>
            </w:pPr>
          </w:p>
        </w:tc>
      </w:tr>
      <w:tr w:rsidR="00257573" w:rsidRPr="006A7C55" w14:paraId="1DC1B1A8" w14:textId="77777777" w:rsidTr="004D436E">
        <w:trPr>
          <w:trHeight w:val="284"/>
        </w:trPr>
        <w:tc>
          <w:tcPr>
            <w:tcW w:w="199" w:type="pct"/>
            <w:shd w:val="clear" w:color="auto" w:fill="FFFFFF"/>
            <w:vAlign w:val="center"/>
          </w:tcPr>
          <w:p w14:paraId="019FDDE4" w14:textId="799B56C4" w:rsidR="00257573" w:rsidRPr="009343E5" w:rsidRDefault="00257573" w:rsidP="00257573">
            <w:pPr>
              <w:keepNext/>
              <w:keepLines/>
              <w:spacing w:before="60" w:after="60"/>
              <w:rPr>
                <w:sz w:val="18"/>
                <w:szCs w:val="18"/>
                <w:lang w:val="el-GR"/>
              </w:rPr>
            </w:pPr>
            <w:r w:rsidRPr="009343E5">
              <w:rPr>
                <w:sz w:val="18"/>
                <w:szCs w:val="18"/>
                <w:lang w:val="el-GR"/>
              </w:rPr>
              <w:t>2.1</w:t>
            </w:r>
          </w:p>
        </w:tc>
        <w:tc>
          <w:tcPr>
            <w:tcW w:w="1643" w:type="pct"/>
            <w:shd w:val="clear" w:color="auto" w:fill="FFFFFF"/>
            <w:vAlign w:val="center"/>
          </w:tcPr>
          <w:p w14:paraId="6D1020DC" w14:textId="27EB8A15" w:rsidR="00257573" w:rsidRPr="009343E5" w:rsidDel="00DD28ED" w:rsidRDefault="00257573" w:rsidP="004D436E">
            <w:pPr>
              <w:keepNext/>
              <w:keepLines/>
              <w:spacing w:before="60" w:after="60"/>
              <w:jc w:val="left"/>
              <w:rPr>
                <w:sz w:val="18"/>
                <w:szCs w:val="18"/>
                <w:lang w:val="el-GR"/>
              </w:rPr>
            </w:pPr>
            <w:r w:rsidRPr="004D436E">
              <w:rPr>
                <w:sz w:val="18"/>
                <w:szCs w:val="18"/>
                <w:lang w:val="el-GR"/>
              </w:rPr>
              <w:t>Έλεγχος στις εγκαταστάσεις του κατασκευαστή (</w:t>
            </w:r>
            <w:r w:rsidRPr="004D436E">
              <w:rPr>
                <w:sz w:val="18"/>
                <w:szCs w:val="18"/>
              </w:rPr>
              <w:t>FAT</w:t>
            </w:r>
            <w:r w:rsidRPr="004D436E">
              <w:rPr>
                <w:sz w:val="18"/>
                <w:szCs w:val="18"/>
                <w:lang w:val="el-GR"/>
              </w:rPr>
              <w:t>)</w:t>
            </w:r>
          </w:p>
        </w:tc>
        <w:tc>
          <w:tcPr>
            <w:tcW w:w="350" w:type="pct"/>
            <w:shd w:val="clear" w:color="auto" w:fill="FFFFFF"/>
            <w:vAlign w:val="center"/>
          </w:tcPr>
          <w:p w14:paraId="1EC97822" w14:textId="6D9851A9" w:rsidR="00257573" w:rsidRPr="009343E5" w:rsidRDefault="00257573" w:rsidP="00257573">
            <w:pPr>
              <w:keepNext/>
              <w:keepLines/>
              <w:spacing w:before="60" w:after="60"/>
              <w:rPr>
                <w:sz w:val="18"/>
                <w:szCs w:val="18"/>
                <w:lang w:val="el-GR"/>
              </w:rPr>
            </w:pPr>
          </w:p>
        </w:tc>
        <w:tc>
          <w:tcPr>
            <w:tcW w:w="351" w:type="pct"/>
            <w:shd w:val="clear" w:color="auto" w:fill="FFFFFF"/>
            <w:vAlign w:val="center"/>
          </w:tcPr>
          <w:p w14:paraId="3212780F" w14:textId="7254F2F7" w:rsidR="00257573" w:rsidRPr="009343E5" w:rsidRDefault="00257573" w:rsidP="00257573">
            <w:pPr>
              <w:keepNext/>
              <w:keepLines/>
              <w:spacing w:before="60" w:after="60"/>
              <w:rPr>
                <w:sz w:val="18"/>
                <w:szCs w:val="18"/>
                <w:lang w:val="el-GR"/>
              </w:rPr>
            </w:pPr>
          </w:p>
        </w:tc>
        <w:tc>
          <w:tcPr>
            <w:tcW w:w="348" w:type="pct"/>
            <w:shd w:val="clear" w:color="auto" w:fill="FFFFFF"/>
            <w:vAlign w:val="center"/>
          </w:tcPr>
          <w:p w14:paraId="72EDF56E" w14:textId="724D7235" w:rsidR="00257573" w:rsidRPr="004D436E" w:rsidRDefault="00257573" w:rsidP="00257573">
            <w:pPr>
              <w:keepNext/>
              <w:keepLines/>
              <w:spacing w:before="60" w:after="60"/>
              <w:rPr>
                <w:b/>
                <w:bCs/>
                <w:sz w:val="18"/>
                <w:szCs w:val="18"/>
              </w:rPr>
            </w:pPr>
            <w:r w:rsidRPr="004D436E">
              <w:rPr>
                <w:b/>
                <w:bCs/>
                <w:sz w:val="18"/>
                <w:szCs w:val="18"/>
              </w:rPr>
              <w:t>1</w:t>
            </w:r>
          </w:p>
        </w:tc>
        <w:tc>
          <w:tcPr>
            <w:tcW w:w="348" w:type="pct"/>
            <w:tcBorders>
              <w:bottom w:val="single" w:sz="4" w:space="0" w:color="auto"/>
            </w:tcBorders>
            <w:shd w:val="clear" w:color="auto" w:fill="FFFFFF"/>
            <w:vAlign w:val="center"/>
          </w:tcPr>
          <w:p w14:paraId="0994AAC6" w14:textId="2036FFA9"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276820CF"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60BF657C"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29A54068"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43A4A102" w14:textId="77777777" w:rsidR="00257573" w:rsidRPr="009343E5" w:rsidRDefault="00257573" w:rsidP="00257573">
            <w:pPr>
              <w:keepNext/>
              <w:keepLines/>
              <w:spacing w:before="60" w:after="60"/>
              <w:rPr>
                <w:sz w:val="18"/>
                <w:szCs w:val="18"/>
                <w:lang w:val="el-GR"/>
              </w:rPr>
            </w:pPr>
          </w:p>
        </w:tc>
      </w:tr>
      <w:tr w:rsidR="00257573" w:rsidRPr="006A7C55" w14:paraId="678DA502" w14:textId="77777777" w:rsidTr="004D436E">
        <w:trPr>
          <w:trHeight w:val="284"/>
        </w:trPr>
        <w:tc>
          <w:tcPr>
            <w:tcW w:w="199" w:type="pct"/>
            <w:shd w:val="clear" w:color="auto" w:fill="FFFFFF"/>
            <w:vAlign w:val="center"/>
          </w:tcPr>
          <w:p w14:paraId="043CC729" w14:textId="67D1089B" w:rsidR="00257573" w:rsidRPr="009343E5" w:rsidRDefault="00257573" w:rsidP="00257573">
            <w:pPr>
              <w:keepNext/>
              <w:keepLines/>
              <w:spacing w:before="60" w:after="60"/>
              <w:rPr>
                <w:sz w:val="18"/>
                <w:szCs w:val="18"/>
                <w:lang w:val="el-GR"/>
              </w:rPr>
            </w:pPr>
            <w:r w:rsidRPr="009343E5">
              <w:rPr>
                <w:sz w:val="18"/>
                <w:szCs w:val="18"/>
                <w:lang w:val="el-GR"/>
              </w:rPr>
              <w:t>2.2</w:t>
            </w:r>
          </w:p>
        </w:tc>
        <w:tc>
          <w:tcPr>
            <w:tcW w:w="1643" w:type="pct"/>
            <w:shd w:val="clear" w:color="auto" w:fill="FFFFFF"/>
            <w:vAlign w:val="center"/>
          </w:tcPr>
          <w:p w14:paraId="2AB11E34" w14:textId="6B6CC944" w:rsidR="00257573" w:rsidRPr="009343E5" w:rsidDel="00DD28ED" w:rsidRDefault="00257573" w:rsidP="004D436E">
            <w:pPr>
              <w:keepNext/>
              <w:keepLines/>
              <w:spacing w:before="60" w:after="60"/>
              <w:jc w:val="left"/>
              <w:rPr>
                <w:sz w:val="18"/>
                <w:szCs w:val="18"/>
                <w:lang w:val="el-GR"/>
              </w:rPr>
            </w:pPr>
            <w:r w:rsidRPr="004D436E">
              <w:rPr>
                <w:sz w:val="18"/>
                <w:szCs w:val="18"/>
                <w:lang w:val="el-GR"/>
              </w:rPr>
              <w:t>Έλεγχος και δοκιμές εγκατεστημένων συστημάτων (</w:t>
            </w:r>
            <w:r w:rsidRPr="004D436E">
              <w:rPr>
                <w:sz w:val="18"/>
                <w:szCs w:val="18"/>
              </w:rPr>
              <w:t>SAT</w:t>
            </w:r>
            <w:r w:rsidRPr="004D436E">
              <w:rPr>
                <w:sz w:val="18"/>
                <w:szCs w:val="18"/>
                <w:lang w:val="el-GR"/>
              </w:rPr>
              <w:t>) /ανά σημείο</w:t>
            </w:r>
          </w:p>
        </w:tc>
        <w:tc>
          <w:tcPr>
            <w:tcW w:w="350" w:type="pct"/>
            <w:shd w:val="clear" w:color="auto" w:fill="FFFFFF"/>
            <w:vAlign w:val="center"/>
          </w:tcPr>
          <w:p w14:paraId="67E06E1B" w14:textId="0781A15B" w:rsidR="00257573" w:rsidRPr="009343E5" w:rsidRDefault="00257573" w:rsidP="00257573">
            <w:pPr>
              <w:keepNext/>
              <w:keepLines/>
              <w:spacing w:before="60" w:after="60"/>
              <w:rPr>
                <w:sz w:val="18"/>
                <w:szCs w:val="18"/>
                <w:lang w:val="el-GR"/>
              </w:rPr>
            </w:pPr>
          </w:p>
        </w:tc>
        <w:tc>
          <w:tcPr>
            <w:tcW w:w="351" w:type="pct"/>
            <w:shd w:val="clear" w:color="auto" w:fill="FFFFFF"/>
            <w:vAlign w:val="center"/>
          </w:tcPr>
          <w:p w14:paraId="27ECEB02" w14:textId="3FF9EE88" w:rsidR="00257573" w:rsidRPr="009343E5" w:rsidRDefault="00257573" w:rsidP="00257573">
            <w:pPr>
              <w:keepNext/>
              <w:keepLines/>
              <w:spacing w:before="60" w:after="60"/>
              <w:rPr>
                <w:sz w:val="18"/>
                <w:szCs w:val="18"/>
                <w:lang w:val="el-GR"/>
              </w:rPr>
            </w:pPr>
          </w:p>
        </w:tc>
        <w:tc>
          <w:tcPr>
            <w:tcW w:w="348" w:type="pct"/>
            <w:shd w:val="clear" w:color="auto" w:fill="FFFFFF"/>
            <w:vAlign w:val="center"/>
          </w:tcPr>
          <w:p w14:paraId="09E4D1A6" w14:textId="202344FB" w:rsidR="00257573" w:rsidRPr="004D436E" w:rsidRDefault="00257573" w:rsidP="00257573">
            <w:pPr>
              <w:keepNext/>
              <w:keepLines/>
              <w:spacing w:before="60" w:after="60"/>
              <w:rPr>
                <w:b/>
                <w:bCs/>
                <w:sz w:val="18"/>
                <w:szCs w:val="18"/>
              </w:rPr>
            </w:pPr>
            <w:r w:rsidRPr="004D436E">
              <w:rPr>
                <w:b/>
                <w:bCs/>
                <w:sz w:val="18"/>
                <w:szCs w:val="18"/>
              </w:rPr>
              <w:t>4</w:t>
            </w:r>
          </w:p>
        </w:tc>
        <w:tc>
          <w:tcPr>
            <w:tcW w:w="348" w:type="pct"/>
            <w:tcBorders>
              <w:bottom w:val="single" w:sz="4" w:space="0" w:color="auto"/>
            </w:tcBorders>
            <w:shd w:val="clear" w:color="auto" w:fill="FFFFFF"/>
            <w:vAlign w:val="center"/>
          </w:tcPr>
          <w:p w14:paraId="47008677" w14:textId="78FAC2AB"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7A335BCB"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1F556F69"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2B9FE1F1"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2FABA960" w14:textId="77777777" w:rsidR="00257573" w:rsidRPr="009343E5" w:rsidRDefault="00257573" w:rsidP="00257573">
            <w:pPr>
              <w:keepNext/>
              <w:keepLines/>
              <w:spacing w:before="60" w:after="60"/>
              <w:rPr>
                <w:sz w:val="18"/>
                <w:szCs w:val="18"/>
                <w:lang w:val="el-GR"/>
              </w:rPr>
            </w:pPr>
          </w:p>
        </w:tc>
      </w:tr>
      <w:tr w:rsidR="00257573" w:rsidRPr="006A7C55" w14:paraId="78949700" w14:textId="77777777" w:rsidTr="004D436E">
        <w:trPr>
          <w:trHeight w:val="284"/>
        </w:trPr>
        <w:tc>
          <w:tcPr>
            <w:tcW w:w="199" w:type="pct"/>
            <w:shd w:val="clear" w:color="auto" w:fill="F7CAAC" w:themeFill="accent2" w:themeFillTint="66"/>
            <w:vAlign w:val="center"/>
          </w:tcPr>
          <w:p w14:paraId="6D93089D" w14:textId="3FCF71E1" w:rsidR="00257573" w:rsidRPr="009343E5" w:rsidRDefault="00257573" w:rsidP="00257573">
            <w:pPr>
              <w:keepNext/>
              <w:keepLines/>
              <w:spacing w:before="60" w:after="60"/>
              <w:rPr>
                <w:sz w:val="18"/>
                <w:szCs w:val="18"/>
                <w:lang w:val="el-GR"/>
              </w:rPr>
            </w:pPr>
            <w:r w:rsidRPr="009343E5">
              <w:rPr>
                <w:sz w:val="18"/>
                <w:szCs w:val="18"/>
                <w:lang w:val="el-GR"/>
              </w:rPr>
              <w:t>3</w:t>
            </w:r>
          </w:p>
        </w:tc>
        <w:tc>
          <w:tcPr>
            <w:tcW w:w="1643" w:type="pct"/>
            <w:shd w:val="clear" w:color="auto" w:fill="F7CAAC" w:themeFill="accent2" w:themeFillTint="66"/>
            <w:vAlign w:val="center"/>
          </w:tcPr>
          <w:p w14:paraId="3CBE5C48" w14:textId="23EC9C5E" w:rsidR="00257573" w:rsidRPr="009343E5" w:rsidDel="00DD28ED" w:rsidRDefault="00257573" w:rsidP="004D436E">
            <w:pPr>
              <w:keepNext/>
              <w:keepLines/>
              <w:spacing w:before="60" w:after="60"/>
              <w:jc w:val="left"/>
              <w:rPr>
                <w:sz w:val="18"/>
                <w:szCs w:val="18"/>
                <w:lang w:val="el-GR"/>
              </w:rPr>
            </w:pPr>
            <w:proofErr w:type="spellStart"/>
            <w:r w:rsidRPr="004D436E">
              <w:rPr>
                <w:b/>
                <w:bCs/>
                <w:sz w:val="18"/>
                <w:szCs w:val="18"/>
              </w:rPr>
              <w:t>Πιλοτική</w:t>
            </w:r>
            <w:proofErr w:type="spellEnd"/>
            <w:r w:rsidRPr="004D436E">
              <w:rPr>
                <w:b/>
                <w:bCs/>
                <w:sz w:val="18"/>
                <w:szCs w:val="18"/>
              </w:rPr>
              <w:t xml:space="preserve"> </w:t>
            </w:r>
            <w:proofErr w:type="spellStart"/>
            <w:r w:rsidRPr="004D436E">
              <w:rPr>
                <w:b/>
                <w:bCs/>
                <w:sz w:val="18"/>
                <w:szCs w:val="18"/>
              </w:rPr>
              <w:t>Λειτουργί</w:t>
            </w:r>
            <w:proofErr w:type="spellEnd"/>
            <w:r w:rsidRPr="004D436E">
              <w:rPr>
                <w:b/>
                <w:bCs/>
                <w:sz w:val="18"/>
                <w:szCs w:val="18"/>
              </w:rPr>
              <w:t>α</w:t>
            </w:r>
          </w:p>
        </w:tc>
        <w:tc>
          <w:tcPr>
            <w:tcW w:w="350" w:type="pct"/>
            <w:shd w:val="clear" w:color="auto" w:fill="F7CAAC" w:themeFill="accent2" w:themeFillTint="66"/>
            <w:vAlign w:val="center"/>
          </w:tcPr>
          <w:p w14:paraId="6DE709B3" w14:textId="1B08F5B2" w:rsidR="00257573" w:rsidRPr="009343E5" w:rsidRDefault="00257573" w:rsidP="00257573">
            <w:pPr>
              <w:keepNext/>
              <w:keepLines/>
              <w:spacing w:before="60" w:after="60"/>
              <w:rPr>
                <w:sz w:val="18"/>
                <w:szCs w:val="18"/>
                <w:lang w:val="el-GR"/>
              </w:rPr>
            </w:pPr>
          </w:p>
        </w:tc>
        <w:tc>
          <w:tcPr>
            <w:tcW w:w="351" w:type="pct"/>
            <w:shd w:val="clear" w:color="auto" w:fill="F7CAAC" w:themeFill="accent2" w:themeFillTint="66"/>
            <w:vAlign w:val="center"/>
          </w:tcPr>
          <w:p w14:paraId="536C062C" w14:textId="6A586369" w:rsidR="00257573" w:rsidRPr="009343E5" w:rsidRDefault="00257573" w:rsidP="00257573">
            <w:pPr>
              <w:keepNext/>
              <w:keepLines/>
              <w:spacing w:before="60" w:after="60"/>
              <w:rPr>
                <w:sz w:val="18"/>
                <w:szCs w:val="18"/>
                <w:lang w:val="el-GR"/>
              </w:rPr>
            </w:pPr>
          </w:p>
        </w:tc>
        <w:tc>
          <w:tcPr>
            <w:tcW w:w="348" w:type="pct"/>
            <w:shd w:val="clear" w:color="auto" w:fill="F7CAAC" w:themeFill="accent2" w:themeFillTint="66"/>
            <w:vAlign w:val="center"/>
          </w:tcPr>
          <w:p w14:paraId="2CA9B510" w14:textId="57FB3C48" w:rsidR="00257573" w:rsidRPr="009343E5" w:rsidRDefault="00257573" w:rsidP="00257573">
            <w:pPr>
              <w:keepNext/>
              <w:keepLines/>
              <w:spacing w:before="60" w:after="60"/>
              <w:rPr>
                <w:sz w:val="18"/>
                <w:szCs w:val="18"/>
                <w:lang w:val="el-GR"/>
              </w:rPr>
            </w:pPr>
          </w:p>
        </w:tc>
        <w:tc>
          <w:tcPr>
            <w:tcW w:w="348" w:type="pct"/>
            <w:tcBorders>
              <w:bottom w:val="single" w:sz="4" w:space="0" w:color="auto"/>
            </w:tcBorders>
            <w:shd w:val="clear" w:color="auto" w:fill="F7CAAC" w:themeFill="accent2" w:themeFillTint="66"/>
            <w:vAlign w:val="center"/>
          </w:tcPr>
          <w:p w14:paraId="7235A06C" w14:textId="470B16E0"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7CAAC" w:themeFill="accent2" w:themeFillTint="66"/>
            <w:vAlign w:val="center"/>
          </w:tcPr>
          <w:p w14:paraId="0E58324B" w14:textId="77777777" w:rsidR="00257573" w:rsidRPr="009343E5" w:rsidRDefault="00257573" w:rsidP="00257573">
            <w:pPr>
              <w:keepNext/>
              <w:keepLines/>
              <w:spacing w:before="60" w:after="60"/>
              <w:rPr>
                <w:sz w:val="18"/>
                <w:szCs w:val="18"/>
                <w:lang w:val="el-GR"/>
              </w:rPr>
            </w:pPr>
          </w:p>
        </w:tc>
        <w:tc>
          <w:tcPr>
            <w:tcW w:w="396" w:type="pct"/>
            <w:shd w:val="clear" w:color="auto" w:fill="F7CAAC" w:themeFill="accent2" w:themeFillTint="66"/>
            <w:vAlign w:val="center"/>
          </w:tcPr>
          <w:p w14:paraId="688E1FD1" w14:textId="77777777" w:rsidR="00257573" w:rsidRPr="009343E5" w:rsidRDefault="00257573" w:rsidP="00257573">
            <w:pPr>
              <w:keepNext/>
              <w:keepLines/>
              <w:spacing w:before="60" w:after="60"/>
              <w:rPr>
                <w:sz w:val="18"/>
                <w:szCs w:val="18"/>
                <w:lang w:val="el-GR"/>
              </w:rPr>
            </w:pPr>
          </w:p>
        </w:tc>
        <w:tc>
          <w:tcPr>
            <w:tcW w:w="430" w:type="pct"/>
            <w:shd w:val="clear" w:color="auto" w:fill="F7CAAC" w:themeFill="accent2" w:themeFillTint="66"/>
            <w:vAlign w:val="center"/>
          </w:tcPr>
          <w:p w14:paraId="2F677416" w14:textId="77777777" w:rsidR="00257573" w:rsidRPr="009343E5" w:rsidRDefault="00257573" w:rsidP="00257573">
            <w:pPr>
              <w:keepNext/>
              <w:keepLines/>
              <w:spacing w:before="60" w:after="60"/>
              <w:rPr>
                <w:sz w:val="18"/>
                <w:szCs w:val="18"/>
                <w:lang w:val="el-GR"/>
              </w:rPr>
            </w:pPr>
          </w:p>
        </w:tc>
        <w:tc>
          <w:tcPr>
            <w:tcW w:w="478" w:type="pct"/>
            <w:shd w:val="clear" w:color="auto" w:fill="F7CAAC" w:themeFill="accent2" w:themeFillTint="66"/>
            <w:vAlign w:val="center"/>
          </w:tcPr>
          <w:p w14:paraId="2EDD3DB2" w14:textId="77777777" w:rsidR="00257573" w:rsidRPr="009343E5" w:rsidRDefault="00257573" w:rsidP="00257573">
            <w:pPr>
              <w:keepNext/>
              <w:keepLines/>
              <w:spacing w:before="60" w:after="60"/>
              <w:rPr>
                <w:sz w:val="18"/>
                <w:szCs w:val="18"/>
                <w:lang w:val="el-GR"/>
              </w:rPr>
            </w:pPr>
          </w:p>
        </w:tc>
      </w:tr>
      <w:tr w:rsidR="009343E5" w:rsidRPr="006A7C55" w14:paraId="01E21D91" w14:textId="77777777" w:rsidTr="00E8408F">
        <w:trPr>
          <w:trHeight w:val="284"/>
        </w:trPr>
        <w:tc>
          <w:tcPr>
            <w:tcW w:w="199" w:type="pct"/>
            <w:shd w:val="clear" w:color="auto" w:fill="FFFFFF"/>
            <w:vAlign w:val="center"/>
          </w:tcPr>
          <w:p w14:paraId="75C87CE0" w14:textId="139F3E8A" w:rsidR="009343E5" w:rsidRPr="009343E5" w:rsidRDefault="009343E5" w:rsidP="00257573">
            <w:pPr>
              <w:keepNext/>
              <w:keepLines/>
              <w:spacing w:before="60" w:after="60"/>
              <w:rPr>
                <w:sz w:val="18"/>
                <w:szCs w:val="18"/>
                <w:lang w:val="el-GR"/>
              </w:rPr>
            </w:pPr>
            <w:r>
              <w:rPr>
                <w:sz w:val="18"/>
                <w:szCs w:val="18"/>
                <w:lang w:val="el-GR"/>
              </w:rPr>
              <w:t>3.1</w:t>
            </w:r>
          </w:p>
        </w:tc>
        <w:tc>
          <w:tcPr>
            <w:tcW w:w="1643" w:type="pct"/>
            <w:shd w:val="clear" w:color="auto" w:fill="FFFFFF"/>
            <w:vAlign w:val="center"/>
          </w:tcPr>
          <w:p w14:paraId="276B8574" w14:textId="260F9A5B" w:rsidR="009343E5" w:rsidRPr="004D436E" w:rsidRDefault="009343E5" w:rsidP="009343E5">
            <w:pPr>
              <w:keepNext/>
              <w:keepLines/>
              <w:spacing w:before="60" w:after="60"/>
              <w:jc w:val="left"/>
              <w:rPr>
                <w:sz w:val="18"/>
                <w:szCs w:val="18"/>
                <w:lang w:val="el-GR"/>
              </w:rPr>
            </w:pPr>
            <w:r w:rsidRPr="004D436E">
              <w:rPr>
                <w:sz w:val="18"/>
                <w:szCs w:val="18"/>
                <w:lang w:val="el-GR"/>
              </w:rPr>
              <w:t>Υπηρεσίες πιλοτικής λειτουργίας</w:t>
            </w:r>
          </w:p>
        </w:tc>
        <w:tc>
          <w:tcPr>
            <w:tcW w:w="350" w:type="pct"/>
            <w:shd w:val="clear" w:color="auto" w:fill="FFFFFF"/>
            <w:vAlign w:val="center"/>
          </w:tcPr>
          <w:p w14:paraId="62EB7227" w14:textId="77777777" w:rsidR="009343E5" w:rsidRPr="009343E5" w:rsidRDefault="009343E5" w:rsidP="00257573">
            <w:pPr>
              <w:keepNext/>
              <w:keepLines/>
              <w:spacing w:before="60" w:after="60"/>
              <w:rPr>
                <w:sz w:val="18"/>
                <w:szCs w:val="18"/>
                <w:lang w:val="el-GR"/>
              </w:rPr>
            </w:pPr>
          </w:p>
        </w:tc>
        <w:tc>
          <w:tcPr>
            <w:tcW w:w="351" w:type="pct"/>
            <w:shd w:val="clear" w:color="auto" w:fill="FFFFFF"/>
            <w:vAlign w:val="center"/>
          </w:tcPr>
          <w:p w14:paraId="7D873927" w14:textId="77777777" w:rsidR="009343E5" w:rsidRPr="009343E5" w:rsidRDefault="009343E5" w:rsidP="00257573">
            <w:pPr>
              <w:keepNext/>
              <w:keepLines/>
              <w:spacing w:before="60" w:after="60"/>
              <w:rPr>
                <w:sz w:val="18"/>
                <w:szCs w:val="18"/>
                <w:lang w:val="el-GR"/>
              </w:rPr>
            </w:pPr>
          </w:p>
        </w:tc>
        <w:tc>
          <w:tcPr>
            <w:tcW w:w="348" w:type="pct"/>
            <w:shd w:val="clear" w:color="auto" w:fill="FFFFFF"/>
            <w:vAlign w:val="center"/>
          </w:tcPr>
          <w:p w14:paraId="47A87817" w14:textId="1193579F" w:rsidR="009343E5" w:rsidRPr="009343E5" w:rsidRDefault="009343E5" w:rsidP="00257573">
            <w:pPr>
              <w:keepNext/>
              <w:keepLines/>
              <w:spacing w:before="60" w:after="60"/>
              <w:rPr>
                <w:sz w:val="18"/>
                <w:szCs w:val="18"/>
                <w:lang w:val="el-GR"/>
              </w:rPr>
            </w:pPr>
            <w:r>
              <w:rPr>
                <w:sz w:val="18"/>
                <w:szCs w:val="18"/>
                <w:lang w:val="el-GR"/>
              </w:rPr>
              <w:t>1</w:t>
            </w:r>
          </w:p>
        </w:tc>
        <w:tc>
          <w:tcPr>
            <w:tcW w:w="348" w:type="pct"/>
            <w:tcBorders>
              <w:bottom w:val="single" w:sz="4" w:space="0" w:color="auto"/>
            </w:tcBorders>
            <w:shd w:val="clear" w:color="auto" w:fill="FFFFFF"/>
            <w:vAlign w:val="center"/>
          </w:tcPr>
          <w:p w14:paraId="2513EBFD" w14:textId="77777777" w:rsidR="009343E5" w:rsidRPr="009343E5" w:rsidRDefault="009343E5" w:rsidP="00257573">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08511664" w14:textId="77777777" w:rsidR="009343E5" w:rsidRPr="009343E5" w:rsidRDefault="009343E5" w:rsidP="00257573">
            <w:pPr>
              <w:keepNext/>
              <w:keepLines/>
              <w:spacing w:before="60" w:after="60"/>
              <w:rPr>
                <w:sz w:val="18"/>
                <w:szCs w:val="18"/>
                <w:lang w:val="el-GR"/>
              </w:rPr>
            </w:pPr>
          </w:p>
        </w:tc>
        <w:tc>
          <w:tcPr>
            <w:tcW w:w="396" w:type="pct"/>
            <w:shd w:val="clear" w:color="auto" w:fill="FFFFFF"/>
            <w:vAlign w:val="center"/>
          </w:tcPr>
          <w:p w14:paraId="29D4A6C3" w14:textId="77777777" w:rsidR="009343E5" w:rsidRPr="009343E5" w:rsidRDefault="009343E5" w:rsidP="00257573">
            <w:pPr>
              <w:keepNext/>
              <w:keepLines/>
              <w:spacing w:before="60" w:after="60"/>
              <w:rPr>
                <w:sz w:val="18"/>
                <w:szCs w:val="18"/>
                <w:lang w:val="el-GR"/>
              </w:rPr>
            </w:pPr>
          </w:p>
        </w:tc>
        <w:tc>
          <w:tcPr>
            <w:tcW w:w="430" w:type="pct"/>
            <w:shd w:val="clear" w:color="auto" w:fill="FFFFFF"/>
            <w:vAlign w:val="center"/>
          </w:tcPr>
          <w:p w14:paraId="5E0E55AA" w14:textId="77777777" w:rsidR="009343E5" w:rsidRPr="009343E5" w:rsidRDefault="009343E5" w:rsidP="00257573">
            <w:pPr>
              <w:keepNext/>
              <w:keepLines/>
              <w:spacing w:before="60" w:after="60"/>
              <w:rPr>
                <w:sz w:val="18"/>
                <w:szCs w:val="18"/>
                <w:lang w:val="el-GR"/>
              </w:rPr>
            </w:pPr>
          </w:p>
        </w:tc>
        <w:tc>
          <w:tcPr>
            <w:tcW w:w="478" w:type="pct"/>
            <w:shd w:val="clear" w:color="auto" w:fill="FFFFFF"/>
            <w:vAlign w:val="center"/>
          </w:tcPr>
          <w:p w14:paraId="66F937E4" w14:textId="77777777" w:rsidR="009343E5" w:rsidRPr="009343E5" w:rsidRDefault="009343E5" w:rsidP="00257573">
            <w:pPr>
              <w:keepNext/>
              <w:keepLines/>
              <w:spacing w:before="60" w:after="60"/>
              <w:rPr>
                <w:sz w:val="18"/>
                <w:szCs w:val="18"/>
                <w:lang w:val="el-GR"/>
              </w:rPr>
            </w:pPr>
          </w:p>
        </w:tc>
      </w:tr>
      <w:tr w:rsidR="00257573" w:rsidRPr="006A7C55" w14:paraId="01E14178" w14:textId="77777777" w:rsidTr="004D436E">
        <w:trPr>
          <w:trHeight w:val="284"/>
        </w:trPr>
        <w:tc>
          <w:tcPr>
            <w:tcW w:w="199" w:type="pct"/>
            <w:shd w:val="clear" w:color="auto" w:fill="F7CAAC" w:themeFill="accent2" w:themeFillTint="66"/>
            <w:vAlign w:val="center"/>
          </w:tcPr>
          <w:p w14:paraId="5FDADF0F" w14:textId="156ABDEF" w:rsidR="00257573" w:rsidRPr="009343E5" w:rsidRDefault="00257573" w:rsidP="00257573">
            <w:pPr>
              <w:keepNext/>
              <w:keepLines/>
              <w:spacing w:before="60" w:after="60"/>
              <w:rPr>
                <w:sz w:val="18"/>
                <w:szCs w:val="18"/>
                <w:lang w:val="el-GR"/>
              </w:rPr>
            </w:pPr>
            <w:r w:rsidRPr="009343E5">
              <w:rPr>
                <w:sz w:val="18"/>
                <w:szCs w:val="18"/>
                <w:lang w:val="el-GR"/>
              </w:rPr>
              <w:t>4</w:t>
            </w:r>
          </w:p>
        </w:tc>
        <w:tc>
          <w:tcPr>
            <w:tcW w:w="1643" w:type="pct"/>
            <w:shd w:val="clear" w:color="auto" w:fill="F7CAAC" w:themeFill="accent2" w:themeFillTint="66"/>
            <w:vAlign w:val="center"/>
          </w:tcPr>
          <w:p w14:paraId="6AAC377C" w14:textId="0FC34642" w:rsidR="00257573" w:rsidRPr="009343E5" w:rsidDel="00DD28ED" w:rsidRDefault="00257573" w:rsidP="004D436E">
            <w:pPr>
              <w:keepNext/>
              <w:keepLines/>
              <w:spacing w:before="60" w:after="60"/>
              <w:jc w:val="left"/>
              <w:rPr>
                <w:sz w:val="18"/>
                <w:szCs w:val="18"/>
                <w:lang w:val="el-GR"/>
              </w:rPr>
            </w:pPr>
            <w:proofErr w:type="spellStart"/>
            <w:r w:rsidRPr="004D436E">
              <w:rPr>
                <w:b/>
                <w:bCs/>
                <w:sz w:val="18"/>
                <w:szCs w:val="18"/>
              </w:rPr>
              <w:t>Εκ</w:t>
            </w:r>
            <w:proofErr w:type="spellEnd"/>
            <w:r w:rsidRPr="004D436E">
              <w:rPr>
                <w:b/>
                <w:bCs/>
                <w:sz w:val="18"/>
                <w:szCs w:val="18"/>
              </w:rPr>
              <w:t>παίδευση</w:t>
            </w:r>
          </w:p>
        </w:tc>
        <w:tc>
          <w:tcPr>
            <w:tcW w:w="350" w:type="pct"/>
            <w:shd w:val="clear" w:color="auto" w:fill="F7CAAC" w:themeFill="accent2" w:themeFillTint="66"/>
            <w:vAlign w:val="center"/>
          </w:tcPr>
          <w:p w14:paraId="6BD9859B" w14:textId="516B05E7" w:rsidR="00257573" w:rsidRPr="009343E5" w:rsidRDefault="00257573" w:rsidP="00257573">
            <w:pPr>
              <w:keepNext/>
              <w:keepLines/>
              <w:spacing w:before="60" w:after="60"/>
              <w:rPr>
                <w:sz w:val="18"/>
                <w:szCs w:val="18"/>
                <w:lang w:val="el-GR"/>
              </w:rPr>
            </w:pPr>
            <w:r w:rsidRPr="004D436E">
              <w:rPr>
                <w:sz w:val="18"/>
                <w:szCs w:val="18"/>
              </w:rPr>
              <w:t> </w:t>
            </w:r>
          </w:p>
        </w:tc>
        <w:tc>
          <w:tcPr>
            <w:tcW w:w="351" w:type="pct"/>
            <w:shd w:val="clear" w:color="auto" w:fill="F7CAAC" w:themeFill="accent2" w:themeFillTint="66"/>
            <w:vAlign w:val="center"/>
          </w:tcPr>
          <w:p w14:paraId="12E78B4A" w14:textId="11CE440A" w:rsidR="00257573" w:rsidRPr="009343E5" w:rsidRDefault="00257573" w:rsidP="00257573">
            <w:pPr>
              <w:keepNext/>
              <w:keepLines/>
              <w:spacing w:before="60" w:after="60"/>
              <w:rPr>
                <w:sz w:val="18"/>
                <w:szCs w:val="18"/>
                <w:lang w:val="el-GR"/>
              </w:rPr>
            </w:pPr>
            <w:r w:rsidRPr="004D436E">
              <w:rPr>
                <w:sz w:val="18"/>
                <w:szCs w:val="18"/>
              </w:rPr>
              <w:t> </w:t>
            </w:r>
          </w:p>
        </w:tc>
        <w:tc>
          <w:tcPr>
            <w:tcW w:w="348" w:type="pct"/>
            <w:shd w:val="clear" w:color="auto" w:fill="F7CAAC" w:themeFill="accent2" w:themeFillTint="66"/>
          </w:tcPr>
          <w:p w14:paraId="195CFEAE" w14:textId="77777777" w:rsidR="00257573" w:rsidRPr="009343E5" w:rsidRDefault="00257573" w:rsidP="00257573">
            <w:pPr>
              <w:keepNext/>
              <w:keepLines/>
              <w:spacing w:before="60" w:after="60"/>
              <w:rPr>
                <w:sz w:val="18"/>
                <w:szCs w:val="18"/>
                <w:lang w:val="el-GR"/>
              </w:rPr>
            </w:pPr>
          </w:p>
        </w:tc>
        <w:tc>
          <w:tcPr>
            <w:tcW w:w="348" w:type="pct"/>
            <w:tcBorders>
              <w:bottom w:val="single" w:sz="4" w:space="0" w:color="auto"/>
            </w:tcBorders>
            <w:shd w:val="clear" w:color="auto" w:fill="F7CAAC" w:themeFill="accent2" w:themeFillTint="66"/>
            <w:vAlign w:val="center"/>
          </w:tcPr>
          <w:p w14:paraId="57D752A6" w14:textId="0593FCFC" w:rsidR="00257573" w:rsidRPr="009343E5" w:rsidRDefault="00257573" w:rsidP="00257573">
            <w:pPr>
              <w:keepNext/>
              <w:keepLines/>
              <w:spacing w:before="60" w:after="60"/>
              <w:rPr>
                <w:sz w:val="18"/>
                <w:szCs w:val="18"/>
                <w:lang w:val="el-GR"/>
              </w:rPr>
            </w:pPr>
          </w:p>
        </w:tc>
        <w:tc>
          <w:tcPr>
            <w:tcW w:w="457" w:type="pct"/>
            <w:tcBorders>
              <w:bottom w:val="single" w:sz="4" w:space="0" w:color="auto"/>
            </w:tcBorders>
            <w:shd w:val="clear" w:color="auto" w:fill="F7CAAC" w:themeFill="accent2" w:themeFillTint="66"/>
            <w:vAlign w:val="center"/>
          </w:tcPr>
          <w:p w14:paraId="7A8A900E" w14:textId="77777777" w:rsidR="00257573" w:rsidRPr="009343E5" w:rsidRDefault="00257573" w:rsidP="00257573">
            <w:pPr>
              <w:keepNext/>
              <w:keepLines/>
              <w:spacing w:before="60" w:after="60"/>
              <w:rPr>
                <w:sz w:val="18"/>
                <w:szCs w:val="18"/>
                <w:lang w:val="el-GR"/>
              </w:rPr>
            </w:pPr>
          </w:p>
        </w:tc>
        <w:tc>
          <w:tcPr>
            <w:tcW w:w="396" w:type="pct"/>
            <w:shd w:val="clear" w:color="auto" w:fill="F7CAAC" w:themeFill="accent2" w:themeFillTint="66"/>
            <w:vAlign w:val="center"/>
          </w:tcPr>
          <w:p w14:paraId="30C55C8D" w14:textId="77777777" w:rsidR="00257573" w:rsidRPr="009343E5" w:rsidRDefault="00257573" w:rsidP="00257573">
            <w:pPr>
              <w:keepNext/>
              <w:keepLines/>
              <w:spacing w:before="60" w:after="60"/>
              <w:rPr>
                <w:sz w:val="18"/>
                <w:szCs w:val="18"/>
                <w:lang w:val="el-GR"/>
              </w:rPr>
            </w:pPr>
          </w:p>
        </w:tc>
        <w:tc>
          <w:tcPr>
            <w:tcW w:w="430" w:type="pct"/>
            <w:shd w:val="clear" w:color="auto" w:fill="F7CAAC" w:themeFill="accent2" w:themeFillTint="66"/>
            <w:vAlign w:val="center"/>
          </w:tcPr>
          <w:p w14:paraId="1E7C639E" w14:textId="77777777" w:rsidR="00257573" w:rsidRPr="009343E5" w:rsidRDefault="00257573" w:rsidP="00257573">
            <w:pPr>
              <w:keepNext/>
              <w:keepLines/>
              <w:spacing w:before="60" w:after="60"/>
              <w:rPr>
                <w:sz w:val="18"/>
                <w:szCs w:val="18"/>
                <w:lang w:val="el-GR"/>
              </w:rPr>
            </w:pPr>
          </w:p>
        </w:tc>
        <w:tc>
          <w:tcPr>
            <w:tcW w:w="478" w:type="pct"/>
            <w:shd w:val="clear" w:color="auto" w:fill="F7CAAC" w:themeFill="accent2" w:themeFillTint="66"/>
            <w:vAlign w:val="center"/>
          </w:tcPr>
          <w:p w14:paraId="2506686F" w14:textId="77777777" w:rsidR="00257573" w:rsidRPr="009343E5" w:rsidRDefault="00257573" w:rsidP="00257573">
            <w:pPr>
              <w:keepNext/>
              <w:keepLines/>
              <w:spacing w:before="60" w:after="60"/>
              <w:rPr>
                <w:sz w:val="18"/>
                <w:szCs w:val="18"/>
                <w:lang w:val="el-GR"/>
              </w:rPr>
            </w:pPr>
          </w:p>
        </w:tc>
      </w:tr>
      <w:tr w:rsidR="00257573" w:rsidRPr="006A7C55" w14:paraId="761789C9" w14:textId="77777777" w:rsidTr="004D436E">
        <w:trPr>
          <w:trHeight w:val="284"/>
        </w:trPr>
        <w:tc>
          <w:tcPr>
            <w:tcW w:w="199" w:type="pct"/>
            <w:shd w:val="clear" w:color="auto" w:fill="FFFFFF"/>
            <w:vAlign w:val="center"/>
          </w:tcPr>
          <w:p w14:paraId="115D5657" w14:textId="0E9DFEC9" w:rsidR="00257573" w:rsidRPr="009343E5" w:rsidRDefault="00257573" w:rsidP="00257573">
            <w:pPr>
              <w:keepNext/>
              <w:keepLines/>
              <w:spacing w:before="60" w:after="60"/>
              <w:rPr>
                <w:sz w:val="18"/>
                <w:szCs w:val="18"/>
                <w:lang w:val="el-GR"/>
              </w:rPr>
            </w:pPr>
            <w:r w:rsidRPr="009343E5">
              <w:rPr>
                <w:sz w:val="18"/>
                <w:szCs w:val="18"/>
                <w:lang w:val="el-GR"/>
              </w:rPr>
              <w:t>4.1</w:t>
            </w:r>
          </w:p>
        </w:tc>
        <w:tc>
          <w:tcPr>
            <w:tcW w:w="1643" w:type="pct"/>
            <w:shd w:val="clear" w:color="auto" w:fill="FFFFFF"/>
            <w:vAlign w:val="center"/>
          </w:tcPr>
          <w:p w14:paraId="44C5FCF4" w14:textId="3114F44C" w:rsidR="00257573" w:rsidRPr="009343E5" w:rsidDel="00DD28ED" w:rsidRDefault="00257573" w:rsidP="004D436E">
            <w:pPr>
              <w:keepNext/>
              <w:keepLines/>
              <w:spacing w:before="60" w:after="60"/>
              <w:jc w:val="left"/>
              <w:rPr>
                <w:sz w:val="18"/>
                <w:szCs w:val="18"/>
                <w:lang w:val="el-GR"/>
              </w:rPr>
            </w:pPr>
            <w:proofErr w:type="spellStart"/>
            <w:r w:rsidRPr="004D436E">
              <w:rPr>
                <w:sz w:val="18"/>
                <w:szCs w:val="18"/>
              </w:rPr>
              <w:t>Εκ</w:t>
            </w:r>
            <w:proofErr w:type="spellEnd"/>
            <w:r w:rsidRPr="004D436E">
              <w:rPr>
                <w:sz w:val="18"/>
                <w:szCs w:val="18"/>
              </w:rPr>
              <w:t>παίδευση π</w:t>
            </w:r>
            <w:proofErr w:type="spellStart"/>
            <w:r w:rsidRPr="004D436E">
              <w:rPr>
                <w:sz w:val="18"/>
                <w:szCs w:val="18"/>
              </w:rPr>
              <w:t>ροσω</w:t>
            </w:r>
            <w:proofErr w:type="spellEnd"/>
            <w:r w:rsidRPr="004D436E">
              <w:rPr>
                <w:sz w:val="18"/>
                <w:szCs w:val="18"/>
              </w:rPr>
              <w:t>πικού</w:t>
            </w:r>
          </w:p>
        </w:tc>
        <w:tc>
          <w:tcPr>
            <w:tcW w:w="350" w:type="pct"/>
            <w:shd w:val="clear" w:color="auto" w:fill="FFFFFF"/>
            <w:vAlign w:val="center"/>
          </w:tcPr>
          <w:p w14:paraId="7A860310" w14:textId="5405BCE5" w:rsidR="00257573" w:rsidRPr="009343E5" w:rsidRDefault="00257573" w:rsidP="00257573">
            <w:pPr>
              <w:keepNext/>
              <w:keepLines/>
              <w:spacing w:before="60" w:after="60"/>
              <w:rPr>
                <w:sz w:val="18"/>
                <w:szCs w:val="18"/>
                <w:lang w:val="el-GR"/>
              </w:rPr>
            </w:pPr>
          </w:p>
        </w:tc>
        <w:tc>
          <w:tcPr>
            <w:tcW w:w="351" w:type="pct"/>
            <w:shd w:val="clear" w:color="auto" w:fill="FFFFFF"/>
            <w:vAlign w:val="center"/>
          </w:tcPr>
          <w:p w14:paraId="023088A2" w14:textId="01B778D0" w:rsidR="00257573" w:rsidRPr="009343E5" w:rsidRDefault="00257573" w:rsidP="00257573">
            <w:pPr>
              <w:keepNext/>
              <w:keepLines/>
              <w:spacing w:before="60" w:after="60"/>
              <w:rPr>
                <w:sz w:val="18"/>
                <w:szCs w:val="18"/>
                <w:lang w:val="el-GR"/>
              </w:rPr>
            </w:pPr>
          </w:p>
        </w:tc>
        <w:tc>
          <w:tcPr>
            <w:tcW w:w="348" w:type="pct"/>
            <w:shd w:val="clear" w:color="auto" w:fill="FFFFFF"/>
          </w:tcPr>
          <w:p w14:paraId="4E9D5CED" w14:textId="77777777" w:rsidR="00257573" w:rsidRPr="004D436E" w:rsidRDefault="00257573" w:rsidP="00257573">
            <w:pPr>
              <w:keepNext/>
              <w:keepLines/>
              <w:spacing w:before="60" w:after="60"/>
              <w:rPr>
                <w:b/>
                <w:bCs/>
                <w:sz w:val="18"/>
                <w:szCs w:val="18"/>
              </w:rPr>
            </w:pPr>
          </w:p>
        </w:tc>
        <w:tc>
          <w:tcPr>
            <w:tcW w:w="348" w:type="pct"/>
            <w:tcBorders>
              <w:bottom w:val="single" w:sz="4" w:space="0" w:color="auto"/>
            </w:tcBorders>
            <w:shd w:val="clear" w:color="auto" w:fill="FFFFFF"/>
            <w:vAlign w:val="center"/>
          </w:tcPr>
          <w:p w14:paraId="1AF6603B" w14:textId="1FA3165B" w:rsidR="00257573" w:rsidRPr="009343E5" w:rsidRDefault="00257573" w:rsidP="00257573">
            <w:pPr>
              <w:keepNext/>
              <w:keepLines/>
              <w:spacing w:before="60" w:after="60"/>
              <w:rPr>
                <w:sz w:val="18"/>
                <w:szCs w:val="18"/>
                <w:lang w:val="el-GR"/>
              </w:rPr>
            </w:pPr>
            <w:r w:rsidRPr="004D436E">
              <w:rPr>
                <w:b/>
                <w:bCs/>
                <w:sz w:val="18"/>
                <w:szCs w:val="18"/>
              </w:rPr>
              <w:t>30</w:t>
            </w:r>
          </w:p>
        </w:tc>
        <w:tc>
          <w:tcPr>
            <w:tcW w:w="457" w:type="pct"/>
            <w:tcBorders>
              <w:bottom w:val="single" w:sz="4" w:space="0" w:color="auto"/>
            </w:tcBorders>
            <w:shd w:val="clear" w:color="auto" w:fill="FFFFFF"/>
            <w:vAlign w:val="center"/>
          </w:tcPr>
          <w:p w14:paraId="78D685CF" w14:textId="77777777" w:rsidR="00257573" w:rsidRPr="009343E5" w:rsidRDefault="00257573" w:rsidP="00257573">
            <w:pPr>
              <w:keepNext/>
              <w:keepLines/>
              <w:spacing w:before="60" w:after="60"/>
              <w:rPr>
                <w:sz w:val="18"/>
                <w:szCs w:val="18"/>
                <w:lang w:val="el-GR"/>
              </w:rPr>
            </w:pPr>
          </w:p>
        </w:tc>
        <w:tc>
          <w:tcPr>
            <w:tcW w:w="396" w:type="pct"/>
            <w:shd w:val="clear" w:color="auto" w:fill="FFFFFF"/>
            <w:vAlign w:val="center"/>
          </w:tcPr>
          <w:p w14:paraId="58D846E4" w14:textId="77777777" w:rsidR="00257573" w:rsidRPr="009343E5" w:rsidRDefault="00257573" w:rsidP="00257573">
            <w:pPr>
              <w:keepNext/>
              <w:keepLines/>
              <w:spacing w:before="60" w:after="60"/>
              <w:rPr>
                <w:sz w:val="18"/>
                <w:szCs w:val="18"/>
                <w:lang w:val="el-GR"/>
              </w:rPr>
            </w:pPr>
          </w:p>
        </w:tc>
        <w:tc>
          <w:tcPr>
            <w:tcW w:w="430" w:type="pct"/>
            <w:shd w:val="clear" w:color="auto" w:fill="FFFFFF"/>
            <w:vAlign w:val="center"/>
          </w:tcPr>
          <w:p w14:paraId="7C2479DB" w14:textId="77777777" w:rsidR="00257573" w:rsidRPr="009343E5" w:rsidRDefault="00257573" w:rsidP="00257573">
            <w:pPr>
              <w:keepNext/>
              <w:keepLines/>
              <w:spacing w:before="60" w:after="60"/>
              <w:rPr>
                <w:sz w:val="18"/>
                <w:szCs w:val="18"/>
                <w:lang w:val="el-GR"/>
              </w:rPr>
            </w:pPr>
          </w:p>
        </w:tc>
        <w:tc>
          <w:tcPr>
            <w:tcW w:w="478" w:type="pct"/>
            <w:shd w:val="clear" w:color="auto" w:fill="FFFFFF"/>
            <w:vAlign w:val="center"/>
          </w:tcPr>
          <w:p w14:paraId="1E63CF61" w14:textId="77777777" w:rsidR="00257573" w:rsidRPr="009343E5" w:rsidRDefault="00257573" w:rsidP="00257573">
            <w:pPr>
              <w:keepNext/>
              <w:keepLines/>
              <w:spacing w:before="60" w:after="60"/>
              <w:rPr>
                <w:sz w:val="18"/>
                <w:szCs w:val="18"/>
                <w:lang w:val="el-GR"/>
              </w:rPr>
            </w:pPr>
          </w:p>
        </w:tc>
      </w:tr>
      <w:tr w:rsidR="00257573" w:rsidRPr="006A7C55" w14:paraId="42553096" w14:textId="77777777" w:rsidTr="004D436E">
        <w:trPr>
          <w:trHeight w:val="284"/>
        </w:trPr>
        <w:tc>
          <w:tcPr>
            <w:tcW w:w="199" w:type="pct"/>
            <w:shd w:val="clear" w:color="auto" w:fill="FFFFFF"/>
            <w:vAlign w:val="center"/>
          </w:tcPr>
          <w:p w14:paraId="291F43D7" w14:textId="77777777" w:rsidR="00257573" w:rsidRPr="009343E5" w:rsidRDefault="00257573" w:rsidP="00951E0D">
            <w:pPr>
              <w:keepNext/>
              <w:keepLines/>
              <w:spacing w:before="60" w:after="60"/>
              <w:rPr>
                <w:sz w:val="18"/>
                <w:szCs w:val="18"/>
                <w:lang w:val="el-GR"/>
              </w:rPr>
            </w:pPr>
          </w:p>
        </w:tc>
        <w:tc>
          <w:tcPr>
            <w:tcW w:w="1643" w:type="pct"/>
            <w:shd w:val="clear" w:color="auto" w:fill="FFFFFF"/>
            <w:vAlign w:val="center"/>
          </w:tcPr>
          <w:p w14:paraId="2F7A57F0" w14:textId="77777777" w:rsidR="00257573" w:rsidRPr="009343E5" w:rsidDel="00DD28ED" w:rsidRDefault="00257573" w:rsidP="004D436E">
            <w:pPr>
              <w:keepNext/>
              <w:keepLines/>
              <w:spacing w:before="60" w:after="60"/>
              <w:jc w:val="left"/>
              <w:rPr>
                <w:sz w:val="18"/>
                <w:szCs w:val="18"/>
                <w:lang w:val="el-GR"/>
              </w:rPr>
            </w:pPr>
          </w:p>
        </w:tc>
        <w:tc>
          <w:tcPr>
            <w:tcW w:w="350" w:type="pct"/>
            <w:shd w:val="clear" w:color="auto" w:fill="FFFFFF"/>
          </w:tcPr>
          <w:p w14:paraId="038C5AF2" w14:textId="77777777" w:rsidR="00257573" w:rsidRPr="009343E5" w:rsidRDefault="00257573" w:rsidP="00951E0D">
            <w:pPr>
              <w:keepNext/>
              <w:keepLines/>
              <w:spacing w:before="60" w:after="60"/>
              <w:rPr>
                <w:sz w:val="18"/>
                <w:szCs w:val="18"/>
                <w:lang w:val="el-GR"/>
              </w:rPr>
            </w:pPr>
          </w:p>
        </w:tc>
        <w:tc>
          <w:tcPr>
            <w:tcW w:w="351" w:type="pct"/>
            <w:shd w:val="clear" w:color="auto" w:fill="FFFFFF"/>
          </w:tcPr>
          <w:p w14:paraId="3A89B7B4" w14:textId="77777777" w:rsidR="00257573" w:rsidRPr="009343E5" w:rsidRDefault="00257573" w:rsidP="00951E0D">
            <w:pPr>
              <w:keepNext/>
              <w:keepLines/>
              <w:spacing w:before="60" w:after="60"/>
              <w:rPr>
                <w:sz w:val="18"/>
                <w:szCs w:val="18"/>
                <w:lang w:val="el-GR"/>
              </w:rPr>
            </w:pPr>
          </w:p>
        </w:tc>
        <w:tc>
          <w:tcPr>
            <w:tcW w:w="348" w:type="pct"/>
            <w:shd w:val="clear" w:color="auto" w:fill="FFFFFF"/>
          </w:tcPr>
          <w:p w14:paraId="1E20AAED" w14:textId="77777777" w:rsidR="00257573" w:rsidRPr="009343E5" w:rsidRDefault="00257573" w:rsidP="00951E0D">
            <w:pPr>
              <w:keepNext/>
              <w:keepLines/>
              <w:spacing w:before="60" w:after="60"/>
              <w:rPr>
                <w:sz w:val="18"/>
                <w:szCs w:val="18"/>
                <w:lang w:val="el-GR"/>
              </w:rPr>
            </w:pPr>
          </w:p>
        </w:tc>
        <w:tc>
          <w:tcPr>
            <w:tcW w:w="348" w:type="pct"/>
            <w:tcBorders>
              <w:bottom w:val="single" w:sz="4" w:space="0" w:color="auto"/>
            </w:tcBorders>
            <w:shd w:val="clear" w:color="auto" w:fill="FFFFFF"/>
            <w:vAlign w:val="center"/>
          </w:tcPr>
          <w:p w14:paraId="50593A4C" w14:textId="19F3195C" w:rsidR="00257573" w:rsidRPr="009343E5" w:rsidRDefault="00257573" w:rsidP="00951E0D">
            <w:pPr>
              <w:keepNext/>
              <w:keepLines/>
              <w:spacing w:before="60" w:after="60"/>
              <w:rPr>
                <w:sz w:val="18"/>
                <w:szCs w:val="18"/>
                <w:lang w:val="el-GR"/>
              </w:rPr>
            </w:pPr>
          </w:p>
        </w:tc>
        <w:tc>
          <w:tcPr>
            <w:tcW w:w="457" w:type="pct"/>
            <w:tcBorders>
              <w:bottom w:val="single" w:sz="4" w:space="0" w:color="auto"/>
            </w:tcBorders>
            <w:shd w:val="clear" w:color="auto" w:fill="FFFFFF"/>
            <w:vAlign w:val="center"/>
          </w:tcPr>
          <w:p w14:paraId="0A1E6182" w14:textId="77777777" w:rsidR="00257573" w:rsidRPr="009343E5" w:rsidRDefault="00257573" w:rsidP="00951E0D">
            <w:pPr>
              <w:keepNext/>
              <w:keepLines/>
              <w:spacing w:before="60" w:after="60"/>
              <w:rPr>
                <w:sz w:val="18"/>
                <w:szCs w:val="18"/>
                <w:lang w:val="el-GR"/>
              </w:rPr>
            </w:pPr>
          </w:p>
        </w:tc>
        <w:tc>
          <w:tcPr>
            <w:tcW w:w="396" w:type="pct"/>
            <w:shd w:val="clear" w:color="auto" w:fill="FFFFFF"/>
            <w:vAlign w:val="center"/>
          </w:tcPr>
          <w:p w14:paraId="4A8F8148" w14:textId="77777777" w:rsidR="00257573" w:rsidRPr="009343E5" w:rsidRDefault="00257573" w:rsidP="00951E0D">
            <w:pPr>
              <w:keepNext/>
              <w:keepLines/>
              <w:spacing w:before="60" w:after="60"/>
              <w:rPr>
                <w:sz w:val="18"/>
                <w:szCs w:val="18"/>
                <w:lang w:val="el-GR"/>
              </w:rPr>
            </w:pPr>
          </w:p>
        </w:tc>
        <w:tc>
          <w:tcPr>
            <w:tcW w:w="430" w:type="pct"/>
            <w:shd w:val="clear" w:color="auto" w:fill="FFFFFF"/>
            <w:vAlign w:val="center"/>
          </w:tcPr>
          <w:p w14:paraId="7E5F84D0" w14:textId="77777777" w:rsidR="00257573" w:rsidRPr="009343E5" w:rsidRDefault="00257573" w:rsidP="00951E0D">
            <w:pPr>
              <w:keepNext/>
              <w:keepLines/>
              <w:spacing w:before="60" w:after="60"/>
              <w:rPr>
                <w:sz w:val="18"/>
                <w:szCs w:val="18"/>
                <w:lang w:val="el-GR"/>
              </w:rPr>
            </w:pPr>
          </w:p>
        </w:tc>
        <w:tc>
          <w:tcPr>
            <w:tcW w:w="478" w:type="pct"/>
            <w:shd w:val="clear" w:color="auto" w:fill="FFFFFF"/>
            <w:vAlign w:val="center"/>
          </w:tcPr>
          <w:p w14:paraId="317721B7" w14:textId="77777777" w:rsidR="00257573" w:rsidRPr="009343E5" w:rsidRDefault="00257573" w:rsidP="00951E0D">
            <w:pPr>
              <w:keepNext/>
              <w:keepLines/>
              <w:spacing w:before="60" w:after="60"/>
              <w:rPr>
                <w:sz w:val="18"/>
                <w:szCs w:val="18"/>
                <w:lang w:val="el-GR"/>
              </w:rPr>
            </w:pPr>
          </w:p>
        </w:tc>
      </w:tr>
      <w:tr w:rsidR="004D436E" w:rsidRPr="00C4217E" w14:paraId="40104DE6" w14:textId="77777777" w:rsidTr="004D436E">
        <w:trPr>
          <w:trHeight w:val="284"/>
        </w:trPr>
        <w:tc>
          <w:tcPr>
            <w:tcW w:w="199" w:type="pct"/>
            <w:shd w:val="clear" w:color="auto" w:fill="FFFFFF"/>
          </w:tcPr>
          <w:p w14:paraId="2810A555" w14:textId="77777777" w:rsidR="00257573" w:rsidRPr="004D436E" w:rsidRDefault="00257573" w:rsidP="00951E0D">
            <w:pPr>
              <w:keepNext/>
              <w:keepLines/>
              <w:spacing w:before="60" w:after="60"/>
              <w:rPr>
                <w:i/>
                <w:iCs/>
                <w:sz w:val="18"/>
                <w:szCs w:val="18"/>
                <w:lang w:val="el-GR"/>
              </w:rPr>
            </w:pPr>
            <w:r w:rsidRPr="004D436E">
              <w:rPr>
                <w:i/>
                <w:iCs/>
                <w:sz w:val="18"/>
                <w:szCs w:val="18"/>
              </w:rPr>
              <w:t>…</w:t>
            </w:r>
          </w:p>
        </w:tc>
        <w:tc>
          <w:tcPr>
            <w:tcW w:w="1643" w:type="pct"/>
            <w:shd w:val="clear" w:color="auto" w:fill="FFFFFF"/>
          </w:tcPr>
          <w:p w14:paraId="21A366D4" w14:textId="77777777" w:rsidR="00257573" w:rsidRPr="004D436E" w:rsidRDefault="00257573" w:rsidP="00951E0D">
            <w:pPr>
              <w:keepNext/>
              <w:keepLines/>
              <w:spacing w:before="60" w:after="60"/>
              <w:rPr>
                <w:i/>
                <w:iCs/>
                <w:sz w:val="18"/>
                <w:szCs w:val="18"/>
                <w:lang w:val="el-GR"/>
              </w:rPr>
            </w:pPr>
            <w:proofErr w:type="spellStart"/>
            <w:r w:rsidRPr="004D436E">
              <w:rPr>
                <w:i/>
                <w:iCs/>
                <w:sz w:val="18"/>
                <w:szCs w:val="18"/>
              </w:rPr>
              <w:t>Άλλες</w:t>
            </w:r>
            <w:proofErr w:type="spellEnd"/>
            <w:r w:rsidRPr="004D436E">
              <w:rPr>
                <w:i/>
                <w:iCs/>
                <w:sz w:val="18"/>
                <w:szCs w:val="18"/>
              </w:rPr>
              <w:t xml:space="preserve"> Υπ</w:t>
            </w:r>
            <w:proofErr w:type="spellStart"/>
            <w:r w:rsidRPr="004D436E">
              <w:rPr>
                <w:i/>
                <w:iCs/>
                <w:sz w:val="18"/>
                <w:szCs w:val="18"/>
              </w:rPr>
              <w:t>ηρεσίες</w:t>
            </w:r>
            <w:proofErr w:type="spellEnd"/>
            <w:r w:rsidRPr="004D436E">
              <w:rPr>
                <w:i/>
                <w:iCs/>
                <w:sz w:val="18"/>
                <w:szCs w:val="18"/>
              </w:rPr>
              <w:t xml:space="preserve"> …</w:t>
            </w:r>
          </w:p>
        </w:tc>
        <w:tc>
          <w:tcPr>
            <w:tcW w:w="350" w:type="pct"/>
            <w:shd w:val="clear" w:color="auto" w:fill="FFFFFF"/>
          </w:tcPr>
          <w:p w14:paraId="14AC884B" w14:textId="77777777" w:rsidR="00257573" w:rsidRPr="004D436E" w:rsidRDefault="00257573" w:rsidP="00951E0D">
            <w:pPr>
              <w:keepNext/>
              <w:keepLines/>
              <w:spacing w:before="60" w:after="60"/>
              <w:rPr>
                <w:i/>
                <w:iCs/>
                <w:sz w:val="18"/>
                <w:szCs w:val="18"/>
                <w:lang w:val="el-GR"/>
              </w:rPr>
            </w:pPr>
          </w:p>
        </w:tc>
        <w:tc>
          <w:tcPr>
            <w:tcW w:w="351" w:type="pct"/>
            <w:shd w:val="clear" w:color="auto" w:fill="FFFFFF"/>
          </w:tcPr>
          <w:p w14:paraId="39F55E58" w14:textId="77777777" w:rsidR="00257573" w:rsidRPr="004D436E" w:rsidRDefault="00257573" w:rsidP="00951E0D">
            <w:pPr>
              <w:keepNext/>
              <w:keepLines/>
              <w:spacing w:before="60" w:after="60"/>
              <w:rPr>
                <w:i/>
                <w:iCs/>
                <w:sz w:val="18"/>
                <w:szCs w:val="18"/>
                <w:lang w:val="el-GR"/>
              </w:rPr>
            </w:pPr>
          </w:p>
        </w:tc>
        <w:tc>
          <w:tcPr>
            <w:tcW w:w="348" w:type="pct"/>
            <w:shd w:val="clear" w:color="auto" w:fill="FFFFFF"/>
          </w:tcPr>
          <w:p w14:paraId="41960FF1" w14:textId="77777777" w:rsidR="00257573" w:rsidRPr="004D436E" w:rsidRDefault="00257573" w:rsidP="00951E0D">
            <w:pPr>
              <w:keepNext/>
              <w:keepLines/>
              <w:spacing w:before="60" w:after="60"/>
              <w:rPr>
                <w:i/>
                <w:iCs/>
                <w:sz w:val="18"/>
                <w:szCs w:val="18"/>
                <w:lang w:val="el-GR"/>
              </w:rPr>
            </w:pPr>
          </w:p>
        </w:tc>
        <w:tc>
          <w:tcPr>
            <w:tcW w:w="348" w:type="pct"/>
            <w:tcBorders>
              <w:bottom w:val="single" w:sz="4" w:space="0" w:color="auto"/>
              <w:right w:val="single" w:sz="4" w:space="0" w:color="auto"/>
            </w:tcBorders>
            <w:shd w:val="clear" w:color="auto" w:fill="FFFFFF"/>
            <w:vAlign w:val="center"/>
          </w:tcPr>
          <w:p w14:paraId="1531192F" w14:textId="664A0B08" w:rsidR="00257573" w:rsidRPr="004D436E" w:rsidRDefault="00257573" w:rsidP="00951E0D">
            <w:pPr>
              <w:keepNext/>
              <w:keepLines/>
              <w:spacing w:before="60" w:after="60"/>
              <w:rPr>
                <w:i/>
                <w:iCs/>
                <w:sz w:val="18"/>
                <w:szCs w:val="18"/>
                <w:lang w:val="el-GR"/>
              </w:rPr>
            </w:pPr>
          </w:p>
        </w:tc>
        <w:tc>
          <w:tcPr>
            <w:tcW w:w="457" w:type="pct"/>
            <w:tcBorders>
              <w:left w:val="single" w:sz="4" w:space="0" w:color="auto"/>
              <w:bottom w:val="single" w:sz="4" w:space="0" w:color="auto"/>
            </w:tcBorders>
            <w:shd w:val="clear" w:color="auto" w:fill="FFFFFF"/>
            <w:vAlign w:val="center"/>
          </w:tcPr>
          <w:p w14:paraId="179FD0EE" w14:textId="77777777" w:rsidR="00257573" w:rsidRPr="004D436E" w:rsidRDefault="00257573" w:rsidP="00951E0D">
            <w:pPr>
              <w:keepNext/>
              <w:keepLines/>
              <w:spacing w:before="60" w:after="60"/>
              <w:rPr>
                <w:i/>
                <w:iCs/>
                <w:sz w:val="18"/>
                <w:szCs w:val="18"/>
                <w:lang w:val="el-GR"/>
              </w:rPr>
            </w:pPr>
          </w:p>
        </w:tc>
        <w:tc>
          <w:tcPr>
            <w:tcW w:w="396" w:type="pct"/>
            <w:tcBorders>
              <w:bottom w:val="single" w:sz="4" w:space="0" w:color="auto"/>
            </w:tcBorders>
            <w:shd w:val="clear" w:color="auto" w:fill="FFFFFF"/>
            <w:vAlign w:val="center"/>
          </w:tcPr>
          <w:p w14:paraId="691EFE6B" w14:textId="77777777" w:rsidR="00257573" w:rsidRPr="004D436E" w:rsidRDefault="00257573" w:rsidP="00951E0D">
            <w:pPr>
              <w:keepNext/>
              <w:keepLines/>
              <w:spacing w:before="60" w:after="60"/>
              <w:rPr>
                <w:i/>
                <w:iCs/>
                <w:sz w:val="18"/>
                <w:szCs w:val="18"/>
                <w:lang w:val="el-GR"/>
              </w:rPr>
            </w:pPr>
          </w:p>
        </w:tc>
        <w:tc>
          <w:tcPr>
            <w:tcW w:w="430" w:type="pct"/>
            <w:tcBorders>
              <w:bottom w:val="single" w:sz="4" w:space="0" w:color="auto"/>
            </w:tcBorders>
            <w:shd w:val="clear" w:color="auto" w:fill="FFFFFF"/>
            <w:vAlign w:val="center"/>
          </w:tcPr>
          <w:p w14:paraId="65134568" w14:textId="77777777" w:rsidR="00257573" w:rsidRPr="004D436E" w:rsidRDefault="00257573" w:rsidP="00951E0D">
            <w:pPr>
              <w:keepNext/>
              <w:keepLines/>
              <w:spacing w:before="60" w:after="60"/>
              <w:rPr>
                <w:i/>
                <w:iCs/>
                <w:sz w:val="18"/>
                <w:szCs w:val="18"/>
                <w:lang w:val="el-GR"/>
              </w:rPr>
            </w:pPr>
          </w:p>
        </w:tc>
        <w:tc>
          <w:tcPr>
            <w:tcW w:w="478" w:type="pct"/>
            <w:tcBorders>
              <w:bottom w:val="single" w:sz="4" w:space="0" w:color="auto"/>
            </w:tcBorders>
            <w:shd w:val="clear" w:color="auto" w:fill="FFFFFF"/>
            <w:vAlign w:val="center"/>
          </w:tcPr>
          <w:p w14:paraId="2F5A8E42" w14:textId="77777777" w:rsidR="00257573" w:rsidRPr="004D436E" w:rsidRDefault="00257573" w:rsidP="00951E0D">
            <w:pPr>
              <w:keepNext/>
              <w:keepLines/>
              <w:spacing w:before="60" w:after="60"/>
              <w:rPr>
                <w:i/>
                <w:iCs/>
                <w:sz w:val="18"/>
                <w:szCs w:val="18"/>
                <w:lang w:val="el-GR"/>
              </w:rPr>
            </w:pPr>
          </w:p>
        </w:tc>
      </w:tr>
      <w:tr w:rsidR="00257573" w:rsidRPr="00C4217E" w14:paraId="5CD10F7F" w14:textId="77777777" w:rsidTr="004D436E">
        <w:trPr>
          <w:trHeight w:val="284"/>
        </w:trPr>
        <w:tc>
          <w:tcPr>
            <w:tcW w:w="2543" w:type="pct"/>
            <w:gridSpan w:val="4"/>
            <w:tcBorders>
              <w:right w:val="single" w:sz="4" w:space="0" w:color="auto"/>
            </w:tcBorders>
            <w:shd w:val="pct15" w:color="auto" w:fill="auto"/>
          </w:tcPr>
          <w:p w14:paraId="4C8934D0" w14:textId="77777777" w:rsidR="00257573" w:rsidRPr="00840707" w:rsidRDefault="00257573" w:rsidP="00951E0D">
            <w:pPr>
              <w:keepNext/>
              <w:keepLines/>
              <w:spacing w:before="60" w:after="60"/>
              <w:jc w:val="center"/>
              <w:rPr>
                <w:sz w:val="18"/>
                <w:szCs w:val="18"/>
              </w:rPr>
            </w:pPr>
            <w:r w:rsidRPr="00840707">
              <w:rPr>
                <w:b/>
                <w:sz w:val="18"/>
                <w:szCs w:val="18"/>
                <w:lang w:val="el-GR"/>
              </w:rPr>
              <w:t>ΣΥΝΟΛΟ</w:t>
            </w:r>
          </w:p>
        </w:tc>
        <w:tc>
          <w:tcPr>
            <w:tcW w:w="348" w:type="pct"/>
            <w:shd w:val="pct15" w:color="auto" w:fill="auto"/>
          </w:tcPr>
          <w:p w14:paraId="3937F2B7" w14:textId="77777777" w:rsidR="00257573" w:rsidRPr="00840707" w:rsidRDefault="00257573" w:rsidP="00951E0D">
            <w:pPr>
              <w:keepNext/>
              <w:keepLines/>
              <w:spacing w:before="60" w:after="60"/>
              <w:jc w:val="center"/>
              <w:rPr>
                <w:sz w:val="18"/>
                <w:szCs w:val="18"/>
              </w:rPr>
            </w:pPr>
          </w:p>
        </w:tc>
        <w:tc>
          <w:tcPr>
            <w:tcW w:w="348" w:type="pct"/>
            <w:tcBorders>
              <w:right w:val="single" w:sz="4" w:space="0" w:color="auto"/>
            </w:tcBorders>
            <w:shd w:val="pct15" w:color="auto" w:fill="auto"/>
            <w:vAlign w:val="center"/>
          </w:tcPr>
          <w:p w14:paraId="46BBFB9C" w14:textId="34EE68D1" w:rsidR="00257573" w:rsidRPr="00840707" w:rsidRDefault="00257573" w:rsidP="00951E0D">
            <w:pPr>
              <w:keepNext/>
              <w:keepLines/>
              <w:spacing w:before="60" w:after="60"/>
              <w:jc w:val="center"/>
              <w:rPr>
                <w:sz w:val="18"/>
                <w:szCs w:val="18"/>
              </w:rPr>
            </w:pPr>
          </w:p>
        </w:tc>
        <w:tc>
          <w:tcPr>
            <w:tcW w:w="457" w:type="pct"/>
            <w:tcBorders>
              <w:right w:val="single" w:sz="4" w:space="0" w:color="auto"/>
            </w:tcBorders>
            <w:shd w:val="clear" w:color="auto" w:fill="808080" w:themeFill="background1" w:themeFillShade="80"/>
            <w:vAlign w:val="center"/>
          </w:tcPr>
          <w:p w14:paraId="34B066AA" w14:textId="77777777" w:rsidR="00257573" w:rsidRPr="00840707" w:rsidRDefault="00257573" w:rsidP="00951E0D">
            <w:pPr>
              <w:keepNext/>
              <w:keepLines/>
              <w:spacing w:before="60" w:after="60"/>
              <w:jc w:val="center"/>
              <w:rPr>
                <w:sz w:val="18"/>
                <w:szCs w:val="18"/>
              </w:rPr>
            </w:pPr>
          </w:p>
        </w:tc>
        <w:tc>
          <w:tcPr>
            <w:tcW w:w="396" w:type="pct"/>
            <w:tcBorders>
              <w:left w:val="single" w:sz="4" w:space="0" w:color="auto"/>
              <w:bottom w:val="single" w:sz="4" w:space="0" w:color="auto"/>
            </w:tcBorders>
            <w:shd w:val="clear" w:color="auto" w:fill="D9D9D9" w:themeFill="background1" w:themeFillShade="D9"/>
            <w:vAlign w:val="center"/>
          </w:tcPr>
          <w:p w14:paraId="6E5F5D2C" w14:textId="77777777" w:rsidR="00257573" w:rsidRPr="00840707" w:rsidRDefault="00257573" w:rsidP="00951E0D">
            <w:pPr>
              <w:keepNext/>
              <w:keepLines/>
              <w:spacing w:before="60" w:after="60"/>
              <w:rPr>
                <w:sz w:val="18"/>
                <w:szCs w:val="18"/>
              </w:rPr>
            </w:pPr>
          </w:p>
        </w:tc>
        <w:tc>
          <w:tcPr>
            <w:tcW w:w="430" w:type="pct"/>
            <w:shd w:val="clear" w:color="auto" w:fill="D9D9D9" w:themeFill="background1" w:themeFillShade="D9"/>
            <w:vAlign w:val="center"/>
          </w:tcPr>
          <w:p w14:paraId="5B8663E2" w14:textId="77777777" w:rsidR="00257573" w:rsidRPr="00840707" w:rsidRDefault="00257573" w:rsidP="00951E0D">
            <w:pPr>
              <w:keepNext/>
              <w:keepLines/>
              <w:spacing w:before="60" w:after="60"/>
              <w:rPr>
                <w:sz w:val="18"/>
                <w:szCs w:val="18"/>
              </w:rPr>
            </w:pPr>
          </w:p>
        </w:tc>
        <w:tc>
          <w:tcPr>
            <w:tcW w:w="478" w:type="pct"/>
            <w:shd w:val="clear" w:color="auto" w:fill="D9D9D9" w:themeFill="background1" w:themeFillShade="D9"/>
            <w:vAlign w:val="center"/>
          </w:tcPr>
          <w:p w14:paraId="4DB2BB87" w14:textId="77777777" w:rsidR="00257573" w:rsidRPr="00840707" w:rsidRDefault="00257573" w:rsidP="00951E0D">
            <w:pPr>
              <w:keepNext/>
              <w:keepLines/>
              <w:spacing w:before="60" w:after="60"/>
              <w:rPr>
                <w:sz w:val="18"/>
                <w:szCs w:val="18"/>
              </w:rPr>
            </w:pPr>
          </w:p>
        </w:tc>
      </w:tr>
    </w:tbl>
    <w:p w14:paraId="5B4C52BA" w14:textId="77777777" w:rsidR="008A0BBE" w:rsidRDefault="008A0BBE" w:rsidP="008A0BBE">
      <w:pPr>
        <w:rPr>
          <w:lang w:val="el-GR"/>
        </w:rPr>
      </w:pPr>
    </w:p>
    <w:p w14:paraId="14C6DD12" w14:textId="77777777" w:rsidR="00430CC7" w:rsidRDefault="00430CC7" w:rsidP="008A0BBE">
      <w:pPr>
        <w:rPr>
          <w:lang w:val="el-GR"/>
        </w:rPr>
      </w:pPr>
    </w:p>
    <w:p w14:paraId="22550C56" w14:textId="77777777" w:rsidR="00430CC7" w:rsidRDefault="00430CC7" w:rsidP="008A0BBE">
      <w:pPr>
        <w:rPr>
          <w:lang w:val="el-GR"/>
        </w:rPr>
      </w:pPr>
    </w:p>
    <w:p w14:paraId="1A0E9060" w14:textId="77777777" w:rsidR="008A0BBE" w:rsidRPr="00C4217E" w:rsidRDefault="008A0BBE" w:rsidP="00916719">
      <w:pPr>
        <w:pStyle w:val="30"/>
        <w:numPr>
          <w:ilvl w:val="2"/>
          <w:numId w:val="18"/>
        </w:numPr>
        <w:ind w:left="1134" w:hanging="414"/>
        <w:rPr>
          <w:rFonts w:cs="Tahoma"/>
          <w:lang w:val="el-GR"/>
        </w:rPr>
      </w:pPr>
      <w:bookmarkStart w:id="1006" w:name="_Toc163650433"/>
      <w:r w:rsidRPr="00C4217E">
        <w:rPr>
          <w:rFonts w:cs="Tahoma"/>
          <w:lang w:val="el-GR"/>
        </w:rPr>
        <w:t>Άλλες δαπάνες</w:t>
      </w:r>
      <w:bookmarkEnd w:id="1006"/>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57"/>
        <w:gridCol w:w="2682"/>
        <w:gridCol w:w="1626"/>
        <w:gridCol w:w="2196"/>
        <w:gridCol w:w="1712"/>
        <w:gridCol w:w="1557"/>
        <w:gridCol w:w="1364"/>
        <w:gridCol w:w="878"/>
        <w:gridCol w:w="1617"/>
      </w:tblGrid>
      <w:tr w:rsidR="008A0BBE" w:rsidRPr="00430CC7" w14:paraId="665F020A" w14:textId="77777777" w:rsidTr="00063F94">
        <w:trPr>
          <w:cantSplit/>
        </w:trPr>
        <w:tc>
          <w:tcPr>
            <w:tcW w:w="263" w:type="pct"/>
            <w:vMerge w:val="restart"/>
            <w:shd w:val="clear" w:color="auto" w:fill="E6E6E6"/>
            <w:vAlign w:val="center"/>
          </w:tcPr>
          <w:p w14:paraId="3BC56E72" w14:textId="77777777" w:rsidR="008A0BBE" w:rsidRPr="00430CC7" w:rsidRDefault="008A0BBE" w:rsidP="00951E0D">
            <w:pPr>
              <w:keepNext/>
              <w:keepLines/>
              <w:spacing w:before="60" w:after="60"/>
              <w:jc w:val="center"/>
              <w:rPr>
                <w:sz w:val="18"/>
                <w:szCs w:val="18"/>
                <w:lang w:val="el-GR"/>
              </w:rPr>
            </w:pPr>
            <w:r w:rsidRPr="00430CC7">
              <w:rPr>
                <w:sz w:val="18"/>
                <w:szCs w:val="18"/>
                <w:lang w:val="el-GR"/>
              </w:rPr>
              <w:t>Α/Α</w:t>
            </w:r>
          </w:p>
        </w:tc>
        <w:tc>
          <w:tcPr>
            <w:tcW w:w="932" w:type="pct"/>
            <w:vMerge w:val="restart"/>
            <w:shd w:val="clear" w:color="auto" w:fill="E6E6E6"/>
            <w:vAlign w:val="center"/>
          </w:tcPr>
          <w:p w14:paraId="202ACE67" w14:textId="77777777" w:rsidR="008A0BBE" w:rsidRPr="00430CC7" w:rsidRDefault="008A0BBE" w:rsidP="00951E0D">
            <w:pPr>
              <w:keepNext/>
              <w:keepLines/>
              <w:spacing w:before="60" w:after="60"/>
              <w:jc w:val="center"/>
              <w:rPr>
                <w:sz w:val="18"/>
                <w:szCs w:val="18"/>
                <w:lang w:val="el-GR"/>
              </w:rPr>
            </w:pPr>
            <w:r w:rsidRPr="00430CC7">
              <w:rPr>
                <w:sz w:val="18"/>
                <w:szCs w:val="18"/>
                <w:lang w:val="el-GR"/>
              </w:rPr>
              <w:t>ΠΕΡΙΓΡΑΦΗ</w:t>
            </w:r>
          </w:p>
        </w:tc>
        <w:tc>
          <w:tcPr>
            <w:tcW w:w="565" w:type="pct"/>
            <w:vMerge w:val="restart"/>
            <w:shd w:val="clear" w:color="auto" w:fill="E6E6E6"/>
            <w:vAlign w:val="center"/>
          </w:tcPr>
          <w:p w14:paraId="253D07BB" w14:textId="77777777" w:rsidR="008A0BBE" w:rsidRPr="00430CC7" w:rsidRDefault="008A0BBE" w:rsidP="00951E0D">
            <w:pPr>
              <w:keepNext/>
              <w:keepLines/>
              <w:spacing w:before="60" w:after="60"/>
              <w:jc w:val="center"/>
              <w:rPr>
                <w:sz w:val="18"/>
                <w:szCs w:val="18"/>
                <w:lang w:val="el-GR"/>
              </w:rPr>
            </w:pPr>
            <w:r w:rsidRPr="004D436E">
              <w:rPr>
                <w:sz w:val="18"/>
                <w:szCs w:val="18"/>
                <w:lang w:val="el-GR"/>
              </w:rPr>
              <w:t>ΦΑΣΗ ΈΡΓΟΥ</w:t>
            </w:r>
          </w:p>
        </w:tc>
        <w:tc>
          <w:tcPr>
            <w:tcW w:w="763" w:type="pct"/>
            <w:vMerge w:val="restart"/>
            <w:shd w:val="clear" w:color="auto" w:fill="E6E6E6"/>
            <w:vAlign w:val="center"/>
          </w:tcPr>
          <w:p w14:paraId="315E6142" w14:textId="77777777" w:rsidR="008A0BBE" w:rsidRPr="00430CC7" w:rsidRDefault="008A0BBE" w:rsidP="00951E0D">
            <w:pPr>
              <w:keepNext/>
              <w:keepLines/>
              <w:spacing w:before="60" w:after="60"/>
              <w:jc w:val="center"/>
              <w:rPr>
                <w:sz w:val="18"/>
                <w:szCs w:val="18"/>
                <w:lang w:val="el-GR"/>
              </w:rPr>
            </w:pPr>
            <w:r w:rsidRPr="004D436E">
              <w:rPr>
                <w:sz w:val="18"/>
                <w:szCs w:val="18"/>
                <w:lang w:val="el-GR"/>
              </w:rPr>
              <w:t>ΚΩΔ. ΠΑΡΑΔΟΤΕΟΥ</w:t>
            </w:r>
          </w:p>
        </w:tc>
        <w:tc>
          <w:tcPr>
            <w:tcW w:w="595" w:type="pct"/>
            <w:vMerge w:val="restart"/>
            <w:shd w:val="clear" w:color="auto" w:fill="E6E6E6"/>
            <w:vAlign w:val="center"/>
          </w:tcPr>
          <w:p w14:paraId="0CC5F008" w14:textId="77777777" w:rsidR="008A0BBE" w:rsidRPr="00430CC7" w:rsidRDefault="008A0BBE" w:rsidP="00951E0D">
            <w:pPr>
              <w:keepNext/>
              <w:keepLines/>
              <w:spacing w:before="60" w:after="60"/>
              <w:jc w:val="center"/>
              <w:rPr>
                <w:sz w:val="18"/>
                <w:szCs w:val="18"/>
                <w:lang w:val="el-GR"/>
              </w:rPr>
            </w:pPr>
            <w:r w:rsidRPr="00430CC7">
              <w:rPr>
                <w:sz w:val="18"/>
                <w:szCs w:val="18"/>
                <w:lang w:val="el-GR"/>
              </w:rPr>
              <w:t>ΠΟΣΟΤΗΤΑ</w:t>
            </w:r>
          </w:p>
        </w:tc>
        <w:tc>
          <w:tcPr>
            <w:tcW w:w="1015" w:type="pct"/>
            <w:gridSpan w:val="2"/>
            <w:shd w:val="clear" w:color="auto" w:fill="E6E6E6"/>
            <w:vAlign w:val="center"/>
          </w:tcPr>
          <w:p w14:paraId="20960839" w14:textId="77777777" w:rsidR="008A0BBE" w:rsidRPr="00430CC7" w:rsidRDefault="008A0BBE" w:rsidP="00951E0D">
            <w:pPr>
              <w:keepNext/>
              <w:keepLines/>
              <w:spacing w:before="60" w:after="60"/>
              <w:jc w:val="center"/>
              <w:rPr>
                <w:sz w:val="18"/>
                <w:szCs w:val="18"/>
                <w:lang w:val="el-GR"/>
              </w:rPr>
            </w:pPr>
            <w:r w:rsidRPr="00430CC7">
              <w:rPr>
                <w:sz w:val="18"/>
                <w:szCs w:val="18"/>
                <w:lang w:val="el-GR"/>
              </w:rPr>
              <w:t>ΑΞΙΑ ΧΩΡΙΣ ΦΠΑ [€]</w:t>
            </w:r>
          </w:p>
        </w:tc>
        <w:tc>
          <w:tcPr>
            <w:tcW w:w="305" w:type="pct"/>
            <w:vMerge w:val="restart"/>
            <w:shd w:val="clear" w:color="auto" w:fill="E6E6E6"/>
            <w:vAlign w:val="center"/>
          </w:tcPr>
          <w:p w14:paraId="36C637B8" w14:textId="77777777" w:rsidR="008A0BBE" w:rsidRPr="00430CC7" w:rsidRDefault="008A0BBE" w:rsidP="00951E0D">
            <w:pPr>
              <w:keepNext/>
              <w:keepLines/>
              <w:spacing w:before="60" w:after="60"/>
              <w:jc w:val="center"/>
              <w:rPr>
                <w:sz w:val="18"/>
                <w:szCs w:val="18"/>
                <w:lang w:val="el-GR"/>
              </w:rPr>
            </w:pPr>
            <w:r w:rsidRPr="00430CC7">
              <w:rPr>
                <w:sz w:val="18"/>
                <w:szCs w:val="18"/>
                <w:lang w:val="el-GR"/>
              </w:rPr>
              <w:t>ΦΠΑ [€]</w:t>
            </w:r>
          </w:p>
        </w:tc>
        <w:tc>
          <w:tcPr>
            <w:tcW w:w="562" w:type="pct"/>
            <w:vMerge w:val="restart"/>
            <w:shd w:val="clear" w:color="auto" w:fill="E6E6E6"/>
            <w:vAlign w:val="center"/>
          </w:tcPr>
          <w:p w14:paraId="6D544C7B" w14:textId="77777777" w:rsidR="008A0BBE" w:rsidRPr="00430CC7" w:rsidRDefault="008A0BBE" w:rsidP="00951E0D">
            <w:pPr>
              <w:keepNext/>
              <w:keepLines/>
              <w:spacing w:before="60" w:after="60"/>
              <w:jc w:val="center"/>
              <w:rPr>
                <w:sz w:val="18"/>
                <w:szCs w:val="18"/>
                <w:lang w:val="el-GR"/>
              </w:rPr>
            </w:pPr>
            <w:r w:rsidRPr="00430CC7">
              <w:rPr>
                <w:sz w:val="18"/>
                <w:szCs w:val="18"/>
                <w:lang w:val="el-GR"/>
              </w:rPr>
              <w:t xml:space="preserve">ΣΥΝΟΛΙΚΗ ΑΞΙΑ </w:t>
            </w:r>
          </w:p>
          <w:p w14:paraId="56070531" w14:textId="77777777" w:rsidR="008A0BBE" w:rsidRPr="00430CC7" w:rsidRDefault="008A0BBE" w:rsidP="00951E0D">
            <w:pPr>
              <w:keepNext/>
              <w:keepLines/>
              <w:spacing w:before="60" w:after="60"/>
              <w:jc w:val="center"/>
              <w:rPr>
                <w:sz w:val="18"/>
                <w:szCs w:val="18"/>
                <w:lang w:val="el-GR"/>
              </w:rPr>
            </w:pPr>
            <w:r w:rsidRPr="00430CC7">
              <w:rPr>
                <w:sz w:val="18"/>
                <w:szCs w:val="18"/>
                <w:lang w:val="el-GR"/>
              </w:rPr>
              <w:t>ΜΕ ΦΠΑ [€]</w:t>
            </w:r>
          </w:p>
        </w:tc>
      </w:tr>
      <w:tr w:rsidR="008A0BBE" w:rsidRPr="00430CC7" w14:paraId="1CE24435" w14:textId="77777777" w:rsidTr="00063F94">
        <w:trPr>
          <w:cantSplit/>
        </w:trPr>
        <w:tc>
          <w:tcPr>
            <w:tcW w:w="263" w:type="pct"/>
            <w:vMerge/>
            <w:shd w:val="clear" w:color="auto" w:fill="E6E6E6"/>
            <w:vAlign w:val="center"/>
          </w:tcPr>
          <w:p w14:paraId="65DE2048" w14:textId="77777777" w:rsidR="008A0BBE" w:rsidRPr="00430CC7" w:rsidRDefault="008A0BBE" w:rsidP="00951E0D">
            <w:pPr>
              <w:spacing w:before="60" w:after="60"/>
              <w:rPr>
                <w:sz w:val="18"/>
                <w:szCs w:val="18"/>
                <w:lang w:val="el-GR"/>
              </w:rPr>
            </w:pPr>
          </w:p>
        </w:tc>
        <w:tc>
          <w:tcPr>
            <w:tcW w:w="932" w:type="pct"/>
            <w:vMerge/>
            <w:shd w:val="clear" w:color="auto" w:fill="E6E6E6"/>
            <w:vAlign w:val="center"/>
          </w:tcPr>
          <w:p w14:paraId="15896484" w14:textId="77777777" w:rsidR="008A0BBE" w:rsidRPr="00430CC7" w:rsidRDefault="008A0BBE" w:rsidP="00951E0D">
            <w:pPr>
              <w:spacing w:before="60" w:after="60"/>
              <w:rPr>
                <w:sz w:val="18"/>
                <w:szCs w:val="18"/>
                <w:lang w:val="el-GR"/>
              </w:rPr>
            </w:pPr>
          </w:p>
        </w:tc>
        <w:tc>
          <w:tcPr>
            <w:tcW w:w="565" w:type="pct"/>
            <w:vMerge/>
            <w:shd w:val="clear" w:color="auto" w:fill="E6E6E6"/>
          </w:tcPr>
          <w:p w14:paraId="52E1E72E" w14:textId="77777777" w:rsidR="008A0BBE" w:rsidRPr="00430CC7" w:rsidRDefault="008A0BBE" w:rsidP="00951E0D">
            <w:pPr>
              <w:spacing w:before="60" w:after="60"/>
              <w:rPr>
                <w:sz w:val="18"/>
                <w:szCs w:val="18"/>
                <w:lang w:val="el-GR"/>
              </w:rPr>
            </w:pPr>
          </w:p>
        </w:tc>
        <w:tc>
          <w:tcPr>
            <w:tcW w:w="763" w:type="pct"/>
            <w:vMerge/>
            <w:shd w:val="clear" w:color="auto" w:fill="E6E6E6"/>
          </w:tcPr>
          <w:p w14:paraId="3F6EB7A3" w14:textId="77777777" w:rsidR="008A0BBE" w:rsidRPr="00430CC7" w:rsidRDefault="008A0BBE" w:rsidP="00951E0D">
            <w:pPr>
              <w:spacing w:before="60" w:after="60"/>
              <w:rPr>
                <w:sz w:val="18"/>
                <w:szCs w:val="18"/>
                <w:lang w:val="el-GR"/>
              </w:rPr>
            </w:pPr>
          </w:p>
        </w:tc>
        <w:tc>
          <w:tcPr>
            <w:tcW w:w="595" w:type="pct"/>
            <w:vMerge/>
            <w:shd w:val="clear" w:color="auto" w:fill="E6E6E6"/>
            <w:vAlign w:val="center"/>
          </w:tcPr>
          <w:p w14:paraId="1587BF96" w14:textId="77777777" w:rsidR="008A0BBE" w:rsidRPr="00430CC7" w:rsidRDefault="008A0BBE" w:rsidP="00951E0D">
            <w:pPr>
              <w:spacing w:before="60" w:after="60"/>
              <w:rPr>
                <w:sz w:val="18"/>
                <w:szCs w:val="18"/>
                <w:lang w:val="el-GR"/>
              </w:rPr>
            </w:pPr>
          </w:p>
        </w:tc>
        <w:tc>
          <w:tcPr>
            <w:tcW w:w="541" w:type="pct"/>
            <w:shd w:val="clear" w:color="auto" w:fill="E6E6E6"/>
            <w:vAlign w:val="center"/>
          </w:tcPr>
          <w:p w14:paraId="13CD8907" w14:textId="77777777" w:rsidR="008A0BBE" w:rsidRPr="00430CC7" w:rsidRDefault="008A0BBE" w:rsidP="00951E0D">
            <w:pPr>
              <w:spacing w:before="60" w:after="60"/>
              <w:jc w:val="center"/>
              <w:rPr>
                <w:sz w:val="18"/>
                <w:szCs w:val="18"/>
                <w:lang w:val="el-GR"/>
              </w:rPr>
            </w:pPr>
            <w:r w:rsidRPr="00430CC7">
              <w:rPr>
                <w:sz w:val="18"/>
                <w:szCs w:val="18"/>
                <w:lang w:val="el-GR"/>
              </w:rPr>
              <w:t>ΤΙΜΗ ΜΟΝΑΔΑΣ</w:t>
            </w:r>
          </w:p>
        </w:tc>
        <w:tc>
          <w:tcPr>
            <w:tcW w:w="474" w:type="pct"/>
            <w:shd w:val="clear" w:color="auto" w:fill="E6E6E6"/>
            <w:vAlign w:val="center"/>
          </w:tcPr>
          <w:p w14:paraId="4F0E9979" w14:textId="77777777" w:rsidR="008A0BBE" w:rsidRPr="00430CC7" w:rsidRDefault="008A0BBE" w:rsidP="00951E0D">
            <w:pPr>
              <w:spacing w:before="60" w:after="60"/>
              <w:jc w:val="center"/>
              <w:rPr>
                <w:sz w:val="18"/>
                <w:szCs w:val="18"/>
                <w:lang w:val="el-GR"/>
              </w:rPr>
            </w:pPr>
            <w:r w:rsidRPr="00430CC7">
              <w:rPr>
                <w:sz w:val="18"/>
                <w:szCs w:val="18"/>
                <w:lang w:val="el-GR"/>
              </w:rPr>
              <w:t>ΣΥΝΟΛΟ</w:t>
            </w:r>
          </w:p>
        </w:tc>
        <w:tc>
          <w:tcPr>
            <w:tcW w:w="305" w:type="pct"/>
            <w:vMerge/>
            <w:shd w:val="clear" w:color="auto" w:fill="E6E6E6"/>
            <w:vAlign w:val="center"/>
          </w:tcPr>
          <w:p w14:paraId="7E229F2E" w14:textId="77777777" w:rsidR="008A0BBE" w:rsidRPr="00430CC7" w:rsidRDefault="008A0BBE" w:rsidP="00951E0D">
            <w:pPr>
              <w:spacing w:before="60" w:after="60"/>
              <w:rPr>
                <w:sz w:val="18"/>
                <w:szCs w:val="18"/>
                <w:lang w:val="el-GR"/>
              </w:rPr>
            </w:pPr>
          </w:p>
        </w:tc>
        <w:tc>
          <w:tcPr>
            <w:tcW w:w="562" w:type="pct"/>
            <w:vMerge/>
            <w:shd w:val="clear" w:color="auto" w:fill="E6E6E6"/>
            <w:vAlign w:val="center"/>
          </w:tcPr>
          <w:p w14:paraId="11419AF4" w14:textId="77777777" w:rsidR="008A0BBE" w:rsidRPr="00430CC7" w:rsidRDefault="008A0BBE" w:rsidP="00951E0D">
            <w:pPr>
              <w:spacing w:before="60" w:after="60"/>
              <w:rPr>
                <w:sz w:val="18"/>
                <w:szCs w:val="18"/>
                <w:lang w:val="el-GR"/>
              </w:rPr>
            </w:pPr>
          </w:p>
        </w:tc>
      </w:tr>
      <w:tr w:rsidR="008A0BBE" w:rsidRPr="00430CC7" w14:paraId="4C4F544C" w14:textId="77777777" w:rsidTr="00063F94">
        <w:trPr>
          <w:trHeight w:val="284"/>
        </w:trPr>
        <w:tc>
          <w:tcPr>
            <w:tcW w:w="263" w:type="pct"/>
            <w:vAlign w:val="center"/>
          </w:tcPr>
          <w:p w14:paraId="2F5F5642" w14:textId="75E546AA" w:rsidR="008A0BBE" w:rsidRPr="00430CC7" w:rsidRDefault="00257573" w:rsidP="00951E0D">
            <w:pPr>
              <w:spacing w:before="60" w:after="60"/>
              <w:rPr>
                <w:sz w:val="18"/>
                <w:szCs w:val="18"/>
                <w:lang w:val="el-GR"/>
              </w:rPr>
            </w:pPr>
            <w:r w:rsidRPr="00430CC7">
              <w:rPr>
                <w:sz w:val="18"/>
                <w:szCs w:val="18"/>
                <w:lang w:val="el-GR"/>
              </w:rPr>
              <w:t>1</w:t>
            </w:r>
          </w:p>
        </w:tc>
        <w:tc>
          <w:tcPr>
            <w:tcW w:w="932" w:type="pct"/>
            <w:vAlign w:val="center"/>
          </w:tcPr>
          <w:p w14:paraId="777CF3DF" w14:textId="46BBFBF2" w:rsidR="008A0BBE" w:rsidRPr="004D436E" w:rsidRDefault="00257573" w:rsidP="004D436E">
            <w:pPr>
              <w:suppressAutoHyphens w:val="0"/>
              <w:spacing w:after="0"/>
              <w:jc w:val="left"/>
              <w:rPr>
                <w:sz w:val="18"/>
                <w:szCs w:val="18"/>
                <w:lang w:val="en-US" w:eastAsia="en-US"/>
              </w:rPr>
            </w:pPr>
            <w:proofErr w:type="spellStart"/>
            <w:r w:rsidRPr="004D436E">
              <w:rPr>
                <w:sz w:val="18"/>
                <w:szCs w:val="18"/>
              </w:rPr>
              <w:t>Δράσεις</w:t>
            </w:r>
            <w:proofErr w:type="spellEnd"/>
            <w:r w:rsidRPr="004D436E">
              <w:rPr>
                <w:sz w:val="18"/>
                <w:szCs w:val="18"/>
              </w:rPr>
              <w:t xml:space="preserve"> </w:t>
            </w:r>
            <w:proofErr w:type="spellStart"/>
            <w:r w:rsidRPr="004D436E">
              <w:rPr>
                <w:sz w:val="18"/>
                <w:szCs w:val="18"/>
              </w:rPr>
              <w:t>Προ</w:t>
            </w:r>
            <w:proofErr w:type="spellEnd"/>
            <w:r w:rsidRPr="004D436E">
              <w:rPr>
                <w:sz w:val="18"/>
                <w:szCs w:val="18"/>
              </w:rPr>
              <w:t xml:space="preserve">βολής και </w:t>
            </w:r>
            <w:proofErr w:type="spellStart"/>
            <w:r w:rsidRPr="004D436E">
              <w:rPr>
                <w:sz w:val="18"/>
                <w:szCs w:val="18"/>
              </w:rPr>
              <w:t>Δημοσιότητ</w:t>
            </w:r>
            <w:proofErr w:type="spellEnd"/>
            <w:r w:rsidRPr="004D436E">
              <w:rPr>
                <w:sz w:val="18"/>
                <w:szCs w:val="18"/>
              </w:rPr>
              <w:t>ας</w:t>
            </w:r>
          </w:p>
        </w:tc>
        <w:tc>
          <w:tcPr>
            <w:tcW w:w="565" w:type="pct"/>
          </w:tcPr>
          <w:p w14:paraId="0FA4A04F" w14:textId="77777777" w:rsidR="008A0BBE" w:rsidRPr="00430CC7" w:rsidRDefault="008A0BBE" w:rsidP="00951E0D">
            <w:pPr>
              <w:spacing w:before="60" w:after="60"/>
              <w:rPr>
                <w:sz w:val="18"/>
                <w:szCs w:val="18"/>
                <w:lang w:val="el-GR"/>
              </w:rPr>
            </w:pPr>
          </w:p>
        </w:tc>
        <w:tc>
          <w:tcPr>
            <w:tcW w:w="763" w:type="pct"/>
          </w:tcPr>
          <w:p w14:paraId="39A6B890" w14:textId="77777777" w:rsidR="008A0BBE" w:rsidRPr="00430CC7" w:rsidRDefault="008A0BBE" w:rsidP="00951E0D">
            <w:pPr>
              <w:spacing w:before="60" w:after="60"/>
              <w:rPr>
                <w:sz w:val="18"/>
                <w:szCs w:val="18"/>
                <w:lang w:val="el-GR"/>
              </w:rPr>
            </w:pPr>
          </w:p>
        </w:tc>
        <w:tc>
          <w:tcPr>
            <w:tcW w:w="595" w:type="pct"/>
            <w:vAlign w:val="center"/>
          </w:tcPr>
          <w:p w14:paraId="4C033930" w14:textId="78D7E5E7" w:rsidR="008A0BBE" w:rsidRPr="00430CC7" w:rsidRDefault="00257573" w:rsidP="00951E0D">
            <w:pPr>
              <w:spacing w:before="60" w:after="60"/>
              <w:rPr>
                <w:sz w:val="18"/>
                <w:szCs w:val="18"/>
                <w:lang w:val="el-GR"/>
              </w:rPr>
            </w:pPr>
            <w:r w:rsidRPr="00430CC7">
              <w:rPr>
                <w:sz w:val="18"/>
                <w:szCs w:val="18"/>
                <w:lang w:val="el-GR"/>
              </w:rPr>
              <w:t>1</w:t>
            </w:r>
          </w:p>
        </w:tc>
        <w:tc>
          <w:tcPr>
            <w:tcW w:w="541" w:type="pct"/>
            <w:vAlign w:val="center"/>
          </w:tcPr>
          <w:p w14:paraId="32B5CE37" w14:textId="77777777" w:rsidR="008A0BBE" w:rsidRPr="00430CC7" w:rsidRDefault="008A0BBE" w:rsidP="00951E0D">
            <w:pPr>
              <w:spacing w:before="60" w:after="60"/>
              <w:rPr>
                <w:sz w:val="18"/>
                <w:szCs w:val="18"/>
                <w:lang w:val="el-GR"/>
              </w:rPr>
            </w:pPr>
          </w:p>
        </w:tc>
        <w:tc>
          <w:tcPr>
            <w:tcW w:w="474" w:type="pct"/>
            <w:vAlign w:val="center"/>
          </w:tcPr>
          <w:p w14:paraId="03B4DD6A" w14:textId="77777777" w:rsidR="008A0BBE" w:rsidRPr="00430CC7" w:rsidRDefault="008A0BBE" w:rsidP="00951E0D">
            <w:pPr>
              <w:spacing w:before="60" w:after="60"/>
              <w:rPr>
                <w:sz w:val="18"/>
                <w:szCs w:val="18"/>
                <w:lang w:val="el-GR"/>
              </w:rPr>
            </w:pPr>
          </w:p>
        </w:tc>
        <w:tc>
          <w:tcPr>
            <w:tcW w:w="305" w:type="pct"/>
            <w:vAlign w:val="center"/>
          </w:tcPr>
          <w:p w14:paraId="4C9EDF48" w14:textId="77777777" w:rsidR="008A0BBE" w:rsidRPr="00430CC7" w:rsidRDefault="008A0BBE" w:rsidP="00951E0D">
            <w:pPr>
              <w:spacing w:before="60" w:after="60"/>
              <w:rPr>
                <w:sz w:val="18"/>
                <w:szCs w:val="18"/>
                <w:lang w:val="el-GR"/>
              </w:rPr>
            </w:pPr>
          </w:p>
        </w:tc>
        <w:tc>
          <w:tcPr>
            <w:tcW w:w="562" w:type="pct"/>
            <w:vAlign w:val="center"/>
          </w:tcPr>
          <w:p w14:paraId="05E8BAB5" w14:textId="77777777" w:rsidR="008A0BBE" w:rsidRPr="00430CC7" w:rsidRDefault="008A0BBE" w:rsidP="00951E0D">
            <w:pPr>
              <w:spacing w:before="60" w:after="60"/>
              <w:rPr>
                <w:sz w:val="18"/>
                <w:szCs w:val="18"/>
                <w:lang w:val="el-GR"/>
              </w:rPr>
            </w:pPr>
          </w:p>
        </w:tc>
      </w:tr>
      <w:tr w:rsidR="00063F94" w:rsidRPr="00430CC7" w14:paraId="32FE3DA6" w14:textId="77777777" w:rsidTr="004D436E">
        <w:trPr>
          <w:trHeight w:val="284"/>
        </w:trPr>
        <w:tc>
          <w:tcPr>
            <w:tcW w:w="263" w:type="pct"/>
            <w:vAlign w:val="center"/>
          </w:tcPr>
          <w:p w14:paraId="1A61B756" w14:textId="558173FD" w:rsidR="00063F94" w:rsidRPr="00430CC7" w:rsidRDefault="00430CC7" w:rsidP="00063F94">
            <w:pPr>
              <w:spacing w:before="60" w:after="60"/>
              <w:rPr>
                <w:sz w:val="18"/>
                <w:szCs w:val="18"/>
                <w:lang w:val="el-GR"/>
              </w:rPr>
            </w:pPr>
            <w:r w:rsidRPr="00430CC7">
              <w:rPr>
                <w:sz w:val="18"/>
                <w:szCs w:val="18"/>
                <w:lang w:val="el-GR"/>
              </w:rPr>
              <w:t>2</w:t>
            </w:r>
          </w:p>
        </w:tc>
        <w:tc>
          <w:tcPr>
            <w:tcW w:w="932" w:type="pct"/>
            <w:vAlign w:val="center"/>
          </w:tcPr>
          <w:p w14:paraId="31C31BE9" w14:textId="2827327A" w:rsidR="00063F94" w:rsidRPr="00430CC7" w:rsidRDefault="00063F94" w:rsidP="004D436E">
            <w:pPr>
              <w:spacing w:before="60" w:after="60"/>
              <w:jc w:val="left"/>
              <w:rPr>
                <w:sz w:val="18"/>
                <w:szCs w:val="18"/>
                <w:lang w:val="el-GR"/>
              </w:rPr>
            </w:pPr>
            <w:proofErr w:type="spellStart"/>
            <w:r w:rsidRPr="004D436E">
              <w:rPr>
                <w:sz w:val="18"/>
                <w:szCs w:val="18"/>
              </w:rPr>
              <w:t>Υλικό</w:t>
            </w:r>
            <w:proofErr w:type="spellEnd"/>
            <w:r w:rsidRPr="004D436E">
              <w:rPr>
                <w:sz w:val="18"/>
                <w:szCs w:val="18"/>
              </w:rPr>
              <w:t xml:space="preserve"> </w:t>
            </w:r>
            <w:proofErr w:type="spellStart"/>
            <w:r w:rsidRPr="004D436E">
              <w:rPr>
                <w:sz w:val="18"/>
                <w:szCs w:val="18"/>
              </w:rPr>
              <w:t>εκ</w:t>
            </w:r>
            <w:proofErr w:type="spellEnd"/>
            <w:r w:rsidRPr="004D436E">
              <w:rPr>
                <w:sz w:val="18"/>
                <w:szCs w:val="18"/>
              </w:rPr>
              <w:t xml:space="preserve">παίδευσης / </w:t>
            </w:r>
            <w:proofErr w:type="spellStart"/>
            <w:r w:rsidRPr="004D436E">
              <w:rPr>
                <w:sz w:val="18"/>
                <w:szCs w:val="18"/>
              </w:rPr>
              <w:t>Τεκμηρίωση</w:t>
            </w:r>
            <w:proofErr w:type="spellEnd"/>
          </w:p>
        </w:tc>
        <w:tc>
          <w:tcPr>
            <w:tcW w:w="565" w:type="pct"/>
            <w:vAlign w:val="center"/>
          </w:tcPr>
          <w:p w14:paraId="25127FEE" w14:textId="6D438100" w:rsidR="00063F94" w:rsidRPr="00430CC7" w:rsidRDefault="00063F94" w:rsidP="00063F94">
            <w:pPr>
              <w:spacing w:before="60" w:after="60"/>
              <w:rPr>
                <w:sz w:val="18"/>
                <w:szCs w:val="18"/>
                <w:lang w:val="el-GR"/>
              </w:rPr>
            </w:pPr>
          </w:p>
        </w:tc>
        <w:tc>
          <w:tcPr>
            <w:tcW w:w="763" w:type="pct"/>
            <w:vAlign w:val="center"/>
          </w:tcPr>
          <w:p w14:paraId="51C28F79" w14:textId="28CE5BE0" w:rsidR="00063F94" w:rsidRPr="00430CC7" w:rsidRDefault="00063F94" w:rsidP="00063F94">
            <w:pPr>
              <w:spacing w:before="60" w:after="60"/>
              <w:rPr>
                <w:sz w:val="18"/>
                <w:szCs w:val="18"/>
                <w:lang w:val="el-GR"/>
              </w:rPr>
            </w:pPr>
          </w:p>
        </w:tc>
        <w:tc>
          <w:tcPr>
            <w:tcW w:w="595" w:type="pct"/>
            <w:tcBorders>
              <w:bottom w:val="single" w:sz="4" w:space="0" w:color="auto"/>
            </w:tcBorders>
            <w:vAlign w:val="center"/>
          </w:tcPr>
          <w:p w14:paraId="3006EFC5" w14:textId="06602AA1" w:rsidR="00063F94" w:rsidRPr="00430CC7" w:rsidRDefault="00063F94" w:rsidP="00063F94">
            <w:pPr>
              <w:spacing w:before="60" w:after="60"/>
              <w:rPr>
                <w:sz w:val="18"/>
                <w:szCs w:val="18"/>
                <w:lang w:val="el-GR"/>
              </w:rPr>
            </w:pPr>
            <w:r w:rsidRPr="00430CC7">
              <w:rPr>
                <w:sz w:val="18"/>
                <w:szCs w:val="18"/>
                <w:lang w:val="el-GR"/>
              </w:rPr>
              <w:t>1</w:t>
            </w:r>
          </w:p>
        </w:tc>
        <w:tc>
          <w:tcPr>
            <w:tcW w:w="541" w:type="pct"/>
            <w:tcBorders>
              <w:bottom w:val="single" w:sz="4" w:space="0" w:color="auto"/>
            </w:tcBorders>
            <w:vAlign w:val="center"/>
          </w:tcPr>
          <w:p w14:paraId="1529381A" w14:textId="77777777" w:rsidR="00063F94" w:rsidRPr="00430CC7" w:rsidRDefault="00063F94" w:rsidP="00063F94">
            <w:pPr>
              <w:spacing w:before="60" w:after="60"/>
              <w:rPr>
                <w:sz w:val="18"/>
                <w:szCs w:val="18"/>
                <w:lang w:val="el-GR"/>
              </w:rPr>
            </w:pPr>
          </w:p>
        </w:tc>
        <w:tc>
          <w:tcPr>
            <w:tcW w:w="474" w:type="pct"/>
            <w:vAlign w:val="center"/>
          </w:tcPr>
          <w:p w14:paraId="695A079F" w14:textId="77777777" w:rsidR="00063F94" w:rsidRPr="00430CC7" w:rsidRDefault="00063F94" w:rsidP="00063F94">
            <w:pPr>
              <w:spacing w:before="60" w:after="60"/>
              <w:rPr>
                <w:sz w:val="18"/>
                <w:szCs w:val="18"/>
                <w:lang w:val="el-GR"/>
              </w:rPr>
            </w:pPr>
          </w:p>
        </w:tc>
        <w:tc>
          <w:tcPr>
            <w:tcW w:w="305" w:type="pct"/>
            <w:vAlign w:val="center"/>
          </w:tcPr>
          <w:p w14:paraId="3DE35839" w14:textId="77777777" w:rsidR="00063F94" w:rsidRPr="00430CC7" w:rsidRDefault="00063F94" w:rsidP="00063F94">
            <w:pPr>
              <w:spacing w:before="60" w:after="60"/>
              <w:rPr>
                <w:sz w:val="18"/>
                <w:szCs w:val="18"/>
                <w:lang w:val="el-GR"/>
              </w:rPr>
            </w:pPr>
          </w:p>
        </w:tc>
        <w:tc>
          <w:tcPr>
            <w:tcW w:w="562" w:type="pct"/>
            <w:vAlign w:val="center"/>
          </w:tcPr>
          <w:p w14:paraId="55BC470A" w14:textId="77777777" w:rsidR="00063F94" w:rsidRPr="00430CC7" w:rsidRDefault="00063F94" w:rsidP="00063F94">
            <w:pPr>
              <w:spacing w:before="60" w:after="60"/>
              <w:rPr>
                <w:sz w:val="18"/>
                <w:szCs w:val="18"/>
                <w:lang w:val="el-GR"/>
              </w:rPr>
            </w:pPr>
          </w:p>
        </w:tc>
      </w:tr>
      <w:tr w:rsidR="008A0BBE" w:rsidRPr="00430CC7" w14:paraId="6622306F" w14:textId="77777777" w:rsidTr="00063F94">
        <w:trPr>
          <w:trHeight w:val="284"/>
        </w:trPr>
        <w:tc>
          <w:tcPr>
            <w:tcW w:w="263" w:type="pct"/>
            <w:tcBorders>
              <w:bottom w:val="single" w:sz="4" w:space="0" w:color="auto"/>
            </w:tcBorders>
            <w:vAlign w:val="center"/>
          </w:tcPr>
          <w:p w14:paraId="5E8FDC2D" w14:textId="77777777" w:rsidR="008A0BBE" w:rsidRPr="00430CC7" w:rsidRDefault="008A0BBE" w:rsidP="00951E0D">
            <w:pPr>
              <w:spacing w:before="60" w:after="60"/>
              <w:rPr>
                <w:sz w:val="18"/>
                <w:szCs w:val="18"/>
                <w:lang w:val="el-GR"/>
              </w:rPr>
            </w:pPr>
          </w:p>
        </w:tc>
        <w:tc>
          <w:tcPr>
            <w:tcW w:w="932" w:type="pct"/>
            <w:tcBorders>
              <w:bottom w:val="single" w:sz="4" w:space="0" w:color="auto"/>
            </w:tcBorders>
            <w:vAlign w:val="center"/>
          </w:tcPr>
          <w:p w14:paraId="4FFE8024" w14:textId="77777777" w:rsidR="008A0BBE" w:rsidRPr="00430CC7" w:rsidRDefault="008A0BBE" w:rsidP="00951E0D">
            <w:pPr>
              <w:spacing w:before="60" w:after="60"/>
              <w:rPr>
                <w:sz w:val="18"/>
                <w:szCs w:val="18"/>
                <w:lang w:val="el-GR"/>
              </w:rPr>
            </w:pPr>
          </w:p>
        </w:tc>
        <w:tc>
          <w:tcPr>
            <w:tcW w:w="565" w:type="pct"/>
            <w:tcBorders>
              <w:bottom w:val="single" w:sz="4" w:space="0" w:color="auto"/>
            </w:tcBorders>
          </w:tcPr>
          <w:p w14:paraId="7186BE17" w14:textId="77777777" w:rsidR="008A0BBE" w:rsidRPr="00430CC7" w:rsidRDefault="008A0BBE" w:rsidP="00951E0D">
            <w:pPr>
              <w:spacing w:before="60" w:after="60"/>
              <w:rPr>
                <w:sz w:val="18"/>
                <w:szCs w:val="18"/>
                <w:lang w:val="el-GR"/>
              </w:rPr>
            </w:pPr>
          </w:p>
        </w:tc>
        <w:tc>
          <w:tcPr>
            <w:tcW w:w="763" w:type="pct"/>
            <w:tcBorders>
              <w:bottom w:val="single" w:sz="4" w:space="0" w:color="auto"/>
            </w:tcBorders>
          </w:tcPr>
          <w:p w14:paraId="59377077" w14:textId="77777777" w:rsidR="008A0BBE" w:rsidRPr="00430CC7" w:rsidRDefault="008A0BBE" w:rsidP="00951E0D">
            <w:pPr>
              <w:spacing w:before="60" w:after="60"/>
              <w:rPr>
                <w:sz w:val="18"/>
                <w:szCs w:val="18"/>
                <w:lang w:val="el-GR"/>
              </w:rPr>
            </w:pPr>
          </w:p>
        </w:tc>
        <w:tc>
          <w:tcPr>
            <w:tcW w:w="595" w:type="pct"/>
            <w:tcBorders>
              <w:bottom w:val="single" w:sz="4" w:space="0" w:color="auto"/>
            </w:tcBorders>
            <w:vAlign w:val="center"/>
          </w:tcPr>
          <w:p w14:paraId="3EE265AA" w14:textId="77777777" w:rsidR="008A0BBE" w:rsidRPr="00430CC7" w:rsidRDefault="008A0BBE" w:rsidP="00951E0D">
            <w:pPr>
              <w:spacing w:before="60" w:after="60"/>
              <w:rPr>
                <w:sz w:val="18"/>
                <w:szCs w:val="18"/>
                <w:lang w:val="el-GR"/>
              </w:rPr>
            </w:pPr>
          </w:p>
        </w:tc>
        <w:tc>
          <w:tcPr>
            <w:tcW w:w="541" w:type="pct"/>
            <w:tcBorders>
              <w:bottom w:val="single" w:sz="4" w:space="0" w:color="auto"/>
            </w:tcBorders>
            <w:vAlign w:val="center"/>
          </w:tcPr>
          <w:p w14:paraId="0E62FBD5" w14:textId="77777777" w:rsidR="008A0BBE" w:rsidRPr="00430CC7" w:rsidRDefault="008A0BBE" w:rsidP="00951E0D">
            <w:pPr>
              <w:spacing w:before="60" w:after="60"/>
              <w:rPr>
                <w:sz w:val="18"/>
                <w:szCs w:val="18"/>
                <w:lang w:val="el-GR"/>
              </w:rPr>
            </w:pPr>
          </w:p>
        </w:tc>
        <w:tc>
          <w:tcPr>
            <w:tcW w:w="474" w:type="pct"/>
            <w:tcBorders>
              <w:bottom w:val="single" w:sz="4" w:space="0" w:color="auto"/>
            </w:tcBorders>
            <w:vAlign w:val="center"/>
          </w:tcPr>
          <w:p w14:paraId="0663E264" w14:textId="77777777" w:rsidR="008A0BBE" w:rsidRPr="00430CC7" w:rsidRDefault="008A0BBE" w:rsidP="00951E0D">
            <w:pPr>
              <w:spacing w:before="60" w:after="60"/>
              <w:rPr>
                <w:sz w:val="18"/>
                <w:szCs w:val="18"/>
                <w:lang w:val="el-GR"/>
              </w:rPr>
            </w:pPr>
          </w:p>
        </w:tc>
        <w:tc>
          <w:tcPr>
            <w:tcW w:w="305" w:type="pct"/>
            <w:vAlign w:val="center"/>
          </w:tcPr>
          <w:p w14:paraId="40F0B8CC" w14:textId="77777777" w:rsidR="008A0BBE" w:rsidRPr="00430CC7" w:rsidRDefault="008A0BBE" w:rsidP="00951E0D">
            <w:pPr>
              <w:spacing w:before="60" w:after="60"/>
              <w:rPr>
                <w:sz w:val="18"/>
                <w:szCs w:val="18"/>
                <w:lang w:val="el-GR"/>
              </w:rPr>
            </w:pPr>
          </w:p>
        </w:tc>
        <w:tc>
          <w:tcPr>
            <w:tcW w:w="562" w:type="pct"/>
            <w:vAlign w:val="center"/>
          </w:tcPr>
          <w:p w14:paraId="6DEE32DD" w14:textId="77777777" w:rsidR="008A0BBE" w:rsidRPr="00430CC7" w:rsidRDefault="008A0BBE" w:rsidP="00951E0D">
            <w:pPr>
              <w:spacing w:before="60" w:after="60"/>
              <w:rPr>
                <w:sz w:val="18"/>
                <w:szCs w:val="18"/>
                <w:lang w:val="el-GR"/>
              </w:rPr>
            </w:pPr>
          </w:p>
        </w:tc>
      </w:tr>
      <w:tr w:rsidR="008A0BBE" w:rsidRPr="00430CC7" w14:paraId="5F52A67F" w14:textId="77777777" w:rsidTr="00951E0D">
        <w:tblPrEx>
          <w:shd w:val="clear" w:color="auto" w:fill="FFFFFF"/>
        </w:tblPrEx>
        <w:trPr>
          <w:trHeight w:val="284"/>
        </w:trPr>
        <w:tc>
          <w:tcPr>
            <w:tcW w:w="3659" w:type="pct"/>
            <w:gridSpan w:val="6"/>
            <w:tcBorders>
              <w:right w:val="single" w:sz="4" w:space="0" w:color="auto"/>
            </w:tcBorders>
            <w:shd w:val="pct15" w:color="auto" w:fill="auto"/>
          </w:tcPr>
          <w:p w14:paraId="48A8FEBF" w14:textId="77777777" w:rsidR="008A0BBE" w:rsidRPr="00430CC7" w:rsidRDefault="008A0BBE" w:rsidP="00951E0D">
            <w:pPr>
              <w:spacing w:before="60" w:after="60"/>
              <w:jc w:val="center"/>
              <w:rPr>
                <w:sz w:val="18"/>
                <w:szCs w:val="18"/>
                <w:lang w:val="el-GR"/>
              </w:rPr>
            </w:pPr>
            <w:r w:rsidRPr="00430CC7">
              <w:rPr>
                <w:b/>
                <w:sz w:val="18"/>
                <w:szCs w:val="18"/>
                <w:lang w:val="el-GR"/>
              </w:rPr>
              <w:t>ΣΥΝΟΛΟ</w:t>
            </w:r>
          </w:p>
        </w:tc>
        <w:tc>
          <w:tcPr>
            <w:tcW w:w="474" w:type="pct"/>
            <w:tcBorders>
              <w:top w:val="single" w:sz="4" w:space="0" w:color="auto"/>
              <w:left w:val="single" w:sz="4" w:space="0" w:color="auto"/>
              <w:bottom w:val="single" w:sz="4" w:space="0" w:color="auto"/>
            </w:tcBorders>
            <w:shd w:val="clear" w:color="auto" w:fill="FFFFFF"/>
            <w:vAlign w:val="center"/>
          </w:tcPr>
          <w:p w14:paraId="1641B8DC" w14:textId="77777777" w:rsidR="008A0BBE" w:rsidRPr="00430CC7" w:rsidRDefault="008A0BBE" w:rsidP="00951E0D">
            <w:pPr>
              <w:spacing w:before="60" w:after="60"/>
              <w:rPr>
                <w:sz w:val="18"/>
                <w:szCs w:val="18"/>
                <w:lang w:val="el-GR"/>
              </w:rPr>
            </w:pPr>
          </w:p>
        </w:tc>
        <w:tc>
          <w:tcPr>
            <w:tcW w:w="305" w:type="pct"/>
            <w:shd w:val="clear" w:color="auto" w:fill="FFFFFF"/>
            <w:vAlign w:val="center"/>
          </w:tcPr>
          <w:p w14:paraId="725D90BB" w14:textId="77777777" w:rsidR="008A0BBE" w:rsidRPr="00430CC7" w:rsidRDefault="008A0BBE" w:rsidP="00951E0D">
            <w:pPr>
              <w:spacing w:before="60" w:after="60"/>
              <w:rPr>
                <w:sz w:val="18"/>
                <w:szCs w:val="18"/>
                <w:lang w:val="el-GR"/>
              </w:rPr>
            </w:pPr>
          </w:p>
        </w:tc>
        <w:tc>
          <w:tcPr>
            <w:tcW w:w="562" w:type="pct"/>
            <w:shd w:val="clear" w:color="auto" w:fill="FFFFFF"/>
            <w:vAlign w:val="center"/>
          </w:tcPr>
          <w:p w14:paraId="0A865AB6" w14:textId="77777777" w:rsidR="008A0BBE" w:rsidRPr="00430CC7" w:rsidRDefault="008A0BBE" w:rsidP="00951E0D">
            <w:pPr>
              <w:spacing w:before="60" w:after="60"/>
              <w:rPr>
                <w:sz w:val="18"/>
                <w:szCs w:val="18"/>
                <w:lang w:val="el-GR"/>
              </w:rPr>
            </w:pPr>
          </w:p>
        </w:tc>
      </w:tr>
    </w:tbl>
    <w:p w14:paraId="00CA40B0" w14:textId="77777777" w:rsidR="008A0BBE" w:rsidRDefault="008A0BBE" w:rsidP="008A0BBE">
      <w:pPr>
        <w:rPr>
          <w:lang w:val="el-GR"/>
        </w:rPr>
      </w:pPr>
    </w:p>
    <w:p w14:paraId="3E70558B" w14:textId="77777777" w:rsidR="00B640C1" w:rsidRPr="00252398" w:rsidRDefault="00B640C1" w:rsidP="008A0BBE">
      <w:pPr>
        <w:rPr>
          <w:lang w:val="el-GR"/>
        </w:rPr>
      </w:pPr>
    </w:p>
    <w:p w14:paraId="6557262A" w14:textId="73C2E23A" w:rsidR="00835A65" w:rsidRPr="00C4217E" w:rsidRDefault="00835A65" w:rsidP="00916719">
      <w:pPr>
        <w:pStyle w:val="30"/>
        <w:numPr>
          <w:ilvl w:val="2"/>
          <w:numId w:val="18"/>
        </w:numPr>
        <w:ind w:left="1134" w:hanging="414"/>
        <w:rPr>
          <w:rFonts w:cs="Tahoma"/>
          <w:lang w:val="el-GR"/>
        </w:rPr>
      </w:pPr>
      <w:bookmarkStart w:id="1007" w:name="_Toc163650434"/>
      <w:r w:rsidRPr="00C4217E">
        <w:rPr>
          <w:rFonts w:cs="Tahoma"/>
          <w:lang w:val="el-GR"/>
        </w:rPr>
        <w:t>Συγκεντρωτικός Πίνακας Οικονομικής Προσφοράς</w:t>
      </w:r>
      <w:r w:rsidRPr="006A7C55">
        <w:rPr>
          <w:rFonts w:cs="Tahoma"/>
          <w:lang w:val="el-GR"/>
        </w:rPr>
        <w:t xml:space="preserve"> </w:t>
      </w:r>
      <w:r>
        <w:rPr>
          <w:rFonts w:cs="Tahoma"/>
          <w:lang w:val="el-GR"/>
        </w:rPr>
        <w:t xml:space="preserve">Μέρους του </w:t>
      </w:r>
      <w:r w:rsidRPr="00C4217E">
        <w:rPr>
          <w:rFonts w:cs="Tahoma"/>
          <w:lang w:val="el-GR"/>
        </w:rPr>
        <w:t>Έργου</w:t>
      </w:r>
      <w:r>
        <w:rPr>
          <w:rFonts w:cs="Tahoma"/>
          <w:lang w:val="el-GR"/>
        </w:rPr>
        <w:t xml:space="preserve"> που χρηματοδοτείται </w:t>
      </w:r>
      <w:r w:rsidRPr="00835A65">
        <w:rPr>
          <w:rFonts w:cs="Tahoma"/>
          <w:lang w:val="el-GR"/>
        </w:rPr>
        <w:t>στο πλαίσιο του Εθνικού Σχεδίου Ανάκαμψης και Ανθεκτικότητας «Ελλάδα 2.0»</w:t>
      </w:r>
      <w:bookmarkEnd w:id="100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5"/>
        <w:gridCol w:w="6324"/>
        <w:gridCol w:w="2459"/>
        <w:gridCol w:w="2462"/>
        <w:gridCol w:w="2462"/>
      </w:tblGrid>
      <w:tr w:rsidR="00835A65" w:rsidRPr="00EE1073" w14:paraId="6359B74F" w14:textId="77777777" w:rsidTr="00951E0D">
        <w:trPr>
          <w:cantSplit/>
          <w:trHeight w:val="280"/>
        </w:trPr>
        <w:tc>
          <w:tcPr>
            <w:tcW w:w="290" w:type="pct"/>
            <w:vMerge w:val="restart"/>
            <w:shd w:val="pct15" w:color="auto" w:fill="FFFFFF"/>
            <w:vAlign w:val="center"/>
          </w:tcPr>
          <w:p w14:paraId="5B600B99" w14:textId="77777777" w:rsidR="00835A65" w:rsidRPr="00840707" w:rsidRDefault="00835A65" w:rsidP="00951E0D">
            <w:pPr>
              <w:keepNext/>
              <w:keepLines/>
              <w:spacing w:before="60" w:after="60"/>
              <w:rPr>
                <w:sz w:val="18"/>
                <w:szCs w:val="18"/>
                <w:lang w:val="el-GR"/>
              </w:rPr>
            </w:pPr>
            <w:r w:rsidRPr="00840707">
              <w:rPr>
                <w:sz w:val="18"/>
                <w:szCs w:val="18"/>
                <w:lang w:val="el-GR"/>
              </w:rPr>
              <w:t>Α/Α</w:t>
            </w:r>
          </w:p>
        </w:tc>
        <w:tc>
          <w:tcPr>
            <w:tcW w:w="2173" w:type="pct"/>
            <w:vMerge w:val="restart"/>
            <w:shd w:val="pct15" w:color="auto" w:fill="FFFFFF"/>
            <w:vAlign w:val="center"/>
          </w:tcPr>
          <w:p w14:paraId="0EA9CD78" w14:textId="77777777" w:rsidR="00835A65" w:rsidRPr="00840707" w:rsidRDefault="00835A65" w:rsidP="00951E0D">
            <w:pPr>
              <w:keepNext/>
              <w:keepLines/>
              <w:spacing w:before="60" w:after="60"/>
              <w:rPr>
                <w:sz w:val="18"/>
                <w:szCs w:val="18"/>
                <w:lang w:val="el-GR"/>
              </w:rPr>
            </w:pPr>
            <w:r w:rsidRPr="00840707">
              <w:rPr>
                <w:sz w:val="18"/>
                <w:szCs w:val="18"/>
                <w:lang w:val="el-GR"/>
              </w:rPr>
              <w:t>ΠΕΡΙΓΡΑΦΗ</w:t>
            </w:r>
          </w:p>
        </w:tc>
        <w:tc>
          <w:tcPr>
            <w:tcW w:w="845" w:type="pct"/>
            <w:vMerge w:val="restart"/>
            <w:shd w:val="pct15" w:color="auto" w:fill="FFFFFF"/>
            <w:vAlign w:val="center"/>
          </w:tcPr>
          <w:p w14:paraId="233C22C0" w14:textId="77777777" w:rsidR="00835A65" w:rsidRPr="00840707" w:rsidRDefault="00835A65" w:rsidP="00951E0D">
            <w:pPr>
              <w:keepNext/>
              <w:keepLines/>
              <w:spacing w:before="60" w:after="60"/>
              <w:jc w:val="center"/>
              <w:rPr>
                <w:sz w:val="18"/>
                <w:szCs w:val="18"/>
                <w:lang w:val="el-GR"/>
              </w:rPr>
            </w:pPr>
            <w:r w:rsidRPr="00840707">
              <w:rPr>
                <w:sz w:val="18"/>
                <w:szCs w:val="18"/>
                <w:lang w:val="el-GR"/>
              </w:rPr>
              <w:t>ΣΥΝΟΛΙΚΗ ΑΞΙΑ ΕΡΓΟΥ</w:t>
            </w:r>
          </w:p>
          <w:p w14:paraId="550DF564" w14:textId="77777777" w:rsidR="00835A65" w:rsidRPr="00840707" w:rsidRDefault="00835A65" w:rsidP="00951E0D">
            <w:pPr>
              <w:keepNext/>
              <w:keepLines/>
              <w:spacing w:before="60" w:after="60"/>
              <w:jc w:val="center"/>
              <w:rPr>
                <w:sz w:val="18"/>
                <w:szCs w:val="18"/>
                <w:lang w:val="el-GR"/>
              </w:rPr>
            </w:pPr>
            <w:r w:rsidRPr="00840707">
              <w:rPr>
                <w:sz w:val="18"/>
                <w:szCs w:val="18"/>
                <w:lang w:val="el-GR"/>
              </w:rPr>
              <w:t>ΧΩΡΙΣ ΦΠΑ [€]</w:t>
            </w:r>
          </w:p>
        </w:tc>
        <w:tc>
          <w:tcPr>
            <w:tcW w:w="846" w:type="pct"/>
            <w:vMerge w:val="restart"/>
            <w:shd w:val="pct15" w:color="auto" w:fill="FFFFFF"/>
            <w:vAlign w:val="center"/>
          </w:tcPr>
          <w:p w14:paraId="138BEEC6" w14:textId="77777777" w:rsidR="00835A65" w:rsidRPr="00840707" w:rsidRDefault="00835A65" w:rsidP="00951E0D">
            <w:pPr>
              <w:keepNext/>
              <w:keepLines/>
              <w:spacing w:before="60" w:after="60"/>
              <w:jc w:val="center"/>
              <w:rPr>
                <w:sz w:val="18"/>
                <w:szCs w:val="18"/>
                <w:lang w:val="el-GR"/>
              </w:rPr>
            </w:pPr>
            <w:r w:rsidRPr="00840707">
              <w:rPr>
                <w:sz w:val="18"/>
                <w:szCs w:val="18"/>
                <w:lang w:val="el-GR"/>
              </w:rPr>
              <w:t>ΦΠΑ [€]</w:t>
            </w:r>
          </w:p>
        </w:tc>
        <w:tc>
          <w:tcPr>
            <w:tcW w:w="846" w:type="pct"/>
            <w:vMerge w:val="restart"/>
            <w:shd w:val="pct15" w:color="auto" w:fill="FFFFFF"/>
            <w:vAlign w:val="center"/>
          </w:tcPr>
          <w:p w14:paraId="7A53D58D" w14:textId="77777777" w:rsidR="00835A65" w:rsidRPr="00840707" w:rsidRDefault="00835A65" w:rsidP="00951E0D">
            <w:pPr>
              <w:keepNext/>
              <w:keepLines/>
              <w:spacing w:before="60" w:after="60"/>
              <w:jc w:val="center"/>
              <w:rPr>
                <w:sz w:val="18"/>
                <w:szCs w:val="18"/>
                <w:lang w:val="el-GR"/>
              </w:rPr>
            </w:pPr>
            <w:r w:rsidRPr="00840707">
              <w:rPr>
                <w:sz w:val="18"/>
                <w:szCs w:val="18"/>
                <w:lang w:val="el-GR"/>
              </w:rPr>
              <w:t>ΣΥΝΟΛΙΚΗ ΑΞΙΑ ΕΡΓΟΥ</w:t>
            </w:r>
          </w:p>
          <w:p w14:paraId="7D348831" w14:textId="77777777" w:rsidR="00835A65" w:rsidRPr="00840707" w:rsidRDefault="00835A65" w:rsidP="00951E0D">
            <w:pPr>
              <w:keepNext/>
              <w:keepLines/>
              <w:spacing w:before="60" w:after="60"/>
              <w:jc w:val="center"/>
              <w:rPr>
                <w:sz w:val="18"/>
                <w:szCs w:val="18"/>
                <w:lang w:val="el-GR"/>
              </w:rPr>
            </w:pPr>
            <w:r w:rsidRPr="00840707">
              <w:rPr>
                <w:sz w:val="18"/>
                <w:szCs w:val="18"/>
                <w:lang w:val="el-GR"/>
              </w:rPr>
              <w:t>ΜΕ ΦΠΑ [€]</w:t>
            </w:r>
          </w:p>
        </w:tc>
      </w:tr>
      <w:tr w:rsidR="00835A65" w:rsidRPr="00EE1073" w14:paraId="5B1BC968" w14:textId="77777777" w:rsidTr="00951E0D">
        <w:trPr>
          <w:cantSplit/>
          <w:trHeight w:val="340"/>
        </w:trPr>
        <w:tc>
          <w:tcPr>
            <w:tcW w:w="290" w:type="pct"/>
            <w:vMerge/>
            <w:shd w:val="pct15" w:color="auto" w:fill="FFFFFF"/>
            <w:vAlign w:val="center"/>
          </w:tcPr>
          <w:p w14:paraId="03DA471E" w14:textId="77777777" w:rsidR="00835A65" w:rsidRPr="00840707" w:rsidRDefault="00835A65" w:rsidP="00951E0D">
            <w:pPr>
              <w:keepNext/>
              <w:keepLines/>
              <w:spacing w:before="60" w:after="60"/>
              <w:rPr>
                <w:sz w:val="18"/>
                <w:szCs w:val="18"/>
                <w:lang w:val="el-GR"/>
              </w:rPr>
            </w:pPr>
          </w:p>
        </w:tc>
        <w:tc>
          <w:tcPr>
            <w:tcW w:w="2173" w:type="pct"/>
            <w:vMerge/>
            <w:shd w:val="pct15" w:color="auto" w:fill="FFFFFF"/>
            <w:vAlign w:val="center"/>
          </w:tcPr>
          <w:p w14:paraId="67E6EF36" w14:textId="77777777" w:rsidR="00835A65" w:rsidRPr="00840707" w:rsidRDefault="00835A65" w:rsidP="00951E0D">
            <w:pPr>
              <w:keepNext/>
              <w:keepLines/>
              <w:spacing w:before="60" w:after="60"/>
              <w:rPr>
                <w:sz w:val="18"/>
                <w:szCs w:val="18"/>
                <w:lang w:val="el-GR"/>
              </w:rPr>
            </w:pPr>
          </w:p>
        </w:tc>
        <w:tc>
          <w:tcPr>
            <w:tcW w:w="845" w:type="pct"/>
            <w:vMerge/>
            <w:shd w:val="pct15" w:color="auto" w:fill="FFFFFF"/>
            <w:vAlign w:val="center"/>
          </w:tcPr>
          <w:p w14:paraId="2173D5FE" w14:textId="77777777" w:rsidR="00835A65" w:rsidRPr="00840707" w:rsidRDefault="00835A65" w:rsidP="00951E0D">
            <w:pPr>
              <w:keepNext/>
              <w:keepLines/>
              <w:spacing w:before="60" w:after="60"/>
              <w:rPr>
                <w:sz w:val="18"/>
                <w:szCs w:val="18"/>
                <w:lang w:val="el-GR"/>
              </w:rPr>
            </w:pPr>
          </w:p>
        </w:tc>
        <w:tc>
          <w:tcPr>
            <w:tcW w:w="846" w:type="pct"/>
            <w:vMerge/>
            <w:shd w:val="pct15" w:color="auto" w:fill="FFFFFF"/>
            <w:vAlign w:val="center"/>
          </w:tcPr>
          <w:p w14:paraId="73E52FE9" w14:textId="77777777" w:rsidR="00835A65" w:rsidRPr="00840707" w:rsidRDefault="00835A65" w:rsidP="00951E0D">
            <w:pPr>
              <w:keepNext/>
              <w:keepLines/>
              <w:spacing w:before="60" w:after="60"/>
              <w:rPr>
                <w:sz w:val="18"/>
                <w:szCs w:val="18"/>
                <w:lang w:val="el-GR"/>
              </w:rPr>
            </w:pPr>
          </w:p>
        </w:tc>
        <w:tc>
          <w:tcPr>
            <w:tcW w:w="846" w:type="pct"/>
            <w:vMerge/>
            <w:shd w:val="pct15" w:color="auto" w:fill="FFFFFF"/>
            <w:vAlign w:val="center"/>
          </w:tcPr>
          <w:p w14:paraId="3A6BF827" w14:textId="77777777" w:rsidR="00835A65" w:rsidRPr="00840707" w:rsidRDefault="00835A65" w:rsidP="00951E0D">
            <w:pPr>
              <w:keepNext/>
              <w:keepLines/>
              <w:spacing w:before="60" w:after="60"/>
              <w:rPr>
                <w:sz w:val="18"/>
                <w:szCs w:val="18"/>
                <w:lang w:val="el-GR"/>
              </w:rPr>
            </w:pPr>
          </w:p>
        </w:tc>
      </w:tr>
      <w:tr w:rsidR="00835A65" w:rsidRPr="00C4217E" w14:paraId="580F615B" w14:textId="77777777" w:rsidTr="00951E0D">
        <w:trPr>
          <w:trHeight w:val="284"/>
        </w:trPr>
        <w:tc>
          <w:tcPr>
            <w:tcW w:w="290" w:type="pct"/>
            <w:vAlign w:val="center"/>
          </w:tcPr>
          <w:p w14:paraId="540A816F" w14:textId="77777777" w:rsidR="00835A65" w:rsidRPr="00840707" w:rsidRDefault="00835A65" w:rsidP="00951E0D">
            <w:pPr>
              <w:keepNext/>
              <w:keepLines/>
              <w:spacing w:before="60" w:after="60"/>
              <w:rPr>
                <w:sz w:val="18"/>
                <w:szCs w:val="18"/>
                <w:lang w:val="el-GR"/>
              </w:rPr>
            </w:pPr>
            <w:r w:rsidRPr="00840707">
              <w:rPr>
                <w:sz w:val="18"/>
                <w:szCs w:val="18"/>
                <w:lang w:val="el-GR"/>
              </w:rPr>
              <w:t>1</w:t>
            </w:r>
          </w:p>
        </w:tc>
        <w:tc>
          <w:tcPr>
            <w:tcW w:w="2173" w:type="pct"/>
            <w:vAlign w:val="center"/>
          </w:tcPr>
          <w:p w14:paraId="32145352" w14:textId="0978B815" w:rsidR="00835A65" w:rsidRPr="00840707" w:rsidRDefault="00835A65" w:rsidP="00951E0D">
            <w:pPr>
              <w:keepNext/>
              <w:keepLines/>
              <w:spacing w:before="60" w:after="60"/>
              <w:rPr>
                <w:sz w:val="18"/>
                <w:szCs w:val="18"/>
                <w:lang w:val="el-GR"/>
              </w:rPr>
            </w:pPr>
            <w:r w:rsidRPr="00840707">
              <w:rPr>
                <w:sz w:val="18"/>
                <w:szCs w:val="18"/>
                <w:lang w:val="el-GR"/>
              </w:rPr>
              <w:t xml:space="preserve">Εξοπλισμός (Πίνακας </w:t>
            </w:r>
            <w:r>
              <w:rPr>
                <w:sz w:val="18"/>
                <w:szCs w:val="18"/>
                <w:lang w:val="el-GR"/>
              </w:rPr>
              <w:t>7</w:t>
            </w:r>
            <w:r w:rsidRPr="00840707">
              <w:rPr>
                <w:sz w:val="18"/>
                <w:szCs w:val="18"/>
                <w:lang w:val="el-GR"/>
              </w:rPr>
              <w:t>)</w:t>
            </w:r>
          </w:p>
        </w:tc>
        <w:tc>
          <w:tcPr>
            <w:tcW w:w="845" w:type="pct"/>
            <w:vAlign w:val="center"/>
          </w:tcPr>
          <w:p w14:paraId="50CD3C04" w14:textId="77777777" w:rsidR="00835A65" w:rsidRPr="00840707" w:rsidRDefault="00835A65" w:rsidP="00951E0D">
            <w:pPr>
              <w:keepNext/>
              <w:keepLines/>
              <w:spacing w:before="60" w:after="60"/>
              <w:rPr>
                <w:sz w:val="18"/>
                <w:szCs w:val="18"/>
                <w:lang w:val="el-GR"/>
              </w:rPr>
            </w:pPr>
          </w:p>
        </w:tc>
        <w:tc>
          <w:tcPr>
            <w:tcW w:w="846" w:type="pct"/>
            <w:vAlign w:val="center"/>
          </w:tcPr>
          <w:p w14:paraId="6C844D60" w14:textId="77777777" w:rsidR="00835A65" w:rsidRPr="00840707" w:rsidRDefault="00835A65" w:rsidP="00951E0D">
            <w:pPr>
              <w:keepNext/>
              <w:keepLines/>
              <w:spacing w:before="60" w:after="60"/>
              <w:rPr>
                <w:sz w:val="18"/>
                <w:szCs w:val="18"/>
                <w:lang w:val="el-GR"/>
              </w:rPr>
            </w:pPr>
          </w:p>
        </w:tc>
        <w:tc>
          <w:tcPr>
            <w:tcW w:w="846" w:type="pct"/>
            <w:vAlign w:val="center"/>
          </w:tcPr>
          <w:p w14:paraId="2A99599B" w14:textId="77777777" w:rsidR="00835A65" w:rsidRPr="00840707" w:rsidRDefault="00835A65" w:rsidP="00951E0D">
            <w:pPr>
              <w:keepNext/>
              <w:keepLines/>
              <w:spacing w:before="60" w:after="60"/>
              <w:rPr>
                <w:sz w:val="18"/>
                <w:szCs w:val="18"/>
                <w:lang w:val="el-GR"/>
              </w:rPr>
            </w:pPr>
          </w:p>
        </w:tc>
      </w:tr>
      <w:tr w:rsidR="00835A65" w:rsidRPr="00C4217E" w14:paraId="33131CE5" w14:textId="77777777" w:rsidTr="00951E0D">
        <w:trPr>
          <w:trHeight w:val="284"/>
        </w:trPr>
        <w:tc>
          <w:tcPr>
            <w:tcW w:w="290" w:type="pct"/>
            <w:vAlign w:val="center"/>
          </w:tcPr>
          <w:p w14:paraId="6116B5ED" w14:textId="77777777" w:rsidR="00835A65" w:rsidRPr="00840707" w:rsidRDefault="00835A65" w:rsidP="00951E0D">
            <w:pPr>
              <w:keepNext/>
              <w:keepLines/>
              <w:spacing w:before="60" w:after="60"/>
              <w:rPr>
                <w:sz w:val="18"/>
                <w:szCs w:val="18"/>
                <w:lang w:val="el-GR"/>
              </w:rPr>
            </w:pPr>
            <w:r w:rsidRPr="00840707">
              <w:rPr>
                <w:sz w:val="18"/>
                <w:szCs w:val="18"/>
                <w:lang w:val="el-GR"/>
              </w:rPr>
              <w:t>2</w:t>
            </w:r>
          </w:p>
        </w:tc>
        <w:tc>
          <w:tcPr>
            <w:tcW w:w="2173" w:type="pct"/>
            <w:vAlign w:val="center"/>
          </w:tcPr>
          <w:p w14:paraId="3F4E2515" w14:textId="2183CC2A" w:rsidR="00835A65" w:rsidRPr="00840707" w:rsidRDefault="00835A65" w:rsidP="00951E0D">
            <w:pPr>
              <w:keepNext/>
              <w:keepLines/>
              <w:spacing w:before="60" w:after="60"/>
              <w:rPr>
                <w:sz w:val="18"/>
                <w:szCs w:val="18"/>
                <w:lang w:val="el-GR"/>
              </w:rPr>
            </w:pPr>
            <w:r w:rsidRPr="00840707">
              <w:rPr>
                <w:sz w:val="18"/>
                <w:szCs w:val="18"/>
                <w:lang w:val="el-GR"/>
              </w:rPr>
              <w:t xml:space="preserve">Έτοιμο Λογισμικό (Πίνακας </w:t>
            </w:r>
            <w:r>
              <w:rPr>
                <w:sz w:val="18"/>
                <w:szCs w:val="18"/>
                <w:lang w:val="el-GR"/>
              </w:rPr>
              <w:t>8</w:t>
            </w:r>
            <w:r w:rsidRPr="00840707">
              <w:rPr>
                <w:sz w:val="18"/>
                <w:szCs w:val="18"/>
                <w:lang w:val="el-GR"/>
              </w:rPr>
              <w:t>)</w:t>
            </w:r>
          </w:p>
        </w:tc>
        <w:tc>
          <w:tcPr>
            <w:tcW w:w="845" w:type="pct"/>
            <w:vAlign w:val="center"/>
          </w:tcPr>
          <w:p w14:paraId="33F16441" w14:textId="77777777" w:rsidR="00835A65" w:rsidRPr="00840707" w:rsidRDefault="00835A65" w:rsidP="00951E0D">
            <w:pPr>
              <w:keepNext/>
              <w:keepLines/>
              <w:spacing w:before="60" w:after="60"/>
              <w:rPr>
                <w:sz w:val="18"/>
                <w:szCs w:val="18"/>
                <w:lang w:val="el-GR"/>
              </w:rPr>
            </w:pPr>
          </w:p>
        </w:tc>
        <w:tc>
          <w:tcPr>
            <w:tcW w:w="846" w:type="pct"/>
            <w:vAlign w:val="center"/>
          </w:tcPr>
          <w:p w14:paraId="4E9FF258" w14:textId="77777777" w:rsidR="00835A65" w:rsidRPr="00840707" w:rsidRDefault="00835A65" w:rsidP="00951E0D">
            <w:pPr>
              <w:keepNext/>
              <w:keepLines/>
              <w:spacing w:before="60" w:after="60"/>
              <w:rPr>
                <w:sz w:val="18"/>
                <w:szCs w:val="18"/>
                <w:lang w:val="el-GR"/>
              </w:rPr>
            </w:pPr>
          </w:p>
        </w:tc>
        <w:tc>
          <w:tcPr>
            <w:tcW w:w="846" w:type="pct"/>
            <w:vAlign w:val="center"/>
          </w:tcPr>
          <w:p w14:paraId="692106EA" w14:textId="77777777" w:rsidR="00835A65" w:rsidRPr="00840707" w:rsidRDefault="00835A65" w:rsidP="00951E0D">
            <w:pPr>
              <w:keepNext/>
              <w:keepLines/>
              <w:spacing w:before="60" w:after="60"/>
              <w:rPr>
                <w:sz w:val="18"/>
                <w:szCs w:val="18"/>
                <w:lang w:val="el-GR"/>
              </w:rPr>
            </w:pPr>
          </w:p>
        </w:tc>
      </w:tr>
      <w:tr w:rsidR="00835A65" w:rsidRPr="00C4217E" w14:paraId="7B4A9DFA" w14:textId="77777777" w:rsidTr="00951E0D">
        <w:trPr>
          <w:trHeight w:val="284"/>
        </w:trPr>
        <w:tc>
          <w:tcPr>
            <w:tcW w:w="290" w:type="pct"/>
            <w:vAlign w:val="center"/>
          </w:tcPr>
          <w:p w14:paraId="7F484784" w14:textId="77777777" w:rsidR="00835A65" w:rsidRPr="00840707" w:rsidRDefault="00835A65" w:rsidP="00951E0D">
            <w:pPr>
              <w:keepNext/>
              <w:keepLines/>
              <w:spacing w:before="60" w:after="60"/>
              <w:rPr>
                <w:sz w:val="18"/>
                <w:szCs w:val="18"/>
                <w:lang w:val="el-GR"/>
              </w:rPr>
            </w:pPr>
            <w:r w:rsidRPr="00840707">
              <w:rPr>
                <w:sz w:val="18"/>
                <w:szCs w:val="18"/>
                <w:lang w:val="el-GR"/>
              </w:rPr>
              <w:t>3</w:t>
            </w:r>
          </w:p>
        </w:tc>
        <w:tc>
          <w:tcPr>
            <w:tcW w:w="2173" w:type="pct"/>
            <w:vAlign w:val="center"/>
          </w:tcPr>
          <w:p w14:paraId="12EC9A5A" w14:textId="1713965D" w:rsidR="00835A65" w:rsidRPr="00840707" w:rsidRDefault="00835A65" w:rsidP="00951E0D">
            <w:pPr>
              <w:keepNext/>
              <w:keepLines/>
              <w:spacing w:before="60" w:after="60"/>
              <w:rPr>
                <w:sz w:val="18"/>
                <w:szCs w:val="18"/>
                <w:lang w:val="el-GR"/>
              </w:rPr>
            </w:pPr>
            <w:r w:rsidRPr="00840707">
              <w:rPr>
                <w:sz w:val="18"/>
                <w:szCs w:val="18"/>
                <w:lang w:val="el-GR"/>
              </w:rPr>
              <w:t xml:space="preserve">Εφαρμογές (Πίνακας </w:t>
            </w:r>
            <w:r>
              <w:rPr>
                <w:sz w:val="18"/>
                <w:szCs w:val="18"/>
                <w:lang w:val="el-GR"/>
              </w:rPr>
              <w:t>9</w:t>
            </w:r>
            <w:r w:rsidRPr="00840707">
              <w:rPr>
                <w:sz w:val="18"/>
                <w:szCs w:val="18"/>
                <w:lang w:val="el-GR"/>
              </w:rPr>
              <w:t>)</w:t>
            </w:r>
          </w:p>
        </w:tc>
        <w:tc>
          <w:tcPr>
            <w:tcW w:w="845" w:type="pct"/>
            <w:vAlign w:val="center"/>
          </w:tcPr>
          <w:p w14:paraId="19EA2ADE" w14:textId="77777777" w:rsidR="00835A65" w:rsidRPr="00840707" w:rsidRDefault="00835A65" w:rsidP="00951E0D">
            <w:pPr>
              <w:keepNext/>
              <w:keepLines/>
              <w:spacing w:before="60" w:after="60"/>
              <w:rPr>
                <w:sz w:val="18"/>
                <w:szCs w:val="18"/>
                <w:lang w:val="el-GR"/>
              </w:rPr>
            </w:pPr>
          </w:p>
        </w:tc>
        <w:tc>
          <w:tcPr>
            <w:tcW w:w="846" w:type="pct"/>
            <w:vAlign w:val="center"/>
          </w:tcPr>
          <w:p w14:paraId="477B34A7" w14:textId="77777777" w:rsidR="00835A65" w:rsidRPr="00840707" w:rsidRDefault="00835A65" w:rsidP="00951E0D">
            <w:pPr>
              <w:keepNext/>
              <w:keepLines/>
              <w:spacing w:before="60" w:after="60"/>
              <w:rPr>
                <w:sz w:val="18"/>
                <w:szCs w:val="18"/>
                <w:lang w:val="el-GR"/>
              </w:rPr>
            </w:pPr>
          </w:p>
        </w:tc>
        <w:tc>
          <w:tcPr>
            <w:tcW w:w="846" w:type="pct"/>
            <w:vAlign w:val="center"/>
          </w:tcPr>
          <w:p w14:paraId="5C9FD8BC" w14:textId="77777777" w:rsidR="00835A65" w:rsidRPr="00840707" w:rsidRDefault="00835A65" w:rsidP="00951E0D">
            <w:pPr>
              <w:keepNext/>
              <w:keepLines/>
              <w:spacing w:before="60" w:after="60"/>
              <w:rPr>
                <w:sz w:val="18"/>
                <w:szCs w:val="18"/>
                <w:lang w:val="el-GR"/>
              </w:rPr>
            </w:pPr>
          </w:p>
        </w:tc>
      </w:tr>
      <w:tr w:rsidR="00835A65" w:rsidRPr="00C4217E" w14:paraId="09DE0110" w14:textId="77777777" w:rsidTr="00951E0D">
        <w:trPr>
          <w:trHeight w:val="284"/>
        </w:trPr>
        <w:tc>
          <w:tcPr>
            <w:tcW w:w="290" w:type="pct"/>
            <w:vAlign w:val="center"/>
          </w:tcPr>
          <w:p w14:paraId="789B7F6C" w14:textId="77777777" w:rsidR="00835A65" w:rsidRPr="00840707" w:rsidRDefault="00835A65" w:rsidP="00951E0D">
            <w:pPr>
              <w:keepNext/>
              <w:keepLines/>
              <w:spacing w:before="60" w:after="60"/>
              <w:rPr>
                <w:sz w:val="18"/>
                <w:szCs w:val="18"/>
                <w:lang w:val="el-GR"/>
              </w:rPr>
            </w:pPr>
            <w:r w:rsidRPr="00840707">
              <w:rPr>
                <w:sz w:val="18"/>
                <w:szCs w:val="18"/>
                <w:lang w:val="el-GR"/>
              </w:rPr>
              <w:t>4</w:t>
            </w:r>
          </w:p>
        </w:tc>
        <w:tc>
          <w:tcPr>
            <w:tcW w:w="2173" w:type="pct"/>
            <w:vAlign w:val="center"/>
          </w:tcPr>
          <w:p w14:paraId="007438F7" w14:textId="4E0E593E" w:rsidR="00835A65" w:rsidRPr="00840707" w:rsidRDefault="00835A65" w:rsidP="00951E0D">
            <w:pPr>
              <w:keepNext/>
              <w:keepLines/>
              <w:spacing w:before="60" w:after="60"/>
              <w:rPr>
                <w:sz w:val="18"/>
                <w:szCs w:val="18"/>
                <w:lang w:val="el-GR"/>
              </w:rPr>
            </w:pPr>
            <w:r w:rsidRPr="00840707">
              <w:rPr>
                <w:sz w:val="18"/>
                <w:szCs w:val="18"/>
                <w:lang w:val="el-GR"/>
              </w:rPr>
              <w:t xml:space="preserve">Υπηρεσίες (Πίνακας </w:t>
            </w:r>
            <w:r>
              <w:rPr>
                <w:sz w:val="18"/>
                <w:szCs w:val="18"/>
                <w:lang w:val="el-GR"/>
              </w:rPr>
              <w:t>10</w:t>
            </w:r>
            <w:r w:rsidRPr="00840707">
              <w:rPr>
                <w:sz w:val="18"/>
                <w:szCs w:val="18"/>
                <w:lang w:val="el-GR"/>
              </w:rPr>
              <w:t>)</w:t>
            </w:r>
          </w:p>
        </w:tc>
        <w:tc>
          <w:tcPr>
            <w:tcW w:w="845" w:type="pct"/>
            <w:vAlign w:val="center"/>
          </w:tcPr>
          <w:p w14:paraId="05BA1069" w14:textId="77777777" w:rsidR="00835A65" w:rsidRPr="00840707" w:rsidRDefault="00835A65" w:rsidP="00951E0D">
            <w:pPr>
              <w:keepNext/>
              <w:keepLines/>
              <w:spacing w:before="60" w:after="60"/>
              <w:rPr>
                <w:sz w:val="18"/>
                <w:szCs w:val="18"/>
                <w:lang w:val="el-GR"/>
              </w:rPr>
            </w:pPr>
          </w:p>
        </w:tc>
        <w:tc>
          <w:tcPr>
            <w:tcW w:w="846" w:type="pct"/>
            <w:vAlign w:val="center"/>
          </w:tcPr>
          <w:p w14:paraId="4E1433DB" w14:textId="77777777" w:rsidR="00835A65" w:rsidRPr="00840707" w:rsidRDefault="00835A65" w:rsidP="00951E0D">
            <w:pPr>
              <w:keepNext/>
              <w:keepLines/>
              <w:spacing w:before="60" w:after="60"/>
              <w:rPr>
                <w:sz w:val="18"/>
                <w:szCs w:val="18"/>
                <w:lang w:val="el-GR"/>
              </w:rPr>
            </w:pPr>
          </w:p>
        </w:tc>
        <w:tc>
          <w:tcPr>
            <w:tcW w:w="846" w:type="pct"/>
            <w:vAlign w:val="center"/>
          </w:tcPr>
          <w:p w14:paraId="7816483B" w14:textId="77777777" w:rsidR="00835A65" w:rsidRPr="00840707" w:rsidRDefault="00835A65" w:rsidP="00951E0D">
            <w:pPr>
              <w:keepNext/>
              <w:keepLines/>
              <w:spacing w:before="60" w:after="60"/>
              <w:rPr>
                <w:sz w:val="18"/>
                <w:szCs w:val="18"/>
                <w:lang w:val="el-GR"/>
              </w:rPr>
            </w:pPr>
          </w:p>
        </w:tc>
      </w:tr>
      <w:tr w:rsidR="00835A65" w:rsidRPr="00C4217E" w14:paraId="693B37E9" w14:textId="77777777" w:rsidTr="00951E0D">
        <w:trPr>
          <w:trHeight w:val="284"/>
        </w:trPr>
        <w:tc>
          <w:tcPr>
            <w:tcW w:w="290" w:type="pct"/>
            <w:vAlign w:val="center"/>
          </w:tcPr>
          <w:p w14:paraId="24DB7F95" w14:textId="77777777" w:rsidR="00835A65" w:rsidRPr="00840707" w:rsidRDefault="00835A65" w:rsidP="00951E0D">
            <w:pPr>
              <w:keepNext/>
              <w:keepLines/>
              <w:spacing w:before="60" w:after="60"/>
              <w:rPr>
                <w:sz w:val="18"/>
                <w:szCs w:val="18"/>
                <w:lang w:val="el-GR"/>
              </w:rPr>
            </w:pPr>
            <w:r w:rsidRPr="00840707">
              <w:rPr>
                <w:sz w:val="18"/>
                <w:szCs w:val="18"/>
                <w:lang w:val="el-GR"/>
              </w:rPr>
              <w:t>5</w:t>
            </w:r>
          </w:p>
        </w:tc>
        <w:tc>
          <w:tcPr>
            <w:tcW w:w="2173" w:type="pct"/>
            <w:vAlign w:val="center"/>
          </w:tcPr>
          <w:p w14:paraId="13BA3685" w14:textId="2B3E219B" w:rsidR="00835A65" w:rsidRPr="00840707" w:rsidRDefault="00835A65" w:rsidP="00951E0D">
            <w:pPr>
              <w:keepNext/>
              <w:keepLines/>
              <w:spacing w:before="60" w:after="60"/>
              <w:rPr>
                <w:sz w:val="18"/>
                <w:szCs w:val="18"/>
                <w:lang w:val="el-GR"/>
              </w:rPr>
            </w:pPr>
            <w:r w:rsidRPr="00840707">
              <w:rPr>
                <w:sz w:val="18"/>
                <w:szCs w:val="18"/>
                <w:lang w:val="el-GR"/>
              </w:rPr>
              <w:t xml:space="preserve">Άλλες δαπάνες (Πίνακας </w:t>
            </w:r>
            <w:r>
              <w:rPr>
                <w:sz w:val="18"/>
                <w:szCs w:val="18"/>
                <w:lang w:val="el-GR"/>
              </w:rPr>
              <w:t>11</w:t>
            </w:r>
            <w:r w:rsidRPr="00840707">
              <w:rPr>
                <w:sz w:val="18"/>
                <w:szCs w:val="18"/>
                <w:lang w:val="el-GR"/>
              </w:rPr>
              <w:t>)</w:t>
            </w:r>
          </w:p>
        </w:tc>
        <w:tc>
          <w:tcPr>
            <w:tcW w:w="845" w:type="pct"/>
            <w:vAlign w:val="center"/>
          </w:tcPr>
          <w:p w14:paraId="69CA596A" w14:textId="77777777" w:rsidR="00835A65" w:rsidRPr="00840707" w:rsidRDefault="00835A65" w:rsidP="00951E0D">
            <w:pPr>
              <w:keepNext/>
              <w:keepLines/>
              <w:spacing w:before="60" w:after="60"/>
              <w:rPr>
                <w:sz w:val="18"/>
                <w:szCs w:val="18"/>
                <w:lang w:val="el-GR"/>
              </w:rPr>
            </w:pPr>
          </w:p>
        </w:tc>
        <w:tc>
          <w:tcPr>
            <w:tcW w:w="846" w:type="pct"/>
            <w:vAlign w:val="center"/>
          </w:tcPr>
          <w:p w14:paraId="12D53431" w14:textId="77777777" w:rsidR="00835A65" w:rsidRPr="00840707" w:rsidRDefault="00835A65" w:rsidP="00951E0D">
            <w:pPr>
              <w:keepNext/>
              <w:keepLines/>
              <w:spacing w:before="60" w:after="60"/>
              <w:rPr>
                <w:sz w:val="18"/>
                <w:szCs w:val="18"/>
                <w:lang w:val="el-GR"/>
              </w:rPr>
            </w:pPr>
          </w:p>
        </w:tc>
        <w:tc>
          <w:tcPr>
            <w:tcW w:w="846" w:type="pct"/>
            <w:vAlign w:val="center"/>
          </w:tcPr>
          <w:p w14:paraId="183FF8DF" w14:textId="77777777" w:rsidR="00835A65" w:rsidRPr="00840707" w:rsidRDefault="00835A65" w:rsidP="00951E0D">
            <w:pPr>
              <w:keepNext/>
              <w:keepLines/>
              <w:spacing w:before="60" w:after="60"/>
              <w:rPr>
                <w:sz w:val="18"/>
                <w:szCs w:val="18"/>
                <w:lang w:val="el-GR"/>
              </w:rPr>
            </w:pPr>
          </w:p>
        </w:tc>
      </w:tr>
      <w:tr w:rsidR="00835A65" w:rsidRPr="00C4217E" w14:paraId="0AA29748" w14:textId="77777777" w:rsidTr="00951E0D">
        <w:trPr>
          <w:trHeight w:val="284"/>
        </w:trPr>
        <w:tc>
          <w:tcPr>
            <w:tcW w:w="290" w:type="pct"/>
            <w:shd w:val="clear" w:color="auto" w:fill="A0A0A0"/>
            <w:vAlign w:val="center"/>
          </w:tcPr>
          <w:p w14:paraId="1FDCC8A1" w14:textId="77777777" w:rsidR="00835A65" w:rsidRPr="00840707" w:rsidRDefault="00835A65" w:rsidP="00951E0D">
            <w:pPr>
              <w:keepNext/>
              <w:keepLines/>
              <w:spacing w:before="60" w:after="60"/>
              <w:rPr>
                <w:sz w:val="18"/>
                <w:szCs w:val="18"/>
                <w:lang w:val="el-GR"/>
              </w:rPr>
            </w:pPr>
          </w:p>
        </w:tc>
        <w:tc>
          <w:tcPr>
            <w:tcW w:w="2173" w:type="pct"/>
            <w:shd w:val="clear" w:color="auto" w:fill="A0A0A0"/>
            <w:vAlign w:val="center"/>
          </w:tcPr>
          <w:p w14:paraId="740979F0" w14:textId="77777777" w:rsidR="00835A65" w:rsidRPr="00840707" w:rsidRDefault="00835A65" w:rsidP="00951E0D">
            <w:pPr>
              <w:pStyle w:val="aff3"/>
              <w:keepNext/>
              <w:keepLines/>
              <w:spacing w:before="60" w:after="60"/>
              <w:rPr>
                <w:b/>
                <w:sz w:val="18"/>
                <w:szCs w:val="18"/>
                <w:lang w:val="el-GR"/>
              </w:rPr>
            </w:pPr>
            <w:r w:rsidRPr="00840707">
              <w:rPr>
                <w:b/>
                <w:sz w:val="18"/>
                <w:szCs w:val="18"/>
                <w:lang w:val="el-GR"/>
              </w:rPr>
              <w:t>ΓΕΝΙΚΟ ΣΥΝΟΛΟ</w:t>
            </w:r>
          </w:p>
        </w:tc>
        <w:tc>
          <w:tcPr>
            <w:tcW w:w="845" w:type="pct"/>
            <w:shd w:val="clear" w:color="auto" w:fill="A0A0A0"/>
            <w:vAlign w:val="center"/>
          </w:tcPr>
          <w:p w14:paraId="2A97E7E5" w14:textId="77777777" w:rsidR="00835A65" w:rsidRPr="00840707" w:rsidRDefault="00835A65" w:rsidP="00951E0D">
            <w:pPr>
              <w:keepNext/>
              <w:keepLines/>
              <w:spacing w:before="60" w:after="60"/>
              <w:rPr>
                <w:sz w:val="18"/>
                <w:szCs w:val="18"/>
                <w:lang w:val="el-GR"/>
              </w:rPr>
            </w:pPr>
          </w:p>
        </w:tc>
        <w:tc>
          <w:tcPr>
            <w:tcW w:w="846" w:type="pct"/>
            <w:shd w:val="clear" w:color="auto" w:fill="A0A0A0"/>
            <w:vAlign w:val="center"/>
          </w:tcPr>
          <w:p w14:paraId="20A811D6" w14:textId="77777777" w:rsidR="00835A65" w:rsidRPr="00840707" w:rsidRDefault="00835A65" w:rsidP="00951E0D">
            <w:pPr>
              <w:keepNext/>
              <w:keepLines/>
              <w:spacing w:before="60" w:after="60"/>
              <w:rPr>
                <w:sz w:val="18"/>
                <w:szCs w:val="18"/>
                <w:lang w:val="el-GR"/>
              </w:rPr>
            </w:pPr>
          </w:p>
        </w:tc>
        <w:tc>
          <w:tcPr>
            <w:tcW w:w="846" w:type="pct"/>
            <w:shd w:val="clear" w:color="auto" w:fill="A0A0A0"/>
            <w:vAlign w:val="center"/>
          </w:tcPr>
          <w:p w14:paraId="6AC109D1" w14:textId="77777777" w:rsidR="00835A65" w:rsidRPr="00840707" w:rsidRDefault="00835A65" w:rsidP="00951E0D">
            <w:pPr>
              <w:keepNext/>
              <w:keepLines/>
              <w:spacing w:before="60" w:after="60"/>
              <w:rPr>
                <w:sz w:val="18"/>
                <w:szCs w:val="18"/>
                <w:lang w:val="el-GR"/>
              </w:rPr>
            </w:pPr>
          </w:p>
        </w:tc>
      </w:tr>
    </w:tbl>
    <w:p w14:paraId="39C5CB40" w14:textId="77777777" w:rsidR="009447B3" w:rsidRDefault="009447B3" w:rsidP="009447B3">
      <w:pPr>
        <w:rPr>
          <w:lang w:val="el-GR"/>
        </w:rPr>
      </w:pPr>
    </w:p>
    <w:p w14:paraId="519AB66D" w14:textId="74E2BEFC" w:rsidR="00F72A1B" w:rsidRDefault="00F72A1B" w:rsidP="00916719">
      <w:pPr>
        <w:pStyle w:val="30"/>
        <w:numPr>
          <w:ilvl w:val="2"/>
          <w:numId w:val="18"/>
        </w:numPr>
        <w:ind w:left="1134" w:hanging="414"/>
        <w:rPr>
          <w:rFonts w:cs="Tahoma"/>
          <w:lang w:val="el-GR"/>
        </w:rPr>
      </w:pPr>
      <w:bookmarkStart w:id="1008" w:name="_Ref149320264"/>
      <w:bookmarkStart w:id="1009" w:name="_Toc163650435"/>
      <w:r>
        <w:rPr>
          <w:rFonts w:cs="Tahoma"/>
          <w:lang w:val="el-GR"/>
        </w:rPr>
        <w:lastRenderedPageBreak/>
        <w:t>Συγκεντρωτικός Πίνακας Οικονομικής Προσφοράς Έργου</w:t>
      </w:r>
      <w:bookmarkEnd w:id="1008"/>
      <w:bookmarkEnd w:id="100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5"/>
        <w:gridCol w:w="6324"/>
        <w:gridCol w:w="2459"/>
        <w:gridCol w:w="2462"/>
        <w:gridCol w:w="2462"/>
      </w:tblGrid>
      <w:tr w:rsidR="00F72A1B" w:rsidRPr="002371FE" w14:paraId="64CCB1F8" w14:textId="77777777" w:rsidTr="00951E0D">
        <w:trPr>
          <w:cantSplit/>
          <w:trHeight w:val="280"/>
        </w:trPr>
        <w:tc>
          <w:tcPr>
            <w:tcW w:w="290" w:type="pct"/>
            <w:vMerge w:val="restart"/>
            <w:shd w:val="pct15" w:color="auto" w:fill="FFFFFF"/>
            <w:vAlign w:val="center"/>
          </w:tcPr>
          <w:p w14:paraId="0F8CCC09" w14:textId="77777777" w:rsidR="00F72A1B" w:rsidRPr="00840707" w:rsidRDefault="00F72A1B" w:rsidP="00951E0D">
            <w:pPr>
              <w:keepNext/>
              <w:keepLines/>
              <w:spacing w:before="60" w:after="60"/>
              <w:rPr>
                <w:sz w:val="18"/>
                <w:szCs w:val="18"/>
                <w:lang w:val="el-GR"/>
              </w:rPr>
            </w:pPr>
            <w:r w:rsidRPr="00840707">
              <w:rPr>
                <w:sz w:val="18"/>
                <w:szCs w:val="18"/>
                <w:lang w:val="el-GR"/>
              </w:rPr>
              <w:t>Α/Α</w:t>
            </w:r>
          </w:p>
        </w:tc>
        <w:tc>
          <w:tcPr>
            <w:tcW w:w="2173" w:type="pct"/>
            <w:vMerge w:val="restart"/>
            <w:shd w:val="pct15" w:color="auto" w:fill="FFFFFF"/>
            <w:vAlign w:val="center"/>
          </w:tcPr>
          <w:p w14:paraId="277C284C" w14:textId="77777777" w:rsidR="00F72A1B" w:rsidRPr="00840707" w:rsidRDefault="00F72A1B" w:rsidP="00951E0D">
            <w:pPr>
              <w:keepNext/>
              <w:keepLines/>
              <w:spacing w:before="60" w:after="60"/>
              <w:rPr>
                <w:sz w:val="18"/>
                <w:szCs w:val="18"/>
                <w:lang w:val="el-GR"/>
              </w:rPr>
            </w:pPr>
            <w:r w:rsidRPr="00840707">
              <w:rPr>
                <w:sz w:val="18"/>
                <w:szCs w:val="18"/>
                <w:lang w:val="el-GR"/>
              </w:rPr>
              <w:t>ΠΕΡΙΓΡΑΦΗ</w:t>
            </w:r>
          </w:p>
        </w:tc>
        <w:tc>
          <w:tcPr>
            <w:tcW w:w="845" w:type="pct"/>
            <w:vMerge w:val="restart"/>
            <w:shd w:val="pct15" w:color="auto" w:fill="FFFFFF"/>
            <w:vAlign w:val="center"/>
          </w:tcPr>
          <w:p w14:paraId="6122B9D5" w14:textId="77777777" w:rsidR="00F72A1B" w:rsidRPr="00840707" w:rsidRDefault="00F72A1B" w:rsidP="00951E0D">
            <w:pPr>
              <w:keepNext/>
              <w:keepLines/>
              <w:spacing w:before="60" w:after="60"/>
              <w:jc w:val="center"/>
              <w:rPr>
                <w:sz w:val="18"/>
                <w:szCs w:val="18"/>
                <w:lang w:val="el-GR"/>
              </w:rPr>
            </w:pPr>
            <w:r w:rsidRPr="00840707">
              <w:rPr>
                <w:sz w:val="18"/>
                <w:szCs w:val="18"/>
                <w:lang w:val="el-GR"/>
              </w:rPr>
              <w:t>ΣΥΝΟΛΙΚΗ ΑΞΙΑ ΕΡΓΟΥ</w:t>
            </w:r>
          </w:p>
          <w:p w14:paraId="0C401280" w14:textId="77777777" w:rsidR="00F72A1B" w:rsidRPr="00840707" w:rsidRDefault="00F72A1B" w:rsidP="00951E0D">
            <w:pPr>
              <w:keepNext/>
              <w:keepLines/>
              <w:spacing w:before="60" w:after="60"/>
              <w:jc w:val="center"/>
              <w:rPr>
                <w:sz w:val="18"/>
                <w:szCs w:val="18"/>
                <w:lang w:val="el-GR"/>
              </w:rPr>
            </w:pPr>
            <w:r w:rsidRPr="00840707">
              <w:rPr>
                <w:sz w:val="18"/>
                <w:szCs w:val="18"/>
                <w:lang w:val="el-GR"/>
              </w:rPr>
              <w:t>ΧΩΡΙΣ ΦΠΑ [€]</w:t>
            </w:r>
          </w:p>
        </w:tc>
        <w:tc>
          <w:tcPr>
            <w:tcW w:w="846" w:type="pct"/>
            <w:vMerge w:val="restart"/>
            <w:shd w:val="pct15" w:color="auto" w:fill="FFFFFF"/>
            <w:vAlign w:val="center"/>
          </w:tcPr>
          <w:p w14:paraId="11125E1E" w14:textId="77777777" w:rsidR="00F72A1B" w:rsidRPr="00840707" w:rsidRDefault="00F72A1B" w:rsidP="00951E0D">
            <w:pPr>
              <w:keepNext/>
              <w:keepLines/>
              <w:spacing w:before="60" w:after="60"/>
              <w:jc w:val="center"/>
              <w:rPr>
                <w:sz w:val="18"/>
                <w:szCs w:val="18"/>
                <w:lang w:val="el-GR"/>
              </w:rPr>
            </w:pPr>
            <w:r w:rsidRPr="00840707">
              <w:rPr>
                <w:sz w:val="18"/>
                <w:szCs w:val="18"/>
                <w:lang w:val="el-GR"/>
              </w:rPr>
              <w:t>ΦΠΑ [€]</w:t>
            </w:r>
          </w:p>
        </w:tc>
        <w:tc>
          <w:tcPr>
            <w:tcW w:w="846" w:type="pct"/>
            <w:vMerge w:val="restart"/>
            <w:shd w:val="pct15" w:color="auto" w:fill="FFFFFF"/>
            <w:vAlign w:val="center"/>
          </w:tcPr>
          <w:p w14:paraId="08B15F6C" w14:textId="77777777" w:rsidR="00F72A1B" w:rsidRPr="00840707" w:rsidRDefault="00F72A1B" w:rsidP="00951E0D">
            <w:pPr>
              <w:keepNext/>
              <w:keepLines/>
              <w:spacing w:before="60" w:after="60"/>
              <w:jc w:val="center"/>
              <w:rPr>
                <w:sz w:val="18"/>
                <w:szCs w:val="18"/>
                <w:lang w:val="el-GR"/>
              </w:rPr>
            </w:pPr>
            <w:r w:rsidRPr="00840707">
              <w:rPr>
                <w:sz w:val="18"/>
                <w:szCs w:val="18"/>
                <w:lang w:val="el-GR"/>
              </w:rPr>
              <w:t>ΣΥΝΟΛΙΚΗ ΑΞΙΑ ΕΡΓΟΥ</w:t>
            </w:r>
          </w:p>
          <w:p w14:paraId="17A66065" w14:textId="77777777" w:rsidR="00F72A1B" w:rsidRPr="00840707" w:rsidRDefault="00F72A1B" w:rsidP="00951E0D">
            <w:pPr>
              <w:keepNext/>
              <w:keepLines/>
              <w:spacing w:before="60" w:after="60"/>
              <w:jc w:val="center"/>
              <w:rPr>
                <w:sz w:val="18"/>
                <w:szCs w:val="18"/>
                <w:lang w:val="el-GR"/>
              </w:rPr>
            </w:pPr>
            <w:r w:rsidRPr="00840707">
              <w:rPr>
                <w:sz w:val="18"/>
                <w:szCs w:val="18"/>
                <w:lang w:val="el-GR"/>
              </w:rPr>
              <w:t>ΜΕ ΦΠΑ [€]</w:t>
            </w:r>
          </w:p>
        </w:tc>
      </w:tr>
      <w:tr w:rsidR="00F72A1B" w:rsidRPr="002371FE" w14:paraId="53A0B9CB" w14:textId="77777777" w:rsidTr="00951E0D">
        <w:trPr>
          <w:cantSplit/>
          <w:trHeight w:val="340"/>
        </w:trPr>
        <w:tc>
          <w:tcPr>
            <w:tcW w:w="290" w:type="pct"/>
            <w:vMerge/>
            <w:shd w:val="pct15" w:color="auto" w:fill="FFFFFF"/>
            <w:vAlign w:val="center"/>
          </w:tcPr>
          <w:p w14:paraId="1BD4688A" w14:textId="77777777" w:rsidR="00F72A1B" w:rsidRPr="00840707" w:rsidRDefault="00F72A1B" w:rsidP="00951E0D">
            <w:pPr>
              <w:keepNext/>
              <w:keepLines/>
              <w:spacing w:before="60" w:after="60"/>
              <w:rPr>
                <w:sz w:val="18"/>
                <w:szCs w:val="18"/>
                <w:lang w:val="el-GR"/>
              </w:rPr>
            </w:pPr>
          </w:p>
        </w:tc>
        <w:tc>
          <w:tcPr>
            <w:tcW w:w="2173" w:type="pct"/>
            <w:vMerge/>
            <w:shd w:val="pct15" w:color="auto" w:fill="FFFFFF"/>
            <w:vAlign w:val="center"/>
          </w:tcPr>
          <w:p w14:paraId="3EBB29C2" w14:textId="77777777" w:rsidR="00F72A1B" w:rsidRPr="00840707" w:rsidRDefault="00F72A1B" w:rsidP="00951E0D">
            <w:pPr>
              <w:keepNext/>
              <w:keepLines/>
              <w:spacing w:before="60" w:after="60"/>
              <w:rPr>
                <w:sz w:val="18"/>
                <w:szCs w:val="18"/>
                <w:lang w:val="el-GR"/>
              </w:rPr>
            </w:pPr>
          </w:p>
        </w:tc>
        <w:tc>
          <w:tcPr>
            <w:tcW w:w="845" w:type="pct"/>
            <w:vMerge/>
            <w:shd w:val="pct15" w:color="auto" w:fill="FFFFFF"/>
            <w:vAlign w:val="center"/>
          </w:tcPr>
          <w:p w14:paraId="2D3DD716" w14:textId="77777777" w:rsidR="00F72A1B" w:rsidRPr="00840707" w:rsidRDefault="00F72A1B" w:rsidP="00951E0D">
            <w:pPr>
              <w:keepNext/>
              <w:keepLines/>
              <w:spacing w:before="60" w:after="60"/>
              <w:rPr>
                <w:sz w:val="18"/>
                <w:szCs w:val="18"/>
                <w:lang w:val="el-GR"/>
              </w:rPr>
            </w:pPr>
          </w:p>
        </w:tc>
        <w:tc>
          <w:tcPr>
            <w:tcW w:w="846" w:type="pct"/>
            <w:vMerge/>
            <w:shd w:val="pct15" w:color="auto" w:fill="FFFFFF"/>
            <w:vAlign w:val="center"/>
          </w:tcPr>
          <w:p w14:paraId="38713824" w14:textId="77777777" w:rsidR="00F72A1B" w:rsidRPr="00840707" w:rsidRDefault="00F72A1B" w:rsidP="00951E0D">
            <w:pPr>
              <w:keepNext/>
              <w:keepLines/>
              <w:spacing w:before="60" w:after="60"/>
              <w:rPr>
                <w:sz w:val="18"/>
                <w:szCs w:val="18"/>
                <w:lang w:val="el-GR"/>
              </w:rPr>
            </w:pPr>
          </w:p>
        </w:tc>
        <w:tc>
          <w:tcPr>
            <w:tcW w:w="846" w:type="pct"/>
            <w:vMerge/>
            <w:shd w:val="pct15" w:color="auto" w:fill="FFFFFF"/>
            <w:vAlign w:val="center"/>
          </w:tcPr>
          <w:p w14:paraId="6A838C0D" w14:textId="77777777" w:rsidR="00F72A1B" w:rsidRPr="00840707" w:rsidRDefault="00F72A1B" w:rsidP="00951E0D">
            <w:pPr>
              <w:keepNext/>
              <w:keepLines/>
              <w:spacing w:before="60" w:after="60"/>
              <w:rPr>
                <w:sz w:val="18"/>
                <w:szCs w:val="18"/>
                <w:lang w:val="el-GR"/>
              </w:rPr>
            </w:pPr>
          </w:p>
        </w:tc>
      </w:tr>
      <w:tr w:rsidR="00F72A1B" w:rsidRPr="00EE1073" w14:paraId="46ED21D5" w14:textId="77777777" w:rsidTr="00951E0D">
        <w:trPr>
          <w:trHeight w:val="284"/>
        </w:trPr>
        <w:tc>
          <w:tcPr>
            <w:tcW w:w="290" w:type="pct"/>
            <w:vAlign w:val="center"/>
          </w:tcPr>
          <w:p w14:paraId="5804903D" w14:textId="77777777" w:rsidR="00F72A1B" w:rsidRPr="00840707" w:rsidRDefault="00F72A1B" w:rsidP="00951E0D">
            <w:pPr>
              <w:keepNext/>
              <w:keepLines/>
              <w:spacing w:before="60" w:after="60"/>
              <w:rPr>
                <w:sz w:val="18"/>
                <w:szCs w:val="18"/>
                <w:lang w:val="el-GR"/>
              </w:rPr>
            </w:pPr>
            <w:r w:rsidRPr="00840707">
              <w:rPr>
                <w:sz w:val="18"/>
                <w:szCs w:val="18"/>
                <w:lang w:val="el-GR"/>
              </w:rPr>
              <w:t>1</w:t>
            </w:r>
          </w:p>
        </w:tc>
        <w:tc>
          <w:tcPr>
            <w:tcW w:w="2173" w:type="pct"/>
            <w:vAlign w:val="center"/>
          </w:tcPr>
          <w:p w14:paraId="421E58CA" w14:textId="7FE0FBFA" w:rsidR="00F72A1B" w:rsidRPr="00840707" w:rsidRDefault="00F72A1B" w:rsidP="00B85EFD">
            <w:pPr>
              <w:keepNext/>
              <w:keepLines/>
              <w:spacing w:before="60" w:after="60"/>
              <w:rPr>
                <w:sz w:val="18"/>
                <w:szCs w:val="18"/>
                <w:lang w:val="el-GR"/>
              </w:rPr>
            </w:pPr>
            <w:r w:rsidRPr="00F72A1B">
              <w:rPr>
                <w:sz w:val="18"/>
                <w:szCs w:val="18"/>
                <w:lang w:val="el-GR"/>
              </w:rPr>
              <w:t>Συγκεντρωτικός Πίνακας Οικονομικής Προσφοράς Μέρους του Έργου που χρηματοδοτείται από το Επιχειρησιακό Πρόγραμμα «Πολιτική Προστασία» 2021-2027</w:t>
            </w:r>
            <w:r>
              <w:rPr>
                <w:sz w:val="18"/>
                <w:szCs w:val="18"/>
                <w:lang w:val="el-GR"/>
              </w:rPr>
              <w:t xml:space="preserve"> </w:t>
            </w:r>
            <w:r w:rsidRPr="00840707">
              <w:rPr>
                <w:sz w:val="18"/>
                <w:szCs w:val="18"/>
                <w:lang w:val="el-GR"/>
              </w:rPr>
              <w:t xml:space="preserve">(Πίνακας </w:t>
            </w:r>
            <w:r>
              <w:rPr>
                <w:sz w:val="18"/>
                <w:szCs w:val="18"/>
                <w:lang w:val="el-GR"/>
              </w:rPr>
              <w:t>6</w:t>
            </w:r>
            <w:r w:rsidRPr="00840707">
              <w:rPr>
                <w:sz w:val="18"/>
                <w:szCs w:val="18"/>
                <w:lang w:val="el-GR"/>
              </w:rPr>
              <w:t>)</w:t>
            </w:r>
          </w:p>
        </w:tc>
        <w:tc>
          <w:tcPr>
            <w:tcW w:w="845" w:type="pct"/>
            <w:vAlign w:val="center"/>
          </w:tcPr>
          <w:p w14:paraId="2141150D" w14:textId="77777777" w:rsidR="00F72A1B" w:rsidRPr="00840707" w:rsidRDefault="00F72A1B" w:rsidP="00951E0D">
            <w:pPr>
              <w:keepNext/>
              <w:keepLines/>
              <w:spacing w:before="60" w:after="60"/>
              <w:rPr>
                <w:sz w:val="18"/>
                <w:szCs w:val="18"/>
                <w:lang w:val="el-GR"/>
              </w:rPr>
            </w:pPr>
          </w:p>
        </w:tc>
        <w:tc>
          <w:tcPr>
            <w:tcW w:w="846" w:type="pct"/>
            <w:vAlign w:val="center"/>
          </w:tcPr>
          <w:p w14:paraId="58D15B21" w14:textId="77777777" w:rsidR="00F72A1B" w:rsidRPr="00840707" w:rsidRDefault="00F72A1B" w:rsidP="00951E0D">
            <w:pPr>
              <w:keepNext/>
              <w:keepLines/>
              <w:spacing w:before="60" w:after="60"/>
              <w:rPr>
                <w:sz w:val="18"/>
                <w:szCs w:val="18"/>
                <w:lang w:val="el-GR"/>
              </w:rPr>
            </w:pPr>
          </w:p>
        </w:tc>
        <w:tc>
          <w:tcPr>
            <w:tcW w:w="846" w:type="pct"/>
            <w:vAlign w:val="center"/>
          </w:tcPr>
          <w:p w14:paraId="72A1DECC" w14:textId="77777777" w:rsidR="00F72A1B" w:rsidRPr="00840707" w:rsidRDefault="00F72A1B" w:rsidP="00951E0D">
            <w:pPr>
              <w:keepNext/>
              <w:keepLines/>
              <w:spacing w:before="60" w:after="60"/>
              <w:rPr>
                <w:sz w:val="18"/>
                <w:szCs w:val="18"/>
                <w:lang w:val="el-GR"/>
              </w:rPr>
            </w:pPr>
          </w:p>
        </w:tc>
      </w:tr>
      <w:tr w:rsidR="00F72A1B" w:rsidRPr="00EE1073" w14:paraId="67D614EC" w14:textId="77777777" w:rsidTr="00951E0D">
        <w:trPr>
          <w:trHeight w:val="284"/>
        </w:trPr>
        <w:tc>
          <w:tcPr>
            <w:tcW w:w="290" w:type="pct"/>
            <w:vAlign w:val="center"/>
          </w:tcPr>
          <w:p w14:paraId="1237CD9C" w14:textId="77777777" w:rsidR="00F72A1B" w:rsidRPr="00840707" w:rsidRDefault="00F72A1B" w:rsidP="00951E0D">
            <w:pPr>
              <w:keepNext/>
              <w:keepLines/>
              <w:spacing w:before="60" w:after="60"/>
              <w:rPr>
                <w:sz w:val="18"/>
                <w:szCs w:val="18"/>
                <w:lang w:val="el-GR"/>
              </w:rPr>
            </w:pPr>
            <w:r w:rsidRPr="00840707">
              <w:rPr>
                <w:sz w:val="18"/>
                <w:szCs w:val="18"/>
                <w:lang w:val="el-GR"/>
              </w:rPr>
              <w:t>2</w:t>
            </w:r>
          </w:p>
        </w:tc>
        <w:tc>
          <w:tcPr>
            <w:tcW w:w="2173" w:type="pct"/>
            <w:vAlign w:val="center"/>
          </w:tcPr>
          <w:p w14:paraId="01D79C5D" w14:textId="15522686" w:rsidR="00F72A1B" w:rsidRPr="00840707" w:rsidRDefault="00F72A1B" w:rsidP="00F72A1B">
            <w:pPr>
              <w:keepNext/>
              <w:keepLines/>
              <w:spacing w:before="60" w:after="60"/>
              <w:rPr>
                <w:sz w:val="18"/>
                <w:szCs w:val="18"/>
                <w:lang w:val="el-GR"/>
              </w:rPr>
            </w:pPr>
            <w:r w:rsidRPr="00F72A1B">
              <w:rPr>
                <w:sz w:val="18"/>
                <w:szCs w:val="18"/>
                <w:lang w:val="el-GR"/>
              </w:rPr>
              <w:t>Συγκεντρωτικός Πίνακας Οικονομικής Προσφοράς Μέρους του Έργου που χρηματοδοτείται στο πλαίσιο του Εθνικού Σχεδίου Ανάκαμψης και Ανθεκτικότητας «Ελλάδα 2.0»</w:t>
            </w:r>
            <w:r>
              <w:rPr>
                <w:sz w:val="18"/>
                <w:szCs w:val="18"/>
                <w:lang w:val="el-GR"/>
              </w:rPr>
              <w:t xml:space="preserve"> </w:t>
            </w:r>
            <w:r w:rsidRPr="00840707">
              <w:rPr>
                <w:sz w:val="18"/>
                <w:szCs w:val="18"/>
                <w:lang w:val="el-GR"/>
              </w:rPr>
              <w:t xml:space="preserve">(Πίνακας </w:t>
            </w:r>
            <w:r>
              <w:rPr>
                <w:sz w:val="18"/>
                <w:szCs w:val="18"/>
                <w:lang w:val="el-GR"/>
              </w:rPr>
              <w:t>12</w:t>
            </w:r>
            <w:r w:rsidRPr="00840707">
              <w:rPr>
                <w:sz w:val="18"/>
                <w:szCs w:val="18"/>
                <w:lang w:val="el-GR"/>
              </w:rPr>
              <w:t>)</w:t>
            </w:r>
          </w:p>
        </w:tc>
        <w:tc>
          <w:tcPr>
            <w:tcW w:w="845" w:type="pct"/>
            <w:vAlign w:val="center"/>
          </w:tcPr>
          <w:p w14:paraId="47964239" w14:textId="77777777" w:rsidR="00F72A1B" w:rsidRPr="00840707" w:rsidRDefault="00F72A1B" w:rsidP="00951E0D">
            <w:pPr>
              <w:keepNext/>
              <w:keepLines/>
              <w:spacing w:before="60" w:after="60"/>
              <w:rPr>
                <w:sz w:val="18"/>
                <w:szCs w:val="18"/>
                <w:lang w:val="el-GR"/>
              </w:rPr>
            </w:pPr>
          </w:p>
        </w:tc>
        <w:tc>
          <w:tcPr>
            <w:tcW w:w="846" w:type="pct"/>
            <w:vAlign w:val="center"/>
          </w:tcPr>
          <w:p w14:paraId="6A776584" w14:textId="77777777" w:rsidR="00F72A1B" w:rsidRPr="00840707" w:rsidRDefault="00F72A1B" w:rsidP="00951E0D">
            <w:pPr>
              <w:keepNext/>
              <w:keepLines/>
              <w:spacing w:before="60" w:after="60"/>
              <w:rPr>
                <w:sz w:val="18"/>
                <w:szCs w:val="18"/>
                <w:lang w:val="el-GR"/>
              </w:rPr>
            </w:pPr>
          </w:p>
        </w:tc>
        <w:tc>
          <w:tcPr>
            <w:tcW w:w="846" w:type="pct"/>
            <w:vAlign w:val="center"/>
          </w:tcPr>
          <w:p w14:paraId="017E5D83" w14:textId="77777777" w:rsidR="00F72A1B" w:rsidRPr="00840707" w:rsidRDefault="00F72A1B" w:rsidP="00951E0D">
            <w:pPr>
              <w:keepNext/>
              <w:keepLines/>
              <w:spacing w:before="60" w:after="60"/>
              <w:rPr>
                <w:sz w:val="18"/>
                <w:szCs w:val="18"/>
                <w:lang w:val="el-GR"/>
              </w:rPr>
            </w:pPr>
          </w:p>
        </w:tc>
      </w:tr>
      <w:tr w:rsidR="00F72A1B" w:rsidRPr="00B67255" w14:paraId="0716F76C" w14:textId="77777777" w:rsidTr="00F72A1B">
        <w:trPr>
          <w:trHeight w:val="284"/>
        </w:trPr>
        <w:tc>
          <w:tcPr>
            <w:tcW w:w="290" w:type="pct"/>
            <w:tcBorders>
              <w:top w:val="single" w:sz="4" w:space="0" w:color="auto"/>
              <w:left w:val="single" w:sz="4" w:space="0" w:color="auto"/>
              <w:bottom w:val="single" w:sz="4" w:space="0" w:color="auto"/>
              <w:right w:val="single" w:sz="4" w:space="0" w:color="auto"/>
            </w:tcBorders>
            <w:shd w:val="clear" w:color="auto" w:fill="A0A0A0"/>
            <w:vAlign w:val="center"/>
          </w:tcPr>
          <w:p w14:paraId="381C9ADB" w14:textId="77777777" w:rsidR="00F72A1B" w:rsidRPr="00B67255" w:rsidRDefault="00F72A1B" w:rsidP="00951E0D">
            <w:pPr>
              <w:keepNext/>
              <w:keepLines/>
              <w:spacing w:before="60" w:after="60"/>
              <w:rPr>
                <w:b/>
                <w:bCs/>
                <w:sz w:val="18"/>
                <w:szCs w:val="18"/>
                <w:lang w:val="el-GR"/>
              </w:rPr>
            </w:pPr>
          </w:p>
        </w:tc>
        <w:tc>
          <w:tcPr>
            <w:tcW w:w="2173" w:type="pct"/>
            <w:tcBorders>
              <w:top w:val="single" w:sz="4" w:space="0" w:color="auto"/>
              <w:left w:val="single" w:sz="4" w:space="0" w:color="auto"/>
              <w:bottom w:val="single" w:sz="4" w:space="0" w:color="auto"/>
              <w:right w:val="single" w:sz="4" w:space="0" w:color="auto"/>
            </w:tcBorders>
            <w:shd w:val="clear" w:color="auto" w:fill="A0A0A0"/>
            <w:vAlign w:val="center"/>
          </w:tcPr>
          <w:p w14:paraId="3C6D92A5" w14:textId="77777777" w:rsidR="00F72A1B" w:rsidRPr="00B67255" w:rsidRDefault="00F72A1B" w:rsidP="00F72A1B">
            <w:pPr>
              <w:rPr>
                <w:b/>
                <w:bCs/>
                <w:sz w:val="18"/>
                <w:szCs w:val="18"/>
                <w:lang w:val="el-GR"/>
              </w:rPr>
            </w:pPr>
            <w:r w:rsidRPr="00B67255">
              <w:rPr>
                <w:b/>
                <w:bCs/>
                <w:sz w:val="18"/>
                <w:szCs w:val="18"/>
                <w:lang w:val="el-GR"/>
              </w:rPr>
              <w:t>ΓΕΝΙΚΟ ΣΥΝΟΛΟ</w:t>
            </w:r>
          </w:p>
        </w:tc>
        <w:tc>
          <w:tcPr>
            <w:tcW w:w="845" w:type="pct"/>
            <w:tcBorders>
              <w:top w:val="single" w:sz="4" w:space="0" w:color="auto"/>
              <w:left w:val="single" w:sz="4" w:space="0" w:color="auto"/>
              <w:bottom w:val="single" w:sz="4" w:space="0" w:color="auto"/>
              <w:right w:val="single" w:sz="4" w:space="0" w:color="auto"/>
            </w:tcBorders>
            <w:shd w:val="clear" w:color="auto" w:fill="A0A0A0"/>
            <w:vAlign w:val="center"/>
          </w:tcPr>
          <w:p w14:paraId="529FA63F" w14:textId="77777777" w:rsidR="00F72A1B" w:rsidRPr="00B67255" w:rsidRDefault="00F72A1B" w:rsidP="00951E0D">
            <w:pPr>
              <w:keepNext/>
              <w:keepLines/>
              <w:spacing w:before="60" w:after="60"/>
              <w:rPr>
                <w:b/>
                <w:bCs/>
                <w:sz w:val="18"/>
                <w:szCs w:val="18"/>
                <w:lang w:val="el-GR"/>
              </w:rPr>
            </w:pPr>
          </w:p>
        </w:tc>
        <w:tc>
          <w:tcPr>
            <w:tcW w:w="846" w:type="pct"/>
            <w:tcBorders>
              <w:top w:val="single" w:sz="4" w:space="0" w:color="auto"/>
              <w:left w:val="single" w:sz="4" w:space="0" w:color="auto"/>
              <w:bottom w:val="single" w:sz="4" w:space="0" w:color="auto"/>
              <w:right w:val="single" w:sz="4" w:space="0" w:color="auto"/>
            </w:tcBorders>
            <w:shd w:val="clear" w:color="auto" w:fill="A0A0A0"/>
            <w:vAlign w:val="center"/>
          </w:tcPr>
          <w:p w14:paraId="51B9A4B7" w14:textId="77777777" w:rsidR="00F72A1B" w:rsidRPr="00B67255" w:rsidRDefault="00F72A1B" w:rsidP="00951E0D">
            <w:pPr>
              <w:keepNext/>
              <w:keepLines/>
              <w:spacing w:before="60" w:after="60"/>
              <w:rPr>
                <w:b/>
                <w:bCs/>
                <w:sz w:val="18"/>
                <w:szCs w:val="18"/>
                <w:lang w:val="el-GR"/>
              </w:rPr>
            </w:pPr>
          </w:p>
        </w:tc>
        <w:tc>
          <w:tcPr>
            <w:tcW w:w="846" w:type="pct"/>
            <w:tcBorders>
              <w:top w:val="single" w:sz="4" w:space="0" w:color="auto"/>
              <w:left w:val="single" w:sz="4" w:space="0" w:color="auto"/>
              <w:bottom w:val="single" w:sz="4" w:space="0" w:color="auto"/>
              <w:right w:val="single" w:sz="4" w:space="0" w:color="auto"/>
            </w:tcBorders>
            <w:shd w:val="clear" w:color="auto" w:fill="A0A0A0"/>
            <w:vAlign w:val="center"/>
          </w:tcPr>
          <w:p w14:paraId="59F0D48C" w14:textId="77777777" w:rsidR="00F72A1B" w:rsidRPr="00B67255" w:rsidRDefault="00F72A1B" w:rsidP="00951E0D">
            <w:pPr>
              <w:keepNext/>
              <w:keepLines/>
              <w:spacing w:before="60" w:after="60"/>
              <w:rPr>
                <w:b/>
                <w:bCs/>
                <w:sz w:val="18"/>
                <w:szCs w:val="18"/>
                <w:lang w:val="el-GR"/>
              </w:rPr>
            </w:pPr>
          </w:p>
        </w:tc>
      </w:tr>
    </w:tbl>
    <w:p w14:paraId="1C333FE3" w14:textId="77777777" w:rsidR="00F72A1B" w:rsidRPr="00F72A1B" w:rsidRDefault="00F72A1B" w:rsidP="00F72A1B">
      <w:pPr>
        <w:rPr>
          <w:lang w:val="el-GR"/>
        </w:rPr>
      </w:pPr>
    </w:p>
    <w:p w14:paraId="04F7BF82" w14:textId="5659E45D" w:rsidR="00623457" w:rsidRPr="00C4217E" w:rsidRDefault="00623457" w:rsidP="00916719">
      <w:pPr>
        <w:pStyle w:val="30"/>
        <w:numPr>
          <w:ilvl w:val="2"/>
          <w:numId w:val="18"/>
        </w:numPr>
        <w:ind w:left="1134" w:hanging="414"/>
        <w:rPr>
          <w:rFonts w:cs="Tahoma"/>
          <w:lang w:val="el-GR"/>
        </w:rPr>
      </w:pPr>
      <w:bookmarkStart w:id="1010" w:name="_Ref149320231"/>
      <w:bookmarkStart w:id="1011" w:name="_Toc163650436"/>
      <w:r w:rsidRPr="00C4217E">
        <w:rPr>
          <w:rFonts w:cs="Tahoma"/>
          <w:lang w:val="el-GR"/>
        </w:rPr>
        <w:t>Συγκεντρωτικός Πίνακας Οικονομικής Προσφοράς Συντήρησης</w:t>
      </w:r>
      <w:bookmarkEnd w:id="991"/>
      <w:bookmarkEnd w:id="992"/>
      <w:bookmarkEnd w:id="993"/>
      <w:bookmarkEnd w:id="994"/>
      <w:bookmarkEnd w:id="995"/>
      <w:bookmarkEnd w:id="996"/>
      <w:bookmarkEnd w:id="997"/>
      <w:bookmarkEnd w:id="998"/>
      <w:bookmarkEnd w:id="999"/>
      <w:bookmarkEnd w:id="1000"/>
      <w:bookmarkEnd w:id="1001"/>
      <w:bookmarkEnd w:id="1010"/>
      <w:bookmarkEnd w:id="1011"/>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4"/>
        <w:gridCol w:w="1962"/>
        <w:gridCol w:w="1842"/>
        <w:gridCol w:w="2392"/>
        <w:gridCol w:w="1912"/>
        <w:gridCol w:w="931"/>
        <w:gridCol w:w="1912"/>
        <w:gridCol w:w="2197"/>
      </w:tblGrid>
      <w:tr w:rsidR="00623457" w:rsidRPr="00C4217E" w14:paraId="1925305C" w14:textId="77777777" w:rsidTr="00F82A8D">
        <w:trPr>
          <w:cantSplit/>
          <w:tblHeader/>
          <w:jc w:val="center"/>
        </w:trPr>
        <w:tc>
          <w:tcPr>
            <w:tcW w:w="482" w:type="pct"/>
            <w:shd w:val="clear" w:color="auto" w:fill="E6E6E6"/>
            <w:vAlign w:val="center"/>
          </w:tcPr>
          <w:p w14:paraId="2F7A87E3" w14:textId="77777777" w:rsidR="00623457" w:rsidRPr="00840707" w:rsidRDefault="00623457" w:rsidP="00C4217E">
            <w:pPr>
              <w:spacing w:after="0"/>
              <w:jc w:val="center"/>
              <w:rPr>
                <w:sz w:val="18"/>
                <w:szCs w:val="18"/>
                <w:lang w:val="el-GR"/>
              </w:rPr>
            </w:pPr>
            <w:r w:rsidRPr="00840707">
              <w:rPr>
                <w:sz w:val="18"/>
                <w:szCs w:val="18"/>
                <w:lang w:val="el-GR"/>
              </w:rPr>
              <w:t>ΕΤΟΣ*</w:t>
            </w:r>
          </w:p>
        </w:tc>
        <w:tc>
          <w:tcPr>
            <w:tcW w:w="674" w:type="pct"/>
            <w:shd w:val="clear" w:color="auto" w:fill="E6E6E6"/>
            <w:vAlign w:val="center"/>
          </w:tcPr>
          <w:p w14:paraId="0ABBE902" w14:textId="77777777" w:rsidR="00623457" w:rsidRPr="00840707" w:rsidRDefault="00623457" w:rsidP="00C4217E">
            <w:pPr>
              <w:spacing w:after="0"/>
              <w:jc w:val="center"/>
              <w:rPr>
                <w:sz w:val="18"/>
                <w:szCs w:val="18"/>
                <w:lang w:val="el-GR"/>
              </w:rPr>
            </w:pPr>
            <w:r w:rsidRPr="00840707">
              <w:rPr>
                <w:sz w:val="18"/>
                <w:szCs w:val="18"/>
                <w:lang w:val="el-GR"/>
              </w:rPr>
              <w:t>ΕΤΗΣΙΑ ΣΥΝΤΗΡΗΣΗ ΕΞΟΠΛΙΣΜΟΥ</w:t>
            </w:r>
          </w:p>
          <w:p w14:paraId="65E6A786" w14:textId="77777777" w:rsidR="00623457" w:rsidRPr="00840707" w:rsidRDefault="00623457" w:rsidP="00C4217E">
            <w:pPr>
              <w:spacing w:after="0"/>
              <w:jc w:val="center"/>
              <w:rPr>
                <w:sz w:val="18"/>
                <w:szCs w:val="18"/>
                <w:lang w:val="el-GR"/>
              </w:rPr>
            </w:pPr>
            <w:r w:rsidRPr="00840707">
              <w:rPr>
                <w:sz w:val="18"/>
                <w:szCs w:val="18"/>
                <w:lang w:val="el-GR"/>
              </w:rPr>
              <w:t>(ΧΩΡΙΣ ΦΠΑ) [€]</w:t>
            </w:r>
          </w:p>
        </w:tc>
        <w:tc>
          <w:tcPr>
            <w:tcW w:w="633" w:type="pct"/>
            <w:shd w:val="clear" w:color="auto" w:fill="E6E6E6"/>
            <w:vAlign w:val="center"/>
          </w:tcPr>
          <w:p w14:paraId="5CB5A98D" w14:textId="77777777" w:rsidR="00623457" w:rsidRPr="00840707" w:rsidRDefault="00623457" w:rsidP="00C4217E">
            <w:pPr>
              <w:spacing w:after="0"/>
              <w:jc w:val="center"/>
              <w:rPr>
                <w:sz w:val="18"/>
                <w:szCs w:val="18"/>
                <w:lang w:val="el-GR"/>
              </w:rPr>
            </w:pPr>
            <w:r w:rsidRPr="00840707">
              <w:rPr>
                <w:sz w:val="18"/>
                <w:szCs w:val="18"/>
                <w:lang w:val="el-GR"/>
              </w:rPr>
              <w:t>ΕΤΗΣΙΑ ΣΥΝΤΗΡΗΣΗ ΕΤΟΙΜΟΥ ΛΟΓΙΣΜΙΚΟΥ</w:t>
            </w:r>
          </w:p>
          <w:p w14:paraId="40367950" w14:textId="77777777" w:rsidR="00623457" w:rsidRPr="00840707" w:rsidRDefault="00623457" w:rsidP="00C4217E">
            <w:pPr>
              <w:spacing w:after="0"/>
              <w:jc w:val="center"/>
              <w:rPr>
                <w:sz w:val="18"/>
                <w:szCs w:val="18"/>
                <w:lang w:val="el-GR"/>
              </w:rPr>
            </w:pPr>
            <w:r w:rsidRPr="00840707">
              <w:rPr>
                <w:sz w:val="18"/>
                <w:szCs w:val="18"/>
                <w:lang w:val="el-GR"/>
              </w:rPr>
              <w:t>(ΧΩΡΙΣ ΦΠΑ) [€]</w:t>
            </w:r>
          </w:p>
        </w:tc>
        <w:tc>
          <w:tcPr>
            <w:tcW w:w="822" w:type="pct"/>
            <w:shd w:val="clear" w:color="auto" w:fill="E6E6E6"/>
            <w:vAlign w:val="center"/>
          </w:tcPr>
          <w:p w14:paraId="04D8CBE8" w14:textId="77777777" w:rsidR="00623457" w:rsidRPr="00840707" w:rsidRDefault="00623457" w:rsidP="00C4217E">
            <w:pPr>
              <w:spacing w:after="0"/>
              <w:jc w:val="center"/>
              <w:rPr>
                <w:sz w:val="18"/>
                <w:szCs w:val="18"/>
                <w:lang w:val="el-GR"/>
              </w:rPr>
            </w:pPr>
            <w:r w:rsidRPr="00840707">
              <w:rPr>
                <w:sz w:val="18"/>
                <w:szCs w:val="18"/>
                <w:lang w:val="el-GR"/>
              </w:rPr>
              <w:t>ΕΤΗΣΙΑ ΣΥΝΤΗΡΗΣΗ ΕΦΑΡΜΟΓΗΣ/ΩΝ</w:t>
            </w:r>
          </w:p>
          <w:p w14:paraId="0C132E98" w14:textId="77777777" w:rsidR="00623457" w:rsidRPr="00840707" w:rsidRDefault="00623457" w:rsidP="00C4217E">
            <w:pPr>
              <w:spacing w:after="0"/>
              <w:jc w:val="center"/>
              <w:rPr>
                <w:sz w:val="18"/>
                <w:szCs w:val="18"/>
                <w:lang w:val="el-GR"/>
              </w:rPr>
            </w:pPr>
            <w:r w:rsidRPr="00840707">
              <w:rPr>
                <w:sz w:val="18"/>
                <w:szCs w:val="18"/>
                <w:lang w:val="el-GR"/>
              </w:rPr>
              <w:t>(ΧΩΡΙΣ ΦΠΑ) [€]</w:t>
            </w:r>
          </w:p>
        </w:tc>
        <w:tc>
          <w:tcPr>
            <w:tcW w:w="657" w:type="pct"/>
            <w:shd w:val="clear" w:color="auto" w:fill="E6E6E6"/>
            <w:vAlign w:val="center"/>
          </w:tcPr>
          <w:p w14:paraId="56EF303E" w14:textId="77777777" w:rsidR="00623457" w:rsidRPr="00840707" w:rsidRDefault="00623457" w:rsidP="00C4217E">
            <w:pPr>
              <w:spacing w:after="0"/>
              <w:jc w:val="center"/>
              <w:rPr>
                <w:sz w:val="18"/>
                <w:szCs w:val="18"/>
                <w:lang w:val="el-GR"/>
              </w:rPr>
            </w:pPr>
            <w:r w:rsidRPr="00840707">
              <w:rPr>
                <w:sz w:val="18"/>
                <w:szCs w:val="18"/>
                <w:lang w:val="el-GR"/>
              </w:rPr>
              <w:t>ΣΥΝΟΛΙΚΗ ΕΤΗΣΙΑ ΑΞΙΑ ΣΥΝΤΗΡΗΣΗΣ (ΧΩΡΙΣ ΦΠΑ) [€]</w:t>
            </w:r>
          </w:p>
        </w:tc>
        <w:tc>
          <w:tcPr>
            <w:tcW w:w="320" w:type="pct"/>
            <w:shd w:val="clear" w:color="auto" w:fill="E6E6E6"/>
            <w:vAlign w:val="center"/>
          </w:tcPr>
          <w:p w14:paraId="311AAF1D" w14:textId="77777777" w:rsidR="00623457" w:rsidRPr="00840707" w:rsidRDefault="00623457" w:rsidP="00C4217E">
            <w:pPr>
              <w:spacing w:after="0"/>
              <w:jc w:val="center"/>
              <w:rPr>
                <w:sz w:val="18"/>
                <w:szCs w:val="18"/>
                <w:lang w:val="el-GR"/>
              </w:rPr>
            </w:pPr>
            <w:r w:rsidRPr="00840707">
              <w:rPr>
                <w:sz w:val="18"/>
                <w:szCs w:val="18"/>
                <w:lang w:val="el-GR"/>
              </w:rPr>
              <w:t>ΦΠΑ [€]</w:t>
            </w:r>
          </w:p>
        </w:tc>
        <w:tc>
          <w:tcPr>
            <w:tcW w:w="657" w:type="pct"/>
            <w:shd w:val="clear" w:color="auto" w:fill="E6E6E6"/>
            <w:vAlign w:val="center"/>
          </w:tcPr>
          <w:p w14:paraId="67BCB749" w14:textId="77777777" w:rsidR="00623457" w:rsidRPr="00840707" w:rsidRDefault="00623457" w:rsidP="00C4217E">
            <w:pPr>
              <w:spacing w:after="0"/>
              <w:jc w:val="center"/>
              <w:rPr>
                <w:sz w:val="18"/>
                <w:szCs w:val="18"/>
                <w:lang w:val="el-GR"/>
              </w:rPr>
            </w:pPr>
            <w:r w:rsidRPr="00840707">
              <w:rPr>
                <w:sz w:val="18"/>
                <w:szCs w:val="18"/>
                <w:lang w:val="el-GR"/>
              </w:rPr>
              <w:t>ΣΥΝΟΛΙΚΗ ΕΤΗΣΙΑ ΑΞΙΑ ΣΥΝΤΗΡΗΣΗΣ</w:t>
            </w:r>
          </w:p>
          <w:p w14:paraId="4DD05DDC" w14:textId="77777777" w:rsidR="00623457" w:rsidRPr="00840707" w:rsidRDefault="00623457" w:rsidP="00C4217E">
            <w:pPr>
              <w:spacing w:after="0"/>
              <w:jc w:val="center"/>
              <w:rPr>
                <w:sz w:val="18"/>
                <w:szCs w:val="18"/>
                <w:lang w:val="el-GR"/>
              </w:rPr>
            </w:pPr>
            <w:r w:rsidRPr="00840707">
              <w:rPr>
                <w:sz w:val="18"/>
                <w:szCs w:val="18"/>
                <w:lang w:val="el-GR"/>
              </w:rPr>
              <w:t>(ΜΕ ΦΠΑ) [€]</w:t>
            </w:r>
          </w:p>
        </w:tc>
        <w:tc>
          <w:tcPr>
            <w:tcW w:w="755" w:type="pct"/>
            <w:shd w:val="clear" w:color="auto" w:fill="E6E6E6"/>
            <w:vAlign w:val="center"/>
          </w:tcPr>
          <w:p w14:paraId="4DADA1CE" w14:textId="77777777" w:rsidR="00623457" w:rsidRPr="00840707" w:rsidRDefault="00623457" w:rsidP="00C4217E">
            <w:pPr>
              <w:spacing w:after="0"/>
              <w:jc w:val="center"/>
              <w:rPr>
                <w:sz w:val="18"/>
                <w:szCs w:val="18"/>
                <w:lang w:val="el-GR"/>
              </w:rPr>
            </w:pPr>
            <w:r w:rsidRPr="00840707">
              <w:rPr>
                <w:sz w:val="18"/>
                <w:szCs w:val="18"/>
                <w:lang w:val="el-GR"/>
              </w:rPr>
              <w:t>ΕΤΗΣΙΟ ΠΟΣΟΣΤΟ ΣΥΝΤΗΡΗΣΗΣ**</w:t>
            </w:r>
          </w:p>
        </w:tc>
      </w:tr>
      <w:tr w:rsidR="00623457" w:rsidRPr="00C4217E" w14:paraId="30646C44" w14:textId="77777777" w:rsidTr="00C4217E">
        <w:trPr>
          <w:trHeight w:val="284"/>
          <w:jc w:val="center"/>
        </w:trPr>
        <w:tc>
          <w:tcPr>
            <w:tcW w:w="482" w:type="pct"/>
            <w:vAlign w:val="center"/>
          </w:tcPr>
          <w:p w14:paraId="42BCE8B4" w14:textId="77777777" w:rsidR="00623457" w:rsidRPr="00840707" w:rsidRDefault="00623457" w:rsidP="00C4217E">
            <w:pPr>
              <w:spacing w:before="60" w:after="60"/>
              <w:rPr>
                <w:sz w:val="18"/>
                <w:szCs w:val="18"/>
                <w:lang w:val="el-GR"/>
              </w:rPr>
            </w:pPr>
            <w:r w:rsidRPr="00840707">
              <w:rPr>
                <w:sz w:val="18"/>
                <w:szCs w:val="18"/>
                <w:lang w:val="el-GR"/>
              </w:rPr>
              <w:t>1</w:t>
            </w:r>
            <w:r w:rsidRPr="00840707">
              <w:rPr>
                <w:sz w:val="18"/>
                <w:szCs w:val="18"/>
                <w:vertAlign w:val="superscript"/>
                <w:lang w:val="el-GR"/>
              </w:rPr>
              <w:t>ο</w:t>
            </w:r>
          </w:p>
        </w:tc>
        <w:tc>
          <w:tcPr>
            <w:tcW w:w="674" w:type="pct"/>
            <w:vAlign w:val="center"/>
          </w:tcPr>
          <w:p w14:paraId="64380C78" w14:textId="77777777" w:rsidR="00623457" w:rsidRPr="00840707" w:rsidRDefault="00623457" w:rsidP="00C4217E">
            <w:pPr>
              <w:spacing w:before="60" w:after="60"/>
              <w:rPr>
                <w:sz w:val="18"/>
                <w:szCs w:val="18"/>
                <w:lang w:val="el-GR"/>
              </w:rPr>
            </w:pPr>
          </w:p>
        </w:tc>
        <w:tc>
          <w:tcPr>
            <w:tcW w:w="633" w:type="pct"/>
          </w:tcPr>
          <w:p w14:paraId="55433195" w14:textId="77777777" w:rsidR="00623457" w:rsidRPr="00840707" w:rsidRDefault="00623457" w:rsidP="00C4217E">
            <w:pPr>
              <w:spacing w:before="60" w:after="60"/>
              <w:rPr>
                <w:sz w:val="18"/>
                <w:szCs w:val="18"/>
                <w:lang w:val="el-GR"/>
              </w:rPr>
            </w:pPr>
          </w:p>
        </w:tc>
        <w:tc>
          <w:tcPr>
            <w:tcW w:w="822" w:type="pct"/>
            <w:vAlign w:val="center"/>
          </w:tcPr>
          <w:p w14:paraId="0DD200BE" w14:textId="77777777" w:rsidR="00623457" w:rsidRPr="00840707" w:rsidRDefault="00623457" w:rsidP="00C4217E">
            <w:pPr>
              <w:spacing w:before="60" w:after="60"/>
              <w:rPr>
                <w:sz w:val="18"/>
                <w:szCs w:val="18"/>
                <w:lang w:val="el-GR"/>
              </w:rPr>
            </w:pPr>
          </w:p>
        </w:tc>
        <w:tc>
          <w:tcPr>
            <w:tcW w:w="657" w:type="pct"/>
          </w:tcPr>
          <w:p w14:paraId="4C7323CF" w14:textId="77777777" w:rsidR="00623457" w:rsidRPr="00840707" w:rsidRDefault="00623457" w:rsidP="00C4217E">
            <w:pPr>
              <w:spacing w:before="60" w:after="60"/>
              <w:rPr>
                <w:sz w:val="18"/>
                <w:szCs w:val="18"/>
                <w:lang w:val="el-GR"/>
              </w:rPr>
            </w:pPr>
          </w:p>
        </w:tc>
        <w:tc>
          <w:tcPr>
            <w:tcW w:w="320" w:type="pct"/>
            <w:vAlign w:val="center"/>
          </w:tcPr>
          <w:p w14:paraId="78318B2C" w14:textId="77777777" w:rsidR="00623457" w:rsidRPr="00840707" w:rsidRDefault="00623457" w:rsidP="00C4217E">
            <w:pPr>
              <w:spacing w:before="60" w:after="60"/>
              <w:rPr>
                <w:sz w:val="18"/>
                <w:szCs w:val="18"/>
                <w:lang w:val="el-GR"/>
              </w:rPr>
            </w:pPr>
          </w:p>
        </w:tc>
        <w:tc>
          <w:tcPr>
            <w:tcW w:w="657" w:type="pct"/>
            <w:vAlign w:val="center"/>
          </w:tcPr>
          <w:p w14:paraId="1FB5020F" w14:textId="77777777" w:rsidR="00623457" w:rsidRPr="00840707" w:rsidRDefault="00623457" w:rsidP="00C4217E">
            <w:pPr>
              <w:spacing w:before="60" w:after="60"/>
              <w:rPr>
                <w:sz w:val="18"/>
                <w:szCs w:val="18"/>
                <w:lang w:val="el-GR"/>
              </w:rPr>
            </w:pPr>
          </w:p>
        </w:tc>
        <w:tc>
          <w:tcPr>
            <w:tcW w:w="755" w:type="pct"/>
            <w:vAlign w:val="center"/>
          </w:tcPr>
          <w:p w14:paraId="7E1CC2A7" w14:textId="77777777" w:rsidR="00623457" w:rsidRPr="00840707" w:rsidRDefault="00623457" w:rsidP="00C4217E">
            <w:pPr>
              <w:spacing w:before="60" w:after="60"/>
              <w:rPr>
                <w:sz w:val="18"/>
                <w:szCs w:val="18"/>
                <w:lang w:val="el-GR"/>
              </w:rPr>
            </w:pPr>
          </w:p>
        </w:tc>
      </w:tr>
      <w:tr w:rsidR="00623457" w:rsidRPr="00C4217E" w14:paraId="4E70E2B2" w14:textId="77777777" w:rsidTr="00C4217E">
        <w:trPr>
          <w:trHeight w:val="284"/>
          <w:jc w:val="center"/>
        </w:trPr>
        <w:tc>
          <w:tcPr>
            <w:tcW w:w="482" w:type="pct"/>
            <w:vAlign w:val="center"/>
          </w:tcPr>
          <w:p w14:paraId="179A4040" w14:textId="77777777" w:rsidR="00623457" w:rsidRPr="00840707" w:rsidRDefault="00623457" w:rsidP="00C4217E">
            <w:pPr>
              <w:spacing w:before="60" w:after="60"/>
              <w:rPr>
                <w:sz w:val="18"/>
                <w:szCs w:val="18"/>
                <w:lang w:val="el-GR"/>
              </w:rPr>
            </w:pPr>
            <w:r w:rsidRPr="00840707">
              <w:rPr>
                <w:sz w:val="18"/>
                <w:szCs w:val="18"/>
                <w:lang w:val="el-GR"/>
              </w:rPr>
              <w:t>2</w:t>
            </w:r>
            <w:r w:rsidRPr="00840707">
              <w:rPr>
                <w:sz w:val="18"/>
                <w:szCs w:val="18"/>
                <w:vertAlign w:val="superscript"/>
                <w:lang w:val="el-GR"/>
              </w:rPr>
              <w:t>ο</w:t>
            </w:r>
          </w:p>
        </w:tc>
        <w:tc>
          <w:tcPr>
            <w:tcW w:w="674" w:type="pct"/>
            <w:vAlign w:val="center"/>
          </w:tcPr>
          <w:p w14:paraId="139F9F09" w14:textId="77777777" w:rsidR="00623457" w:rsidRPr="00840707" w:rsidRDefault="00623457" w:rsidP="00C4217E">
            <w:pPr>
              <w:spacing w:before="60" w:after="60"/>
              <w:rPr>
                <w:sz w:val="18"/>
                <w:szCs w:val="18"/>
                <w:lang w:val="el-GR"/>
              </w:rPr>
            </w:pPr>
          </w:p>
        </w:tc>
        <w:tc>
          <w:tcPr>
            <w:tcW w:w="633" w:type="pct"/>
          </w:tcPr>
          <w:p w14:paraId="6DA4D031" w14:textId="77777777" w:rsidR="00623457" w:rsidRPr="00840707" w:rsidRDefault="00623457" w:rsidP="00C4217E">
            <w:pPr>
              <w:spacing w:before="60" w:after="60"/>
              <w:rPr>
                <w:sz w:val="18"/>
                <w:szCs w:val="18"/>
                <w:lang w:val="el-GR"/>
              </w:rPr>
            </w:pPr>
          </w:p>
        </w:tc>
        <w:tc>
          <w:tcPr>
            <w:tcW w:w="822" w:type="pct"/>
            <w:vAlign w:val="center"/>
          </w:tcPr>
          <w:p w14:paraId="66D3E348" w14:textId="77777777" w:rsidR="00623457" w:rsidRPr="00840707" w:rsidRDefault="00623457" w:rsidP="00C4217E">
            <w:pPr>
              <w:spacing w:before="60" w:after="60"/>
              <w:rPr>
                <w:sz w:val="18"/>
                <w:szCs w:val="18"/>
                <w:lang w:val="el-GR"/>
              </w:rPr>
            </w:pPr>
          </w:p>
        </w:tc>
        <w:tc>
          <w:tcPr>
            <w:tcW w:w="657" w:type="pct"/>
          </w:tcPr>
          <w:p w14:paraId="69C3282E" w14:textId="77777777" w:rsidR="00623457" w:rsidRPr="00840707" w:rsidRDefault="00623457" w:rsidP="00C4217E">
            <w:pPr>
              <w:spacing w:before="60" w:after="60"/>
              <w:rPr>
                <w:sz w:val="18"/>
                <w:szCs w:val="18"/>
                <w:lang w:val="el-GR"/>
              </w:rPr>
            </w:pPr>
          </w:p>
        </w:tc>
        <w:tc>
          <w:tcPr>
            <w:tcW w:w="320" w:type="pct"/>
            <w:vAlign w:val="center"/>
          </w:tcPr>
          <w:p w14:paraId="7EE9638B" w14:textId="77777777" w:rsidR="00623457" w:rsidRPr="00840707" w:rsidRDefault="00623457" w:rsidP="00C4217E">
            <w:pPr>
              <w:spacing w:before="60" w:after="60"/>
              <w:rPr>
                <w:sz w:val="18"/>
                <w:szCs w:val="18"/>
                <w:lang w:val="el-GR"/>
              </w:rPr>
            </w:pPr>
          </w:p>
        </w:tc>
        <w:tc>
          <w:tcPr>
            <w:tcW w:w="657" w:type="pct"/>
            <w:vAlign w:val="center"/>
          </w:tcPr>
          <w:p w14:paraId="5A9CCED8" w14:textId="77777777" w:rsidR="00623457" w:rsidRPr="00840707" w:rsidRDefault="00623457" w:rsidP="00C4217E">
            <w:pPr>
              <w:spacing w:before="60" w:after="60"/>
              <w:rPr>
                <w:sz w:val="18"/>
                <w:szCs w:val="18"/>
                <w:lang w:val="el-GR"/>
              </w:rPr>
            </w:pPr>
          </w:p>
        </w:tc>
        <w:tc>
          <w:tcPr>
            <w:tcW w:w="755" w:type="pct"/>
            <w:vAlign w:val="center"/>
          </w:tcPr>
          <w:p w14:paraId="4CB81E58" w14:textId="77777777" w:rsidR="00623457" w:rsidRPr="00840707" w:rsidRDefault="00623457" w:rsidP="00C4217E">
            <w:pPr>
              <w:spacing w:before="60" w:after="60"/>
              <w:rPr>
                <w:sz w:val="18"/>
                <w:szCs w:val="18"/>
                <w:lang w:val="el-GR"/>
              </w:rPr>
            </w:pPr>
          </w:p>
        </w:tc>
      </w:tr>
      <w:tr w:rsidR="00623457" w:rsidRPr="00C4217E" w14:paraId="231A4135" w14:textId="77777777" w:rsidTr="00C4217E">
        <w:trPr>
          <w:trHeight w:val="284"/>
          <w:jc w:val="center"/>
        </w:trPr>
        <w:tc>
          <w:tcPr>
            <w:tcW w:w="482" w:type="pct"/>
            <w:vAlign w:val="center"/>
          </w:tcPr>
          <w:p w14:paraId="5BB5A080" w14:textId="77777777" w:rsidR="00623457" w:rsidRPr="00840707" w:rsidRDefault="00623457" w:rsidP="00C4217E">
            <w:pPr>
              <w:spacing w:before="60" w:after="60"/>
              <w:rPr>
                <w:sz w:val="18"/>
                <w:szCs w:val="18"/>
                <w:lang w:val="el-GR"/>
              </w:rPr>
            </w:pPr>
            <w:r w:rsidRPr="00840707">
              <w:rPr>
                <w:sz w:val="18"/>
                <w:szCs w:val="18"/>
                <w:lang w:val="el-GR"/>
              </w:rPr>
              <w:t>3</w:t>
            </w:r>
            <w:r w:rsidRPr="00840707">
              <w:rPr>
                <w:sz w:val="18"/>
                <w:szCs w:val="18"/>
                <w:vertAlign w:val="superscript"/>
                <w:lang w:val="el-GR"/>
              </w:rPr>
              <w:t>ο</w:t>
            </w:r>
          </w:p>
        </w:tc>
        <w:tc>
          <w:tcPr>
            <w:tcW w:w="674" w:type="pct"/>
            <w:vAlign w:val="center"/>
          </w:tcPr>
          <w:p w14:paraId="61DB4689" w14:textId="77777777" w:rsidR="00623457" w:rsidRPr="00840707" w:rsidRDefault="00623457" w:rsidP="00C4217E">
            <w:pPr>
              <w:spacing w:before="60" w:after="60"/>
              <w:rPr>
                <w:sz w:val="18"/>
                <w:szCs w:val="18"/>
                <w:lang w:val="el-GR"/>
              </w:rPr>
            </w:pPr>
          </w:p>
        </w:tc>
        <w:tc>
          <w:tcPr>
            <w:tcW w:w="633" w:type="pct"/>
          </w:tcPr>
          <w:p w14:paraId="342DCF29" w14:textId="77777777" w:rsidR="00623457" w:rsidRPr="00840707" w:rsidRDefault="00623457" w:rsidP="00C4217E">
            <w:pPr>
              <w:spacing w:before="60" w:after="60"/>
              <w:rPr>
                <w:sz w:val="18"/>
                <w:szCs w:val="18"/>
                <w:lang w:val="el-GR"/>
              </w:rPr>
            </w:pPr>
          </w:p>
        </w:tc>
        <w:tc>
          <w:tcPr>
            <w:tcW w:w="822" w:type="pct"/>
            <w:vAlign w:val="center"/>
          </w:tcPr>
          <w:p w14:paraId="5C71261E" w14:textId="77777777" w:rsidR="00623457" w:rsidRPr="00840707" w:rsidRDefault="00623457" w:rsidP="00C4217E">
            <w:pPr>
              <w:spacing w:before="60" w:after="60"/>
              <w:rPr>
                <w:sz w:val="18"/>
                <w:szCs w:val="18"/>
                <w:lang w:val="el-GR"/>
              </w:rPr>
            </w:pPr>
          </w:p>
        </w:tc>
        <w:tc>
          <w:tcPr>
            <w:tcW w:w="657" w:type="pct"/>
          </w:tcPr>
          <w:p w14:paraId="7BD03F03" w14:textId="77777777" w:rsidR="00623457" w:rsidRPr="00840707" w:rsidRDefault="00623457" w:rsidP="00C4217E">
            <w:pPr>
              <w:spacing w:before="60" w:after="60"/>
              <w:rPr>
                <w:sz w:val="18"/>
                <w:szCs w:val="18"/>
                <w:lang w:val="el-GR"/>
              </w:rPr>
            </w:pPr>
          </w:p>
        </w:tc>
        <w:tc>
          <w:tcPr>
            <w:tcW w:w="320" w:type="pct"/>
            <w:vAlign w:val="center"/>
          </w:tcPr>
          <w:p w14:paraId="7F0E486D" w14:textId="77777777" w:rsidR="00623457" w:rsidRPr="00840707" w:rsidRDefault="00623457" w:rsidP="00C4217E">
            <w:pPr>
              <w:spacing w:before="60" w:after="60"/>
              <w:rPr>
                <w:sz w:val="18"/>
                <w:szCs w:val="18"/>
                <w:lang w:val="el-GR"/>
              </w:rPr>
            </w:pPr>
          </w:p>
        </w:tc>
        <w:tc>
          <w:tcPr>
            <w:tcW w:w="657" w:type="pct"/>
            <w:vAlign w:val="center"/>
          </w:tcPr>
          <w:p w14:paraId="61FD84FE" w14:textId="77777777" w:rsidR="00623457" w:rsidRPr="00840707" w:rsidRDefault="00623457" w:rsidP="00C4217E">
            <w:pPr>
              <w:spacing w:before="60" w:after="60"/>
              <w:rPr>
                <w:sz w:val="18"/>
                <w:szCs w:val="18"/>
                <w:lang w:val="el-GR"/>
              </w:rPr>
            </w:pPr>
          </w:p>
        </w:tc>
        <w:tc>
          <w:tcPr>
            <w:tcW w:w="755" w:type="pct"/>
            <w:vAlign w:val="center"/>
          </w:tcPr>
          <w:p w14:paraId="55E3E6CE" w14:textId="77777777" w:rsidR="00623457" w:rsidRPr="00840707" w:rsidRDefault="00623457" w:rsidP="00C4217E">
            <w:pPr>
              <w:spacing w:before="60" w:after="60"/>
              <w:rPr>
                <w:sz w:val="18"/>
                <w:szCs w:val="18"/>
                <w:lang w:val="el-GR"/>
              </w:rPr>
            </w:pPr>
          </w:p>
        </w:tc>
      </w:tr>
      <w:tr w:rsidR="00623457" w:rsidRPr="00C4217E" w14:paraId="6DFF2EA6" w14:textId="77777777" w:rsidTr="00C4217E">
        <w:trPr>
          <w:trHeight w:val="284"/>
          <w:jc w:val="center"/>
        </w:trPr>
        <w:tc>
          <w:tcPr>
            <w:tcW w:w="482" w:type="pct"/>
            <w:shd w:val="clear" w:color="auto" w:fill="E0E0E0"/>
            <w:vAlign w:val="center"/>
          </w:tcPr>
          <w:p w14:paraId="414455F6" w14:textId="77777777" w:rsidR="00623457" w:rsidRPr="00840707" w:rsidRDefault="00623457" w:rsidP="00C4217E">
            <w:pPr>
              <w:spacing w:before="100" w:beforeAutospacing="1" w:after="100" w:afterAutospacing="1"/>
              <w:ind w:left="-120" w:right="-123" w:firstLine="120"/>
              <w:rPr>
                <w:b/>
                <w:sz w:val="18"/>
                <w:szCs w:val="18"/>
                <w:lang w:val="el-GR"/>
              </w:rPr>
            </w:pPr>
            <w:r w:rsidRPr="00840707">
              <w:rPr>
                <w:b/>
                <w:sz w:val="18"/>
                <w:szCs w:val="18"/>
                <w:lang w:val="el-GR"/>
              </w:rPr>
              <w:t>ΣΥΝΟΛΟ</w:t>
            </w:r>
          </w:p>
        </w:tc>
        <w:tc>
          <w:tcPr>
            <w:tcW w:w="674" w:type="pct"/>
            <w:shd w:val="clear" w:color="auto" w:fill="FFFFFF"/>
            <w:vAlign w:val="center"/>
          </w:tcPr>
          <w:p w14:paraId="75A291AF" w14:textId="77777777" w:rsidR="00623457" w:rsidRPr="00840707" w:rsidRDefault="00623457" w:rsidP="00C4217E">
            <w:pPr>
              <w:spacing w:before="100" w:beforeAutospacing="1" w:after="100" w:afterAutospacing="1"/>
              <w:rPr>
                <w:sz w:val="18"/>
                <w:szCs w:val="18"/>
                <w:lang w:val="el-GR"/>
              </w:rPr>
            </w:pPr>
          </w:p>
        </w:tc>
        <w:tc>
          <w:tcPr>
            <w:tcW w:w="633" w:type="pct"/>
            <w:shd w:val="clear" w:color="auto" w:fill="FFFFFF"/>
          </w:tcPr>
          <w:p w14:paraId="78BBE62D" w14:textId="77777777" w:rsidR="00623457" w:rsidRPr="00840707" w:rsidRDefault="00623457" w:rsidP="00C4217E">
            <w:pPr>
              <w:spacing w:before="100" w:beforeAutospacing="1" w:after="100" w:afterAutospacing="1"/>
              <w:rPr>
                <w:sz w:val="18"/>
                <w:szCs w:val="18"/>
                <w:lang w:val="el-GR"/>
              </w:rPr>
            </w:pPr>
          </w:p>
        </w:tc>
        <w:tc>
          <w:tcPr>
            <w:tcW w:w="822" w:type="pct"/>
            <w:shd w:val="clear" w:color="auto" w:fill="FFFFFF"/>
            <w:vAlign w:val="center"/>
          </w:tcPr>
          <w:p w14:paraId="5B7A3313" w14:textId="77777777" w:rsidR="00623457" w:rsidRPr="00840707" w:rsidRDefault="00623457" w:rsidP="00C4217E">
            <w:pPr>
              <w:spacing w:before="100" w:beforeAutospacing="1" w:after="100" w:afterAutospacing="1"/>
              <w:rPr>
                <w:sz w:val="18"/>
                <w:szCs w:val="18"/>
                <w:lang w:val="el-GR"/>
              </w:rPr>
            </w:pPr>
          </w:p>
        </w:tc>
        <w:tc>
          <w:tcPr>
            <w:tcW w:w="657" w:type="pct"/>
            <w:shd w:val="clear" w:color="auto" w:fill="FFFFFF"/>
          </w:tcPr>
          <w:p w14:paraId="7A063AF0" w14:textId="77777777" w:rsidR="00623457" w:rsidRPr="00840707" w:rsidRDefault="00623457" w:rsidP="00C4217E">
            <w:pPr>
              <w:spacing w:before="100" w:beforeAutospacing="1" w:after="100" w:afterAutospacing="1"/>
              <w:rPr>
                <w:sz w:val="18"/>
                <w:szCs w:val="18"/>
                <w:lang w:val="el-GR"/>
              </w:rPr>
            </w:pPr>
          </w:p>
        </w:tc>
        <w:tc>
          <w:tcPr>
            <w:tcW w:w="320" w:type="pct"/>
            <w:shd w:val="clear" w:color="auto" w:fill="FFFFFF"/>
            <w:vAlign w:val="center"/>
          </w:tcPr>
          <w:p w14:paraId="5C0FFDA0" w14:textId="77777777" w:rsidR="00623457" w:rsidRPr="00840707" w:rsidRDefault="00623457" w:rsidP="00C4217E">
            <w:pPr>
              <w:spacing w:before="100" w:beforeAutospacing="1" w:after="100" w:afterAutospacing="1"/>
              <w:rPr>
                <w:sz w:val="18"/>
                <w:szCs w:val="18"/>
                <w:lang w:val="el-GR"/>
              </w:rPr>
            </w:pPr>
          </w:p>
        </w:tc>
        <w:tc>
          <w:tcPr>
            <w:tcW w:w="657" w:type="pct"/>
            <w:shd w:val="clear" w:color="auto" w:fill="FFFFFF"/>
            <w:vAlign w:val="center"/>
          </w:tcPr>
          <w:p w14:paraId="6C81C774" w14:textId="77777777" w:rsidR="00623457" w:rsidRPr="00840707" w:rsidRDefault="00623457" w:rsidP="00C4217E">
            <w:pPr>
              <w:spacing w:before="100" w:beforeAutospacing="1" w:after="100" w:afterAutospacing="1"/>
              <w:rPr>
                <w:sz w:val="18"/>
                <w:szCs w:val="18"/>
                <w:lang w:val="el-GR"/>
              </w:rPr>
            </w:pPr>
          </w:p>
        </w:tc>
        <w:tc>
          <w:tcPr>
            <w:tcW w:w="755" w:type="pct"/>
            <w:shd w:val="clear" w:color="auto" w:fill="FFFFFF"/>
            <w:vAlign w:val="center"/>
          </w:tcPr>
          <w:p w14:paraId="49CD8F4C" w14:textId="77777777" w:rsidR="00623457" w:rsidRPr="00840707" w:rsidRDefault="00623457" w:rsidP="00C4217E">
            <w:pPr>
              <w:spacing w:before="100" w:beforeAutospacing="1" w:after="100" w:afterAutospacing="1"/>
              <w:rPr>
                <w:sz w:val="18"/>
                <w:szCs w:val="18"/>
                <w:lang w:val="el-GR"/>
              </w:rPr>
            </w:pPr>
          </w:p>
        </w:tc>
      </w:tr>
    </w:tbl>
    <w:p w14:paraId="71AD808D" w14:textId="77777777" w:rsidR="00623457" w:rsidRPr="00840707" w:rsidRDefault="00623457" w:rsidP="004A096C">
      <w:pPr>
        <w:spacing w:before="100" w:beforeAutospacing="1" w:after="100" w:afterAutospacing="1"/>
        <w:rPr>
          <w:sz w:val="20"/>
          <w:lang w:val="el-GR"/>
        </w:rPr>
      </w:pPr>
      <w:r w:rsidRPr="00840707">
        <w:rPr>
          <w:sz w:val="20"/>
          <w:lang w:val="el-GR"/>
        </w:rPr>
        <w:t xml:space="preserve">* ΕΤΟΣ: μετά την </w:t>
      </w:r>
      <w:r w:rsidRPr="00840707">
        <w:rPr>
          <w:b/>
          <w:sz w:val="20"/>
          <w:lang w:val="el-GR"/>
        </w:rPr>
        <w:t>ελάχιστη</w:t>
      </w:r>
      <w:r w:rsidRPr="00840707">
        <w:rPr>
          <w:sz w:val="20"/>
          <w:lang w:val="el-GR"/>
        </w:rPr>
        <w:t xml:space="preserve"> ζητούμενη Περίοδο Εγγύησης</w:t>
      </w:r>
    </w:p>
    <w:p w14:paraId="282990F1" w14:textId="5D70442B" w:rsidR="00623457" w:rsidRPr="00840707" w:rsidRDefault="00623457" w:rsidP="00C4217E">
      <w:pPr>
        <w:spacing w:before="100" w:beforeAutospacing="1" w:after="100" w:afterAutospacing="1"/>
        <w:rPr>
          <w:lang w:val="el-GR"/>
        </w:rPr>
      </w:pPr>
      <w:r w:rsidRPr="00840707">
        <w:rPr>
          <w:sz w:val="20"/>
          <w:lang w:val="el-GR"/>
        </w:rPr>
        <w:t xml:space="preserve">** Το </w:t>
      </w:r>
      <w:r w:rsidRPr="00840707">
        <w:rPr>
          <w:b/>
          <w:sz w:val="20"/>
          <w:lang w:val="el-GR"/>
        </w:rPr>
        <w:t xml:space="preserve">ΕΤΗΣΙΟ ΠΟΣΟΣΤΟ ΣΥΝΤΗΡΗΣΗΣ </w:t>
      </w:r>
      <w:r w:rsidRPr="00840707">
        <w:rPr>
          <w:sz w:val="20"/>
          <w:lang w:val="el-GR"/>
        </w:rPr>
        <w:t xml:space="preserve">(για την κάθε γραμμή του Πίνακα </w:t>
      </w:r>
      <w:r w:rsidR="003C3440">
        <w:rPr>
          <w:sz w:val="20"/>
          <w:szCs w:val="20"/>
          <w:lang w:val="el-GR"/>
        </w:rPr>
        <w:t>14</w:t>
      </w:r>
      <w:r w:rsidRPr="00840707">
        <w:rPr>
          <w:sz w:val="20"/>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sidRPr="00840707">
        <w:rPr>
          <w:b/>
          <w:sz w:val="20"/>
          <w:lang w:val="el-GR"/>
        </w:rPr>
        <w:t xml:space="preserve">Πίνακα </w:t>
      </w:r>
      <w:r w:rsidR="000D7961">
        <w:rPr>
          <w:b/>
          <w:sz w:val="20"/>
          <w:lang w:val="el-GR"/>
        </w:rPr>
        <w:fldChar w:fldCharType="begin"/>
      </w:r>
      <w:r w:rsidR="000D7961">
        <w:rPr>
          <w:b/>
          <w:sz w:val="20"/>
          <w:lang w:val="el-GR"/>
        </w:rPr>
        <w:instrText xml:space="preserve"> REF _Ref52978018 \r \h </w:instrText>
      </w:r>
      <w:r w:rsidR="000D7961">
        <w:rPr>
          <w:b/>
          <w:sz w:val="20"/>
          <w:lang w:val="el-GR"/>
        </w:rPr>
      </w:r>
      <w:r w:rsidR="000D7961">
        <w:rPr>
          <w:b/>
          <w:sz w:val="20"/>
          <w:lang w:val="el-GR"/>
        </w:rPr>
        <w:fldChar w:fldCharType="separate"/>
      </w:r>
      <w:r w:rsidR="005D1448">
        <w:rPr>
          <w:b/>
          <w:sz w:val="20"/>
          <w:lang w:val="el-GR"/>
        </w:rPr>
        <w:t>6</w:t>
      </w:r>
      <w:r w:rsidR="000D7961">
        <w:rPr>
          <w:b/>
          <w:sz w:val="20"/>
          <w:lang w:val="el-GR"/>
        </w:rPr>
        <w:fldChar w:fldCharType="end"/>
      </w:r>
      <w:r w:rsidR="00F72A1B">
        <w:rPr>
          <w:b/>
          <w:sz w:val="20"/>
          <w:lang w:val="el-GR"/>
        </w:rPr>
        <w:t>13</w:t>
      </w:r>
      <w:r w:rsidRPr="00840707">
        <w:rPr>
          <w:sz w:val="20"/>
          <w:lang w:val="el-GR"/>
        </w:rPr>
        <w:t>.</w:t>
      </w:r>
    </w:p>
    <w:p w14:paraId="45B622B9" w14:textId="77777777" w:rsidR="00623457" w:rsidRDefault="00623457" w:rsidP="00623457">
      <w:pPr>
        <w:rPr>
          <w:i/>
          <w:color w:val="5B9BD5"/>
          <w:lang w:val="el-GR"/>
        </w:rPr>
      </w:pPr>
    </w:p>
    <w:p w14:paraId="6784A461" w14:textId="27924641" w:rsidR="00623457" w:rsidRPr="00603221" w:rsidRDefault="00623457" w:rsidP="000D7961">
      <w:pPr>
        <w:rPr>
          <w:lang w:val="el-GR"/>
        </w:rPr>
        <w:sectPr w:rsidR="00623457" w:rsidRPr="00603221" w:rsidSect="00A21552">
          <w:pgSz w:w="16838" w:h="11906" w:orient="landscape"/>
          <w:pgMar w:top="1138" w:right="1138" w:bottom="1138" w:left="1138" w:header="720" w:footer="706" w:gutter="0"/>
          <w:cols w:space="720"/>
          <w:titlePg/>
          <w:docGrid w:linePitch="360"/>
        </w:sectPr>
      </w:pPr>
    </w:p>
    <w:p w14:paraId="66A30802" w14:textId="77777777" w:rsidR="008338F0" w:rsidRPr="00603221" w:rsidRDefault="003355E7" w:rsidP="00E979C1">
      <w:pPr>
        <w:pStyle w:val="2"/>
        <w:numPr>
          <w:ilvl w:val="0"/>
          <w:numId w:val="0"/>
        </w:numPr>
        <w:pBdr>
          <w:top w:val="none" w:sz="0" w:space="0" w:color="auto"/>
          <w:left w:val="none" w:sz="0" w:space="0" w:color="auto"/>
          <w:bottom w:val="none" w:sz="0" w:space="0" w:color="auto"/>
          <w:right w:val="none" w:sz="0" w:space="0" w:color="auto"/>
        </w:pBdr>
        <w:ind w:left="576" w:hanging="576"/>
        <w:rPr>
          <w:rFonts w:cs="Tahoma"/>
          <w:lang w:val="el-GR"/>
        </w:rPr>
      </w:pPr>
      <w:bookmarkStart w:id="1012" w:name="_Ref494118533"/>
      <w:bookmarkStart w:id="1013" w:name="_Ref40984039"/>
      <w:bookmarkStart w:id="1014" w:name="_Toc97194386"/>
      <w:bookmarkStart w:id="1015" w:name="_Toc97194490"/>
      <w:bookmarkStart w:id="1016" w:name="_Toc163650437"/>
      <w:bookmarkStart w:id="1017" w:name="_Hlk118712588"/>
      <w:r w:rsidRPr="00603221">
        <w:rPr>
          <w:rFonts w:cs="Tahoma"/>
          <w:lang w:val="el-GR"/>
        </w:rPr>
        <w:lastRenderedPageBreak/>
        <w:t xml:space="preserve">ΠΑΡΑΡΤΗΜΑ </w:t>
      </w:r>
      <w:r w:rsidRPr="00603221">
        <w:rPr>
          <w:rFonts w:cs="Tahoma"/>
        </w:rPr>
        <w:t>VI</w:t>
      </w:r>
      <w:r w:rsidRPr="00603221">
        <w:rPr>
          <w:rFonts w:cs="Tahoma"/>
          <w:lang w:val="el-GR"/>
        </w:rPr>
        <w:t xml:space="preserve">Ι – </w:t>
      </w:r>
      <w:r w:rsidR="006E4901" w:rsidRPr="00603221">
        <w:rPr>
          <w:rFonts w:cs="Tahoma"/>
          <w:lang w:val="el-GR"/>
        </w:rPr>
        <w:t>Άλλες Δηλώσεις</w:t>
      </w:r>
      <w:bookmarkEnd w:id="1012"/>
      <w:bookmarkEnd w:id="1013"/>
      <w:bookmarkEnd w:id="1014"/>
      <w:bookmarkEnd w:id="1015"/>
      <w:bookmarkEnd w:id="1016"/>
      <w:r w:rsidR="00E1337D" w:rsidRPr="00603221">
        <w:rPr>
          <w:rFonts w:cs="Tahoma"/>
          <w:lang w:val="el-GR"/>
        </w:rPr>
        <w:t xml:space="preserve"> </w:t>
      </w:r>
    </w:p>
    <w:p w14:paraId="5984E1DF" w14:textId="77777777" w:rsidR="00CD4F51" w:rsidRPr="00E979C1" w:rsidRDefault="00CD4F51" w:rsidP="00CD4F51">
      <w:pPr>
        <w:rPr>
          <w:rFonts w:eastAsia="SimSun"/>
          <w:lang w:val="el-GR" w:eastAsia="el-GR" w:bidi="he-IL"/>
        </w:rPr>
      </w:pPr>
    </w:p>
    <w:p w14:paraId="22547C25" w14:textId="206E45F3" w:rsidR="00CD4F51" w:rsidRPr="00E979C1" w:rsidRDefault="00CD4F51" w:rsidP="00E979C1">
      <w:pPr>
        <w:jc w:val="center"/>
        <w:rPr>
          <w:rFonts w:eastAsia="SimSun"/>
          <w:bCs/>
          <w:lang w:val="el-GR" w:eastAsia="el-GR" w:bidi="he-IL"/>
        </w:rPr>
      </w:pPr>
      <w:r w:rsidRPr="00E979C1">
        <w:rPr>
          <w:rFonts w:eastAsia="SimSun"/>
          <w:b/>
          <w:bCs/>
          <w:lang w:val="el-GR" w:eastAsia="el-GR" w:bidi="he-IL"/>
        </w:rPr>
        <w:t>ΠΕΡΙΕΧΟΜΕΝΟ Υπεύθυνης Δήλωσης Οικονομικού Φορέα περί μη συνδρομής των περιορισμών της παρ. 1 του άρθρου 5ια του Κανονισμού Κυρώσεων κατά της Ρωσίας (Κανονισμός (ΕΕ) 833/2014, όπως τροποποιήθηκε με τον Κανονισμό 2022/576 του Συμβουλίου της 8ης Απριλίου 2022)</w:t>
      </w:r>
    </w:p>
    <w:p w14:paraId="1E2B6C1D" w14:textId="77777777" w:rsidR="00CD4F51" w:rsidRPr="00E979C1" w:rsidRDefault="00CD4F51" w:rsidP="00CD4F51">
      <w:pPr>
        <w:rPr>
          <w:lang w:val="el-GR"/>
        </w:rPr>
      </w:pPr>
    </w:p>
    <w:p w14:paraId="4C501BF3" w14:textId="151ECAF4" w:rsidR="00CD4F51" w:rsidRPr="00E979C1" w:rsidRDefault="00CD4F51" w:rsidP="00CD4F51">
      <w:pPr>
        <w:pStyle w:val="Default"/>
        <w:spacing w:before="120" w:after="120"/>
        <w:jc w:val="both"/>
        <w:rPr>
          <w:rFonts w:ascii="Tahoma" w:hAnsi="Tahoma" w:cs="Tahoma"/>
          <w:color w:val="auto"/>
          <w:sz w:val="22"/>
          <w:szCs w:val="22"/>
          <w:lang w:eastAsia="el-GR" w:bidi="he-IL"/>
        </w:rPr>
      </w:pPr>
      <w:r w:rsidRPr="00E979C1">
        <w:rPr>
          <w:rFonts w:ascii="Tahoma" w:eastAsia="Times New Roman" w:hAnsi="Tahoma" w:cs="Tahoma"/>
          <w:color w:val="auto"/>
          <w:sz w:val="22"/>
          <w:szCs w:val="22"/>
          <w:lang w:eastAsia="el-GR" w:bidi="he-IL"/>
        </w:rPr>
        <w:t xml:space="preserve">«Δηλώνω υπεύθυνα ότι δεν υπάρχει ρωσική συμμετοχή στην εταιρεία που εκπροσωπώ, σύμφωνα με τους περιορισμούς που περιλαμβάνονται στο άρθρο 5ια του κανονισμού του Συμβουλίου (ΕΕ) αριθ. 833/2014 </w:t>
      </w:r>
      <w:r w:rsidRPr="00E979C1">
        <w:rPr>
          <w:rFonts w:ascii="Tahoma" w:hAnsi="Tahoma" w:cs="Tahoma"/>
          <w:color w:val="auto"/>
          <w:sz w:val="22"/>
          <w:szCs w:val="22"/>
          <w:lang w:eastAsia="el-GR" w:bidi="he-IL"/>
        </w:rPr>
        <w:t>της 31ης Ιουλίου 2014 σχετικά με περιοριστικά μέτρα λόγω των ενεργειών της Ρωσίας που αποσταθεροποιούν την κατάσταση στην Ουκρανία, όπως τροποποιήθηκε από τον με αριθ. 2022/57</w:t>
      </w:r>
      <w:r w:rsidR="003C2039">
        <w:rPr>
          <w:rFonts w:ascii="Tahoma" w:hAnsi="Tahoma" w:cs="Tahoma"/>
          <w:color w:val="auto"/>
          <w:sz w:val="22"/>
          <w:szCs w:val="22"/>
          <w:lang w:eastAsia="el-GR" w:bidi="he-IL"/>
        </w:rPr>
        <w:t>6</w:t>
      </w:r>
      <w:r w:rsidRPr="00E979C1">
        <w:rPr>
          <w:rFonts w:ascii="Tahoma" w:hAnsi="Tahoma" w:cs="Tahoma"/>
          <w:color w:val="auto"/>
          <w:sz w:val="22"/>
          <w:szCs w:val="22"/>
          <w:lang w:eastAsia="el-GR" w:bidi="he-IL"/>
        </w:rPr>
        <w:t xml:space="preserve"> Κανονισμό του Συμβουλίου (ΕΕ) της 8ης Απριλίου 2022. Συγκεκριμένα δηλώνω ότι :</w:t>
      </w:r>
    </w:p>
    <w:p w14:paraId="384D1405" w14:textId="77777777" w:rsidR="00CD4F51" w:rsidRPr="00E979C1" w:rsidRDefault="00CD4F51" w:rsidP="00C64FAF">
      <w:pPr>
        <w:pStyle w:val="aff4"/>
        <w:numPr>
          <w:ilvl w:val="0"/>
          <w:numId w:val="36"/>
        </w:numPr>
        <w:suppressAutoHyphens w:val="0"/>
        <w:autoSpaceDE w:val="0"/>
        <w:autoSpaceDN w:val="0"/>
        <w:adjustRightInd w:val="0"/>
        <w:spacing w:before="120"/>
        <w:ind w:left="714" w:hanging="357"/>
        <w:contextualSpacing w:val="0"/>
        <w:rPr>
          <w:lang w:val="el-GR" w:eastAsia="el-GR" w:bidi="he-IL"/>
        </w:rPr>
      </w:pPr>
      <w:r w:rsidRPr="00E979C1">
        <w:rPr>
          <w:lang w:val="el-GR" w:eastAsia="el-GR" w:bidi="he-IL"/>
        </w:rPr>
        <w:t>ο ανάδοχος που εκπροσωπώ (και καμία από τις εταιρείες που εκπροσωπούν μέλη της κοινοπραξίας μας) δεν είναι Ρώσος υπήκοος, ούτε φυσικό ή νομικό πρόσωπο, οντότητα ή φορέας εγκατεστημένος στη Ρωσία</w:t>
      </w:r>
    </w:p>
    <w:p w14:paraId="0005CD07" w14:textId="77777777" w:rsidR="00CD4F51" w:rsidRPr="00E979C1" w:rsidRDefault="00CD4F51" w:rsidP="00C64FAF">
      <w:pPr>
        <w:pStyle w:val="aff4"/>
        <w:numPr>
          <w:ilvl w:val="0"/>
          <w:numId w:val="36"/>
        </w:numPr>
        <w:suppressAutoHyphens w:val="0"/>
        <w:autoSpaceDE w:val="0"/>
        <w:autoSpaceDN w:val="0"/>
        <w:adjustRightInd w:val="0"/>
        <w:spacing w:before="120"/>
        <w:ind w:left="714" w:hanging="357"/>
        <w:contextualSpacing w:val="0"/>
        <w:rPr>
          <w:lang w:val="el-GR" w:eastAsia="el-GR" w:bidi="he-IL"/>
        </w:rPr>
      </w:pPr>
      <w:r w:rsidRPr="00E979C1">
        <w:rPr>
          <w:lang w:val="el-GR" w:eastAsia="el-GR" w:bidi="he-IL"/>
        </w:rPr>
        <w:t>ο ανάδοχος που εκπροσωπώ (και καμία από τις εταιρείες που εκπροσωπούν μέλη της κοινοπραξίας μας) δεν είναι νομικό πρόσωπο, οντότητα ή φορέας του οποίου τα δικαιώματα ιδιοκτησίας κατέχει άμεσα ή έμμεσα σε ποσοστό άνω του πενήντα τοις εκατό (50%) οντότητα αναφερόμενη στο στοιχείο α) της παρούσας παραγράφου</w:t>
      </w:r>
    </w:p>
    <w:p w14:paraId="79972469" w14:textId="77777777" w:rsidR="00CD4F51" w:rsidRPr="00E979C1" w:rsidRDefault="00CD4F51" w:rsidP="00C64FAF">
      <w:pPr>
        <w:pStyle w:val="aff4"/>
        <w:numPr>
          <w:ilvl w:val="0"/>
          <w:numId w:val="36"/>
        </w:numPr>
        <w:suppressAutoHyphens w:val="0"/>
        <w:autoSpaceDE w:val="0"/>
        <w:autoSpaceDN w:val="0"/>
        <w:adjustRightInd w:val="0"/>
        <w:spacing w:before="120"/>
        <w:ind w:left="714" w:hanging="357"/>
        <w:contextualSpacing w:val="0"/>
        <w:rPr>
          <w:lang w:val="el-GR" w:eastAsia="el-GR" w:bidi="he-IL"/>
        </w:rPr>
      </w:pPr>
      <w:r w:rsidRPr="00E979C1">
        <w:rPr>
          <w:lang w:val="el-GR" w:eastAsia="el-GR" w:bidi="he-IL"/>
        </w:rPr>
        <w:t>ούτε ο υπεύθυνα δηλώνων ούτε η εταιρεία που εκπροσωπώ δεν είμαστε φυσικό ή νομικό πρόσωπο, οντότητα ή όργανο που ενεργεί εξ ονόματος ή κατ’ εντολή οντότητας που αναφέρεται στο σημείο (α) ή (β) παραπάνω,</w:t>
      </w:r>
    </w:p>
    <w:p w14:paraId="365CCA0E" w14:textId="77777777" w:rsidR="00CD4F51" w:rsidRPr="00E979C1" w:rsidRDefault="00CD4F51" w:rsidP="00C64FAF">
      <w:pPr>
        <w:pStyle w:val="aff4"/>
        <w:numPr>
          <w:ilvl w:val="0"/>
          <w:numId w:val="36"/>
        </w:numPr>
        <w:suppressAutoHyphens w:val="0"/>
        <w:spacing w:before="120"/>
        <w:ind w:left="714" w:hanging="357"/>
        <w:contextualSpacing w:val="0"/>
        <w:rPr>
          <w:lang w:val="el-GR"/>
        </w:rPr>
      </w:pPr>
      <w:r w:rsidRPr="00E979C1">
        <w:rPr>
          <w:lang w:val="el-GR" w:eastAsia="el-GR" w:bidi="he-IL"/>
        </w:rPr>
        <w:t>δεν υπάρχει συμμετοχή φορέων και οντοτήτων που απαριθμούνται στα ανωτέρω στοιχεία α) έως γ), άνω του 10 % της αξίας της σύμβασης των υπεργολάβων, προμηθευτών ή φορέων στις ικανότητες των οποίων να στηρίζεται ο ανάδοχος τον οποίον εκπροσωπώ.»</w:t>
      </w:r>
    </w:p>
    <w:bookmarkEnd w:id="1017"/>
    <w:p w14:paraId="17772EB6" w14:textId="77777777" w:rsidR="008338F0" w:rsidRPr="00603221" w:rsidRDefault="008338F0">
      <w:pPr>
        <w:rPr>
          <w:lang w:val="el-GR"/>
        </w:rPr>
      </w:pPr>
    </w:p>
    <w:p w14:paraId="3A57A655" w14:textId="77777777" w:rsidR="00CD4F51" w:rsidRDefault="00CD4F51">
      <w:pPr>
        <w:suppressAutoHyphens w:val="0"/>
        <w:spacing w:after="0"/>
        <w:jc w:val="left"/>
        <w:rPr>
          <w:b/>
          <w:color w:val="002060"/>
          <w:lang w:val="el-GR"/>
        </w:rPr>
      </w:pPr>
      <w:bookmarkStart w:id="1018" w:name="_Ref496623895"/>
      <w:bookmarkStart w:id="1019" w:name="_Ref496624676"/>
      <w:bookmarkStart w:id="1020" w:name="_Ref496625135"/>
      <w:bookmarkStart w:id="1021" w:name="_Toc97194387"/>
      <w:bookmarkStart w:id="1022" w:name="_Toc97194491"/>
      <w:r>
        <w:rPr>
          <w:lang w:val="el-GR"/>
        </w:rPr>
        <w:br w:type="page"/>
      </w:r>
    </w:p>
    <w:p w14:paraId="5247CADE" w14:textId="51CF01DA" w:rsidR="008338F0" w:rsidRPr="003329FF" w:rsidRDefault="003355E7" w:rsidP="003329FF">
      <w:pPr>
        <w:pStyle w:val="2"/>
        <w:numPr>
          <w:ilvl w:val="0"/>
          <w:numId w:val="0"/>
        </w:numPr>
        <w:ind w:left="576" w:hanging="576"/>
        <w:rPr>
          <w:rFonts w:cs="Tahoma"/>
          <w:lang w:val="el-GR"/>
        </w:rPr>
      </w:pPr>
      <w:bookmarkStart w:id="1023" w:name="_Toc163650438"/>
      <w:r w:rsidRPr="003329FF">
        <w:rPr>
          <w:rFonts w:cs="Tahoma"/>
          <w:lang w:val="el-GR"/>
        </w:rPr>
        <w:lastRenderedPageBreak/>
        <w:t xml:space="preserve">ΠΑΡΑΡΤΗΜΑ </w:t>
      </w:r>
      <w:r w:rsidRPr="00603221">
        <w:rPr>
          <w:rFonts w:cs="Tahoma"/>
        </w:rPr>
        <w:t>VIII</w:t>
      </w:r>
      <w:r w:rsidRPr="003329FF">
        <w:rPr>
          <w:rFonts w:cs="Tahoma"/>
          <w:lang w:val="el-GR"/>
        </w:rPr>
        <w:t xml:space="preserve"> – Υποδείγματα Εγγυητικών Επιστολών</w:t>
      </w:r>
      <w:bookmarkEnd w:id="1018"/>
      <w:bookmarkEnd w:id="1019"/>
      <w:bookmarkEnd w:id="1020"/>
      <w:bookmarkEnd w:id="1021"/>
      <w:bookmarkEnd w:id="1022"/>
      <w:bookmarkEnd w:id="1023"/>
      <w:r w:rsidRPr="003329FF">
        <w:rPr>
          <w:rFonts w:cs="Tahoma"/>
          <w:lang w:val="el-GR"/>
        </w:rPr>
        <w:t xml:space="preserve"> </w:t>
      </w:r>
    </w:p>
    <w:p w14:paraId="273E7CD1" w14:textId="77777777" w:rsidR="009B6AAD" w:rsidRPr="00603221" w:rsidRDefault="009B6AAD" w:rsidP="00916719">
      <w:pPr>
        <w:pStyle w:val="30"/>
        <w:numPr>
          <w:ilvl w:val="0"/>
          <w:numId w:val="8"/>
        </w:numPr>
        <w:rPr>
          <w:rFonts w:cs="Tahoma"/>
          <w:szCs w:val="22"/>
          <w:u w:val="single"/>
          <w:lang w:val="el-GR"/>
        </w:rPr>
      </w:pPr>
      <w:bookmarkStart w:id="1024" w:name="_Toc43634808"/>
      <w:bookmarkStart w:id="1025" w:name="_Toc44821188"/>
      <w:bookmarkStart w:id="1026" w:name="_Toc48552980"/>
      <w:bookmarkStart w:id="1027" w:name="_Toc49073807"/>
      <w:bookmarkStart w:id="1028" w:name="_Toc62559079"/>
      <w:bookmarkStart w:id="1029" w:name="_Toc487799701"/>
      <w:bookmarkStart w:id="1030" w:name="_Toc97194388"/>
      <w:bookmarkStart w:id="1031" w:name="_Toc97194492"/>
      <w:bookmarkStart w:id="1032" w:name="_Toc163650439"/>
      <w:r w:rsidRPr="00603221">
        <w:rPr>
          <w:rFonts w:cs="Tahoma"/>
          <w:szCs w:val="22"/>
          <w:u w:val="single"/>
          <w:lang w:val="el-GR"/>
        </w:rPr>
        <w:t>Εγγυητική Επιστολή Συμμετοχής</w:t>
      </w:r>
      <w:bookmarkEnd w:id="1024"/>
      <w:bookmarkEnd w:id="1025"/>
      <w:bookmarkEnd w:id="1026"/>
      <w:bookmarkEnd w:id="1027"/>
      <w:bookmarkEnd w:id="1028"/>
      <w:bookmarkEnd w:id="1029"/>
      <w:bookmarkEnd w:id="1030"/>
      <w:bookmarkEnd w:id="1031"/>
      <w:bookmarkEnd w:id="1032"/>
    </w:p>
    <w:p w14:paraId="2347336C" w14:textId="77777777" w:rsidR="007A7DCA" w:rsidRPr="00603221" w:rsidRDefault="007A7DCA" w:rsidP="009B6AAD">
      <w:pPr>
        <w:rPr>
          <w:lang w:val="el-GR" w:eastAsia="el-GR"/>
        </w:rPr>
      </w:pPr>
    </w:p>
    <w:p w14:paraId="7D8C735F" w14:textId="77777777" w:rsidR="009B6AAD" w:rsidRPr="00603221" w:rsidRDefault="009B6AAD" w:rsidP="009B6AAD">
      <w:pPr>
        <w:rPr>
          <w:lang w:val="el-GR" w:eastAsia="el-GR"/>
        </w:rPr>
      </w:pPr>
      <w:r w:rsidRPr="00603221">
        <w:rPr>
          <w:lang w:val="el-GR" w:eastAsia="el-GR"/>
        </w:rPr>
        <w:t xml:space="preserve">ΕΚΔΟΤΗΣ </w:t>
      </w:r>
      <w:r w:rsidRPr="00603221">
        <w:rPr>
          <w:lang w:val="el-GR"/>
        </w:rPr>
        <w:t>(Πλήρης επωνυμία).</w:t>
      </w:r>
      <w:r w:rsidRPr="00603221">
        <w:rPr>
          <w:lang w:val="el-GR" w:eastAsia="el-GR"/>
        </w:rPr>
        <w:t>.......................................................................</w:t>
      </w:r>
    </w:p>
    <w:p w14:paraId="10330C1C" w14:textId="77777777" w:rsidR="009B6AAD" w:rsidRPr="00603221" w:rsidRDefault="009B6AAD" w:rsidP="009B6AAD">
      <w:pPr>
        <w:jc w:val="right"/>
        <w:rPr>
          <w:lang w:val="el-GR" w:eastAsia="el-GR"/>
        </w:rPr>
      </w:pPr>
      <w:r w:rsidRPr="00603221">
        <w:rPr>
          <w:lang w:val="el-GR" w:eastAsia="el-GR"/>
        </w:rPr>
        <w:t>Ημερομηνία έκδοσης...........................</w:t>
      </w:r>
    </w:p>
    <w:p w14:paraId="116446BF" w14:textId="2E9CC045" w:rsidR="009B6AAD" w:rsidRPr="00603221" w:rsidRDefault="009B6AAD" w:rsidP="009B6AAD">
      <w:pPr>
        <w:rPr>
          <w:lang w:val="el-GR" w:eastAsia="el-GR"/>
        </w:rPr>
      </w:pPr>
      <w:r w:rsidRPr="00603221">
        <w:rPr>
          <w:lang w:val="el-GR" w:eastAsia="el-GR"/>
        </w:rPr>
        <w:t xml:space="preserve">Προς: Την Κοινωνία της Πληροφορίας </w:t>
      </w:r>
      <w:r w:rsidR="00483953">
        <w:rPr>
          <w:lang w:val="el-GR" w:eastAsia="el-GR"/>
        </w:rPr>
        <w:t>Μ</w:t>
      </w:r>
      <w:r w:rsidRPr="00603221">
        <w:rPr>
          <w:lang w:val="el-GR" w:eastAsia="el-GR"/>
        </w:rPr>
        <w:t>ΑΕ</w:t>
      </w:r>
    </w:p>
    <w:p w14:paraId="7D508EFD" w14:textId="77777777" w:rsidR="00483953" w:rsidRPr="00603221" w:rsidRDefault="00483953" w:rsidP="00483953">
      <w:pPr>
        <w:rPr>
          <w:lang w:val="el-GR" w:eastAsia="el-GR"/>
        </w:rPr>
      </w:pPr>
      <w:proofErr w:type="spellStart"/>
      <w:r>
        <w:rPr>
          <w:color w:val="000000"/>
          <w:lang w:val="el-GR"/>
        </w:rPr>
        <w:t>Λεωφ</w:t>
      </w:r>
      <w:proofErr w:type="spellEnd"/>
      <w:r>
        <w:rPr>
          <w:color w:val="000000"/>
          <w:lang w:val="el-GR"/>
        </w:rPr>
        <w:t>. Συγγρού 194, 176 71 Καλλιθέα Αθήνα</w:t>
      </w:r>
    </w:p>
    <w:p w14:paraId="0591C6C7" w14:textId="77777777" w:rsidR="009B6AAD" w:rsidRPr="00603221" w:rsidRDefault="009B6AAD" w:rsidP="009B6AAD">
      <w:pPr>
        <w:rPr>
          <w:lang w:val="el-GR" w:eastAsia="el-GR"/>
        </w:rPr>
      </w:pPr>
      <w:r w:rsidRPr="00603221">
        <w:rPr>
          <w:lang w:val="el-GR" w:eastAsia="el-GR"/>
        </w:rPr>
        <w:t xml:space="preserve">Εγγύηση μας υπ’ </w:t>
      </w:r>
      <w:proofErr w:type="spellStart"/>
      <w:r w:rsidRPr="00603221">
        <w:rPr>
          <w:lang w:val="el-GR" w:eastAsia="el-GR"/>
        </w:rPr>
        <w:t>αριθμ</w:t>
      </w:r>
      <w:proofErr w:type="spellEnd"/>
      <w:r w:rsidRPr="00603221">
        <w:rPr>
          <w:lang w:val="el-GR" w:eastAsia="el-GR"/>
        </w:rPr>
        <w:t xml:space="preserve">. ……………….. ποσού ………………….……. ευρώ </w:t>
      </w:r>
    </w:p>
    <w:p w14:paraId="448381A1" w14:textId="77777777" w:rsidR="009B6AAD" w:rsidRPr="00603221" w:rsidRDefault="009B6AAD" w:rsidP="009B6AAD">
      <w:pPr>
        <w:rPr>
          <w:lang w:val="el-GR" w:eastAsia="el-GR"/>
        </w:rPr>
      </w:pPr>
      <w:r w:rsidRPr="00603221">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val="el-GR" w:eastAsia="el-GR"/>
        </w:rPr>
        <w:t>διζήσεως</w:t>
      </w:r>
      <w:proofErr w:type="spellEnd"/>
      <w:r w:rsidRPr="00603221">
        <w:rPr>
          <w:lang w:val="el-GR" w:eastAsia="el-GR"/>
        </w:rPr>
        <w:t>, μέχρι του ποσού των ευρώ</w:t>
      </w:r>
      <w:r w:rsidR="00E1337D" w:rsidRPr="00603221">
        <w:rPr>
          <w:lang w:val="el-GR" w:eastAsia="el-GR"/>
        </w:rPr>
        <w:t xml:space="preserve"> </w:t>
      </w:r>
      <w:r w:rsidRPr="00603221">
        <w:rPr>
          <w:lang w:val="el-GR" w:eastAsia="el-GR"/>
        </w:rPr>
        <w:t>………υπέρ του</w:t>
      </w:r>
    </w:p>
    <w:p w14:paraId="0410E651" w14:textId="77777777" w:rsidR="009B6AAD" w:rsidRPr="00603221" w:rsidRDefault="009B6AAD" w:rsidP="009B6AAD">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7606953"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8B55BF5" w14:textId="77777777" w:rsidR="009B6AAD" w:rsidRPr="00603221" w:rsidRDefault="009B6AAD" w:rsidP="009B6AAD">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1095B8CC" w14:textId="77777777" w:rsidR="009B6AAD" w:rsidRPr="00603221" w:rsidRDefault="009B6AAD" w:rsidP="009B6AAD">
      <w:pPr>
        <w:rPr>
          <w:lang w:val="el-GR" w:eastAsia="el-GR"/>
        </w:rPr>
      </w:pPr>
      <w:r w:rsidRPr="00603221">
        <w:rPr>
          <w:lang w:val="el-GR" w:eastAsia="el-GR"/>
        </w:rPr>
        <w:t>α) (πλήρη επωνυμία) …… ΑΦΜ…….….... οδός............................. αριθμός.................ΤΚ………………</w:t>
      </w:r>
    </w:p>
    <w:p w14:paraId="5ADF2813" w14:textId="77777777" w:rsidR="009B6AAD" w:rsidRPr="00603221" w:rsidRDefault="009B6AAD" w:rsidP="009B6AAD">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E11430F" w14:textId="77777777" w:rsidR="009B6AAD" w:rsidRPr="00603221" w:rsidRDefault="009B6AAD" w:rsidP="009B6AAD">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37466E57" w14:textId="77777777" w:rsidR="009B6AAD" w:rsidRPr="00603221" w:rsidRDefault="009B6AAD" w:rsidP="009B6AAD">
      <w:pPr>
        <w:rPr>
          <w:lang w:val="el-GR" w:eastAsia="el-GR"/>
        </w:rPr>
      </w:pPr>
      <w:r w:rsidRPr="00603221">
        <w:rPr>
          <w:lang w:val="el-GR" w:eastAsia="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lang w:val="el-GR" w:eastAsia="el-GR"/>
        </w:rPr>
        <w:t>ιδιότητάς</w:t>
      </w:r>
      <w:proofErr w:type="spellEnd"/>
      <w:r w:rsidRPr="00603221">
        <w:rPr>
          <w:lang w:val="el-GR" w:eastAsia="el-GR"/>
        </w:rPr>
        <w:t xml:space="preserve"> τους ως μελών της Ένωσης ή Κοινοπραξίας,}</w:t>
      </w:r>
    </w:p>
    <w:p w14:paraId="2403DBEB" w14:textId="77777777" w:rsidR="009B6AAD" w:rsidRPr="00603221" w:rsidRDefault="009B6AAD" w:rsidP="009B6AAD">
      <w:pPr>
        <w:rPr>
          <w:lang w:val="el-GR" w:eastAsia="el-GR"/>
        </w:rPr>
      </w:pPr>
      <w:r w:rsidRPr="00603221">
        <w:rPr>
          <w:lang w:val="el-GR" w:eastAsia="el-GR"/>
        </w:rPr>
        <w:t>για τη συμμετοχή του/της/τους σύμφωνα με την (αριθμό/ημερομηνία) ..................... Διακήρυξη ..................................................... της (Αναθέτουσας Αρχής)</w:t>
      </w:r>
      <w:r w:rsidR="00C9729F" w:rsidRPr="00603221">
        <w:rPr>
          <w:lang w:val="el-GR" w:eastAsia="el-GR"/>
        </w:rPr>
        <w:t xml:space="preserve"> με </w:t>
      </w:r>
      <w:r w:rsidR="009B195F" w:rsidRPr="00603221">
        <w:rPr>
          <w:lang w:val="el-GR" w:eastAsia="el-GR"/>
        </w:rPr>
        <w:t>καταληκτική</w:t>
      </w:r>
      <w:r w:rsidR="00C9729F" w:rsidRPr="00603221">
        <w:rPr>
          <w:lang w:val="el-GR" w:eastAsia="el-GR"/>
        </w:rPr>
        <w:t xml:space="preserve"> ημερομηνία υποβολής των προσφορών .........................</w:t>
      </w:r>
      <w:r w:rsidRPr="00603221">
        <w:rPr>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603221" w:rsidRDefault="009B6AAD" w:rsidP="009B6AAD">
      <w:pPr>
        <w:rPr>
          <w:lang w:val="el-GR" w:eastAsia="el-GR"/>
        </w:rPr>
      </w:pPr>
      <w:r w:rsidRPr="00603221">
        <w:rPr>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603221" w:rsidRDefault="009B6AAD" w:rsidP="009B6AAD">
      <w:pPr>
        <w:rPr>
          <w:lang w:val="el-GR" w:eastAsia="el-GR"/>
        </w:rPr>
      </w:pPr>
      <w:r w:rsidRPr="00603221">
        <w:rPr>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eastAsia="el-GR"/>
        </w:rPr>
        <w:t xml:space="preserve"> </w:t>
      </w:r>
      <w:r w:rsidRPr="00603221">
        <w:rPr>
          <w:lang w:val="el-GR" w:eastAsia="el-GR"/>
        </w:rPr>
        <w:t>(5) ημέρες από την απλή έγγραφη ειδοποίησή σας.</w:t>
      </w:r>
    </w:p>
    <w:p w14:paraId="09EDE186" w14:textId="77777777" w:rsidR="009B6AAD" w:rsidRPr="00C6192F" w:rsidRDefault="009B6AAD" w:rsidP="009B6AAD">
      <w:pPr>
        <w:rPr>
          <w:lang w:val="el-GR" w:eastAsia="el-GR"/>
        </w:rPr>
      </w:pPr>
      <w:r w:rsidRPr="00603221">
        <w:rPr>
          <w:lang w:val="el-GR" w:eastAsia="el-GR"/>
        </w:rPr>
        <w:t>Η παρούσα ισχύει μέχρι και την (</w:t>
      </w:r>
      <w:r w:rsidRPr="00603221">
        <w:rPr>
          <w:i/>
          <w:lang w:val="el-GR" w:eastAsia="el-GR"/>
        </w:rPr>
        <w:t xml:space="preserve">ο χρόνος ισχύος πρέπει να είναι μεγαλύτερος τουλάχιστον κατά τριάντα (30) </w:t>
      </w:r>
      <w:r w:rsidRPr="00C6192F">
        <w:rPr>
          <w:i/>
          <w:lang w:val="el-GR" w:eastAsia="el-GR"/>
        </w:rPr>
        <w:t>ημέρες μετά τη λήξη χρόνου ισχύος της Προσφοράς</w:t>
      </w:r>
      <w:r w:rsidR="00E1337D" w:rsidRPr="00C6192F">
        <w:rPr>
          <w:i/>
          <w:lang w:val="el-GR" w:eastAsia="el-GR"/>
        </w:rPr>
        <w:t xml:space="preserve"> </w:t>
      </w:r>
      <w:r w:rsidRPr="00C6192F">
        <w:rPr>
          <w:lang w:val="el-GR" w:eastAsia="el-GR"/>
        </w:rPr>
        <w:t xml:space="preserve">) …………………………………… </w:t>
      </w:r>
    </w:p>
    <w:p w14:paraId="05F175F3" w14:textId="77777777" w:rsidR="009B6AAD" w:rsidRPr="00C6192F" w:rsidRDefault="009B6AAD" w:rsidP="009B6AAD">
      <w:pPr>
        <w:rPr>
          <w:lang w:val="el-GR" w:eastAsia="el-GR"/>
        </w:rPr>
      </w:pPr>
      <w:r w:rsidRPr="00C6192F">
        <w:rPr>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4A489BC7" w:rsidR="009B6AAD" w:rsidRPr="00603221" w:rsidRDefault="009B6AAD" w:rsidP="009B6AAD">
      <w:pPr>
        <w:rPr>
          <w:lang w:val="el-GR" w:eastAsia="el-GR"/>
        </w:rPr>
      </w:pPr>
      <w:r w:rsidRPr="00C6192F">
        <w:rPr>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1033" w:name="_Hlk67671899"/>
      <w:r w:rsidRPr="00C6192F">
        <w:rPr>
          <w:lang w:val="el-GR" w:eastAsia="el-GR"/>
        </w:rPr>
        <w:t xml:space="preserve">σύμφωνα με την παρ. </w:t>
      </w:r>
      <w:r w:rsidR="004A3382" w:rsidRPr="00C6192F">
        <w:rPr>
          <w:b/>
          <w:bCs/>
          <w:lang w:val="el-GR"/>
        </w:rPr>
        <w:fldChar w:fldCharType="begin"/>
      </w:r>
      <w:r w:rsidR="004A3382" w:rsidRPr="00C6192F">
        <w:rPr>
          <w:lang w:val="el-GR" w:eastAsia="el-GR"/>
        </w:rPr>
        <w:instrText xml:space="preserve"> REF _Ref496542081 \r \h </w:instrText>
      </w:r>
      <w:r w:rsidR="00DF02B0" w:rsidRPr="00C6192F">
        <w:rPr>
          <w:b/>
          <w:bCs/>
          <w:lang w:val="el-GR"/>
        </w:rPr>
        <w:instrText xml:space="preserve"> \* MERGEFORMAT </w:instrText>
      </w:r>
      <w:r w:rsidR="004A3382" w:rsidRPr="00C6192F">
        <w:rPr>
          <w:b/>
          <w:bCs/>
          <w:lang w:val="el-GR"/>
        </w:rPr>
      </w:r>
      <w:r w:rsidR="004A3382" w:rsidRPr="00C6192F">
        <w:rPr>
          <w:b/>
          <w:bCs/>
          <w:lang w:val="el-GR"/>
        </w:rPr>
        <w:fldChar w:fldCharType="separate"/>
      </w:r>
      <w:r w:rsidR="005D1448">
        <w:rPr>
          <w:lang w:val="el-GR" w:eastAsia="el-GR"/>
        </w:rPr>
        <w:t>2.2.2</w:t>
      </w:r>
      <w:r w:rsidR="004A3382" w:rsidRPr="00C6192F">
        <w:rPr>
          <w:b/>
          <w:bCs/>
          <w:lang w:val="el-GR"/>
        </w:rPr>
        <w:fldChar w:fldCharType="end"/>
      </w:r>
      <w:r w:rsidR="004A3382" w:rsidRPr="00C6192F">
        <w:rPr>
          <w:lang w:val="el-GR" w:eastAsia="el-GR"/>
        </w:rPr>
        <w:t xml:space="preserve"> της παρούσας </w:t>
      </w:r>
      <w:r w:rsidRPr="00C6192F">
        <w:rPr>
          <w:lang w:val="el-GR" w:eastAsia="el-GR"/>
        </w:rPr>
        <w:t xml:space="preserve">, </w:t>
      </w:r>
      <w:bookmarkEnd w:id="1033"/>
      <w:r w:rsidRPr="00C6192F">
        <w:rPr>
          <w:lang w:val="el-GR" w:eastAsia="el-GR"/>
        </w:rPr>
        <w:t>με την προϋπόθεση ότι το σχετικό αίτημά σας θα μας υποβληθεί πριν από την ημερομηνία λήξης της.</w:t>
      </w:r>
      <w:r w:rsidRPr="00603221">
        <w:rPr>
          <w:lang w:val="el-GR" w:eastAsia="el-GR"/>
        </w:rPr>
        <w:t xml:space="preserve"> </w:t>
      </w:r>
    </w:p>
    <w:p w14:paraId="7EC6A979" w14:textId="77777777" w:rsidR="009B6AAD" w:rsidRPr="00603221" w:rsidRDefault="009B6AAD" w:rsidP="009B6AAD">
      <w:pPr>
        <w:rPr>
          <w:lang w:val="el-GR" w:eastAsia="el-GR"/>
        </w:rPr>
      </w:pPr>
      <w:r w:rsidRPr="00603221">
        <w:rPr>
          <w:lang w:val="el-GR" w:eastAsia="el-GR"/>
        </w:rPr>
        <w:tab/>
      </w:r>
      <w:r w:rsidRPr="00603221">
        <w:rPr>
          <w:lang w:val="el-GR" w:eastAsia="el-GR"/>
        </w:rPr>
        <w:tab/>
      </w:r>
      <w:r w:rsidRPr="00603221">
        <w:rPr>
          <w:lang w:val="el-GR" w:eastAsia="el-GR"/>
        </w:rPr>
        <w:tab/>
      </w:r>
      <w:r w:rsidRPr="00603221">
        <w:rPr>
          <w:lang w:val="el-GR" w:eastAsia="el-GR"/>
        </w:rPr>
        <w:tab/>
      </w:r>
    </w:p>
    <w:p w14:paraId="26607C39" w14:textId="77777777" w:rsidR="009B6AAD" w:rsidRPr="00603221" w:rsidRDefault="009B6AAD" w:rsidP="00F82A8D">
      <w:pPr>
        <w:jc w:val="right"/>
        <w:rPr>
          <w:lang w:val="el-GR"/>
        </w:rPr>
      </w:pPr>
      <w:r w:rsidRPr="00603221">
        <w:rPr>
          <w:lang w:eastAsia="el-GR"/>
        </w:rPr>
        <w:lastRenderedPageBreak/>
        <w:t>(</w:t>
      </w:r>
      <w:proofErr w:type="spellStart"/>
      <w:r w:rsidRPr="00603221">
        <w:rPr>
          <w:lang w:eastAsia="el-GR"/>
        </w:rPr>
        <w:t>Εξουσιοδοτημένη</w:t>
      </w:r>
      <w:proofErr w:type="spellEnd"/>
      <w:r w:rsidRPr="00603221">
        <w:rPr>
          <w:lang w:eastAsia="el-GR"/>
        </w:rPr>
        <w:t xml:space="preserve"> υπ</w:t>
      </w:r>
      <w:proofErr w:type="spellStart"/>
      <w:r w:rsidRPr="00603221">
        <w:rPr>
          <w:lang w:eastAsia="el-GR"/>
        </w:rPr>
        <w:t>ογρ</w:t>
      </w:r>
      <w:proofErr w:type="spellEnd"/>
      <w:r w:rsidRPr="00603221">
        <w:rPr>
          <w:lang w:eastAsia="el-GR"/>
        </w:rPr>
        <w:t>αφή)</w:t>
      </w:r>
    </w:p>
    <w:p w14:paraId="5E8A5485" w14:textId="77777777" w:rsidR="007A7DCA" w:rsidRPr="00603221" w:rsidRDefault="007A7DCA">
      <w:pPr>
        <w:suppressAutoHyphens w:val="0"/>
        <w:spacing w:after="0"/>
        <w:jc w:val="left"/>
        <w:rPr>
          <w:lang w:val="el-GR"/>
        </w:rPr>
      </w:pPr>
    </w:p>
    <w:p w14:paraId="7BD96CE5" w14:textId="77777777" w:rsidR="007A7DCA" w:rsidRPr="00603221" w:rsidRDefault="007A7DCA" w:rsidP="00916719">
      <w:pPr>
        <w:pStyle w:val="30"/>
        <w:numPr>
          <w:ilvl w:val="0"/>
          <w:numId w:val="8"/>
        </w:numPr>
        <w:rPr>
          <w:rFonts w:cs="Tahoma"/>
          <w:szCs w:val="22"/>
          <w:u w:val="single"/>
          <w:lang w:val="el-GR"/>
        </w:rPr>
      </w:pPr>
      <w:bookmarkStart w:id="1034" w:name="_Toc97194389"/>
      <w:bookmarkStart w:id="1035" w:name="_Toc97194493"/>
      <w:bookmarkStart w:id="1036" w:name="_Toc163650440"/>
      <w:r w:rsidRPr="00603221">
        <w:rPr>
          <w:rFonts w:cs="Tahoma"/>
          <w:szCs w:val="22"/>
          <w:u w:val="single"/>
          <w:lang w:val="el-GR"/>
        </w:rPr>
        <w:t>Εγγυητική Επιστολή Καλής Εκτέλεσης</w:t>
      </w:r>
      <w:bookmarkEnd w:id="1034"/>
      <w:bookmarkEnd w:id="1035"/>
      <w:bookmarkEnd w:id="1036"/>
      <w:r w:rsidRPr="00603221">
        <w:rPr>
          <w:rFonts w:cs="Tahoma"/>
          <w:szCs w:val="22"/>
          <w:u w:val="single"/>
          <w:lang w:val="el-GR"/>
        </w:rPr>
        <w:t xml:space="preserve"> </w:t>
      </w:r>
    </w:p>
    <w:p w14:paraId="5F3393B0" w14:textId="77777777" w:rsidR="009B6AAD" w:rsidRPr="00603221" w:rsidRDefault="009B6AAD">
      <w:pPr>
        <w:suppressAutoHyphens w:val="0"/>
        <w:spacing w:after="0"/>
        <w:jc w:val="left"/>
        <w:rPr>
          <w:lang w:val="el-GR"/>
        </w:rPr>
      </w:pPr>
    </w:p>
    <w:p w14:paraId="58B5A293" w14:textId="77777777" w:rsidR="007A7DCA" w:rsidRPr="00603221" w:rsidRDefault="007A7DCA" w:rsidP="007A7DCA">
      <w:pPr>
        <w:rPr>
          <w:lang w:val="el-GR"/>
        </w:rPr>
      </w:pPr>
      <w:bookmarkStart w:id="1037" w:name="_Toc336420407"/>
      <w:r w:rsidRPr="00603221">
        <w:rPr>
          <w:lang w:val="el-GR"/>
        </w:rPr>
        <w:t>ΕΚΔΟΤΗΣ (Πλήρης επωνυμία).......................................................................</w:t>
      </w:r>
      <w:bookmarkEnd w:id="1037"/>
    </w:p>
    <w:p w14:paraId="4B2AC0DC" w14:textId="77777777" w:rsidR="007A7DCA" w:rsidRPr="00603221" w:rsidRDefault="007A7DCA" w:rsidP="007A7DCA">
      <w:pPr>
        <w:jc w:val="right"/>
        <w:rPr>
          <w:lang w:val="el-GR"/>
        </w:rPr>
      </w:pPr>
      <w:r w:rsidRPr="00603221">
        <w:rPr>
          <w:lang w:val="el-GR"/>
        </w:rPr>
        <w:t>Ημερομηνία έκδοσης...........................</w:t>
      </w:r>
    </w:p>
    <w:p w14:paraId="4235A17F" w14:textId="43A1C628" w:rsidR="007A7DCA" w:rsidRPr="00603221" w:rsidRDefault="007A7DCA" w:rsidP="007A7DCA">
      <w:pPr>
        <w:rPr>
          <w:lang w:val="el-GR"/>
        </w:rPr>
      </w:pPr>
      <w:r w:rsidRPr="00603221">
        <w:rPr>
          <w:lang w:val="el-GR"/>
        </w:rPr>
        <w:t xml:space="preserve">Προς: Την Κοινωνία της Πληροφορίας </w:t>
      </w:r>
      <w:r w:rsidR="00483953">
        <w:rPr>
          <w:lang w:val="el-GR"/>
        </w:rPr>
        <w:t>Μ</w:t>
      </w:r>
      <w:r w:rsidRPr="00603221">
        <w:rPr>
          <w:lang w:val="el-GR"/>
        </w:rPr>
        <w:t>ΑΕ</w:t>
      </w:r>
    </w:p>
    <w:p w14:paraId="33FC6F5C" w14:textId="77777777" w:rsidR="00483953" w:rsidRPr="00603221" w:rsidRDefault="00483953" w:rsidP="00483953">
      <w:pPr>
        <w:rPr>
          <w:lang w:val="el-GR" w:eastAsia="el-GR"/>
        </w:rPr>
      </w:pPr>
      <w:proofErr w:type="spellStart"/>
      <w:r>
        <w:rPr>
          <w:color w:val="000000"/>
          <w:lang w:val="el-GR"/>
        </w:rPr>
        <w:t>Λεωφ</w:t>
      </w:r>
      <w:proofErr w:type="spellEnd"/>
      <w:r>
        <w:rPr>
          <w:color w:val="000000"/>
          <w:lang w:val="el-GR"/>
        </w:rPr>
        <w:t>. Συγγρού 194, 176 71 Καλλιθέα Αθήνα</w:t>
      </w:r>
    </w:p>
    <w:p w14:paraId="63C0D304" w14:textId="77777777" w:rsidR="007A7DCA" w:rsidRPr="00603221" w:rsidRDefault="007A7DCA" w:rsidP="007A7DCA">
      <w:pPr>
        <w:rPr>
          <w:lang w:val="el-GR"/>
        </w:rPr>
      </w:pPr>
    </w:p>
    <w:p w14:paraId="776C36FD" w14:textId="77777777" w:rsidR="007A7DCA" w:rsidRPr="00603221" w:rsidRDefault="007A7DCA" w:rsidP="007A7DCA">
      <w:pPr>
        <w:rPr>
          <w:lang w:val="el-GR"/>
        </w:rPr>
      </w:pPr>
      <w:r w:rsidRPr="00603221">
        <w:rPr>
          <w:lang w:val="el-GR"/>
        </w:rPr>
        <w:t xml:space="preserve">Εγγύηση μας υπ’ </w:t>
      </w:r>
      <w:proofErr w:type="spellStart"/>
      <w:r w:rsidRPr="00603221">
        <w:rPr>
          <w:lang w:val="el-GR"/>
        </w:rPr>
        <w:t>αριθμ</w:t>
      </w:r>
      <w:proofErr w:type="spellEnd"/>
      <w:r w:rsidRPr="00603221">
        <w:rPr>
          <w:lang w:val="el-GR"/>
        </w:rPr>
        <w:t xml:space="preserve">. ……………….. ποσού ………………….……. ευρώ </w:t>
      </w:r>
    </w:p>
    <w:p w14:paraId="0D866F64" w14:textId="77777777" w:rsidR="007A7DCA" w:rsidRPr="00603221" w:rsidRDefault="007A7DCA" w:rsidP="007A7DCA">
      <w:pPr>
        <w:rPr>
          <w:lang w:val="el-GR" w:eastAsia="el-GR"/>
        </w:rPr>
      </w:pPr>
      <w:r w:rsidRPr="00603221">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val="el-GR" w:eastAsia="el-GR"/>
        </w:rPr>
        <w:t>διζήσεως</w:t>
      </w:r>
      <w:proofErr w:type="spellEnd"/>
      <w:r w:rsidRPr="00603221">
        <w:rPr>
          <w:lang w:val="el-GR" w:eastAsia="el-GR"/>
        </w:rPr>
        <w:t>, μέχρι του ποσού των ευρώ</w:t>
      </w:r>
      <w:r w:rsidR="00E1337D" w:rsidRPr="00603221">
        <w:rPr>
          <w:lang w:val="el-GR" w:eastAsia="el-GR"/>
        </w:rPr>
        <w:t xml:space="preserve"> </w:t>
      </w:r>
      <w:r w:rsidRPr="00603221">
        <w:rPr>
          <w:lang w:val="el-GR" w:eastAsia="el-GR"/>
        </w:rPr>
        <w:t>……………………………………………υπέρ του</w:t>
      </w:r>
    </w:p>
    <w:p w14:paraId="796BFCF5" w14:textId="77777777" w:rsidR="007A7DCA" w:rsidRPr="00603221" w:rsidRDefault="007A7DCA" w:rsidP="007A7DCA">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ED43498"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6DF29324" w14:textId="77777777" w:rsidR="007A7DCA" w:rsidRPr="00603221" w:rsidRDefault="007A7DCA" w:rsidP="007A7DCA">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0E03C9D0" w14:textId="77777777" w:rsidR="007A7DCA" w:rsidRPr="00603221" w:rsidRDefault="007A7DCA" w:rsidP="007A7DCA">
      <w:pPr>
        <w:rPr>
          <w:lang w:val="el-GR" w:eastAsia="el-GR"/>
        </w:rPr>
      </w:pPr>
      <w:r w:rsidRPr="00603221">
        <w:rPr>
          <w:lang w:val="el-GR" w:eastAsia="el-GR"/>
        </w:rPr>
        <w:t>α) (πλήρη επωνυμία) …… ΑΦΜ…….….... οδός............................. αριθμός.................ΤΚ………………</w:t>
      </w:r>
    </w:p>
    <w:p w14:paraId="4261DC3F" w14:textId="77777777" w:rsidR="007A7DCA" w:rsidRPr="00603221" w:rsidRDefault="007A7DCA" w:rsidP="007A7DCA">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3F4B32C1" w14:textId="77777777" w:rsidR="007A7DCA" w:rsidRPr="00603221" w:rsidRDefault="007A7DCA" w:rsidP="007A7DCA">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42E6F619" w14:textId="77777777" w:rsidR="007A7DCA" w:rsidRPr="00603221" w:rsidRDefault="007A7DCA" w:rsidP="007A7DCA">
      <w:pPr>
        <w:rPr>
          <w:lang w:val="el-GR"/>
        </w:rPr>
      </w:pPr>
      <w:r w:rsidRPr="00603221">
        <w:rPr>
          <w:lang w:val="el-GR"/>
        </w:rPr>
        <w:t xml:space="preserve">ατομικά και για κάθε μία από αυτές και ως αλληλέγγυα και εις ολόκληρο υπόχρεων μεταξύ τους, εκ της </w:t>
      </w:r>
      <w:proofErr w:type="spellStart"/>
      <w:r w:rsidRPr="00603221">
        <w:rPr>
          <w:lang w:val="el-GR"/>
        </w:rPr>
        <w:t>ιδιότητάς</w:t>
      </w:r>
      <w:proofErr w:type="spellEnd"/>
      <w:r w:rsidRPr="00603221">
        <w:rPr>
          <w:lang w:val="el-GR"/>
        </w:rPr>
        <w:t xml:space="preserve"> τους ως μελών της ένωσης ή κοινοπραξίας,</w:t>
      </w:r>
    </w:p>
    <w:p w14:paraId="317BEAB5" w14:textId="77777777" w:rsidR="007A7DCA" w:rsidRPr="00603221" w:rsidRDefault="007A7DCA" w:rsidP="007A7DCA">
      <w:pPr>
        <w:rPr>
          <w:lang w:val="el-GR"/>
        </w:rPr>
      </w:pPr>
      <w:r w:rsidRPr="00603221">
        <w:rPr>
          <w:lang w:val="el-GR"/>
        </w:rPr>
        <w:t xml:space="preserve">για την καλή εκτέλεση της </w:t>
      </w:r>
      <w:proofErr w:type="spellStart"/>
      <w:r w:rsidRPr="00603221">
        <w:rPr>
          <w:lang w:val="el-GR"/>
        </w:rPr>
        <w:t>υπ</w:t>
      </w:r>
      <w:proofErr w:type="spellEnd"/>
      <w:r w:rsidRPr="00603221">
        <w:rPr>
          <w:lang w:val="el-GR"/>
        </w:rPr>
        <w:t xml:space="preserve"> </w:t>
      </w:r>
      <w:proofErr w:type="spellStart"/>
      <w:r w:rsidRPr="00603221">
        <w:rPr>
          <w:lang w:val="el-GR"/>
        </w:rPr>
        <w:t>αριθ</w:t>
      </w:r>
      <w:proofErr w:type="spellEnd"/>
      <w:r w:rsidRPr="00603221">
        <w:rPr>
          <w:lang w:val="el-GR"/>
        </w:rPr>
        <w:t xml:space="preserve"> ..... σύμβασης “(τίτλος σύμβασης)”, σύμφωνα με την (αριθμό/ημερομηνία) ........................ Διακήρυξη</w:t>
      </w:r>
      <w:r w:rsidR="003153CD" w:rsidRPr="00603221">
        <w:rPr>
          <w:lang w:val="el-GR"/>
        </w:rPr>
        <w:t>ς</w:t>
      </w:r>
      <w:r w:rsidRPr="00603221">
        <w:rPr>
          <w:lang w:val="el-GR"/>
        </w:rPr>
        <w:t>.</w:t>
      </w:r>
    </w:p>
    <w:p w14:paraId="79E8027C" w14:textId="77777777" w:rsidR="007A7DCA" w:rsidRPr="00603221" w:rsidRDefault="007A7DCA" w:rsidP="007A7DCA">
      <w:pPr>
        <w:rPr>
          <w:lang w:val="el-GR"/>
        </w:rPr>
      </w:pPr>
      <w:r w:rsidRPr="00603221">
        <w:rPr>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603221">
        <w:rPr>
          <w:lang w:val="el-GR"/>
        </w:rPr>
        <w:t xml:space="preserve"> </w:t>
      </w:r>
      <w:r w:rsidRPr="00603221">
        <w:rPr>
          <w:lang w:val="el-GR"/>
        </w:rPr>
        <w:t>(5) ημέρες από την απλή έγγραφη ειδοποίησή σας.</w:t>
      </w:r>
    </w:p>
    <w:p w14:paraId="54B43BFE" w14:textId="4A53D8DB" w:rsidR="007A7DCA" w:rsidRPr="00603221" w:rsidRDefault="007A7DCA" w:rsidP="007A7DCA">
      <w:pPr>
        <w:rPr>
          <w:lang w:val="el-GR"/>
        </w:rPr>
      </w:pPr>
      <w:r w:rsidRPr="00603221">
        <w:rPr>
          <w:lang w:val="el-GR"/>
        </w:rPr>
        <w:t xml:space="preserve">Η παρούσα ισχύει μέχρι και την ............... </w:t>
      </w:r>
      <w:bookmarkStart w:id="1038" w:name="_Hlk67671769"/>
      <w:r w:rsidRPr="00603221">
        <w:rPr>
          <w:lang w:val="el-GR"/>
        </w:rPr>
        <w:t>(</w:t>
      </w:r>
      <w:r w:rsidR="00CA6082" w:rsidRPr="00603221">
        <w:rPr>
          <w:b/>
          <w:color w:val="000000" w:themeColor="text1"/>
          <w:lang w:val="el-GR"/>
        </w:rPr>
        <w:t>διάρκεια ισχύος σύμφωνα με την παρ.</w:t>
      </w:r>
      <w:r w:rsidR="00061ADD" w:rsidRPr="00603221">
        <w:rPr>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5D1448">
        <w:rPr>
          <w:b/>
          <w:lang w:val="el-GR"/>
        </w:rPr>
        <w:t>4.1</w:t>
      </w:r>
      <w:r w:rsidR="00061ADD" w:rsidRPr="00603221">
        <w:rPr>
          <w:b/>
          <w:lang w:val="el-GR"/>
        </w:rPr>
        <w:fldChar w:fldCharType="end"/>
      </w:r>
      <w:r w:rsidR="00CA6082" w:rsidRPr="00603221">
        <w:rPr>
          <w:b/>
          <w:color w:val="000000" w:themeColor="text1"/>
          <w:lang w:val="el-GR"/>
        </w:rPr>
        <w:t xml:space="preserve"> της παρούσας</w:t>
      </w:r>
      <w:r w:rsidRPr="00603221">
        <w:rPr>
          <w:lang w:val="el-GR"/>
        </w:rPr>
        <w:t>)</w:t>
      </w:r>
    </w:p>
    <w:bookmarkEnd w:id="1038"/>
    <w:p w14:paraId="216E5D50" w14:textId="77777777" w:rsidR="007A7DCA" w:rsidRPr="00603221" w:rsidRDefault="007A7DCA" w:rsidP="007A7DCA">
      <w:pPr>
        <w:rPr>
          <w:lang w:val="el-GR"/>
        </w:rPr>
      </w:pPr>
      <w:r w:rsidRPr="00603221">
        <w:rPr>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603221" w:rsidRDefault="007A7DCA" w:rsidP="007A7DCA">
      <w:pPr>
        <w:jc w:val="right"/>
        <w:rPr>
          <w:lang w:val="el-GR"/>
        </w:rPr>
      </w:pPr>
    </w:p>
    <w:p w14:paraId="3A4D1785" w14:textId="77777777" w:rsidR="007A7DCA" w:rsidRPr="00603221" w:rsidRDefault="007A7DCA" w:rsidP="007A7DCA">
      <w:pPr>
        <w:jc w:val="right"/>
      </w:pPr>
      <w:r w:rsidRPr="00603221">
        <w:rPr>
          <w:lang w:eastAsia="el-GR"/>
        </w:rPr>
        <w:t>(</w:t>
      </w:r>
      <w:proofErr w:type="spellStart"/>
      <w:r w:rsidRPr="00603221">
        <w:rPr>
          <w:lang w:eastAsia="el-GR"/>
        </w:rPr>
        <w:t>Εξουσιοδοτημένη</w:t>
      </w:r>
      <w:proofErr w:type="spellEnd"/>
      <w:r w:rsidRPr="00603221">
        <w:rPr>
          <w:lang w:eastAsia="el-GR"/>
        </w:rPr>
        <w:t xml:space="preserve"> υπ</w:t>
      </w:r>
      <w:proofErr w:type="spellStart"/>
      <w:r w:rsidRPr="00603221">
        <w:rPr>
          <w:lang w:eastAsia="el-GR"/>
        </w:rPr>
        <w:t>ογρ</w:t>
      </w:r>
      <w:proofErr w:type="spellEnd"/>
      <w:r w:rsidRPr="00603221">
        <w:rPr>
          <w:lang w:eastAsia="el-GR"/>
        </w:rPr>
        <w:t>αφή)</w:t>
      </w:r>
    </w:p>
    <w:p w14:paraId="3A8C2C86" w14:textId="77777777" w:rsidR="00DA2A67" w:rsidRPr="00603221" w:rsidRDefault="00DA2A67">
      <w:pPr>
        <w:suppressAutoHyphens w:val="0"/>
        <w:spacing w:after="0"/>
        <w:jc w:val="left"/>
        <w:rPr>
          <w:b/>
          <w:bCs/>
          <w:lang w:val="el-GR"/>
        </w:rPr>
      </w:pPr>
      <w:r w:rsidRPr="00603221">
        <w:rPr>
          <w:lang w:val="el-GR"/>
        </w:rPr>
        <w:br w:type="page"/>
      </w:r>
    </w:p>
    <w:p w14:paraId="2E94D70A" w14:textId="77777777" w:rsidR="007A7DCA" w:rsidRPr="00603221" w:rsidRDefault="00DA2A67" w:rsidP="00916719">
      <w:pPr>
        <w:pStyle w:val="30"/>
        <w:numPr>
          <w:ilvl w:val="0"/>
          <w:numId w:val="8"/>
        </w:numPr>
        <w:rPr>
          <w:rFonts w:cs="Tahoma"/>
          <w:szCs w:val="22"/>
          <w:lang w:val="el-GR" w:eastAsia="el-GR"/>
        </w:rPr>
      </w:pPr>
      <w:bookmarkStart w:id="1039" w:name="_Toc97194390"/>
      <w:bookmarkStart w:id="1040" w:name="_Toc97194494"/>
      <w:bookmarkStart w:id="1041" w:name="_Toc163650441"/>
      <w:bookmarkStart w:id="1042" w:name="_Hlk67672044"/>
      <w:r w:rsidRPr="00603221">
        <w:rPr>
          <w:rFonts w:cs="Tahoma"/>
          <w:szCs w:val="22"/>
          <w:lang w:val="el-GR" w:eastAsia="el-GR"/>
        </w:rPr>
        <w:lastRenderedPageBreak/>
        <w:t>Εγγυητική Επιστολή Προκαταβολής</w:t>
      </w:r>
      <w:bookmarkEnd w:id="1039"/>
      <w:bookmarkEnd w:id="1040"/>
      <w:bookmarkEnd w:id="1041"/>
      <w:r w:rsidRPr="00603221">
        <w:rPr>
          <w:rFonts w:cs="Tahoma"/>
          <w:szCs w:val="22"/>
          <w:lang w:val="el-GR" w:eastAsia="el-GR"/>
        </w:rPr>
        <w:t xml:space="preserve"> </w:t>
      </w:r>
    </w:p>
    <w:p w14:paraId="1F0A639E" w14:textId="77777777" w:rsidR="009B6AAD" w:rsidRPr="00603221" w:rsidRDefault="009B6AAD">
      <w:pPr>
        <w:suppressAutoHyphens w:val="0"/>
        <w:spacing w:after="0"/>
        <w:jc w:val="left"/>
        <w:rPr>
          <w:lang w:val="el-GR"/>
        </w:rPr>
      </w:pPr>
    </w:p>
    <w:p w14:paraId="6C9C54BA" w14:textId="77777777" w:rsidR="007E000B" w:rsidRPr="00603221" w:rsidRDefault="007E000B" w:rsidP="007E000B">
      <w:pPr>
        <w:spacing w:line="276" w:lineRule="auto"/>
        <w:rPr>
          <w:lang w:val="el-GR"/>
        </w:rPr>
      </w:pPr>
      <w:bookmarkStart w:id="1043" w:name="_Hlk494197599"/>
      <w:r w:rsidRPr="00603221">
        <w:rPr>
          <w:lang w:val="el-GR"/>
        </w:rPr>
        <w:t>ΕΚΔΟΤΗΣ: .......................................................................</w:t>
      </w:r>
    </w:p>
    <w:p w14:paraId="446B437B" w14:textId="77777777" w:rsidR="007E000B" w:rsidRPr="00603221" w:rsidRDefault="007E000B" w:rsidP="007E000B">
      <w:pPr>
        <w:spacing w:line="276" w:lineRule="auto"/>
        <w:jc w:val="right"/>
        <w:rPr>
          <w:lang w:val="el-GR"/>
        </w:rPr>
      </w:pPr>
      <w:r w:rsidRPr="00603221">
        <w:rPr>
          <w:lang w:val="el-GR"/>
        </w:rPr>
        <w:t>Ημερομηνία έκδοσης: ...........................</w:t>
      </w:r>
    </w:p>
    <w:p w14:paraId="62088C57" w14:textId="77777777" w:rsidR="007E000B" w:rsidRPr="00603221" w:rsidRDefault="007E000B" w:rsidP="007E000B">
      <w:pPr>
        <w:spacing w:line="276" w:lineRule="auto"/>
        <w:rPr>
          <w:lang w:val="el-GR"/>
        </w:rPr>
      </w:pPr>
      <w:r w:rsidRPr="00603221">
        <w:rPr>
          <w:lang w:val="el-GR"/>
        </w:rPr>
        <w:t xml:space="preserve">Προς: </w:t>
      </w:r>
    </w:p>
    <w:p w14:paraId="7CFCCA75" w14:textId="705F4C14" w:rsidR="007E000B" w:rsidRPr="00603221" w:rsidRDefault="007E000B" w:rsidP="007E000B">
      <w:pPr>
        <w:spacing w:line="276" w:lineRule="auto"/>
        <w:rPr>
          <w:lang w:val="el-GR" w:eastAsia="el-GR"/>
        </w:rPr>
      </w:pPr>
      <w:r w:rsidRPr="00603221">
        <w:rPr>
          <w:lang w:val="el-GR" w:eastAsia="el-GR"/>
        </w:rPr>
        <w:t xml:space="preserve">Κοινωνία της Πληροφορίας </w:t>
      </w:r>
      <w:r w:rsidR="00483953">
        <w:rPr>
          <w:lang w:val="el-GR" w:eastAsia="el-GR"/>
        </w:rPr>
        <w:t>Μ.</w:t>
      </w:r>
      <w:r w:rsidRPr="00603221">
        <w:rPr>
          <w:lang w:val="el-GR" w:eastAsia="el-GR"/>
        </w:rPr>
        <w:t>Α.Ε.</w:t>
      </w:r>
    </w:p>
    <w:p w14:paraId="5347614C" w14:textId="77777777" w:rsidR="00483953" w:rsidRPr="00603221" w:rsidRDefault="00483953" w:rsidP="00483953">
      <w:pPr>
        <w:rPr>
          <w:lang w:val="el-GR" w:eastAsia="el-GR"/>
        </w:rPr>
      </w:pPr>
      <w:proofErr w:type="spellStart"/>
      <w:r>
        <w:rPr>
          <w:color w:val="000000"/>
          <w:lang w:val="el-GR"/>
        </w:rPr>
        <w:t>Λεωφ</w:t>
      </w:r>
      <w:proofErr w:type="spellEnd"/>
      <w:r>
        <w:rPr>
          <w:color w:val="000000"/>
          <w:lang w:val="el-GR"/>
        </w:rPr>
        <w:t>. Συγγρού 194, 176 71 Καλλιθέα Αθήνα</w:t>
      </w:r>
    </w:p>
    <w:p w14:paraId="741AD562" w14:textId="77777777" w:rsidR="007E000B" w:rsidRPr="00603221" w:rsidRDefault="007E000B" w:rsidP="007E000B">
      <w:pPr>
        <w:spacing w:line="276" w:lineRule="auto"/>
        <w:rPr>
          <w:lang w:val="el-GR" w:eastAsia="el-GR"/>
        </w:rPr>
      </w:pPr>
      <w:r w:rsidRPr="00603221">
        <w:rPr>
          <w:lang w:val="el-GR" w:eastAsia="el-GR"/>
        </w:rPr>
        <w:t>ΑΦΜ:</w:t>
      </w:r>
      <w:r w:rsidR="00E1337D" w:rsidRPr="00603221">
        <w:rPr>
          <w:lang w:val="el-GR" w:eastAsia="el-GR"/>
        </w:rPr>
        <w:t xml:space="preserve"> </w:t>
      </w:r>
      <w:r w:rsidRPr="00603221">
        <w:rPr>
          <w:lang w:val="el-GR" w:eastAsia="el-GR"/>
        </w:rPr>
        <w:t>999983307</w:t>
      </w:r>
    </w:p>
    <w:p w14:paraId="4478F681" w14:textId="77777777" w:rsidR="007E000B" w:rsidRPr="00603221" w:rsidRDefault="007E000B" w:rsidP="007E000B">
      <w:pPr>
        <w:rPr>
          <w:lang w:val="el-GR"/>
        </w:rPr>
      </w:pPr>
      <w:r w:rsidRPr="00603221">
        <w:rPr>
          <w:lang w:val="el-GR"/>
        </w:rPr>
        <w:t xml:space="preserve">Εγγύηση μας υπ’ </w:t>
      </w:r>
      <w:proofErr w:type="spellStart"/>
      <w:r w:rsidRPr="00603221">
        <w:rPr>
          <w:lang w:val="el-GR"/>
        </w:rPr>
        <w:t>αριθμ</w:t>
      </w:r>
      <w:proofErr w:type="spellEnd"/>
      <w:r w:rsidRPr="00603221">
        <w:rPr>
          <w:lang w:val="el-GR"/>
        </w:rPr>
        <w:t xml:space="preserve">. ……………….. ποσού ………………….……. ευρώ </w:t>
      </w:r>
    </w:p>
    <w:p w14:paraId="6F958DE6" w14:textId="77777777" w:rsidR="007E000B" w:rsidRPr="00603221" w:rsidRDefault="007E000B" w:rsidP="007E000B">
      <w:pPr>
        <w:rPr>
          <w:lang w:val="el-GR" w:eastAsia="el-GR"/>
        </w:rPr>
      </w:pPr>
      <w:r w:rsidRPr="00603221">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val="el-GR" w:eastAsia="el-GR"/>
        </w:rPr>
        <w:t>διζήσεως</w:t>
      </w:r>
      <w:proofErr w:type="spellEnd"/>
      <w:r w:rsidRPr="00603221">
        <w:rPr>
          <w:lang w:val="el-GR" w:eastAsia="el-GR"/>
        </w:rPr>
        <w:t>, μέχρι του ποσού των ευρώ</w:t>
      </w:r>
      <w:r w:rsidR="00E1337D" w:rsidRPr="00603221">
        <w:rPr>
          <w:lang w:val="el-GR" w:eastAsia="el-GR"/>
        </w:rPr>
        <w:t xml:space="preserve"> </w:t>
      </w:r>
      <w:r w:rsidRPr="00603221">
        <w:rPr>
          <w:lang w:val="el-GR" w:eastAsia="el-GR"/>
        </w:rPr>
        <w:t>……………………………………………υπέρ του</w:t>
      </w:r>
    </w:p>
    <w:p w14:paraId="5771A4FE" w14:textId="77777777" w:rsidR="007E000B" w:rsidRPr="00603221" w:rsidRDefault="007E000B" w:rsidP="007E000B">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3DD3889A"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72C5E19" w14:textId="77777777" w:rsidR="007E000B" w:rsidRPr="00603221" w:rsidRDefault="007E000B" w:rsidP="007E000B">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C22E355" w14:textId="77777777" w:rsidR="007E000B" w:rsidRPr="00603221" w:rsidRDefault="007E000B" w:rsidP="007E000B">
      <w:pPr>
        <w:rPr>
          <w:lang w:val="el-GR" w:eastAsia="el-GR"/>
        </w:rPr>
      </w:pPr>
      <w:r w:rsidRPr="00603221">
        <w:rPr>
          <w:lang w:val="el-GR" w:eastAsia="el-GR"/>
        </w:rPr>
        <w:t>α) (πλήρη επωνυμία) …… ΑΦΜ…….….... οδός............................. αριθμός.................ΤΚ………………</w:t>
      </w:r>
    </w:p>
    <w:p w14:paraId="617836A1" w14:textId="77777777" w:rsidR="007E000B" w:rsidRPr="00603221" w:rsidRDefault="007E000B" w:rsidP="007E000B">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BD496FA" w14:textId="77777777" w:rsidR="007E000B" w:rsidRPr="00603221" w:rsidRDefault="007E000B" w:rsidP="007E000B">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05B0E285" w14:textId="77777777" w:rsidR="007E000B" w:rsidRPr="00603221" w:rsidRDefault="007E000B" w:rsidP="007E000B">
      <w:pPr>
        <w:spacing w:line="276" w:lineRule="auto"/>
        <w:rPr>
          <w:color w:val="000000" w:themeColor="text1"/>
          <w:lang w:val="el-GR"/>
        </w:rPr>
      </w:pPr>
      <w:r w:rsidRPr="00603221">
        <w:rPr>
          <w:color w:val="000000" w:themeColor="text1"/>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color w:val="000000" w:themeColor="text1"/>
          <w:lang w:val="el-GR"/>
        </w:rPr>
        <w:t>ιδιότητάς</w:t>
      </w:r>
      <w:proofErr w:type="spellEnd"/>
      <w:r w:rsidRPr="00603221">
        <w:rPr>
          <w:color w:val="000000" w:themeColor="text1"/>
          <w:lang w:val="el-GR"/>
        </w:rPr>
        <w:t xml:space="preserve"> τους ως μελών της Ένωσης ή Κοινοπραξίας.}</w:t>
      </w:r>
    </w:p>
    <w:p w14:paraId="6DEEB8CB" w14:textId="77777777" w:rsidR="007E000B" w:rsidRPr="00603221" w:rsidRDefault="007E000B" w:rsidP="007E000B">
      <w:pPr>
        <w:spacing w:line="276" w:lineRule="auto"/>
        <w:rPr>
          <w:color w:val="000000" w:themeColor="text1"/>
          <w:lang w:val="el-GR"/>
        </w:rPr>
      </w:pPr>
      <w:r w:rsidRPr="00603221">
        <w:rPr>
          <w:color w:val="000000" w:themeColor="text1"/>
          <w:lang w:val="el-GR"/>
        </w:rPr>
        <w:t xml:space="preserve">για την λήψη προκαταβολής για τη χορήγηση του …% </w:t>
      </w:r>
      <w:r w:rsidRPr="00603221">
        <w:rPr>
          <w:color w:val="000000" w:themeColor="text1"/>
          <w:lang w:val="el-GR" w:eastAsia="el-GR"/>
        </w:rPr>
        <w:t xml:space="preserve">(συμπληρώνετε το συνολικό ποσοστό της λαμβανόμενης προκαταβολής) </w:t>
      </w:r>
      <w:r w:rsidRPr="00603221">
        <w:rPr>
          <w:color w:val="000000" w:themeColor="text1"/>
          <w:lang w:val="el-GR"/>
        </w:rPr>
        <w:t xml:space="preserve">της συμβατικής αξίας μη περιλαμβανομένου του ΦΠΑ, ευρώ ………… </w:t>
      </w:r>
      <w:r w:rsidRPr="00603221">
        <w:rPr>
          <w:color w:val="000000" w:themeColor="text1"/>
          <w:lang w:val="el-GR" w:eastAsia="el-GR"/>
        </w:rPr>
        <w:t xml:space="preserve">(συμπληρώνετε το συνολικό ποσό της λαμβανόμενης προκαταβολής) </w:t>
      </w:r>
      <w:r w:rsidRPr="00603221">
        <w:rPr>
          <w:color w:val="000000" w:themeColor="text1"/>
          <w:lang w:val="el-GR"/>
        </w:rPr>
        <w:t xml:space="preserve">σύμφωνα με τη σύμβαση 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για εκτέλεση του έργου </w:t>
      </w:r>
      <w:r w:rsidRPr="00603221">
        <w:rPr>
          <w:color w:val="000000" w:themeColor="text1"/>
          <w:lang w:val="el-GR" w:eastAsia="el-GR"/>
        </w:rPr>
        <w:t xml:space="preserve">(συμπληρώνετε τον τίτλο του έργου) </w:t>
      </w:r>
      <w:r w:rsidRPr="00603221">
        <w:rPr>
          <w:color w:val="000000" w:themeColor="text1"/>
          <w:lang w:val="el-GR"/>
        </w:rPr>
        <w:t xml:space="preserve">……… ……… συνολικής αξίας </w:t>
      </w:r>
      <w:r w:rsidRPr="00603221">
        <w:rPr>
          <w:color w:val="000000" w:themeColor="text1"/>
          <w:lang w:val="el-GR" w:eastAsia="el-GR"/>
        </w:rPr>
        <w:t xml:space="preserve">(συμπληρώνετε το συνολικό συμβατικό τίμημα με διευκρίνιση εάν περιλαμβάνει ή όχι τον ΦΠΑ) </w:t>
      </w:r>
      <w:r w:rsidRPr="00603221">
        <w:rPr>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603221" w:rsidRDefault="007E000B" w:rsidP="007E000B">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4041E6F0" w:rsidR="007E000B" w:rsidRPr="00603221" w:rsidRDefault="007E000B" w:rsidP="007E000B">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διάρκεια ισχύος σύμφωνα με την παρ.</w:t>
      </w:r>
      <w:r w:rsidR="00EE2684" w:rsidRPr="00603221">
        <w:rPr>
          <w:b/>
          <w:color w:val="000000" w:themeColor="text1"/>
          <w:lang w:val="el-GR"/>
        </w:rPr>
        <w:t xml:space="preserve"> </w:t>
      </w:r>
      <w:r w:rsidR="00061ADD" w:rsidRPr="00603221">
        <w:rPr>
          <w:b/>
          <w:lang w:val="el-GR"/>
        </w:rPr>
        <w:fldChar w:fldCharType="begin"/>
      </w:r>
      <w:r w:rsidR="00061ADD" w:rsidRPr="00603221">
        <w:rPr>
          <w:b/>
          <w:lang w:val="el-GR"/>
        </w:rPr>
        <w:instrText xml:space="preserve"> REF _Ref496542746 \r \h  \* MERGEFORMAT </w:instrText>
      </w:r>
      <w:r w:rsidR="00061ADD" w:rsidRPr="00603221">
        <w:rPr>
          <w:b/>
          <w:lang w:val="el-GR"/>
        </w:rPr>
      </w:r>
      <w:r w:rsidR="00061ADD" w:rsidRPr="00603221">
        <w:rPr>
          <w:b/>
          <w:lang w:val="el-GR"/>
        </w:rPr>
        <w:fldChar w:fldCharType="separate"/>
      </w:r>
      <w:r w:rsidR="005D1448">
        <w:rPr>
          <w:b/>
          <w:lang w:val="el-GR"/>
        </w:rPr>
        <w:t>4.1</w:t>
      </w:r>
      <w:r w:rsidR="00061ADD" w:rsidRPr="00603221">
        <w:rPr>
          <w:b/>
          <w:lang w:val="el-GR"/>
        </w:rPr>
        <w:fldChar w:fldCharType="end"/>
      </w:r>
      <w:r w:rsidRPr="00603221">
        <w:rPr>
          <w:b/>
          <w:color w:val="000000" w:themeColor="text1"/>
          <w:lang w:val="el-GR"/>
        </w:rPr>
        <w:t xml:space="preserve"> της παρούσας </w:t>
      </w:r>
      <w:r w:rsidRPr="00603221">
        <w:rPr>
          <w:iCs/>
          <w:color w:val="000000" w:themeColor="text1"/>
          <w:lang w:val="el-GR"/>
        </w:rPr>
        <w:t>)»</w:t>
      </w:r>
      <w:r w:rsidRPr="00603221">
        <w:rPr>
          <w:color w:val="000000" w:themeColor="text1"/>
          <w:lang w:val="el-GR"/>
        </w:rPr>
        <w:t>.</w:t>
      </w:r>
    </w:p>
    <w:p w14:paraId="46F7B645" w14:textId="77777777" w:rsidR="007E000B" w:rsidRPr="00603221" w:rsidRDefault="007E000B" w:rsidP="007E000B">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lastRenderedPageBreak/>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603221" w:rsidRDefault="007E000B" w:rsidP="007E000B">
      <w:pPr>
        <w:spacing w:line="276" w:lineRule="auto"/>
        <w:jc w:val="right"/>
      </w:pPr>
      <w:r w:rsidRPr="00603221">
        <w:t>(</w:t>
      </w:r>
      <w:proofErr w:type="spellStart"/>
      <w:r w:rsidRPr="00603221">
        <w:t>Εξουσιοδοτημένη</w:t>
      </w:r>
      <w:proofErr w:type="spellEnd"/>
      <w:r w:rsidRPr="00603221">
        <w:t xml:space="preserve"> υπ</w:t>
      </w:r>
      <w:proofErr w:type="spellStart"/>
      <w:r w:rsidRPr="00603221">
        <w:t>ογρ</w:t>
      </w:r>
      <w:proofErr w:type="spellEnd"/>
      <w:r w:rsidRPr="00603221">
        <w:t>αφή)</w:t>
      </w:r>
    </w:p>
    <w:p w14:paraId="0A7F47D6" w14:textId="77777777" w:rsidR="00A84DDC" w:rsidRPr="00603221" w:rsidRDefault="007E000B" w:rsidP="00916719">
      <w:pPr>
        <w:pStyle w:val="30"/>
        <w:numPr>
          <w:ilvl w:val="0"/>
          <w:numId w:val="8"/>
        </w:numPr>
        <w:rPr>
          <w:rFonts w:cs="Tahoma"/>
          <w:szCs w:val="22"/>
          <w:lang w:val="el-GR" w:eastAsia="el-GR"/>
        </w:rPr>
      </w:pPr>
      <w:bookmarkStart w:id="1044" w:name="_Toc97194391"/>
      <w:bookmarkStart w:id="1045" w:name="_Toc97194495"/>
      <w:bookmarkStart w:id="1046" w:name="_Toc97194593"/>
      <w:bookmarkStart w:id="1047" w:name="_Toc97194691"/>
      <w:bookmarkStart w:id="1048" w:name="_Toc97194796"/>
      <w:bookmarkStart w:id="1049" w:name="_Toc97194893"/>
      <w:bookmarkStart w:id="1050" w:name="_Toc97194987"/>
      <w:bookmarkStart w:id="1051" w:name="_Toc97195081"/>
      <w:bookmarkStart w:id="1052" w:name="_Toc97195175"/>
      <w:bookmarkStart w:id="1053" w:name="_Toc97195270"/>
      <w:bookmarkStart w:id="1054" w:name="_Toc97195439"/>
      <w:bookmarkStart w:id="1055" w:name="_Toc97195608"/>
      <w:bookmarkStart w:id="1056" w:name="_Toc97196988"/>
      <w:bookmarkStart w:id="1057" w:name="_Toc97197151"/>
      <w:bookmarkStart w:id="1058" w:name="_Toc97197313"/>
      <w:bookmarkStart w:id="1059" w:name="_Toc97197577"/>
      <w:bookmarkStart w:id="1060" w:name="_Toc97197829"/>
      <w:bookmarkStart w:id="1061" w:name="_Toc97198113"/>
      <w:bookmarkStart w:id="1062" w:name="_Toc97198272"/>
      <w:bookmarkStart w:id="1063" w:name="_Toc97200874"/>
      <w:bookmarkStart w:id="1064" w:name="_Toc97201033"/>
      <w:bookmarkStart w:id="1065" w:name="_Toc97203485"/>
      <w:bookmarkStart w:id="1066" w:name="_Toc97204776"/>
      <w:bookmarkStart w:id="1067" w:name="_Toc97205029"/>
      <w:bookmarkStart w:id="1068" w:name="_Toc140486641"/>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r w:rsidRPr="003329FF">
        <w:rPr>
          <w:lang w:eastAsia="el-GR"/>
        </w:rPr>
        <w:br w:type="page"/>
      </w:r>
      <w:bookmarkStart w:id="1069" w:name="_Toc97194392"/>
      <w:bookmarkStart w:id="1070" w:name="_Toc97194496"/>
      <w:bookmarkStart w:id="1071" w:name="_Toc163650442"/>
      <w:bookmarkEnd w:id="1042"/>
      <w:r w:rsidR="00A84DDC" w:rsidRPr="00603221">
        <w:rPr>
          <w:rFonts w:cs="Tahoma"/>
          <w:szCs w:val="22"/>
          <w:lang w:val="el-GR" w:eastAsia="el-GR"/>
        </w:rPr>
        <w:lastRenderedPageBreak/>
        <w:t>Εγγυητική Επιστολή Καλής Λειτουργίας</w:t>
      </w:r>
      <w:bookmarkEnd w:id="1069"/>
      <w:bookmarkEnd w:id="1070"/>
      <w:bookmarkEnd w:id="1071"/>
      <w:r w:rsidR="00E1337D" w:rsidRPr="00603221">
        <w:rPr>
          <w:rFonts w:cs="Tahoma"/>
          <w:szCs w:val="22"/>
          <w:lang w:val="el-GR" w:eastAsia="el-GR"/>
        </w:rPr>
        <w:t xml:space="preserve"> </w:t>
      </w:r>
    </w:p>
    <w:p w14:paraId="4FF39251" w14:textId="77777777" w:rsidR="00B048E7" w:rsidRPr="00603221" w:rsidRDefault="00B048E7">
      <w:pPr>
        <w:suppressAutoHyphens w:val="0"/>
        <w:spacing w:after="0"/>
        <w:jc w:val="left"/>
        <w:rPr>
          <w:lang w:eastAsia="el-GR"/>
        </w:rPr>
      </w:pPr>
    </w:p>
    <w:p w14:paraId="4E410265" w14:textId="77777777" w:rsidR="00B048E7" w:rsidRPr="00603221" w:rsidRDefault="00B048E7" w:rsidP="00B048E7">
      <w:pPr>
        <w:suppressAutoHyphens w:val="0"/>
        <w:spacing w:after="0"/>
        <w:jc w:val="left"/>
        <w:rPr>
          <w:lang w:val="el-GR"/>
        </w:rPr>
      </w:pPr>
    </w:p>
    <w:p w14:paraId="2F05B5C8" w14:textId="77777777" w:rsidR="00B048E7" w:rsidRPr="00603221" w:rsidRDefault="00B048E7" w:rsidP="00B048E7">
      <w:pPr>
        <w:spacing w:line="276" w:lineRule="auto"/>
        <w:rPr>
          <w:lang w:val="el-GR"/>
        </w:rPr>
      </w:pPr>
      <w:r w:rsidRPr="00603221">
        <w:rPr>
          <w:lang w:val="el-GR"/>
        </w:rPr>
        <w:t>ΕΚΔΟΤΗΣ: .......................................................................</w:t>
      </w:r>
    </w:p>
    <w:p w14:paraId="091B9260" w14:textId="77777777" w:rsidR="00B048E7" w:rsidRPr="00603221" w:rsidRDefault="00B048E7" w:rsidP="00B048E7">
      <w:pPr>
        <w:spacing w:line="276" w:lineRule="auto"/>
        <w:jc w:val="right"/>
        <w:rPr>
          <w:lang w:val="el-GR"/>
        </w:rPr>
      </w:pPr>
      <w:r w:rsidRPr="00603221">
        <w:rPr>
          <w:lang w:val="el-GR"/>
        </w:rPr>
        <w:t>Ημερομηνία έκδοσης: ...........................</w:t>
      </w:r>
    </w:p>
    <w:p w14:paraId="01CB22C1" w14:textId="77777777" w:rsidR="00B048E7" w:rsidRPr="00603221" w:rsidRDefault="00B048E7" w:rsidP="00B048E7">
      <w:pPr>
        <w:spacing w:line="276" w:lineRule="auto"/>
        <w:rPr>
          <w:lang w:val="el-GR"/>
        </w:rPr>
      </w:pPr>
      <w:r w:rsidRPr="00603221">
        <w:rPr>
          <w:lang w:val="el-GR"/>
        </w:rPr>
        <w:t xml:space="preserve">Προς: </w:t>
      </w:r>
    </w:p>
    <w:p w14:paraId="66CF1FC0" w14:textId="1E9F0A80" w:rsidR="00DA360B" w:rsidRDefault="00DA360B" w:rsidP="00B048E7">
      <w:pPr>
        <w:rPr>
          <w:lang w:val="el-GR" w:eastAsia="el-GR"/>
        </w:rPr>
      </w:pPr>
      <w:bookmarkStart w:id="1072" w:name="_Hlk89177101"/>
      <w:r>
        <w:rPr>
          <w:lang w:val="el-GR" w:eastAsia="el-GR"/>
        </w:rPr>
        <w:t xml:space="preserve">Κύριο του Έργου </w:t>
      </w:r>
    </w:p>
    <w:bookmarkEnd w:id="1072"/>
    <w:p w14:paraId="50FB5247" w14:textId="705ACF49" w:rsidR="00B048E7" w:rsidRPr="00603221" w:rsidRDefault="00B048E7" w:rsidP="00B048E7">
      <w:pPr>
        <w:rPr>
          <w:lang w:val="el-GR"/>
        </w:rPr>
      </w:pPr>
      <w:r w:rsidRPr="00603221">
        <w:rPr>
          <w:lang w:val="el-GR"/>
        </w:rPr>
        <w:t xml:space="preserve">Εγγύηση μας υπ’ </w:t>
      </w:r>
      <w:proofErr w:type="spellStart"/>
      <w:r w:rsidRPr="00603221">
        <w:rPr>
          <w:lang w:val="el-GR"/>
        </w:rPr>
        <w:t>αριθμ</w:t>
      </w:r>
      <w:proofErr w:type="spellEnd"/>
      <w:r w:rsidRPr="00603221">
        <w:rPr>
          <w:lang w:val="el-GR"/>
        </w:rPr>
        <w:t xml:space="preserve">. ……………….. ποσού ………………….……. ευρώ </w:t>
      </w:r>
    </w:p>
    <w:p w14:paraId="549059C4" w14:textId="77777777" w:rsidR="00B048E7" w:rsidRPr="00603221" w:rsidRDefault="00B048E7" w:rsidP="00B048E7">
      <w:pPr>
        <w:rPr>
          <w:lang w:val="el-GR" w:eastAsia="el-GR"/>
        </w:rPr>
      </w:pPr>
      <w:r w:rsidRPr="00603221">
        <w:rPr>
          <w:lang w:val="el-GR" w:eastAsia="el-GR"/>
        </w:rPr>
        <w:t xml:space="preserve">Με την παρούσα εγγυόμαστε, ανέκκλητα και ανεπιφύλακτα παραιτούμενοι του δικαιώματος της διαιρέσεως και </w:t>
      </w:r>
      <w:proofErr w:type="spellStart"/>
      <w:r w:rsidRPr="00603221">
        <w:rPr>
          <w:lang w:val="el-GR" w:eastAsia="el-GR"/>
        </w:rPr>
        <w:t>διζήσεως</w:t>
      </w:r>
      <w:proofErr w:type="spellEnd"/>
      <w:r w:rsidRPr="00603221">
        <w:rPr>
          <w:lang w:val="el-GR" w:eastAsia="el-GR"/>
        </w:rPr>
        <w:t>, μέχρι του ποσού των ευρώ</w:t>
      </w:r>
      <w:r w:rsidR="00E1337D" w:rsidRPr="00603221">
        <w:rPr>
          <w:lang w:val="el-GR" w:eastAsia="el-GR"/>
        </w:rPr>
        <w:t xml:space="preserve"> </w:t>
      </w:r>
      <w:r w:rsidRPr="00603221">
        <w:rPr>
          <w:lang w:val="el-GR" w:eastAsia="el-GR"/>
        </w:rPr>
        <w:t>……………………………………………υπέρ του</w:t>
      </w:r>
    </w:p>
    <w:p w14:paraId="40D0843A" w14:textId="77777777" w:rsidR="00B048E7" w:rsidRPr="00603221" w:rsidRDefault="00B048E7" w:rsidP="00B048E7">
      <w:pPr>
        <w:rPr>
          <w:lang w:val="el-GR" w:eastAsia="el-GR"/>
        </w:rPr>
      </w:pPr>
      <w:r w:rsidRPr="00603221">
        <w:rPr>
          <w:i/>
          <w:color w:val="FF0000"/>
          <w:u w:val="single"/>
          <w:lang w:val="el-GR" w:eastAsia="el-GR"/>
        </w:rPr>
        <w:t>{σε περίπτωση φυσικού προσώπου}:</w:t>
      </w:r>
      <w:r w:rsidRPr="00603221">
        <w:rPr>
          <w:bCs/>
          <w:lang w:val="el-GR"/>
        </w:rPr>
        <w:t xml:space="preserve"> </w:t>
      </w:r>
      <w:r w:rsidRPr="00603221">
        <w:rPr>
          <w:rFonts w:eastAsia="Calibri"/>
          <w:bCs/>
          <w:lang w:val="el-GR"/>
        </w:rPr>
        <w:t>(</w:t>
      </w:r>
      <w:r w:rsidRPr="00603221">
        <w:rPr>
          <w:lang w:val="el-GR" w:eastAsia="el-GR"/>
        </w:rPr>
        <w:t>ονοματεπώνυμο, πατρώνυμο) ..............................,</w:t>
      </w:r>
      <w:r w:rsidR="00E1337D" w:rsidRPr="00603221">
        <w:rPr>
          <w:lang w:val="el-GR" w:eastAsia="el-GR"/>
        </w:rPr>
        <w:t xml:space="preserve"> </w:t>
      </w:r>
      <w:r w:rsidRPr="00603221">
        <w:rPr>
          <w:lang w:val="el-GR" w:eastAsia="el-GR"/>
        </w:rPr>
        <w:t>ΑΦΜ: ................ οδός............................. αριθμός.................ΤΚ………………</w:t>
      </w:r>
    </w:p>
    <w:p w14:paraId="1A6D7E9D" w14:textId="77777777" w:rsidR="00B048E7" w:rsidRPr="00603221" w:rsidRDefault="00B048E7" w:rsidP="00B048E7">
      <w:pPr>
        <w:rPr>
          <w:lang w:val="el-GR" w:eastAsia="el-GR"/>
        </w:rPr>
      </w:pPr>
      <w:r w:rsidRPr="00603221">
        <w:rPr>
          <w:lang w:val="el-GR" w:eastAsia="el-GR"/>
        </w:rPr>
        <w:t>{</w:t>
      </w:r>
      <w:r w:rsidRPr="00603221">
        <w:rPr>
          <w:i/>
          <w:color w:val="FF0000"/>
          <w:u w:val="single"/>
          <w:lang w:val="el-GR" w:eastAsia="el-GR"/>
        </w:rPr>
        <w:t>Σε περίπτωση μεμονωμένης εταιρίας:</w:t>
      </w:r>
      <w:r w:rsidRPr="00603221">
        <w:rPr>
          <w:lang w:val="el-GR" w:eastAsia="el-GR"/>
        </w:rPr>
        <w:t xml:space="preserve"> της Εταιρίας ………. ΑΦΜ: ...... οδός …………. αριθμός … ΤΚ ………..,}</w:t>
      </w:r>
    </w:p>
    <w:p w14:paraId="759F02D5" w14:textId="77777777" w:rsidR="00B048E7" w:rsidRPr="00603221" w:rsidRDefault="00B048E7" w:rsidP="00B048E7">
      <w:pPr>
        <w:rPr>
          <w:lang w:val="el-GR" w:eastAsia="el-GR"/>
        </w:rPr>
      </w:pPr>
      <w:r w:rsidRPr="00603221">
        <w:rPr>
          <w:lang w:val="el-GR" w:eastAsia="el-GR"/>
        </w:rPr>
        <w:t>{</w:t>
      </w:r>
      <w:r w:rsidRPr="00603221">
        <w:rPr>
          <w:i/>
          <w:color w:val="FF0000"/>
          <w:u w:val="single"/>
          <w:lang w:val="el-GR" w:eastAsia="el-GR"/>
        </w:rPr>
        <w:t>ή σε περίπτωση Ένωσης ή Κοινοπραξίας:</w:t>
      </w:r>
      <w:r w:rsidRPr="00603221">
        <w:rPr>
          <w:lang w:val="el-GR" w:eastAsia="el-GR"/>
        </w:rPr>
        <w:t xml:space="preserve"> των Εταιριών </w:t>
      </w:r>
    </w:p>
    <w:p w14:paraId="703C8F40" w14:textId="77777777" w:rsidR="00B048E7" w:rsidRPr="00603221" w:rsidRDefault="00B048E7" w:rsidP="00B048E7">
      <w:pPr>
        <w:rPr>
          <w:lang w:val="el-GR" w:eastAsia="el-GR"/>
        </w:rPr>
      </w:pPr>
      <w:r w:rsidRPr="00603221">
        <w:rPr>
          <w:lang w:val="el-GR" w:eastAsia="el-GR"/>
        </w:rPr>
        <w:t>α) (πλήρη επωνυμία) …… ΑΦΜ…….….... οδός............................. αριθμός.................ΤΚ………………</w:t>
      </w:r>
    </w:p>
    <w:p w14:paraId="5E507D6A" w14:textId="77777777" w:rsidR="00B048E7" w:rsidRPr="00603221" w:rsidRDefault="00B048E7" w:rsidP="00B048E7">
      <w:pPr>
        <w:rPr>
          <w:lang w:val="el-GR" w:eastAsia="el-GR"/>
        </w:rPr>
      </w:pPr>
      <w:r w:rsidRPr="00603221">
        <w:rPr>
          <w:lang w:val="el-GR" w:eastAsia="el-GR"/>
        </w:rPr>
        <w:t>β) (πλήρη επωνυμία) …… ΑΦΜ…….…....</w:t>
      </w:r>
      <w:r w:rsidR="00E1337D" w:rsidRPr="00603221">
        <w:rPr>
          <w:lang w:val="el-GR" w:eastAsia="el-GR"/>
        </w:rPr>
        <w:t xml:space="preserve"> </w:t>
      </w:r>
      <w:r w:rsidRPr="00603221">
        <w:rPr>
          <w:lang w:val="el-GR" w:eastAsia="el-GR"/>
        </w:rPr>
        <w:t>οδός............................. αριθμός.................ΤΚ………………</w:t>
      </w:r>
    </w:p>
    <w:p w14:paraId="50E82C64" w14:textId="77777777" w:rsidR="00B048E7" w:rsidRPr="00603221" w:rsidRDefault="00B048E7" w:rsidP="00B048E7">
      <w:pPr>
        <w:rPr>
          <w:lang w:val="el-GR" w:eastAsia="el-GR"/>
        </w:rPr>
      </w:pPr>
      <w:r w:rsidRPr="00603221">
        <w:rPr>
          <w:lang w:val="el-GR" w:eastAsia="el-GR"/>
        </w:rPr>
        <w:t>γ) (πλήρη επωνυμία) …… ΑΦΜ…….…....</w:t>
      </w:r>
      <w:r w:rsidR="00E1337D" w:rsidRPr="00603221">
        <w:rPr>
          <w:lang w:val="el-GR" w:eastAsia="el-GR"/>
        </w:rPr>
        <w:t xml:space="preserve"> </w:t>
      </w:r>
      <w:r w:rsidRPr="00603221">
        <w:rPr>
          <w:lang w:val="el-GR" w:eastAsia="el-GR"/>
        </w:rPr>
        <w:t>οδός............................. αριθμός.................ΤΚ………………</w:t>
      </w:r>
    </w:p>
    <w:p w14:paraId="75FBCCD8" w14:textId="77777777" w:rsidR="00B048E7" w:rsidRPr="00603221" w:rsidRDefault="00B048E7" w:rsidP="00B048E7">
      <w:pPr>
        <w:spacing w:line="276" w:lineRule="auto"/>
        <w:rPr>
          <w:color w:val="000000" w:themeColor="text1"/>
          <w:lang w:val="el-GR"/>
        </w:rPr>
      </w:pPr>
      <w:r w:rsidRPr="00603221">
        <w:rPr>
          <w:color w:val="000000" w:themeColor="text1"/>
          <w:lang w:val="el-GR"/>
        </w:rPr>
        <w:t xml:space="preserve">μελών της Ένωσης ή Κοινοπραξίας, ατομικά για κάθε μια από αυτές και ως αλληλέγγυα και εις ολόκληρο υπόχρεων μεταξύ τους εκ της </w:t>
      </w:r>
      <w:proofErr w:type="spellStart"/>
      <w:r w:rsidRPr="00603221">
        <w:rPr>
          <w:color w:val="000000" w:themeColor="text1"/>
          <w:lang w:val="el-GR"/>
        </w:rPr>
        <w:t>ιδιότητάς</w:t>
      </w:r>
      <w:proofErr w:type="spellEnd"/>
      <w:r w:rsidRPr="00603221">
        <w:rPr>
          <w:color w:val="000000" w:themeColor="text1"/>
          <w:lang w:val="el-GR"/>
        </w:rPr>
        <w:t xml:space="preserve"> τους ως μελών της Ένωσης ή Κοινοπραξίας.}</w:t>
      </w:r>
    </w:p>
    <w:p w14:paraId="57EE7679" w14:textId="77777777" w:rsidR="00B048E7" w:rsidRPr="00603221" w:rsidRDefault="00B048E7" w:rsidP="00B048E7">
      <w:pPr>
        <w:spacing w:line="276" w:lineRule="auto"/>
        <w:rPr>
          <w:color w:val="000000" w:themeColor="text1"/>
          <w:lang w:val="el-GR"/>
        </w:rPr>
      </w:pPr>
      <w:r w:rsidRPr="00603221">
        <w:rPr>
          <w:lang w:val="el-GR"/>
        </w:rPr>
        <w:t xml:space="preserve">για την καλή λειτουργία του αντικειμένου της σύμβασης </w:t>
      </w:r>
      <w:r w:rsidRPr="00603221">
        <w:rPr>
          <w:color w:val="000000" w:themeColor="text1"/>
          <w:lang w:val="el-GR"/>
        </w:rPr>
        <w:t xml:space="preserve">με αριθμό...................και τη Διακήρυξή σας με αριθμό………., στο πλαίσιο του διαγωνισμού της </w:t>
      </w:r>
      <w:r w:rsidRPr="00603221">
        <w:rPr>
          <w:color w:val="000000" w:themeColor="text1"/>
          <w:lang w:val="el-GR" w:eastAsia="el-GR"/>
        </w:rPr>
        <w:t xml:space="preserve">(συμπληρώνετε την ημερομηνία διενέργειας του διαγωνισμού) </w:t>
      </w:r>
      <w:r w:rsidRPr="00603221">
        <w:rPr>
          <w:color w:val="000000" w:themeColor="text1"/>
          <w:lang w:val="el-GR"/>
        </w:rPr>
        <w:t xml:space="preserve">…………. </w:t>
      </w:r>
      <w:r w:rsidR="00CE3230" w:rsidRPr="00603221">
        <w:rPr>
          <w:color w:val="000000" w:themeColor="text1"/>
          <w:lang w:val="el-GR"/>
        </w:rPr>
        <w:t>.</w:t>
      </w:r>
    </w:p>
    <w:p w14:paraId="7243F178" w14:textId="77777777" w:rsidR="00CE3230" w:rsidRPr="00603221" w:rsidRDefault="00CE3230" w:rsidP="00CE3230">
      <w:pPr>
        <w:spacing w:line="276" w:lineRule="auto"/>
        <w:rPr>
          <w:color w:val="000000" w:themeColor="text1"/>
          <w:lang w:val="el-GR"/>
        </w:rPr>
      </w:pPr>
      <w:r w:rsidRPr="00603221">
        <w:rPr>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3938FEA" w14:textId="2FFAB07F" w:rsidR="00CE3230" w:rsidRPr="00603221" w:rsidRDefault="00CE3230" w:rsidP="00CE3230">
      <w:pPr>
        <w:spacing w:line="276" w:lineRule="auto"/>
        <w:rPr>
          <w:color w:val="000000" w:themeColor="text1"/>
          <w:lang w:val="el-GR"/>
        </w:rPr>
      </w:pPr>
      <w:r w:rsidRPr="00603221">
        <w:rPr>
          <w:color w:val="000000" w:themeColor="text1"/>
          <w:lang w:val="el-GR"/>
        </w:rPr>
        <w:t xml:space="preserve">Η παρούσα ισχύει </w:t>
      </w:r>
      <w:r w:rsidRPr="00603221">
        <w:rPr>
          <w:iCs/>
          <w:color w:val="000000" w:themeColor="text1"/>
          <w:lang w:val="el-GR"/>
        </w:rPr>
        <w:t>μέχρι και την ………………(Σημείωση προς την Τράπεζα</w:t>
      </w:r>
      <w:r w:rsidRPr="00603221">
        <w:rPr>
          <w:b/>
          <w:color w:val="000000" w:themeColor="text1"/>
          <w:lang w:val="el-GR"/>
        </w:rPr>
        <w:t xml:space="preserve">: διάρκεια ισχύος </w:t>
      </w:r>
      <w:r w:rsidRPr="00C6192F">
        <w:rPr>
          <w:b/>
          <w:color w:val="000000" w:themeColor="text1"/>
          <w:lang w:val="el-GR"/>
        </w:rPr>
        <w:t>σύμφωνα με την παρ.</w:t>
      </w:r>
      <w:r w:rsidR="00F82A8D" w:rsidRPr="00C6192F">
        <w:rPr>
          <w:b/>
          <w:color w:val="000000" w:themeColor="text1"/>
          <w:lang w:val="el-GR"/>
        </w:rPr>
        <w:t xml:space="preserve"> </w:t>
      </w:r>
      <w:r w:rsidR="00C6192F" w:rsidRPr="00C6192F">
        <w:rPr>
          <w:b/>
          <w:color w:val="000000" w:themeColor="text1"/>
          <w:lang w:val="el-GR"/>
        </w:rPr>
        <w:t>4.1</w:t>
      </w:r>
      <w:r w:rsidRPr="00C6192F">
        <w:rPr>
          <w:b/>
          <w:color w:val="000000" w:themeColor="text1"/>
          <w:lang w:val="el-GR"/>
        </w:rPr>
        <w:t xml:space="preserve"> της παρούσας </w:t>
      </w:r>
      <w:r w:rsidRPr="00C6192F">
        <w:rPr>
          <w:iCs/>
          <w:color w:val="000000" w:themeColor="text1"/>
          <w:lang w:val="el-GR"/>
        </w:rPr>
        <w:t>)»</w:t>
      </w:r>
      <w:r w:rsidRPr="00C6192F">
        <w:rPr>
          <w:color w:val="000000" w:themeColor="text1"/>
          <w:lang w:val="el-GR"/>
        </w:rPr>
        <w:t>.</w:t>
      </w:r>
    </w:p>
    <w:p w14:paraId="3F04DFA5" w14:textId="77777777" w:rsidR="00CE3230" w:rsidRPr="00603221" w:rsidRDefault="00CE3230" w:rsidP="00CE3230">
      <w:pPr>
        <w:overflowPunct w:val="0"/>
        <w:autoSpaceDE w:val="0"/>
        <w:autoSpaceDN w:val="0"/>
        <w:adjustRightInd w:val="0"/>
        <w:spacing w:line="276" w:lineRule="auto"/>
        <w:textAlignment w:val="baseline"/>
        <w:rPr>
          <w:color w:val="000000" w:themeColor="text1"/>
          <w:lang w:val="el-GR"/>
        </w:rPr>
      </w:pPr>
      <w:r w:rsidRPr="00603221">
        <w:rPr>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39049C67" w14:textId="77777777" w:rsidR="00B048E7" w:rsidRPr="00603221" w:rsidRDefault="00B048E7" w:rsidP="00B048E7">
      <w:pPr>
        <w:rPr>
          <w:lang w:val="el-GR"/>
        </w:rPr>
      </w:pPr>
    </w:p>
    <w:p w14:paraId="00F0DEA2" w14:textId="77777777" w:rsidR="00882E44" w:rsidRPr="00603221" w:rsidRDefault="00B048E7" w:rsidP="00B048E7">
      <w:pPr>
        <w:jc w:val="right"/>
        <w:rPr>
          <w:lang w:val="el-GR"/>
        </w:rPr>
      </w:pPr>
      <w:r w:rsidRPr="00603221">
        <w:rPr>
          <w:lang w:val="el-GR"/>
        </w:rPr>
        <w:t>(Εξουσιοδοτημένη υπογραφή)</w:t>
      </w:r>
      <w:bookmarkEnd w:id="1043"/>
    </w:p>
    <w:p w14:paraId="33999DB5" w14:textId="77777777" w:rsidR="00E75240" w:rsidRDefault="00E75240">
      <w:pPr>
        <w:suppressAutoHyphens w:val="0"/>
        <w:spacing w:after="0"/>
        <w:jc w:val="left"/>
        <w:rPr>
          <w:lang w:val="el-GR"/>
        </w:rPr>
      </w:pPr>
      <w:r>
        <w:rPr>
          <w:lang w:val="el-GR"/>
        </w:rPr>
        <w:br w:type="page"/>
      </w:r>
    </w:p>
    <w:p w14:paraId="2743ECB8" w14:textId="4925CBC0" w:rsidR="00E75240" w:rsidRPr="00A93898" w:rsidRDefault="00754574" w:rsidP="00754574">
      <w:pPr>
        <w:pStyle w:val="2"/>
        <w:numPr>
          <w:ilvl w:val="0"/>
          <w:numId w:val="0"/>
        </w:numPr>
        <w:ind w:left="576" w:hanging="576"/>
        <w:rPr>
          <w:rFonts w:cs="Tahoma"/>
          <w:lang w:val="el-GR"/>
        </w:rPr>
      </w:pPr>
      <w:bookmarkStart w:id="1073" w:name="_Toc97194393"/>
      <w:bookmarkStart w:id="1074" w:name="_Toc97194497"/>
      <w:bookmarkStart w:id="1075" w:name="_Toc163650443"/>
      <w:r>
        <w:rPr>
          <w:rFonts w:cs="Tahoma"/>
          <w:lang w:val="el-GR"/>
        </w:rPr>
        <w:lastRenderedPageBreak/>
        <w:t xml:space="preserve">ΠΑΡΑΡΤΗΜΑ </w:t>
      </w:r>
      <w:r>
        <w:rPr>
          <w:rFonts w:cs="Tahoma"/>
          <w:lang w:val="en-US"/>
        </w:rPr>
        <w:t>IX</w:t>
      </w:r>
      <w:r w:rsidR="00E75240" w:rsidRPr="00A93898">
        <w:rPr>
          <w:rFonts w:cs="Tahoma"/>
          <w:lang w:val="el-GR"/>
        </w:rPr>
        <w:t>– ΕΝΗΜΕΡΩΣΗ ΓΙΑ ΤΗΝ ΕΠΕΞΕΡΓΑΣΙΑ ΠΡΟΣΩΠΙΚΩΝ ΔΕΔΟΜΕΝΩΝ</w:t>
      </w:r>
      <w:bookmarkEnd w:id="1073"/>
      <w:bookmarkEnd w:id="1074"/>
      <w:bookmarkEnd w:id="1075"/>
      <w:r w:rsidR="00E75240" w:rsidRPr="00A93898">
        <w:rPr>
          <w:rFonts w:cs="Tahoma"/>
          <w:lang w:val="el-GR"/>
        </w:rPr>
        <w:t xml:space="preserve"> </w:t>
      </w:r>
    </w:p>
    <w:p w14:paraId="73DD0427" w14:textId="77777777" w:rsidR="00E75240" w:rsidRPr="00821852" w:rsidRDefault="00E75240" w:rsidP="00E75240">
      <w:pPr>
        <w:rPr>
          <w:lang w:val="el-GR"/>
        </w:rPr>
      </w:pPr>
      <w:r w:rsidRPr="00821852">
        <w:rPr>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821852" w:rsidRDefault="00E75240" w:rsidP="00E75240">
      <w:pPr>
        <w:rPr>
          <w:lang w:val="el-GR"/>
        </w:rPr>
      </w:pPr>
      <w:r w:rsidRPr="00821852">
        <w:rPr>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821852" w:rsidRDefault="00E75240" w:rsidP="00E75240">
      <w:pPr>
        <w:rPr>
          <w:lang w:val="el-GR"/>
        </w:rPr>
      </w:pPr>
      <w:r w:rsidRPr="00821852">
        <w:rPr>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821852" w:rsidRDefault="00E75240" w:rsidP="00E75240">
      <w:pPr>
        <w:rPr>
          <w:lang w:val="el-GR"/>
        </w:rPr>
      </w:pPr>
      <w:r w:rsidRPr="00821852">
        <w:rPr>
          <w:lang w:val="el-GR"/>
        </w:rPr>
        <w:t xml:space="preserve">ΙΙΙ. Αποδέκτες των ανωτέρω (υπό Α) δεδομένων στους οποίους κοινοποιούνται είναι: </w:t>
      </w:r>
    </w:p>
    <w:p w14:paraId="0EC0787D" w14:textId="77777777" w:rsidR="00E75240" w:rsidRPr="00821852" w:rsidRDefault="00E75240" w:rsidP="00E75240">
      <w:pPr>
        <w:rPr>
          <w:lang w:val="el-GR"/>
        </w:rPr>
      </w:pPr>
      <w:r w:rsidRPr="00821852">
        <w:rPr>
          <w:lang w:val="el-GR"/>
        </w:rPr>
        <w:t xml:space="preserve">(α)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w:t>
      </w:r>
      <w:proofErr w:type="spellStart"/>
      <w:r w:rsidRPr="00821852">
        <w:rPr>
          <w:lang w:val="el-GR"/>
        </w:rPr>
        <w:t>προστηθέντες</w:t>
      </w:r>
      <w:proofErr w:type="spellEnd"/>
      <w:r w:rsidRPr="00821852">
        <w:rPr>
          <w:lang w:val="el-GR"/>
        </w:rPr>
        <w:t xml:space="preserve"> της, υπό τον όρο της τήρησης σε κάθε περίπτωση του απορρήτου.</w:t>
      </w:r>
    </w:p>
    <w:p w14:paraId="08DAFEA6" w14:textId="77777777" w:rsidR="00E75240" w:rsidRPr="00821852" w:rsidRDefault="00E75240" w:rsidP="00E75240">
      <w:pPr>
        <w:rPr>
          <w:lang w:val="el-GR"/>
        </w:rPr>
      </w:pPr>
      <w:r w:rsidRPr="00821852">
        <w:rPr>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821852" w:rsidRDefault="00E75240" w:rsidP="00E75240">
      <w:pPr>
        <w:rPr>
          <w:lang w:val="el-GR"/>
        </w:rPr>
      </w:pPr>
      <w:r w:rsidRPr="00821852">
        <w:rPr>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821852" w:rsidRDefault="00E75240" w:rsidP="00E75240">
      <w:pPr>
        <w:rPr>
          <w:lang w:val="el-GR"/>
        </w:rPr>
      </w:pPr>
      <w:r>
        <w:t>IV</w:t>
      </w:r>
      <w:r w:rsidRPr="00821852">
        <w:rPr>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821852" w:rsidRDefault="00E75240" w:rsidP="00E75240">
      <w:pPr>
        <w:rPr>
          <w:lang w:val="el-GR"/>
        </w:rPr>
      </w:pPr>
      <w:r>
        <w:t>V</w:t>
      </w:r>
      <w:r w:rsidRPr="00821852">
        <w:rPr>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3D3936D" w14:textId="026F56BC" w:rsidR="00882E44" w:rsidRDefault="00E75240" w:rsidP="00AE28D7">
      <w:pPr>
        <w:rPr>
          <w:lang w:val="el-GR"/>
        </w:rPr>
      </w:pPr>
      <w:r>
        <w:t>VI</w:t>
      </w:r>
      <w:r w:rsidRPr="00821852">
        <w:rPr>
          <w:lang w:val="el-GR"/>
        </w:rPr>
        <w:t xml:space="preserve">. </w:t>
      </w:r>
      <w:r>
        <w:t>H</w:t>
      </w:r>
      <w:r w:rsidRPr="00821852">
        <w:rPr>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p w14:paraId="60779322" w14:textId="7C3ABA18" w:rsidR="006C03D6" w:rsidRPr="006149CA" w:rsidRDefault="006C03D6" w:rsidP="006149CA">
      <w:pPr>
        <w:pStyle w:val="2"/>
        <w:numPr>
          <w:ilvl w:val="0"/>
          <w:numId w:val="0"/>
        </w:numPr>
        <w:ind w:left="576" w:hanging="576"/>
        <w:rPr>
          <w:rFonts w:cs="Tahoma"/>
          <w:lang w:val="el-GR"/>
        </w:rPr>
      </w:pPr>
      <w:r>
        <w:rPr>
          <w:lang w:val="el-GR"/>
        </w:rPr>
        <w:br w:type="page"/>
      </w:r>
      <w:bookmarkStart w:id="1076" w:name="_Ref118477993"/>
      <w:bookmarkStart w:id="1077" w:name="_Toc163650444"/>
      <w:bookmarkStart w:id="1078" w:name="_Hlk118481870"/>
      <w:r w:rsidRPr="006149CA">
        <w:rPr>
          <w:rFonts w:cs="Tahoma"/>
          <w:lang w:val="el-GR"/>
        </w:rPr>
        <w:lastRenderedPageBreak/>
        <w:t>ΠΑΡΑΡΤΗΜΑ X – Ρήτρα Ακεραιότητας</w:t>
      </w:r>
      <w:bookmarkEnd w:id="1076"/>
      <w:bookmarkEnd w:id="1077"/>
      <w:r w:rsidRPr="006149CA">
        <w:rPr>
          <w:rFonts w:cs="Tahoma"/>
          <w:lang w:val="el-GR"/>
        </w:rPr>
        <w:t xml:space="preserve"> </w:t>
      </w:r>
    </w:p>
    <w:p w14:paraId="66546ED8" w14:textId="77777777" w:rsidR="006C03D6" w:rsidRPr="00E532F8" w:rsidRDefault="006C03D6" w:rsidP="006C03D6">
      <w:pPr>
        <w:spacing w:line="276" w:lineRule="auto"/>
        <w:rPr>
          <w:lang w:val="el-GR"/>
        </w:rPr>
      </w:pPr>
      <w:r w:rsidRPr="00E532F8">
        <w:rPr>
          <w:lang w:val="el-GR"/>
        </w:rPr>
        <w:t xml:space="preserve">Ο Ανάδοχος με την παρούσα δηλώνει ότι δεσμεύεται ότι δεν ενήργησε αθέμιτα, παράνομα ή καταχρηστικά και ότι θα εξακολουθήσει να ενεργεί κατ’ αυτόν τον τρόπο κατά την εκτέλεσης της Σύμβασης αλλά και μετά τη λήξη αυτής. </w:t>
      </w:r>
    </w:p>
    <w:p w14:paraId="502D3919" w14:textId="77777777" w:rsidR="006C03D6" w:rsidRPr="00E532F8" w:rsidRDefault="006C03D6" w:rsidP="006C03D6">
      <w:pPr>
        <w:spacing w:line="276" w:lineRule="auto"/>
        <w:rPr>
          <w:lang w:val="el-GR"/>
        </w:rPr>
      </w:pPr>
      <w:r w:rsidRPr="00E532F8">
        <w:rPr>
          <w:lang w:val="el-GR"/>
        </w:rPr>
        <w:t>Ειδικότερα, ο Ανάδοχος δηλώνει ότι:</w:t>
      </w:r>
    </w:p>
    <w:p w14:paraId="71F44BBF" w14:textId="77777777" w:rsidR="006C03D6" w:rsidRPr="00E532F8" w:rsidRDefault="006C03D6" w:rsidP="006C03D6">
      <w:pPr>
        <w:spacing w:line="276" w:lineRule="auto"/>
        <w:rPr>
          <w:lang w:val="el-GR"/>
        </w:rPr>
      </w:pPr>
      <w:r w:rsidRPr="00E532F8">
        <w:rPr>
          <w:lang w:val="el-GR"/>
        </w:rPr>
        <w:t>1) δεν διαθέτει εσωτερική πληροφόρηση, πέραν των στοιχείων που περιήλθαν στη γνώση και στην αντίληψη του μέσω των εγγράφων της Σύμβασης και στο πλαίσιο της συμμετοχής του στη διαδικασία σύναψης της Σύμβασης και των προκαταρκτικών διαβουλεύσεων στις οποίες συμμετείχε και έχουν δημοσιοποιηθεί.</w:t>
      </w:r>
    </w:p>
    <w:p w14:paraId="440ACC28" w14:textId="77777777" w:rsidR="006C03D6" w:rsidRPr="00E532F8" w:rsidRDefault="006C03D6" w:rsidP="006C03D6">
      <w:pPr>
        <w:spacing w:line="276" w:lineRule="auto"/>
        <w:rPr>
          <w:lang w:val="el-GR"/>
        </w:rPr>
      </w:pPr>
      <w:r w:rsidRPr="00E532F8">
        <w:rPr>
          <w:lang w:val="el-GR"/>
        </w:rPr>
        <w:t>2) δεν πραγματοποίησε ενέργειες νόθευσης του ανταγωνισμού μέσω χειραγώγησης των προσφορών, είτε ατομικώς είτε σε συνεργασία με τρίτους, κατά τα οριζόμενα στο δίκαιο του ανταγωνισμού.</w:t>
      </w:r>
    </w:p>
    <w:p w14:paraId="6D46F86A" w14:textId="77777777" w:rsidR="006C03D6" w:rsidRPr="00E532F8" w:rsidRDefault="006C03D6" w:rsidP="006C03D6">
      <w:pPr>
        <w:spacing w:line="276" w:lineRule="auto"/>
        <w:rPr>
          <w:lang w:val="el-GR"/>
        </w:rPr>
      </w:pPr>
      <w:r w:rsidRPr="00E532F8">
        <w:rPr>
          <w:lang w:val="el-GR"/>
        </w:rPr>
        <w:t>3) δεν διενήργησε ούτε θα διενεργήσει πριν, κατά τη διάρκεια ή και μετά τη λήξη της Σύμβασης παράνομες πληρωμές για διευκολύνσεις, εξυπηρετήσεις ή υπηρεσίες που αφορούν τη Σύμβαση και τη διαδικασία ανάθεσης.</w:t>
      </w:r>
    </w:p>
    <w:p w14:paraId="56B4EB33" w14:textId="77777777" w:rsidR="006C03D6" w:rsidRPr="00E532F8" w:rsidRDefault="006C03D6" w:rsidP="006C03D6">
      <w:pPr>
        <w:spacing w:line="276" w:lineRule="auto"/>
        <w:rPr>
          <w:lang w:val="el-GR"/>
        </w:rPr>
      </w:pPr>
      <w:r w:rsidRPr="00E532F8">
        <w:rPr>
          <w:lang w:val="el-GR"/>
        </w:rPr>
        <w:t>4) δεν προσέφερε ούτε θα προσφέρει πριν, κατά τη διάρκεια ή και μετά τη λήξη της Σύμβασης, άμεσα ή έμμεσα, οποιαδήποτε υλική εύνοια, δώρο ή αντάλλαγμα σε υπαλλήλους ή μέλη συλλογικών οργάνων της Εταιρείας, καθώς και συζύγους και συγγενείς εξ αίματος ή εξ αγχιστείας, κατ’ ευθεία μεν γραμμή απεριορίστως, εκ πλαγίου δε έως και τέταρτου βαθμού ή συνεργάτες αυτών ούτε χρησιμοποίησε ή θα χρησιμοποιήσει τρίτα πρόσωπα, για να διοχετεύσει χρηματικά ποσά στα προαναφερόμενα πρόσωπα.</w:t>
      </w:r>
    </w:p>
    <w:p w14:paraId="75AFE48E" w14:textId="77777777" w:rsidR="006C03D6" w:rsidRPr="00E532F8" w:rsidRDefault="006C03D6" w:rsidP="006C03D6">
      <w:pPr>
        <w:spacing w:line="276" w:lineRule="auto"/>
        <w:rPr>
          <w:lang w:val="el-GR"/>
        </w:rPr>
      </w:pPr>
      <w:r w:rsidRPr="00E532F8">
        <w:rPr>
          <w:lang w:val="el-GR"/>
        </w:rPr>
        <w:t>5) δεν θα επιχειρήσει  να επηρεάσει με αθέμιτο τρόπο τη διαδικασία λήψης αποφάσεων της Εταιρείας, ούτε θα παράσχει με παραπλανητικές πληροφορίες οι οποίες ενδέχεται να επηρεάσουν ουσιωδώς τις αποφάσεις της Εταιρείας καθ’ όλη τη διάρκεια της εκτέλεσης της Σύμβασης αλλά και μετά τη λήξη της.</w:t>
      </w:r>
    </w:p>
    <w:p w14:paraId="77E02467" w14:textId="77777777" w:rsidR="006C03D6" w:rsidRPr="00E532F8" w:rsidRDefault="006C03D6" w:rsidP="006C03D6">
      <w:pPr>
        <w:spacing w:line="276" w:lineRule="auto"/>
        <w:rPr>
          <w:lang w:val="el-GR"/>
        </w:rPr>
      </w:pPr>
      <w:r w:rsidRPr="00E532F8">
        <w:rPr>
          <w:lang w:val="el-GR"/>
        </w:rPr>
        <w:t xml:space="preserve">6) δεν έχει εμπλακεί και δεν θα εμπλακεί σε οποιαδήποτε παράτυπη, ανέντιμη ή απατηλή συμπεριφορά (πράξη ή παράλειψη)] που έχει ως στόχο την παραπλάνηση/εξαπάτηση οποιουδήποτε προσώπου ή οργάνου της Εταιρείας εμπλεκομένου σε οποιαδήποτε διαδικασία σχετική με την εκτέλεση της Σύμβασης (όπως ενδεικτικά στις διαδικασίες παρακολούθησης και παραλαβής), την απόκρυψη πληροφοριών από αυτό, τον εξαναγκασμό αυτού σε ή/και την αθέμιτη απόσπαση από αυτό ρητής ή σιωπηρής συγκατάθεσης στην παραβίαση ή παράκαμψη </w:t>
      </w:r>
      <w:proofErr w:type="spellStart"/>
      <w:r w:rsidRPr="00E532F8">
        <w:rPr>
          <w:lang w:val="el-GR"/>
        </w:rPr>
        <w:t>νομίμων</w:t>
      </w:r>
      <w:proofErr w:type="spellEnd"/>
      <w:r w:rsidRPr="00E532F8">
        <w:rPr>
          <w:lang w:val="el-GR"/>
        </w:rPr>
        <w:t xml:space="preserve"> ή συμβατικών υποχρεώσεων που σχετίζονται με την εκτέλεση της Σύμβασης, ή τυχόν έγκρισης, θετικής γνώμης ή απόφασης παραλαβής (μέρους ή όλου) του συμβατικού αντικείμενου ή/και καταβολής (μέρους ή όλου) του συμβατικού τιμήματος.</w:t>
      </w:r>
    </w:p>
    <w:p w14:paraId="6CE17754" w14:textId="77777777" w:rsidR="006C03D6" w:rsidRPr="00E532F8" w:rsidRDefault="006C03D6" w:rsidP="006C03D6">
      <w:pPr>
        <w:spacing w:line="276" w:lineRule="auto"/>
        <w:rPr>
          <w:lang w:val="el-GR"/>
        </w:rPr>
      </w:pPr>
      <w:r w:rsidRPr="00E532F8">
        <w:rPr>
          <w:lang w:val="el-GR"/>
        </w:rPr>
        <w:t xml:space="preserve">7) ότι θα απέχει από οποιαδήποτε εν γένει συμπεριφορά που συνιστά σοβαρό επαγγελματικό παράπτωμα και θα μπορούσε να θέσει εν αμφιβόλω την ακεραιότητά του. </w:t>
      </w:r>
    </w:p>
    <w:p w14:paraId="20ABD1B8" w14:textId="77777777" w:rsidR="006C03D6" w:rsidRPr="00E532F8" w:rsidRDefault="006C03D6" w:rsidP="006C03D6">
      <w:pPr>
        <w:spacing w:line="276" w:lineRule="auto"/>
        <w:rPr>
          <w:lang w:val="el-GR"/>
        </w:rPr>
      </w:pPr>
      <w:r w:rsidRPr="00E532F8">
        <w:rPr>
          <w:lang w:val="el-GR"/>
        </w:rPr>
        <w:t xml:space="preserve">8) ότι θα δηλώσει στην Εταιρεία, αμελλητί με την </w:t>
      </w:r>
      <w:proofErr w:type="spellStart"/>
      <w:r w:rsidRPr="00E532F8">
        <w:rPr>
          <w:lang w:val="el-GR"/>
        </w:rPr>
        <w:t>περιέλευση</w:t>
      </w:r>
      <w:proofErr w:type="spellEnd"/>
      <w:r w:rsidRPr="00E532F8">
        <w:rPr>
          <w:lang w:val="el-GR"/>
        </w:rPr>
        <w:t xml:space="preserve"> σε γνώση του,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w:t>
      </w:r>
      <w:proofErr w:type="spellStart"/>
      <w:r w:rsidRPr="00E532F8">
        <w:rPr>
          <w:lang w:val="el-GR"/>
        </w:rPr>
        <w:t>νομίμων</w:t>
      </w:r>
      <w:proofErr w:type="spellEnd"/>
      <w:r w:rsidRPr="00E532F8">
        <w:rPr>
          <w:lang w:val="el-GR"/>
        </w:rPr>
        <w:t xml:space="preserve"> ή εξουσιοδοτημένων εκπροσώπων του, </w:t>
      </w:r>
      <w:r w:rsidRPr="00E532F8">
        <w:rPr>
          <w:lang w:val="el-GR"/>
        </w:rPr>
        <w:lastRenderedPageBreak/>
        <w:t>υπαλλήλων ή συνεργατών του που χρησιμοποιούνται για την εκτέλεση της Σύμβασης (συμπεριλαμβανομένων και των υπεργολάβων του) με μέλη του προσωπικού της Εταιρείας που εμπλέκονται καθ’ οιονδήποτε τρόπο στη διαδικασία εκτέλεσης της Σύμβασης ή/και μπορούν να επηρεάσουν την έκβαση και τις αποφάσεις της Εταιρείας περί την εκτέλεσή της, συμπεριλαμβανομένων των μελών των αποφαινόμενων ή/και γνωμοδοτικών οργάνων αυτής, ή/και των μελών των οργάνων διοίκησής της ή/και των συζύγων και συγγενών εξ αίματος ή εξ αγχιστείας, κατ’ ευθεία μεν γραμμή απεριορίστως, εκ πλαγίου δε έως και τετάρτου βαθμού των παραπάνω προσώπων, οποτεδήποτε και εάν η κατάσταση αυτή σύγκρουσης συμφερόντων προκύψει κατά τη διάρκεια εκτέλεσης της Σύμβασης και μέχρι τη λήξη της.</w:t>
      </w:r>
    </w:p>
    <w:p w14:paraId="7A995196" w14:textId="77777777" w:rsidR="006C03D6" w:rsidRPr="00E532F8" w:rsidRDefault="006C03D6" w:rsidP="006C03D6">
      <w:pPr>
        <w:spacing w:line="276" w:lineRule="auto"/>
        <w:rPr>
          <w:lang w:val="el-GR"/>
        </w:rPr>
      </w:pPr>
    </w:p>
    <w:p w14:paraId="66DBEE36" w14:textId="77777777" w:rsidR="006C03D6" w:rsidRDefault="006C03D6" w:rsidP="006C03D6">
      <w:pPr>
        <w:spacing w:line="276" w:lineRule="auto"/>
        <w:rPr>
          <w:lang w:val="el-GR"/>
        </w:rPr>
      </w:pPr>
      <w:r w:rsidRPr="00E532F8">
        <w:rPr>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w:t>
      </w:r>
    </w:p>
    <w:bookmarkEnd w:id="1078"/>
    <w:p w14:paraId="1E4E7E3D" w14:textId="77777777" w:rsidR="006C03D6" w:rsidRPr="002A51E1" w:rsidRDefault="006C03D6" w:rsidP="006C03D6">
      <w:pPr>
        <w:rPr>
          <w:lang w:val="el-GR"/>
        </w:rPr>
      </w:pPr>
    </w:p>
    <w:p w14:paraId="26595BC7" w14:textId="77777777" w:rsidR="006C03D6" w:rsidRDefault="006C03D6" w:rsidP="00AE28D7">
      <w:pPr>
        <w:rPr>
          <w:lang w:val="el-GR"/>
        </w:rPr>
      </w:pPr>
    </w:p>
    <w:p w14:paraId="6EA99DEC" w14:textId="77777777" w:rsidR="00EE02FE" w:rsidRDefault="00EE02FE" w:rsidP="00AE28D7">
      <w:pPr>
        <w:rPr>
          <w:lang w:val="el-GR"/>
        </w:rPr>
      </w:pPr>
    </w:p>
    <w:p w14:paraId="41EF81AA" w14:textId="77777777" w:rsidR="00EE02FE" w:rsidRDefault="00EE02FE" w:rsidP="00AE28D7">
      <w:pPr>
        <w:rPr>
          <w:lang w:val="el-GR"/>
        </w:rPr>
      </w:pPr>
    </w:p>
    <w:p w14:paraId="62ACD7D8" w14:textId="77777777" w:rsidR="00EE02FE" w:rsidRDefault="00EE02FE" w:rsidP="00AE28D7">
      <w:pPr>
        <w:rPr>
          <w:lang w:val="el-GR"/>
        </w:rPr>
      </w:pPr>
    </w:p>
    <w:p w14:paraId="1DC46EF3" w14:textId="77777777" w:rsidR="00EE02FE" w:rsidRDefault="00EE02FE" w:rsidP="00AE28D7">
      <w:pPr>
        <w:rPr>
          <w:lang w:val="el-GR"/>
        </w:rPr>
      </w:pPr>
    </w:p>
    <w:p w14:paraId="2D4D264C" w14:textId="77777777" w:rsidR="00EE02FE" w:rsidRDefault="00EE02FE" w:rsidP="00AE28D7">
      <w:pPr>
        <w:rPr>
          <w:lang w:val="el-GR"/>
        </w:rPr>
      </w:pPr>
    </w:p>
    <w:p w14:paraId="5B801A2A" w14:textId="77777777" w:rsidR="00EE02FE" w:rsidRDefault="00EE02FE" w:rsidP="00AE28D7">
      <w:pPr>
        <w:rPr>
          <w:lang w:val="el-GR"/>
        </w:rPr>
      </w:pPr>
    </w:p>
    <w:p w14:paraId="2052B723" w14:textId="77777777" w:rsidR="00EE02FE" w:rsidRDefault="00EE02FE" w:rsidP="00AE28D7">
      <w:pPr>
        <w:rPr>
          <w:lang w:val="el-GR"/>
        </w:rPr>
      </w:pPr>
    </w:p>
    <w:p w14:paraId="7F70EAEC" w14:textId="77777777" w:rsidR="00EE02FE" w:rsidRDefault="00EE02FE" w:rsidP="00AE28D7">
      <w:pPr>
        <w:rPr>
          <w:lang w:val="el-GR"/>
        </w:rPr>
      </w:pPr>
    </w:p>
    <w:p w14:paraId="44BB2E15" w14:textId="77777777" w:rsidR="00EE02FE" w:rsidRDefault="00EE02FE" w:rsidP="00AE28D7">
      <w:pPr>
        <w:rPr>
          <w:lang w:val="el-GR"/>
        </w:rPr>
      </w:pPr>
    </w:p>
    <w:p w14:paraId="487CE6BA" w14:textId="77777777" w:rsidR="00EE02FE" w:rsidRDefault="00EE02FE" w:rsidP="00AE28D7">
      <w:pPr>
        <w:rPr>
          <w:lang w:val="el-GR"/>
        </w:rPr>
      </w:pPr>
    </w:p>
    <w:p w14:paraId="6BB0C759" w14:textId="77777777" w:rsidR="00EE02FE" w:rsidRDefault="00EE02FE" w:rsidP="00AE28D7">
      <w:pPr>
        <w:rPr>
          <w:lang w:val="el-GR"/>
        </w:rPr>
      </w:pPr>
    </w:p>
    <w:p w14:paraId="11E8AD48" w14:textId="77777777" w:rsidR="00EE02FE" w:rsidRDefault="00EE02FE" w:rsidP="00AE28D7">
      <w:pPr>
        <w:rPr>
          <w:lang w:val="el-GR"/>
        </w:rPr>
      </w:pPr>
    </w:p>
    <w:p w14:paraId="4520A560" w14:textId="77777777" w:rsidR="00EE02FE" w:rsidRDefault="00EE02FE" w:rsidP="00AE28D7">
      <w:pPr>
        <w:rPr>
          <w:lang w:val="el-GR"/>
        </w:rPr>
      </w:pPr>
    </w:p>
    <w:p w14:paraId="0B256EA7" w14:textId="77777777" w:rsidR="00EE02FE" w:rsidRDefault="00EE02FE" w:rsidP="00AE28D7">
      <w:pPr>
        <w:rPr>
          <w:lang w:val="el-GR"/>
        </w:rPr>
      </w:pPr>
    </w:p>
    <w:p w14:paraId="4E48F236" w14:textId="77777777" w:rsidR="00EE02FE" w:rsidRDefault="00EE02FE" w:rsidP="00AE28D7">
      <w:pPr>
        <w:rPr>
          <w:lang w:val="el-GR"/>
        </w:rPr>
      </w:pPr>
    </w:p>
    <w:p w14:paraId="73BA942F" w14:textId="77777777" w:rsidR="005F221F" w:rsidRDefault="005F221F" w:rsidP="00AE28D7">
      <w:pPr>
        <w:rPr>
          <w:lang w:val="el-GR"/>
        </w:rPr>
      </w:pPr>
    </w:p>
    <w:p w14:paraId="5EBB0D23" w14:textId="77777777" w:rsidR="005F221F" w:rsidRDefault="005F221F" w:rsidP="00AE28D7">
      <w:pPr>
        <w:rPr>
          <w:lang w:val="el-GR"/>
        </w:rPr>
      </w:pPr>
    </w:p>
    <w:p w14:paraId="63CF6C54" w14:textId="77777777" w:rsidR="005F221F" w:rsidRDefault="005F221F" w:rsidP="00AE28D7">
      <w:pPr>
        <w:rPr>
          <w:lang w:val="el-GR"/>
        </w:rPr>
      </w:pPr>
    </w:p>
    <w:p w14:paraId="2AB4090B" w14:textId="77777777" w:rsidR="005F221F" w:rsidRDefault="005F221F" w:rsidP="00AE28D7">
      <w:pPr>
        <w:rPr>
          <w:lang w:val="el-GR"/>
        </w:rPr>
      </w:pPr>
    </w:p>
    <w:p w14:paraId="36F53C29" w14:textId="77777777" w:rsidR="005F221F" w:rsidRDefault="005F221F" w:rsidP="00AE28D7">
      <w:pPr>
        <w:rPr>
          <w:lang w:val="el-GR"/>
        </w:rPr>
      </w:pPr>
    </w:p>
    <w:p w14:paraId="1C28EB91" w14:textId="77777777" w:rsidR="00EE02FE" w:rsidRDefault="00EE02FE" w:rsidP="00AE28D7">
      <w:pPr>
        <w:rPr>
          <w:lang w:val="el-GR"/>
        </w:rPr>
      </w:pPr>
    </w:p>
    <w:p w14:paraId="61435AFD" w14:textId="77777777" w:rsidR="00EE02FE" w:rsidRDefault="00EE02FE" w:rsidP="00EE02FE">
      <w:pPr>
        <w:pStyle w:val="2"/>
        <w:numPr>
          <w:ilvl w:val="0"/>
          <w:numId w:val="0"/>
        </w:numPr>
        <w:pBdr>
          <w:top w:val="none" w:sz="0" w:space="0" w:color="auto"/>
          <w:left w:val="none" w:sz="0" w:space="0" w:color="auto"/>
          <w:bottom w:val="none" w:sz="0" w:space="0" w:color="auto"/>
          <w:right w:val="none" w:sz="0" w:space="0" w:color="auto"/>
        </w:pBdr>
        <w:ind w:left="576" w:hanging="576"/>
        <w:rPr>
          <w:lang w:val="el-GR"/>
        </w:rPr>
      </w:pPr>
      <w:bookmarkStart w:id="1079" w:name="_Toc151020356"/>
      <w:bookmarkStart w:id="1080" w:name="_Toc163650445"/>
      <w:r w:rsidRPr="00C0415C">
        <w:rPr>
          <w:lang w:val="el-GR"/>
        </w:rPr>
        <w:lastRenderedPageBreak/>
        <w:t>ΠΑΡΑΡΤΗΜΑ</w:t>
      </w:r>
      <w:r w:rsidRPr="002A51E1">
        <w:rPr>
          <w:lang w:val="el-GR"/>
        </w:rPr>
        <w:t xml:space="preserve"> </w:t>
      </w:r>
      <w:r>
        <w:t>X</w:t>
      </w:r>
      <w:r>
        <w:rPr>
          <w:lang w:val="el-GR"/>
        </w:rPr>
        <w:t xml:space="preserve">Ι </w:t>
      </w:r>
      <w:r w:rsidRPr="002A51E1">
        <w:rPr>
          <w:lang w:val="el-GR"/>
        </w:rPr>
        <w:t xml:space="preserve"> –</w:t>
      </w:r>
      <w:r w:rsidRPr="008F25B7">
        <w:rPr>
          <w:lang w:val="el-GR"/>
        </w:rPr>
        <w:t xml:space="preserve"> Ανάλυση και Τεκμηρίωση Προϋπολογισμού</w:t>
      </w:r>
      <w:bookmarkEnd w:id="1079"/>
      <w:bookmarkEnd w:id="1080"/>
    </w:p>
    <w:p w14:paraId="6B8C0F2E" w14:textId="77777777" w:rsidR="00EE02FE" w:rsidRDefault="00EE02FE" w:rsidP="00AE28D7">
      <w:pPr>
        <w:rPr>
          <w:lang w:val="el-GR"/>
        </w:rPr>
      </w:pPr>
    </w:p>
    <w:p w14:paraId="0A6AA1FF" w14:textId="77777777" w:rsidR="00EE02FE" w:rsidRPr="003F37A0" w:rsidRDefault="00EE02FE" w:rsidP="00EE02FE">
      <w:pPr>
        <w:pStyle w:val="normalwithoutspacing"/>
        <w:rPr>
          <w:b/>
          <w:bCs/>
          <w:iCs/>
          <w:color w:val="5B9BD5"/>
          <w:u w:val="single"/>
        </w:rPr>
      </w:pPr>
      <w:r w:rsidRPr="003F37A0">
        <w:rPr>
          <w:b/>
          <w:bCs/>
          <w:u w:val="single"/>
        </w:rPr>
        <w:t>Μέρος του Έργου που χρηματοδοτείται από το Επιχειρησιακό Πρόγραμμα «Πολιτική Προστασία» 2021-2027»</w:t>
      </w:r>
    </w:p>
    <w:p w14:paraId="76759299" w14:textId="77777777" w:rsidR="00F4119C" w:rsidRDefault="00F4119C" w:rsidP="00AE28D7">
      <w:pPr>
        <w:rPr>
          <w:lang w:val="el-GR"/>
        </w:rPr>
      </w:pPr>
    </w:p>
    <w:p w14:paraId="49C809FE" w14:textId="77777777" w:rsidR="00F4119C" w:rsidRPr="007441CA" w:rsidRDefault="00F4119C" w:rsidP="00AE28D7">
      <w:pPr>
        <w:rPr>
          <w:lang w:val="el-GR"/>
        </w:rPr>
      </w:pPr>
    </w:p>
    <w:tbl>
      <w:tblPr>
        <w:tblW w:w="0" w:type="auto"/>
        <w:tblLook w:val="04A0" w:firstRow="1" w:lastRow="0" w:firstColumn="1" w:lastColumn="0" w:noHBand="0" w:noVBand="1"/>
      </w:tblPr>
      <w:tblGrid>
        <w:gridCol w:w="856"/>
        <w:gridCol w:w="1546"/>
        <w:gridCol w:w="1318"/>
        <w:gridCol w:w="1052"/>
        <w:gridCol w:w="1177"/>
        <w:gridCol w:w="1116"/>
        <w:gridCol w:w="2545"/>
      </w:tblGrid>
      <w:tr w:rsidR="00EE02FE" w:rsidRPr="00EE02FE" w14:paraId="75F4E165" w14:textId="77777777" w:rsidTr="00BA51F9">
        <w:trPr>
          <w:trHeight w:val="510"/>
        </w:trPr>
        <w:tc>
          <w:tcPr>
            <w:tcW w:w="0" w:type="auto"/>
            <w:gridSpan w:val="7"/>
            <w:tcBorders>
              <w:top w:val="single" w:sz="8" w:space="0" w:color="auto"/>
              <w:left w:val="single" w:sz="8" w:space="0" w:color="auto"/>
              <w:bottom w:val="single" w:sz="8" w:space="0" w:color="auto"/>
              <w:right w:val="single" w:sz="8" w:space="0" w:color="000000"/>
            </w:tcBorders>
            <w:shd w:val="clear" w:color="000000" w:fill="C9C9C9"/>
            <w:noWrap/>
            <w:vAlign w:val="center"/>
            <w:hideMark/>
          </w:tcPr>
          <w:p w14:paraId="058261F7"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ΕΝΤΥΠΟ ΑΝΑΛΥΣΗΣ ΚΟΣΤΟΥΣ</w:t>
            </w:r>
          </w:p>
        </w:tc>
      </w:tr>
      <w:tr w:rsidR="003D53D3" w:rsidRPr="00EE02FE" w14:paraId="3B488F09" w14:textId="77777777" w:rsidTr="00EE02FE">
        <w:trPr>
          <w:trHeight w:val="315"/>
        </w:trPr>
        <w:tc>
          <w:tcPr>
            <w:tcW w:w="0" w:type="auto"/>
            <w:tcBorders>
              <w:top w:val="nil"/>
              <w:left w:val="single" w:sz="8" w:space="0" w:color="auto"/>
              <w:bottom w:val="single" w:sz="8" w:space="0" w:color="auto"/>
              <w:right w:val="nil"/>
            </w:tcBorders>
            <w:shd w:val="clear" w:color="auto" w:fill="auto"/>
            <w:noWrap/>
            <w:vAlign w:val="center"/>
            <w:hideMark/>
          </w:tcPr>
          <w:p w14:paraId="4E77E763"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68F49901"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0A9EA59D"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0344413E"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6C87ACC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2BFB6207"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8" w:space="0" w:color="auto"/>
            </w:tcBorders>
            <w:shd w:val="clear" w:color="auto" w:fill="auto"/>
            <w:noWrap/>
            <w:vAlign w:val="center"/>
            <w:hideMark/>
          </w:tcPr>
          <w:p w14:paraId="65EC5EF6"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r>
      <w:tr w:rsidR="003D53D3" w:rsidRPr="00EE02FE" w14:paraId="059AF880" w14:textId="77777777" w:rsidTr="00921229">
        <w:trPr>
          <w:trHeight w:val="525"/>
        </w:trPr>
        <w:tc>
          <w:tcPr>
            <w:tcW w:w="0" w:type="auto"/>
            <w:tcBorders>
              <w:top w:val="nil"/>
              <w:left w:val="single" w:sz="8" w:space="0" w:color="auto"/>
              <w:bottom w:val="single" w:sz="8" w:space="0" w:color="auto"/>
              <w:right w:val="single" w:sz="4" w:space="0" w:color="auto"/>
            </w:tcBorders>
            <w:shd w:val="clear" w:color="000000" w:fill="99CCFF"/>
            <w:vAlign w:val="center"/>
            <w:hideMark/>
          </w:tcPr>
          <w:p w14:paraId="0BBF3896"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Α/Α</w:t>
            </w:r>
          </w:p>
        </w:tc>
        <w:tc>
          <w:tcPr>
            <w:tcW w:w="0" w:type="auto"/>
            <w:tcBorders>
              <w:top w:val="nil"/>
              <w:left w:val="nil"/>
              <w:bottom w:val="single" w:sz="8" w:space="0" w:color="auto"/>
              <w:right w:val="single" w:sz="4" w:space="0" w:color="auto"/>
            </w:tcBorders>
            <w:shd w:val="clear" w:color="000000" w:fill="99CCFF"/>
            <w:vAlign w:val="center"/>
            <w:hideMark/>
          </w:tcPr>
          <w:p w14:paraId="41EA931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ΠΕΡΙΓΡΑΦΗ ΔΑΠΑΝΗΣ</w:t>
            </w:r>
          </w:p>
        </w:tc>
        <w:tc>
          <w:tcPr>
            <w:tcW w:w="0" w:type="auto"/>
            <w:tcBorders>
              <w:top w:val="nil"/>
              <w:left w:val="nil"/>
              <w:bottom w:val="single" w:sz="8" w:space="0" w:color="auto"/>
              <w:right w:val="single" w:sz="4" w:space="0" w:color="auto"/>
            </w:tcBorders>
            <w:shd w:val="clear" w:color="000000" w:fill="99CCFF"/>
            <w:vAlign w:val="center"/>
            <w:hideMark/>
          </w:tcPr>
          <w:p w14:paraId="5F19562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ΚΑΤΗΓΟΡΙΑ ΔΑΠΑΝΗΣ</w:t>
            </w:r>
          </w:p>
        </w:tc>
        <w:tc>
          <w:tcPr>
            <w:tcW w:w="0" w:type="auto"/>
            <w:tcBorders>
              <w:top w:val="nil"/>
              <w:left w:val="nil"/>
              <w:bottom w:val="single" w:sz="8" w:space="0" w:color="auto"/>
              <w:right w:val="single" w:sz="4" w:space="0" w:color="auto"/>
            </w:tcBorders>
            <w:shd w:val="clear" w:color="000000" w:fill="99CCFF"/>
            <w:vAlign w:val="center"/>
            <w:hideMark/>
          </w:tcPr>
          <w:p w14:paraId="6A0A377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ΠΟΣΟΤΗΤΑ</w:t>
            </w:r>
          </w:p>
        </w:tc>
        <w:tc>
          <w:tcPr>
            <w:tcW w:w="0" w:type="auto"/>
            <w:tcBorders>
              <w:top w:val="nil"/>
              <w:left w:val="nil"/>
              <w:bottom w:val="single" w:sz="8" w:space="0" w:color="auto"/>
              <w:right w:val="single" w:sz="4" w:space="0" w:color="auto"/>
            </w:tcBorders>
            <w:shd w:val="clear" w:color="000000" w:fill="99CCFF"/>
            <w:vAlign w:val="center"/>
            <w:hideMark/>
          </w:tcPr>
          <w:p w14:paraId="24FE6CE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ΜΟΝΑΔΑ</w:t>
            </w:r>
          </w:p>
        </w:tc>
        <w:tc>
          <w:tcPr>
            <w:tcW w:w="0" w:type="auto"/>
            <w:tcBorders>
              <w:top w:val="nil"/>
              <w:left w:val="nil"/>
              <w:bottom w:val="single" w:sz="8" w:space="0" w:color="auto"/>
              <w:right w:val="single" w:sz="4" w:space="0" w:color="auto"/>
            </w:tcBorders>
            <w:shd w:val="clear" w:color="000000" w:fill="99CCFF"/>
            <w:vAlign w:val="center"/>
            <w:hideMark/>
          </w:tcPr>
          <w:p w14:paraId="4FA5AFBD" w14:textId="77777777" w:rsidR="00EE02FE" w:rsidRPr="00BA51F9" w:rsidRDefault="00EE02FE" w:rsidP="00EE02FE">
            <w:pPr>
              <w:suppressAutoHyphens w:val="0"/>
              <w:spacing w:after="0"/>
              <w:jc w:val="center"/>
              <w:rPr>
                <w:b/>
                <w:bCs/>
                <w:sz w:val="18"/>
                <w:szCs w:val="18"/>
                <w:lang w:val="el-GR" w:eastAsia="en-US" w:bidi="he-IL"/>
              </w:rPr>
            </w:pPr>
            <w:r w:rsidRPr="00BA51F9">
              <w:rPr>
                <w:b/>
                <w:bCs/>
                <w:sz w:val="18"/>
                <w:szCs w:val="18"/>
                <w:lang w:val="el-GR" w:eastAsia="en-US" w:bidi="he-IL"/>
              </w:rPr>
              <w:t>ΚΟΣΤΟΣ ΑΝΑ ΜΟΝΑΔΑ (ΜΕ ΦΠΑ)</w:t>
            </w:r>
          </w:p>
        </w:tc>
        <w:tc>
          <w:tcPr>
            <w:tcW w:w="0" w:type="auto"/>
            <w:tcBorders>
              <w:top w:val="nil"/>
              <w:left w:val="nil"/>
              <w:bottom w:val="single" w:sz="8" w:space="0" w:color="auto"/>
              <w:right w:val="single" w:sz="8" w:space="0" w:color="auto"/>
            </w:tcBorders>
            <w:shd w:val="clear" w:color="000000" w:fill="99CCFF"/>
            <w:vAlign w:val="center"/>
            <w:hideMark/>
          </w:tcPr>
          <w:p w14:paraId="0943E6F9" w14:textId="77777777" w:rsidR="00F4119C"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xml:space="preserve">ΣΥΝΟΛΙΚΟ ΚΟΣΤΟΣ </w:t>
            </w:r>
          </w:p>
          <w:p w14:paraId="2253D83A" w14:textId="17E00C48"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 ΦΠΑ)</w:t>
            </w:r>
          </w:p>
        </w:tc>
      </w:tr>
      <w:tr w:rsidR="00EE02FE" w:rsidRPr="00EE02FE" w14:paraId="064B5C04" w14:textId="77777777" w:rsidTr="00BA51F9">
        <w:trPr>
          <w:trHeight w:val="315"/>
        </w:trPr>
        <w:tc>
          <w:tcPr>
            <w:tcW w:w="0" w:type="auto"/>
            <w:gridSpan w:val="7"/>
            <w:tcBorders>
              <w:top w:val="single" w:sz="8" w:space="0" w:color="auto"/>
              <w:left w:val="single" w:sz="8" w:space="0" w:color="auto"/>
              <w:bottom w:val="single" w:sz="4" w:space="0" w:color="auto"/>
              <w:right w:val="single" w:sz="8" w:space="0" w:color="000000"/>
            </w:tcBorders>
            <w:shd w:val="clear" w:color="000000" w:fill="FFC000"/>
            <w:vAlign w:val="center"/>
            <w:hideMark/>
          </w:tcPr>
          <w:p w14:paraId="253BE84B"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1</w:t>
            </w:r>
          </w:p>
        </w:tc>
      </w:tr>
      <w:tr w:rsidR="003D53D3" w:rsidRPr="00EE02FE" w14:paraId="6D5A1390" w14:textId="77777777" w:rsidTr="00EE02FE">
        <w:trPr>
          <w:trHeight w:val="28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415C5F8"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1.0</w:t>
            </w:r>
          </w:p>
        </w:tc>
        <w:tc>
          <w:tcPr>
            <w:tcW w:w="0" w:type="auto"/>
            <w:tcBorders>
              <w:top w:val="nil"/>
              <w:left w:val="nil"/>
              <w:bottom w:val="single" w:sz="4" w:space="0" w:color="auto"/>
              <w:right w:val="single" w:sz="4" w:space="0" w:color="auto"/>
            </w:tcBorders>
            <w:shd w:val="clear" w:color="auto" w:fill="auto"/>
            <w:vAlign w:val="center"/>
            <w:hideMark/>
          </w:tcPr>
          <w:p w14:paraId="22587DA2" w14:textId="77777777" w:rsidR="00EE02FE" w:rsidRPr="00BA51F9" w:rsidRDefault="00EE02FE" w:rsidP="00EE02FE">
            <w:pPr>
              <w:suppressAutoHyphens w:val="0"/>
              <w:spacing w:after="0"/>
              <w:jc w:val="left"/>
              <w:rPr>
                <w:b/>
                <w:bCs/>
                <w:sz w:val="18"/>
                <w:szCs w:val="18"/>
                <w:lang w:val="en-US" w:eastAsia="en-US" w:bidi="he-IL"/>
              </w:rPr>
            </w:pPr>
            <w:proofErr w:type="spellStart"/>
            <w:proofErr w:type="gramStart"/>
            <w:r w:rsidRPr="00BA51F9">
              <w:rPr>
                <w:b/>
                <w:bCs/>
                <w:sz w:val="18"/>
                <w:szCs w:val="18"/>
                <w:lang w:val="en-US" w:eastAsia="en-US" w:bidi="he-IL"/>
              </w:rPr>
              <w:t>Δι</w:t>
            </w:r>
            <w:proofErr w:type="spellEnd"/>
            <w:r w:rsidRPr="00BA51F9">
              <w:rPr>
                <w:b/>
                <w:bCs/>
                <w:sz w:val="18"/>
                <w:szCs w:val="18"/>
                <w:lang w:val="en-US" w:eastAsia="en-US" w:bidi="he-IL"/>
              </w:rPr>
              <w:t xml:space="preserve">αχείριση  </w:t>
            </w:r>
            <w:proofErr w:type="spellStart"/>
            <w:r w:rsidRPr="00BA51F9">
              <w:rPr>
                <w:b/>
                <w:bCs/>
                <w:sz w:val="18"/>
                <w:szCs w:val="18"/>
                <w:lang w:val="en-US" w:eastAsia="en-US" w:bidi="he-IL"/>
              </w:rPr>
              <w:t>Εργου</w:t>
            </w:r>
            <w:proofErr w:type="spellEnd"/>
            <w:proofErr w:type="gramEnd"/>
          </w:p>
        </w:tc>
        <w:tc>
          <w:tcPr>
            <w:tcW w:w="0" w:type="auto"/>
            <w:tcBorders>
              <w:top w:val="nil"/>
              <w:left w:val="nil"/>
              <w:bottom w:val="single" w:sz="4" w:space="0" w:color="auto"/>
              <w:right w:val="single" w:sz="4" w:space="0" w:color="auto"/>
            </w:tcBorders>
            <w:shd w:val="clear" w:color="auto" w:fill="auto"/>
            <w:vAlign w:val="center"/>
            <w:hideMark/>
          </w:tcPr>
          <w:p w14:paraId="37D86EB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vAlign w:val="center"/>
            <w:hideMark/>
          </w:tcPr>
          <w:p w14:paraId="051C4B8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298A6D3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α/μ</w:t>
            </w:r>
          </w:p>
        </w:tc>
        <w:tc>
          <w:tcPr>
            <w:tcW w:w="0" w:type="auto"/>
            <w:tcBorders>
              <w:top w:val="nil"/>
              <w:left w:val="nil"/>
              <w:bottom w:val="single" w:sz="4" w:space="0" w:color="auto"/>
              <w:right w:val="single" w:sz="4" w:space="0" w:color="auto"/>
            </w:tcBorders>
            <w:shd w:val="clear" w:color="auto" w:fill="auto"/>
            <w:vAlign w:val="center"/>
            <w:hideMark/>
          </w:tcPr>
          <w:p w14:paraId="3E8C6B1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2BF4125D"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40CD82A2"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F9F12EE"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1.1</w:t>
            </w:r>
          </w:p>
        </w:tc>
        <w:tc>
          <w:tcPr>
            <w:tcW w:w="0" w:type="auto"/>
            <w:tcBorders>
              <w:top w:val="nil"/>
              <w:left w:val="nil"/>
              <w:bottom w:val="single" w:sz="4" w:space="0" w:color="auto"/>
              <w:right w:val="single" w:sz="4" w:space="0" w:color="auto"/>
            </w:tcBorders>
            <w:shd w:val="clear" w:color="auto" w:fill="auto"/>
            <w:vAlign w:val="center"/>
            <w:hideMark/>
          </w:tcPr>
          <w:p w14:paraId="64A5EB9B"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Μελέτες</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Εφ</w:t>
            </w:r>
            <w:proofErr w:type="spellEnd"/>
            <w:r w:rsidRPr="00BA51F9">
              <w:rPr>
                <w:b/>
                <w:bCs/>
                <w:sz w:val="18"/>
                <w:szCs w:val="18"/>
                <w:lang w:val="en-US" w:eastAsia="en-US" w:bidi="he-IL"/>
              </w:rPr>
              <w:t>αρμογής</w:t>
            </w:r>
          </w:p>
        </w:tc>
        <w:tc>
          <w:tcPr>
            <w:tcW w:w="0" w:type="auto"/>
            <w:tcBorders>
              <w:top w:val="nil"/>
              <w:left w:val="nil"/>
              <w:bottom w:val="single" w:sz="4" w:space="0" w:color="auto"/>
              <w:right w:val="single" w:sz="4" w:space="0" w:color="auto"/>
            </w:tcBorders>
            <w:shd w:val="clear" w:color="auto" w:fill="auto"/>
            <w:vAlign w:val="center"/>
            <w:hideMark/>
          </w:tcPr>
          <w:p w14:paraId="4C4C8D8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vAlign w:val="center"/>
            <w:hideMark/>
          </w:tcPr>
          <w:p w14:paraId="2FDE1CF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77099D3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α/μ</w:t>
            </w:r>
          </w:p>
        </w:tc>
        <w:tc>
          <w:tcPr>
            <w:tcW w:w="0" w:type="auto"/>
            <w:tcBorders>
              <w:top w:val="nil"/>
              <w:left w:val="nil"/>
              <w:bottom w:val="single" w:sz="4" w:space="0" w:color="auto"/>
              <w:right w:val="single" w:sz="4" w:space="0" w:color="auto"/>
            </w:tcBorders>
            <w:shd w:val="clear" w:color="auto" w:fill="auto"/>
            <w:vAlign w:val="center"/>
            <w:hideMark/>
          </w:tcPr>
          <w:p w14:paraId="46E172B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51FABC9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636CB71C" w14:textId="77777777" w:rsidTr="00EE02FE">
        <w:trPr>
          <w:trHeight w:val="270"/>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141F5D5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124C1E7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0D39382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672C459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CFFFF"/>
            <w:vAlign w:val="center"/>
            <w:hideMark/>
          </w:tcPr>
          <w:p w14:paraId="2875F99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50F4B985"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   € </w:t>
            </w:r>
          </w:p>
        </w:tc>
      </w:tr>
      <w:tr w:rsidR="00EE02FE" w:rsidRPr="00EE02FE" w14:paraId="5D68777A" w14:textId="77777777" w:rsidTr="00BA51F9">
        <w:trPr>
          <w:trHeight w:val="315"/>
        </w:trPr>
        <w:tc>
          <w:tcPr>
            <w:tcW w:w="0" w:type="auto"/>
            <w:gridSpan w:val="7"/>
            <w:tcBorders>
              <w:top w:val="single" w:sz="8" w:space="0" w:color="auto"/>
              <w:left w:val="single" w:sz="8" w:space="0" w:color="auto"/>
              <w:bottom w:val="single" w:sz="4" w:space="0" w:color="auto"/>
              <w:right w:val="single" w:sz="8" w:space="0" w:color="000000"/>
            </w:tcBorders>
            <w:shd w:val="clear" w:color="000000" w:fill="FFC000"/>
            <w:vAlign w:val="center"/>
            <w:hideMark/>
          </w:tcPr>
          <w:p w14:paraId="1A0C1AAF"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2</w:t>
            </w:r>
          </w:p>
        </w:tc>
      </w:tr>
      <w:tr w:rsidR="003D53D3" w:rsidRPr="00EE02FE" w14:paraId="02B557B2" w14:textId="77777777" w:rsidTr="00EE02FE">
        <w:trPr>
          <w:trHeight w:val="255"/>
        </w:trPr>
        <w:tc>
          <w:tcPr>
            <w:tcW w:w="0" w:type="auto"/>
            <w:tcBorders>
              <w:top w:val="nil"/>
              <w:left w:val="single" w:sz="4" w:space="0" w:color="auto"/>
              <w:bottom w:val="single" w:sz="4" w:space="0" w:color="auto"/>
              <w:right w:val="single" w:sz="4" w:space="0" w:color="auto"/>
            </w:tcBorders>
            <w:shd w:val="clear" w:color="000000" w:fill="BFBFBF"/>
            <w:noWrap/>
            <w:vAlign w:val="center"/>
            <w:hideMark/>
          </w:tcPr>
          <w:p w14:paraId="0BBC5D3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54519F70"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5A5E60F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1BA659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6D8B38B"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26C92DF"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6A4B3167"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49A53382"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0B9D902"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2.1</w:t>
            </w:r>
          </w:p>
        </w:tc>
        <w:tc>
          <w:tcPr>
            <w:tcW w:w="0" w:type="auto"/>
            <w:tcBorders>
              <w:top w:val="nil"/>
              <w:left w:val="nil"/>
              <w:bottom w:val="single" w:sz="4" w:space="0" w:color="auto"/>
              <w:right w:val="single" w:sz="4" w:space="0" w:color="auto"/>
            </w:tcBorders>
            <w:shd w:val="clear" w:color="auto" w:fill="auto"/>
            <w:vAlign w:val="center"/>
            <w:hideMark/>
          </w:tcPr>
          <w:p w14:paraId="64C6F62B" w14:textId="77777777" w:rsidR="00EE02FE" w:rsidRPr="00BA51F9" w:rsidRDefault="00EE02FE" w:rsidP="00EE02FE">
            <w:pPr>
              <w:suppressAutoHyphens w:val="0"/>
              <w:spacing w:after="0"/>
              <w:jc w:val="left"/>
              <w:rPr>
                <w:b/>
                <w:bCs/>
                <w:sz w:val="18"/>
                <w:szCs w:val="18"/>
                <w:lang w:val="en-US" w:eastAsia="en-US" w:bidi="he-IL"/>
              </w:rPr>
            </w:pPr>
            <w:proofErr w:type="spellStart"/>
            <w:proofErr w:type="gramStart"/>
            <w:r w:rsidRPr="00BA51F9">
              <w:rPr>
                <w:b/>
                <w:bCs/>
                <w:sz w:val="18"/>
                <w:szCs w:val="18"/>
                <w:lang w:val="en-US" w:eastAsia="en-US" w:bidi="he-IL"/>
              </w:rPr>
              <w:t>Προμήθει</w:t>
            </w:r>
            <w:proofErr w:type="spellEnd"/>
            <w:r w:rsidRPr="00BA51F9">
              <w:rPr>
                <w:b/>
                <w:bCs/>
                <w:sz w:val="18"/>
                <w:szCs w:val="18"/>
                <w:lang w:val="en-US" w:eastAsia="en-US" w:bidi="he-IL"/>
              </w:rPr>
              <w:t>α  RADAR</w:t>
            </w:r>
            <w:proofErr w:type="gramEnd"/>
            <w:r w:rsidRPr="00BA51F9">
              <w:rPr>
                <w:b/>
                <w:bCs/>
                <w:sz w:val="18"/>
                <w:szCs w:val="18"/>
                <w:lang w:val="en-US" w:eastAsia="en-US" w:bidi="he-IL"/>
              </w:rPr>
              <w:t xml:space="preserve"> </w:t>
            </w:r>
          </w:p>
        </w:tc>
        <w:tc>
          <w:tcPr>
            <w:tcW w:w="0" w:type="auto"/>
            <w:tcBorders>
              <w:top w:val="nil"/>
              <w:left w:val="nil"/>
              <w:bottom w:val="single" w:sz="4" w:space="0" w:color="auto"/>
              <w:right w:val="single" w:sz="4" w:space="0" w:color="auto"/>
            </w:tcBorders>
            <w:shd w:val="clear" w:color="000000" w:fill="BFBFBF"/>
            <w:noWrap/>
            <w:vAlign w:val="center"/>
            <w:hideMark/>
          </w:tcPr>
          <w:p w14:paraId="3FDEC4A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02B569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9A5DED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B627482"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3B1C850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40ACD091"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945369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2.1.1</w:t>
            </w:r>
          </w:p>
        </w:tc>
        <w:tc>
          <w:tcPr>
            <w:tcW w:w="0" w:type="auto"/>
            <w:tcBorders>
              <w:top w:val="nil"/>
              <w:left w:val="nil"/>
              <w:bottom w:val="single" w:sz="4" w:space="0" w:color="auto"/>
              <w:right w:val="single" w:sz="4" w:space="0" w:color="auto"/>
            </w:tcBorders>
            <w:shd w:val="clear" w:color="auto" w:fill="auto"/>
            <w:vAlign w:val="center"/>
            <w:hideMark/>
          </w:tcPr>
          <w:p w14:paraId="4F4C6B44"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Σύστημ</w:t>
            </w:r>
            <w:proofErr w:type="spellEnd"/>
            <w:r w:rsidRPr="00BA51F9">
              <w:rPr>
                <w:sz w:val="18"/>
                <w:szCs w:val="18"/>
                <w:lang w:val="en-US" w:eastAsia="en-US" w:bidi="he-IL"/>
              </w:rPr>
              <w:t xml:space="preserve">α </w:t>
            </w:r>
            <w:proofErr w:type="spellStart"/>
            <w:r w:rsidRPr="00BA51F9">
              <w:rPr>
                <w:sz w:val="18"/>
                <w:szCs w:val="18"/>
                <w:lang w:val="en-US" w:eastAsia="en-US" w:bidi="he-IL"/>
              </w:rPr>
              <w:t>μετεωρολογικού</w:t>
            </w:r>
            <w:proofErr w:type="spellEnd"/>
            <w:r w:rsidRPr="00BA51F9">
              <w:rPr>
                <w:sz w:val="18"/>
                <w:szCs w:val="18"/>
                <w:lang w:val="en-US" w:eastAsia="en-US" w:bidi="he-IL"/>
              </w:rPr>
              <w:t xml:space="preserve"> Radar C-Band Dual Pol Magnetron</w:t>
            </w:r>
          </w:p>
        </w:tc>
        <w:tc>
          <w:tcPr>
            <w:tcW w:w="0" w:type="auto"/>
            <w:tcBorders>
              <w:top w:val="nil"/>
              <w:left w:val="nil"/>
              <w:bottom w:val="single" w:sz="4" w:space="0" w:color="auto"/>
              <w:right w:val="single" w:sz="4" w:space="0" w:color="auto"/>
            </w:tcBorders>
            <w:shd w:val="clear" w:color="000000" w:fill="FFFFFF"/>
            <w:vAlign w:val="center"/>
            <w:hideMark/>
          </w:tcPr>
          <w:p w14:paraId="41BBE7D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000000" w:fill="FFFFFF"/>
            <w:noWrap/>
            <w:vAlign w:val="center"/>
            <w:hideMark/>
          </w:tcPr>
          <w:p w14:paraId="60B92E2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000000" w:fill="FFFFFF"/>
            <w:noWrap/>
            <w:vAlign w:val="center"/>
            <w:hideMark/>
          </w:tcPr>
          <w:p w14:paraId="3B2C0687"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3032EA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2,750,000 €</w:t>
            </w:r>
          </w:p>
        </w:tc>
        <w:tc>
          <w:tcPr>
            <w:tcW w:w="0" w:type="auto"/>
            <w:tcBorders>
              <w:top w:val="nil"/>
              <w:left w:val="nil"/>
              <w:bottom w:val="single" w:sz="4" w:space="0" w:color="auto"/>
              <w:right w:val="single" w:sz="8" w:space="0" w:color="auto"/>
            </w:tcBorders>
            <w:shd w:val="clear" w:color="000000" w:fill="FFFFFF"/>
            <w:vAlign w:val="center"/>
            <w:hideMark/>
          </w:tcPr>
          <w:p w14:paraId="4C218CB1"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8,250,000 € </w:t>
            </w:r>
          </w:p>
        </w:tc>
      </w:tr>
      <w:tr w:rsidR="003D53D3" w:rsidRPr="00EE02FE" w14:paraId="7A66F528"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F478344"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2.2</w:t>
            </w:r>
          </w:p>
        </w:tc>
        <w:tc>
          <w:tcPr>
            <w:tcW w:w="0" w:type="auto"/>
            <w:tcBorders>
              <w:top w:val="nil"/>
              <w:left w:val="nil"/>
              <w:bottom w:val="single" w:sz="4" w:space="0" w:color="auto"/>
              <w:right w:val="single" w:sz="4" w:space="0" w:color="auto"/>
            </w:tcBorders>
            <w:shd w:val="clear" w:color="auto" w:fill="auto"/>
            <w:vAlign w:val="center"/>
            <w:hideMark/>
          </w:tcPr>
          <w:p w14:paraId="0583B195"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Εξο</w:t>
            </w:r>
            <w:proofErr w:type="spellEnd"/>
            <w:r w:rsidRPr="00BA51F9">
              <w:rPr>
                <w:b/>
                <w:bCs/>
                <w:sz w:val="18"/>
                <w:szCs w:val="18"/>
                <w:lang w:val="en-US" w:eastAsia="en-US" w:bidi="he-IL"/>
              </w:rPr>
              <w:t xml:space="preserve">πλισμός </w:t>
            </w:r>
            <w:proofErr w:type="spellStart"/>
            <w:r w:rsidRPr="00BA51F9">
              <w:rPr>
                <w:b/>
                <w:bCs/>
                <w:sz w:val="18"/>
                <w:szCs w:val="18"/>
                <w:lang w:val="en-US" w:eastAsia="en-US" w:bidi="he-IL"/>
              </w:rPr>
              <w:t>σημείων</w:t>
            </w:r>
            <w:proofErr w:type="spellEnd"/>
          </w:p>
        </w:tc>
        <w:tc>
          <w:tcPr>
            <w:tcW w:w="0" w:type="auto"/>
            <w:tcBorders>
              <w:top w:val="nil"/>
              <w:left w:val="nil"/>
              <w:bottom w:val="single" w:sz="4" w:space="0" w:color="auto"/>
              <w:right w:val="single" w:sz="4" w:space="0" w:color="auto"/>
            </w:tcBorders>
            <w:shd w:val="clear" w:color="000000" w:fill="BFBFBF"/>
            <w:noWrap/>
            <w:vAlign w:val="center"/>
            <w:hideMark/>
          </w:tcPr>
          <w:p w14:paraId="2840477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503869D"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335006B5"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201E2725"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3FD084A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58F3233A"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430E05A"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2.2.1</w:t>
            </w:r>
          </w:p>
        </w:tc>
        <w:tc>
          <w:tcPr>
            <w:tcW w:w="0" w:type="auto"/>
            <w:tcBorders>
              <w:top w:val="nil"/>
              <w:left w:val="nil"/>
              <w:bottom w:val="single" w:sz="4" w:space="0" w:color="auto"/>
              <w:right w:val="single" w:sz="4" w:space="0" w:color="auto"/>
            </w:tcBorders>
            <w:shd w:val="clear" w:color="auto" w:fill="auto"/>
            <w:vAlign w:val="center"/>
            <w:hideMark/>
          </w:tcPr>
          <w:p w14:paraId="521BBD9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ολογιστικός</w:t>
            </w:r>
            <w:proofErr w:type="spellEnd"/>
            <w:r w:rsidRPr="00BA51F9">
              <w:rPr>
                <w:sz w:val="18"/>
                <w:szCs w:val="18"/>
                <w:lang w:val="en-US" w:eastAsia="en-US" w:bidi="he-IL"/>
              </w:rPr>
              <w:t xml:space="preserve"> </w:t>
            </w:r>
            <w:proofErr w:type="spellStart"/>
            <w:r w:rsidRPr="00BA51F9">
              <w:rPr>
                <w:sz w:val="18"/>
                <w:szCs w:val="18"/>
                <w:lang w:val="en-US" w:eastAsia="en-US" w:bidi="he-IL"/>
              </w:rPr>
              <w:t>Εξο</w:t>
            </w:r>
            <w:proofErr w:type="spellEnd"/>
            <w:r w:rsidRPr="00BA51F9">
              <w:rPr>
                <w:sz w:val="18"/>
                <w:szCs w:val="18"/>
                <w:lang w:val="en-US" w:eastAsia="en-US" w:bidi="he-IL"/>
              </w:rPr>
              <w:t>πλισμός</w:t>
            </w:r>
          </w:p>
        </w:tc>
        <w:tc>
          <w:tcPr>
            <w:tcW w:w="0" w:type="auto"/>
            <w:tcBorders>
              <w:top w:val="nil"/>
              <w:left w:val="nil"/>
              <w:bottom w:val="single" w:sz="4" w:space="0" w:color="auto"/>
              <w:right w:val="single" w:sz="4" w:space="0" w:color="auto"/>
            </w:tcBorders>
            <w:shd w:val="clear" w:color="auto" w:fill="auto"/>
            <w:vAlign w:val="center"/>
            <w:hideMark/>
          </w:tcPr>
          <w:p w14:paraId="0D44AB4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1E6BE52A"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noWrap/>
            <w:vAlign w:val="center"/>
            <w:hideMark/>
          </w:tcPr>
          <w:p w14:paraId="2C43475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C14883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30,000 €</w:t>
            </w:r>
          </w:p>
        </w:tc>
        <w:tc>
          <w:tcPr>
            <w:tcW w:w="0" w:type="auto"/>
            <w:tcBorders>
              <w:top w:val="nil"/>
              <w:left w:val="nil"/>
              <w:bottom w:val="single" w:sz="4" w:space="0" w:color="auto"/>
              <w:right w:val="single" w:sz="8" w:space="0" w:color="auto"/>
            </w:tcBorders>
            <w:shd w:val="clear" w:color="auto" w:fill="auto"/>
            <w:vAlign w:val="center"/>
            <w:hideMark/>
          </w:tcPr>
          <w:p w14:paraId="2ABB1F0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90,000 € </w:t>
            </w:r>
          </w:p>
        </w:tc>
      </w:tr>
      <w:tr w:rsidR="003D53D3" w:rsidRPr="00EE02FE" w14:paraId="68081A30"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8CBEC6A"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2.2.2</w:t>
            </w:r>
          </w:p>
        </w:tc>
        <w:tc>
          <w:tcPr>
            <w:tcW w:w="0" w:type="auto"/>
            <w:tcBorders>
              <w:top w:val="nil"/>
              <w:left w:val="nil"/>
              <w:bottom w:val="single" w:sz="4" w:space="0" w:color="auto"/>
              <w:right w:val="single" w:sz="4" w:space="0" w:color="auto"/>
            </w:tcBorders>
            <w:shd w:val="clear" w:color="auto" w:fill="auto"/>
            <w:vAlign w:val="center"/>
            <w:hideMark/>
          </w:tcPr>
          <w:p w14:paraId="72398994"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Δικτυ</w:t>
            </w:r>
            <w:proofErr w:type="spellEnd"/>
            <w:r w:rsidRPr="00BA51F9">
              <w:rPr>
                <w:sz w:val="18"/>
                <w:szCs w:val="18"/>
                <w:lang w:val="en-US" w:eastAsia="en-US" w:bidi="he-IL"/>
              </w:rPr>
              <w:t xml:space="preserve">ακός </w:t>
            </w:r>
            <w:proofErr w:type="spellStart"/>
            <w:r w:rsidRPr="00BA51F9">
              <w:rPr>
                <w:sz w:val="18"/>
                <w:szCs w:val="18"/>
                <w:lang w:val="en-US" w:eastAsia="en-US" w:bidi="he-IL"/>
              </w:rPr>
              <w:t>Εξο</w:t>
            </w:r>
            <w:proofErr w:type="spellEnd"/>
            <w:r w:rsidRPr="00BA51F9">
              <w:rPr>
                <w:sz w:val="18"/>
                <w:szCs w:val="18"/>
                <w:lang w:val="en-US" w:eastAsia="en-US" w:bidi="he-IL"/>
              </w:rPr>
              <w:t>πλισμός</w:t>
            </w:r>
          </w:p>
        </w:tc>
        <w:tc>
          <w:tcPr>
            <w:tcW w:w="0" w:type="auto"/>
            <w:tcBorders>
              <w:top w:val="nil"/>
              <w:left w:val="nil"/>
              <w:bottom w:val="single" w:sz="4" w:space="0" w:color="auto"/>
              <w:right w:val="single" w:sz="4" w:space="0" w:color="auto"/>
            </w:tcBorders>
            <w:shd w:val="clear" w:color="auto" w:fill="auto"/>
            <w:vAlign w:val="center"/>
            <w:hideMark/>
          </w:tcPr>
          <w:p w14:paraId="245FE243"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0D77E29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noWrap/>
            <w:vAlign w:val="center"/>
            <w:hideMark/>
          </w:tcPr>
          <w:p w14:paraId="4B3D2BF9"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4CCDD3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20,000 €</w:t>
            </w:r>
          </w:p>
        </w:tc>
        <w:tc>
          <w:tcPr>
            <w:tcW w:w="0" w:type="auto"/>
            <w:tcBorders>
              <w:top w:val="nil"/>
              <w:left w:val="nil"/>
              <w:bottom w:val="single" w:sz="4" w:space="0" w:color="auto"/>
              <w:right w:val="single" w:sz="8" w:space="0" w:color="auto"/>
            </w:tcBorders>
            <w:shd w:val="clear" w:color="auto" w:fill="auto"/>
            <w:vAlign w:val="center"/>
            <w:hideMark/>
          </w:tcPr>
          <w:p w14:paraId="424FD7E1"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60,000 € </w:t>
            </w:r>
          </w:p>
        </w:tc>
      </w:tr>
      <w:tr w:rsidR="003D53D3" w:rsidRPr="00EE02FE" w14:paraId="4BB234D3"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25FE005"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2.3</w:t>
            </w:r>
          </w:p>
        </w:tc>
        <w:tc>
          <w:tcPr>
            <w:tcW w:w="0" w:type="auto"/>
            <w:tcBorders>
              <w:top w:val="nil"/>
              <w:left w:val="nil"/>
              <w:bottom w:val="single" w:sz="4" w:space="0" w:color="auto"/>
              <w:right w:val="single" w:sz="4" w:space="0" w:color="auto"/>
            </w:tcBorders>
            <w:shd w:val="clear" w:color="auto" w:fill="auto"/>
            <w:vAlign w:val="center"/>
            <w:hideMark/>
          </w:tcPr>
          <w:p w14:paraId="432201E6"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Υπ</w:t>
            </w:r>
            <w:proofErr w:type="spellStart"/>
            <w:r w:rsidRPr="00BA51F9">
              <w:rPr>
                <w:b/>
                <w:bCs/>
                <w:sz w:val="18"/>
                <w:szCs w:val="18"/>
                <w:lang w:val="en-US" w:eastAsia="en-US" w:bidi="he-IL"/>
              </w:rPr>
              <w:t>οδομές</w:t>
            </w:r>
            <w:proofErr w:type="spellEnd"/>
            <w:r w:rsidRPr="00BA51F9">
              <w:rPr>
                <w:b/>
                <w:bCs/>
                <w:sz w:val="18"/>
                <w:szCs w:val="18"/>
                <w:lang w:val="en-US" w:eastAsia="en-US" w:bidi="he-IL"/>
              </w:rPr>
              <w:t xml:space="preserve"> Radar</w:t>
            </w:r>
          </w:p>
        </w:tc>
        <w:tc>
          <w:tcPr>
            <w:tcW w:w="0" w:type="auto"/>
            <w:tcBorders>
              <w:top w:val="nil"/>
              <w:left w:val="nil"/>
              <w:bottom w:val="single" w:sz="4" w:space="0" w:color="auto"/>
              <w:right w:val="single" w:sz="4" w:space="0" w:color="auto"/>
            </w:tcBorders>
            <w:shd w:val="clear" w:color="000000" w:fill="BFBFBF"/>
            <w:noWrap/>
            <w:vAlign w:val="center"/>
            <w:hideMark/>
          </w:tcPr>
          <w:p w14:paraId="0AAFA57B"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F6C19C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124D230"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3CA04372"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6B48353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7C274EF9" w14:textId="77777777" w:rsidTr="00EE02FE">
        <w:trPr>
          <w:trHeight w:val="6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480CDC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2.3.1</w:t>
            </w:r>
          </w:p>
        </w:tc>
        <w:tc>
          <w:tcPr>
            <w:tcW w:w="0" w:type="auto"/>
            <w:tcBorders>
              <w:top w:val="nil"/>
              <w:left w:val="nil"/>
              <w:bottom w:val="single" w:sz="4" w:space="0" w:color="auto"/>
              <w:right w:val="single" w:sz="4" w:space="0" w:color="auto"/>
            </w:tcBorders>
            <w:shd w:val="clear" w:color="auto" w:fill="auto"/>
            <w:vAlign w:val="center"/>
            <w:hideMark/>
          </w:tcPr>
          <w:p w14:paraId="6C6424B6"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Υλικά</w:t>
            </w:r>
            <w:proofErr w:type="spellEnd"/>
            <w:r w:rsidRPr="00BA51F9">
              <w:rPr>
                <w:sz w:val="18"/>
                <w:szCs w:val="18"/>
                <w:lang w:val="en-US" w:eastAsia="en-US" w:bidi="he-IL"/>
              </w:rPr>
              <w:t xml:space="preserve"> </w:t>
            </w:r>
            <w:proofErr w:type="spellStart"/>
            <w:r w:rsidRPr="00BA51F9">
              <w:rPr>
                <w:sz w:val="18"/>
                <w:szCs w:val="18"/>
                <w:lang w:val="en-US" w:eastAsia="en-US" w:bidi="he-IL"/>
              </w:rPr>
              <w:t>εγκ</w:t>
            </w:r>
            <w:proofErr w:type="spellEnd"/>
            <w:r w:rsidRPr="00BA51F9">
              <w:rPr>
                <w:sz w:val="18"/>
                <w:szCs w:val="18"/>
                <w:lang w:val="en-US" w:eastAsia="en-US" w:bidi="he-IL"/>
              </w:rPr>
              <w:t>αταστάσεων, π</w:t>
            </w:r>
            <w:proofErr w:type="spellStart"/>
            <w:r w:rsidRPr="00BA51F9">
              <w:rPr>
                <w:sz w:val="18"/>
                <w:szCs w:val="18"/>
                <w:lang w:val="en-US" w:eastAsia="en-US" w:bidi="he-IL"/>
              </w:rPr>
              <w:t>ερίφρ</w:t>
            </w:r>
            <w:proofErr w:type="spellEnd"/>
            <w:r w:rsidRPr="00BA51F9">
              <w:rPr>
                <w:sz w:val="18"/>
                <w:szCs w:val="18"/>
                <w:lang w:val="en-US" w:eastAsia="en-US" w:bidi="he-IL"/>
              </w:rPr>
              <w:t>αξης, α</w:t>
            </w:r>
            <w:proofErr w:type="spellStart"/>
            <w:r w:rsidRPr="00BA51F9">
              <w:rPr>
                <w:sz w:val="18"/>
                <w:szCs w:val="18"/>
                <w:lang w:val="en-US" w:eastAsia="en-US" w:bidi="he-IL"/>
              </w:rPr>
              <w:t>λεξικέρ</w:t>
            </w:r>
            <w:proofErr w:type="spellEnd"/>
            <w:r w:rsidRPr="00BA51F9">
              <w:rPr>
                <w:sz w:val="18"/>
                <w:szCs w:val="18"/>
                <w:lang w:val="en-US" w:eastAsia="en-US" w:bidi="he-IL"/>
              </w:rPr>
              <w:t>αυνο</w:t>
            </w:r>
          </w:p>
        </w:tc>
        <w:tc>
          <w:tcPr>
            <w:tcW w:w="0" w:type="auto"/>
            <w:tcBorders>
              <w:top w:val="nil"/>
              <w:left w:val="nil"/>
              <w:bottom w:val="single" w:sz="4" w:space="0" w:color="auto"/>
              <w:right w:val="single" w:sz="4" w:space="0" w:color="auto"/>
            </w:tcBorders>
            <w:shd w:val="clear" w:color="auto" w:fill="auto"/>
            <w:vAlign w:val="center"/>
            <w:hideMark/>
          </w:tcPr>
          <w:p w14:paraId="58E141E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54A9B7B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noWrap/>
            <w:vAlign w:val="center"/>
            <w:hideMark/>
          </w:tcPr>
          <w:p w14:paraId="0DF908C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5D256F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50,000 €</w:t>
            </w:r>
          </w:p>
        </w:tc>
        <w:tc>
          <w:tcPr>
            <w:tcW w:w="0" w:type="auto"/>
            <w:tcBorders>
              <w:top w:val="nil"/>
              <w:left w:val="nil"/>
              <w:bottom w:val="single" w:sz="4" w:space="0" w:color="auto"/>
              <w:right w:val="single" w:sz="8" w:space="0" w:color="auto"/>
            </w:tcBorders>
            <w:shd w:val="clear" w:color="auto" w:fill="auto"/>
            <w:vAlign w:val="center"/>
            <w:hideMark/>
          </w:tcPr>
          <w:p w14:paraId="1160178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150,000 € </w:t>
            </w:r>
          </w:p>
        </w:tc>
      </w:tr>
      <w:tr w:rsidR="003D53D3" w:rsidRPr="00EE02FE" w14:paraId="4ADD29AB" w14:textId="77777777" w:rsidTr="00EE02FE">
        <w:trPr>
          <w:trHeight w:val="52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3CB0ACF"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2.3.2</w:t>
            </w:r>
          </w:p>
        </w:tc>
        <w:tc>
          <w:tcPr>
            <w:tcW w:w="0" w:type="auto"/>
            <w:tcBorders>
              <w:top w:val="nil"/>
              <w:left w:val="nil"/>
              <w:bottom w:val="single" w:sz="4" w:space="0" w:color="auto"/>
              <w:right w:val="single" w:sz="4" w:space="0" w:color="auto"/>
            </w:tcBorders>
            <w:shd w:val="clear" w:color="auto" w:fill="auto"/>
            <w:vAlign w:val="center"/>
            <w:hideMark/>
          </w:tcPr>
          <w:p w14:paraId="5F6A6F5B"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Πυλών</w:t>
            </w:r>
            <w:proofErr w:type="spellEnd"/>
            <w:r w:rsidRPr="00BA51F9">
              <w:rPr>
                <w:sz w:val="18"/>
                <w:szCs w:val="18"/>
                <w:lang w:val="en-US" w:eastAsia="en-US" w:bidi="he-IL"/>
              </w:rPr>
              <w:t>ας και β</w:t>
            </w:r>
            <w:proofErr w:type="spellStart"/>
            <w:r w:rsidRPr="00BA51F9">
              <w:rPr>
                <w:sz w:val="18"/>
                <w:szCs w:val="18"/>
                <w:lang w:val="en-US" w:eastAsia="en-US" w:bidi="he-IL"/>
              </w:rPr>
              <w:t>άση</w:t>
            </w:r>
            <w:proofErr w:type="spellEnd"/>
            <w:r w:rsidRPr="00BA51F9">
              <w:rPr>
                <w:sz w:val="18"/>
                <w:szCs w:val="18"/>
                <w:lang w:val="en-US" w:eastAsia="en-US" w:bidi="he-IL"/>
              </w:rPr>
              <w:t xml:space="preserve"> Radar</w:t>
            </w:r>
          </w:p>
        </w:tc>
        <w:tc>
          <w:tcPr>
            <w:tcW w:w="0" w:type="auto"/>
            <w:tcBorders>
              <w:top w:val="nil"/>
              <w:left w:val="nil"/>
              <w:bottom w:val="single" w:sz="4" w:space="0" w:color="auto"/>
              <w:right w:val="single" w:sz="4" w:space="0" w:color="auto"/>
            </w:tcBorders>
            <w:shd w:val="clear" w:color="000000" w:fill="FFFFFF"/>
            <w:vAlign w:val="center"/>
            <w:hideMark/>
          </w:tcPr>
          <w:p w14:paraId="113ECCD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ΛΟΙΠΟΣ ΕΞΟΠΛΙΣΜΟΣ</w:t>
            </w:r>
          </w:p>
        </w:tc>
        <w:tc>
          <w:tcPr>
            <w:tcW w:w="0" w:type="auto"/>
            <w:tcBorders>
              <w:top w:val="nil"/>
              <w:left w:val="nil"/>
              <w:bottom w:val="single" w:sz="4" w:space="0" w:color="auto"/>
              <w:right w:val="single" w:sz="4" w:space="0" w:color="auto"/>
            </w:tcBorders>
            <w:shd w:val="clear" w:color="000000" w:fill="FFFFFF"/>
            <w:noWrap/>
            <w:vAlign w:val="center"/>
            <w:hideMark/>
          </w:tcPr>
          <w:p w14:paraId="3144A18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000000" w:fill="FFFFFF"/>
            <w:noWrap/>
            <w:vAlign w:val="center"/>
            <w:hideMark/>
          </w:tcPr>
          <w:p w14:paraId="30F5A0F2"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A2C22C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226,000 €</w:t>
            </w:r>
          </w:p>
        </w:tc>
        <w:tc>
          <w:tcPr>
            <w:tcW w:w="0" w:type="auto"/>
            <w:tcBorders>
              <w:top w:val="nil"/>
              <w:left w:val="nil"/>
              <w:bottom w:val="single" w:sz="4" w:space="0" w:color="auto"/>
              <w:right w:val="single" w:sz="8" w:space="0" w:color="auto"/>
            </w:tcBorders>
            <w:shd w:val="clear" w:color="000000" w:fill="FFFFFF"/>
            <w:vAlign w:val="center"/>
            <w:hideMark/>
          </w:tcPr>
          <w:p w14:paraId="6A3F1557"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678,000 € </w:t>
            </w:r>
          </w:p>
        </w:tc>
      </w:tr>
      <w:tr w:rsidR="003D53D3" w:rsidRPr="00EE02FE" w14:paraId="2448BEED" w14:textId="77777777" w:rsidTr="00EE02FE">
        <w:trPr>
          <w:trHeight w:val="52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80B6F5F"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2.3.3</w:t>
            </w:r>
          </w:p>
        </w:tc>
        <w:tc>
          <w:tcPr>
            <w:tcW w:w="0" w:type="auto"/>
            <w:tcBorders>
              <w:top w:val="nil"/>
              <w:left w:val="nil"/>
              <w:bottom w:val="single" w:sz="4" w:space="0" w:color="auto"/>
              <w:right w:val="single" w:sz="4" w:space="0" w:color="auto"/>
            </w:tcBorders>
            <w:shd w:val="clear" w:color="auto" w:fill="auto"/>
            <w:vAlign w:val="center"/>
            <w:hideMark/>
          </w:tcPr>
          <w:p w14:paraId="69BC836C"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 xml:space="preserve">Οικίσκοι υποσυστημάτων </w:t>
            </w:r>
            <w:r w:rsidRPr="00BA51F9">
              <w:rPr>
                <w:sz w:val="18"/>
                <w:szCs w:val="18"/>
                <w:lang w:val="en-US" w:eastAsia="en-US" w:bidi="he-IL"/>
              </w:rPr>
              <w:t>Radar</w:t>
            </w:r>
            <w:r w:rsidRPr="00BA51F9">
              <w:rPr>
                <w:sz w:val="18"/>
                <w:szCs w:val="18"/>
                <w:lang w:val="el-GR" w:eastAsia="en-US" w:bidi="he-IL"/>
              </w:rPr>
              <w:t xml:space="preserve"> &amp; </w:t>
            </w:r>
            <w:r w:rsidRPr="00BA51F9">
              <w:rPr>
                <w:sz w:val="18"/>
                <w:szCs w:val="18"/>
                <w:lang w:val="el-GR" w:eastAsia="en-US" w:bidi="he-IL"/>
              </w:rPr>
              <w:lastRenderedPageBreak/>
              <w:t>βοηθητικού εξοπλισμού</w:t>
            </w:r>
          </w:p>
        </w:tc>
        <w:tc>
          <w:tcPr>
            <w:tcW w:w="0" w:type="auto"/>
            <w:tcBorders>
              <w:top w:val="nil"/>
              <w:left w:val="nil"/>
              <w:bottom w:val="single" w:sz="4" w:space="0" w:color="auto"/>
              <w:right w:val="single" w:sz="4" w:space="0" w:color="auto"/>
            </w:tcBorders>
            <w:shd w:val="clear" w:color="auto" w:fill="auto"/>
            <w:vAlign w:val="center"/>
            <w:hideMark/>
          </w:tcPr>
          <w:p w14:paraId="000AC67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lastRenderedPageBreak/>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386B885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6</w:t>
            </w:r>
          </w:p>
        </w:tc>
        <w:tc>
          <w:tcPr>
            <w:tcW w:w="0" w:type="auto"/>
            <w:tcBorders>
              <w:top w:val="nil"/>
              <w:left w:val="nil"/>
              <w:bottom w:val="single" w:sz="4" w:space="0" w:color="auto"/>
              <w:right w:val="single" w:sz="4" w:space="0" w:color="auto"/>
            </w:tcBorders>
            <w:shd w:val="clear" w:color="auto" w:fill="auto"/>
            <w:noWrap/>
            <w:vAlign w:val="center"/>
            <w:hideMark/>
          </w:tcPr>
          <w:p w14:paraId="105B0AD1"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FBAA96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30,000 €</w:t>
            </w:r>
          </w:p>
        </w:tc>
        <w:tc>
          <w:tcPr>
            <w:tcW w:w="0" w:type="auto"/>
            <w:tcBorders>
              <w:top w:val="nil"/>
              <w:left w:val="nil"/>
              <w:bottom w:val="single" w:sz="4" w:space="0" w:color="auto"/>
              <w:right w:val="single" w:sz="8" w:space="0" w:color="auto"/>
            </w:tcBorders>
            <w:shd w:val="clear" w:color="auto" w:fill="auto"/>
            <w:vAlign w:val="center"/>
            <w:hideMark/>
          </w:tcPr>
          <w:p w14:paraId="0702889A"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180,000 € </w:t>
            </w:r>
          </w:p>
        </w:tc>
      </w:tr>
      <w:tr w:rsidR="003D53D3" w:rsidRPr="00EE02FE" w14:paraId="6A27DE3C" w14:textId="77777777" w:rsidTr="00EE02FE">
        <w:trPr>
          <w:trHeight w:val="58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E8C6E17"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2.3.4</w:t>
            </w:r>
          </w:p>
        </w:tc>
        <w:tc>
          <w:tcPr>
            <w:tcW w:w="0" w:type="auto"/>
            <w:tcBorders>
              <w:top w:val="nil"/>
              <w:left w:val="nil"/>
              <w:bottom w:val="single" w:sz="4" w:space="0" w:color="auto"/>
              <w:right w:val="single" w:sz="4" w:space="0" w:color="auto"/>
            </w:tcBorders>
            <w:shd w:val="clear" w:color="auto" w:fill="auto"/>
            <w:vAlign w:val="center"/>
            <w:hideMark/>
          </w:tcPr>
          <w:p w14:paraId="0C6821C1"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Ηλεκτρολογικός Εξοπλισμός &amp; Εξοπλισμός Εφεδρικής Παροχής Ενέργειας</w:t>
            </w:r>
          </w:p>
        </w:tc>
        <w:tc>
          <w:tcPr>
            <w:tcW w:w="0" w:type="auto"/>
            <w:tcBorders>
              <w:top w:val="nil"/>
              <w:left w:val="nil"/>
              <w:bottom w:val="single" w:sz="4" w:space="0" w:color="auto"/>
              <w:right w:val="single" w:sz="4" w:space="0" w:color="auto"/>
            </w:tcBorders>
            <w:shd w:val="clear" w:color="auto" w:fill="auto"/>
            <w:vAlign w:val="center"/>
            <w:hideMark/>
          </w:tcPr>
          <w:p w14:paraId="11E3A1D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64C4557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noWrap/>
            <w:vAlign w:val="center"/>
            <w:hideMark/>
          </w:tcPr>
          <w:p w14:paraId="5B0FEEC7"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D4830B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2582CACF"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300,000 € </w:t>
            </w:r>
          </w:p>
        </w:tc>
      </w:tr>
      <w:tr w:rsidR="003D53D3" w:rsidRPr="00EE02FE" w14:paraId="764BDAD5" w14:textId="77777777" w:rsidTr="00EE02FE">
        <w:trPr>
          <w:trHeight w:val="5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0678DC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2.3.5</w:t>
            </w:r>
          </w:p>
        </w:tc>
        <w:tc>
          <w:tcPr>
            <w:tcW w:w="0" w:type="auto"/>
            <w:tcBorders>
              <w:top w:val="nil"/>
              <w:left w:val="nil"/>
              <w:bottom w:val="single" w:sz="4" w:space="0" w:color="auto"/>
              <w:right w:val="single" w:sz="4" w:space="0" w:color="auto"/>
            </w:tcBorders>
            <w:shd w:val="clear" w:color="auto" w:fill="auto"/>
            <w:vAlign w:val="center"/>
            <w:hideMark/>
          </w:tcPr>
          <w:p w14:paraId="0FB7E76A"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Συστήμ</w:t>
            </w:r>
            <w:proofErr w:type="spellEnd"/>
            <w:r w:rsidRPr="00BA51F9">
              <w:rPr>
                <w:sz w:val="18"/>
                <w:szCs w:val="18"/>
                <w:lang w:val="en-US" w:eastAsia="en-US" w:bidi="he-IL"/>
              </w:rPr>
              <w:t xml:space="preserve">ατα </w:t>
            </w:r>
            <w:proofErr w:type="spellStart"/>
            <w:r w:rsidRPr="00BA51F9">
              <w:rPr>
                <w:sz w:val="18"/>
                <w:szCs w:val="18"/>
                <w:lang w:val="en-US" w:eastAsia="en-US" w:bidi="he-IL"/>
              </w:rPr>
              <w:t>Πυρ</w:t>
            </w:r>
            <w:proofErr w:type="spellEnd"/>
            <w:r w:rsidRPr="00BA51F9">
              <w:rPr>
                <w:sz w:val="18"/>
                <w:szCs w:val="18"/>
                <w:lang w:val="en-US" w:eastAsia="en-US" w:bidi="he-IL"/>
              </w:rPr>
              <w:t xml:space="preserve">ασφάλειας &amp; </w:t>
            </w:r>
            <w:proofErr w:type="spellStart"/>
            <w:r w:rsidRPr="00BA51F9">
              <w:rPr>
                <w:sz w:val="18"/>
                <w:szCs w:val="18"/>
                <w:lang w:val="en-US" w:eastAsia="en-US" w:bidi="he-IL"/>
              </w:rPr>
              <w:t>Πυρ</w:t>
            </w:r>
            <w:proofErr w:type="spellEnd"/>
            <w:r w:rsidRPr="00BA51F9">
              <w:rPr>
                <w:sz w:val="18"/>
                <w:szCs w:val="18"/>
                <w:lang w:val="en-US" w:eastAsia="en-US" w:bidi="he-IL"/>
              </w:rPr>
              <w:t>ανίχνευσης</w:t>
            </w:r>
          </w:p>
        </w:tc>
        <w:tc>
          <w:tcPr>
            <w:tcW w:w="0" w:type="auto"/>
            <w:tcBorders>
              <w:top w:val="nil"/>
              <w:left w:val="nil"/>
              <w:bottom w:val="single" w:sz="4" w:space="0" w:color="auto"/>
              <w:right w:val="single" w:sz="4" w:space="0" w:color="auto"/>
            </w:tcBorders>
            <w:shd w:val="clear" w:color="auto" w:fill="auto"/>
            <w:vAlign w:val="center"/>
            <w:hideMark/>
          </w:tcPr>
          <w:p w14:paraId="1D357D3D"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28125BB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noWrap/>
            <w:vAlign w:val="center"/>
            <w:hideMark/>
          </w:tcPr>
          <w:p w14:paraId="63543033"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FC9F66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20,000 €</w:t>
            </w:r>
          </w:p>
        </w:tc>
        <w:tc>
          <w:tcPr>
            <w:tcW w:w="0" w:type="auto"/>
            <w:tcBorders>
              <w:top w:val="nil"/>
              <w:left w:val="nil"/>
              <w:bottom w:val="single" w:sz="4" w:space="0" w:color="auto"/>
              <w:right w:val="single" w:sz="8" w:space="0" w:color="auto"/>
            </w:tcBorders>
            <w:shd w:val="clear" w:color="auto" w:fill="auto"/>
            <w:vAlign w:val="center"/>
            <w:hideMark/>
          </w:tcPr>
          <w:p w14:paraId="71FDEFF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60,000 € </w:t>
            </w:r>
          </w:p>
        </w:tc>
      </w:tr>
      <w:tr w:rsidR="003D53D3" w:rsidRPr="00EE02FE" w14:paraId="29F16FD9"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7B7D922"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2.4</w:t>
            </w:r>
          </w:p>
        </w:tc>
        <w:tc>
          <w:tcPr>
            <w:tcW w:w="0" w:type="auto"/>
            <w:tcBorders>
              <w:top w:val="nil"/>
              <w:left w:val="nil"/>
              <w:bottom w:val="single" w:sz="4" w:space="0" w:color="auto"/>
              <w:right w:val="single" w:sz="4" w:space="0" w:color="auto"/>
            </w:tcBorders>
            <w:shd w:val="clear" w:color="auto" w:fill="auto"/>
            <w:vAlign w:val="center"/>
            <w:hideMark/>
          </w:tcPr>
          <w:p w14:paraId="7311BFEB"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Κεντρικά</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Συστήμ</w:t>
            </w:r>
            <w:proofErr w:type="spellEnd"/>
            <w:r w:rsidRPr="00BA51F9">
              <w:rPr>
                <w:b/>
                <w:bCs/>
                <w:sz w:val="18"/>
                <w:szCs w:val="18"/>
                <w:lang w:val="en-US" w:eastAsia="en-US" w:bidi="he-IL"/>
              </w:rPr>
              <w:t>ατα</w:t>
            </w:r>
          </w:p>
        </w:tc>
        <w:tc>
          <w:tcPr>
            <w:tcW w:w="0" w:type="auto"/>
            <w:tcBorders>
              <w:top w:val="nil"/>
              <w:left w:val="nil"/>
              <w:bottom w:val="single" w:sz="4" w:space="0" w:color="auto"/>
              <w:right w:val="single" w:sz="4" w:space="0" w:color="auto"/>
            </w:tcBorders>
            <w:shd w:val="clear" w:color="000000" w:fill="BFBFBF"/>
            <w:noWrap/>
            <w:vAlign w:val="center"/>
            <w:hideMark/>
          </w:tcPr>
          <w:p w14:paraId="0AFCA105"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8BA000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329FE3C3"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3AF173CD"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5BF44FA5"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2BB62181"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FD360CB"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2.4.1</w:t>
            </w:r>
          </w:p>
        </w:tc>
        <w:tc>
          <w:tcPr>
            <w:tcW w:w="0" w:type="auto"/>
            <w:tcBorders>
              <w:top w:val="nil"/>
              <w:left w:val="nil"/>
              <w:bottom w:val="single" w:sz="4" w:space="0" w:color="auto"/>
              <w:right w:val="single" w:sz="4" w:space="0" w:color="auto"/>
            </w:tcBorders>
            <w:shd w:val="clear" w:color="auto" w:fill="auto"/>
            <w:vAlign w:val="center"/>
            <w:hideMark/>
          </w:tcPr>
          <w:p w14:paraId="3B351002"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οδομή</w:t>
            </w:r>
            <w:proofErr w:type="spellEnd"/>
            <w:r w:rsidRPr="00BA51F9">
              <w:rPr>
                <w:sz w:val="18"/>
                <w:szCs w:val="18"/>
                <w:lang w:val="en-US" w:eastAsia="en-US" w:bidi="he-IL"/>
              </w:rPr>
              <w:t xml:space="preserve"> ΙΤ (DC)</w:t>
            </w:r>
          </w:p>
        </w:tc>
        <w:tc>
          <w:tcPr>
            <w:tcW w:w="0" w:type="auto"/>
            <w:tcBorders>
              <w:top w:val="nil"/>
              <w:left w:val="nil"/>
              <w:bottom w:val="single" w:sz="4" w:space="0" w:color="auto"/>
              <w:right w:val="single" w:sz="4" w:space="0" w:color="auto"/>
            </w:tcBorders>
            <w:shd w:val="clear" w:color="auto" w:fill="auto"/>
            <w:vAlign w:val="center"/>
            <w:hideMark/>
          </w:tcPr>
          <w:p w14:paraId="7DB3E26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7901AD2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505BED35"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1A7EDD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525BED94"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5658B359"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5302A6F"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2.4.2</w:t>
            </w:r>
          </w:p>
        </w:tc>
        <w:tc>
          <w:tcPr>
            <w:tcW w:w="0" w:type="auto"/>
            <w:tcBorders>
              <w:top w:val="nil"/>
              <w:left w:val="nil"/>
              <w:bottom w:val="single" w:sz="4" w:space="0" w:color="auto"/>
              <w:right w:val="single" w:sz="4" w:space="0" w:color="auto"/>
            </w:tcBorders>
            <w:shd w:val="clear" w:color="auto" w:fill="auto"/>
            <w:vAlign w:val="center"/>
            <w:hideMark/>
          </w:tcPr>
          <w:p w14:paraId="23D88C43"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Δικτυ</w:t>
            </w:r>
            <w:proofErr w:type="spellEnd"/>
            <w:r w:rsidRPr="00BA51F9">
              <w:rPr>
                <w:sz w:val="18"/>
                <w:szCs w:val="18"/>
                <w:lang w:val="en-US" w:eastAsia="en-US" w:bidi="he-IL"/>
              </w:rPr>
              <w:t>ακή Υπ</w:t>
            </w:r>
            <w:proofErr w:type="spellStart"/>
            <w:r w:rsidRPr="00BA51F9">
              <w:rPr>
                <w:sz w:val="18"/>
                <w:szCs w:val="18"/>
                <w:lang w:val="en-US" w:eastAsia="en-US" w:bidi="he-IL"/>
              </w:rPr>
              <w:t>οδομη</w:t>
            </w:r>
            <w:proofErr w:type="spellEnd"/>
            <w:r w:rsidRPr="00BA51F9">
              <w:rPr>
                <w:sz w:val="18"/>
                <w:szCs w:val="18"/>
                <w:lang w:val="en-US" w:eastAsia="en-US" w:bidi="he-IL"/>
              </w:rPr>
              <w:t xml:space="preserve"> (DC)</w:t>
            </w:r>
          </w:p>
        </w:tc>
        <w:tc>
          <w:tcPr>
            <w:tcW w:w="0" w:type="auto"/>
            <w:tcBorders>
              <w:top w:val="nil"/>
              <w:left w:val="nil"/>
              <w:bottom w:val="single" w:sz="4" w:space="0" w:color="auto"/>
              <w:right w:val="single" w:sz="4" w:space="0" w:color="auto"/>
            </w:tcBorders>
            <w:shd w:val="clear" w:color="auto" w:fill="auto"/>
            <w:vAlign w:val="center"/>
            <w:hideMark/>
          </w:tcPr>
          <w:p w14:paraId="4589B910"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4F8D62A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7E0F1B60"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49A293D"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492CCA46"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577B96DD"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23E547F5"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2.4.3</w:t>
            </w:r>
          </w:p>
        </w:tc>
        <w:tc>
          <w:tcPr>
            <w:tcW w:w="0" w:type="auto"/>
            <w:tcBorders>
              <w:top w:val="nil"/>
              <w:left w:val="nil"/>
              <w:bottom w:val="single" w:sz="4" w:space="0" w:color="auto"/>
              <w:right w:val="single" w:sz="4" w:space="0" w:color="auto"/>
            </w:tcBorders>
            <w:shd w:val="clear" w:color="auto" w:fill="auto"/>
            <w:vAlign w:val="center"/>
            <w:hideMark/>
          </w:tcPr>
          <w:p w14:paraId="2E0647B0"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οδομή</w:t>
            </w:r>
            <w:proofErr w:type="spellEnd"/>
            <w:r w:rsidRPr="00BA51F9">
              <w:rPr>
                <w:sz w:val="18"/>
                <w:szCs w:val="18"/>
                <w:lang w:val="en-US" w:eastAsia="en-US" w:bidi="he-IL"/>
              </w:rPr>
              <w:t xml:space="preserve"> ΙΤ (DR)</w:t>
            </w:r>
          </w:p>
        </w:tc>
        <w:tc>
          <w:tcPr>
            <w:tcW w:w="0" w:type="auto"/>
            <w:tcBorders>
              <w:top w:val="nil"/>
              <w:left w:val="nil"/>
              <w:bottom w:val="single" w:sz="4" w:space="0" w:color="auto"/>
              <w:right w:val="single" w:sz="4" w:space="0" w:color="auto"/>
            </w:tcBorders>
            <w:shd w:val="clear" w:color="auto" w:fill="auto"/>
            <w:vAlign w:val="center"/>
            <w:hideMark/>
          </w:tcPr>
          <w:p w14:paraId="41F901EE"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08CBDCE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0FE58047"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276E3C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560D4E24"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6C8C0AF5"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B5789A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2.4.4</w:t>
            </w:r>
          </w:p>
        </w:tc>
        <w:tc>
          <w:tcPr>
            <w:tcW w:w="0" w:type="auto"/>
            <w:tcBorders>
              <w:top w:val="nil"/>
              <w:left w:val="nil"/>
              <w:bottom w:val="single" w:sz="4" w:space="0" w:color="auto"/>
              <w:right w:val="single" w:sz="4" w:space="0" w:color="auto"/>
            </w:tcBorders>
            <w:shd w:val="clear" w:color="auto" w:fill="auto"/>
            <w:vAlign w:val="center"/>
            <w:hideMark/>
          </w:tcPr>
          <w:p w14:paraId="2849B98B"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Δικτυ</w:t>
            </w:r>
            <w:proofErr w:type="spellEnd"/>
            <w:r w:rsidRPr="00BA51F9">
              <w:rPr>
                <w:sz w:val="18"/>
                <w:szCs w:val="18"/>
                <w:lang w:val="en-US" w:eastAsia="en-US" w:bidi="he-IL"/>
              </w:rPr>
              <w:t>ακή Υπ</w:t>
            </w:r>
            <w:proofErr w:type="spellStart"/>
            <w:r w:rsidRPr="00BA51F9">
              <w:rPr>
                <w:sz w:val="18"/>
                <w:szCs w:val="18"/>
                <w:lang w:val="en-US" w:eastAsia="en-US" w:bidi="he-IL"/>
              </w:rPr>
              <w:t>οδομη</w:t>
            </w:r>
            <w:proofErr w:type="spellEnd"/>
            <w:r w:rsidRPr="00BA51F9">
              <w:rPr>
                <w:sz w:val="18"/>
                <w:szCs w:val="18"/>
                <w:lang w:val="en-US" w:eastAsia="en-US" w:bidi="he-IL"/>
              </w:rPr>
              <w:t xml:space="preserve"> (DR)</w:t>
            </w:r>
          </w:p>
        </w:tc>
        <w:tc>
          <w:tcPr>
            <w:tcW w:w="0" w:type="auto"/>
            <w:tcBorders>
              <w:top w:val="nil"/>
              <w:left w:val="nil"/>
              <w:bottom w:val="single" w:sz="4" w:space="0" w:color="auto"/>
              <w:right w:val="single" w:sz="4" w:space="0" w:color="auto"/>
            </w:tcBorders>
            <w:shd w:val="clear" w:color="auto" w:fill="auto"/>
            <w:vAlign w:val="center"/>
            <w:hideMark/>
          </w:tcPr>
          <w:p w14:paraId="2F5FE177"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0C594F2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593E3221"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216073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621F79AF"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6A42CE79"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38D57C8"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2.5</w:t>
            </w:r>
          </w:p>
        </w:tc>
        <w:tc>
          <w:tcPr>
            <w:tcW w:w="0" w:type="auto"/>
            <w:tcBorders>
              <w:top w:val="nil"/>
              <w:left w:val="nil"/>
              <w:bottom w:val="single" w:sz="4" w:space="0" w:color="auto"/>
              <w:right w:val="single" w:sz="4" w:space="0" w:color="auto"/>
            </w:tcBorders>
            <w:shd w:val="clear" w:color="auto" w:fill="auto"/>
            <w:vAlign w:val="center"/>
            <w:hideMark/>
          </w:tcPr>
          <w:p w14:paraId="706D7A61"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Σύστημ</w:t>
            </w:r>
            <w:proofErr w:type="spellEnd"/>
            <w:r w:rsidRPr="00BA51F9">
              <w:rPr>
                <w:b/>
                <w:bCs/>
                <w:sz w:val="18"/>
                <w:szCs w:val="18"/>
                <w:lang w:val="en-US" w:eastAsia="en-US" w:bidi="he-IL"/>
              </w:rPr>
              <w:t>α NOWCASTING</w:t>
            </w:r>
          </w:p>
        </w:tc>
        <w:tc>
          <w:tcPr>
            <w:tcW w:w="0" w:type="auto"/>
            <w:tcBorders>
              <w:top w:val="nil"/>
              <w:left w:val="nil"/>
              <w:bottom w:val="single" w:sz="4" w:space="0" w:color="auto"/>
              <w:right w:val="single" w:sz="4" w:space="0" w:color="auto"/>
            </w:tcBorders>
            <w:shd w:val="clear" w:color="000000" w:fill="BFBFBF"/>
            <w:noWrap/>
            <w:vAlign w:val="center"/>
            <w:hideMark/>
          </w:tcPr>
          <w:p w14:paraId="32FCDC91"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29A66DEF"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0D439B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8B653A2"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25B32BF8"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66303009"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BCF784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2.5.1</w:t>
            </w:r>
          </w:p>
        </w:tc>
        <w:tc>
          <w:tcPr>
            <w:tcW w:w="0" w:type="auto"/>
            <w:tcBorders>
              <w:top w:val="nil"/>
              <w:left w:val="nil"/>
              <w:bottom w:val="single" w:sz="4" w:space="0" w:color="auto"/>
              <w:right w:val="single" w:sz="4" w:space="0" w:color="auto"/>
            </w:tcBorders>
            <w:shd w:val="clear" w:color="auto" w:fill="auto"/>
            <w:vAlign w:val="center"/>
            <w:hideMark/>
          </w:tcPr>
          <w:p w14:paraId="4146FF0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οδομή</w:t>
            </w:r>
            <w:proofErr w:type="spellEnd"/>
            <w:r w:rsidRPr="00BA51F9">
              <w:rPr>
                <w:sz w:val="18"/>
                <w:szCs w:val="18"/>
                <w:lang w:val="en-US" w:eastAsia="en-US" w:bidi="he-IL"/>
              </w:rPr>
              <w:t xml:space="preserve"> ΙΤ</w:t>
            </w:r>
          </w:p>
        </w:tc>
        <w:tc>
          <w:tcPr>
            <w:tcW w:w="0" w:type="auto"/>
            <w:tcBorders>
              <w:top w:val="nil"/>
              <w:left w:val="nil"/>
              <w:bottom w:val="single" w:sz="4" w:space="0" w:color="auto"/>
              <w:right w:val="single" w:sz="4" w:space="0" w:color="auto"/>
            </w:tcBorders>
            <w:shd w:val="clear" w:color="auto" w:fill="auto"/>
            <w:vAlign w:val="center"/>
            <w:hideMark/>
          </w:tcPr>
          <w:p w14:paraId="5BB2C6AC"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747C9C7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6B8C1F61"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99CC07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0D8FF17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4EC11BB1"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1AFAB20"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2.6</w:t>
            </w:r>
          </w:p>
        </w:tc>
        <w:tc>
          <w:tcPr>
            <w:tcW w:w="0" w:type="auto"/>
            <w:tcBorders>
              <w:top w:val="nil"/>
              <w:left w:val="nil"/>
              <w:bottom w:val="single" w:sz="4" w:space="0" w:color="auto"/>
              <w:right w:val="single" w:sz="4" w:space="0" w:color="auto"/>
            </w:tcBorders>
            <w:shd w:val="clear" w:color="auto" w:fill="auto"/>
            <w:vAlign w:val="center"/>
            <w:hideMark/>
          </w:tcPr>
          <w:p w14:paraId="2B44CD02"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Σύστημ</w:t>
            </w:r>
            <w:proofErr w:type="spellEnd"/>
            <w:r w:rsidRPr="00BA51F9">
              <w:rPr>
                <w:b/>
                <w:bCs/>
                <w:sz w:val="18"/>
                <w:szCs w:val="18"/>
                <w:lang w:val="en-US" w:eastAsia="en-US" w:bidi="he-IL"/>
              </w:rPr>
              <w:t xml:space="preserve">α </w:t>
            </w:r>
            <w:proofErr w:type="spellStart"/>
            <w:r w:rsidRPr="00BA51F9">
              <w:rPr>
                <w:b/>
                <w:bCs/>
                <w:sz w:val="18"/>
                <w:szCs w:val="18"/>
                <w:lang w:val="en-US" w:eastAsia="en-US" w:bidi="he-IL"/>
              </w:rPr>
              <w:t>Αυτομ</w:t>
            </w:r>
            <w:proofErr w:type="spellEnd"/>
            <w:r w:rsidRPr="00BA51F9">
              <w:rPr>
                <w:b/>
                <w:bCs/>
                <w:sz w:val="18"/>
                <w:szCs w:val="18"/>
                <w:lang w:val="en-US" w:eastAsia="en-US" w:bidi="he-IL"/>
              </w:rPr>
              <w:t xml:space="preserve">ατοποίησης </w:t>
            </w:r>
            <w:proofErr w:type="spellStart"/>
            <w:r w:rsidRPr="00BA51F9">
              <w:rPr>
                <w:b/>
                <w:bCs/>
                <w:sz w:val="18"/>
                <w:szCs w:val="18"/>
                <w:lang w:val="en-US" w:eastAsia="en-US" w:bidi="he-IL"/>
              </w:rPr>
              <w:t>Ενημερώσεων</w:t>
            </w:r>
            <w:proofErr w:type="spellEnd"/>
            <w:r w:rsidRPr="00BA51F9">
              <w:rPr>
                <w:b/>
                <w:bCs/>
                <w:sz w:val="18"/>
                <w:szCs w:val="18"/>
                <w:lang w:val="en-US" w:eastAsia="en-US" w:bidi="he-IL"/>
              </w:rPr>
              <w:t xml:space="preserve"> &amp; </w:t>
            </w:r>
            <w:proofErr w:type="spellStart"/>
            <w:r w:rsidRPr="00BA51F9">
              <w:rPr>
                <w:b/>
                <w:bCs/>
                <w:sz w:val="18"/>
                <w:szCs w:val="18"/>
                <w:lang w:val="en-US" w:eastAsia="en-US" w:bidi="he-IL"/>
              </w:rPr>
              <w:t>Προειδο</w:t>
            </w:r>
            <w:proofErr w:type="spellEnd"/>
            <w:r w:rsidRPr="00BA51F9">
              <w:rPr>
                <w:b/>
                <w:bCs/>
                <w:sz w:val="18"/>
                <w:szCs w:val="18"/>
                <w:lang w:val="en-US" w:eastAsia="en-US" w:bidi="he-IL"/>
              </w:rPr>
              <w:t>ποιήσεων</w:t>
            </w:r>
          </w:p>
        </w:tc>
        <w:tc>
          <w:tcPr>
            <w:tcW w:w="0" w:type="auto"/>
            <w:tcBorders>
              <w:top w:val="nil"/>
              <w:left w:val="nil"/>
              <w:bottom w:val="single" w:sz="4" w:space="0" w:color="auto"/>
              <w:right w:val="single" w:sz="4" w:space="0" w:color="auto"/>
            </w:tcBorders>
            <w:shd w:val="clear" w:color="000000" w:fill="BFBFBF"/>
            <w:noWrap/>
            <w:vAlign w:val="center"/>
            <w:hideMark/>
          </w:tcPr>
          <w:p w14:paraId="09798C2A"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702D0D9"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212C10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4847CEB"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69B90681"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6BB1042C"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6B00566"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2.6.1</w:t>
            </w:r>
          </w:p>
        </w:tc>
        <w:tc>
          <w:tcPr>
            <w:tcW w:w="0" w:type="auto"/>
            <w:tcBorders>
              <w:top w:val="nil"/>
              <w:left w:val="nil"/>
              <w:bottom w:val="single" w:sz="4" w:space="0" w:color="auto"/>
              <w:right w:val="single" w:sz="4" w:space="0" w:color="auto"/>
            </w:tcBorders>
            <w:shd w:val="clear" w:color="auto" w:fill="auto"/>
            <w:vAlign w:val="center"/>
            <w:hideMark/>
          </w:tcPr>
          <w:p w14:paraId="39CC105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οδομή</w:t>
            </w:r>
            <w:proofErr w:type="spellEnd"/>
            <w:r w:rsidRPr="00BA51F9">
              <w:rPr>
                <w:sz w:val="18"/>
                <w:szCs w:val="18"/>
                <w:lang w:val="en-US" w:eastAsia="en-US" w:bidi="he-IL"/>
              </w:rPr>
              <w:t xml:space="preserve"> ΙΤ</w:t>
            </w:r>
          </w:p>
        </w:tc>
        <w:tc>
          <w:tcPr>
            <w:tcW w:w="0" w:type="auto"/>
            <w:tcBorders>
              <w:top w:val="nil"/>
              <w:left w:val="nil"/>
              <w:bottom w:val="single" w:sz="4" w:space="0" w:color="auto"/>
              <w:right w:val="single" w:sz="4" w:space="0" w:color="auto"/>
            </w:tcBorders>
            <w:shd w:val="clear" w:color="auto" w:fill="auto"/>
            <w:vAlign w:val="center"/>
            <w:hideMark/>
          </w:tcPr>
          <w:p w14:paraId="649CB8B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6B674B2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74B9F41F"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CD73FE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08BA3C89"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3A0B0091"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0F9F2DD"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2.7</w:t>
            </w:r>
          </w:p>
        </w:tc>
        <w:tc>
          <w:tcPr>
            <w:tcW w:w="0" w:type="auto"/>
            <w:tcBorders>
              <w:top w:val="nil"/>
              <w:left w:val="nil"/>
              <w:bottom w:val="single" w:sz="4" w:space="0" w:color="auto"/>
              <w:right w:val="single" w:sz="4" w:space="0" w:color="auto"/>
            </w:tcBorders>
            <w:shd w:val="clear" w:color="auto" w:fill="auto"/>
            <w:vAlign w:val="center"/>
            <w:hideMark/>
          </w:tcPr>
          <w:p w14:paraId="0FE6CAE6"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Λογισμικό</w:t>
            </w:r>
            <w:proofErr w:type="spellEnd"/>
          </w:p>
        </w:tc>
        <w:tc>
          <w:tcPr>
            <w:tcW w:w="0" w:type="auto"/>
            <w:tcBorders>
              <w:top w:val="nil"/>
              <w:left w:val="nil"/>
              <w:bottom w:val="single" w:sz="4" w:space="0" w:color="auto"/>
              <w:right w:val="single" w:sz="4" w:space="0" w:color="auto"/>
            </w:tcBorders>
            <w:shd w:val="clear" w:color="000000" w:fill="BFBFBF"/>
            <w:vAlign w:val="center"/>
            <w:hideMark/>
          </w:tcPr>
          <w:p w14:paraId="24029F6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3A9896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A08C38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D417CA6"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0457DECD"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38FDA8EF"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32186F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2.7.1</w:t>
            </w:r>
          </w:p>
        </w:tc>
        <w:tc>
          <w:tcPr>
            <w:tcW w:w="0" w:type="auto"/>
            <w:tcBorders>
              <w:top w:val="nil"/>
              <w:left w:val="nil"/>
              <w:bottom w:val="single" w:sz="4" w:space="0" w:color="auto"/>
              <w:right w:val="single" w:sz="4" w:space="0" w:color="auto"/>
            </w:tcBorders>
            <w:shd w:val="clear" w:color="auto" w:fill="auto"/>
            <w:vAlign w:val="center"/>
            <w:hideMark/>
          </w:tcPr>
          <w:p w14:paraId="48431508"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 xml:space="preserve">Λογισμικό Επεξεργασίας Δεδομένων Δικτύου </w:t>
            </w:r>
            <w:r w:rsidRPr="00BA51F9">
              <w:rPr>
                <w:sz w:val="18"/>
                <w:szCs w:val="18"/>
                <w:lang w:val="en-US" w:eastAsia="en-US" w:bidi="he-IL"/>
              </w:rPr>
              <w:t>Radar</w:t>
            </w:r>
          </w:p>
        </w:tc>
        <w:tc>
          <w:tcPr>
            <w:tcW w:w="0" w:type="auto"/>
            <w:tcBorders>
              <w:top w:val="nil"/>
              <w:left w:val="nil"/>
              <w:bottom w:val="single" w:sz="4" w:space="0" w:color="auto"/>
              <w:right w:val="single" w:sz="4" w:space="0" w:color="auto"/>
            </w:tcBorders>
            <w:shd w:val="clear" w:color="auto" w:fill="auto"/>
            <w:vAlign w:val="center"/>
            <w:hideMark/>
          </w:tcPr>
          <w:p w14:paraId="508ABE4E"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75B38D7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044764AE"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1EE154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65B3ACE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5516877D"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646B26F"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lastRenderedPageBreak/>
              <w:t>2.7.2</w:t>
            </w:r>
          </w:p>
        </w:tc>
        <w:tc>
          <w:tcPr>
            <w:tcW w:w="0" w:type="auto"/>
            <w:tcBorders>
              <w:top w:val="nil"/>
              <w:left w:val="nil"/>
              <w:bottom w:val="single" w:sz="4" w:space="0" w:color="auto"/>
              <w:right w:val="single" w:sz="4" w:space="0" w:color="auto"/>
            </w:tcBorders>
            <w:shd w:val="clear" w:color="auto" w:fill="auto"/>
            <w:vAlign w:val="center"/>
            <w:hideMark/>
          </w:tcPr>
          <w:p w14:paraId="113855D2"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Λογισμικό</w:t>
            </w:r>
            <w:proofErr w:type="spellEnd"/>
            <w:r w:rsidRPr="00BA51F9">
              <w:rPr>
                <w:sz w:val="18"/>
                <w:szCs w:val="18"/>
                <w:lang w:val="en-US" w:eastAsia="en-US" w:bidi="he-IL"/>
              </w:rPr>
              <w:t xml:space="preserve"> Οπ</w:t>
            </w:r>
            <w:proofErr w:type="spellStart"/>
            <w:r w:rsidRPr="00BA51F9">
              <w:rPr>
                <w:sz w:val="18"/>
                <w:szCs w:val="18"/>
                <w:lang w:val="en-US" w:eastAsia="en-US" w:bidi="he-IL"/>
              </w:rPr>
              <w:t>τικο</w:t>
            </w:r>
            <w:proofErr w:type="spellEnd"/>
            <w:r w:rsidRPr="00BA51F9">
              <w:rPr>
                <w:sz w:val="18"/>
                <w:szCs w:val="18"/>
                <w:lang w:val="en-US" w:eastAsia="en-US" w:bidi="he-IL"/>
              </w:rPr>
              <w:t>ποίησης</w:t>
            </w:r>
          </w:p>
        </w:tc>
        <w:tc>
          <w:tcPr>
            <w:tcW w:w="0" w:type="auto"/>
            <w:tcBorders>
              <w:top w:val="nil"/>
              <w:left w:val="nil"/>
              <w:bottom w:val="single" w:sz="4" w:space="0" w:color="auto"/>
              <w:right w:val="single" w:sz="4" w:space="0" w:color="auto"/>
            </w:tcBorders>
            <w:shd w:val="clear" w:color="auto" w:fill="auto"/>
            <w:vAlign w:val="center"/>
            <w:hideMark/>
          </w:tcPr>
          <w:p w14:paraId="394118C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115F783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1692754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BA9BBE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099931C2"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7ED022B2"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C58A01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2.7.3</w:t>
            </w:r>
          </w:p>
        </w:tc>
        <w:tc>
          <w:tcPr>
            <w:tcW w:w="0" w:type="auto"/>
            <w:tcBorders>
              <w:top w:val="nil"/>
              <w:left w:val="nil"/>
              <w:bottom w:val="single" w:sz="4" w:space="0" w:color="auto"/>
              <w:right w:val="single" w:sz="4" w:space="0" w:color="auto"/>
            </w:tcBorders>
            <w:shd w:val="clear" w:color="auto" w:fill="auto"/>
            <w:vAlign w:val="center"/>
            <w:hideMark/>
          </w:tcPr>
          <w:p w14:paraId="4F02C92E"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Άδειες</w:t>
            </w:r>
            <w:proofErr w:type="spellEnd"/>
            <w:r w:rsidRPr="00BA51F9">
              <w:rPr>
                <w:sz w:val="18"/>
                <w:szCs w:val="18"/>
                <w:lang w:val="en-US" w:eastAsia="en-US" w:bidi="he-IL"/>
              </w:rPr>
              <w:t xml:space="preserve"> </w:t>
            </w:r>
            <w:proofErr w:type="spellStart"/>
            <w:r w:rsidRPr="00BA51F9">
              <w:rPr>
                <w:sz w:val="18"/>
                <w:szCs w:val="18"/>
                <w:lang w:val="en-US" w:eastAsia="en-US" w:bidi="he-IL"/>
              </w:rPr>
              <w:t>λογισμικού</w:t>
            </w:r>
            <w:proofErr w:type="spellEnd"/>
            <w:r w:rsidRPr="00BA51F9">
              <w:rPr>
                <w:sz w:val="18"/>
                <w:szCs w:val="18"/>
                <w:lang w:val="en-US" w:eastAsia="en-US" w:bidi="he-IL"/>
              </w:rPr>
              <w:t xml:space="preserve"> </w:t>
            </w:r>
            <w:proofErr w:type="spellStart"/>
            <w:r w:rsidRPr="00BA51F9">
              <w:rPr>
                <w:sz w:val="18"/>
                <w:szCs w:val="18"/>
                <w:lang w:val="en-US" w:eastAsia="en-US" w:bidi="he-IL"/>
              </w:rPr>
              <w:t>εικονο</w:t>
            </w:r>
            <w:proofErr w:type="spellEnd"/>
            <w:r w:rsidRPr="00BA51F9">
              <w:rPr>
                <w:sz w:val="18"/>
                <w:szCs w:val="18"/>
                <w:lang w:val="en-US" w:eastAsia="en-US" w:bidi="he-IL"/>
              </w:rPr>
              <w:t>ποιησης</w:t>
            </w:r>
          </w:p>
        </w:tc>
        <w:tc>
          <w:tcPr>
            <w:tcW w:w="0" w:type="auto"/>
            <w:tcBorders>
              <w:top w:val="nil"/>
              <w:left w:val="nil"/>
              <w:bottom w:val="single" w:sz="4" w:space="0" w:color="auto"/>
              <w:right w:val="single" w:sz="4" w:space="0" w:color="auto"/>
            </w:tcBorders>
            <w:shd w:val="clear" w:color="auto" w:fill="auto"/>
            <w:vAlign w:val="center"/>
            <w:hideMark/>
          </w:tcPr>
          <w:p w14:paraId="38ECCB5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6F41BC7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47E7343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BCACA8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7DC80E0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15C17BE5"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1D0115C"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2.7.4</w:t>
            </w:r>
          </w:p>
        </w:tc>
        <w:tc>
          <w:tcPr>
            <w:tcW w:w="0" w:type="auto"/>
            <w:tcBorders>
              <w:top w:val="nil"/>
              <w:left w:val="nil"/>
              <w:bottom w:val="single" w:sz="4" w:space="0" w:color="auto"/>
              <w:right w:val="single" w:sz="4" w:space="0" w:color="auto"/>
            </w:tcBorders>
            <w:shd w:val="clear" w:color="auto" w:fill="auto"/>
            <w:vAlign w:val="center"/>
            <w:hideMark/>
          </w:tcPr>
          <w:p w14:paraId="7636B249"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Άδειες</w:t>
            </w:r>
            <w:proofErr w:type="spellEnd"/>
            <w:r w:rsidRPr="00BA51F9">
              <w:rPr>
                <w:sz w:val="18"/>
                <w:szCs w:val="18"/>
                <w:lang w:val="en-US" w:eastAsia="en-US" w:bidi="he-IL"/>
              </w:rPr>
              <w:t xml:space="preserve"> </w:t>
            </w:r>
            <w:proofErr w:type="spellStart"/>
            <w:r w:rsidRPr="00BA51F9">
              <w:rPr>
                <w:sz w:val="18"/>
                <w:szCs w:val="18"/>
                <w:lang w:val="en-US" w:eastAsia="en-US" w:bidi="he-IL"/>
              </w:rPr>
              <w:t>λογισμικού</w:t>
            </w:r>
            <w:proofErr w:type="spellEnd"/>
            <w:r w:rsidRPr="00BA51F9">
              <w:rPr>
                <w:sz w:val="18"/>
                <w:szCs w:val="18"/>
                <w:lang w:val="en-US" w:eastAsia="en-US" w:bidi="he-IL"/>
              </w:rPr>
              <w:t xml:space="preserve"> εποπ</w:t>
            </w:r>
            <w:proofErr w:type="spellStart"/>
            <w:r w:rsidRPr="00BA51F9">
              <w:rPr>
                <w:sz w:val="18"/>
                <w:szCs w:val="18"/>
                <w:lang w:val="en-US" w:eastAsia="en-US" w:bidi="he-IL"/>
              </w:rPr>
              <w:t>τεί</w:t>
            </w:r>
            <w:proofErr w:type="spellEnd"/>
            <w:r w:rsidRPr="00BA51F9">
              <w:rPr>
                <w:sz w:val="18"/>
                <w:szCs w:val="18"/>
                <w:lang w:val="en-US" w:eastAsia="en-US" w:bidi="he-IL"/>
              </w:rPr>
              <w:t>ας</w:t>
            </w:r>
          </w:p>
        </w:tc>
        <w:tc>
          <w:tcPr>
            <w:tcW w:w="0" w:type="auto"/>
            <w:tcBorders>
              <w:top w:val="nil"/>
              <w:left w:val="nil"/>
              <w:bottom w:val="single" w:sz="4" w:space="0" w:color="auto"/>
              <w:right w:val="single" w:sz="4" w:space="0" w:color="auto"/>
            </w:tcBorders>
            <w:shd w:val="clear" w:color="auto" w:fill="auto"/>
            <w:vAlign w:val="center"/>
            <w:hideMark/>
          </w:tcPr>
          <w:p w14:paraId="2B629FBE"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0197145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1BF5138C"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3FB9A9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0666185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2F2F9FD7"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ABAC2B1"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2.7.5</w:t>
            </w:r>
          </w:p>
        </w:tc>
        <w:tc>
          <w:tcPr>
            <w:tcW w:w="0" w:type="auto"/>
            <w:tcBorders>
              <w:top w:val="nil"/>
              <w:left w:val="nil"/>
              <w:bottom w:val="single" w:sz="4" w:space="0" w:color="auto"/>
              <w:right w:val="single" w:sz="4" w:space="0" w:color="auto"/>
            </w:tcBorders>
            <w:shd w:val="clear" w:color="auto" w:fill="auto"/>
            <w:vAlign w:val="center"/>
            <w:hideMark/>
          </w:tcPr>
          <w:p w14:paraId="29CBCEDD"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Άδειες λογισμικού Αυτοματοποίησης Ενημερώσεων &amp; Προειδοποιήσεων</w:t>
            </w:r>
          </w:p>
        </w:tc>
        <w:tc>
          <w:tcPr>
            <w:tcW w:w="0" w:type="auto"/>
            <w:tcBorders>
              <w:top w:val="nil"/>
              <w:left w:val="nil"/>
              <w:bottom w:val="single" w:sz="4" w:space="0" w:color="auto"/>
              <w:right w:val="single" w:sz="4" w:space="0" w:color="auto"/>
            </w:tcBorders>
            <w:shd w:val="clear" w:color="auto" w:fill="auto"/>
            <w:vAlign w:val="center"/>
            <w:hideMark/>
          </w:tcPr>
          <w:p w14:paraId="0ACBCC4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4767968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6C06ACBB"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71D6D2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1EF16EAD"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00005BDB"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113CF66"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2.8</w:t>
            </w:r>
          </w:p>
        </w:tc>
        <w:tc>
          <w:tcPr>
            <w:tcW w:w="0" w:type="auto"/>
            <w:tcBorders>
              <w:top w:val="nil"/>
              <w:left w:val="nil"/>
              <w:bottom w:val="single" w:sz="4" w:space="0" w:color="auto"/>
              <w:right w:val="single" w:sz="4" w:space="0" w:color="auto"/>
            </w:tcBorders>
            <w:shd w:val="clear" w:color="auto" w:fill="auto"/>
            <w:vAlign w:val="center"/>
            <w:hideMark/>
          </w:tcPr>
          <w:p w14:paraId="00086329"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Εξο</w:t>
            </w:r>
            <w:proofErr w:type="spellEnd"/>
            <w:r w:rsidRPr="00BA51F9">
              <w:rPr>
                <w:b/>
                <w:bCs/>
                <w:sz w:val="18"/>
                <w:szCs w:val="18"/>
                <w:lang w:val="en-US" w:eastAsia="en-US" w:bidi="he-IL"/>
              </w:rPr>
              <w:t xml:space="preserve">πλισμός </w:t>
            </w:r>
            <w:proofErr w:type="spellStart"/>
            <w:r w:rsidRPr="00BA51F9">
              <w:rPr>
                <w:b/>
                <w:bCs/>
                <w:sz w:val="18"/>
                <w:szCs w:val="18"/>
                <w:lang w:val="en-US" w:eastAsia="en-US" w:bidi="he-IL"/>
              </w:rPr>
              <w:t>Χρηστών</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Συστήμ</w:t>
            </w:r>
            <w:proofErr w:type="spellEnd"/>
            <w:r w:rsidRPr="00BA51F9">
              <w:rPr>
                <w:b/>
                <w:bCs/>
                <w:sz w:val="18"/>
                <w:szCs w:val="18"/>
                <w:lang w:val="en-US" w:eastAsia="en-US" w:bidi="he-IL"/>
              </w:rPr>
              <w:t>ατος</w:t>
            </w:r>
          </w:p>
        </w:tc>
        <w:tc>
          <w:tcPr>
            <w:tcW w:w="0" w:type="auto"/>
            <w:tcBorders>
              <w:top w:val="nil"/>
              <w:left w:val="nil"/>
              <w:bottom w:val="single" w:sz="4" w:space="0" w:color="auto"/>
              <w:right w:val="single" w:sz="4" w:space="0" w:color="auto"/>
            </w:tcBorders>
            <w:shd w:val="clear" w:color="000000" w:fill="BFBFBF"/>
            <w:vAlign w:val="center"/>
            <w:hideMark/>
          </w:tcPr>
          <w:p w14:paraId="5CD0CCF9"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51544553"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28F4529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011A26E"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7F91308C"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174FE135"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28D090B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2.8.1</w:t>
            </w:r>
          </w:p>
        </w:tc>
        <w:tc>
          <w:tcPr>
            <w:tcW w:w="0" w:type="auto"/>
            <w:tcBorders>
              <w:top w:val="nil"/>
              <w:left w:val="nil"/>
              <w:bottom w:val="single" w:sz="4" w:space="0" w:color="auto"/>
              <w:right w:val="single" w:sz="4" w:space="0" w:color="auto"/>
            </w:tcBorders>
            <w:shd w:val="clear" w:color="auto" w:fill="auto"/>
            <w:vAlign w:val="center"/>
            <w:hideMark/>
          </w:tcPr>
          <w:p w14:paraId="644D74A2"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Υπολογιστικός Εξοπλισμός σε ΕΜΥ &amp; περιφερειακά σημεία</w:t>
            </w:r>
          </w:p>
        </w:tc>
        <w:tc>
          <w:tcPr>
            <w:tcW w:w="0" w:type="auto"/>
            <w:tcBorders>
              <w:top w:val="nil"/>
              <w:left w:val="nil"/>
              <w:bottom w:val="single" w:sz="4" w:space="0" w:color="auto"/>
              <w:right w:val="single" w:sz="4" w:space="0" w:color="auto"/>
            </w:tcBorders>
            <w:shd w:val="clear" w:color="auto" w:fill="auto"/>
            <w:vAlign w:val="center"/>
            <w:hideMark/>
          </w:tcPr>
          <w:p w14:paraId="0A80478B"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7645470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noWrap/>
            <w:vAlign w:val="center"/>
            <w:hideMark/>
          </w:tcPr>
          <w:p w14:paraId="5AC3E0B1"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78FC2D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51327218"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2D92AD23"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E7F639A"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2.9</w:t>
            </w:r>
          </w:p>
        </w:tc>
        <w:tc>
          <w:tcPr>
            <w:tcW w:w="0" w:type="auto"/>
            <w:tcBorders>
              <w:top w:val="nil"/>
              <w:left w:val="nil"/>
              <w:bottom w:val="single" w:sz="4" w:space="0" w:color="auto"/>
              <w:right w:val="single" w:sz="4" w:space="0" w:color="auto"/>
            </w:tcBorders>
            <w:shd w:val="clear" w:color="auto" w:fill="auto"/>
            <w:vAlign w:val="center"/>
            <w:hideMark/>
          </w:tcPr>
          <w:p w14:paraId="281CF160"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Υπ</w:t>
            </w:r>
            <w:proofErr w:type="spellStart"/>
            <w:r w:rsidRPr="00BA51F9">
              <w:rPr>
                <w:b/>
                <w:bCs/>
                <w:sz w:val="18"/>
                <w:szCs w:val="18"/>
                <w:lang w:val="en-US" w:eastAsia="en-US" w:bidi="he-IL"/>
              </w:rPr>
              <w:t>ηρεσίες</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Εγκ</w:t>
            </w:r>
            <w:proofErr w:type="spellEnd"/>
            <w:r w:rsidRPr="00BA51F9">
              <w:rPr>
                <w:b/>
                <w:bCs/>
                <w:sz w:val="18"/>
                <w:szCs w:val="18"/>
                <w:lang w:val="en-US" w:eastAsia="en-US" w:bidi="he-IL"/>
              </w:rPr>
              <w:t>ατάστασης</w:t>
            </w:r>
          </w:p>
        </w:tc>
        <w:tc>
          <w:tcPr>
            <w:tcW w:w="0" w:type="auto"/>
            <w:tcBorders>
              <w:top w:val="nil"/>
              <w:left w:val="nil"/>
              <w:bottom w:val="single" w:sz="4" w:space="0" w:color="auto"/>
              <w:right w:val="single" w:sz="4" w:space="0" w:color="auto"/>
            </w:tcBorders>
            <w:shd w:val="clear" w:color="000000" w:fill="BFBFBF"/>
            <w:vAlign w:val="center"/>
            <w:hideMark/>
          </w:tcPr>
          <w:p w14:paraId="7964AF09"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269BF13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780C7A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32775BBB"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2806F285"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5602F0F0"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F08E2D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2.9.1</w:t>
            </w:r>
          </w:p>
        </w:tc>
        <w:tc>
          <w:tcPr>
            <w:tcW w:w="0" w:type="auto"/>
            <w:tcBorders>
              <w:top w:val="nil"/>
              <w:left w:val="nil"/>
              <w:bottom w:val="single" w:sz="4" w:space="0" w:color="auto"/>
              <w:right w:val="single" w:sz="4" w:space="0" w:color="auto"/>
            </w:tcBorders>
            <w:shd w:val="clear" w:color="auto" w:fill="auto"/>
            <w:vAlign w:val="center"/>
            <w:hideMark/>
          </w:tcPr>
          <w:p w14:paraId="42F43F9B"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ηρεσίες</w:t>
            </w:r>
            <w:proofErr w:type="spellEnd"/>
            <w:r w:rsidRPr="00BA51F9">
              <w:rPr>
                <w:sz w:val="18"/>
                <w:szCs w:val="18"/>
                <w:lang w:val="en-US" w:eastAsia="en-US" w:bidi="he-IL"/>
              </w:rPr>
              <w:t xml:space="preserve"> </w:t>
            </w:r>
            <w:proofErr w:type="spellStart"/>
            <w:r w:rsidRPr="00BA51F9">
              <w:rPr>
                <w:sz w:val="18"/>
                <w:szCs w:val="18"/>
                <w:lang w:val="en-US" w:eastAsia="en-US" w:bidi="he-IL"/>
              </w:rPr>
              <w:t>Εγκ</w:t>
            </w:r>
            <w:proofErr w:type="spellEnd"/>
            <w:r w:rsidRPr="00BA51F9">
              <w:rPr>
                <w:sz w:val="18"/>
                <w:szCs w:val="18"/>
                <w:lang w:val="en-US" w:eastAsia="en-US" w:bidi="he-IL"/>
              </w:rPr>
              <w:t>ατάστασης Υπ</w:t>
            </w:r>
            <w:proofErr w:type="spellStart"/>
            <w:r w:rsidRPr="00BA51F9">
              <w:rPr>
                <w:sz w:val="18"/>
                <w:szCs w:val="18"/>
                <w:lang w:val="en-US" w:eastAsia="en-US" w:bidi="he-IL"/>
              </w:rPr>
              <w:t>οδομών</w:t>
            </w:r>
            <w:proofErr w:type="spellEnd"/>
            <w:r w:rsidRPr="00BA51F9">
              <w:rPr>
                <w:sz w:val="18"/>
                <w:szCs w:val="18"/>
                <w:lang w:val="en-US" w:eastAsia="en-US" w:bidi="he-IL"/>
              </w:rPr>
              <w:t xml:space="preserve"> RADAR</w:t>
            </w:r>
          </w:p>
        </w:tc>
        <w:tc>
          <w:tcPr>
            <w:tcW w:w="0" w:type="auto"/>
            <w:tcBorders>
              <w:top w:val="nil"/>
              <w:left w:val="nil"/>
              <w:bottom w:val="single" w:sz="4" w:space="0" w:color="auto"/>
              <w:right w:val="single" w:sz="4" w:space="0" w:color="auto"/>
            </w:tcBorders>
            <w:shd w:val="clear" w:color="auto" w:fill="auto"/>
            <w:vAlign w:val="center"/>
            <w:hideMark/>
          </w:tcPr>
          <w:p w14:paraId="2F38F8F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37B33B6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vAlign w:val="center"/>
            <w:hideMark/>
          </w:tcPr>
          <w:p w14:paraId="71F99515"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0ED9443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401A8F94"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300,000 € </w:t>
            </w:r>
          </w:p>
        </w:tc>
      </w:tr>
      <w:tr w:rsidR="003D53D3" w:rsidRPr="00EE02FE" w14:paraId="2B90250F" w14:textId="77777777" w:rsidTr="00EE02FE">
        <w:trPr>
          <w:trHeight w:val="7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9E20EAA"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2.9.2</w:t>
            </w:r>
          </w:p>
        </w:tc>
        <w:tc>
          <w:tcPr>
            <w:tcW w:w="0" w:type="auto"/>
            <w:tcBorders>
              <w:top w:val="nil"/>
              <w:left w:val="nil"/>
              <w:bottom w:val="single" w:sz="4" w:space="0" w:color="auto"/>
              <w:right w:val="single" w:sz="4" w:space="0" w:color="auto"/>
            </w:tcBorders>
            <w:shd w:val="clear" w:color="auto" w:fill="auto"/>
            <w:vAlign w:val="center"/>
            <w:hideMark/>
          </w:tcPr>
          <w:p w14:paraId="005963AF"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ηρεσίες</w:t>
            </w:r>
            <w:proofErr w:type="spellEnd"/>
            <w:r w:rsidRPr="00BA51F9">
              <w:rPr>
                <w:sz w:val="18"/>
                <w:szCs w:val="18"/>
                <w:lang w:val="en-US" w:eastAsia="en-US" w:bidi="he-IL"/>
              </w:rPr>
              <w:t xml:space="preserve"> </w:t>
            </w:r>
            <w:proofErr w:type="spellStart"/>
            <w:r w:rsidRPr="00BA51F9">
              <w:rPr>
                <w:sz w:val="18"/>
                <w:szCs w:val="18"/>
                <w:lang w:val="en-US" w:eastAsia="en-US" w:bidi="he-IL"/>
              </w:rPr>
              <w:t>Εγκ</w:t>
            </w:r>
            <w:proofErr w:type="spellEnd"/>
            <w:r w:rsidRPr="00BA51F9">
              <w:rPr>
                <w:sz w:val="18"/>
                <w:szCs w:val="18"/>
                <w:lang w:val="en-US" w:eastAsia="en-US" w:bidi="he-IL"/>
              </w:rPr>
              <w:t xml:space="preserve">ατάστασης </w:t>
            </w:r>
            <w:proofErr w:type="spellStart"/>
            <w:r w:rsidRPr="00BA51F9">
              <w:rPr>
                <w:sz w:val="18"/>
                <w:szCs w:val="18"/>
                <w:lang w:val="en-US" w:eastAsia="en-US" w:bidi="he-IL"/>
              </w:rPr>
              <w:t>Συστήμ</w:t>
            </w:r>
            <w:proofErr w:type="spellEnd"/>
            <w:r w:rsidRPr="00BA51F9">
              <w:rPr>
                <w:sz w:val="18"/>
                <w:szCs w:val="18"/>
                <w:lang w:val="en-US" w:eastAsia="en-US" w:bidi="he-IL"/>
              </w:rPr>
              <w:t>ατος RADAR</w:t>
            </w:r>
          </w:p>
        </w:tc>
        <w:tc>
          <w:tcPr>
            <w:tcW w:w="0" w:type="auto"/>
            <w:tcBorders>
              <w:top w:val="nil"/>
              <w:left w:val="nil"/>
              <w:bottom w:val="single" w:sz="4" w:space="0" w:color="auto"/>
              <w:right w:val="single" w:sz="4" w:space="0" w:color="auto"/>
            </w:tcBorders>
            <w:shd w:val="clear" w:color="auto" w:fill="auto"/>
            <w:vAlign w:val="center"/>
            <w:hideMark/>
          </w:tcPr>
          <w:p w14:paraId="0051CE7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5D6ABDA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vAlign w:val="center"/>
            <w:hideMark/>
          </w:tcPr>
          <w:p w14:paraId="62FA21F1"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30F50BE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43D70964"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300,000 € </w:t>
            </w:r>
          </w:p>
        </w:tc>
      </w:tr>
      <w:tr w:rsidR="003D53D3" w:rsidRPr="00EE02FE" w14:paraId="21719FC8" w14:textId="77777777" w:rsidTr="00EE02FE">
        <w:trPr>
          <w:trHeight w:val="7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3EA813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2.9.3</w:t>
            </w:r>
          </w:p>
        </w:tc>
        <w:tc>
          <w:tcPr>
            <w:tcW w:w="0" w:type="auto"/>
            <w:tcBorders>
              <w:top w:val="nil"/>
              <w:left w:val="nil"/>
              <w:bottom w:val="single" w:sz="4" w:space="0" w:color="auto"/>
              <w:right w:val="single" w:sz="4" w:space="0" w:color="auto"/>
            </w:tcBorders>
            <w:shd w:val="clear" w:color="auto" w:fill="auto"/>
            <w:vAlign w:val="center"/>
            <w:hideMark/>
          </w:tcPr>
          <w:p w14:paraId="666C3A33"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ηρεσιές</w:t>
            </w:r>
            <w:proofErr w:type="spellEnd"/>
            <w:r w:rsidRPr="00BA51F9">
              <w:rPr>
                <w:sz w:val="18"/>
                <w:szCs w:val="18"/>
                <w:lang w:val="en-US" w:eastAsia="en-US" w:bidi="he-IL"/>
              </w:rPr>
              <w:t xml:space="preserve"> </w:t>
            </w:r>
            <w:proofErr w:type="spellStart"/>
            <w:r w:rsidRPr="00BA51F9">
              <w:rPr>
                <w:sz w:val="18"/>
                <w:szCs w:val="18"/>
                <w:lang w:val="en-US" w:eastAsia="en-US" w:bidi="he-IL"/>
              </w:rPr>
              <w:t>Ανά</w:t>
            </w:r>
            <w:proofErr w:type="spellEnd"/>
            <w:r w:rsidRPr="00BA51F9">
              <w:rPr>
                <w:sz w:val="18"/>
                <w:szCs w:val="18"/>
                <w:lang w:val="en-US" w:eastAsia="en-US" w:bidi="he-IL"/>
              </w:rPr>
              <w:t>πτυξης &amp; Παρα</w:t>
            </w:r>
            <w:proofErr w:type="spellStart"/>
            <w:r w:rsidRPr="00BA51F9">
              <w:rPr>
                <w:sz w:val="18"/>
                <w:szCs w:val="18"/>
                <w:lang w:val="en-US" w:eastAsia="en-US" w:bidi="he-IL"/>
              </w:rPr>
              <w:t>μετρο</w:t>
            </w:r>
            <w:proofErr w:type="spellEnd"/>
            <w:r w:rsidRPr="00BA51F9">
              <w:rPr>
                <w:sz w:val="18"/>
                <w:szCs w:val="18"/>
                <w:lang w:val="en-US" w:eastAsia="en-US" w:bidi="he-IL"/>
              </w:rPr>
              <w:t xml:space="preserve">ποίησης </w:t>
            </w:r>
            <w:proofErr w:type="spellStart"/>
            <w:r w:rsidRPr="00BA51F9">
              <w:rPr>
                <w:sz w:val="18"/>
                <w:szCs w:val="18"/>
                <w:lang w:val="en-US" w:eastAsia="en-US" w:bidi="he-IL"/>
              </w:rPr>
              <w:t>Συστήμ</w:t>
            </w:r>
            <w:proofErr w:type="spellEnd"/>
            <w:r w:rsidRPr="00BA51F9">
              <w:rPr>
                <w:sz w:val="18"/>
                <w:szCs w:val="18"/>
                <w:lang w:val="en-US" w:eastAsia="en-US" w:bidi="he-IL"/>
              </w:rPr>
              <w:t>ατος</w:t>
            </w:r>
          </w:p>
        </w:tc>
        <w:tc>
          <w:tcPr>
            <w:tcW w:w="0" w:type="auto"/>
            <w:tcBorders>
              <w:top w:val="nil"/>
              <w:left w:val="nil"/>
              <w:bottom w:val="single" w:sz="4" w:space="0" w:color="auto"/>
              <w:right w:val="single" w:sz="4" w:space="0" w:color="auto"/>
            </w:tcBorders>
            <w:shd w:val="clear" w:color="auto" w:fill="auto"/>
            <w:vAlign w:val="center"/>
            <w:hideMark/>
          </w:tcPr>
          <w:p w14:paraId="6101B63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19B7D68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vAlign w:val="center"/>
            <w:hideMark/>
          </w:tcPr>
          <w:p w14:paraId="3CAD2F77"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5B02B3D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110,000 €</w:t>
            </w:r>
          </w:p>
        </w:tc>
        <w:tc>
          <w:tcPr>
            <w:tcW w:w="0" w:type="auto"/>
            <w:tcBorders>
              <w:top w:val="nil"/>
              <w:left w:val="nil"/>
              <w:bottom w:val="single" w:sz="4" w:space="0" w:color="auto"/>
              <w:right w:val="single" w:sz="8" w:space="0" w:color="auto"/>
            </w:tcBorders>
            <w:shd w:val="clear" w:color="auto" w:fill="auto"/>
            <w:vAlign w:val="center"/>
            <w:hideMark/>
          </w:tcPr>
          <w:p w14:paraId="11B9D6C9"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330,000 € </w:t>
            </w:r>
          </w:p>
        </w:tc>
      </w:tr>
      <w:tr w:rsidR="003D53D3" w:rsidRPr="00EE02FE" w14:paraId="4F8FEB0D"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F0B8F6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2.9.4</w:t>
            </w:r>
          </w:p>
        </w:tc>
        <w:tc>
          <w:tcPr>
            <w:tcW w:w="0" w:type="auto"/>
            <w:tcBorders>
              <w:top w:val="nil"/>
              <w:left w:val="nil"/>
              <w:bottom w:val="single" w:sz="4" w:space="0" w:color="auto"/>
              <w:right w:val="single" w:sz="4" w:space="0" w:color="auto"/>
            </w:tcBorders>
            <w:shd w:val="clear" w:color="auto" w:fill="auto"/>
            <w:vAlign w:val="center"/>
            <w:hideMark/>
          </w:tcPr>
          <w:p w14:paraId="198A2549"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Υπηρεσίες Εγκατάστασης και Παραμετροποίησης Κεντρικού Εξοπλισμού / Λογισμικού (</w:t>
            </w:r>
            <w:r w:rsidRPr="00BA51F9">
              <w:rPr>
                <w:sz w:val="18"/>
                <w:szCs w:val="18"/>
                <w:lang w:val="en-US" w:eastAsia="en-US" w:bidi="he-IL"/>
              </w:rPr>
              <w:t>DC</w:t>
            </w:r>
            <w:r w:rsidRPr="00BA51F9">
              <w:rPr>
                <w:sz w:val="18"/>
                <w:szCs w:val="18"/>
                <w:lang w:val="el-GR" w:eastAsia="en-US" w:bidi="he-IL"/>
              </w:rPr>
              <w:t xml:space="preserve"> &amp; </w:t>
            </w:r>
            <w:r w:rsidRPr="00BA51F9">
              <w:rPr>
                <w:sz w:val="18"/>
                <w:szCs w:val="18"/>
                <w:lang w:val="en-US" w:eastAsia="en-US" w:bidi="he-IL"/>
              </w:rPr>
              <w:t>DR</w:t>
            </w:r>
            <w:r w:rsidRPr="00BA51F9">
              <w:rPr>
                <w:sz w:val="18"/>
                <w:szCs w:val="18"/>
                <w:lang w:val="el-GR" w:eastAsia="en-US" w:bidi="he-IL"/>
              </w:rPr>
              <w:t>)</w:t>
            </w:r>
          </w:p>
        </w:tc>
        <w:tc>
          <w:tcPr>
            <w:tcW w:w="0" w:type="auto"/>
            <w:tcBorders>
              <w:top w:val="nil"/>
              <w:left w:val="nil"/>
              <w:bottom w:val="single" w:sz="4" w:space="0" w:color="auto"/>
              <w:right w:val="single" w:sz="4" w:space="0" w:color="auto"/>
            </w:tcBorders>
            <w:shd w:val="clear" w:color="auto" w:fill="auto"/>
            <w:vAlign w:val="center"/>
            <w:hideMark/>
          </w:tcPr>
          <w:p w14:paraId="63C52F7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1EB9FEA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606B4F7E"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noWrap/>
            <w:vAlign w:val="center"/>
            <w:hideMark/>
          </w:tcPr>
          <w:p w14:paraId="0FD5742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0AD60524"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303C6AB0"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F393BAB"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2.9.5</w:t>
            </w:r>
          </w:p>
        </w:tc>
        <w:tc>
          <w:tcPr>
            <w:tcW w:w="0" w:type="auto"/>
            <w:tcBorders>
              <w:top w:val="nil"/>
              <w:left w:val="nil"/>
              <w:bottom w:val="single" w:sz="4" w:space="0" w:color="auto"/>
              <w:right w:val="single" w:sz="4" w:space="0" w:color="auto"/>
            </w:tcBorders>
            <w:shd w:val="clear" w:color="auto" w:fill="auto"/>
            <w:vAlign w:val="center"/>
            <w:hideMark/>
          </w:tcPr>
          <w:p w14:paraId="31B3092E"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Υπηρεσίες Εγκατάστασης και Παραμετροποίησης Εξοπλισμού / Λογισμικού Χρηστών</w:t>
            </w:r>
          </w:p>
        </w:tc>
        <w:tc>
          <w:tcPr>
            <w:tcW w:w="0" w:type="auto"/>
            <w:tcBorders>
              <w:top w:val="nil"/>
              <w:left w:val="nil"/>
              <w:bottom w:val="single" w:sz="4" w:space="0" w:color="auto"/>
              <w:right w:val="single" w:sz="4" w:space="0" w:color="auto"/>
            </w:tcBorders>
            <w:shd w:val="clear" w:color="auto" w:fill="auto"/>
            <w:vAlign w:val="center"/>
            <w:hideMark/>
          </w:tcPr>
          <w:p w14:paraId="3C73FF6E"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491AF10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299CAF99"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noWrap/>
            <w:vAlign w:val="center"/>
            <w:hideMark/>
          </w:tcPr>
          <w:p w14:paraId="7B093A3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2C0AAA85"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402E647E"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8D5A886"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lastRenderedPageBreak/>
              <w:t>2.9.6</w:t>
            </w:r>
          </w:p>
        </w:tc>
        <w:tc>
          <w:tcPr>
            <w:tcW w:w="0" w:type="auto"/>
            <w:tcBorders>
              <w:top w:val="nil"/>
              <w:left w:val="nil"/>
              <w:bottom w:val="single" w:sz="4" w:space="0" w:color="auto"/>
              <w:right w:val="single" w:sz="4" w:space="0" w:color="auto"/>
            </w:tcBorders>
            <w:shd w:val="clear" w:color="auto" w:fill="auto"/>
            <w:vAlign w:val="center"/>
            <w:hideMark/>
          </w:tcPr>
          <w:p w14:paraId="57AED433"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ηρεσίες</w:t>
            </w:r>
            <w:proofErr w:type="spellEnd"/>
            <w:r w:rsidRPr="00BA51F9">
              <w:rPr>
                <w:sz w:val="18"/>
                <w:szCs w:val="18"/>
                <w:lang w:val="en-US" w:eastAsia="en-US" w:bidi="he-IL"/>
              </w:rPr>
              <w:t xml:space="preserve"> </w:t>
            </w:r>
            <w:proofErr w:type="spellStart"/>
            <w:r w:rsidRPr="00BA51F9">
              <w:rPr>
                <w:sz w:val="18"/>
                <w:szCs w:val="18"/>
                <w:lang w:val="en-US" w:eastAsia="en-US" w:bidi="he-IL"/>
              </w:rPr>
              <w:t>Ανά</w:t>
            </w:r>
            <w:proofErr w:type="spellEnd"/>
            <w:r w:rsidRPr="00BA51F9">
              <w:rPr>
                <w:sz w:val="18"/>
                <w:szCs w:val="18"/>
                <w:lang w:val="en-US" w:eastAsia="en-US" w:bidi="he-IL"/>
              </w:rPr>
              <w:t xml:space="preserve">πτυξης </w:t>
            </w:r>
            <w:proofErr w:type="spellStart"/>
            <w:r w:rsidRPr="00BA51F9">
              <w:rPr>
                <w:sz w:val="18"/>
                <w:szCs w:val="18"/>
                <w:lang w:val="en-US" w:eastAsia="en-US" w:bidi="he-IL"/>
              </w:rPr>
              <w:t>Συστήμ</w:t>
            </w:r>
            <w:proofErr w:type="spellEnd"/>
            <w:r w:rsidRPr="00BA51F9">
              <w:rPr>
                <w:sz w:val="18"/>
                <w:szCs w:val="18"/>
                <w:lang w:val="en-US" w:eastAsia="en-US" w:bidi="he-IL"/>
              </w:rPr>
              <w:t xml:space="preserve">ατος </w:t>
            </w:r>
            <w:proofErr w:type="spellStart"/>
            <w:r w:rsidRPr="00BA51F9">
              <w:rPr>
                <w:sz w:val="18"/>
                <w:szCs w:val="18"/>
                <w:lang w:val="en-US" w:eastAsia="en-US" w:bidi="he-IL"/>
              </w:rPr>
              <w:t>Ενημερώσεων</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690F993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1675DA6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42477755"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noWrap/>
            <w:vAlign w:val="center"/>
            <w:hideMark/>
          </w:tcPr>
          <w:p w14:paraId="4AB9C54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53D226FC"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06E32029"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ED21289"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2.10</w:t>
            </w:r>
          </w:p>
        </w:tc>
        <w:tc>
          <w:tcPr>
            <w:tcW w:w="0" w:type="auto"/>
            <w:tcBorders>
              <w:top w:val="nil"/>
              <w:left w:val="nil"/>
              <w:bottom w:val="single" w:sz="4" w:space="0" w:color="auto"/>
              <w:right w:val="single" w:sz="4" w:space="0" w:color="auto"/>
            </w:tcBorders>
            <w:shd w:val="clear" w:color="auto" w:fill="auto"/>
            <w:vAlign w:val="center"/>
            <w:hideMark/>
          </w:tcPr>
          <w:p w14:paraId="6C1DE6A9"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Επ</w:t>
            </w:r>
            <w:proofErr w:type="spellStart"/>
            <w:r w:rsidRPr="00BA51F9">
              <w:rPr>
                <w:b/>
                <w:bCs/>
                <w:sz w:val="18"/>
                <w:szCs w:val="18"/>
                <w:lang w:val="en-US" w:eastAsia="en-US" w:bidi="he-IL"/>
              </w:rPr>
              <w:t>ιθεώρηση</w:t>
            </w:r>
            <w:proofErr w:type="spellEnd"/>
            <w:r w:rsidRPr="00BA51F9">
              <w:rPr>
                <w:b/>
                <w:bCs/>
                <w:sz w:val="18"/>
                <w:szCs w:val="18"/>
                <w:lang w:val="en-US" w:eastAsia="en-US" w:bidi="he-IL"/>
              </w:rPr>
              <w:t xml:space="preserve"> και </w:t>
            </w:r>
            <w:proofErr w:type="spellStart"/>
            <w:r w:rsidRPr="00BA51F9">
              <w:rPr>
                <w:b/>
                <w:bCs/>
                <w:sz w:val="18"/>
                <w:szCs w:val="18"/>
                <w:lang w:val="en-US" w:eastAsia="en-US" w:bidi="he-IL"/>
              </w:rPr>
              <w:t>Έλεγχοι</w:t>
            </w:r>
            <w:proofErr w:type="spellEnd"/>
            <w:r w:rsidRPr="00BA51F9">
              <w:rPr>
                <w:b/>
                <w:bCs/>
                <w:sz w:val="18"/>
                <w:szCs w:val="18"/>
                <w:lang w:val="en-US" w:eastAsia="en-US" w:bidi="he-IL"/>
              </w:rPr>
              <w:t xml:space="preserve"> (testing)</w:t>
            </w:r>
          </w:p>
        </w:tc>
        <w:tc>
          <w:tcPr>
            <w:tcW w:w="0" w:type="auto"/>
            <w:tcBorders>
              <w:top w:val="nil"/>
              <w:left w:val="nil"/>
              <w:bottom w:val="single" w:sz="4" w:space="0" w:color="auto"/>
              <w:right w:val="single" w:sz="4" w:space="0" w:color="auto"/>
            </w:tcBorders>
            <w:shd w:val="clear" w:color="000000" w:fill="BFBFBF"/>
            <w:vAlign w:val="center"/>
            <w:hideMark/>
          </w:tcPr>
          <w:p w14:paraId="5226D9E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37816993"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ABC0843" w14:textId="77777777" w:rsidR="00EE02FE" w:rsidRPr="00BA51F9" w:rsidRDefault="00EE02FE" w:rsidP="00EE02FE">
            <w:pPr>
              <w:suppressAutoHyphens w:val="0"/>
              <w:spacing w:after="0"/>
              <w:jc w:val="center"/>
              <w:rPr>
                <w:color w:val="FF0000"/>
                <w:sz w:val="18"/>
                <w:szCs w:val="18"/>
                <w:lang w:val="en-US" w:eastAsia="en-US" w:bidi="he-IL"/>
              </w:rPr>
            </w:pPr>
            <w:r w:rsidRPr="00BA51F9">
              <w:rPr>
                <w:color w:val="FF0000"/>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A95E6B5"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03C064A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6B165418"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2557A2B"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2.10.1</w:t>
            </w:r>
          </w:p>
        </w:tc>
        <w:tc>
          <w:tcPr>
            <w:tcW w:w="0" w:type="auto"/>
            <w:tcBorders>
              <w:top w:val="nil"/>
              <w:left w:val="nil"/>
              <w:bottom w:val="single" w:sz="4" w:space="0" w:color="auto"/>
              <w:right w:val="single" w:sz="4" w:space="0" w:color="auto"/>
            </w:tcBorders>
            <w:shd w:val="clear" w:color="auto" w:fill="auto"/>
            <w:vAlign w:val="center"/>
            <w:hideMark/>
          </w:tcPr>
          <w:p w14:paraId="343CA315"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Έλεγχος στις εγκαταστάσεις του κατασκευαστή (</w:t>
            </w:r>
            <w:r w:rsidRPr="00BA51F9">
              <w:rPr>
                <w:sz w:val="18"/>
                <w:szCs w:val="18"/>
                <w:lang w:val="en-US" w:eastAsia="en-US" w:bidi="he-IL"/>
              </w:rPr>
              <w:t>FAT</w:t>
            </w:r>
            <w:r w:rsidRPr="00BA51F9">
              <w:rPr>
                <w:sz w:val="18"/>
                <w:szCs w:val="18"/>
                <w:lang w:val="el-GR" w:eastAsia="en-US" w:bidi="he-IL"/>
              </w:rPr>
              <w:t>)</w:t>
            </w:r>
          </w:p>
        </w:tc>
        <w:tc>
          <w:tcPr>
            <w:tcW w:w="0" w:type="auto"/>
            <w:tcBorders>
              <w:top w:val="nil"/>
              <w:left w:val="nil"/>
              <w:bottom w:val="single" w:sz="4" w:space="0" w:color="auto"/>
              <w:right w:val="single" w:sz="4" w:space="0" w:color="auto"/>
            </w:tcBorders>
            <w:shd w:val="clear" w:color="auto" w:fill="auto"/>
            <w:vAlign w:val="center"/>
            <w:hideMark/>
          </w:tcPr>
          <w:p w14:paraId="15491FD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3157525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7DFDFE1C"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140A6EB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6F45FD61"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3640833E"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2A4FF40"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2.10.2</w:t>
            </w:r>
          </w:p>
        </w:tc>
        <w:tc>
          <w:tcPr>
            <w:tcW w:w="0" w:type="auto"/>
            <w:tcBorders>
              <w:top w:val="nil"/>
              <w:left w:val="nil"/>
              <w:bottom w:val="single" w:sz="4" w:space="0" w:color="auto"/>
              <w:right w:val="single" w:sz="4" w:space="0" w:color="auto"/>
            </w:tcBorders>
            <w:shd w:val="clear" w:color="auto" w:fill="auto"/>
            <w:vAlign w:val="center"/>
            <w:hideMark/>
          </w:tcPr>
          <w:p w14:paraId="1EE10EB2"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Έλεγχος και δοκιμές εγκατεστημένων συστημάτων (</w:t>
            </w:r>
            <w:r w:rsidRPr="00BA51F9">
              <w:rPr>
                <w:sz w:val="18"/>
                <w:szCs w:val="18"/>
                <w:lang w:val="en-US" w:eastAsia="en-US" w:bidi="he-IL"/>
              </w:rPr>
              <w:t>SAT</w:t>
            </w:r>
            <w:r w:rsidRPr="00BA51F9">
              <w:rPr>
                <w:sz w:val="18"/>
                <w:szCs w:val="18"/>
                <w:lang w:val="el-GR" w:eastAsia="en-US" w:bidi="he-IL"/>
              </w:rPr>
              <w:t>) /ανά σημείο</w:t>
            </w:r>
          </w:p>
        </w:tc>
        <w:tc>
          <w:tcPr>
            <w:tcW w:w="0" w:type="auto"/>
            <w:tcBorders>
              <w:top w:val="nil"/>
              <w:left w:val="nil"/>
              <w:bottom w:val="single" w:sz="4" w:space="0" w:color="auto"/>
              <w:right w:val="single" w:sz="4" w:space="0" w:color="auto"/>
            </w:tcBorders>
            <w:shd w:val="clear" w:color="auto" w:fill="auto"/>
            <w:vAlign w:val="center"/>
            <w:hideMark/>
          </w:tcPr>
          <w:p w14:paraId="3AFD9157"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2CBD85C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w:t>
            </w:r>
          </w:p>
        </w:tc>
        <w:tc>
          <w:tcPr>
            <w:tcW w:w="0" w:type="auto"/>
            <w:tcBorders>
              <w:top w:val="nil"/>
              <w:left w:val="nil"/>
              <w:bottom w:val="single" w:sz="4" w:space="0" w:color="auto"/>
              <w:right w:val="single" w:sz="4" w:space="0" w:color="auto"/>
            </w:tcBorders>
            <w:shd w:val="clear" w:color="auto" w:fill="auto"/>
            <w:vAlign w:val="center"/>
            <w:hideMark/>
          </w:tcPr>
          <w:p w14:paraId="7DC30972"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3E4E63E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605BA11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300,000 € </w:t>
            </w:r>
          </w:p>
        </w:tc>
      </w:tr>
      <w:tr w:rsidR="003D53D3" w:rsidRPr="00EE02FE" w14:paraId="204C5493" w14:textId="77777777" w:rsidTr="00EE02FE">
        <w:trPr>
          <w:trHeight w:val="270"/>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63F7B3B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30B67DA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63FF210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4DA397B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CFFFF"/>
            <w:vAlign w:val="center"/>
            <w:hideMark/>
          </w:tcPr>
          <w:p w14:paraId="1800E0FD"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74C40DA4"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10,998,000 € </w:t>
            </w:r>
          </w:p>
        </w:tc>
      </w:tr>
      <w:tr w:rsidR="00EE02FE" w:rsidRPr="00EE02FE" w14:paraId="04426269" w14:textId="77777777" w:rsidTr="00BA51F9">
        <w:trPr>
          <w:trHeight w:val="255"/>
        </w:trPr>
        <w:tc>
          <w:tcPr>
            <w:tcW w:w="0" w:type="auto"/>
            <w:gridSpan w:val="7"/>
            <w:tcBorders>
              <w:top w:val="single" w:sz="4" w:space="0" w:color="auto"/>
              <w:left w:val="single" w:sz="8" w:space="0" w:color="auto"/>
              <w:bottom w:val="single" w:sz="4" w:space="0" w:color="auto"/>
              <w:right w:val="single" w:sz="8" w:space="0" w:color="000000"/>
            </w:tcBorders>
            <w:shd w:val="clear" w:color="000000" w:fill="FFC000"/>
            <w:vAlign w:val="center"/>
            <w:hideMark/>
          </w:tcPr>
          <w:p w14:paraId="2B5558F4"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3</w:t>
            </w:r>
          </w:p>
        </w:tc>
      </w:tr>
      <w:tr w:rsidR="003D53D3" w:rsidRPr="00EE02FE" w14:paraId="1B2DBC36"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vAlign w:val="center"/>
            <w:hideMark/>
          </w:tcPr>
          <w:p w14:paraId="01C5FA7D"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3.1</w:t>
            </w:r>
          </w:p>
        </w:tc>
        <w:tc>
          <w:tcPr>
            <w:tcW w:w="0" w:type="auto"/>
            <w:tcBorders>
              <w:top w:val="nil"/>
              <w:left w:val="nil"/>
              <w:bottom w:val="single" w:sz="4" w:space="0" w:color="auto"/>
              <w:right w:val="single" w:sz="4" w:space="0" w:color="auto"/>
            </w:tcBorders>
            <w:shd w:val="clear" w:color="auto" w:fill="auto"/>
            <w:vAlign w:val="center"/>
            <w:hideMark/>
          </w:tcPr>
          <w:p w14:paraId="2327448F"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Πιλοτική</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Λειτουργί</w:t>
            </w:r>
            <w:proofErr w:type="spellEnd"/>
            <w:r w:rsidRPr="00BA51F9">
              <w:rPr>
                <w:b/>
                <w:bCs/>
                <w:sz w:val="18"/>
                <w:szCs w:val="18"/>
                <w:lang w:val="en-US" w:eastAsia="en-US" w:bidi="he-IL"/>
              </w:rPr>
              <w:t>α</w:t>
            </w:r>
          </w:p>
        </w:tc>
        <w:tc>
          <w:tcPr>
            <w:tcW w:w="0" w:type="auto"/>
            <w:tcBorders>
              <w:top w:val="nil"/>
              <w:left w:val="nil"/>
              <w:bottom w:val="single" w:sz="4" w:space="0" w:color="auto"/>
              <w:right w:val="single" w:sz="4" w:space="0" w:color="auto"/>
            </w:tcBorders>
            <w:shd w:val="clear" w:color="auto" w:fill="auto"/>
            <w:vAlign w:val="center"/>
            <w:hideMark/>
          </w:tcPr>
          <w:p w14:paraId="347DEFCE"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vAlign w:val="center"/>
            <w:hideMark/>
          </w:tcPr>
          <w:p w14:paraId="5E6571C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74C9AA43"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7795D28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49BAB7E6"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410B354D" w14:textId="77777777" w:rsidTr="00EE02FE">
        <w:trPr>
          <w:trHeight w:val="390"/>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449A2C4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69A240CA"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109C75C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5D5F187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CFFFF"/>
            <w:vAlign w:val="center"/>
            <w:hideMark/>
          </w:tcPr>
          <w:p w14:paraId="2439E6B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5C54ECBF"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0 €</w:t>
            </w:r>
          </w:p>
        </w:tc>
      </w:tr>
      <w:tr w:rsidR="00EE02FE" w:rsidRPr="00EE02FE" w14:paraId="7479934D" w14:textId="77777777" w:rsidTr="00BA51F9">
        <w:trPr>
          <w:trHeight w:val="315"/>
        </w:trPr>
        <w:tc>
          <w:tcPr>
            <w:tcW w:w="0" w:type="auto"/>
            <w:gridSpan w:val="7"/>
            <w:tcBorders>
              <w:top w:val="single" w:sz="8" w:space="0" w:color="auto"/>
              <w:left w:val="single" w:sz="8" w:space="0" w:color="auto"/>
              <w:bottom w:val="single" w:sz="4" w:space="0" w:color="auto"/>
              <w:right w:val="single" w:sz="8" w:space="0" w:color="000000"/>
            </w:tcBorders>
            <w:shd w:val="clear" w:color="000000" w:fill="FFC000"/>
            <w:vAlign w:val="center"/>
            <w:hideMark/>
          </w:tcPr>
          <w:p w14:paraId="6608A39C"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4</w:t>
            </w:r>
          </w:p>
        </w:tc>
      </w:tr>
      <w:tr w:rsidR="003D53D3" w:rsidRPr="00EE02FE" w14:paraId="32CDB144"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714E5EF"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4.1</w:t>
            </w:r>
          </w:p>
        </w:tc>
        <w:tc>
          <w:tcPr>
            <w:tcW w:w="0" w:type="auto"/>
            <w:tcBorders>
              <w:top w:val="nil"/>
              <w:left w:val="nil"/>
              <w:bottom w:val="single" w:sz="4" w:space="0" w:color="auto"/>
              <w:right w:val="single" w:sz="4" w:space="0" w:color="auto"/>
            </w:tcBorders>
            <w:shd w:val="clear" w:color="auto" w:fill="auto"/>
            <w:vAlign w:val="center"/>
            <w:hideMark/>
          </w:tcPr>
          <w:p w14:paraId="77C5F07D"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Εκ</w:t>
            </w:r>
            <w:proofErr w:type="spellEnd"/>
            <w:r w:rsidRPr="00BA51F9">
              <w:rPr>
                <w:b/>
                <w:bCs/>
                <w:sz w:val="18"/>
                <w:szCs w:val="18"/>
                <w:lang w:val="en-US" w:eastAsia="en-US" w:bidi="he-IL"/>
              </w:rPr>
              <w:t>παίδευση</w:t>
            </w:r>
          </w:p>
        </w:tc>
        <w:tc>
          <w:tcPr>
            <w:tcW w:w="0" w:type="auto"/>
            <w:tcBorders>
              <w:top w:val="nil"/>
              <w:left w:val="nil"/>
              <w:bottom w:val="single" w:sz="4" w:space="0" w:color="auto"/>
              <w:right w:val="single" w:sz="4" w:space="0" w:color="auto"/>
            </w:tcBorders>
            <w:shd w:val="clear" w:color="000000" w:fill="BFBFBF"/>
            <w:noWrap/>
            <w:vAlign w:val="center"/>
            <w:hideMark/>
          </w:tcPr>
          <w:p w14:paraId="7FA7F68C"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9AA64E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8EDB820"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vAlign w:val="center"/>
            <w:hideMark/>
          </w:tcPr>
          <w:p w14:paraId="62BD850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1BA562D8"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EE02FE" w14:paraId="47F673AC" w14:textId="77777777" w:rsidTr="00EE02FE">
        <w:trPr>
          <w:trHeight w:val="255"/>
        </w:trPr>
        <w:tc>
          <w:tcPr>
            <w:tcW w:w="0" w:type="auto"/>
            <w:tcBorders>
              <w:top w:val="nil"/>
              <w:left w:val="single" w:sz="8" w:space="0" w:color="auto"/>
              <w:bottom w:val="single" w:sz="4" w:space="0" w:color="auto"/>
              <w:right w:val="nil"/>
            </w:tcBorders>
            <w:shd w:val="clear" w:color="auto" w:fill="auto"/>
            <w:noWrap/>
            <w:vAlign w:val="center"/>
            <w:hideMark/>
          </w:tcPr>
          <w:p w14:paraId="18164B68"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4.1.1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A57961F"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Εκ</w:t>
            </w:r>
            <w:proofErr w:type="spellEnd"/>
            <w:r w:rsidRPr="00BA51F9">
              <w:rPr>
                <w:sz w:val="18"/>
                <w:szCs w:val="18"/>
                <w:lang w:val="en-US" w:eastAsia="en-US" w:bidi="he-IL"/>
              </w:rPr>
              <w:t>παίδευση π</w:t>
            </w:r>
            <w:proofErr w:type="spellStart"/>
            <w:r w:rsidRPr="00BA51F9">
              <w:rPr>
                <w:sz w:val="18"/>
                <w:szCs w:val="18"/>
                <w:lang w:val="en-US" w:eastAsia="en-US" w:bidi="he-IL"/>
              </w:rPr>
              <w:t>ροσω</w:t>
            </w:r>
            <w:proofErr w:type="spellEnd"/>
            <w:r w:rsidRPr="00BA51F9">
              <w:rPr>
                <w:sz w:val="18"/>
                <w:szCs w:val="18"/>
                <w:lang w:val="en-US" w:eastAsia="en-US" w:bidi="he-IL"/>
              </w:rPr>
              <w:t>πικού</w:t>
            </w:r>
          </w:p>
        </w:tc>
        <w:tc>
          <w:tcPr>
            <w:tcW w:w="0" w:type="auto"/>
            <w:tcBorders>
              <w:top w:val="nil"/>
              <w:left w:val="nil"/>
              <w:bottom w:val="single" w:sz="4" w:space="0" w:color="auto"/>
              <w:right w:val="single" w:sz="4" w:space="0" w:color="auto"/>
            </w:tcBorders>
            <w:shd w:val="clear" w:color="auto" w:fill="auto"/>
            <w:vAlign w:val="center"/>
            <w:hideMark/>
          </w:tcPr>
          <w:p w14:paraId="7D26E5B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ΥΠΗΡΕΣΙΕΣ ΕΚΠΑΙΔΕΥΣΗΣ</w:t>
            </w:r>
          </w:p>
        </w:tc>
        <w:tc>
          <w:tcPr>
            <w:tcW w:w="0" w:type="auto"/>
            <w:tcBorders>
              <w:top w:val="nil"/>
              <w:left w:val="nil"/>
              <w:bottom w:val="single" w:sz="4" w:space="0" w:color="auto"/>
              <w:right w:val="single" w:sz="4" w:space="0" w:color="auto"/>
            </w:tcBorders>
            <w:shd w:val="clear" w:color="auto" w:fill="auto"/>
            <w:vAlign w:val="center"/>
            <w:hideMark/>
          </w:tcPr>
          <w:p w14:paraId="5847C87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54E26A8D"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α/μ</w:t>
            </w:r>
          </w:p>
        </w:tc>
        <w:tc>
          <w:tcPr>
            <w:tcW w:w="0" w:type="auto"/>
            <w:tcBorders>
              <w:top w:val="nil"/>
              <w:left w:val="nil"/>
              <w:bottom w:val="single" w:sz="4" w:space="0" w:color="auto"/>
              <w:right w:val="single" w:sz="4" w:space="0" w:color="auto"/>
            </w:tcBorders>
            <w:shd w:val="clear" w:color="auto" w:fill="auto"/>
            <w:vAlign w:val="center"/>
            <w:hideMark/>
          </w:tcPr>
          <w:p w14:paraId="0D1E7D9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65C4BF94"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7CAF5D16" w14:textId="77777777" w:rsidTr="00EE02FE">
        <w:trPr>
          <w:trHeight w:val="255"/>
        </w:trPr>
        <w:tc>
          <w:tcPr>
            <w:tcW w:w="0" w:type="auto"/>
            <w:tcBorders>
              <w:top w:val="nil"/>
              <w:left w:val="single" w:sz="8" w:space="0" w:color="auto"/>
              <w:bottom w:val="single" w:sz="4" w:space="0" w:color="auto"/>
              <w:right w:val="nil"/>
            </w:tcBorders>
            <w:shd w:val="clear" w:color="auto" w:fill="auto"/>
            <w:noWrap/>
            <w:vAlign w:val="center"/>
            <w:hideMark/>
          </w:tcPr>
          <w:p w14:paraId="54C05E55"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4.1.2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72EFBC57"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Υλικό</w:t>
            </w:r>
            <w:proofErr w:type="spellEnd"/>
            <w:r w:rsidRPr="00BA51F9">
              <w:rPr>
                <w:sz w:val="18"/>
                <w:szCs w:val="18"/>
                <w:lang w:val="en-US" w:eastAsia="en-US" w:bidi="he-IL"/>
              </w:rPr>
              <w:t xml:space="preserve"> </w:t>
            </w:r>
            <w:proofErr w:type="spellStart"/>
            <w:r w:rsidRPr="00BA51F9">
              <w:rPr>
                <w:sz w:val="18"/>
                <w:szCs w:val="18"/>
                <w:lang w:val="en-US" w:eastAsia="en-US" w:bidi="he-IL"/>
              </w:rPr>
              <w:t>εκ</w:t>
            </w:r>
            <w:proofErr w:type="spellEnd"/>
            <w:r w:rsidRPr="00BA51F9">
              <w:rPr>
                <w:sz w:val="18"/>
                <w:szCs w:val="18"/>
                <w:lang w:val="en-US" w:eastAsia="en-US" w:bidi="he-IL"/>
              </w:rPr>
              <w:t xml:space="preserve">παίδευσης / </w:t>
            </w:r>
            <w:proofErr w:type="spellStart"/>
            <w:r w:rsidRPr="00BA51F9">
              <w:rPr>
                <w:sz w:val="18"/>
                <w:szCs w:val="18"/>
                <w:lang w:val="en-US" w:eastAsia="en-US" w:bidi="he-IL"/>
              </w:rPr>
              <w:t>Τεκμηρίωση</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72195129"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ΛΟΙΠΕΣ ΔΑΠΑΝΕΣ</w:t>
            </w:r>
          </w:p>
        </w:tc>
        <w:tc>
          <w:tcPr>
            <w:tcW w:w="0" w:type="auto"/>
            <w:tcBorders>
              <w:top w:val="nil"/>
              <w:left w:val="nil"/>
              <w:bottom w:val="single" w:sz="4" w:space="0" w:color="auto"/>
              <w:right w:val="single" w:sz="4" w:space="0" w:color="auto"/>
            </w:tcBorders>
            <w:shd w:val="clear" w:color="auto" w:fill="auto"/>
            <w:vAlign w:val="center"/>
            <w:hideMark/>
          </w:tcPr>
          <w:p w14:paraId="504B7FF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7B78FA1F"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6B207DD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588836E9"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48BC404C" w14:textId="77777777" w:rsidTr="00EE02FE">
        <w:trPr>
          <w:trHeight w:val="270"/>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6E930A0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19F4A44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594E393D"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28F6BB0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CFFFF"/>
            <w:vAlign w:val="center"/>
            <w:hideMark/>
          </w:tcPr>
          <w:p w14:paraId="1C716AD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461C5A2D"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   € </w:t>
            </w:r>
          </w:p>
        </w:tc>
      </w:tr>
      <w:tr w:rsidR="00EE02FE" w:rsidRPr="00EE02FE" w14:paraId="61F1A2FE" w14:textId="77777777" w:rsidTr="00BA51F9">
        <w:trPr>
          <w:trHeight w:val="315"/>
        </w:trPr>
        <w:tc>
          <w:tcPr>
            <w:tcW w:w="0" w:type="auto"/>
            <w:gridSpan w:val="7"/>
            <w:tcBorders>
              <w:top w:val="single" w:sz="8" w:space="0" w:color="auto"/>
              <w:left w:val="single" w:sz="8" w:space="0" w:color="auto"/>
              <w:bottom w:val="single" w:sz="4" w:space="0" w:color="auto"/>
              <w:right w:val="single" w:sz="8" w:space="0" w:color="000000"/>
            </w:tcBorders>
            <w:shd w:val="clear" w:color="000000" w:fill="FFC000"/>
            <w:vAlign w:val="center"/>
            <w:hideMark/>
          </w:tcPr>
          <w:p w14:paraId="78FB762D"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5</w:t>
            </w:r>
          </w:p>
        </w:tc>
      </w:tr>
      <w:tr w:rsidR="003D53D3" w:rsidRPr="00EE02FE" w14:paraId="5D5F10A3"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E06D3DA"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5.1</w:t>
            </w:r>
          </w:p>
        </w:tc>
        <w:tc>
          <w:tcPr>
            <w:tcW w:w="0" w:type="auto"/>
            <w:tcBorders>
              <w:top w:val="nil"/>
              <w:left w:val="nil"/>
              <w:bottom w:val="single" w:sz="4" w:space="0" w:color="auto"/>
              <w:right w:val="single" w:sz="4" w:space="0" w:color="auto"/>
            </w:tcBorders>
            <w:shd w:val="clear" w:color="auto" w:fill="auto"/>
            <w:vAlign w:val="center"/>
            <w:hideMark/>
          </w:tcPr>
          <w:p w14:paraId="36FA030D"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Δράσεις</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Προ</w:t>
            </w:r>
            <w:proofErr w:type="spellEnd"/>
            <w:r w:rsidRPr="00BA51F9">
              <w:rPr>
                <w:b/>
                <w:bCs/>
                <w:sz w:val="18"/>
                <w:szCs w:val="18"/>
                <w:lang w:val="en-US" w:eastAsia="en-US" w:bidi="he-IL"/>
              </w:rPr>
              <w:t xml:space="preserve">βολής και </w:t>
            </w:r>
            <w:proofErr w:type="spellStart"/>
            <w:r w:rsidRPr="00BA51F9">
              <w:rPr>
                <w:b/>
                <w:bCs/>
                <w:sz w:val="18"/>
                <w:szCs w:val="18"/>
                <w:lang w:val="en-US" w:eastAsia="en-US" w:bidi="he-IL"/>
              </w:rPr>
              <w:t>Δημοσιότητ</w:t>
            </w:r>
            <w:proofErr w:type="spellEnd"/>
            <w:r w:rsidRPr="00BA51F9">
              <w:rPr>
                <w:b/>
                <w:bCs/>
                <w:sz w:val="18"/>
                <w:szCs w:val="18"/>
                <w:lang w:val="en-US" w:eastAsia="en-US" w:bidi="he-IL"/>
              </w:rPr>
              <w:t>ας</w:t>
            </w:r>
          </w:p>
        </w:tc>
        <w:tc>
          <w:tcPr>
            <w:tcW w:w="0" w:type="auto"/>
            <w:tcBorders>
              <w:top w:val="nil"/>
              <w:left w:val="nil"/>
              <w:bottom w:val="single" w:sz="4" w:space="0" w:color="auto"/>
              <w:right w:val="single" w:sz="4" w:space="0" w:color="auto"/>
            </w:tcBorders>
            <w:shd w:val="clear" w:color="auto" w:fill="auto"/>
            <w:vAlign w:val="center"/>
            <w:hideMark/>
          </w:tcPr>
          <w:p w14:paraId="3053CDAF"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ΛΟΙΠΕΣ ΔΑΠΑΝΕΣ</w:t>
            </w:r>
          </w:p>
        </w:tc>
        <w:tc>
          <w:tcPr>
            <w:tcW w:w="0" w:type="auto"/>
            <w:tcBorders>
              <w:top w:val="nil"/>
              <w:left w:val="nil"/>
              <w:bottom w:val="single" w:sz="4" w:space="0" w:color="auto"/>
              <w:right w:val="single" w:sz="4" w:space="0" w:color="auto"/>
            </w:tcBorders>
            <w:shd w:val="clear" w:color="auto" w:fill="auto"/>
            <w:vAlign w:val="center"/>
            <w:hideMark/>
          </w:tcPr>
          <w:p w14:paraId="1A0682C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auto" w:fill="auto"/>
            <w:vAlign w:val="center"/>
            <w:hideMark/>
          </w:tcPr>
          <w:p w14:paraId="06D2C0DE"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5E3DB23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auto" w:fill="auto"/>
            <w:vAlign w:val="center"/>
            <w:hideMark/>
          </w:tcPr>
          <w:p w14:paraId="7FEA5F83"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   € </w:t>
            </w:r>
          </w:p>
        </w:tc>
      </w:tr>
      <w:tr w:rsidR="003D53D3" w:rsidRPr="00EE02FE" w14:paraId="6195F341" w14:textId="77777777" w:rsidTr="00EE02FE">
        <w:trPr>
          <w:trHeight w:val="255"/>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230E145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6E2FCA6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noWrap/>
            <w:vAlign w:val="center"/>
            <w:hideMark/>
          </w:tcPr>
          <w:p w14:paraId="3A7518CE" w14:textId="77777777" w:rsidR="00EE02FE" w:rsidRPr="00BA51F9" w:rsidRDefault="00EE02FE" w:rsidP="00EE02FE">
            <w:pPr>
              <w:suppressAutoHyphens w:val="0"/>
              <w:spacing w:after="0"/>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noWrap/>
            <w:vAlign w:val="center"/>
            <w:hideMark/>
          </w:tcPr>
          <w:p w14:paraId="394557A6" w14:textId="77777777" w:rsidR="00EE02FE" w:rsidRPr="00BA51F9" w:rsidRDefault="00EE02FE" w:rsidP="00EE02FE">
            <w:pPr>
              <w:suppressAutoHyphens w:val="0"/>
              <w:spacing w:after="0"/>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noWrap/>
            <w:vAlign w:val="center"/>
            <w:hideMark/>
          </w:tcPr>
          <w:p w14:paraId="344059B7" w14:textId="77777777" w:rsidR="00EE02FE" w:rsidRPr="00BA51F9" w:rsidRDefault="00EE02FE" w:rsidP="00EE02FE">
            <w:pPr>
              <w:suppressAutoHyphens w:val="0"/>
              <w:spacing w:after="0"/>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23BE963A"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   € </w:t>
            </w:r>
          </w:p>
        </w:tc>
      </w:tr>
      <w:tr w:rsidR="003D53D3" w:rsidRPr="00EE02FE" w14:paraId="17AE6438" w14:textId="77777777" w:rsidTr="00EE02FE">
        <w:trPr>
          <w:trHeight w:val="780"/>
        </w:trPr>
        <w:tc>
          <w:tcPr>
            <w:tcW w:w="0" w:type="auto"/>
            <w:tcBorders>
              <w:top w:val="nil"/>
              <w:left w:val="single" w:sz="8" w:space="0" w:color="auto"/>
              <w:bottom w:val="single" w:sz="8" w:space="0" w:color="auto"/>
              <w:right w:val="single" w:sz="4" w:space="0" w:color="auto"/>
            </w:tcBorders>
            <w:shd w:val="clear" w:color="000000" w:fill="C0C0C0"/>
            <w:vAlign w:val="center"/>
            <w:hideMark/>
          </w:tcPr>
          <w:p w14:paraId="50A1E9B1"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ΓΕΝΙΚΟ ΣΥΝΟΛΟ</w:t>
            </w:r>
          </w:p>
        </w:tc>
        <w:tc>
          <w:tcPr>
            <w:tcW w:w="0" w:type="auto"/>
            <w:tcBorders>
              <w:top w:val="nil"/>
              <w:left w:val="nil"/>
              <w:bottom w:val="single" w:sz="8" w:space="0" w:color="auto"/>
              <w:right w:val="single" w:sz="4" w:space="0" w:color="auto"/>
            </w:tcBorders>
            <w:shd w:val="clear" w:color="000000" w:fill="C0C0C0"/>
            <w:noWrap/>
            <w:vAlign w:val="center"/>
            <w:hideMark/>
          </w:tcPr>
          <w:p w14:paraId="6E8F0669"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0C0C0"/>
            <w:noWrap/>
            <w:vAlign w:val="center"/>
            <w:hideMark/>
          </w:tcPr>
          <w:p w14:paraId="7FF5E58C"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0C0C0"/>
            <w:noWrap/>
            <w:vAlign w:val="center"/>
            <w:hideMark/>
          </w:tcPr>
          <w:p w14:paraId="1774325C"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0C0C0"/>
            <w:noWrap/>
            <w:vAlign w:val="center"/>
            <w:hideMark/>
          </w:tcPr>
          <w:p w14:paraId="5FBCA8B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0C0C0"/>
            <w:noWrap/>
            <w:vAlign w:val="center"/>
            <w:hideMark/>
          </w:tcPr>
          <w:p w14:paraId="63A0941F"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8" w:space="0" w:color="auto"/>
            </w:tcBorders>
            <w:shd w:val="clear" w:color="000000" w:fill="C0C0C0"/>
            <w:noWrap/>
            <w:vAlign w:val="center"/>
            <w:hideMark/>
          </w:tcPr>
          <w:p w14:paraId="225F52D6"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10,998,000.00 € </w:t>
            </w:r>
          </w:p>
        </w:tc>
      </w:tr>
      <w:tr w:rsidR="003D53D3" w:rsidRPr="00EE02FE" w14:paraId="35D5979D" w14:textId="77777777" w:rsidTr="00EE02FE">
        <w:trPr>
          <w:trHeight w:val="255"/>
        </w:trPr>
        <w:tc>
          <w:tcPr>
            <w:tcW w:w="0" w:type="auto"/>
            <w:tcBorders>
              <w:top w:val="nil"/>
              <w:left w:val="nil"/>
              <w:bottom w:val="nil"/>
              <w:right w:val="nil"/>
            </w:tcBorders>
            <w:shd w:val="clear" w:color="auto" w:fill="auto"/>
            <w:noWrap/>
            <w:vAlign w:val="center"/>
            <w:hideMark/>
          </w:tcPr>
          <w:p w14:paraId="2F534B54" w14:textId="77777777" w:rsidR="00EE02FE" w:rsidRPr="00BA51F9" w:rsidRDefault="00EE02FE" w:rsidP="00EE02FE">
            <w:pPr>
              <w:suppressAutoHyphens w:val="0"/>
              <w:spacing w:after="0"/>
              <w:jc w:val="right"/>
              <w:rPr>
                <w:b/>
                <w:bCs/>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297DA5B1" w14:textId="77777777" w:rsidR="00EE02FE" w:rsidRPr="00BA51F9" w:rsidRDefault="00EE02FE" w:rsidP="00EE02FE">
            <w:pPr>
              <w:suppressAutoHyphens w:val="0"/>
              <w:spacing w:after="0"/>
              <w:jc w:val="left"/>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544A386A" w14:textId="77777777" w:rsidR="00EE02FE" w:rsidRPr="00BA51F9" w:rsidRDefault="00EE02FE" w:rsidP="00EE02FE">
            <w:pPr>
              <w:suppressAutoHyphens w:val="0"/>
              <w:spacing w:after="0"/>
              <w:jc w:val="left"/>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3E630E6E" w14:textId="77777777" w:rsidR="00EE02FE" w:rsidRPr="00BA51F9" w:rsidRDefault="00EE02FE" w:rsidP="00EE02FE">
            <w:pPr>
              <w:suppressAutoHyphens w:val="0"/>
              <w:spacing w:after="0"/>
              <w:jc w:val="left"/>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792D5638" w14:textId="77777777" w:rsidR="00EE02FE" w:rsidRPr="00BA51F9" w:rsidRDefault="00EE02FE" w:rsidP="00EE02FE">
            <w:pPr>
              <w:suppressAutoHyphens w:val="0"/>
              <w:spacing w:after="0"/>
              <w:jc w:val="center"/>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5B518E64" w14:textId="77777777" w:rsidR="00EE02FE" w:rsidRPr="00BA51F9" w:rsidRDefault="00EE02FE" w:rsidP="00EE02FE">
            <w:pPr>
              <w:suppressAutoHyphens w:val="0"/>
              <w:spacing w:after="0"/>
              <w:jc w:val="center"/>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62D06978" w14:textId="77777777" w:rsidR="00EE02FE" w:rsidRPr="00BA51F9" w:rsidRDefault="00EE02FE" w:rsidP="00EE02FE">
            <w:pPr>
              <w:suppressAutoHyphens w:val="0"/>
              <w:spacing w:after="0"/>
              <w:jc w:val="center"/>
              <w:rPr>
                <w:sz w:val="18"/>
                <w:szCs w:val="18"/>
                <w:lang w:val="en-US" w:eastAsia="en-US" w:bidi="he-IL"/>
              </w:rPr>
            </w:pPr>
          </w:p>
        </w:tc>
      </w:tr>
    </w:tbl>
    <w:p w14:paraId="2451ACD0" w14:textId="77777777" w:rsidR="00EE02FE" w:rsidRDefault="00EE02FE" w:rsidP="00AE28D7">
      <w:pPr>
        <w:rPr>
          <w:lang w:val="el-GR"/>
        </w:rPr>
      </w:pPr>
    </w:p>
    <w:p w14:paraId="6ADE26CD" w14:textId="77777777" w:rsidR="00EE02FE" w:rsidRDefault="00EE02FE" w:rsidP="00AE28D7">
      <w:pPr>
        <w:rPr>
          <w:lang w:val="el-GR"/>
        </w:rPr>
      </w:pPr>
    </w:p>
    <w:p w14:paraId="5D0A1869" w14:textId="77777777" w:rsidR="00F4119C" w:rsidRDefault="00F4119C" w:rsidP="00AE28D7">
      <w:pPr>
        <w:rPr>
          <w:lang w:val="el-GR"/>
        </w:rPr>
      </w:pPr>
    </w:p>
    <w:p w14:paraId="5E2FBA88" w14:textId="77777777" w:rsidR="00F4119C" w:rsidRDefault="00F4119C" w:rsidP="00AE28D7">
      <w:pPr>
        <w:rPr>
          <w:lang w:val="el-GR"/>
        </w:rPr>
      </w:pPr>
    </w:p>
    <w:p w14:paraId="10FB08F8" w14:textId="77777777" w:rsidR="00F4119C" w:rsidRDefault="00F4119C" w:rsidP="00AE28D7">
      <w:pPr>
        <w:rPr>
          <w:lang w:val="el-GR"/>
        </w:rPr>
      </w:pPr>
    </w:p>
    <w:p w14:paraId="60B24DDC" w14:textId="77777777" w:rsidR="00F4119C" w:rsidRDefault="00F4119C" w:rsidP="00AE28D7">
      <w:pPr>
        <w:rPr>
          <w:lang w:val="el-GR"/>
        </w:rPr>
      </w:pPr>
    </w:p>
    <w:p w14:paraId="24079278" w14:textId="77777777" w:rsidR="00EE02FE" w:rsidRPr="00BA51F9" w:rsidRDefault="00EE02FE" w:rsidP="00BA51F9">
      <w:pPr>
        <w:pStyle w:val="normalwithoutspacing"/>
        <w:rPr>
          <w:u w:val="single"/>
        </w:rPr>
      </w:pPr>
      <w:r w:rsidRPr="00BA51F9">
        <w:rPr>
          <w:b/>
          <w:bCs/>
          <w:u w:val="single"/>
        </w:rPr>
        <w:lastRenderedPageBreak/>
        <w:t>Μέρους του Έργου που χρηματοδοτείται στο πλαίσιο του Εθνικού Σχεδίου Ανάκαμψης και Ανθεκτικότητας «Ελλάδα 2.0»</w:t>
      </w:r>
    </w:p>
    <w:p w14:paraId="0B58CB36" w14:textId="77777777" w:rsidR="00EE02FE" w:rsidRPr="00BA51F9" w:rsidRDefault="00EE02FE" w:rsidP="00AE28D7">
      <w:pPr>
        <w:rPr>
          <w:lang w:val="el-GR"/>
        </w:rPr>
      </w:pPr>
    </w:p>
    <w:tbl>
      <w:tblPr>
        <w:tblW w:w="0" w:type="auto"/>
        <w:tblLook w:val="04A0" w:firstRow="1" w:lastRow="0" w:firstColumn="1" w:lastColumn="0" w:noHBand="0" w:noVBand="1"/>
      </w:tblPr>
      <w:tblGrid>
        <w:gridCol w:w="856"/>
        <w:gridCol w:w="1546"/>
        <w:gridCol w:w="1318"/>
        <w:gridCol w:w="1052"/>
        <w:gridCol w:w="1177"/>
        <w:gridCol w:w="1116"/>
        <w:gridCol w:w="2545"/>
      </w:tblGrid>
      <w:tr w:rsidR="00EE02FE" w:rsidRPr="00F4119C" w14:paraId="5B82C6C7" w14:textId="77777777" w:rsidTr="00BA51F9">
        <w:trPr>
          <w:trHeight w:val="510"/>
        </w:trPr>
        <w:tc>
          <w:tcPr>
            <w:tcW w:w="0" w:type="auto"/>
            <w:gridSpan w:val="7"/>
            <w:tcBorders>
              <w:top w:val="single" w:sz="8" w:space="0" w:color="auto"/>
              <w:left w:val="single" w:sz="8" w:space="0" w:color="auto"/>
              <w:bottom w:val="single" w:sz="8" w:space="0" w:color="auto"/>
              <w:right w:val="single" w:sz="8" w:space="0" w:color="000000"/>
            </w:tcBorders>
            <w:shd w:val="clear" w:color="000000" w:fill="C9C9C9"/>
            <w:noWrap/>
            <w:vAlign w:val="center"/>
            <w:hideMark/>
          </w:tcPr>
          <w:p w14:paraId="647AF12A"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ΕΝΤΥΠΟ ΑΝΑΛΥΣΗΣ ΚΟΣΤΟΥΣ</w:t>
            </w:r>
          </w:p>
        </w:tc>
      </w:tr>
      <w:tr w:rsidR="003D53D3" w:rsidRPr="00F4119C" w14:paraId="04960FF6" w14:textId="77777777" w:rsidTr="00EE02FE">
        <w:trPr>
          <w:trHeight w:val="315"/>
        </w:trPr>
        <w:tc>
          <w:tcPr>
            <w:tcW w:w="0" w:type="auto"/>
            <w:tcBorders>
              <w:top w:val="nil"/>
              <w:left w:val="single" w:sz="8" w:space="0" w:color="auto"/>
              <w:bottom w:val="single" w:sz="8" w:space="0" w:color="auto"/>
              <w:right w:val="nil"/>
            </w:tcBorders>
            <w:shd w:val="clear" w:color="auto" w:fill="auto"/>
            <w:noWrap/>
            <w:vAlign w:val="center"/>
            <w:hideMark/>
          </w:tcPr>
          <w:p w14:paraId="4310970F"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6E800153"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3FBFB60D"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38B7F5F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04635455"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nil"/>
            </w:tcBorders>
            <w:shd w:val="clear" w:color="auto" w:fill="auto"/>
            <w:noWrap/>
            <w:vAlign w:val="center"/>
            <w:hideMark/>
          </w:tcPr>
          <w:p w14:paraId="71A6E750"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8" w:space="0" w:color="auto"/>
            </w:tcBorders>
            <w:shd w:val="clear" w:color="auto" w:fill="auto"/>
            <w:noWrap/>
            <w:vAlign w:val="center"/>
            <w:hideMark/>
          </w:tcPr>
          <w:p w14:paraId="2B04EF3C"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r>
      <w:tr w:rsidR="00855E7C" w:rsidRPr="00F4119C" w14:paraId="0673B5C6" w14:textId="77777777" w:rsidTr="00921229">
        <w:trPr>
          <w:trHeight w:val="525"/>
        </w:trPr>
        <w:tc>
          <w:tcPr>
            <w:tcW w:w="0" w:type="auto"/>
            <w:tcBorders>
              <w:top w:val="nil"/>
              <w:left w:val="single" w:sz="8" w:space="0" w:color="auto"/>
              <w:bottom w:val="single" w:sz="8" w:space="0" w:color="auto"/>
              <w:right w:val="single" w:sz="4" w:space="0" w:color="auto"/>
            </w:tcBorders>
            <w:shd w:val="clear" w:color="000000" w:fill="99CCFF"/>
            <w:vAlign w:val="center"/>
            <w:hideMark/>
          </w:tcPr>
          <w:p w14:paraId="6A799618"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Α/Α</w:t>
            </w:r>
          </w:p>
        </w:tc>
        <w:tc>
          <w:tcPr>
            <w:tcW w:w="0" w:type="auto"/>
            <w:tcBorders>
              <w:top w:val="nil"/>
              <w:left w:val="nil"/>
              <w:bottom w:val="single" w:sz="8" w:space="0" w:color="auto"/>
              <w:right w:val="single" w:sz="4" w:space="0" w:color="auto"/>
            </w:tcBorders>
            <w:shd w:val="clear" w:color="000000" w:fill="99CCFF"/>
            <w:vAlign w:val="center"/>
            <w:hideMark/>
          </w:tcPr>
          <w:p w14:paraId="558007E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ΠΕΡΙΓΡΑΦΗ ΔΑΠΑΝΗΣ</w:t>
            </w:r>
          </w:p>
        </w:tc>
        <w:tc>
          <w:tcPr>
            <w:tcW w:w="0" w:type="auto"/>
            <w:tcBorders>
              <w:top w:val="nil"/>
              <w:left w:val="nil"/>
              <w:bottom w:val="single" w:sz="8" w:space="0" w:color="auto"/>
              <w:right w:val="single" w:sz="4" w:space="0" w:color="auto"/>
            </w:tcBorders>
            <w:shd w:val="clear" w:color="000000" w:fill="99CCFF"/>
            <w:vAlign w:val="center"/>
            <w:hideMark/>
          </w:tcPr>
          <w:p w14:paraId="2BBD474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ΚΑΤΗΓΟΡΙΑ ΔΑΠΑΝΗΣ</w:t>
            </w:r>
          </w:p>
        </w:tc>
        <w:tc>
          <w:tcPr>
            <w:tcW w:w="0" w:type="auto"/>
            <w:tcBorders>
              <w:top w:val="nil"/>
              <w:left w:val="nil"/>
              <w:bottom w:val="single" w:sz="8" w:space="0" w:color="auto"/>
              <w:right w:val="single" w:sz="4" w:space="0" w:color="auto"/>
            </w:tcBorders>
            <w:shd w:val="clear" w:color="000000" w:fill="99CCFF"/>
            <w:vAlign w:val="center"/>
            <w:hideMark/>
          </w:tcPr>
          <w:p w14:paraId="17640E0A"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ΠΟΣΟΤΗΤΑ</w:t>
            </w:r>
          </w:p>
        </w:tc>
        <w:tc>
          <w:tcPr>
            <w:tcW w:w="0" w:type="auto"/>
            <w:tcBorders>
              <w:top w:val="nil"/>
              <w:left w:val="nil"/>
              <w:bottom w:val="single" w:sz="8" w:space="0" w:color="auto"/>
              <w:right w:val="single" w:sz="4" w:space="0" w:color="auto"/>
            </w:tcBorders>
            <w:shd w:val="clear" w:color="000000" w:fill="99CCFF"/>
            <w:vAlign w:val="center"/>
            <w:hideMark/>
          </w:tcPr>
          <w:p w14:paraId="747B65A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ΜΟΝΑΔΑ</w:t>
            </w:r>
          </w:p>
        </w:tc>
        <w:tc>
          <w:tcPr>
            <w:tcW w:w="0" w:type="auto"/>
            <w:tcBorders>
              <w:top w:val="nil"/>
              <w:left w:val="nil"/>
              <w:bottom w:val="single" w:sz="8" w:space="0" w:color="auto"/>
              <w:right w:val="single" w:sz="4" w:space="0" w:color="auto"/>
            </w:tcBorders>
            <w:shd w:val="clear" w:color="000000" w:fill="99CCFF"/>
            <w:vAlign w:val="center"/>
            <w:hideMark/>
          </w:tcPr>
          <w:p w14:paraId="3CF7B792" w14:textId="77777777" w:rsidR="00EE02FE" w:rsidRPr="00BA51F9" w:rsidRDefault="00EE02FE" w:rsidP="00EE02FE">
            <w:pPr>
              <w:suppressAutoHyphens w:val="0"/>
              <w:spacing w:after="0"/>
              <w:jc w:val="center"/>
              <w:rPr>
                <w:b/>
                <w:bCs/>
                <w:sz w:val="18"/>
                <w:szCs w:val="18"/>
                <w:lang w:val="el-GR" w:eastAsia="en-US" w:bidi="he-IL"/>
              </w:rPr>
            </w:pPr>
            <w:r w:rsidRPr="00BA51F9">
              <w:rPr>
                <w:b/>
                <w:bCs/>
                <w:sz w:val="18"/>
                <w:szCs w:val="18"/>
                <w:lang w:val="el-GR" w:eastAsia="en-US" w:bidi="he-IL"/>
              </w:rPr>
              <w:t>ΚΟΣΤΟΣ ΑΝΑ ΜΟΝΑΔΑ (ΜΕ ΦΠΑ)</w:t>
            </w:r>
          </w:p>
        </w:tc>
        <w:tc>
          <w:tcPr>
            <w:tcW w:w="0" w:type="auto"/>
            <w:tcBorders>
              <w:top w:val="nil"/>
              <w:left w:val="nil"/>
              <w:bottom w:val="single" w:sz="8" w:space="0" w:color="auto"/>
              <w:right w:val="single" w:sz="8" w:space="0" w:color="auto"/>
            </w:tcBorders>
            <w:shd w:val="clear" w:color="000000" w:fill="99CCFF"/>
            <w:vAlign w:val="center"/>
            <w:hideMark/>
          </w:tcPr>
          <w:p w14:paraId="2BD8A805" w14:textId="77777777" w:rsidR="00F4119C"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xml:space="preserve">ΣΥΝΟΛΙΚΟ ΚΟΣΤΟΣ </w:t>
            </w:r>
          </w:p>
          <w:p w14:paraId="064A3848" w14:textId="0B6E91B6"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 ΦΠΑ)</w:t>
            </w:r>
          </w:p>
        </w:tc>
      </w:tr>
      <w:tr w:rsidR="00EE02FE" w:rsidRPr="00F4119C" w14:paraId="4DB5177C" w14:textId="77777777" w:rsidTr="00BA51F9">
        <w:trPr>
          <w:trHeight w:val="315"/>
        </w:trPr>
        <w:tc>
          <w:tcPr>
            <w:tcW w:w="0" w:type="auto"/>
            <w:gridSpan w:val="7"/>
            <w:tcBorders>
              <w:top w:val="single" w:sz="8" w:space="0" w:color="auto"/>
              <w:left w:val="single" w:sz="8" w:space="0" w:color="auto"/>
              <w:bottom w:val="single" w:sz="4" w:space="0" w:color="auto"/>
              <w:right w:val="single" w:sz="8" w:space="0" w:color="000000"/>
            </w:tcBorders>
            <w:shd w:val="clear" w:color="000000" w:fill="FFC000"/>
            <w:vAlign w:val="center"/>
            <w:hideMark/>
          </w:tcPr>
          <w:p w14:paraId="708C3408"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1</w:t>
            </w:r>
          </w:p>
        </w:tc>
      </w:tr>
      <w:tr w:rsidR="003D53D3" w:rsidRPr="00F4119C" w14:paraId="7EC74D94" w14:textId="77777777" w:rsidTr="00EE02FE">
        <w:trPr>
          <w:trHeight w:val="28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752BE33"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1.0</w:t>
            </w:r>
          </w:p>
        </w:tc>
        <w:tc>
          <w:tcPr>
            <w:tcW w:w="0" w:type="auto"/>
            <w:tcBorders>
              <w:top w:val="nil"/>
              <w:left w:val="nil"/>
              <w:bottom w:val="single" w:sz="4" w:space="0" w:color="auto"/>
              <w:right w:val="single" w:sz="4" w:space="0" w:color="auto"/>
            </w:tcBorders>
            <w:shd w:val="clear" w:color="auto" w:fill="auto"/>
            <w:vAlign w:val="center"/>
            <w:hideMark/>
          </w:tcPr>
          <w:p w14:paraId="7C576F4F" w14:textId="77777777" w:rsidR="00EE02FE" w:rsidRPr="00BA51F9" w:rsidRDefault="00EE02FE" w:rsidP="00EE02FE">
            <w:pPr>
              <w:suppressAutoHyphens w:val="0"/>
              <w:spacing w:after="0"/>
              <w:jc w:val="left"/>
              <w:rPr>
                <w:b/>
                <w:bCs/>
                <w:sz w:val="18"/>
                <w:szCs w:val="18"/>
                <w:lang w:val="en-US" w:eastAsia="en-US" w:bidi="he-IL"/>
              </w:rPr>
            </w:pPr>
            <w:proofErr w:type="spellStart"/>
            <w:proofErr w:type="gramStart"/>
            <w:r w:rsidRPr="00BA51F9">
              <w:rPr>
                <w:b/>
                <w:bCs/>
                <w:sz w:val="18"/>
                <w:szCs w:val="18"/>
                <w:lang w:val="en-US" w:eastAsia="en-US" w:bidi="he-IL"/>
              </w:rPr>
              <w:t>Δι</w:t>
            </w:r>
            <w:proofErr w:type="spellEnd"/>
            <w:r w:rsidRPr="00BA51F9">
              <w:rPr>
                <w:b/>
                <w:bCs/>
                <w:sz w:val="18"/>
                <w:szCs w:val="18"/>
                <w:lang w:val="en-US" w:eastAsia="en-US" w:bidi="he-IL"/>
              </w:rPr>
              <w:t xml:space="preserve">αχείριση  </w:t>
            </w:r>
            <w:proofErr w:type="spellStart"/>
            <w:r w:rsidRPr="00BA51F9">
              <w:rPr>
                <w:b/>
                <w:bCs/>
                <w:sz w:val="18"/>
                <w:szCs w:val="18"/>
                <w:lang w:val="en-US" w:eastAsia="en-US" w:bidi="he-IL"/>
              </w:rPr>
              <w:t>Εργου</w:t>
            </w:r>
            <w:proofErr w:type="spellEnd"/>
            <w:proofErr w:type="gramEnd"/>
          </w:p>
        </w:tc>
        <w:tc>
          <w:tcPr>
            <w:tcW w:w="0" w:type="auto"/>
            <w:tcBorders>
              <w:top w:val="nil"/>
              <w:left w:val="nil"/>
              <w:bottom w:val="single" w:sz="4" w:space="0" w:color="auto"/>
              <w:right w:val="single" w:sz="4" w:space="0" w:color="auto"/>
            </w:tcBorders>
            <w:shd w:val="clear" w:color="auto" w:fill="auto"/>
            <w:vAlign w:val="center"/>
            <w:hideMark/>
          </w:tcPr>
          <w:p w14:paraId="41562029"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vAlign w:val="center"/>
            <w:hideMark/>
          </w:tcPr>
          <w:p w14:paraId="201CA57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60</w:t>
            </w:r>
          </w:p>
        </w:tc>
        <w:tc>
          <w:tcPr>
            <w:tcW w:w="0" w:type="auto"/>
            <w:tcBorders>
              <w:top w:val="nil"/>
              <w:left w:val="nil"/>
              <w:bottom w:val="single" w:sz="4" w:space="0" w:color="auto"/>
              <w:right w:val="single" w:sz="4" w:space="0" w:color="auto"/>
            </w:tcBorders>
            <w:shd w:val="clear" w:color="auto" w:fill="auto"/>
            <w:vAlign w:val="center"/>
            <w:hideMark/>
          </w:tcPr>
          <w:p w14:paraId="0605185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α/μ</w:t>
            </w:r>
          </w:p>
        </w:tc>
        <w:tc>
          <w:tcPr>
            <w:tcW w:w="0" w:type="auto"/>
            <w:tcBorders>
              <w:top w:val="nil"/>
              <w:left w:val="nil"/>
              <w:bottom w:val="single" w:sz="4" w:space="0" w:color="auto"/>
              <w:right w:val="single" w:sz="4" w:space="0" w:color="auto"/>
            </w:tcBorders>
            <w:shd w:val="clear" w:color="auto" w:fill="auto"/>
            <w:vAlign w:val="center"/>
            <w:hideMark/>
          </w:tcPr>
          <w:p w14:paraId="0C8334A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6,000 €</w:t>
            </w:r>
          </w:p>
        </w:tc>
        <w:tc>
          <w:tcPr>
            <w:tcW w:w="0" w:type="auto"/>
            <w:tcBorders>
              <w:top w:val="nil"/>
              <w:left w:val="nil"/>
              <w:bottom w:val="single" w:sz="4" w:space="0" w:color="auto"/>
              <w:right w:val="single" w:sz="8" w:space="0" w:color="auto"/>
            </w:tcBorders>
            <w:shd w:val="clear" w:color="auto" w:fill="auto"/>
            <w:vAlign w:val="center"/>
            <w:hideMark/>
          </w:tcPr>
          <w:p w14:paraId="20876786"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360,000 € </w:t>
            </w:r>
          </w:p>
        </w:tc>
      </w:tr>
      <w:tr w:rsidR="003D53D3" w:rsidRPr="00F4119C" w14:paraId="0427714A"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0287EA2"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1.1</w:t>
            </w:r>
          </w:p>
        </w:tc>
        <w:tc>
          <w:tcPr>
            <w:tcW w:w="0" w:type="auto"/>
            <w:tcBorders>
              <w:top w:val="nil"/>
              <w:left w:val="nil"/>
              <w:bottom w:val="single" w:sz="4" w:space="0" w:color="auto"/>
              <w:right w:val="single" w:sz="4" w:space="0" w:color="auto"/>
            </w:tcBorders>
            <w:shd w:val="clear" w:color="auto" w:fill="auto"/>
            <w:vAlign w:val="center"/>
            <w:hideMark/>
          </w:tcPr>
          <w:p w14:paraId="1C8ED682"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Μελέτες</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Εφ</w:t>
            </w:r>
            <w:proofErr w:type="spellEnd"/>
            <w:r w:rsidRPr="00BA51F9">
              <w:rPr>
                <w:b/>
                <w:bCs/>
                <w:sz w:val="18"/>
                <w:szCs w:val="18"/>
                <w:lang w:val="en-US" w:eastAsia="en-US" w:bidi="he-IL"/>
              </w:rPr>
              <w:t>αρμογής</w:t>
            </w:r>
          </w:p>
        </w:tc>
        <w:tc>
          <w:tcPr>
            <w:tcW w:w="0" w:type="auto"/>
            <w:tcBorders>
              <w:top w:val="nil"/>
              <w:left w:val="nil"/>
              <w:bottom w:val="single" w:sz="4" w:space="0" w:color="auto"/>
              <w:right w:val="single" w:sz="4" w:space="0" w:color="auto"/>
            </w:tcBorders>
            <w:shd w:val="clear" w:color="auto" w:fill="auto"/>
            <w:vAlign w:val="center"/>
            <w:hideMark/>
          </w:tcPr>
          <w:p w14:paraId="2EC801E9"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vAlign w:val="center"/>
            <w:hideMark/>
          </w:tcPr>
          <w:p w14:paraId="49FE027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64</w:t>
            </w:r>
          </w:p>
        </w:tc>
        <w:tc>
          <w:tcPr>
            <w:tcW w:w="0" w:type="auto"/>
            <w:tcBorders>
              <w:top w:val="nil"/>
              <w:left w:val="nil"/>
              <w:bottom w:val="single" w:sz="4" w:space="0" w:color="auto"/>
              <w:right w:val="single" w:sz="4" w:space="0" w:color="auto"/>
            </w:tcBorders>
            <w:shd w:val="clear" w:color="auto" w:fill="auto"/>
            <w:vAlign w:val="center"/>
            <w:hideMark/>
          </w:tcPr>
          <w:p w14:paraId="30B1594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α/μ</w:t>
            </w:r>
          </w:p>
        </w:tc>
        <w:tc>
          <w:tcPr>
            <w:tcW w:w="0" w:type="auto"/>
            <w:tcBorders>
              <w:top w:val="nil"/>
              <w:left w:val="nil"/>
              <w:bottom w:val="single" w:sz="4" w:space="0" w:color="auto"/>
              <w:right w:val="single" w:sz="4" w:space="0" w:color="auto"/>
            </w:tcBorders>
            <w:shd w:val="clear" w:color="auto" w:fill="auto"/>
            <w:vAlign w:val="center"/>
            <w:hideMark/>
          </w:tcPr>
          <w:p w14:paraId="1EBA248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5,000 €</w:t>
            </w:r>
          </w:p>
        </w:tc>
        <w:tc>
          <w:tcPr>
            <w:tcW w:w="0" w:type="auto"/>
            <w:tcBorders>
              <w:top w:val="nil"/>
              <w:left w:val="nil"/>
              <w:bottom w:val="single" w:sz="4" w:space="0" w:color="auto"/>
              <w:right w:val="single" w:sz="8" w:space="0" w:color="auto"/>
            </w:tcBorders>
            <w:shd w:val="clear" w:color="auto" w:fill="auto"/>
            <w:vAlign w:val="center"/>
            <w:hideMark/>
          </w:tcPr>
          <w:p w14:paraId="66170F13"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320,000 € </w:t>
            </w:r>
          </w:p>
        </w:tc>
      </w:tr>
      <w:tr w:rsidR="003D53D3" w:rsidRPr="00F4119C" w14:paraId="1033407B" w14:textId="77777777" w:rsidTr="00EE02FE">
        <w:trPr>
          <w:trHeight w:val="270"/>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271FD18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0AB64D6A"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0EC48A6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24FED31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CFFFF"/>
            <w:vAlign w:val="center"/>
            <w:hideMark/>
          </w:tcPr>
          <w:p w14:paraId="5EF5A16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103DCA28"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680,000 € </w:t>
            </w:r>
          </w:p>
        </w:tc>
      </w:tr>
      <w:tr w:rsidR="00EE02FE" w:rsidRPr="00F4119C" w14:paraId="162BF570" w14:textId="77777777" w:rsidTr="00BA51F9">
        <w:trPr>
          <w:trHeight w:val="315"/>
        </w:trPr>
        <w:tc>
          <w:tcPr>
            <w:tcW w:w="0" w:type="auto"/>
            <w:gridSpan w:val="7"/>
            <w:tcBorders>
              <w:top w:val="single" w:sz="8" w:space="0" w:color="auto"/>
              <w:left w:val="single" w:sz="8" w:space="0" w:color="auto"/>
              <w:bottom w:val="single" w:sz="4" w:space="0" w:color="auto"/>
              <w:right w:val="single" w:sz="8" w:space="0" w:color="000000"/>
            </w:tcBorders>
            <w:shd w:val="clear" w:color="000000" w:fill="FFC000"/>
            <w:vAlign w:val="center"/>
            <w:hideMark/>
          </w:tcPr>
          <w:p w14:paraId="4D3F7302"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2</w:t>
            </w:r>
          </w:p>
        </w:tc>
      </w:tr>
      <w:tr w:rsidR="003D53D3" w:rsidRPr="00F4119C" w14:paraId="2F67B781" w14:textId="77777777" w:rsidTr="00EE02FE">
        <w:trPr>
          <w:trHeight w:val="255"/>
        </w:trPr>
        <w:tc>
          <w:tcPr>
            <w:tcW w:w="0" w:type="auto"/>
            <w:tcBorders>
              <w:top w:val="nil"/>
              <w:left w:val="single" w:sz="4" w:space="0" w:color="auto"/>
              <w:bottom w:val="single" w:sz="4" w:space="0" w:color="auto"/>
              <w:right w:val="single" w:sz="4" w:space="0" w:color="auto"/>
            </w:tcBorders>
            <w:shd w:val="clear" w:color="000000" w:fill="BFBFBF"/>
            <w:noWrap/>
            <w:vAlign w:val="center"/>
            <w:hideMark/>
          </w:tcPr>
          <w:p w14:paraId="2F7377C5"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BC68F3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B720CBA"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315EEEE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21FFB14B"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9414583"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0814A66F"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5862F8A2"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F278D4D"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2.1</w:t>
            </w:r>
          </w:p>
        </w:tc>
        <w:tc>
          <w:tcPr>
            <w:tcW w:w="0" w:type="auto"/>
            <w:tcBorders>
              <w:top w:val="nil"/>
              <w:left w:val="nil"/>
              <w:bottom w:val="single" w:sz="4" w:space="0" w:color="auto"/>
              <w:right w:val="single" w:sz="4" w:space="0" w:color="auto"/>
            </w:tcBorders>
            <w:shd w:val="clear" w:color="auto" w:fill="auto"/>
            <w:vAlign w:val="center"/>
            <w:hideMark/>
          </w:tcPr>
          <w:p w14:paraId="6B64A01B" w14:textId="77777777" w:rsidR="00EE02FE" w:rsidRPr="00BA51F9" w:rsidRDefault="00EE02FE" w:rsidP="00EE02FE">
            <w:pPr>
              <w:suppressAutoHyphens w:val="0"/>
              <w:spacing w:after="0"/>
              <w:jc w:val="left"/>
              <w:rPr>
                <w:b/>
                <w:bCs/>
                <w:sz w:val="18"/>
                <w:szCs w:val="18"/>
                <w:lang w:val="en-US" w:eastAsia="en-US" w:bidi="he-IL"/>
              </w:rPr>
            </w:pPr>
            <w:proofErr w:type="spellStart"/>
            <w:proofErr w:type="gramStart"/>
            <w:r w:rsidRPr="00BA51F9">
              <w:rPr>
                <w:b/>
                <w:bCs/>
                <w:sz w:val="18"/>
                <w:szCs w:val="18"/>
                <w:lang w:val="en-US" w:eastAsia="en-US" w:bidi="he-IL"/>
              </w:rPr>
              <w:t>Προμήθει</w:t>
            </w:r>
            <w:proofErr w:type="spellEnd"/>
            <w:r w:rsidRPr="00BA51F9">
              <w:rPr>
                <w:b/>
                <w:bCs/>
                <w:sz w:val="18"/>
                <w:szCs w:val="18"/>
                <w:lang w:val="en-US" w:eastAsia="en-US" w:bidi="he-IL"/>
              </w:rPr>
              <w:t>α  RADAR</w:t>
            </w:r>
            <w:proofErr w:type="gramEnd"/>
            <w:r w:rsidRPr="00BA51F9">
              <w:rPr>
                <w:b/>
                <w:bCs/>
                <w:sz w:val="18"/>
                <w:szCs w:val="18"/>
                <w:lang w:val="en-US" w:eastAsia="en-US" w:bidi="he-IL"/>
              </w:rPr>
              <w:t xml:space="preserve"> </w:t>
            </w:r>
          </w:p>
        </w:tc>
        <w:tc>
          <w:tcPr>
            <w:tcW w:w="0" w:type="auto"/>
            <w:tcBorders>
              <w:top w:val="nil"/>
              <w:left w:val="nil"/>
              <w:bottom w:val="single" w:sz="4" w:space="0" w:color="auto"/>
              <w:right w:val="single" w:sz="4" w:space="0" w:color="auto"/>
            </w:tcBorders>
            <w:shd w:val="clear" w:color="000000" w:fill="BFBFBF"/>
            <w:noWrap/>
            <w:vAlign w:val="center"/>
            <w:hideMark/>
          </w:tcPr>
          <w:p w14:paraId="0E5F238C"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2E36F8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A3A545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AC1DCAD"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0A3BC19A"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1BE01C1B"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BAC194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2.1.1</w:t>
            </w:r>
          </w:p>
        </w:tc>
        <w:tc>
          <w:tcPr>
            <w:tcW w:w="0" w:type="auto"/>
            <w:tcBorders>
              <w:top w:val="nil"/>
              <w:left w:val="nil"/>
              <w:bottom w:val="single" w:sz="4" w:space="0" w:color="auto"/>
              <w:right w:val="single" w:sz="4" w:space="0" w:color="auto"/>
            </w:tcBorders>
            <w:shd w:val="clear" w:color="auto" w:fill="auto"/>
            <w:vAlign w:val="center"/>
            <w:hideMark/>
          </w:tcPr>
          <w:p w14:paraId="44539163"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Σύστημ</w:t>
            </w:r>
            <w:proofErr w:type="spellEnd"/>
            <w:r w:rsidRPr="00BA51F9">
              <w:rPr>
                <w:sz w:val="18"/>
                <w:szCs w:val="18"/>
                <w:lang w:val="en-US" w:eastAsia="en-US" w:bidi="he-IL"/>
              </w:rPr>
              <w:t xml:space="preserve">α </w:t>
            </w:r>
            <w:proofErr w:type="spellStart"/>
            <w:r w:rsidRPr="00BA51F9">
              <w:rPr>
                <w:sz w:val="18"/>
                <w:szCs w:val="18"/>
                <w:lang w:val="en-US" w:eastAsia="en-US" w:bidi="he-IL"/>
              </w:rPr>
              <w:t>μετεωρολογικού</w:t>
            </w:r>
            <w:proofErr w:type="spellEnd"/>
            <w:r w:rsidRPr="00BA51F9">
              <w:rPr>
                <w:sz w:val="18"/>
                <w:szCs w:val="18"/>
                <w:lang w:val="en-US" w:eastAsia="en-US" w:bidi="he-IL"/>
              </w:rPr>
              <w:t xml:space="preserve"> Radar C-Band Dual Pol Magnetron</w:t>
            </w:r>
          </w:p>
        </w:tc>
        <w:tc>
          <w:tcPr>
            <w:tcW w:w="0" w:type="auto"/>
            <w:tcBorders>
              <w:top w:val="nil"/>
              <w:left w:val="nil"/>
              <w:bottom w:val="single" w:sz="4" w:space="0" w:color="auto"/>
              <w:right w:val="single" w:sz="4" w:space="0" w:color="auto"/>
            </w:tcBorders>
            <w:shd w:val="clear" w:color="auto" w:fill="auto"/>
            <w:vAlign w:val="center"/>
            <w:hideMark/>
          </w:tcPr>
          <w:p w14:paraId="54FD6AE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18FA843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noWrap/>
            <w:vAlign w:val="center"/>
            <w:hideMark/>
          </w:tcPr>
          <w:p w14:paraId="5DAE440F"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0175E1B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2,750,000 €</w:t>
            </w:r>
          </w:p>
        </w:tc>
        <w:tc>
          <w:tcPr>
            <w:tcW w:w="0" w:type="auto"/>
            <w:tcBorders>
              <w:top w:val="nil"/>
              <w:left w:val="nil"/>
              <w:bottom w:val="single" w:sz="4" w:space="0" w:color="auto"/>
              <w:right w:val="single" w:sz="8" w:space="0" w:color="auto"/>
            </w:tcBorders>
            <w:shd w:val="clear" w:color="auto" w:fill="auto"/>
            <w:vAlign w:val="center"/>
            <w:hideMark/>
          </w:tcPr>
          <w:p w14:paraId="22621E40"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11,000,000 € </w:t>
            </w:r>
          </w:p>
        </w:tc>
      </w:tr>
      <w:tr w:rsidR="003D53D3" w:rsidRPr="00F4119C" w14:paraId="49CEF0C8"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63BA0E8"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2.2</w:t>
            </w:r>
          </w:p>
        </w:tc>
        <w:tc>
          <w:tcPr>
            <w:tcW w:w="0" w:type="auto"/>
            <w:tcBorders>
              <w:top w:val="nil"/>
              <w:left w:val="nil"/>
              <w:bottom w:val="single" w:sz="4" w:space="0" w:color="auto"/>
              <w:right w:val="single" w:sz="4" w:space="0" w:color="auto"/>
            </w:tcBorders>
            <w:shd w:val="clear" w:color="auto" w:fill="auto"/>
            <w:vAlign w:val="center"/>
            <w:hideMark/>
          </w:tcPr>
          <w:p w14:paraId="08989600"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Εξο</w:t>
            </w:r>
            <w:proofErr w:type="spellEnd"/>
            <w:r w:rsidRPr="00BA51F9">
              <w:rPr>
                <w:b/>
                <w:bCs/>
                <w:sz w:val="18"/>
                <w:szCs w:val="18"/>
                <w:lang w:val="en-US" w:eastAsia="en-US" w:bidi="he-IL"/>
              </w:rPr>
              <w:t xml:space="preserve">πλισμός </w:t>
            </w:r>
            <w:proofErr w:type="spellStart"/>
            <w:r w:rsidRPr="00BA51F9">
              <w:rPr>
                <w:b/>
                <w:bCs/>
                <w:sz w:val="18"/>
                <w:szCs w:val="18"/>
                <w:lang w:val="en-US" w:eastAsia="en-US" w:bidi="he-IL"/>
              </w:rPr>
              <w:t>σημείων</w:t>
            </w:r>
            <w:proofErr w:type="spellEnd"/>
          </w:p>
        </w:tc>
        <w:tc>
          <w:tcPr>
            <w:tcW w:w="0" w:type="auto"/>
            <w:tcBorders>
              <w:top w:val="nil"/>
              <w:left w:val="nil"/>
              <w:bottom w:val="single" w:sz="4" w:space="0" w:color="auto"/>
              <w:right w:val="single" w:sz="4" w:space="0" w:color="auto"/>
            </w:tcBorders>
            <w:shd w:val="clear" w:color="000000" w:fill="BFBFBF"/>
            <w:noWrap/>
            <w:vAlign w:val="center"/>
            <w:hideMark/>
          </w:tcPr>
          <w:p w14:paraId="60BF3230"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21F535C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571C659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7720CF9"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6D68925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7B9774D2"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108B30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2.2.1</w:t>
            </w:r>
          </w:p>
        </w:tc>
        <w:tc>
          <w:tcPr>
            <w:tcW w:w="0" w:type="auto"/>
            <w:tcBorders>
              <w:top w:val="nil"/>
              <w:left w:val="nil"/>
              <w:bottom w:val="single" w:sz="4" w:space="0" w:color="auto"/>
              <w:right w:val="single" w:sz="4" w:space="0" w:color="auto"/>
            </w:tcBorders>
            <w:shd w:val="clear" w:color="auto" w:fill="auto"/>
            <w:vAlign w:val="center"/>
            <w:hideMark/>
          </w:tcPr>
          <w:p w14:paraId="75C88B9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ολογιστικός</w:t>
            </w:r>
            <w:proofErr w:type="spellEnd"/>
            <w:r w:rsidRPr="00BA51F9">
              <w:rPr>
                <w:sz w:val="18"/>
                <w:szCs w:val="18"/>
                <w:lang w:val="en-US" w:eastAsia="en-US" w:bidi="he-IL"/>
              </w:rPr>
              <w:t xml:space="preserve"> </w:t>
            </w:r>
            <w:proofErr w:type="spellStart"/>
            <w:r w:rsidRPr="00BA51F9">
              <w:rPr>
                <w:sz w:val="18"/>
                <w:szCs w:val="18"/>
                <w:lang w:val="en-US" w:eastAsia="en-US" w:bidi="he-IL"/>
              </w:rPr>
              <w:t>Εξο</w:t>
            </w:r>
            <w:proofErr w:type="spellEnd"/>
            <w:r w:rsidRPr="00BA51F9">
              <w:rPr>
                <w:sz w:val="18"/>
                <w:szCs w:val="18"/>
                <w:lang w:val="en-US" w:eastAsia="en-US" w:bidi="he-IL"/>
              </w:rPr>
              <w:t>πλισμός</w:t>
            </w:r>
          </w:p>
        </w:tc>
        <w:tc>
          <w:tcPr>
            <w:tcW w:w="0" w:type="auto"/>
            <w:tcBorders>
              <w:top w:val="nil"/>
              <w:left w:val="nil"/>
              <w:bottom w:val="single" w:sz="4" w:space="0" w:color="auto"/>
              <w:right w:val="single" w:sz="4" w:space="0" w:color="auto"/>
            </w:tcBorders>
            <w:shd w:val="clear" w:color="auto" w:fill="auto"/>
            <w:vAlign w:val="center"/>
            <w:hideMark/>
          </w:tcPr>
          <w:p w14:paraId="29A0633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090A3D5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noWrap/>
            <w:vAlign w:val="center"/>
            <w:hideMark/>
          </w:tcPr>
          <w:p w14:paraId="68DF498E"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915B37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30,000 €</w:t>
            </w:r>
          </w:p>
        </w:tc>
        <w:tc>
          <w:tcPr>
            <w:tcW w:w="0" w:type="auto"/>
            <w:tcBorders>
              <w:top w:val="nil"/>
              <w:left w:val="nil"/>
              <w:bottom w:val="single" w:sz="4" w:space="0" w:color="auto"/>
              <w:right w:val="single" w:sz="8" w:space="0" w:color="auto"/>
            </w:tcBorders>
            <w:shd w:val="clear" w:color="auto" w:fill="auto"/>
            <w:vAlign w:val="center"/>
            <w:hideMark/>
          </w:tcPr>
          <w:p w14:paraId="30929EC5"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120,000 € </w:t>
            </w:r>
          </w:p>
        </w:tc>
      </w:tr>
      <w:tr w:rsidR="003D53D3" w:rsidRPr="00F4119C" w14:paraId="6B5E3651"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354270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2.2.2</w:t>
            </w:r>
          </w:p>
        </w:tc>
        <w:tc>
          <w:tcPr>
            <w:tcW w:w="0" w:type="auto"/>
            <w:tcBorders>
              <w:top w:val="nil"/>
              <w:left w:val="nil"/>
              <w:bottom w:val="single" w:sz="4" w:space="0" w:color="auto"/>
              <w:right w:val="single" w:sz="4" w:space="0" w:color="auto"/>
            </w:tcBorders>
            <w:shd w:val="clear" w:color="auto" w:fill="auto"/>
            <w:vAlign w:val="center"/>
            <w:hideMark/>
          </w:tcPr>
          <w:p w14:paraId="4E696AE4"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Δικτυ</w:t>
            </w:r>
            <w:proofErr w:type="spellEnd"/>
            <w:r w:rsidRPr="00BA51F9">
              <w:rPr>
                <w:sz w:val="18"/>
                <w:szCs w:val="18"/>
                <w:lang w:val="en-US" w:eastAsia="en-US" w:bidi="he-IL"/>
              </w:rPr>
              <w:t xml:space="preserve">ακός </w:t>
            </w:r>
            <w:proofErr w:type="spellStart"/>
            <w:r w:rsidRPr="00BA51F9">
              <w:rPr>
                <w:sz w:val="18"/>
                <w:szCs w:val="18"/>
                <w:lang w:val="en-US" w:eastAsia="en-US" w:bidi="he-IL"/>
              </w:rPr>
              <w:t>Εξο</w:t>
            </w:r>
            <w:proofErr w:type="spellEnd"/>
            <w:r w:rsidRPr="00BA51F9">
              <w:rPr>
                <w:sz w:val="18"/>
                <w:szCs w:val="18"/>
                <w:lang w:val="en-US" w:eastAsia="en-US" w:bidi="he-IL"/>
              </w:rPr>
              <w:t>πλισμός</w:t>
            </w:r>
          </w:p>
        </w:tc>
        <w:tc>
          <w:tcPr>
            <w:tcW w:w="0" w:type="auto"/>
            <w:tcBorders>
              <w:top w:val="nil"/>
              <w:left w:val="nil"/>
              <w:bottom w:val="single" w:sz="4" w:space="0" w:color="auto"/>
              <w:right w:val="single" w:sz="4" w:space="0" w:color="auto"/>
            </w:tcBorders>
            <w:shd w:val="clear" w:color="auto" w:fill="auto"/>
            <w:vAlign w:val="center"/>
            <w:hideMark/>
          </w:tcPr>
          <w:p w14:paraId="3D368DA3"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70E48AC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noWrap/>
            <w:vAlign w:val="center"/>
            <w:hideMark/>
          </w:tcPr>
          <w:p w14:paraId="0AAC7845"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58E944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20,000 €</w:t>
            </w:r>
          </w:p>
        </w:tc>
        <w:tc>
          <w:tcPr>
            <w:tcW w:w="0" w:type="auto"/>
            <w:tcBorders>
              <w:top w:val="nil"/>
              <w:left w:val="nil"/>
              <w:bottom w:val="single" w:sz="4" w:space="0" w:color="auto"/>
              <w:right w:val="single" w:sz="8" w:space="0" w:color="auto"/>
            </w:tcBorders>
            <w:shd w:val="clear" w:color="auto" w:fill="auto"/>
            <w:vAlign w:val="center"/>
            <w:hideMark/>
          </w:tcPr>
          <w:p w14:paraId="19DC58B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80,000 € </w:t>
            </w:r>
          </w:p>
        </w:tc>
      </w:tr>
      <w:tr w:rsidR="003D53D3" w:rsidRPr="00F4119C" w14:paraId="772EEA91"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AE079CA"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2.3</w:t>
            </w:r>
          </w:p>
        </w:tc>
        <w:tc>
          <w:tcPr>
            <w:tcW w:w="0" w:type="auto"/>
            <w:tcBorders>
              <w:top w:val="nil"/>
              <w:left w:val="nil"/>
              <w:bottom w:val="single" w:sz="4" w:space="0" w:color="auto"/>
              <w:right w:val="single" w:sz="4" w:space="0" w:color="auto"/>
            </w:tcBorders>
            <w:shd w:val="clear" w:color="auto" w:fill="auto"/>
            <w:vAlign w:val="center"/>
            <w:hideMark/>
          </w:tcPr>
          <w:p w14:paraId="50AD1712"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Υπ</w:t>
            </w:r>
            <w:proofErr w:type="spellStart"/>
            <w:r w:rsidRPr="00BA51F9">
              <w:rPr>
                <w:b/>
                <w:bCs/>
                <w:sz w:val="18"/>
                <w:szCs w:val="18"/>
                <w:lang w:val="en-US" w:eastAsia="en-US" w:bidi="he-IL"/>
              </w:rPr>
              <w:t>οδομές</w:t>
            </w:r>
            <w:proofErr w:type="spellEnd"/>
            <w:r w:rsidRPr="00BA51F9">
              <w:rPr>
                <w:b/>
                <w:bCs/>
                <w:sz w:val="18"/>
                <w:szCs w:val="18"/>
                <w:lang w:val="en-US" w:eastAsia="en-US" w:bidi="he-IL"/>
              </w:rPr>
              <w:t xml:space="preserve"> Radar</w:t>
            </w:r>
          </w:p>
        </w:tc>
        <w:tc>
          <w:tcPr>
            <w:tcW w:w="0" w:type="auto"/>
            <w:tcBorders>
              <w:top w:val="nil"/>
              <w:left w:val="nil"/>
              <w:bottom w:val="single" w:sz="4" w:space="0" w:color="auto"/>
              <w:right w:val="single" w:sz="4" w:space="0" w:color="auto"/>
            </w:tcBorders>
            <w:shd w:val="clear" w:color="000000" w:fill="BFBFBF"/>
            <w:noWrap/>
            <w:vAlign w:val="center"/>
            <w:hideMark/>
          </w:tcPr>
          <w:p w14:paraId="1B5ADB78"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7A23A7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5AA106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844B842"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1F5D784C"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61DB0E39" w14:textId="77777777" w:rsidTr="00EE02FE">
        <w:trPr>
          <w:trHeight w:val="60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17A820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2.3.1</w:t>
            </w:r>
          </w:p>
        </w:tc>
        <w:tc>
          <w:tcPr>
            <w:tcW w:w="0" w:type="auto"/>
            <w:tcBorders>
              <w:top w:val="nil"/>
              <w:left w:val="nil"/>
              <w:bottom w:val="single" w:sz="4" w:space="0" w:color="auto"/>
              <w:right w:val="single" w:sz="4" w:space="0" w:color="auto"/>
            </w:tcBorders>
            <w:shd w:val="clear" w:color="auto" w:fill="auto"/>
            <w:vAlign w:val="center"/>
            <w:hideMark/>
          </w:tcPr>
          <w:p w14:paraId="43DC00CB"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Υλικά</w:t>
            </w:r>
            <w:proofErr w:type="spellEnd"/>
            <w:r w:rsidRPr="00BA51F9">
              <w:rPr>
                <w:sz w:val="18"/>
                <w:szCs w:val="18"/>
                <w:lang w:val="en-US" w:eastAsia="en-US" w:bidi="he-IL"/>
              </w:rPr>
              <w:t xml:space="preserve"> </w:t>
            </w:r>
            <w:proofErr w:type="spellStart"/>
            <w:r w:rsidRPr="00BA51F9">
              <w:rPr>
                <w:sz w:val="18"/>
                <w:szCs w:val="18"/>
                <w:lang w:val="en-US" w:eastAsia="en-US" w:bidi="he-IL"/>
              </w:rPr>
              <w:t>εγκ</w:t>
            </w:r>
            <w:proofErr w:type="spellEnd"/>
            <w:r w:rsidRPr="00BA51F9">
              <w:rPr>
                <w:sz w:val="18"/>
                <w:szCs w:val="18"/>
                <w:lang w:val="en-US" w:eastAsia="en-US" w:bidi="he-IL"/>
              </w:rPr>
              <w:t>αταστάσεων, π</w:t>
            </w:r>
            <w:proofErr w:type="spellStart"/>
            <w:r w:rsidRPr="00BA51F9">
              <w:rPr>
                <w:sz w:val="18"/>
                <w:szCs w:val="18"/>
                <w:lang w:val="en-US" w:eastAsia="en-US" w:bidi="he-IL"/>
              </w:rPr>
              <w:t>ερίφρ</w:t>
            </w:r>
            <w:proofErr w:type="spellEnd"/>
            <w:r w:rsidRPr="00BA51F9">
              <w:rPr>
                <w:sz w:val="18"/>
                <w:szCs w:val="18"/>
                <w:lang w:val="en-US" w:eastAsia="en-US" w:bidi="he-IL"/>
              </w:rPr>
              <w:t>αξης, α</w:t>
            </w:r>
            <w:proofErr w:type="spellStart"/>
            <w:r w:rsidRPr="00BA51F9">
              <w:rPr>
                <w:sz w:val="18"/>
                <w:szCs w:val="18"/>
                <w:lang w:val="en-US" w:eastAsia="en-US" w:bidi="he-IL"/>
              </w:rPr>
              <w:t>λεξικέρ</w:t>
            </w:r>
            <w:proofErr w:type="spellEnd"/>
            <w:r w:rsidRPr="00BA51F9">
              <w:rPr>
                <w:sz w:val="18"/>
                <w:szCs w:val="18"/>
                <w:lang w:val="en-US" w:eastAsia="en-US" w:bidi="he-IL"/>
              </w:rPr>
              <w:t>αυνο</w:t>
            </w:r>
          </w:p>
        </w:tc>
        <w:tc>
          <w:tcPr>
            <w:tcW w:w="0" w:type="auto"/>
            <w:tcBorders>
              <w:top w:val="nil"/>
              <w:left w:val="nil"/>
              <w:bottom w:val="single" w:sz="4" w:space="0" w:color="auto"/>
              <w:right w:val="single" w:sz="4" w:space="0" w:color="auto"/>
            </w:tcBorders>
            <w:shd w:val="clear" w:color="auto" w:fill="auto"/>
            <w:vAlign w:val="center"/>
            <w:hideMark/>
          </w:tcPr>
          <w:p w14:paraId="6A173DF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18B02A5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noWrap/>
            <w:vAlign w:val="center"/>
            <w:hideMark/>
          </w:tcPr>
          <w:p w14:paraId="3955BCCD"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938D2D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50,000 €</w:t>
            </w:r>
          </w:p>
        </w:tc>
        <w:tc>
          <w:tcPr>
            <w:tcW w:w="0" w:type="auto"/>
            <w:tcBorders>
              <w:top w:val="nil"/>
              <w:left w:val="nil"/>
              <w:bottom w:val="single" w:sz="4" w:space="0" w:color="auto"/>
              <w:right w:val="single" w:sz="8" w:space="0" w:color="auto"/>
            </w:tcBorders>
            <w:shd w:val="clear" w:color="auto" w:fill="auto"/>
            <w:vAlign w:val="center"/>
            <w:hideMark/>
          </w:tcPr>
          <w:p w14:paraId="03FDA886"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200,000 € </w:t>
            </w:r>
          </w:p>
        </w:tc>
      </w:tr>
      <w:tr w:rsidR="003D53D3" w:rsidRPr="00F4119C" w14:paraId="6FBFBF82" w14:textId="77777777" w:rsidTr="00EE02FE">
        <w:trPr>
          <w:trHeight w:val="52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54C242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2.3.2</w:t>
            </w:r>
          </w:p>
        </w:tc>
        <w:tc>
          <w:tcPr>
            <w:tcW w:w="0" w:type="auto"/>
            <w:tcBorders>
              <w:top w:val="nil"/>
              <w:left w:val="nil"/>
              <w:bottom w:val="single" w:sz="4" w:space="0" w:color="auto"/>
              <w:right w:val="single" w:sz="4" w:space="0" w:color="auto"/>
            </w:tcBorders>
            <w:shd w:val="clear" w:color="auto" w:fill="auto"/>
            <w:vAlign w:val="center"/>
            <w:hideMark/>
          </w:tcPr>
          <w:p w14:paraId="2513468E"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Πυλών</w:t>
            </w:r>
            <w:proofErr w:type="spellEnd"/>
            <w:r w:rsidRPr="00BA51F9">
              <w:rPr>
                <w:sz w:val="18"/>
                <w:szCs w:val="18"/>
                <w:lang w:val="en-US" w:eastAsia="en-US" w:bidi="he-IL"/>
              </w:rPr>
              <w:t>ας και β</w:t>
            </w:r>
            <w:proofErr w:type="spellStart"/>
            <w:r w:rsidRPr="00BA51F9">
              <w:rPr>
                <w:sz w:val="18"/>
                <w:szCs w:val="18"/>
                <w:lang w:val="en-US" w:eastAsia="en-US" w:bidi="he-IL"/>
              </w:rPr>
              <w:t>άση</w:t>
            </w:r>
            <w:proofErr w:type="spellEnd"/>
            <w:r w:rsidRPr="00BA51F9">
              <w:rPr>
                <w:sz w:val="18"/>
                <w:szCs w:val="18"/>
                <w:lang w:val="en-US" w:eastAsia="en-US" w:bidi="he-IL"/>
              </w:rPr>
              <w:t xml:space="preserve"> Radar</w:t>
            </w:r>
          </w:p>
        </w:tc>
        <w:tc>
          <w:tcPr>
            <w:tcW w:w="0" w:type="auto"/>
            <w:tcBorders>
              <w:top w:val="nil"/>
              <w:left w:val="nil"/>
              <w:bottom w:val="single" w:sz="4" w:space="0" w:color="auto"/>
              <w:right w:val="single" w:sz="4" w:space="0" w:color="auto"/>
            </w:tcBorders>
            <w:shd w:val="clear" w:color="auto" w:fill="auto"/>
            <w:vAlign w:val="center"/>
            <w:hideMark/>
          </w:tcPr>
          <w:p w14:paraId="6F86886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172AE66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noWrap/>
            <w:vAlign w:val="center"/>
            <w:hideMark/>
          </w:tcPr>
          <w:p w14:paraId="63D6C0BB"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40ACBDA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226,000 €</w:t>
            </w:r>
          </w:p>
        </w:tc>
        <w:tc>
          <w:tcPr>
            <w:tcW w:w="0" w:type="auto"/>
            <w:tcBorders>
              <w:top w:val="nil"/>
              <w:left w:val="nil"/>
              <w:bottom w:val="single" w:sz="4" w:space="0" w:color="auto"/>
              <w:right w:val="single" w:sz="8" w:space="0" w:color="auto"/>
            </w:tcBorders>
            <w:shd w:val="clear" w:color="auto" w:fill="auto"/>
            <w:vAlign w:val="center"/>
            <w:hideMark/>
          </w:tcPr>
          <w:p w14:paraId="3DF52D00"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904,000 € </w:t>
            </w:r>
          </w:p>
        </w:tc>
      </w:tr>
      <w:tr w:rsidR="003D53D3" w:rsidRPr="00F4119C" w14:paraId="53FCD1CF" w14:textId="77777777" w:rsidTr="00EE02FE">
        <w:trPr>
          <w:trHeight w:val="52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2820B60"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2.3.3</w:t>
            </w:r>
          </w:p>
        </w:tc>
        <w:tc>
          <w:tcPr>
            <w:tcW w:w="0" w:type="auto"/>
            <w:tcBorders>
              <w:top w:val="nil"/>
              <w:left w:val="nil"/>
              <w:bottom w:val="single" w:sz="4" w:space="0" w:color="auto"/>
              <w:right w:val="single" w:sz="4" w:space="0" w:color="auto"/>
            </w:tcBorders>
            <w:shd w:val="clear" w:color="auto" w:fill="auto"/>
            <w:vAlign w:val="center"/>
            <w:hideMark/>
          </w:tcPr>
          <w:p w14:paraId="21FB1594"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 xml:space="preserve">Οικίσκοι υποσυστημάτων </w:t>
            </w:r>
            <w:r w:rsidRPr="00BA51F9">
              <w:rPr>
                <w:sz w:val="18"/>
                <w:szCs w:val="18"/>
                <w:lang w:val="en-US" w:eastAsia="en-US" w:bidi="he-IL"/>
              </w:rPr>
              <w:t>Radar</w:t>
            </w:r>
            <w:r w:rsidRPr="00BA51F9">
              <w:rPr>
                <w:sz w:val="18"/>
                <w:szCs w:val="18"/>
                <w:lang w:val="el-GR" w:eastAsia="en-US" w:bidi="he-IL"/>
              </w:rPr>
              <w:t xml:space="preserve"> &amp; βοηθητικού εξοπλισμού</w:t>
            </w:r>
          </w:p>
        </w:tc>
        <w:tc>
          <w:tcPr>
            <w:tcW w:w="0" w:type="auto"/>
            <w:tcBorders>
              <w:top w:val="nil"/>
              <w:left w:val="nil"/>
              <w:bottom w:val="single" w:sz="4" w:space="0" w:color="auto"/>
              <w:right w:val="single" w:sz="4" w:space="0" w:color="auto"/>
            </w:tcBorders>
            <w:shd w:val="clear" w:color="auto" w:fill="auto"/>
            <w:vAlign w:val="center"/>
            <w:hideMark/>
          </w:tcPr>
          <w:p w14:paraId="3877A5FC"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6127788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8</w:t>
            </w:r>
          </w:p>
        </w:tc>
        <w:tc>
          <w:tcPr>
            <w:tcW w:w="0" w:type="auto"/>
            <w:tcBorders>
              <w:top w:val="nil"/>
              <w:left w:val="nil"/>
              <w:bottom w:val="single" w:sz="4" w:space="0" w:color="auto"/>
              <w:right w:val="single" w:sz="4" w:space="0" w:color="auto"/>
            </w:tcBorders>
            <w:shd w:val="clear" w:color="auto" w:fill="auto"/>
            <w:noWrap/>
            <w:vAlign w:val="center"/>
            <w:hideMark/>
          </w:tcPr>
          <w:p w14:paraId="4246E36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48EA78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30,000 €</w:t>
            </w:r>
          </w:p>
        </w:tc>
        <w:tc>
          <w:tcPr>
            <w:tcW w:w="0" w:type="auto"/>
            <w:tcBorders>
              <w:top w:val="nil"/>
              <w:left w:val="nil"/>
              <w:bottom w:val="single" w:sz="4" w:space="0" w:color="auto"/>
              <w:right w:val="single" w:sz="8" w:space="0" w:color="auto"/>
            </w:tcBorders>
            <w:shd w:val="clear" w:color="auto" w:fill="auto"/>
            <w:vAlign w:val="center"/>
            <w:hideMark/>
          </w:tcPr>
          <w:p w14:paraId="5FBDE053"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240,000 € </w:t>
            </w:r>
          </w:p>
        </w:tc>
      </w:tr>
      <w:tr w:rsidR="003D53D3" w:rsidRPr="00F4119C" w14:paraId="22A0B99E" w14:textId="77777777" w:rsidTr="00EE02FE">
        <w:trPr>
          <w:trHeight w:val="58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13129FA"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2.3.4</w:t>
            </w:r>
          </w:p>
        </w:tc>
        <w:tc>
          <w:tcPr>
            <w:tcW w:w="0" w:type="auto"/>
            <w:tcBorders>
              <w:top w:val="nil"/>
              <w:left w:val="nil"/>
              <w:bottom w:val="single" w:sz="4" w:space="0" w:color="auto"/>
              <w:right w:val="single" w:sz="4" w:space="0" w:color="auto"/>
            </w:tcBorders>
            <w:shd w:val="clear" w:color="auto" w:fill="auto"/>
            <w:vAlign w:val="center"/>
            <w:hideMark/>
          </w:tcPr>
          <w:p w14:paraId="462432D0"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 xml:space="preserve">Ηλεκτρολογικός Εξοπλισμός &amp; Εξοπλισμός </w:t>
            </w:r>
            <w:r w:rsidRPr="00BA51F9">
              <w:rPr>
                <w:sz w:val="18"/>
                <w:szCs w:val="18"/>
                <w:lang w:val="el-GR" w:eastAsia="en-US" w:bidi="he-IL"/>
              </w:rPr>
              <w:lastRenderedPageBreak/>
              <w:t>Εφεδρικής Παροχής Ενέργειας</w:t>
            </w:r>
          </w:p>
        </w:tc>
        <w:tc>
          <w:tcPr>
            <w:tcW w:w="0" w:type="auto"/>
            <w:tcBorders>
              <w:top w:val="nil"/>
              <w:left w:val="nil"/>
              <w:bottom w:val="single" w:sz="4" w:space="0" w:color="auto"/>
              <w:right w:val="single" w:sz="4" w:space="0" w:color="auto"/>
            </w:tcBorders>
            <w:shd w:val="clear" w:color="auto" w:fill="auto"/>
            <w:vAlign w:val="center"/>
            <w:hideMark/>
          </w:tcPr>
          <w:p w14:paraId="75BE2AF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lastRenderedPageBreak/>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1B83BBB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noWrap/>
            <w:vAlign w:val="center"/>
            <w:hideMark/>
          </w:tcPr>
          <w:p w14:paraId="27C5684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B3E048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754039E8"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400,000 € </w:t>
            </w:r>
          </w:p>
        </w:tc>
      </w:tr>
      <w:tr w:rsidR="003D53D3" w:rsidRPr="00F4119C" w14:paraId="4DBA8D57" w14:textId="77777777" w:rsidTr="00EE02FE">
        <w:trPr>
          <w:trHeight w:val="5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F44E790"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2.3.5</w:t>
            </w:r>
          </w:p>
        </w:tc>
        <w:tc>
          <w:tcPr>
            <w:tcW w:w="0" w:type="auto"/>
            <w:tcBorders>
              <w:top w:val="nil"/>
              <w:left w:val="nil"/>
              <w:bottom w:val="single" w:sz="4" w:space="0" w:color="auto"/>
              <w:right w:val="single" w:sz="4" w:space="0" w:color="auto"/>
            </w:tcBorders>
            <w:shd w:val="clear" w:color="auto" w:fill="auto"/>
            <w:vAlign w:val="center"/>
            <w:hideMark/>
          </w:tcPr>
          <w:p w14:paraId="6174424C"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Συστήμ</w:t>
            </w:r>
            <w:proofErr w:type="spellEnd"/>
            <w:r w:rsidRPr="00BA51F9">
              <w:rPr>
                <w:sz w:val="18"/>
                <w:szCs w:val="18"/>
                <w:lang w:val="en-US" w:eastAsia="en-US" w:bidi="he-IL"/>
              </w:rPr>
              <w:t xml:space="preserve">ατα </w:t>
            </w:r>
            <w:proofErr w:type="spellStart"/>
            <w:r w:rsidRPr="00BA51F9">
              <w:rPr>
                <w:sz w:val="18"/>
                <w:szCs w:val="18"/>
                <w:lang w:val="en-US" w:eastAsia="en-US" w:bidi="he-IL"/>
              </w:rPr>
              <w:t>Πυρ</w:t>
            </w:r>
            <w:proofErr w:type="spellEnd"/>
            <w:r w:rsidRPr="00BA51F9">
              <w:rPr>
                <w:sz w:val="18"/>
                <w:szCs w:val="18"/>
                <w:lang w:val="en-US" w:eastAsia="en-US" w:bidi="he-IL"/>
              </w:rPr>
              <w:t xml:space="preserve">ασφάλειας &amp; </w:t>
            </w:r>
            <w:proofErr w:type="spellStart"/>
            <w:r w:rsidRPr="00BA51F9">
              <w:rPr>
                <w:sz w:val="18"/>
                <w:szCs w:val="18"/>
                <w:lang w:val="en-US" w:eastAsia="en-US" w:bidi="he-IL"/>
              </w:rPr>
              <w:t>Πυρ</w:t>
            </w:r>
            <w:proofErr w:type="spellEnd"/>
            <w:r w:rsidRPr="00BA51F9">
              <w:rPr>
                <w:sz w:val="18"/>
                <w:szCs w:val="18"/>
                <w:lang w:val="en-US" w:eastAsia="en-US" w:bidi="he-IL"/>
              </w:rPr>
              <w:t>ανίχνευσης</w:t>
            </w:r>
          </w:p>
        </w:tc>
        <w:tc>
          <w:tcPr>
            <w:tcW w:w="0" w:type="auto"/>
            <w:tcBorders>
              <w:top w:val="nil"/>
              <w:left w:val="nil"/>
              <w:bottom w:val="single" w:sz="4" w:space="0" w:color="auto"/>
              <w:right w:val="single" w:sz="4" w:space="0" w:color="auto"/>
            </w:tcBorders>
            <w:shd w:val="clear" w:color="auto" w:fill="auto"/>
            <w:vAlign w:val="center"/>
            <w:hideMark/>
          </w:tcPr>
          <w:p w14:paraId="44204649"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ΛΟΙΠΟΣ ΕΞΟΠΛΙΣΜΟΣ</w:t>
            </w:r>
          </w:p>
        </w:tc>
        <w:tc>
          <w:tcPr>
            <w:tcW w:w="0" w:type="auto"/>
            <w:tcBorders>
              <w:top w:val="nil"/>
              <w:left w:val="nil"/>
              <w:bottom w:val="single" w:sz="4" w:space="0" w:color="auto"/>
              <w:right w:val="single" w:sz="4" w:space="0" w:color="auto"/>
            </w:tcBorders>
            <w:shd w:val="clear" w:color="auto" w:fill="auto"/>
            <w:noWrap/>
            <w:vAlign w:val="center"/>
            <w:hideMark/>
          </w:tcPr>
          <w:p w14:paraId="25352ED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noWrap/>
            <w:vAlign w:val="center"/>
            <w:hideMark/>
          </w:tcPr>
          <w:p w14:paraId="0452E38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AEF30F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20,000 €</w:t>
            </w:r>
          </w:p>
        </w:tc>
        <w:tc>
          <w:tcPr>
            <w:tcW w:w="0" w:type="auto"/>
            <w:tcBorders>
              <w:top w:val="nil"/>
              <w:left w:val="nil"/>
              <w:bottom w:val="single" w:sz="4" w:space="0" w:color="auto"/>
              <w:right w:val="single" w:sz="8" w:space="0" w:color="auto"/>
            </w:tcBorders>
            <w:shd w:val="clear" w:color="auto" w:fill="auto"/>
            <w:vAlign w:val="center"/>
            <w:hideMark/>
          </w:tcPr>
          <w:p w14:paraId="45376BA5"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80,000 € </w:t>
            </w:r>
          </w:p>
        </w:tc>
      </w:tr>
      <w:tr w:rsidR="003D53D3" w:rsidRPr="00F4119C" w14:paraId="321144F9"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24D460EE"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2.4</w:t>
            </w:r>
          </w:p>
        </w:tc>
        <w:tc>
          <w:tcPr>
            <w:tcW w:w="0" w:type="auto"/>
            <w:tcBorders>
              <w:top w:val="nil"/>
              <w:left w:val="nil"/>
              <w:bottom w:val="single" w:sz="4" w:space="0" w:color="auto"/>
              <w:right w:val="single" w:sz="4" w:space="0" w:color="auto"/>
            </w:tcBorders>
            <w:shd w:val="clear" w:color="auto" w:fill="auto"/>
            <w:vAlign w:val="center"/>
            <w:hideMark/>
          </w:tcPr>
          <w:p w14:paraId="02975F82"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Κεντρικά</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Συστήμ</w:t>
            </w:r>
            <w:proofErr w:type="spellEnd"/>
            <w:r w:rsidRPr="00BA51F9">
              <w:rPr>
                <w:b/>
                <w:bCs/>
                <w:sz w:val="18"/>
                <w:szCs w:val="18"/>
                <w:lang w:val="en-US" w:eastAsia="en-US" w:bidi="he-IL"/>
              </w:rPr>
              <w:t>ατα</w:t>
            </w:r>
          </w:p>
        </w:tc>
        <w:tc>
          <w:tcPr>
            <w:tcW w:w="0" w:type="auto"/>
            <w:tcBorders>
              <w:top w:val="nil"/>
              <w:left w:val="nil"/>
              <w:bottom w:val="single" w:sz="4" w:space="0" w:color="auto"/>
              <w:right w:val="single" w:sz="4" w:space="0" w:color="auto"/>
            </w:tcBorders>
            <w:shd w:val="clear" w:color="000000" w:fill="BFBFBF"/>
            <w:noWrap/>
            <w:vAlign w:val="center"/>
            <w:hideMark/>
          </w:tcPr>
          <w:p w14:paraId="0437B7E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897AD5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DE1631F"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AA4713A"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4198BD86"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741ACFFB"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20B57CE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2.4.1</w:t>
            </w:r>
          </w:p>
        </w:tc>
        <w:tc>
          <w:tcPr>
            <w:tcW w:w="0" w:type="auto"/>
            <w:tcBorders>
              <w:top w:val="nil"/>
              <w:left w:val="nil"/>
              <w:bottom w:val="single" w:sz="4" w:space="0" w:color="auto"/>
              <w:right w:val="single" w:sz="4" w:space="0" w:color="auto"/>
            </w:tcBorders>
            <w:shd w:val="clear" w:color="auto" w:fill="auto"/>
            <w:vAlign w:val="center"/>
            <w:hideMark/>
          </w:tcPr>
          <w:p w14:paraId="6D8680F0"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οδομή</w:t>
            </w:r>
            <w:proofErr w:type="spellEnd"/>
            <w:r w:rsidRPr="00BA51F9">
              <w:rPr>
                <w:sz w:val="18"/>
                <w:szCs w:val="18"/>
                <w:lang w:val="en-US" w:eastAsia="en-US" w:bidi="he-IL"/>
              </w:rPr>
              <w:t xml:space="preserve"> ΙΤ (DC)</w:t>
            </w:r>
          </w:p>
        </w:tc>
        <w:tc>
          <w:tcPr>
            <w:tcW w:w="0" w:type="auto"/>
            <w:tcBorders>
              <w:top w:val="nil"/>
              <w:left w:val="nil"/>
              <w:bottom w:val="single" w:sz="4" w:space="0" w:color="auto"/>
              <w:right w:val="single" w:sz="4" w:space="0" w:color="auto"/>
            </w:tcBorders>
            <w:shd w:val="clear" w:color="auto" w:fill="auto"/>
            <w:vAlign w:val="center"/>
            <w:hideMark/>
          </w:tcPr>
          <w:p w14:paraId="5C0D662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0914E6D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01E7DB69"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6D90BC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500,000 €</w:t>
            </w:r>
          </w:p>
        </w:tc>
        <w:tc>
          <w:tcPr>
            <w:tcW w:w="0" w:type="auto"/>
            <w:tcBorders>
              <w:top w:val="nil"/>
              <w:left w:val="nil"/>
              <w:bottom w:val="single" w:sz="4" w:space="0" w:color="auto"/>
              <w:right w:val="single" w:sz="8" w:space="0" w:color="auto"/>
            </w:tcBorders>
            <w:shd w:val="clear" w:color="auto" w:fill="auto"/>
            <w:vAlign w:val="center"/>
            <w:hideMark/>
          </w:tcPr>
          <w:p w14:paraId="3FA6D4AD"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500,000 € </w:t>
            </w:r>
          </w:p>
        </w:tc>
      </w:tr>
      <w:tr w:rsidR="003D53D3" w:rsidRPr="00F4119C" w14:paraId="79AFC0E1"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84D08B1"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2.4.2</w:t>
            </w:r>
          </w:p>
        </w:tc>
        <w:tc>
          <w:tcPr>
            <w:tcW w:w="0" w:type="auto"/>
            <w:tcBorders>
              <w:top w:val="nil"/>
              <w:left w:val="nil"/>
              <w:bottom w:val="single" w:sz="4" w:space="0" w:color="auto"/>
              <w:right w:val="single" w:sz="4" w:space="0" w:color="auto"/>
            </w:tcBorders>
            <w:shd w:val="clear" w:color="auto" w:fill="auto"/>
            <w:vAlign w:val="center"/>
            <w:hideMark/>
          </w:tcPr>
          <w:p w14:paraId="0E5334F6"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Δικτυ</w:t>
            </w:r>
            <w:proofErr w:type="spellEnd"/>
            <w:r w:rsidRPr="00BA51F9">
              <w:rPr>
                <w:sz w:val="18"/>
                <w:szCs w:val="18"/>
                <w:lang w:val="en-US" w:eastAsia="en-US" w:bidi="he-IL"/>
              </w:rPr>
              <w:t>ακή Υπ</w:t>
            </w:r>
            <w:proofErr w:type="spellStart"/>
            <w:r w:rsidRPr="00BA51F9">
              <w:rPr>
                <w:sz w:val="18"/>
                <w:szCs w:val="18"/>
                <w:lang w:val="en-US" w:eastAsia="en-US" w:bidi="he-IL"/>
              </w:rPr>
              <w:t>οδομη</w:t>
            </w:r>
            <w:proofErr w:type="spellEnd"/>
            <w:r w:rsidRPr="00BA51F9">
              <w:rPr>
                <w:sz w:val="18"/>
                <w:szCs w:val="18"/>
                <w:lang w:val="en-US" w:eastAsia="en-US" w:bidi="he-IL"/>
              </w:rPr>
              <w:t xml:space="preserve"> (DC)</w:t>
            </w:r>
          </w:p>
        </w:tc>
        <w:tc>
          <w:tcPr>
            <w:tcW w:w="0" w:type="auto"/>
            <w:tcBorders>
              <w:top w:val="nil"/>
              <w:left w:val="nil"/>
              <w:bottom w:val="single" w:sz="4" w:space="0" w:color="auto"/>
              <w:right w:val="single" w:sz="4" w:space="0" w:color="auto"/>
            </w:tcBorders>
            <w:shd w:val="clear" w:color="auto" w:fill="auto"/>
            <w:vAlign w:val="center"/>
            <w:hideMark/>
          </w:tcPr>
          <w:p w14:paraId="29237FDC"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51ECE12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0785906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A0151A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0FA5464A"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100,000 € </w:t>
            </w:r>
          </w:p>
        </w:tc>
      </w:tr>
      <w:tr w:rsidR="003D53D3" w:rsidRPr="00F4119C" w14:paraId="602C55C8"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05B480C"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2.4.3</w:t>
            </w:r>
          </w:p>
        </w:tc>
        <w:tc>
          <w:tcPr>
            <w:tcW w:w="0" w:type="auto"/>
            <w:tcBorders>
              <w:top w:val="nil"/>
              <w:left w:val="nil"/>
              <w:bottom w:val="single" w:sz="4" w:space="0" w:color="auto"/>
              <w:right w:val="single" w:sz="4" w:space="0" w:color="auto"/>
            </w:tcBorders>
            <w:shd w:val="clear" w:color="auto" w:fill="auto"/>
            <w:vAlign w:val="center"/>
            <w:hideMark/>
          </w:tcPr>
          <w:p w14:paraId="48E7B6D2"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οδομή</w:t>
            </w:r>
            <w:proofErr w:type="spellEnd"/>
            <w:r w:rsidRPr="00BA51F9">
              <w:rPr>
                <w:sz w:val="18"/>
                <w:szCs w:val="18"/>
                <w:lang w:val="en-US" w:eastAsia="en-US" w:bidi="he-IL"/>
              </w:rPr>
              <w:t xml:space="preserve"> ΙΤ (DR)</w:t>
            </w:r>
          </w:p>
        </w:tc>
        <w:tc>
          <w:tcPr>
            <w:tcW w:w="0" w:type="auto"/>
            <w:tcBorders>
              <w:top w:val="nil"/>
              <w:left w:val="nil"/>
              <w:bottom w:val="single" w:sz="4" w:space="0" w:color="auto"/>
              <w:right w:val="single" w:sz="4" w:space="0" w:color="auto"/>
            </w:tcBorders>
            <w:shd w:val="clear" w:color="auto" w:fill="auto"/>
            <w:vAlign w:val="center"/>
            <w:hideMark/>
          </w:tcPr>
          <w:p w14:paraId="7C5D748C"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284D1A6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30FB4294"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235FB1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500,000 €</w:t>
            </w:r>
          </w:p>
        </w:tc>
        <w:tc>
          <w:tcPr>
            <w:tcW w:w="0" w:type="auto"/>
            <w:tcBorders>
              <w:top w:val="nil"/>
              <w:left w:val="nil"/>
              <w:bottom w:val="single" w:sz="4" w:space="0" w:color="auto"/>
              <w:right w:val="single" w:sz="8" w:space="0" w:color="auto"/>
            </w:tcBorders>
            <w:shd w:val="clear" w:color="auto" w:fill="auto"/>
            <w:vAlign w:val="center"/>
            <w:hideMark/>
          </w:tcPr>
          <w:p w14:paraId="5BEE543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500,000 € </w:t>
            </w:r>
          </w:p>
        </w:tc>
      </w:tr>
      <w:tr w:rsidR="003D53D3" w:rsidRPr="00F4119C" w14:paraId="4E7DB8E1"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A4E19FC"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2.4.4</w:t>
            </w:r>
          </w:p>
        </w:tc>
        <w:tc>
          <w:tcPr>
            <w:tcW w:w="0" w:type="auto"/>
            <w:tcBorders>
              <w:top w:val="nil"/>
              <w:left w:val="nil"/>
              <w:bottom w:val="single" w:sz="4" w:space="0" w:color="auto"/>
              <w:right w:val="single" w:sz="4" w:space="0" w:color="auto"/>
            </w:tcBorders>
            <w:shd w:val="clear" w:color="auto" w:fill="auto"/>
            <w:vAlign w:val="center"/>
            <w:hideMark/>
          </w:tcPr>
          <w:p w14:paraId="2147CA24"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Δικτυ</w:t>
            </w:r>
            <w:proofErr w:type="spellEnd"/>
            <w:r w:rsidRPr="00BA51F9">
              <w:rPr>
                <w:sz w:val="18"/>
                <w:szCs w:val="18"/>
                <w:lang w:val="en-US" w:eastAsia="en-US" w:bidi="he-IL"/>
              </w:rPr>
              <w:t>ακή Υπ</w:t>
            </w:r>
            <w:proofErr w:type="spellStart"/>
            <w:r w:rsidRPr="00BA51F9">
              <w:rPr>
                <w:sz w:val="18"/>
                <w:szCs w:val="18"/>
                <w:lang w:val="en-US" w:eastAsia="en-US" w:bidi="he-IL"/>
              </w:rPr>
              <w:t>οδομη</w:t>
            </w:r>
            <w:proofErr w:type="spellEnd"/>
            <w:r w:rsidRPr="00BA51F9">
              <w:rPr>
                <w:sz w:val="18"/>
                <w:szCs w:val="18"/>
                <w:lang w:val="en-US" w:eastAsia="en-US" w:bidi="he-IL"/>
              </w:rPr>
              <w:t xml:space="preserve"> (DR)</w:t>
            </w:r>
          </w:p>
        </w:tc>
        <w:tc>
          <w:tcPr>
            <w:tcW w:w="0" w:type="auto"/>
            <w:tcBorders>
              <w:top w:val="nil"/>
              <w:left w:val="nil"/>
              <w:bottom w:val="single" w:sz="4" w:space="0" w:color="auto"/>
              <w:right w:val="single" w:sz="4" w:space="0" w:color="auto"/>
            </w:tcBorders>
            <w:shd w:val="clear" w:color="auto" w:fill="auto"/>
            <w:vAlign w:val="center"/>
            <w:hideMark/>
          </w:tcPr>
          <w:p w14:paraId="5A2288A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79E0D2F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41095FD0"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FAD769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5CAA87DE"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100,000 € </w:t>
            </w:r>
          </w:p>
        </w:tc>
      </w:tr>
      <w:tr w:rsidR="003D53D3" w:rsidRPr="00F4119C" w14:paraId="02FBEBC0"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713CD5B"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2.5</w:t>
            </w:r>
          </w:p>
        </w:tc>
        <w:tc>
          <w:tcPr>
            <w:tcW w:w="0" w:type="auto"/>
            <w:tcBorders>
              <w:top w:val="nil"/>
              <w:left w:val="nil"/>
              <w:bottom w:val="single" w:sz="4" w:space="0" w:color="auto"/>
              <w:right w:val="single" w:sz="4" w:space="0" w:color="auto"/>
            </w:tcBorders>
            <w:shd w:val="clear" w:color="auto" w:fill="auto"/>
            <w:vAlign w:val="center"/>
            <w:hideMark/>
          </w:tcPr>
          <w:p w14:paraId="0DB9E1F8"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Σύστημ</w:t>
            </w:r>
            <w:proofErr w:type="spellEnd"/>
            <w:r w:rsidRPr="00BA51F9">
              <w:rPr>
                <w:b/>
                <w:bCs/>
                <w:sz w:val="18"/>
                <w:szCs w:val="18"/>
                <w:lang w:val="en-US" w:eastAsia="en-US" w:bidi="he-IL"/>
              </w:rPr>
              <w:t>α NOWCASTING</w:t>
            </w:r>
          </w:p>
        </w:tc>
        <w:tc>
          <w:tcPr>
            <w:tcW w:w="0" w:type="auto"/>
            <w:tcBorders>
              <w:top w:val="nil"/>
              <w:left w:val="nil"/>
              <w:bottom w:val="single" w:sz="4" w:space="0" w:color="auto"/>
              <w:right w:val="single" w:sz="4" w:space="0" w:color="auto"/>
            </w:tcBorders>
            <w:shd w:val="clear" w:color="000000" w:fill="BFBFBF"/>
            <w:noWrap/>
            <w:vAlign w:val="center"/>
            <w:hideMark/>
          </w:tcPr>
          <w:p w14:paraId="2F1EACA1"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6D1658B"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A316327"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3B5D153"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712BFDD2"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6F7460DF"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27C9A5C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2.5.1</w:t>
            </w:r>
          </w:p>
        </w:tc>
        <w:tc>
          <w:tcPr>
            <w:tcW w:w="0" w:type="auto"/>
            <w:tcBorders>
              <w:top w:val="nil"/>
              <w:left w:val="nil"/>
              <w:bottom w:val="single" w:sz="4" w:space="0" w:color="auto"/>
              <w:right w:val="single" w:sz="4" w:space="0" w:color="auto"/>
            </w:tcBorders>
            <w:shd w:val="clear" w:color="auto" w:fill="auto"/>
            <w:vAlign w:val="center"/>
            <w:hideMark/>
          </w:tcPr>
          <w:p w14:paraId="7DEA93B8"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οδομή</w:t>
            </w:r>
            <w:proofErr w:type="spellEnd"/>
            <w:r w:rsidRPr="00BA51F9">
              <w:rPr>
                <w:sz w:val="18"/>
                <w:szCs w:val="18"/>
                <w:lang w:val="en-US" w:eastAsia="en-US" w:bidi="he-IL"/>
              </w:rPr>
              <w:t xml:space="preserve"> ΙΤ</w:t>
            </w:r>
          </w:p>
        </w:tc>
        <w:tc>
          <w:tcPr>
            <w:tcW w:w="0" w:type="auto"/>
            <w:tcBorders>
              <w:top w:val="nil"/>
              <w:left w:val="nil"/>
              <w:bottom w:val="single" w:sz="4" w:space="0" w:color="auto"/>
              <w:right w:val="single" w:sz="4" w:space="0" w:color="auto"/>
            </w:tcBorders>
            <w:shd w:val="clear" w:color="auto" w:fill="auto"/>
            <w:vAlign w:val="center"/>
            <w:hideMark/>
          </w:tcPr>
          <w:p w14:paraId="2B31E96A"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34D44CD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4F93C870"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737D5AB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2B0DD2C8"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100,000 € </w:t>
            </w:r>
          </w:p>
        </w:tc>
      </w:tr>
      <w:tr w:rsidR="003D53D3" w:rsidRPr="00F4119C" w14:paraId="4FF1BC4B"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38793C8"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2.6</w:t>
            </w:r>
          </w:p>
        </w:tc>
        <w:tc>
          <w:tcPr>
            <w:tcW w:w="0" w:type="auto"/>
            <w:tcBorders>
              <w:top w:val="nil"/>
              <w:left w:val="nil"/>
              <w:bottom w:val="single" w:sz="4" w:space="0" w:color="auto"/>
              <w:right w:val="single" w:sz="4" w:space="0" w:color="auto"/>
            </w:tcBorders>
            <w:shd w:val="clear" w:color="auto" w:fill="auto"/>
            <w:vAlign w:val="center"/>
            <w:hideMark/>
          </w:tcPr>
          <w:p w14:paraId="033D0367"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Σύστημ</w:t>
            </w:r>
            <w:proofErr w:type="spellEnd"/>
            <w:r w:rsidRPr="00BA51F9">
              <w:rPr>
                <w:b/>
                <w:bCs/>
                <w:sz w:val="18"/>
                <w:szCs w:val="18"/>
                <w:lang w:val="en-US" w:eastAsia="en-US" w:bidi="he-IL"/>
              </w:rPr>
              <w:t xml:space="preserve">α </w:t>
            </w:r>
            <w:proofErr w:type="spellStart"/>
            <w:r w:rsidRPr="00BA51F9">
              <w:rPr>
                <w:b/>
                <w:bCs/>
                <w:sz w:val="18"/>
                <w:szCs w:val="18"/>
                <w:lang w:val="en-US" w:eastAsia="en-US" w:bidi="he-IL"/>
              </w:rPr>
              <w:t>Αυτομ</w:t>
            </w:r>
            <w:proofErr w:type="spellEnd"/>
            <w:r w:rsidRPr="00BA51F9">
              <w:rPr>
                <w:b/>
                <w:bCs/>
                <w:sz w:val="18"/>
                <w:szCs w:val="18"/>
                <w:lang w:val="en-US" w:eastAsia="en-US" w:bidi="he-IL"/>
              </w:rPr>
              <w:t xml:space="preserve">ατοποίησης </w:t>
            </w:r>
            <w:proofErr w:type="spellStart"/>
            <w:r w:rsidRPr="00BA51F9">
              <w:rPr>
                <w:b/>
                <w:bCs/>
                <w:sz w:val="18"/>
                <w:szCs w:val="18"/>
                <w:lang w:val="en-US" w:eastAsia="en-US" w:bidi="he-IL"/>
              </w:rPr>
              <w:t>Ενημερώσεων</w:t>
            </w:r>
            <w:proofErr w:type="spellEnd"/>
            <w:r w:rsidRPr="00BA51F9">
              <w:rPr>
                <w:b/>
                <w:bCs/>
                <w:sz w:val="18"/>
                <w:szCs w:val="18"/>
                <w:lang w:val="en-US" w:eastAsia="en-US" w:bidi="he-IL"/>
              </w:rPr>
              <w:t xml:space="preserve"> &amp; </w:t>
            </w:r>
            <w:proofErr w:type="spellStart"/>
            <w:r w:rsidRPr="00BA51F9">
              <w:rPr>
                <w:b/>
                <w:bCs/>
                <w:sz w:val="18"/>
                <w:szCs w:val="18"/>
                <w:lang w:val="en-US" w:eastAsia="en-US" w:bidi="he-IL"/>
              </w:rPr>
              <w:t>Προειδο</w:t>
            </w:r>
            <w:proofErr w:type="spellEnd"/>
            <w:r w:rsidRPr="00BA51F9">
              <w:rPr>
                <w:b/>
                <w:bCs/>
                <w:sz w:val="18"/>
                <w:szCs w:val="18"/>
                <w:lang w:val="en-US" w:eastAsia="en-US" w:bidi="he-IL"/>
              </w:rPr>
              <w:t>ποιήσεων</w:t>
            </w:r>
          </w:p>
        </w:tc>
        <w:tc>
          <w:tcPr>
            <w:tcW w:w="0" w:type="auto"/>
            <w:tcBorders>
              <w:top w:val="nil"/>
              <w:left w:val="nil"/>
              <w:bottom w:val="single" w:sz="4" w:space="0" w:color="auto"/>
              <w:right w:val="single" w:sz="4" w:space="0" w:color="auto"/>
            </w:tcBorders>
            <w:shd w:val="clear" w:color="000000" w:fill="BFBFBF"/>
            <w:noWrap/>
            <w:vAlign w:val="center"/>
            <w:hideMark/>
          </w:tcPr>
          <w:p w14:paraId="56B82C2E"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7283CF8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5BD77B0"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0A56857"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34A09D6F"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7E9C439D"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D2CF9D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2.6.1</w:t>
            </w:r>
          </w:p>
        </w:tc>
        <w:tc>
          <w:tcPr>
            <w:tcW w:w="0" w:type="auto"/>
            <w:tcBorders>
              <w:top w:val="nil"/>
              <w:left w:val="nil"/>
              <w:bottom w:val="single" w:sz="4" w:space="0" w:color="auto"/>
              <w:right w:val="single" w:sz="4" w:space="0" w:color="auto"/>
            </w:tcBorders>
            <w:shd w:val="clear" w:color="auto" w:fill="auto"/>
            <w:vAlign w:val="center"/>
            <w:hideMark/>
          </w:tcPr>
          <w:p w14:paraId="21790EE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οδομή</w:t>
            </w:r>
            <w:proofErr w:type="spellEnd"/>
            <w:r w:rsidRPr="00BA51F9">
              <w:rPr>
                <w:sz w:val="18"/>
                <w:szCs w:val="18"/>
                <w:lang w:val="en-US" w:eastAsia="en-US" w:bidi="he-IL"/>
              </w:rPr>
              <w:t xml:space="preserve"> ΙΤ</w:t>
            </w:r>
          </w:p>
        </w:tc>
        <w:tc>
          <w:tcPr>
            <w:tcW w:w="0" w:type="auto"/>
            <w:tcBorders>
              <w:top w:val="nil"/>
              <w:left w:val="nil"/>
              <w:bottom w:val="single" w:sz="4" w:space="0" w:color="auto"/>
              <w:right w:val="single" w:sz="4" w:space="0" w:color="auto"/>
            </w:tcBorders>
            <w:shd w:val="clear" w:color="auto" w:fill="auto"/>
            <w:vAlign w:val="center"/>
            <w:hideMark/>
          </w:tcPr>
          <w:p w14:paraId="3C3DD2C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2ACB860A"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5CE2097E"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6931B2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3484EAED"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100,000 € </w:t>
            </w:r>
          </w:p>
        </w:tc>
      </w:tr>
      <w:tr w:rsidR="003D53D3" w:rsidRPr="00F4119C" w14:paraId="01DBE3EF"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C74CE73"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2.7</w:t>
            </w:r>
          </w:p>
        </w:tc>
        <w:tc>
          <w:tcPr>
            <w:tcW w:w="0" w:type="auto"/>
            <w:tcBorders>
              <w:top w:val="nil"/>
              <w:left w:val="nil"/>
              <w:bottom w:val="single" w:sz="4" w:space="0" w:color="auto"/>
              <w:right w:val="single" w:sz="4" w:space="0" w:color="auto"/>
            </w:tcBorders>
            <w:shd w:val="clear" w:color="auto" w:fill="auto"/>
            <w:vAlign w:val="center"/>
            <w:hideMark/>
          </w:tcPr>
          <w:p w14:paraId="4820CA7F"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Λογισμικό</w:t>
            </w:r>
            <w:proofErr w:type="spellEnd"/>
          </w:p>
        </w:tc>
        <w:tc>
          <w:tcPr>
            <w:tcW w:w="0" w:type="auto"/>
            <w:tcBorders>
              <w:top w:val="nil"/>
              <w:left w:val="nil"/>
              <w:bottom w:val="single" w:sz="4" w:space="0" w:color="auto"/>
              <w:right w:val="single" w:sz="4" w:space="0" w:color="auto"/>
            </w:tcBorders>
            <w:shd w:val="clear" w:color="000000" w:fill="BFBFBF"/>
            <w:vAlign w:val="center"/>
            <w:hideMark/>
          </w:tcPr>
          <w:p w14:paraId="2D05573C"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0F05E4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05CCC10"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630D6398"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13B299A2"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33A27C5C"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148B35A"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2.7.1</w:t>
            </w:r>
          </w:p>
        </w:tc>
        <w:tc>
          <w:tcPr>
            <w:tcW w:w="0" w:type="auto"/>
            <w:tcBorders>
              <w:top w:val="nil"/>
              <w:left w:val="nil"/>
              <w:bottom w:val="single" w:sz="4" w:space="0" w:color="auto"/>
              <w:right w:val="single" w:sz="4" w:space="0" w:color="auto"/>
            </w:tcBorders>
            <w:shd w:val="clear" w:color="auto" w:fill="auto"/>
            <w:vAlign w:val="center"/>
            <w:hideMark/>
          </w:tcPr>
          <w:p w14:paraId="0D158028"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 xml:space="preserve">Λογισμικό Επεξεργασίας Δεδομένων Δικτύου </w:t>
            </w:r>
            <w:r w:rsidRPr="00BA51F9">
              <w:rPr>
                <w:sz w:val="18"/>
                <w:szCs w:val="18"/>
                <w:lang w:val="en-US" w:eastAsia="en-US" w:bidi="he-IL"/>
              </w:rPr>
              <w:t>Radar</w:t>
            </w:r>
          </w:p>
        </w:tc>
        <w:tc>
          <w:tcPr>
            <w:tcW w:w="0" w:type="auto"/>
            <w:tcBorders>
              <w:top w:val="nil"/>
              <w:left w:val="nil"/>
              <w:bottom w:val="single" w:sz="4" w:space="0" w:color="auto"/>
              <w:right w:val="single" w:sz="4" w:space="0" w:color="auto"/>
            </w:tcBorders>
            <w:shd w:val="clear" w:color="auto" w:fill="auto"/>
            <w:vAlign w:val="center"/>
            <w:hideMark/>
          </w:tcPr>
          <w:p w14:paraId="0CE226C5"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5AF61BC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w:t>
            </w:r>
          </w:p>
        </w:tc>
        <w:tc>
          <w:tcPr>
            <w:tcW w:w="0" w:type="auto"/>
            <w:tcBorders>
              <w:top w:val="nil"/>
              <w:left w:val="nil"/>
              <w:bottom w:val="single" w:sz="4" w:space="0" w:color="auto"/>
              <w:right w:val="single" w:sz="4" w:space="0" w:color="auto"/>
            </w:tcBorders>
            <w:shd w:val="clear" w:color="auto" w:fill="auto"/>
            <w:noWrap/>
            <w:vAlign w:val="center"/>
            <w:hideMark/>
          </w:tcPr>
          <w:p w14:paraId="2E953ED9"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2E98C73A"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600,000 €</w:t>
            </w:r>
          </w:p>
        </w:tc>
        <w:tc>
          <w:tcPr>
            <w:tcW w:w="0" w:type="auto"/>
            <w:tcBorders>
              <w:top w:val="nil"/>
              <w:left w:val="nil"/>
              <w:bottom w:val="single" w:sz="4" w:space="0" w:color="auto"/>
              <w:right w:val="single" w:sz="8" w:space="0" w:color="auto"/>
            </w:tcBorders>
            <w:shd w:val="clear" w:color="auto" w:fill="auto"/>
            <w:vAlign w:val="center"/>
            <w:hideMark/>
          </w:tcPr>
          <w:p w14:paraId="361FBEFB"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1,200,000 € </w:t>
            </w:r>
          </w:p>
        </w:tc>
      </w:tr>
      <w:tr w:rsidR="003D53D3" w:rsidRPr="00F4119C" w14:paraId="469AFF64"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2B6CF346"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2.7.2</w:t>
            </w:r>
          </w:p>
        </w:tc>
        <w:tc>
          <w:tcPr>
            <w:tcW w:w="0" w:type="auto"/>
            <w:tcBorders>
              <w:top w:val="nil"/>
              <w:left w:val="nil"/>
              <w:bottom w:val="single" w:sz="4" w:space="0" w:color="auto"/>
              <w:right w:val="single" w:sz="4" w:space="0" w:color="auto"/>
            </w:tcBorders>
            <w:shd w:val="clear" w:color="auto" w:fill="auto"/>
            <w:vAlign w:val="center"/>
            <w:hideMark/>
          </w:tcPr>
          <w:p w14:paraId="0DBD932F"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Λογισμικό</w:t>
            </w:r>
            <w:proofErr w:type="spellEnd"/>
            <w:r w:rsidRPr="00BA51F9">
              <w:rPr>
                <w:sz w:val="18"/>
                <w:szCs w:val="18"/>
                <w:lang w:val="en-US" w:eastAsia="en-US" w:bidi="he-IL"/>
              </w:rPr>
              <w:t xml:space="preserve"> Οπ</w:t>
            </w:r>
            <w:proofErr w:type="spellStart"/>
            <w:r w:rsidRPr="00BA51F9">
              <w:rPr>
                <w:sz w:val="18"/>
                <w:szCs w:val="18"/>
                <w:lang w:val="en-US" w:eastAsia="en-US" w:bidi="he-IL"/>
              </w:rPr>
              <w:t>τικο</w:t>
            </w:r>
            <w:proofErr w:type="spellEnd"/>
            <w:r w:rsidRPr="00BA51F9">
              <w:rPr>
                <w:sz w:val="18"/>
                <w:szCs w:val="18"/>
                <w:lang w:val="en-US" w:eastAsia="en-US" w:bidi="he-IL"/>
              </w:rPr>
              <w:t>ποίησης</w:t>
            </w:r>
          </w:p>
        </w:tc>
        <w:tc>
          <w:tcPr>
            <w:tcW w:w="0" w:type="auto"/>
            <w:tcBorders>
              <w:top w:val="nil"/>
              <w:left w:val="nil"/>
              <w:bottom w:val="single" w:sz="4" w:space="0" w:color="auto"/>
              <w:right w:val="single" w:sz="4" w:space="0" w:color="auto"/>
            </w:tcBorders>
            <w:shd w:val="clear" w:color="auto" w:fill="auto"/>
            <w:vAlign w:val="center"/>
            <w:hideMark/>
          </w:tcPr>
          <w:p w14:paraId="3CC421E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4B548A3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0547DCF1"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0F3C56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500,000 €</w:t>
            </w:r>
          </w:p>
        </w:tc>
        <w:tc>
          <w:tcPr>
            <w:tcW w:w="0" w:type="auto"/>
            <w:tcBorders>
              <w:top w:val="nil"/>
              <w:left w:val="nil"/>
              <w:bottom w:val="single" w:sz="4" w:space="0" w:color="auto"/>
              <w:right w:val="single" w:sz="8" w:space="0" w:color="auto"/>
            </w:tcBorders>
            <w:shd w:val="clear" w:color="auto" w:fill="auto"/>
            <w:vAlign w:val="center"/>
            <w:hideMark/>
          </w:tcPr>
          <w:p w14:paraId="12E978BC"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500,000 € </w:t>
            </w:r>
          </w:p>
        </w:tc>
      </w:tr>
      <w:tr w:rsidR="003D53D3" w:rsidRPr="00F4119C" w14:paraId="069221B6"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8C57B72"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lastRenderedPageBreak/>
              <w:t>2.7.3</w:t>
            </w:r>
          </w:p>
        </w:tc>
        <w:tc>
          <w:tcPr>
            <w:tcW w:w="0" w:type="auto"/>
            <w:tcBorders>
              <w:top w:val="nil"/>
              <w:left w:val="nil"/>
              <w:bottom w:val="single" w:sz="4" w:space="0" w:color="auto"/>
              <w:right w:val="single" w:sz="4" w:space="0" w:color="auto"/>
            </w:tcBorders>
            <w:shd w:val="clear" w:color="auto" w:fill="auto"/>
            <w:vAlign w:val="center"/>
            <w:hideMark/>
          </w:tcPr>
          <w:p w14:paraId="5B1DABBD"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Άδειες</w:t>
            </w:r>
            <w:proofErr w:type="spellEnd"/>
            <w:r w:rsidRPr="00BA51F9">
              <w:rPr>
                <w:sz w:val="18"/>
                <w:szCs w:val="18"/>
                <w:lang w:val="en-US" w:eastAsia="en-US" w:bidi="he-IL"/>
              </w:rPr>
              <w:t xml:space="preserve"> </w:t>
            </w:r>
            <w:proofErr w:type="spellStart"/>
            <w:r w:rsidRPr="00BA51F9">
              <w:rPr>
                <w:sz w:val="18"/>
                <w:szCs w:val="18"/>
                <w:lang w:val="en-US" w:eastAsia="en-US" w:bidi="he-IL"/>
              </w:rPr>
              <w:t>λογισμικού</w:t>
            </w:r>
            <w:proofErr w:type="spellEnd"/>
            <w:r w:rsidRPr="00BA51F9">
              <w:rPr>
                <w:sz w:val="18"/>
                <w:szCs w:val="18"/>
                <w:lang w:val="en-US" w:eastAsia="en-US" w:bidi="he-IL"/>
              </w:rPr>
              <w:t xml:space="preserve"> </w:t>
            </w:r>
            <w:proofErr w:type="spellStart"/>
            <w:r w:rsidRPr="00BA51F9">
              <w:rPr>
                <w:sz w:val="18"/>
                <w:szCs w:val="18"/>
                <w:lang w:val="en-US" w:eastAsia="en-US" w:bidi="he-IL"/>
              </w:rPr>
              <w:t>εικονο</w:t>
            </w:r>
            <w:proofErr w:type="spellEnd"/>
            <w:r w:rsidRPr="00BA51F9">
              <w:rPr>
                <w:sz w:val="18"/>
                <w:szCs w:val="18"/>
                <w:lang w:val="en-US" w:eastAsia="en-US" w:bidi="he-IL"/>
              </w:rPr>
              <w:t>ποιησης</w:t>
            </w:r>
          </w:p>
        </w:tc>
        <w:tc>
          <w:tcPr>
            <w:tcW w:w="0" w:type="auto"/>
            <w:tcBorders>
              <w:top w:val="nil"/>
              <w:left w:val="nil"/>
              <w:bottom w:val="single" w:sz="4" w:space="0" w:color="auto"/>
              <w:right w:val="single" w:sz="4" w:space="0" w:color="auto"/>
            </w:tcBorders>
            <w:shd w:val="clear" w:color="auto" w:fill="auto"/>
            <w:vAlign w:val="center"/>
            <w:hideMark/>
          </w:tcPr>
          <w:p w14:paraId="1C525E0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1EED3F3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0E9F7F5F"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17E6173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300,000 €</w:t>
            </w:r>
          </w:p>
        </w:tc>
        <w:tc>
          <w:tcPr>
            <w:tcW w:w="0" w:type="auto"/>
            <w:tcBorders>
              <w:top w:val="nil"/>
              <w:left w:val="nil"/>
              <w:bottom w:val="single" w:sz="4" w:space="0" w:color="auto"/>
              <w:right w:val="single" w:sz="8" w:space="0" w:color="auto"/>
            </w:tcBorders>
            <w:shd w:val="clear" w:color="auto" w:fill="auto"/>
            <w:vAlign w:val="center"/>
            <w:hideMark/>
          </w:tcPr>
          <w:p w14:paraId="71143E56"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300,000 € </w:t>
            </w:r>
          </w:p>
        </w:tc>
      </w:tr>
      <w:tr w:rsidR="003D53D3" w:rsidRPr="00F4119C" w14:paraId="5A616006"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7B9CDF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2.7.4</w:t>
            </w:r>
          </w:p>
        </w:tc>
        <w:tc>
          <w:tcPr>
            <w:tcW w:w="0" w:type="auto"/>
            <w:tcBorders>
              <w:top w:val="nil"/>
              <w:left w:val="nil"/>
              <w:bottom w:val="single" w:sz="4" w:space="0" w:color="auto"/>
              <w:right w:val="single" w:sz="4" w:space="0" w:color="auto"/>
            </w:tcBorders>
            <w:shd w:val="clear" w:color="auto" w:fill="auto"/>
            <w:vAlign w:val="center"/>
            <w:hideMark/>
          </w:tcPr>
          <w:p w14:paraId="3E1F96C9"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Άδειες</w:t>
            </w:r>
            <w:proofErr w:type="spellEnd"/>
            <w:r w:rsidRPr="00BA51F9">
              <w:rPr>
                <w:sz w:val="18"/>
                <w:szCs w:val="18"/>
                <w:lang w:val="en-US" w:eastAsia="en-US" w:bidi="he-IL"/>
              </w:rPr>
              <w:t xml:space="preserve"> </w:t>
            </w:r>
            <w:proofErr w:type="spellStart"/>
            <w:r w:rsidRPr="00BA51F9">
              <w:rPr>
                <w:sz w:val="18"/>
                <w:szCs w:val="18"/>
                <w:lang w:val="en-US" w:eastAsia="en-US" w:bidi="he-IL"/>
              </w:rPr>
              <w:t>λογισμικού</w:t>
            </w:r>
            <w:proofErr w:type="spellEnd"/>
            <w:r w:rsidRPr="00BA51F9">
              <w:rPr>
                <w:sz w:val="18"/>
                <w:szCs w:val="18"/>
                <w:lang w:val="en-US" w:eastAsia="en-US" w:bidi="he-IL"/>
              </w:rPr>
              <w:t xml:space="preserve"> εποπ</w:t>
            </w:r>
            <w:proofErr w:type="spellStart"/>
            <w:r w:rsidRPr="00BA51F9">
              <w:rPr>
                <w:sz w:val="18"/>
                <w:szCs w:val="18"/>
                <w:lang w:val="en-US" w:eastAsia="en-US" w:bidi="he-IL"/>
              </w:rPr>
              <w:t>τεί</w:t>
            </w:r>
            <w:proofErr w:type="spellEnd"/>
            <w:r w:rsidRPr="00BA51F9">
              <w:rPr>
                <w:sz w:val="18"/>
                <w:szCs w:val="18"/>
                <w:lang w:val="en-US" w:eastAsia="en-US" w:bidi="he-IL"/>
              </w:rPr>
              <w:t>ας</w:t>
            </w:r>
          </w:p>
        </w:tc>
        <w:tc>
          <w:tcPr>
            <w:tcW w:w="0" w:type="auto"/>
            <w:tcBorders>
              <w:top w:val="nil"/>
              <w:left w:val="nil"/>
              <w:bottom w:val="single" w:sz="4" w:space="0" w:color="auto"/>
              <w:right w:val="single" w:sz="4" w:space="0" w:color="auto"/>
            </w:tcBorders>
            <w:shd w:val="clear" w:color="auto" w:fill="auto"/>
            <w:vAlign w:val="center"/>
            <w:hideMark/>
          </w:tcPr>
          <w:p w14:paraId="5CE861E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59FFCBCE"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453A7A39"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6F6FB51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150,000 €</w:t>
            </w:r>
          </w:p>
        </w:tc>
        <w:tc>
          <w:tcPr>
            <w:tcW w:w="0" w:type="auto"/>
            <w:tcBorders>
              <w:top w:val="nil"/>
              <w:left w:val="nil"/>
              <w:bottom w:val="single" w:sz="4" w:space="0" w:color="auto"/>
              <w:right w:val="single" w:sz="8" w:space="0" w:color="auto"/>
            </w:tcBorders>
            <w:shd w:val="clear" w:color="auto" w:fill="auto"/>
            <w:vAlign w:val="center"/>
            <w:hideMark/>
          </w:tcPr>
          <w:p w14:paraId="2B844CFD"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150,000 € </w:t>
            </w:r>
          </w:p>
        </w:tc>
      </w:tr>
      <w:tr w:rsidR="003D53D3" w:rsidRPr="00F4119C" w14:paraId="75505149"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0B6185B"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2.7.5</w:t>
            </w:r>
          </w:p>
        </w:tc>
        <w:tc>
          <w:tcPr>
            <w:tcW w:w="0" w:type="auto"/>
            <w:tcBorders>
              <w:top w:val="nil"/>
              <w:left w:val="nil"/>
              <w:bottom w:val="single" w:sz="4" w:space="0" w:color="auto"/>
              <w:right w:val="single" w:sz="4" w:space="0" w:color="auto"/>
            </w:tcBorders>
            <w:shd w:val="clear" w:color="auto" w:fill="auto"/>
            <w:vAlign w:val="center"/>
            <w:hideMark/>
          </w:tcPr>
          <w:p w14:paraId="34D118E0"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Άδειες λογισμικού Αυτοματοποίησης Ενημερώσεων &amp; Προειδοποιήσεων</w:t>
            </w:r>
          </w:p>
        </w:tc>
        <w:tc>
          <w:tcPr>
            <w:tcW w:w="0" w:type="auto"/>
            <w:tcBorders>
              <w:top w:val="nil"/>
              <w:left w:val="nil"/>
              <w:bottom w:val="single" w:sz="4" w:space="0" w:color="auto"/>
              <w:right w:val="single" w:sz="4" w:space="0" w:color="auto"/>
            </w:tcBorders>
            <w:shd w:val="clear" w:color="auto" w:fill="auto"/>
            <w:vAlign w:val="center"/>
            <w:hideMark/>
          </w:tcPr>
          <w:p w14:paraId="54B41D9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ΑΝΑΠΤΥΞΗ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1CE0305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noWrap/>
            <w:vAlign w:val="center"/>
            <w:hideMark/>
          </w:tcPr>
          <w:p w14:paraId="5FABC842"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5C2E6477"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400,000 €</w:t>
            </w:r>
          </w:p>
        </w:tc>
        <w:tc>
          <w:tcPr>
            <w:tcW w:w="0" w:type="auto"/>
            <w:tcBorders>
              <w:top w:val="nil"/>
              <w:left w:val="nil"/>
              <w:bottom w:val="single" w:sz="4" w:space="0" w:color="auto"/>
              <w:right w:val="single" w:sz="8" w:space="0" w:color="auto"/>
            </w:tcBorders>
            <w:shd w:val="clear" w:color="auto" w:fill="auto"/>
            <w:vAlign w:val="center"/>
            <w:hideMark/>
          </w:tcPr>
          <w:p w14:paraId="7AD116EC"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400,000 € </w:t>
            </w:r>
          </w:p>
        </w:tc>
      </w:tr>
      <w:tr w:rsidR="003D53D3" w:rsidRPr="00F4119C" w14:paraId="27E4999D"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E85DD1B"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2.8</w:t>
            </w:r>
          </w:p>
        </w:tc>
        <w:tc>
          <w:tcPr>
            <w:tcW w:w="0" w:type="auto"/>
            <w:tcBorders>
              <w:top w:val="nil"/>
              <w:left w:val="nil"/>
              <w:bottom w:val="single" w:sz="4" w:space="0" w:color="auto"/>
              <w:right w:val="single" w:sz="4" w:space="0" w:color="auto"/>
            </w:tcBorders>
            <w:shd w:val="clear" w:color="auto" w:fill="auto"/>
            <w:vAlign w:val="center"/>
            <w:hideMark/>
          </w:tcPr>
          <w:p w14:paraId="5080408E"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Εξο</w:t>
            </w:r>
            <w:proofErr w:type="spellEnd"/>
            <w:r w:rsidRPr="00BA51F9">
              <w:rPr>
                <w:b/>
                <w:bCs/>
                <w:sz w:val="18"/>
                <w:szCs w:val="18"/>
                <w:lang w:val="en-US" w:eastAsia="en-US" w:bidi="he-IL"/>
              </w:rPr>
              <w:t xml:space="preserve">πλισμός </w:t>
            </w:r>
            <w:proofErr w:type="spellStart"/>
            <w:r w:rsidRPr="00BA51F9">
              <w:rPr>
                <w:b/>
                <w:bCs/>
                <w:sz w:val="18"/>
                <w:szCs w:val="18"/>
                <w:lang w:val="en-US" w:eastAsia="en-US" w:bidi="he-IL"/>
              </w:rPr>
              <w:t>Χρηστών</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Συστήμ</w:t>
            </w:r>
            <w:proofErr w:type="spellEnd"/>
            <w:r w:rsidRPr="00BA51F9">
              <w:rPr>
                <w:b/>
                <w:bCs/>
                <w:sz w:val="18"/>
                <w:szCs w:val="18"/>
                <w:lang w:val="en-US" w:eastAsia="en-US" w:bidi="he-IL"/>
              </w:rPr>
              <w:t>ατος</w:t>
            </w:r>
          </w:p>
        </w:tc>
        <w:tc>
          <w:tcPr>
            <w:tcW w:w="0" w:type="auto"/>
            <w:tcBorders>
              <w:top w:val="nil"/>
              <w:left w:val="nil"/>
              <w:bottom w:val="single" w:sz="4" w:space="0" w:color="auto"/>
              <w:right w:val="single" w:sz="4" w:space="0" w:color="auto"/>
            </w:tcBorders>
            <w:shd w:val="clear" w:color="000000" w:fill="BFBFBF"/>
            <w:vAlign w:val="center"/>
            <w:hideMark/>
          </w:tcPr>
          <w:p w14:paraId="63396911"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2C809714"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5C30B54D"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53A83F69"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78958352"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54A65F41" w14:textId="77777777" w:rsidTr="00EE02FE">
        <w:trPr>
          <w:trHeight w:val="51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F7BABA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2.8.1</w:t>
            </w:r>
          </w:p>
        </w:tc>
        <w:tc>
          <w:tcPr>
            <w:tcW w:w="0" w:type="auto"/>
            <w:tcBorders>
              <w:top w:val="nil"/>
              <w:left w:val="nil"/>
              <w:bottom w:val="single" w:sz="4" w:space="0" w:color="auto"/>
              <w:right w:val="single" w:sz="4" w:space="0" w:color="auto"/>
            </w:tcBorders>
            <w:shd w:val="clear" w:color="auto" w:fill="auto"/>
            <w:vAlign w:val="center"/>
            <w:hideMark/>
          </w:tcPr>
          <w:p w14:paraId="4674B481"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Υπολογιστικός Εξοπλισμός σε ΕΜΥ &amp; περιφερειακά σημεία</w:t>
            </w:r>
          </w:p>
        </w:tc>
        <w:tc>
          <w:tcPr>
            <w:tcW w:w="0" w:type="auto"/>
            <w:tcBorders>
              <w:top w:val="nil"/>
              <w:left w:val="nil"/>
              <w:bottom w:val="single" w:sz="4" w:space="0" w:color="auto"/>
              <w:right w:val="single" w:sz="4" w:space="0" w:color="auto"/>
            </w:tcBorders>
            <w:shd w:val="clear" w:color="auto" w:fill="auto"/>
            <w:vAlign w:val="center"/>
            <w:hideMark/>
          </w:tcPr>
          <w:p w14:paraId="063D918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xml:space="preserve">ΔΙΚΤΥΑΚΕΣ ΚΑΙ ΥΠΟΛΟΓΙΣΤΙΚΕΣ ΥΠΟΔΟΜΕΣ </w:t>
            </w:r>
          </w:p>
        </w:tc>
        <w:tc>
          <w:tcPr>
            <w:tcW w:w="0" w:type="auto"/>
            <w:tcBorders>
              <w:top w:val="nil"/>
              <w:left w:val="nil"/>
              <w:bottom w:val="single" w:sz="4" w:space="0" w:color="auto"/>
              <w:right w:val="single" w:sz="4" w:space="0" w:color="auto"/>
            </w:tcBorders>
            <w:shd w:val="clear" w:color="auto" w:fill="auto"/>
            <w:noWrap/>
            <w:vAlign w:val="center"/>
            <w:hideMark/>
          </w:tcPr>
          <w:p w14:paraId="0303D72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43</w:t>
            </w:r>
          </w:p>
        </w:tc>
        <w:tc>
          <w:tcPr>
            <w:tcW w:w="0" w:type="auto"/>
            <w:tcBorders>
              <w:top w:val="nil"/>
              <w:left w:val="nil"/>
              <w:bottom w:val="single" w:sz="4" w:space="0" w:color="auto"/>
              <w:right w:val="single" w:sz="4" w:space="0" w:color="auto"/>
            </w:tcBorders>
            <w:shd w:val="clear" w:color="auto" w:fill="auto"/>
            <w:noWrap/>
            <w:vAlign w:val="center"/>
            <w:hideMark/>
          </w:tcPr>
          <w:p w14:paraId="456101F4"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noWrap/>
            <w:vAlign w:val="center"/>
            <w:hideMark/>
          </w:tcPr>
          <w:p w14:paraId="3594B5E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6,000 €</w:t>
            </w:r>
          </w:p>
        </w:tc>
        <w:tc>
          <w:tcPr>
            <w:tcW w:w="0" w:type="auto"/>
            <w:tcBorders>
              <w:top w:val="nil"/>
              <w:left w:val="nil"/>
              <w:bottom w:val="single" w:sz="4" w:space="0" w:color="auto"/>
              <w:right w:val="single" w:sz="8" w:space="0" w:color="auto"/>
            </w:tcBorders>
            <w:shd w:val="clear" w:color="auto" w:fill="auto"/>
            <w:vAlign w:val="center"/>
            <w:hideMark/>
          </w:tcPr>
          <w:p w14:paraId="251220C1"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258,000 € </w:t>
            </w:r>
          </w:p>
        </w:tc>
      </w:tr>
      <w:tr w:rsidR="003D53D3" w:rsidRPr="00F4119C" w14:paraId="009DCE5A"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3B195CA"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2.9</w:t>
            </w:r>
          </w:p>
        </w:tc>
        <w:tc>
          <w:tcPr>
            <w:tcW w:w="0" w:type="auto"/>
            <w:tcBorders>
              <w:top w:val="nil"/>
              <w:left w:val="nil"/>
              <w:bottom w:val="single" w:sz="4" w:space="0" w:color="auto"/>
              <w:right w:val="single" w:sz="4" w:space="0" w:color="auto"/>
            </w:tcBorders>
            <w:shd w:val="clear" w:color="auto" w:fill="auto"/>
            <w:vAlign w:val="center"/>
            <w:hideMark/>
          </w:tcPr>
          <w:p w14:paraId="4ECC21A7"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Υπ</w:t>
            </w:r>
            <w:proofErr w:type="spellStart"/>
            <w:r w:rsidRPr="00BA51F9">
              <w:rPr>
                <w:b/>
                <w:bCs/>
                <w:sz w:val="18"/>
                <w:szCs w:val="18"/>
                <w:lang w:val="en-US" w:eastAsia="en-US" w:bidi="he-IL"/>
              </w:rPr>
              <w:t>ηρεσίες</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Εγκ</w:t>
            </w:r>
            <w:proofErr w:type="spellEnd"/>
            <w:r w:rsidRPr="00BA51F9">
              <w:rPr>
                <w:b/>
                <w:bCs/>
                <w:sz w:val="18"/>
                <w:szCs w:val="18"/>
                <w:lang w:val="en-US" w:eastAsia="en-US" w:bidi="he-IL"/>
              </w:rPr>
              <w:t>ατάστασης</w:t>
            </w:r>
          </w:p>
        </w:tc>
        <w:tc>
          <w:tcPr>
            <w:tcW w:w="0" w:type="auto"/>
            <w:tcBorders>
              <w:top w:val="nil"/>
              <w:left w:val="nil"/>
              <w:bottom w:val="single" w:sz="4" w:space="0" w:color="auto"/>
              <w:right w:val="single" w:sz="4" w:space="0" w:color="auto"/>
            </w:tcBorders>
            <w:shd w:val="clear" w:color="000000" w:fill="BFBFBF"/>
            <w:vAlign w:val="center"/>
            <w:hideMark/>
          </w:tcPr>
          <w:p w14:paraId="0833D12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6EB4B3D"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4BB231FC"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E346DB0"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0C60A3F3"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735BAF41"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5077074"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2.9.1</w:t>
            </w:r>
          </w:p>
        </w:tc>
        <w:tc>
          <w:tcPr>
            <w:tcW w:w="0" w:type="auto"/>
            <w:tcBorders>
              <w:top w:val="nil"/>
              <w:left w:val="nil"/>
              <w:bottom w:val="single" w:sz="4" w:space="0" w:color="auto"/>
              <w:right w:val="single" w:sz="4" w:space="0" w:color="auto"/>
            </w:tcBorders>
            <w:shd w:val="clear" w:color="auto" w:fill="auto"/>
            <w:vAlign w:val="center"/>
            <w:hideMark/>
          </w:tcPr>
          <w:p w14:paraId="397202C2"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ηρεσίες</w:t>
            </w:r>
            <w:proofErr w:type="spellEnd"/>
            <w:r w:rsidRPr="00BA51F9">
              <w:rPr>
                <w:sz w:val="18"/>
                <w:szCs w:val="18"/>
                <w:lang w:val="en-US" w:eastAsia="en-US" w:bidi="he-IL"/>
              </w:rPr>
              <w:t xml:space="preserve"> </w:t>
            </w:r>
            <w:proofErr w:type="spellStart"/>
            <w:r w:rsidRPr="00BA51F9">
              <w:rPr>
                <w:sz w:val="18"/>
                <w:szCs w:val="18"/>
                <w:lang w:val="en-US" w:eastAsia="en-US" w:bidi="he-IL"/>
              </w:rPr>
              <w:t>Εγκ</w:t>
            </w:r>
            <w:proofErr w:type="spellEnd"/>
            <w:r w:rsidRPr="00BA51F9">
              <w:rPr>
                <w:sz w:val="18"/>
                <w:szCs w:val="18"/>
                <w:lang w:val="en-US" w:eastAsia="en-US" w:bidi="he-IL"/>
              </w:rPr>
              <w:t>ατάστασης Υπ</w:t>
            </w:r>
            <w:proofErr w:type="spellStart"/>
            <w:r w:rsidRPr="00BA51F9">
              <w:rPr>
                <w:sz w:val="18"/>
                <w:szCs w:val="18"/>
                <w:lang w:val="en-US" w:eastAsia="en-US" w:bidi="he-IL"/>
              </w:rPr>
              <w:t>οδομών</w:t>
            </w:r>
            <w:proofErr w:type="spellEnd"/>
            <w:r w:rsidRPr="00BA51F9">
              <w:rPr>
                <w:sz w:val="18"/>
                <w:szCs w:val="18"/>
                <w:lang w:val="en-US" w:eastAsia="en-US" w:bidi="he-IL"/>
              </w:rPr>
              <w:t xml:space="preserve"> RADAR</w:t>
            </w:r>
          </w:p>
        </w:tc>
        <w:tc>
          <w:tcPr>
            <w:tcW w:w="0" w:type="auto"/>
            <w:tcBorders>
              <w:top w:val="nil"/>
              <w:left w:val="nil"/>
              <w:bottom w:val="single" w:sz="4" w:space="0" w:color="auto"/>
              <w:right w:val="single" w:sz="4" w:space="0" w:color="auto"/>
            </w:tcBorders>
            <w:shd w:val="clear" w:color="auto" w:fill="auto"/>
            <w:vAlign w:val="center"/>
            <w:hideMark/>
          </w:tcPr>
          <w:p w14:paraId="65E0A69D"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7664C29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vAlign w:val="center"/>
            <w:hideMark/>
          </w:tcPr>
          <w:p w14:paraId="1289970A"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4374041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54CCEB2C"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400,000 € </w:t>
            </w:r>
          </w:p>
        </w:tc>
      </w:tr>
      <w:tr w:rsidR="003D53D3" w:rsidRPr="00F4119C" w14:paraId="4AF39517" w14:textId="77777777" w:rsidTr="00EE02FE">
        <w:trPr>
          <w:trHeight w:val="7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099966FB"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2.9.2</w:t>
            </w:r>
          </w:p>
        </w:tc>
        <w:tc>
          <w:tcPr>
            <w:tcW w:w="0" w:type="auto"/>
            <w:tcBorders>
              <w:top w:val="nil"/>
              <w:left w:val="nil"/>
              <w:bottom w:val="single" w:sz="4" w:space="0" w:color="auto"/>
              <w:right w:val="single" w:sz="4" w:space="0" w:color="auto"/>
            </w:tcBorders>
            <w:shd w:val="clear" w:color="auto" w:fill="auto"/>
            <w:vAlign w:val="center"/>
            <w:hideMark/>
          </w:tcPr>
          <w:p w14:paraId="5D105C1C"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ηρεσίες</w:t>
            </w:r>
            <w:proofErr w:type="spellEnd"/>
            <w:r w:rsidRPr="00BA51F9">
              <w:rPr>
                <w:sz w:val="18"/>
                <w:szCs w:val="18"/>
                <w:lang w:val="en-US" w:eastAsia="en-US" w:bidi="he-IL"/>
              </w:rPr>
              <w:t xml:space="preserve"> </w:t>
            </w:r>
            <w:proofErr w:type="spellStart"/>
            <w:r w:rsidRPr="00BA51F9">
              <w:rPr>
                <w:sz w:val="18"/>
                <w:szCs w:val="18"/>
                <w:lang w:val="en-US" w:eastAsia="en-US" w:bidi="he-IL"/>
              </w:rPr>
              <w:t>Εγκ</w:t>
            </w:r>
            <w:proofErr w:type="spellEnd"/>
            <w:r w:rsidRPr="00BA51F9">
              <w:rPr>
                <w:sz w:val="18"/>
                <w:szCs w:val="18"/>
                <w:lang w:val="en-US" w:eastAsia="en-US" w:bidi="he-IL"/>
              </w:rPr>
              <w:t xml:space="preserve">ατάστασης </w:t>
            </w:r>
            <w:proofErr w:type="spellStart"/>
            <w:r w:rsidRPr="00BA51F9">
              <w:rPr>
                <w:sz w:val="18"/>
                <w:szCs w:val="18"/>
                <w:lang w:val="en-US" w:eastAsia="en-US" w:bidi="he-IL"/>
              </w:rPr>
              <w:t>Συστήμ</w:t>
            </w:r>
            <w:proofErr w:type="spellEnd"/>
            <w:r w:rsidRPr="00BA51F9">
              <w:rPr>
                <w:sz w:val="18"/>
                <w:szCs w:val="18"/>
                <w:lang w:val="en-US" w:eastAsia="en-US" w:bidi="he-IL"/>
              </w:rPr>
              <w:t>ατος RADAR</w:t>
            </w:r>
          </w:p>
        </w:tc>
        <w:tc>
          <w:tcPr>
            <w:tcW w:w="0" w:type="auto"/>
            <w:tcBorders>
              <w:top w:val="nil"/>
              <w:left w:val="nil"/>
              <w:bottom w:val="single" w:sz="4" w:space="0" w:color="auto"/>
              <w:right w:val="single" w:sz="4" w:space="0" w:color="auto"/>
            </w:tcBorders>
            <w:shd w:val="clear" w:color="auto" w:fill="auto"/>
            <w:vAlign w:val="center"/>
            <w:hideMark/>
          </w:tcPr>
          <w:p w14:paraId="57AA8F7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454E944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vAlign w:val="center"/>
            <w:hideMark/>
          </w:tcPr>
          <w:p w14:paraId="729B7601"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510AFB2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2D50D0B8"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400,000 € </w:t>
            </w:r>
          </w:p>
        </w:tc>
      </w:tr>
      <w:tr w:rsidR="003D53D3" w:rsidRPr="00F4119C" w14:paraId="560FCD0E" w14:textId="77777777" w:rsidTr="00EE02FE">
        <w:trPr>
          <w:trHeight w:val="750"/>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652F8AC6"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2.9.3</w:t>
            </w:r>
          </w:p>
        </w:tc>
        <w:tc>
          <w:tcPr>
            <w:tcW w:w="0" w:type="auto"/>
            <w:tcBorders>
              <w:top w:val="nil"/>
              <w:left w:val="nil"/>
              <w:bottom w:val="single" w:sz="4" w:space="0" w:color="auto"/>
              <w:right w:val="single" w:sz="4" w:space="0" w:color="auto"/>
            </w:tcBorders>
            <w:shd w:val="clear" w:color="auto" w:fill="auto"/>
            <w:vAlign w:val="center"/>
            <w:hideMark/>
          </w:tcPr>
          <w:p w14:paraId="6BEBAFC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ηρεσιές</w:t>
            </w:r>
            <w:proofErr w:type="spellEnd"/>
            <w:r w:rsidRPr="00BA51F9">
              <w:rPr>
                <w:sz w:val="18"/>
                <w:szCs w:val="18"/>
                <w:lang w:val="en-US" w:eastAsia="en-US" w:bidi="he-IL"/>
              </w:rPr>
              <w:t xml:space="preserve"> </w:t>
            </w:r>
            <w:proofErr w:type="spellStart"/>
            <w:r w:rsidRPr="00BA51F9">
              <w:rPr>
                <w:sz w:val="18"/>
                <w:szCs w:val="18"/>
                <w:lang w:val="en-US" w:eastAsia="en-US" w:bidi="he-IL"/>
              </w:rPr>
              <w:t>Ανά</w:t>
            </w:r>
            <w:proofErr w:type="spellEnd"/>
            <w:r w:rsidRPr="00BA51F9">
              <w:rPr>
                <w:sz w:val="18"/>
                <w:szCs w:val="18"/>
                <w:lang w:val="en-US" w:eastAsia="en-US" w:bidi="he-IL"/>
              </w:rPr>
              <w:t>πτυξης &amp; Παρα</w:t>
            </w:r>
            <w:proofErr w:type="spellStart"/>
            <w:r w:rsidRPr="00BA51F9">
              <w:rPr>
                <w:sz w:val="18"/>
                <w:szCs w:val="18"/>
                <w:lang w:val="en-US" w:eastAsia="en-US" w:bidi="he-IL"/>
              </w:rPr>
              <w:t>μετρο</w:t>
            </w:r>
            <w:proofErr w:type="spellEnd"/>
            <w:r w:rsidRPr="00BA51F9">
              <w:rPr>
                <w:sz w:val="18"/>
                <w:szCs w:val="18"/>
                <w:lang w:val="en-US" w:eastAsia="en-US" w:bidi="he-IL"/>
              </w:rPr>
              <w:t xml:space="preserve">ποίησης </w:t>
            </w:r>
            <w:proofErr w:type="spellStart"/>
            <w:r w:rsidRPr="00BA51F9">
              <w:rPr>
                <w:sz w:val="18"/>
                <w:szCs w:val="18"/>
                <w:lang w:val="en-US" w:eastAsia="en-US" w:bidi="he-IL"/>
              </w:rPr>
              <w:t>Συστήμ</w:t>
            </w:r>
            <w:proofErr w:type="spellEnd"/>
            <w:r w:rsidRPr="00BA51F9">
              <w:rPr>
                <w:sz w:val="18"/>
                <w:szCs w:val="18"/>
                <w:lang w:val="en-US" w:eastAsia="en-US" w:bidi="he-IL"/>
              </w:rPr>
              <w:t>ατος</w:t>
            </w:r>
          </w:p>
        </w:tc>
        <w:tc>
          <w:tcPr>
            <w:tcW w:w="0" w:type="auto"/>
            <w:tcBorders>
              <w:top w:val="nil"/>
              <w:left w:val="nil"/>
              <w:bottom w:val="single" w:sz="4" w:space="0" w:color="auto"/>
              <w:right w:val="single" w:sz="4" w:space="0" w:color="auto"/>
            </w:tcBorders>
            <w:shd w:val="clear" w:color="auto" w:fill="auto"/>
            <w:vAlign w:val="center"/>
            <w:hideMark/>
          </w:tcPr>
          <w:p w14:paraId="4BC3946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2920F9ED"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vAlign w:val="center"/>
            <w:hideMark/>
          </w:tcPr>
          <w:p w14:paraId="7120D003"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12D8F7E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110,000 €</w:t>
            </w:r>
          </w:p>
        </w:tc>
        <w:tc>
          <w:tcPr>
            <w:tcW w:w="0" w:type="auto"/>
            <w:tcBorders>
              <w:top w:val="nil"/>
              <w:left w:val="nil"/>
              <w:bottom w:val="single" w:sz="4" w:space="0" w:color="auto"/>
              <w:right w:val="single" w:sz="8" w:space="0" w:color="auto"/>
            </w:tcBorders>
            <w:shd w:val="clear" w:color="auto" w:fill="auto"/>
            <w:vAlign w:val="center"/>
            <w:hideMark/>
          </w:tcPr>
          <w:p w14:paraId="28AB39A7"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440,000 € </w:t>
            </w:r>
          </w:p>
        </w:tc>
      </w:tr>
      <w:tr w:rsidR="003D53D3" w:rsidRPr="00F4119C" w14:paraId="645F3C13"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72C4AF22"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2.9.4</w:t>
            </w:r>
          </w:p>
        </w:tc>
        <w:tc>
          <w:tcPr>
            <w:tcW w:w="0" w:type="auto"/>
            <w:tcBorders>
              <w:top w:val="nil"/>
              <w:left w:val="nil"/>
              <w:bottom w:val="single" w:sz="4" w:space="0" w:color="auto"/>
              <w:right w:val="single" w:sz="4" w:space="0" w:color="auto"/>
            </w:tcBorders>
            <w:shd w:val="clear" w:color="auto" w:fill="auto"/>
            <w:vAlign w:val="center"/>
            <w:hideMark/>
          </w:tcPr>
          <w:p w14:paraId="7E7F9C0A"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Υπηρεσίες Εγκατάστασης και Παραμετροποίησης Κεντρικού Εξοπλισμού / Λογισμικού (</w:t>
            </w:r>
            <w:r w:rsidRPr="00BA51F9">
              <w:rPr>
                <w:sz w:val="18"/>
                <w:szCs w:val="18"/>
                <w:lang w:val="en-US" w:eastAsia="en-US" w:bidi="he-IL"/>
              </w:rPr>
              <w:t>DC</w:t>
            </w:r>
            <w:r w:rsidRPr="00BA51F9">
              <w:rPr>
                <w:sz w:val="18"/>
                <w:szCs w:val="18"/>
                <w:lang w:val="el-GR" w:eastAsia="en-US" w:bidi="he-IL"/>
              </w:rPr>
              <w:t xml:space="preserve"> &amp; </w:t>
            </w:r>
            <w:r w:rsidRPr="00BA51F9">
              <w:rPr>
                <w:sz w:val="18"/>
                <w:szCs w:val="18"/>
                <w:lang w:val="en-US" w:eastAsia="en-US" w:bidi="he-IL"/>
              </w:rPr>
              <w:t>DR</w:t>
            </w:r>
            <w:r w:rsidRPr="00BA51F9">
              <w:rPr>
                <w:sz w:val="18"/>
                <w:szCs w:val="18"/>
                <w:lang w:val="el-GR" w:eastAsia="en-US" w:bidi="he-IL"/>
              </w:rPr>
              <w:t>)</w:t>
            </w:r>
          </w:p>
        </w:tc>
        <w:tc>
          <w:tcPr>
            <w:tcW w:w="0" w:type="auto"/>
            <w:tcBorders>
              <w:top w:val="nil"/>
              <w:left w:val="nil"/>
              <w:bottom w:val="single" w:sz="4" w:space="0" w:color="auto"/>
              <w:right w:val="single" w:sz="4" w:space="0" w:color="auto"/>
            </w:tcBorders>
            <w:shd w:val="clear" w:color="auto" w:fill="auto"/>
            <w:vAlign w:val="center"/>
            <w:hideMark/>
          </w:tcPr>
          <w:p w14:paraId="0092330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03BC761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w:t>
            </w:r>
          </w:p>
        </w:tc>
        <w:tc>
          <w:tcPr>
            <w:tcW w:w="0" w:type="auto"/>
            <w:tcBorders>
              <w:top w:val="nil"/>
              <w:left w:val="nil"/>
              <w:bottom w:val="single" w:sz="4" w:space="0" w:color="auto"/>
              <w:right w:val="single" w:sz="4" w:space="0" w:color="auto"/>
            </w:tcBorders>
            <w:shd w:val="clear" w:color="auto" w:fill="auto"/>
            <w:vAlign w:val="center"/>
            <w:hideMark/>
          </w:tcPr>
          <w:p w14:paraId="700A8B45"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noWrap/>
            <w:vAlign w:val="center"/>
            <w:hideMark/>
          </w:tcPr>
          <w:p w14:paraId="5F8DCFA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5E63544A"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200,000 € </w:t>
            </w:r>
          </w:p>
        </w:tc>
      </w:tr>
      <w:tr w:rsidR="003D53D3" w:rsidRPr="00F4119C" w14:paraId="381C1EC3"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EDD3EF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2.9.5</w:t>
            </w:r>
          </w:p>
        </w:tc>
        <w:tc>
          <w:tcPr>
            <w:tcW w:w="0" w:type="auto"/>
            <w:tcBorders>
              <w:top w:val="nil"/>
              <w:left w:val="nil"/>
              <w:bottom w:val="single" w:sz="4" w:space="0" w:color="auto"/>
              <w:right w:val="single" w:sz="4" w:space="0" w:color="auto"/>
            </w:tcBorders>
            <w:shd w:val="clear" w:color="auto" w:fill="auto"/>
            <w:vAlign w:val="center"/>
            <w:hideMark/>
          </w:tcPr>
          <w:p w14:paraId="28C5A7AE"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Υπηρεσίες Εγκατάστασης και Παραμετροποίησης Εξοπλισμού / Λογισμικού Χρηστών</w:t>
            </w:r>
          </w:p>
        </w:tc>
        <w:tc>
          <w:tcPr>
            <w:tcW w:w="0" w:type="auto"/>
            <w:tcBorders>
              <w:top w:val="nil"/>
              <w:left w:val="nil"/>
              <w:bottom w:val="single" w:sz="4" w:space="0" w:color="auto"/>
              <w:right w:val="single" w:sz="4" w:space="0" w:color="auto"/>
            </w:tcBorders>
            <w:shd w:val="clear" w:color="auto" w:fill="auto"/>
            <w:vAlign w:val="center"/>
            <w:hideMark/>
          </w:tcPr>
          <w:p w14:paraId="41BE9427"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4746831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43</w:t>
            </w:r>
          </w:p>
        </w:tc>
        <w:tc>
          <w:tcPr>
            <w:tcW w:w="0" w:type="auto"/>
            <w:tcBorders>
              <w:top w:val="nil"/>
              <w:left w:val="nil"/>
              <w:bottom w:val="single" w:sz="4" w:space="0" w:color="auto"/>
              <w:right w:val="single" w:sz="4" w:space="0" w:color="auto"/>
            </w:tcBorders>
            <w:shd w:val="clear" w:color="auto" w:fill="auto"/>
            <w:vAlign w:val="center"/>
            <w:hideMark/>
          </w:tcPr>
          <w:p w14:paraId="772105C3"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noWrap/>
            <w:vAlign w:val="center"/>
            <w:hideMark/>
          </w:tcPr>
          <w:p w14:paraId="48E7114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5,000 €</w:t>
            </w:r>
          </w:p>
        </w:tc>
        <w:tc>
          <w:tcPr>
            <w:tcW w:w="0" w:type="auto"/>
            <w:tcBorders>
              <w:top w:val="nil"/>
              <w:left w:val="nil"/>
              <w:bottom w:val="single" w:sz="4" w:space="0" w:color="auto"/>
              <w:right w:val="single" w:sz="8" w:space="0" w:color="auto"/>
            </w:tcBorders>
            <w:shd w:val="clear" w:color="auto" w:fill="auto"/>
            <w:vAlign w:val="center"/>
            <w:hideMark/>
          </w:tcPr>
          <w:p w14:paraId="638FED1F"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215,000 € </w:t>
            </w:r>
          </w:p>
        </w:tc>
      </w:tr>
      <w:tr w:rsidR="003D53D3" w:rsidRPr="00F4119C" w14:paraId="5C304336"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4D84697C"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2.9.6</w:t>
            </w:r>
          </w:p>
        </w:tc>
        <w:tc>
          <w:tcPr>
            <w:tcW w:w="0" w:type="auto"/>
            <w:tcBorders>
              <w:top w:val="nil"/>
              <w:left w:val="nil"/>
              <w:bottom w:val="single" w:sz="4" w:space="0" w:color="auto"/>
              <w:right w:val="single" w:sz="4" w:space="0" w:color="auto"/>
            </w:tcBorders>
            <w:shd w:val="clear" w:color="auto" w:fill="auto"/>
            <w:vAlign w:val="center"/>
            <w:hideMark/>
          </w:tcPr>
          <w:p w14:paraId="6BCF8978"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Υπ</w:t>
            </w:r>
            <w:proofErr w:type="spellStart"/>
            <w:r w:rsidRPr="00BA51F9">
              <w:rPr>
                <w:sz w:val="18"/>
                <w:szCs w:val="18"/>
                <w:lang w:val="en-US" w:eastAsia="en-US" w:bidi="he-IL"/>
              </w:rPr>
              <w:t>ηρεσίες</w:t>
            </w:r>
            <w:proofErr w:type="spellEnd"/>
            <w:r w:rsidRPr="00BA51F9">
              <w:rPr>
                <w:sz w:val="18"/>
                <w:szCs w:val="18"/>
                <w:lang w:val="en-US" w:eastAsia="en-US" w:bidi="he-IL"/>
              </w:rPr>
              <w:t xml:space="preserve"> </w:t>
            </w:r>
            <w:proofErr w:type="spellStart"/>
            <w:r w:rsidRPr="00BA51F9">
              <w:rPr>
                <w:sz w:val="18"/>
                <w:szCs w:val="18"/>
                <w:lang w:val="en-US" w:eastAsia="en-US" w:bidi="he-IL"/>
              </w:rPr>
              <w:t>Ανά</w:t>
            </w:r>
            <w:proofErr w:type="spellEnd"/>
            <w:r w:rsidRPr="00BA51F9">
              <w:rPr>
                <w:sz w:val="18"/>
                <w:szCs w:val="18"/>
                <w:lang w:val="en-US" w:eastAsia="en-US" w:bidi="he-IL"/>
              </w:rPr>
              <w:t xml:space="preserve">πτυξης </w:t>
            </w:r>
            <w:proofErr w:type="spellStart"/>
            <w:r w:rsidRPr="00BA51F9">
              <w:rPr>
                <w:sz w:val="18"/>
                <w:szCs w:val="18"/>
                <w:lang w:val="en-US" w:eastAsia="en-US" w:bidi="he-IL"/>
              </w:rPr>
              <w:t>Συστήμ</w:t>
            </w:r>
            <w:proofErr w:type="spellEnd"/>
            <w:r w:rsidRPr="00BA51F9">
              <w:rPr>
                <w:sz w:val="18"/>
                <w:szCs w:val="18"/>
                <w:lang w:val="en-US" w:eastAsia="en-US" w:bidi="he-IL"/>
              </w:rPr>
              <w:t xml:space="preserve">ατος </w:t>
            </w:r>
            <w:proofErr w:type="spellStart"/>
            <w:r w:rsidRPr="00BA51F9">
              <w:rPr>
                <w:sz w:val="18"/>
                <w:szCs w:val="18"/>
                <w:lang w:val="en-US" w:eastAsia="en-US" w:bidi="he-IL"/>
              </w:rPr>
              <w:t>Ενημερώσεων</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13D9AF1E"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211FC26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vAlign w:val="center"/>
            <w:hideMark/>
          </w:tcPr>
          <w:p w14:paraId="5A70CAB8"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noWrap/>
            <w:vAlign w:val="center"/>
            <w:hideMark/>
          </w:tcPr>
          <w:p w14:paraId="341DD9A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78328E5D"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100,000 € </w:t>
            </w:r>
          </w:p>
        </w:tc>
      </w:tr>
      <w:tr w:rsidR="003D53D3" w:rsidRPr="00F4119C" w14:paraId="04518988"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13FDBAB3"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lastRenderedPageBreak/>
              <w:t>2.10</w:t>
            </w:r>
          </w:p>
        </w:tc>
        <w:tc>
          <w:tcPr>
            <w:tcW w:w="0" w:type="auto"/>
            <w:tcBorders>
              <w:top w:val="nil"/>
              <w:left w:val="nil"/>
              <w:bottom w:val="single" w:sz="4" w:space="0" w:color="auto"/>
              <w:right w:val="single" w:sz="4" w:space="0" w:color="auto"/>
            </w:tcBorders>
            <w:shd w:val="clear" w:color="auto" w:fill="auto"/>
            <w:vAlign w:val="center"/>
            <w:hideMark/>
          </w:tcPr>
          <w:p w14:paraId="07F02851"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Επ</w:t>
            </w:r>
            <w:proofErr w:type="spellStart"/>
            <w:r w:rsidRPr="00BA51F9">
              <w:rPr>
                <w:b/>
                <w:bCs/>
                <w:sz w:val="18"/>
                <w:szCs w:val="18"/>
                <w:lang w:val="en-US" w:eastAsia="en-US" w:bidi="he-IL"/>
              </w:rPr>
              <w:t>ιθεώρηση</w:t>
            </w:r>
            <w:proofErr w:type="spellEnd"/>
            <w:r w:rsidRPr="00BA51F9">
              <w:rPr>
                <w:b/>
                <w:bCs/>
                <w:sz w:val="18"/>
                <w:szCs w:val="18"/>
                <w:lang w:val="en-US" w:eastAsia="en-US" w:bidi="he-IL"/>
              </w:rPr>
              <w:t xml:space="preserve"> και </w:t>
            </w:r>
            <w:proofErr w:type="spellStart"/>
            <w:r w:rsidRPr="00BA51F9">
              <w:rPr>
                <w:b/>
                <w:bCs/>
                <w:sz w:val="18"/>
                <w:szCs w:val="18"/>
                <w:lang w:val="en-US" w:eastAsia="en-US" w:bidi="he-IL"/>
              </w:rPr>
              <w:t>Έλεγχοι</w:t>
            </w:r>
            <w:proofErr w:type="spellEnd"/>
            <w:r w:rsidRPr="00BA51F9">
              <w:rPr>
                <w:b/>
                <w:bCs/>
                <w:sz w:val="18"/>
                <w:szCs w:val="18"/>
                <w:lang w:val="en-US" w:eastAsia="en-US" w:bidi="he-IL"/>
              </w:rPr>
              <w:t xml:space="preserve"> (testing)</w:t>
            </w:r>
          </w:p>
        </w:tc>
        <w:tc>
          <w:tcPr>
            <w:tcW w:w="0" w:type="auto"/>
            <w:tcBorders>
              <w:top w:val="nil"/>
              <w:left w:val="nil"/>
              <w:bottom w:val="single" w:sz="4" w:space="0" w:color="auto"/>
              <w:right w:val="single" w:sz="4" w:space="0" w:color="auto"/>
            </w:tcBorders>
            <w:shd w:val="clear" w:color="000000" w:fill="BFBFBF"/>
            <w:vAlign w:val="center"/>
            <w:hideMark/>
          </w:tcPr>
          <w:p w14:paraId="23476340"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4B74E1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73B98E8" w14:textId="77777777" w:rsidR="00EE02FE" w:rsidRPr="00BA51F9" w:rsidRDefault="00EE02FE" w:rsidP="00EE02FE">
            <w:pPr>
              <w:suppressAutoHyphens w:val="0"/>
              <w:spacing w:after="0"/>
              <w:jc w:val="center"/>
              <w:rPr>
                <w:color w:val="FF0000"/>
                <w:sz w:val="18"/>
                <w:szCs w:val="18"/>
                <w:lang w:val="en-US" w:eastAsia="en-US" w:bidi="he-IL"/>
              </w:rPr>
            </w:pPr>
            <w:r w:rsidRPr="00BA51F9">
              <w:rPr>
                <w:color w:val="FF0000"/>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1465B9E0" w14:textId="77777777" w:rsidR="00EE02FE" w:rsidRPr="00BA51F9" w:rsidRDefault="00EE02FE" w:rsidP="00EE02FE">
            <w:pPr>
              <w:suppressAutoHyphens w:val="0"/>
              <w:spacing w:after="0"/>
              <w:jc w:val="center"/>
              <w:rPr>
                <w:i/>
                <w:iCs/>
                <w:sz w:val="18"/>
                <w:szCs w:val="18"/>
                <w:lang w:val="en-US" w:eastAsia="en-US" w:bidi="he-IL"/>
              </w:rPr>
            </w:pPr>
            <w:r w:rsidRPr="00BA51F9">
              <w:rPr>
                <w:i/>
                <w:i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1D9885B1"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208C4D87"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F9D85C3"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2.10.1</w:t>
            </w:r>
          </w:p>
        </w:tc>
        <w:tc>
          <w:tcPr>
            <w:tcW w:w="0" w:type="auto"/>
            <w:tcBorders>
              <w:top w:val="nil"/>
              <w:left w:val="nil"/>
              <w:bottom w:val="single" w:sz="4" w:space="0" w:color="auto"/>
              <w:right w:val="single" w:sz="4" w:space="0" w:color="auto"/>
            </w:tcBorders>
            <w:shd w:val="clear" w:color="auto" w:fill="auto"/>
            <w:vAlign w:val="center"/>
            <w:hideMark/>
          </w:tcPr>
          <w:p w14:paraId="39216CF9"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Έλεγχος στις εγκαταστάσεις του κατασκευαστή (</w:t>
            </w:r>
            <w:r w:rsidRPr="00BA51F9">
              <w:rPr>
                <w:sz w:val="18"/>
                <w:szCs w:val="18"/>
                <w:lang w:val="en-US" w:eastAsia="en-US" w:bidi="he-IL"/>
              </w:rPr>
              <w:t>FAT</w:t>
            </w:r>
            <w:r w:rsidRPr="00BA51F9">
              <w:rPr>
                <w:sz w:val="18"/>
                <w:szCs w:val="18"/>
                <w:lang w:val="el-GR" w:eastAsia="en-US" w:bidi="he-IL"/>
              </w:rPr>
              <w:t>)</w:t>
            </w:r>
          </w:p>
        </w:tc>
        <w:tc>
          <w:tcPr>
            <w:tcW w:w="0" w:type="auto"/>
            <w:tcBorders>
              <w:top w:val="nil"/>
              <w:left w:val="nil"/>
              <w:bottom w:val="single" w:sz="4" w:space="0" w:color="auto"/>
              <w:right w:val="single" w:sz="4" w:space="0" w:color="auto"/>
            </w:tcBorders>
            <w:shd w:val="clear" w:color="auto" w:fill="auto"/>
            <w:vAlign w:val="center"/>
            <w:hideMark/>
          </w:tcPr>
          <w:p w14:paraId="525E4BD8"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069090F0"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vAlign w:val="center"/>
            <w:hideMark/>
          </w:tcPr>
          <w:p w14:paraId="7314F724"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065A038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103,000 €</w:t>
            </w:r>
          </w:p>
        </w:tc>
        <w:tc>
          <w:tcPr>
            <w:tcW w:w="0" w:type="auto"/>
            <w:tcBorders>
              <w:top w:val="nil"/>
              <w:left w:val="nil"/>
              <w:bottom w:val="single" w:sz="4" w:space="0" w:color="auto"/>
              <w:right w:val="single" w:sz="8" w:space="0" w:color="auto"/>
            </w:tcBorders>
            <w:shd w:val="clear" w:color="auto" w:fill="auto"/>
            <w:vAlign w:val="center"/>
            <w:hideMark/>
          </w:tcPr>
          <w:p w14:paraId="46456D90"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103,000 € </w:t>
            </w:r>
          </w:p>
        </w:tc>
      </w:tr>
      <w:tr w:rsidR="003D53D3" w:rsidRPr="00F4119C" w14:paraId="3A26D162" w14:textId="77777777" w:rsidTr="00EE02FE">
        <w:trPr>
          <w:trHeight w:val="76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564E390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2.10.2</w:t>
            </w:r>
          </w:p>
        </w:tc>
        <w:tc>
          <w:tcPr>
            <w:tcW w:w="0" w:type="auto"/>
            <w:tcBorders>
              <w:top w:val="nil"/>
              <w:left w:val="nil"/>
              <w:bottom w:val="single" w:sz="4" w:space="0" w:color="auto"/>
              <w:right w:val="single" w:sz="4" w:space="0" w:color="auto"/>
            </w:tcBorders>
            <w:shd w:val="clear" w:color="auto" w:fill="auto"/>
            <w:vAlign w:val="center"/>
            <w:hideMark/>
          </w:tcPr>
          <w:p w14:paraId="11EEE411" w14:textId="77777777" w:rsidR="00EE02FE" w:rsidRPr="00BA51F9" w:rsidRDefault="00EE02FE" w:rsidP="00EE02FE">
            <w:pPr>
              <w:suppressAutoHyphens w:val="0"/>
              <w:spacing w:after="0"/>
              <w:jc w:val="left"/>
              <w:rPr>
                <w:sz w:val="18"/>
                <w:szCs w:val="18"/>
                <w:lang w:val="el-GR" w:eastAsia="en-US" w:bidi="he-IL"/>
              </w:rPr>
            </w:pPr>
            <w:r w:rsidRPr="00BA51F9">
              <w:rPr>
                <w:sz w:val="18"/>
                <w:szCs w:val="18"/>
                <w:lang w:val="el-GR" w:eastAsia="en-US" w:bidi="he-IL"/>
              </w:rPr>
              <w:t>Έλεγχος και δοκιμές εγκατεστημένων συστημάτων (</w:t>
            </w:r>
            <w:r w:rsidRPr="00BA51F9">
              <w:rPr>
                <w:sz w:val="18"/>
                <w:szCs w:val="18"/>
                <w:lang w:val="en-US" w:eastAsia="en-US" w:bidi="he-IL"/>
              </w:rPr>
              <w:t>SAT</w:t>
            </w:r>
            <w:r w:rsidRPr="00BA51F9">
              <w:rPr>
                <w:sz w:val="18"/>
                <w:szCs w:val="18"/>
                <w:lang w:val="el-GR" w:eastAsia="en-US" w:bidi="he-IL"/>
              </w:rPr>
              <w:t>) /ανά σημείο</w:t>
            </w:r>
          </w:p>
        </w:tc>
        <w:tc>
          <w:tcPr>
            <w:tcW w:w="0" w:type="auto"/>
            <w:tcBorders>
              <w:top w:val="nil"/>
              <w:left w:val="nil"/>
              <w:bottom w:val="single" w:sz="4" w:space="0" w:color="auto"/>
              <w:right w:val="single" w:sz="4" w:space="0" w:color="auto"/>
            </w:tcBorders>
            <w:shd w:val="clear" w:color="auto" w:fill="auto"/>
            <w:vAlign w:val="center"/>
            <w:hideMark/>
          </w:tcPr>
          <w:p w14:paraId="14B012D5"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noWrap/>
            <w:vAlign w:val="center"/>
            <w:hideMark/>
          </w:tcPr>
          <w:p w14:paraId="41CF20C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4</w:t>
            </w:r>
          </w:p>
        </w:tc>
        <w:tc>
          <w:tcPr>
            <w:tcW w:w="0" w:type="auto"/>
            <w:tcBorders>
              <w:top w:val="nil"/>
              <w:left w:val="nil"/>
              <w:bottom w:val="single" w:sz="4" w:space="0" w:color="auto"/>
              <w:right w:val="single" w:sz="4" w:space="0" w:color="auto"/>
            </w:tcBorders>
            <w:shd w:val="clear" w:color="auto" w:fill="auto"/>
            <w:vAlign w:val="center"/>
            <w:hideMark/>
          </w:tcPr>
          <w:p w14:paraId="4228B933" w14:textId="77777777" w:rsidR="00EE02FE" w:rsidRPr="00BA51F9" w:rsidRDefault="00EE02FE" w:rsidP="00EE02FE">
            <w:pPr>
              <w:suppressAutoHyphens w:val="0"/>
              <w:spacing w:after="0"/>
              <w:jc w:val="center"/>
              <w:rPr>
                <w:b/>
                <w:bCs/>
                <w:sz w:val="18"/>
                <w:szCs w:val="18"/>
                <w:lang w:val="en-US" w:eastAsia="en-US" w:bidi="he-IL"/>
              </w:rPr>
            </w:pPr>
            <w:proofErr w:type="gramStart"/>
            <w:r w:rsidRPr="00BA51F9">
              <w:rPr>
                <w:b/>
                <w:bCs/>
                <w:sz w:val="18"/>
                <w:szCs w:val="18"/>
                <w:lang w:val="en-US" w:eastAsia="en-US" w:bidi="he-IL"/>
              </w:rPr>
              <w:t>π</w:t>
            </w:r>
            <w:proofErr w:type="spellStart"/>
            <w:r w:rsidRPr="00BA51F9">
              <w:rPr>
                <w:b/>
                <w:bCs/>
                <w:sz w:val="18"/>
                <w:szCs w:val="18"/>
                <w:lang w:val="en-US" w:eastAsia="en-US" w:bidi="he-IL"/>
              </w:rPr>
              <w:t>λήθος</w:t>
            </w:r>
            <w:proofErr w:type="spellEnd"/>
            <w:r w:rsidRPr="00BA51F9">
              <w:rPr>
                <w:b/>
                <w:bCs/>
                <w:sz w:val="18"/>
                <w:szCs w:val="18"/>
                <w:lang w:val="en-US" w:eastAsia="en-US" w:bidi="he-IL"/>
              </w:rPr>
              <w:t xml:space="preserve">  Υπ</w:t>
            </w:r>
            <w:proofErr w:type="spellStart"/>
            <w:r w:rsidRPr="00BA51F9">
              <w:rPr>
                <w:b/>
                <w:bCs/>
                <w:sz w:val="18"/>
                <w:szCs w:val="18"/>
                <w:lang w:val="en-US" w:eastAsia="en-US" w:bidi="he-IL"/>
              </w:rPr>
              <w:t>ηρεσιών</w:t>
            </w:r>
            <w:proofErr w:type="spellEnd"/>
            <w:proofErr w:type="gramEnd"/>
            <w:r w:rsidRPr="00BA51F9">
              <w:rPr>
                <w:b/>
                <w:bCs/>
                <w:sz w:val="18"/>
                <w:szCs w:val="18"/>
                <w:lang w:val="en-US" w:eastAsia="en-US" w:bidi="he-IL"/>
              </w:rPr>
              <w:t xml:space="preserve"> κατ'απ</w:t>
            </w:r>
            <w:proofErr w:type="spellStart"/>
            <w:r w:rsidRPr="00BA51F9">
              <w:rPr>
                <w:b/>
                <w:bCs/>
                <w:sz w:val="18"/>
                <w:szCs w:val="18"/>
                <w:lang w:val="en-US" w:eastAsia="en-US" w:bidi="he-IL"/>
              </w:rPr>
              <w:t>οκο</w:t>
            </w:r>
            <w:proofErr w:type="spellEnd"/>
            <w:r w:rsidRPr="00BA51F9">
              <w:rPr>
                <w:b/>
                <w:bCs/>
                <w:sz w:val="18"/>
                <w:szCs w:val="18"/>
                <w:lang w:val="en-US" w:eastAsia="en-US" w:bidi="he-IL"/>
              </w:rPr>
              <w:t xml:space="preserve">πή </w:t>
            </w:r>
          </w:p>
        </w:tc>
        <w:tc>
          <w:tcPr>
            <w:tcW w:w="0" w:type="auto"/>
            <w:tcBorders>
              <w:top w:val="nil"/>
              <w:left w:val="nil"/>
              <w:bottom w:val="single" w:sz="4" w:space="0" w:color="auto"/>
              <w:right w:val="single" w:sz="4" w:space="0" w:color="auto"/>
            </w:tcBorders>
            <w:shd w:val="clear" w:color="auto" w:fill="auto"/>
            <w:vAlign w:val="center"/>
            <w:hideMark/>
          </w:tcPr>
          <w:p w14:paraId="2F55A3A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100,000 €</w:t>
            </w:r>
          </w:p>
        </w:tc>
        <w:tc>
          <w:tcPr>
            <w:tcW w:w="0" w:type="auto"/>
            <w:tcBorders>
              <w:top w:val="nil"/>
              <w:left w:val="nil"/>
              <w:bottom w:val="single" w:sz="4" w:space="0" w:color="auto"/>
              <w:right w:val="single" w:sz="8" w:space="0" w:color="auto"/>
            </w:tcBorders>
            <w:shd w:val="clear" w:color="auto" w:fill="auto"/>
            <w:vAlign w:val="center"/>
            <w:hideMark/>
          </w:tcPr>
          <w:p w14:paraId="037349FC"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400,000 € </w:t>
            </w:r>
          </w:p>
        </w:tc>
      </w:tr>
      <w:tr w:rsidR="003D53D3" w:rsidRPr="00F4119C" w14:paraId="043C6FD1" w14:textId="77777777" w:rsidTr="00EE02FE">
        <w:trPr>
          <w:trHeight w:val="270"/>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40DB61D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3B45E51A"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0372E86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6A4B1FC5"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CFFFF"/>
            <w:vAlign w:val="center"/>
            <w:hideMark/>
          </w:tcPr>
          <w:p w14:paraId="5F0EACAB"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51030FBC"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19,490,000 € </w:t>
            </w:r>
          </w:p>
        </w:tc>
      </w:tr>
      <w:tr w:rsidR="00EE02FE" w:rsidRPr="00F4119C" w14:paraId="6BB1FF3B" w14:textId="77777777" w:rsidTr="00BA51F9">
        <w:trPr>
          <w:trHeight w:val="255"/>
        </w:trPr>
        <w:tc>
          <w:tcPr>
            <w:tcW w:w="0" w:type="auto"/>
            <w:gridSpan w:val="7"/>
            <w:tcBorders>
              <w:top w:val="single" w:sz="4" w:space="0" w:color="auto"/>
              <w:left w:val="single" w:sz="8" w:space="0" w:color="auto"/>
              <w:bottom w:val="single" w:sz="4" w:space="0" w:color="auto"/>
              <w:right w:val="single" w:sz="8" w:space="0" w:color="000000"/>
            </w:tcBorders>
            <w:shd w:val="clear" w:color="000000" w:fill="FFC000"/>
            <w:vAlign w:val="center"/>
            <w:hideMark/>
          </w:tcPr>
          <w:p w14:paraId="1FE6936A"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3</w:t>
            </w:r>
          </w:p>
        </w:tc>
      </w:tr>
      <w:tr w:rsidR="003D53D3" w:rsidRPr="00F4119C" w14:paraId="57C498C5"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vAlign w:val="center"/>
            <w:hideMark/>
          </w:tcPr>
          <w:p w14:paraId="26995D57"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3.1</w:t>
            </w:r>
          </w:p>
        </w:tc>
        <w:tc>
          <w:tcPr>
            <w:tcW w:w="0" w:type="auto"/>
            <w:tcBorders>
              <w:top w:val="nil"/>
              <w:left w:val="nil"/>
              <w:bottom w:val="single" w:sz="4" w:space="0" w:color="auto"/>
              <w:right w:val="single" w:sz="4" w:space="0" w:color="auto"/>
            </w:tcBorders>
            <w:shd w:val="clear" w:color="auto" w:fill="auto"/>
            <w:vAlign w:val="center"/>
            <w:hideMark/>
          </w:tcPr>
          <w:p w14:paraId="649EA374"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Πιλοτική</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Λειτουργί</w:t>
            </w:r>
            <w:proofErr w:type="spellEnd"/>
            <w:r w:rsidRPr="00BA51F9">
              <w:rPr>
                <w:b/>
                <w:bCs/>
                <w:sz w:val="18"/>
                <w:szCs w:val="18"/>
                <w:lang w:val="en-US" w:eastAsia="en-US" w:bidi="he-IL"/>
              </w:rPr>
              <w:t>α</w:t>
            </w:r>
          </w:p>
        </w:tc>
        <w:tc>
          <w:tcPr>
            <w:tcW w:w="0" w:type="auto"/>
            <w:tcBorders>
              <w:top w:val="nil"/>
              <w:left w:val="nil"/>
              <w:bottom w:val="single" w:sz="4" w:space="0" w:color="auto"/>
              <w:right w:val="single" w:sz="4" w:space="0" w:color="auto"/>
            </w:tcBorders>
            <w:shd w:val="clear" w:color="auto" w:fill="auto"/>
            <w:vAlign w:val="center"/>
            <w:hideMark/>
          </w:tcPr>
          <w:p w14:paraId="34F1729B"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ΠΑΡΟΧΗ ΥΠΗΡΕΣΙΩΝ</w:t>
            </w:r>
          </w:p>
        </w:tc>
        <w:tc>
          <w:tcPr>
            <w:tcW w:w="0" w:type="auto"/>
            <w:tcBorders>
              <w:top w:val="nil"/>
              <w:left w:val="nil"/>
              <w:bottom w:val="single" w:sz="4" w:space="0" w:color="auto"/>
              <w:right w:val="single" w:sz="4" w:space="0" w:color="auto"/>
            </w:tcBorders>
            <w:shd w:val="clear" w:color="auto" w:fill="auto"/>
            <w:vAlign w:val="center"/>
            <w:hideMark/>
          </w:tcPr>
          <w:p w14:paraId="2DC6798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vAlign w:val="center"/>
            <w:hideMark/>
          </w:tcPr>
          <w:p w14:paraId="3230117F" w14:textId="13195608" w:rsidR="00EE02FE" w:rsidRPr="00BA51F9" w:rsidRDefault="00F34ADA" w:rsidP="00EE02FE">
            <w:pPr>
              <w:suppressAutoHyphens w:val="0"/>
              <w:spacing w:after="0"/>
              <w:jc w:val="center"/>
              <w:rPr>
                <w:b/>
                <w:bCs/>
                <w:sz w:val="18"/>
                <w:szCs w:val="18"/>
                <w:lang w:val="en-US" w:eastAsia="en-US" w:bidi="he-IL"/>
              </w:rPr>
            </w:pPr>
            <w:r w:rsidRPr="00BA51F9">
              <w:rPr>
                <w:b/>
                <w:bCs/>
                <w:sz w:val="18"/>
                <w:szCs w:val="18"/>
                <w:lang w:val="en-US" w:eastAsia="en-US" w:bidi="he-IL"/>
              </w:rPr>
              <w:t>α/μ</w:t>
            </w:r>
          </w:p>
        </w:tc>
        <w:tc>
          <w:tcPr>
            <w:tcW w:w="0" w:type="auto"/>
            <w:tcBorders>
              <w:top w:val="nil"/>
              <w:left w:val="nil"/>
              <w:bottom w:val="single" w:sz="4" w:space="0" w:color="auto"/>
              <w:right w:val="single" w:sz="4" w:space="0" w:color="auto"/>
            </w:tcBorders>
            <w:shd w:val="clear" w:color="auto" w:fill="auto"/>
            <w:vAlign w:val="center"/>
            <w:hideMark/>
          </w:tcPr>
          <w:p w14:paraId="791C017C"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3,000,000 €</w:t>
            </w:r>
          </w:p>
        </w:tc>
        <w:tc>
          <w:tcPr>
            <w:tcW w:w="0" w:type="auto"/>
            <w:tcBorders>
              <w:top w:val="nil"/>
              <w:left w:val="nil"/>
              <w:bottom w:val="single" w:sz="4" w:space="0" w:color="auto"/>
              <w:right w:val="single" w:sz="8" w:space="0" w:color="auto"/>
            </w:tcBorders>
            <w:shd w:val="clear" w:color="auto" w:fill="auto"/>
            <w:vAlign w:val="center"/>
            <w:hideMark/>
          </w:tcPr>
          <w:p w14:paraId="4271F5C5"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3,000,000 € </w:t>
            </w:r>
          </w:p>
        </w:tc>
      </w:tr>
      <w:tr w:rsidR="003D53D3" w:rsidRPr="00F4119C" w14:paraId="697B82FA" w14:textId="77777777" w:rsidTr="00EE02FE">
        <w:trPr>
          <w:trHeight w:val="390"/>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5DD831BA"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49F8842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5DF2FFB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4E48319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CFFFF"/>
            <w:vAlign w:val="center"/>
            <w:hideMark/>
          </w:tcPr>
          <w:p w14:paraId="42A37D9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15150C5B"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3,000,000 €</w:t>
            </w:r>
          </w:p>
        </w:tc>
      </w:tr>
      <w:tr w:rsidR="00EE02FE" w:rsidRPr="00F4119C" w14:paraId="56775753" w14:textId="77777777" w:rsidTr="00BA51F9">
        <w:trPr>
          <w:trHeight w:val="315"/>
        </w:trPr>
        <w:tc>
          <w:tcPr>
            <w:tcW w:w="0" w:type="auto"/>
            <w:gridSpan w:val="7"/>
            <w:tcBorders>
              <w:top w:val="single" w:sz="8" w:space="0" w:color="auto"/>
              <w:left w:val="single" w:sz="8" w:space="0" w:color="auto"/>
              <w:bottom w:val="single" w:sz="4" w:space="0" w:color="auto"/>
              <w:right w:val="single" w:sz="8" w:space="0" w:color="000000"/>
            </w:tcBorders>
            <w:shd w:val="clear" w:color="000000" w:fill="FFC000"/>
            <w:vAlign w:val="center"/>
            <w:hideMark/>
          </w:tcPr>
          <w:p w14:paraId="666BF3DD"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4</w:t>
            </w:r>
          </w:p>
        </w:tc>
      </w:tr>
      <w:tr w:rsidR="003D53D3" w:rsidRPr="00F4119C" w14:paraId="510EEEED"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B5DF686"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4.1</w:t>
            </w:r>
          </w:p>
        </w:tc>
        <w:tc>
          <w:tcPr>
            <w:tcW w:w="0" w:type="auto"/>
            <w:tcBorders>
              <w:top w:val="nil"/>
              <w:left w:val="nil"/>
              <w:bottom w:val="single" w:sz="4" w:space="0" w:color="auto"/>
              <w:right w:val="single" w:sz="4" w:space="0" w:color="auto"/>
            </w:tcBorders>
            <w:shd w:val="clear" w:color="auto" w:fill="auto"/>
            <w:vAlign w:val="center"/>
            <w:hideMark/>
          </w:tcPr>
          <w:p w14:paraId="1EC757AF"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Εκ</w:t>
            </w:r>
            <w:proofErr w:type="spellEnd"/>
            <w:r w:rsidRPr="00BA51F9">
              <w:rPr>
                <w:b/>
                <w:bCs/>
                <w:sz w:val="18"/>
                <w:szCs w:val="18"/>
                <w:lang w:val="en-US" w:eastAsia="en-US" w:bidi="he-IL"/>
              </w:rPr>
              <w:t>παίδευση</w:t>
            </w:r>
          </w:p>
        </w:tc>
        <w:tc>
          <w:tcPr>
            <w:tcW w:w="0" w:type="auto"/>
            <w:tcBorders>
              <w:top w:val="nil"/>
              <w:left w:val="nil"/>
              <w:bottom w:val="single" w:sz="4" w:space="0" w:color="auto"/>
              <w:right w:val="single" w:sz="4" w:space="0" w:color="auto"/>
            </w:tcBorders>
            <w:shd w:val="clear" w:color="000000" w:fill="BFBFBF"/>
            <w:noWrap/>
            <w:vAlign w:val="center"/>
            <w:hideMark/>
          </w:tcPr>
          <w:p w14:paraId="607BA8B8"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03047403"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noWrap/>
            <w:vAlign w:val="center"/>
            <w:hideMark/>
          </w:tcPr>
          <w:p w14:paraId="5CE35069"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BFBFBF"/>
            <w:vAlign w:val="center"/>
            <w:hideMark/>
          </w:tcPr>
          <w:p w14:paraId="1790A44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BFBFBF"/>
            <w:vAlign w:val="center"/>
            <w:hideMark/>
          </w:tcPr>
          <w:p w14:paraId="22FA8033"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w:t>
            </w:r>
          </w:p>
        </w:tc>
      </w:tr>
      <w:tr w:rsidR="003D53D3" w:rsidRPr="00F4119C" w14:paraId="2683758A" w14:textId="77777777" w:rsidTr="00EE02FE">
        <w:trPr>
          <w:trHeight w:val="255"/>
        </w:trPr>
        <w:tc>
          <w:tcPr>
            <w:tcW w:w="0" w:type="auto"/>
            <w:tcBorders>
              <w:top w:val="nil"/>
              <w:left w:val="single" w:sz="8" w:space="0" w:color="auto"/>
              <w:bottom w:val="single" w:sz="4" w:space="0" w:color="auto"/>
              <w:right w:val="nil"/>
            </w:tcBorders>
            <w:shd w:val="clear" w:color="auto" w:fill="auto"/>
            <w:noWrap/>
            <w:vAlign w:val="center"/>
            <w:hideMark/>
          </w:tcPr>
          <w:p w14:paraId="5EF7214A"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4.1.1</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49C50A32"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Εκ</w:t>
            </w:r>
            <w:proofErr w:type="spellEnd"/>
            <w:r w:rsidRPr="00BA51F9">
              <w:rPr>
                <w:sz w:val="18"/>
                <w:szCs w:val="18"/>
                <w:lang w:val="en-US" w:eastAsia="en-US" w:bidi="he-IL"/>
              </w:rPr>
              <w:t>παίδευση π</w:t>
            </w:r>
            <w:proofErr w:type="spellStart"/>
            <w:r w:rsidRPr="00BA51F9">
              <w:rPr>
                <w:sz w:val="18"/>
                <w:szCs w:val="18"/>
                <w:lang w:val="en-US" w:eastAsia="en-US" w:bidi="he-IL"/>
              </w:rPr>
              <w:t>ροσω</w:t>
            </w:r>
            <w:proofErr w:type="spellEnd"/>
            <w:r w:rsidRPr="00BA51F9">
              <w:rPr>
                <w:sz w:val="18"/>
                <w:szCs w:val="18"/>
                <w:lang w:val="en-US" w:eastAsia="en-US" w:bidi="he-IL"/>
              </w:rPr>
              <w:t>πικού</w:t>
            </w:r>
          </w:p>
        </w:tc>
        <w:tc>
          <w:tcPr>
            <w:tcW w:w="0" w:type="auto"/>
            <w:tcBorders>
              <w:top w:val="nil"/>
              <w:left w:val="nil"/>
              <w:bottom w:val="single" w:sz="4" w:space="0" w:color="auto"/>
              <w:right w:val="single" w:sz="4" w:space="0" w:color="auto"/>
            </w:tcBorders>
            <w:shd w:val="clear" w:color="auto" w:fill="auto"/>
            <w:vAlign w:val="center"/>
            <w:hideMark/>
          </w:tcPr>
          <w:p w14:paraId="2724F2BD"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ΥΠΗΡΕΣΙΕΣ ΕΚΠΑΙΔΕΥΣΗΣ</w:t>
            </w:r>
          </w:p>
        </w:tc>
        <w:tc>
          <w:tcPr>
            <w:tcW w:w="0" w:type="auto"/>
            <w:tcBorders>
              <w:top w:val="nil"/>
              <w:left w:val="nil"/>
              <w:bottom w:val="single" w:sz="4" w:space="0" w:color="auto"/>
              <w:right w:val="single" w:sz="4" w:space="0" w:color="auto"/>
            </w:tcBorders>
            <w:shd w:val="clear" w:color="auto" w:fill="auto"/>
            <w:vAlign w:val="center"/>
            <w:hideMark/>
          </w:tcPr>
          <w:p w14:paraId="4F80F69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30</w:t>
            </w:r>
          </w:p>
        </w:tc>
        <w:tc>
          <w:tcPr>
            <w:tcW w:w="0" w:type="auto"/>
            <w:tcBorders>
              <w:top w:val="nil"/>
              <w:left w:val="nil"/>
              <w:bottom w:val="single" w:sz="4" w:space="0" w:color="auto"/>
              <w:right w:val="single" w:sz="4" w:space="0" w:color="auto"/>
            </w:tcBorders>
            <w:shd w:val="clear" w:color="auto" w:fill="auto"/>
            <w:vAlign w:val="center"/>
            <w:hideMark/>
          </w:tcPr>
          <w:p w14:paraId="2180754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α/μ</w:t>
            </w:r>
          </w:p>
        </w:tc>
        <w:tc>
          <w:tcPr>
            <w:tcW w:w="0" w:type="auto"/>
            <w:tcBorders>
              <w:top w:val="nil"/>
              <w:left w:val="nil"/>
              <w:bottom w:val="single" w:sz="4" w:space="0" w:color="auto"/>
              <w:right w:val="single" w:sz="4" w:space="0" w:color="auto"/>
            </w:tcBorders>
            <w:shd w:val="clear" w:color="auto" w:fill="auto"/>
            <w:vAlign w:val="center"/>
            <w:hideMark/>
          </w:tcPr>
          <w:p w14:paraId="581F81F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5,000 €</w:t>
            </w:r>
          </w:p>
        </w:tc>
        <w:tc>
          <w:tcPr>
            <w:tcW w:w="0" w:type="auto"/>
            <w:tcBorders>
              <w:top w:val="nil"/>
              <w:left w:val="nil"/>
              <w:bottom w:val="single" w:sz="4" w:space="0" w:color="auto"/>
              <w:right w:val="single" w:sz="8" w:space="0" w:color="auto"/>
            </w:tcBorders>
            <w:shd w:val="clear" w:color="auto" w:fill="auto"/>
            <w:vAlign w:val="center"/>
            <w:hideMark/>
          </w:tcPr>
          <w:p w14:paraId="4BC935B9"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150,000 € </w:t>
            </w:r>
          </w:p>
        </w:tc>
      </w:tr>
      <w:tr w:rsidR="003D53D3" w:rsidRPr="00F4119C" w14:paraId="305CD18A" w14:textId="77777777" w:rsidTr="00EE02FE">
        <w:trPr>
          <w:trHeight w:val="255"/>
        </w:trPr>
        <w:tc>
          <w:tcPr>
            <w:tcW w:w="0" w:type="auto"/>
            <w:tcBorders>
              <w:top w:val="nil"/>
              <w:left w:val="single" w:sz="8" w:space="0" w:color="auto"/>
              <w:bottom w:val="single" w:sz="4" w:space="0" w:color="auto"/>
              <w:right w:val="nil"/>
            </w:tcBorders>
            <w:shd w:val="clear" w:color="auto" w:fill="auto"/>
            <w:noWrap/>
            <w:vAlign w:val="center"/>
            <w:hideMark/>
          </w:tcPr>
          <w:p w14:paraId="1538735D" w14:textId="77777777" w:rsidR="00EE02FE" w:rsidRPr="00BA51F9" w:rsidRDefault="00EE02FE" w:rsidP="00EE02FE">
            <w:pPr>
              <w:suppressAutoHyphens w:val="0"/>
              <w:spacing w:after="0"/>
              <w:jc w:val="left"/>
              <w:rPr>
                <w:sz w:val="18"/>
                <w:szCs w:val="18"/>
                <w:lang w:val="en-US" w:eastAsia="en-US" w:bidi="he-IL"/>
              </w:rPr>
            </w:pPr>
            <w:r w:rsidRPr="00BA51F9">
              <w:rPr>
                <w:sz w:val="18"/>
                <w:szCs w:val="18"/>
                <w:lang w:val="en-US" w:eastAsia="en-US" w:bidi="he-IL"/>
              </w:rPr>
              <w:t>4.1.2</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31AE78F3" w14:textId="77777777" w:rsidR="00EE02FE" w:rsidRPr="00BA51F9" w:rsidRDefault="00EE02FE" w:rsidP="00EE02FE">
            <w:pPr>
              <w:suppressAutoHyphens w:val="0"/>
              <w:spacing w:after="0"/>
              <w:jc w:val="left"/>
              <w:rPr>
                <w:sz w:val="18"/>
                <w:szCs w:val="18"/>
                <w:lang w:val="en-US" w:eastAsia="en-US" w:bidi="he-IL"/>
              </w:rPr>
            </w:pPr>
            <w:proofErr w:type="spellStart"/>
            <w:r w:rsidRPr="00BA51F9">
              <w:rPr>
                <w:sz w:val="18"/>
                <w:szCs w:val="18"/>
                <w:lang w:val="en-US" w:eastAsia="en-US" w:bidi="he-IL"/>
              </w:rPr>
              <w:t>Υλικό</w:t>
            </w:r>
            <w:proofErr w:type="spellEnd"/>
            <w:r w:rsidRPr="00BA51F9">
              <w:rPr>
                <w:sz w:val="18"/>
                <w:szCs w:val="18"/>
                <w:lang w:val="en-US" w:eastAsia="en-US" w:bidi="he-IL"/>
              </w:rPr>
              <w:t xml:space="preserve"> </w:t>
            </w:r>
            <w:proofErr w:type="spellStart"/>
            <w:r w:rsidRPr="00BA51F9">
              <w:rPr>
                <w:sz w:val="18"/>
                <w:szCs w:val="18"/>
                <w:lang w:val="en-US" w:eastAsia="en-US" w:bidi="he-IL"/>
              </w:rPr>
              <w:t>εκ</w:t>
            </w:r>
            <w:proofErr w:type="spellEnd"/>
            <w:r w:rsidRPr="00BA51F9">
              <w:rPr>
                <w:sz w:val="18"/>
                <w:szCs w:val="18"/>
                <w:lang w:val="en-US" w:eastAsia="en-US" w:bidi="he-IL"/>
              </w:rPr>
              <w:t xml:space="preserve">παίδευσης / </w:t>
            </w:r>
            <w:proofErr w:type="spellStart"/>
            <w:r w:rsidRPr="00BA51F9">
              <w:rPr>
                <w:sz w:val="18"/>
                <w:szCs w:val="18"/>
                <w:lang w:val="en-US" w:eastAsia="en-US" w:bidi="he-IL"/>
              </w:rPr>
              <w:t>Τεκμηρίωση</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0D62D02B"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ΛΟΙΠΕΣ ΔΑΠΑΝΕΣ</w:t>
            </w:r>
          </w:p>
        </w:tc>
        <w:tc>
          <w:tcPr>
            <w:tcW w:w="0" w:type="auto"/>
            <w:tcBorders>
              <w:top w:val="nil"/>
              <w:left w:val="nil"/>
              <w:bottom w:val="single" w:sz="4" w:space="0" w:color="auto"/>
              <w:right w:val="single" w:sz="4" w:space="0" w:color="auto"/>
            </w:tcBorders>
            <w:shd w:val="clear" w:color="auto" w:fill="auto"/>
            <w:vAlign w:val="center"/>
            <w:hideMark/>
          </w:tcPr>
          <w:p w14:paraId="22D8C133"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vAlign w:val="center"/>
            <w:hideMark/>
          </w:tcPr>
          <w:p w14:paraId="70788CDD"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5BC0FFD8"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20,000 €</w:t>
            </w:r>
          </w:p>
        </w:tc>
        <w:tc>
          <w:tcPr>
            <w:tcW w:w="0" w:type="auto"/>
            <w:tcBorders>
              <w:top w:val="nil"/>
              <w:left w:val="nil"/>
              <w:bottom w:val="single" w:sz="4" w:space="0" w:color="auto"/>
              <w:right w:val="single" w:sz="8" w:space="0" w:color="auto"/>
            </w:tcBorders>
            <w:shd w:val="clear" w:color="auto" w:fill="auto"/>
            <w:vAlign w:val="center"/>
            <w:hideMark/>
          </w:tcPr>
          <w:p w14:paraId="1623E5F3"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20,000 € </w:t>
            </w:r>
          </w:p>
        </w:tc>
      </w:tr>
      <w:tr w:rsidR="003D53D3" w:rsidRPr="00F4119C" w14:paraId="3D259FFF" w14:textId="77777777" w:rsidTr="00EE02FE">
        <w:trPr>
          <w:trHeight w:val="270"/>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06E4CD6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12A7B904"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4771797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vAlign w:val="center"/>
            <w:hideMark/>
          </w:tcPr>
          <w:p w14:paraId="674D87BF"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CFFFF"/>
            <w:vAlign w:val="center"/>
            <w:hideMark/>
          </w:tcPr>
          <w:p w14:paraId="245D891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33614E56"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170,000 € </w:t>
            </w:r>
          </w:p>
        </w:tc>
      </w:tr>
      <w:tr w:rsidR="00EE02FE" w:rsidRPr="00F4119C" w14:paraId="33F74709" w14:textId="77777777" w:rsidTr="00BA51F9">
        <w:trPr>
          <w:trHeight w:val="315"/>
        </w:trPr>
        <w:tc>
          <w:tcPr>
            <w:tcW w:w="0" w:type="auto"/>
            <w:gridSpan w:val="7"/>
            <w:tcBorders>
              <w:top w:val="single" w:sz="8" w:space="0" w:color="auto"/>
              <w:left w:val="single" w:sz="8" w:space="0" w:color="auto"/>
              <w:bottom w:val="single" w:sz="4" w:space="0" w:color="auto"/>
              <w:right w:val="single" w:sz="8" w:space="0" w:color="000000"/>
            </w:tcBorders>
            <w:shd w:val="clear" w:color="000000" w:fill="FFC000"/>
            <w:vAlign w:val="center"/>
            <w:hideMark/>
          </w:tcPr>
          <w:p w14:paraId="257C7DEA" w14:textId="77777777" w:rsidR="00EE02FE" w:rsidRPr="00BA51F9" w:rsidRDefault="00EE02FE" w:rsidP="00EE02FE">
            <w:pPr>
              <w:suppressAutoHyphens w:val="0"/>
              <w:spacing w:after="0"/>
              <w:jc w:val="center"/>
              <w:rPr>
                <w:b/>
                <w:bCs/>
                <w:sz w:val="18"/>
                <w:szCs w:val="18"/>
                <w:u w:val="single"/>
                <w:lang w:val="en-US" w:eastAsia="en-US" w:bidi="he-IL"/>
              </w:rPr>
            </w:pPr>
            <w:r w:rsidRPr="00BA51F9">
              <w:rPr>
                <w:b/>
                <w:bCs/>
                <w:sz w:val="18"/>
                <w:szCs w:val="18"/>
                <w:u w:val="single"/>
                <w:lang w:val="en-US" w:eastAsia="en-US" w:bidi="he-IL"/>
              </w:rPr>
              <w:t>ΦΑΣΗ 5</w:t>
            </w:r>
          </w:p>
        </w:tc>
      </w:tr>
      <w:tr w:rsidR="003D53D3" w:rsidRPr="00F4119C" w14:paraId="7F0E8051" w14:textId="77777777" w:rsidTr="00EE02FE">
        <w:trPr>
          <w:trHeight w:val="255"/>
        </w:trPr>
        <w:tc>
          <w:tcPr>
            <w:tcW w:w="0" w:type="auto"/>
            <w:tcBorders>
              <w:top w:val="nil"/>
              <w:left w:val="single" w:sz="8" w:space="0" w:color="auto"/>
              <w:bottom w:val="single" w:sz="4" w:space="0" w:color="auto"/>
              <w:right w:val="single" w:sz="4" w:space="0" w:color="auto"/>
            </w:tcBorders>
            <w:shd w:val="clear" w:color="auto" w:fill="auto"/>
            <w:noWrap/>
            <w:vAlign w:val="center"/>
            <w:hideMark/>
          </w:tcPr>
          <w:p w14:paraId="306CF39F"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5.1</w:t>
            </w:r>
          </w:p>
        </w:tc>
        <w:tc>
          <w:tcPr>
            <w:tcW w:w="0" w:type="auto"/>
            <w:tcBorders>
              <w:top w:val="nil"/>
              <w:left w:val="nil"/>
              <w:bottom w:val="single" w:sz="4" w:space="0" w:color="auto"/>
              <w:right w:val="single" w:sz="4" w:space="0" w:color="auto"/>
            </w:tcBorders>
            <w:shd w:val="clear" w:color="auto" w:fill="auto"/>
            <w:vAlign w:val="center"/>
            <w:hideMark/>
          </w:tcPr>
          <w:p w14:paraId="5ECADBF3" w14:textId="77777777" w:rsidR="00EE02FE" w:rsidRPr="00BA51F9" w:rsidRDefault="00EE02FE" w:rsidP="00EE02FE">
            <w:pPr>
              <w:suppressAutoHyphens w:val="0"/>
              <w:spacing w:after="0"/>
              <w:jc w:val="left"/>
              <w:rPr>
                <w:b/>
                <w:bCs/>
                <w:sz w:val="18"/>
                <w:szCs w:val="18"/>
                <w:lang w:val="en-US" w:eastAsia="en-US" w:bidi="he-IL"/>
              </w:rPr>
            </w:pPr>
            <w:proofErr w:type="spellStart"/>
            <w:r w:rsidRPr="00BA51F9">
              <w:rPr>
                <w:b/>
                <w:bCs/>
                <w:sz w:val="18"/>
                <w:szCs w:val="18"/>
                <w:lang w:val="en-US" w:eastAsia="en-US" w:bidi="he-IL"/>
              </w:rPr>
              <w:t>Δράσεις</w:t>
            </w:r>
            <w:proofErr w:type="spellEnd"/>
            <w:r w:rsidRPr="00BA51F9">
              <w:rPr>
                <w:b/>
                <w:bCs/>
                <w:sz w:val="18"/>
                <w:szCs w:val="18"/>
                <w:lang w:val="en-US" w:eastAsia="en-US" w:bidi="he-IL"/>
              </w:rPr>
              <w:t xml:space="preserve"> </w:t>
            </w:r>
            <w:proofErr w:type="spellStart"/>
            <w:r w:rsidRPr="00BA51F9">
              <w:rPr>
                <w:b/>
                <w:bCs/>
                <w:sz w:val="18"/>
                <w:szCs w:val="18"/>
                <w:lang w:val="en-US" w:eastAsia="en-US" w:bidi="he-IL"/>
              </w:rPr>
              <w:t>Προ</w:t>
            </w:r>
            <w:proofErr w:type="spellEnd"/>
            <w:r w:rsidRPr="00BA51F9">
              <w:rPr>
                <w:b/>
                <w:bCs/>
                <w:sz w:val="18"/>
                <w:szCs w:val="18"/>
                <w:lang w:val="en-US" w:eastAsia="en-US" w:bidi="he-IL"/>
              </w:rPr>
              <w:t xml:space="preserve">βολής και </w:t>
            </w:r>
            <w:proofErr w:type="spellStart"/>
            <w:r w:rsidRPr="00BA51F9">
              <w:rPr>
                <w:b/>
                <w:bCs/>
                <w:sz w:val="18"/>
                <w:szCs w:val="18"/>
                <w:lang w:val="en-US" w:eastAsia="en-US" w:bidi="he-IL"/>
              </w:rPr>
              <w:t>Δημοσιότητ</w:t>
            </w:r>
            <w:proofErr w:type="spellEnd"/>
            <w:r w:rsidRPr="00BA51F9">
              <w:rPr>
                <w:b/>
                <w:bCs/>
                <w:sz w:val="18"/>
                <w:szCs w:val="18"/>
                <w:lang w:val="en-US" w:eastAsia="en-US" w:bidi="he-IL"/>
              </w:rPr>
              <w:t>ας</w:t>
            </w:r>
          </w:p>
        </w:tc>
        <w:tc>
          <w:tcPr>
            <w:tcW w:w="0" w:type="auto"/>
            <w:tcBorders>
              <w:top w:val="nil"/>
              <w:left w:val="nil"/>
              <w:bottom w:val="single" w:sz="4" w:space="0" w:color="auto"/>
              <w:right w:val="single" w:sz="4" w:space="0" w:color="auto"/>
            </w:tcBorders>
            <w:shd w:val="clear" w:color="auto" w:fill="auto"/>
            <w:vAlign w:val="center"/>
            <w:hideMark/>
          </w:tcPr>
          <w:p w14:paraId="2764D42B"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ΛΟΙΠΕΣ ΔΑΠΑΝΕΣ</w:t>
            </w:r>
          </w:p>
        </w:tc>
        <w:tc>
          <w:tcPr>
            <w:tcW w:w="0" w:type="auto"/>
            <w:tcBorders>
              <w:top w:val="nil"/>
              <w:left w:val="nil"/>
              <w:bottom w:val="single" w:sz="4" w:space="0" w:color="auto"/>
              <w:right w:val="single" w:sz="4" w:space="0" w:color="auto"/>
            </w:tcBorders>
            <w:shd w:val="clear" w:color="auto" w:fill="auto"/>
            <w:vAlign w:val="center"/>
            <w:hideMark/>
          </w:tcPr>
          <w:p w14:paraId="622C35C2"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1</w:t>
            </w:r>
          </w:p>
        </w:tc>
        <w:tc>
          <w:tcPr>
            <w:tcW w:w="0" w:type="auto"/>
            <w:tcBorders>
              <w:top w:val="nil"/>
              <w:left w:val="nil"/>
              <w:bottom w:val="single" w:sz="4" w:space="0" w:color="auto"/>
              <w:right w:val="single" w:sz="4" w:space="0" w:color="auto"/>
            </w:tcBorders>
            <w:shd w:val="clear" w:color="auto" w:fill="auto"/>
            <w:vAlign w:val="center"/>
            <w:hideMark/>
          </w:tcPr>
          <w:p w14:paraId="55173FE6" w14:textId="77777777" w:rsidR="00EE02FE" w:rsidRPr="00BA51F9" w:rsidRDefault="00EE02FE" w:rsidP="00EE02FE">
            <w:pPr>
              <w:suppressAutoHyphens w:val="0"/>
              <w:spacing w:after="0"/>
              <w:jc w:val="center"/>
              <w:rPr>
                <w:b/>
                <w:bCs/>
                <w:sz w:val="18"/>
                <w:szCs w:val="18"/>
                <w:lang w:val="en-US" w:eastAsia="en-US" w:bidi="he-IL"/>
              </w:rPr>
            </w:pPr>
            <w:proofErr w:type="spellStart"/>
            <w:r w:rsidRPr="00BA51F9">
              <w:rPr>
                <w:b/>
                <w:bCs/>
                <w:sz w:val="18"/>
                <w:szCs w:val="18"/>
                <w:lang w:val="en-US" w:eastAsia="en-US" w:bidi="he-IL"/>
              </w:rPr>
              <w:t>τμχ</w:t>
            </w:r>
            <w:proofErr w:type="spellEnd"/>
          </w:p>
        </w:tc>
        <w:tc>
          <w:tcPr>
            <w:tcW w:w="0" w:type="auto"/>
            <w:tcBorders>
              <w:top w:val="nil"/>
              <w:left w:val="nil"/>
              <w:bottom w:val="single" w:sz="4" w:space="0" w:color="auto"/>
              <w:right w:val="single" w:sz="4" w:space="0" w:color="auto"/>
            </w:tcBorders>
            <w:shd w:val="clear" w:color="auto" w:fill="auto"/>
            <w:vAlign w:val="center"/>
            <w:hideMark/>
          </w:tcPr>
          <w:p w14:paraId="77FB2E06"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220,000 €</w:t>
            </w:r>
          </w:p>
        </w:tc>
        <w:tc>
          <w:tcPr>
            <w:tcW w:w="0" w:type="auto"/>
            <w:tcBorders>
              <w:top w:val="nil"/>
              <w:left w:val="nil"/>
              <w:bottom w:val="single" w:sz="4" w:space="0" w:color="auto"/>
              <w:right w:val="single" w:sz="8" w:space="0" w:color="auto"/>
            </w:tcBorders>
            <w:shd w:val="clear" w:color="auto" w:fill="auto"/>
            <w:vAlign w:val="center"/>
            <w:hideMark/>
          </w:tcPr>
          <w:p w14:paraId="7A21835A" w14:textId="77777777" w:rsidR="00EE02FE" w:rsidRPr="00BA51F9" w:rsidRDefault="00EE02FE" w:rsidP="00EE02FE">
            <w:pPr>
              <w:suppressAutoHyphens w:val="0"/>
              <w:spacing w:after="0"/>
              <w:jc w:val="right"/>
              <w:rPr>
                <w:sz w:val="18"/>
                <w:szCs w:val="18"/>
                <w:lang w:val="en-US" w:eastAsia="en-US" w:bidi="he-IL"/>
              </w:rPr>
            </w:pPr>
            <w:r w:rsidRPr="00BA51F9">
              <w:rPr>
                <w:sz w:val="18"/>
                <w:szCs w:val="18"/>
                <w:lang w:val="en-US" w:eastAsia="en-US" w:bidi="he-IL"/>
              </w:rPr>
              <w:t xml:space="preserve">                                    220,000 € </w:t>
            </w:r>
          </w:p>
        </w:tc>
      </w:tr>
      <w:tr w:rsidR="003D53D3" w:rsidRPr="00F4119C" w14:paraId="44E81995" w14:textId="77777777" w:rsidTr="00EE02FE">
        <w:trPr>
          <w:trHeight w:val="255"/>
        </w:trPr>
        <w:tc>
          <w:tcPr>
            <w:tcW w:w="0" w:type="auto"/>
            <w:gridSpan w:val="2"/>
            <w:tcBorders>
              <w:top w:val="single" w:sz="4" w:space="0" w:color="auto"/>
              <w:left w:val="single" w:sz="8" w:space="0" w:color="auto"/>
              <w:bottom w:val="single" w:sz="4" w:space="0" w:color="auto"/>
              <w:right w:val="single" w:sz="4" w:space="0" w:color="000000"/>
            </w:tcBorders>
            <w:shd w:val="clear" w:color="000000" w:fill="CCFFFF"/>
            <w:noWrap/>
            <w:vAlign w:val="center"/>
            <w:hideMark/>
          </w:tcPr>
          <w:p w14:paraId="41EF6849"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ΜΕΡΙΚΟ ΣΥΝΟΛΟ</w:t>
            </w:r>
          </w:p>
        </w:tc>
        <w:tc>
          <w:tcPr>
            <w:tcW w:w="0" w:type="auto"/>
            <w:tcBorders>
              <w:top w:val="nil"/>
              <w:left w:val="nil"/>
              <w:bottom w:val="single" w:sz="4" w:space="0" w:color="auto"/>
              <w:right w:val="single" w:sz="4" w:space="0" w:color="auto"/>
            </w:tcBorders>
            <w:shd w:val="clear" w:color="000000" w:fill="CCFFFF"/>
            <w:vAlign w:val="center"/>
            <w:hideMark/>
          </w:tcPr>
          <w:p w14:paraId="18807FA1" w14:textId="77777777" w:rsidR="00EE02FE" w:rsidRPr="00BA51F9" w:rsidRDefault="00EE02FE" w:rsidP="00EE02FE">
            <w:pPr>
              <w:suppressAutoHyphens w:val="0"/>
              <w:spacing w:after="0"/>
              <w:jc w:val="center"/>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noWrap/>
            <w:vAlign w:val="center"/>
            <w:hideMark/>
          </w:tcPr>
          <w:p w14:paraId="14AD056E" w14:textId="77777777" w:rsidR="00EE02FE" w:rsidRPr="00BA51F9" w:rsidRDefault="00EE02FE" w:rsidP="00EE02FE">
            <w:pPr>
              <w:suppressAutoHyphens w:val="0"/>
              <w:spacing w:after="0"/>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noWrap/>
            <w:vAlign w:val="center"/>
            <w:hideMark/>
          </w:tcPr>
          <w:p w14:paraId="4CB5FA71" w14:textId="77777777" w:rsidR="00EE02FE" w:rsidRPr="00BA51F9" w:rsidRDefault="00EE02FE" w:rsidP="00EE02FE">
            <w:pPr>
              <w:suppressAutoHyphens w:val="0"/>
              <w:spacing w:after="0"/>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4" w:space="0" w:color="auto"/>
            </w:tcBorders>
            <w:shd w:val="clear" w:color="000000" w:fill="CCFFFF"/>
            <w:noWrap/>
            <w:vAlign w:val="center"/>
            <w:hideMark/>
          </w:tcPr>
          <w:p w14:paraId="7C55A4B4" w14:textId="77777777" w:rsidR="00EE02FE" w:rsidRPr="00BA51F9" w:rsidRDefault="00EE02FE" w:rsidP="00EE02FE">
            <w:pPr>
              <w:suppressAutoHyphens w:val="0"/>
              <w:spacing w:after="0"/>
              <w:rPr>
                <w:b/>
                <w:bCs/>
                <w:sz w:val="18"/>
                <w:szCs w:val="18"/>
                <w:lang w:val="en-US" w:eastAsia="en-US" w:bidi="he-IL"/>
              </w:rPr>
            </w:pPr>
            <w:r w:rsidRPr="00BA51F9">
              <w:rPr>
                <w:b/>
                <w:bCs/>
                <w:sz w:val="18"/>
                <w:szCs w:val="18"/>
                <w:lang w:val="en-US" w:eastAsia="en-US" w:bidi="he-IL"/>
              </w:rPr>
              <w:t> </w:t>
            </w:r>
          </w:p>
        </w:tc>
        <w:tc>
          <w:tcPr>
            <w:tcW w:w="0" w:type="auto"/>
            <w:tcBorders>
              <w:top w:val="nil"/>
              <w:left w:val="nil"/>
              <w:bottom w:val="single" w:sz="4" w:space="0" w:color="auto"/>
              <w:right w:val="single" w:sz="8" w:space="0" w:color="auto"/>
            </w:tcBorders>
            <w:shd w:val="clear" w:color="000000" w:fill="CCFFFF"/>
            <w:vAlign w:val="center"/>
            <w:hideMark/>
          </w:tcPr>
          <w:p w14:paraId="7C9C7D8E"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220,000 € </w:t>
            </w:r>
          </w:p>
        </w:tc>
      </w:tr>
      <w:tr w:rsidR="003D53D3" w:rsidRPr="00F4119C" w14:paraId="1184A628" w14:textId="77777777" w:rsidTr="00EE02FE">
        <w:trPr>
          <w:trHeight w:val="780"/>
        </w:trPr>
        <w:tc>
          <w:tcPr>
            <w:tcW w:w="0" w:type="auto"/>
            <w:tcBorders>
              <w:top w:val="nil"/>
              <w:left w:val="single" w:sz="8" w:space="0" w:color="auto"/>
              <w:bottom w:val="single" w:sz="8" w:space="0" w:color="auto"/>
              <w:right w:val="single" w:sz="4" w:space="0" w:color="auto"/>
            </w:tcBorders>
            <w:shd w:val="clear" w:color="000000" w:fill="C0C0C0"/>
            <w:vAlign w:val="center"/>
            <w:hideMark/>
          </w:tcPr>
          <w:p w14:paraId="2ED74C90" w14:textId="77777777" w:rsidR="00EE02FE" w:rsidRPr="00BA51F9" w:rsidRDefault="00EE02FE" w:rsidP="00EE02FE">
            <w:pPr>
              <w:suppressAutoHyphens w:val="0"/>
              <w:spacing w:after="0"/>
              <w:jc w:val="left"/>
              <w:rPr>
                <w:b/>
                <w:bCs/>
                <w:sz w:val="18"/>
                <w:szCs w:val="18"/>
                <w:lang w:val="en-US" w:eastAsia="en-US" w:bidi="he-IL"/>
              </w:rPr>
            </w:pPr>
            <w:r w:rsidRPr="00BA51F9">
              <w:rPr>
                <w:b/>
                <w:bCs/>
                <w:sz w:val="18"/>
                <w:szCs w:val="18"/>
                <w:lang w:val="en-US" w:eastAsia="en-US" w:bidi="he-IL"/>
              </w:rPr>
              <w:t>ΓΕΝΙΚΟ ΣΥΝΟΛΟ</w:t>
            </w:r>
          </w:p>
        </w:tc>
        <w:tc>
          <w:tcPr>
            <w:tcW w:w="0" w:type="auto"/>
            <w:tcBorders>
              <w:top w:val="nil"/>
              <w:left w:val="nil"/>
              <w:bottom w:val="single" w:sz="8" w:space="0" w:color="auto"/>
              <w:right w:val="single" w:sz="4" w:space="0" w:color="auto"/>
            </w:tcBorders>
            <w:shd w:val="clear" w:color="000000" w:fill="C0C0C0"/>
            <w:noWrap/>
            <w:vAlign w:val="center"/>
            <w:hideMark/>
          </w:tcPr>
          <w:p w14:paraId="14A0FDF1"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0C0C0"/>
            <w:noWrap/>
            <w:vAlign w:val="center"/>
            <w:hideMark/>
          </w:tcPr>
          <w:p w14:paraId="7F3AC0EB" w14:textId="77777777" w:rsidR="00EE02FE" w:rsidRPr="00BA51F9" w:rsidRDefault="00EE02FE" w:rsidP="00EE02FE">
            <w:pPr>
              <w:suppressAutoHyphens w:val="0"/>
              <w:spacing w:after="0"/>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0C0C0"/>
            <w:noWrap/>
            <w:vAlign w:val="center"/>
            <w:hideMark/>
          </w:tcPr>
          <w:p w14:paraId="0C07E452"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0C0C0"/>
            <w:noWrap/>
            <w:vAlign w:val="center"/>
            <w:hideMark/>
          </w:tcPr>
          <w:p w14:paraId="25CED576"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4" w:space="0" w:color="auto"/>
            </w:tcBorders>
            <w:shd w:val="clear" w:color="000000" w:fill="C0C0C0"/>
            <w:noWrap/>
            <w:vAlign w:val="center"/>
            <w:hideMark/>
          </w:tcPr>
          <w:p w14:paraId="0ADFE823" w14:textId="77777777" w:rsidR="00EE02FE" w:rsidRPr="00BA51F9" w:rsidRDefault="00EE02FE" w:rsidP="00EE02FE">
            <w:pPr>
              <w:suppressAutoHyphens w:val="0"/>
              <w:spacing w:after="0"/>
              <w:jc w:val="center"/>
              <w:rPr>
                <w:sz w:val="18"/>
                <w:szCs w:val="18"/>
                <w:lang w:val="en-US" w:eastAsia="en-US" w:bidi="he-IL"/>
              </w:rPr>
            </w:pPr>
            <w:r w:rsidRPr="00BA51F9">
              <w:rPr>
                <w:sz w:val="18"/>
                <w:szCs w:val="18"/>
                <w:lang w:val="en-US" w:eastAsia="en-US" w:bidi="he-IL"/>
              </w:rPr>
              <w:t> </w:t>
            </w:r>
          </w:p>
        </w:tc>
        <w:tc>
          <w:tcPr>
            <w:tcW w:w="0" w:type="auto"/>
            <w:tcBorders>
              <w:top w:val="nil"/>
              <w:left w:val="nil"/>
              <w:bottom w:val="single" w:sz="8" w:space="0" w:color="auto"/>
              <w:right w:val="single" w:sz="8" w:space="0" w:color="auto"/>
            </w:tcBorders>
            <w:shd w:val="clear" w:color="000000" w:fill="C0C0C0"/>
            <w:noWrap/>
            <w:vAlign w:val="center"/>
            <w:hideMark/>
          </w:tcPr>
          <w:p w14:paraId="4AD93924" w14:textId="77777777" w:rsidR="00EE02FE" w:rsidRPr="00BA51F9" w:rsidRDefault="00EE02FE" w:rsidP="00EE02FE">
            <w:pPr>
              <w:suppressAutoHyphens w:val="0"/>
              <w:spacing w:after="0"/>
              <w:jc w:val="right"/>
              <w:rPr>
                <w:b/>
                <w:bCs/>
                <w:sz w:val="18"/>
                <w:szCs w:val="18"/>
                <w:lang w:val="en-US" w:eastAsia="en-US" w:bidi="he-IL"/>
              </w:rPr>
            </w:pPr>
            <w:r w:rsidRPr="00BA51F9">
              <w:rPr>
                <w:b/>
                <w:bCs/>
                <w:sz w:val="18"/>
                <w:szCs w:val="18"/>
                <w:lang w:val="en-US" w:eastAsia="en-US" w:bidi="he-IL"/>
              </w:rPr>
              <w:t xml:space="preserve">                         23,560,000.00 € </w:t>
            </w:r>
          </w:p>
        </w:tc>
      </w:tr>
      <w:tr w:rsidR="003D53D3" w:rsidRPr="00F4119C" w14:paraId="54E8E041" w14:textId="77777777" w:rsidTr="00EE02FE">
        <w:trPr>
          <w:trHeight w:val="255"/>
        </w:trPr>
        <w:tc>
          <w:tcPr>
            <w:tcW w:w="0" w:type="auto"/>
            <w:tcBorders>
              <w:top w:val="nil"/>
              <w:left w:val="nil"/>
              <w:bottom w:val="nil"/>
              <w:right w:val="nil"/>
            </w:tcBorders>
            <w:shd w:val="clear" w:color="auto" w:fill="auto"/>
            <w:noWrap/>
            <w:vAlign w:val="center"/>
            <w:hideMark/>
          </w:tcPr>
          <w:p w14:paraId="520E9FE0" w14:textId="77777777" w:rsidR="00EE02FE" w:rsidRPr="00BA51F9" w:rsidRDefault="00EE02FE" w:rsidP="00EE02FE">
            <w:pPr>
              <w:suppressAutoHyphens w:val="0"/>
              <w:spacing w:after="0"/>
              <w:jc w:val="right"/>
              <w:rPr>
                <w:b/>
                <w:bCs/>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161843B9" w14:textId="77777777" w:rsidR="00EE02FE" w:rsidRPr="00BA51F9" w:rsidRDefault="00EE02FE" w:rsidP="00EE02FE">
            <w:pPr>
              <w:suppressAutoHyphens w:val="0"/>
              <w:spacing w:after="0"/>
              <w:jc w:val="left"/>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3BEAC089" w14:textId="77777777" w:rsidR="00EE02FE" w:rsidRPr="00BA51F9" w:rsidRDefault="00EE02FE" w:rsidP="00EE02FE">
            <w:pPr>
              <w:suppressAutoHyphens w:val="0"/>
              <w:spacing w:after="0"/>
              <w:jc w:val="left"/>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37E927AE" w14:textId="77777777" w:rsidR="00EE02FE" w:rsidRPr="00BA51F9" w:rsidRDefault="00EE02FE" w:rsidP="00EE02FE">
            <w:pPr>
              <w:suppressAutoHyphens w:val="0"/>
              <w:spacing w:after="0"/>
              <w:jc w:val="left"/>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06A404DF" w14:textId="77777777" w:rsidR="00EE02FE" w:rsidRPr="00BA51F9" w:rsidRDefault="00EE02FE" w:rsidP="00EE02FE">
            <w:pPr>
              <w:suppressAutoHyphens w:val="0"/>
              <w:spacing w:after="0"/>
              <w:jc w:val="center"/>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5D5B9D80" w14:textId="77777777" w:rsidR="00EE02FE" w:rsidRPr="00BA51F9" w:rsidRDefault="00EE02FE" w:rsidP="00EE02FE">
            <w:pPr>
              <w:suppressAutoHyphens w:val="0"/>
              <w:spacing w:after="0"/>
              <w:jc w:val="center"/>
              <w:rPr>
                <w:sz w:val="18"/>
                <w:szCs w:val="18"/>
                <w:lang w:val="en-US" w:eastAsia="en-US" w:bidi="he-IL"/>
              </w:rPr>
            </w:pPr>
          </w:p>
        </w:tc>
        <w:tc>
          <w:tcPr>
            <w:tcW w:w="0" w:type="auto"/>
            <w:tcBorders>
              <w:top w:val="nil"/>
              <w:left w:val="nil"/>
              <w:bottom w:val="nil"/>
              <w:right w:val="nil"/>
            </w:tcBorders>
            <w:shd w:val="clear" w:color="auto" w:fill="auto"/>
            <w:noWrap/>
            <w:vAlign w:val="center"/>
            <w:hideMark/>
          </w:tcPr>
          <w:p w14:paraId="1EB62413" w14:textId="77777777" w:rsidR="00EE02FE" w:rsidRPr="00BA51F9" w:rsidRDefault="00EE02FE" w:rsidP="00EE02FE">
            <w:pPr>
              <w:suppressAutoHyphens w:val="0"/>
              <w:spacing w:after="0"/>
              <w:jc w:val="center"/>
              <w:rPr>
                <w:sz w:val="18"/>
                <w:szCs w:val="18"/>
                <w:lang w:val="en-US" w:eastAsia="en-US" w:bidi="he-IL"/>
              </w:rPr>
            </w:pPr>
          </w:p>
        </w:tc>
      </w:tr>
    </w:tbl>
    <w:p w14:paraId="05C462A9" w14:textId="77777777" w:rsidR="00EE02FE" w:rsidRPr="00BA51F9" w:rsidRDefault="00EE02FE" w:rsidP="00AE28D7">
      <w:pPr>
        <w:rPr>
          <w:lang w:val="en-US"/>
        </w:rPr>
      </w:pPr>
    </w:p>
    <w:sectPr w:rsidR="00EE02FE" w:rsidRPr="00BA51F9" w:rsidSect="00A21552">
      <w:pgSz w:w="11906" w:h="16838"/>
      <w:pgMar w:top="1138" w:right="1138" w:bottom="1138" w:left="1138" w:header="720" w:footer="706"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CC8FD9" w14:textId="77777777" w:rsidR="00A21552" w:rsidRDefault="00A21552">
      <w:pPr>
        <w:spacing w:after="0"/>
      </w:pPr>
      <w:r>
        <w:separator/>
      </w:r>
    </w:p>
  </w:endnote>
  <w:endnote w:type="continuationSeparator" w:id="0">
    <w:p w14:paraId="1A8F15A8" w14:textId="77777777" w:rsidR="00A21552" w:rsidRDefault="00A2155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Calibri"/>
    <w:charset w:val="00"/>
    <w:family w:val="auto"/>
    <w:pitch w:val="variable"/>
    <w:sig w:usb0="800000AF" w:usb1="1001ECEA"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1"/>
    <w:family w:val="modern"/>
    <w:pitch w:val="fixed"/>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Arial Black">
    <w:panose1 w:val="020B0A04020102020204"/>
    <w:charset w:val="A1"/>
    <w:family w:val="swiss"/>
    <w:pitch w:val="variable"/>
    <w:sig w:usb0="A00002AF" w:usb1="400078FB"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Cambria"/>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A1"/>
    <w:family w:val="roman"/>
    <w:pitch w:val="variable"/>
    <w:sig w:usb0="E00006FF" w:usb1="420024FF" w:usb2="02000000" w:usb3="00000000" w:csb0="0000019F"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Bookman Old Style">
    <w:panose1 w:val="02050604050505020204"/>
    <w:charset w:val="A1"/>
    <w:family w:val="roman"/>
    <w:pitch w:val="variable"/>
    <w:sig w:usb0="00000287" w:usb1="00000000" w:usb2="00000000" w:usb3="00000000" w:csb0="0000009F" w:csb1="00000000"/>
  </w:font>
  <w:font w:name="Verdana">
    <w:panose1 w:val="020B0604030504040204"/>
    <w:charset w:val="A1"/>
    <w:family w:val="swiss"/>
    <w:pitch w:val="variable"/>
    <w:sig w:usb0="A00006FF" w:usb1="4000205B" w:usb2="00000010" w:usb3="00000000" w:csb0="0000019F" w:csb1="00000000"/>
  </w:font>
  <w:font w:name="Arial Narrow">
    <w:panose1 w:val="020B0606020202030204"/>
    <w:charset w:val="A1"/>
    <w:family w:val="swiss"/>
    <w:pitch w:val="variable"/>
    <w:sig w:usb0="00000287" w:usb1="00000800" w:usb2="00000000" w:usb3="00000000" w:csb0="0000009F" w:csb1="00000000"/>
  </w:font>
  <w:font w:name="Book Antiqua">
    <w:panose1 w:val="02040602050305030304"/>
    <w:charset w:val="A1"/>
    <w:family w:val="roman"/>
    <w:pitch w:val="variable"/>
    <w:sig w:usb0="00000287" w:usb1="00000000" w:usb2="00000000" w:usb3="00000000" w:csb0="0000009F" w:csb1="00000000"/>
  </w:font>
  <w:font w:name="Lucida Sans Unicode">
    <w:panose1 w:val="020B0602030504020204"/>
    <w:charset w:val="A1"/>
    <w:family w:val="swiss"/>
    <w:pitch w:val="variable"/>
    <w:sig w:usb0="80000AFF" w:usb1="0000396B" w:usb2="00000000" w:usb3="00000000" w:csb0="000000BF" w:csb1="00000000"/>
  </w:font>
  <w:font w:name="EUAlbertina">
    <w:altName w:val="Arial"/>
    <w:charset w:val="00"/>
    <w:family w:val="roman"/>
    <w:pitch w:val="default"/>
  </w:font>
  <w:font w:name="ヒラギノ角ゴ Pro W3">
    <w:charset w:val="80"/>
    <w:family w:val="auto"/>
    <w:pitch w:val="variable"/>
    <w:sig w:usb0="E00002FF" w:usb1="7AC7FFFF" w:usb2="00000012" w:usb3="00000000" w:csb0="0002000D" w:csb1="00000000"/>
  </w:font>
  <w:font w:name="Arial Bold">
    <w:altName w:val="Times New Roman"/>
    <w:panose1 w:val="00000000000000000000"/>
    <w:charset w:val="00"/>
    <w:family w:val="roman"/>
    <w:notTrueType/>
    <w:pitch w:val="default"/>
  </w:font>
  <w:font w:name="Tahoma Bold">
    <w:altName w:val="Tahoma"/>
    <w:charset w:val="00"/>
    <w:family w:val="auto"/>
    <w:pitch w:val="variable"/>
    <w:sig w:usb0="E1002A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PA-Souvenir">
    <w:altName w:val="Times New Roman"/>
    <w:charset w:val="00"/>
    <w:family w:val="roman"/>
    <w:pitch w:val="variable"/>
    <w:sig w:usb0="00000003" w:usb1="00000000" w:usb2="00000000" w:usb3="00000000" w:csb0="00000001" w:csb1="00000000"/>
  </w:font>
  <w:font w:name="HellasSouv">
    <w:altName w:val="Courier New"/>
    <w:charset w:val="00"/>
    <w:family w:val="roman"/>
    <w:pitch w:val="variable"/>
    <w:sig w:usb0="00000003" w:usb1="00000000" w:usb2="00000000" w:usb3="00000000" w:csb0="00000001" w:csb1="00000000"/>
  </w:font>
  <w:font w:name="Garamond">
    <w:panose1 w:val="02020404030301010803"/>
    <w:charset w:val="A1"/>
    <w:family w:val="roman"/>
    <w:pitch w:val="variable"/>
    <w:sig w:usb0="00000287" w:usb1="00000000" w:usb2="00000000" w:usb3="00000000" w:csb0="0000009F" w:csb1="00000000"/>
  </w:font>
  <w:font w:name="PNOJE A+ Univers">
    <w:altName w:val="Arial"/>
    <w:panose1 w:val="00000000000000000000"/>
    <w:charset w:val="00"/>
    <w:family w:val="swiss"/>
    <w:notTrueType/>
    <w:pitch w:val="default"/>
    <w:sig w:usb0="00000003" w:usb1="00000000" w:usb2="00000000" w:usb3="00000000" w:csb0="00000001" w:csb1="00000000"/>
  </w:font>
  <w:font w:name="PNOHN F+ Times">
    <w:altName w:val="Times New Roman"/>
    <w:panose1 w:val="00000000000000000000"/>
    <w:charset w:val="00"/>
    <w:family w:val="roman"/>
    <w:notTrueType/>
    <w:pitch w:val="default"/>
    <w:sig w:usb0="00000003" w:usb1="00000000" w:usb2="00000000" w:usb3="00000000" w:csb0="00000001" w:csb1="00000000"/>
  </w:font>
  <w:font w:name="HiddenHorzOCR">
    <w:altName w:val="Yu Gothic"/>
    <w:charset w:val="00"/>
    <w:family w:val="auto"/>
    <w:pitch w:val="variable"/>
  </w:font>
  <w:font w:name="Segoe UI">
    <w:panose1 w:val="020B0502040204020203"/>
    <w:charset w:val="A1"/>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 w:name="Helvetica">
    <w:panose1 w:val="020B0604020202020204"/>
    <w:charset w:val="A1"/>
    <w:family w:val="swiss"/>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ArialMT">
    <w:altName w:val="Arial"/>
    <w:charset w:val="00"/>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36C0C1" w14:textId="0FC82CB5" w:rsidR="00525329" w:rsidRDefault="004F3DC6">
    <w:pPr>
      <w:pStyle w:val="af7"/>
    </w:pPr>
    <w:r>
      <w:rPr>
        <w:noProof/>
      </w:rPr>
      <mc:AlternateContent>
        <mc:Choice Requires="wps">
          <w:drawing>
            <wp:anchor distT="0" distB="0" distL="0" distR="0" simplePos="0" relativeHeight="251659264" behindDoc="0" locked="0" layoutInCell="1" allowOverlap="1" wp14:anchorId="473C5639" wp14:editId="470E6F14">
              <wp:simplePos x="0" y="0"/>
              <wp:positionH relativeFrom="page">
                <wp:align>left</wp:align>
              </wp:positionH>
              <wp:positionV relativeFrom="page">
                <wp:align>bottom</wp:align>
              </wp:positionV>
              <wp:extent cx="443865" cy="443865"/>
              <wp:effectExtent l="0" t="0" r="0" b="0"/>
              <wp:wrapNone/>
              <wp:docPr id="505873928"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5B28792A" w14:textId="3ABD311A" w:rsidR="00525329" w:rsidRPr="00525329" w:rsidRDefault="00525329" w:rsidP="00525329">
                          <w:pPr>
                            <w:spacing w:after="0"/>
                            <w:rPr>
                              <w:rFonts w:ascii="Calibri" w:eastAsia="Calibri" w:hAnsi="Calibri" w:cs="Calibri"/>
                              <w:noProof/>
                              <w:color w:val="000000"/>
                              <w:sz w:val="20"/>
                              <w:szCs w:val="20"/>
                            </w:rPr>
                          </w:pPr>
                          <w:r w:rsidRPr="00525329">
                            <w:rPr>
                              <w:rFonts w:ascii="Calibri" w:eastAsia="Calibri" w:hAnsi="Calibri" w:cs="Calibri"/>
                              <w:noProof/>
                              <w:color w:val="000000"/>
                              <w:sz w:val="20"/>
                              <w:szCs w:val="20"/>
                            </w:rPr>
                            <w:t>Classification: Internal Use</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473C5639" id="_x0000_t202" coordsize="21600,21600" o:spt="202" path="m,l,21600r21600,l21600,xe">
              <v:stroke joinstyle="miter"/>
              <v:path gradientshapeok="t" o:connecttype="rect"/>
            </v:shapetype>
            <v:shape id="Text Box 12" o:spid="_x0000_s1026" type="#_x0000_t202" style="position:absolute;left:0;text-align:left;margin-left:0;margin-top:0;width:34.95pt;height:34.95pt;z-index:251659264;visibility:visible;mso-wrap-style:none;mso-width-percent:0;mso-height-percent:0;mso-wrap-distance-left:0;mso-wrap-distance-top:0;mso-wrap-distance-right:0;mso-wrap-distance-bottom:0;mso-position-horizontal:left;mso-position-horizontal-relative:page;mso-position-vertical:bottom;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" filled="f" stroked="f">
              <v:textbox style="mso-fit-shape-to-text:t" inset="20pt,0,0,15pt">
                <w:txbxContent>
                  <w:p w14:paraId="5B28792A" w14:textId="3ABD311A" w:rsidR="00525329" w:rsidRPr="00525329" w:rsidRDefault="00525329" w:rsidP="00525329">
                    <w:pPr>
                      <w:spacing w:after="0"/>
                      <w:rPr>
                        <w:rFonts w:ascii="Calibri" w:eastAsia="Calibri" w:hAnsi="Calibri" w:cs="Calibri"/>
                        <w:noProof/>
                        <w:color w:val="000000"/>
                        <w:sz w:val="20"/>
                        <w:szCs w:val="20"/>
                      </w:rPr>
                    </w:pPr>
                    <w:r w:rsidRPr="00525329">
                      <w:rPr>
                        <w:rFonts w:ascii="Calibri" w:eastAsia="Calibri" w:hAnsi="Calibri" w:cs="Calibri"/>
                        <w:noProof/>
                        <w:color w:val="000000"/>
                        <w:sz w:val="20"/>
                        <w:szCs w:val="20"/>
                      </w:rPr>
                      <w:t>Classification: Internal Use</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963CF" w14:textId="77777777" w:rsidR="00146CAC" w:rsidRDefault="00146CAC" w:rsidP="00146CAC">
    <w:pPr>
      <w:pStyle w:val="af7"/>
      <w:jc w:val="center"/>
    </w:pPr>
  </w:p>
  <w:p w14:paraId="38123153" w14:textId="0F7A7834" w:rsidR="00F1538B" w:rsidRPr="00146CAC" w:rsidRDefault="00F1538B" w:rsidP="00146CAC">
    <w:pPr>
      <w:pStyle w:val="af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46CAC" w14:paraId="21D2AB8D" w14:textId="77777777" w:rsidTr="00BA51F9">
      <w:trPr>
        <w:trHeight w:val="437"/>
      </w:trPr>
      <w:tc>
        <w:tcPr>
          <w:tcW w:w="9196" w:type="dxa"/>
        </w:tcPr>
        <w:tbl>
          <w:tblPr>
            <w:tblW w:w="9855" w:type="dxa"/>
            <w:tblBorders>
              <w:top w:val="single" w:sz="4" w:space="0" w:color="auto"/>
            </w:tblBorders>
            <w:tblLook w:val="00A0" w:firstRow="1" w:lastRow="0" w:firstColumn="1" w:lastColumn="0" w:noHBand="0" w:noVBand="0"/>
          </w:tblPr>
          <w:tblGrid>
            <w:gridCol w:w="8747"/>
            <w:gridCol w:w="1108"/>
          </w:tblGrid>
          <w:tr w:rsidR="00490035" w:rsidRPr="00A73BD3" w14:paraId="7FADC801" w14:textId="77777777" w:rsidTr="00F60349">
            <w:tc>
              <w:tcPr>
                <w:tcW w:w="8747" w:type="dxa"/>
                <w:tcBorders>
                  <w:top w:val="single" w:sz="4" w:space="0" w:color="auto"/>
                </w:tcBorders>
              </w:tcPr>
              <w:p w14:paraId="67245F99" w14:textId="77777777" w:rsidR="00490035" w:rsidRPr="001E54F6" w:rsidRDefault="00490035" w:rsidP="00490035">
                <w:pPr>
                  <w:pStyle w:val="af7"/>
                  <w:spacing w:after="0"/>
                  <w:rPr>
                    <w:rStyle w:val="a8"/>
                    <w:rFonts w:cs="Tahoma"/>
                    <w:sz w:val="20"/>
                    <w:lang w:val="el-GR"/>
                  </w:rPr>
                </w:pPr>
                <w:r w:rsidRPr="001E54F6">
                  <w:rPr>
                    <w:rStyle w:val="a8"/>
                    <w:rFonts w:cs="Tahoma"/>
                    <w:sz w:val="20"/>
                    <w:lang w:val="el-GR"/>
                  </w:rPr>
                  <w:t xml:space="preserve">Κοινωνία της Πληροφορίας </w:t>
                </w:r>
                <w:r>
                  <w:rPr>
                    <w:rStyle w:val="a8"/>
                    <w:rFonts w:cs="Tahoma"/>
                    <w:sz w:val="20"/>
                    <w:lang w:val="el-GR"/>
                  </w:rPr>
                  <w:t>Μ.</w:t>
                </w:r>
                <w:r w:rsidRPr="001E54F6">
                  <w:rPr>
                    <w:rStyle w:val="a8"/>
                    <w:rFonts w:cs="Tahoma"/>
                    <w:sz w:val="20"/>
                    <w:lang w:val="el-GR"/>
                  </w:rPr>
                  <w:t xml:space="preserve">Α.Ε. </w:t>
                </w:r>
              </w:p>
            </w:tc>
            <w:tc>
              <w:tcPr>
                <w:tcW w:w="1108" w:type="dxa"/>
                <w:tcBorders>
                  <w:top w:val="single" w:sz="4" w:space="0" w:color="auto"/>
                </w:tcBorders>
              </w:tcPr>
              <w:p w14:paraId="79745A01" w14:textId="77777777" w:rsidR="00490035" w:rsidRPr="001E54F6" w:rsidRDefault="00490035" w:rsidP="00490035">
                <w:pPr>
                  <w:pStyle w:val="af7"/>
                  <w:spacing w:after="0"/>
                  <w:jc w:val="right"/>
                  <w:rPr>
                    <w:rStyle w:val="a8"/>
                    <w:rFonts w:cs="Tahoma"/>
                    <w:sz w:val="20"/>
                  </w:rPr>
                </w:pPr>
                <w:r w:rsidRPr="001E54F6">
                  <w:rPr>
                    <w:rStyle w:val="a8"/>
                    <w:rFonts w:cs="Tahoma"/>
                    <w:sz w:val="20"/>
                  </w:rPr>
                  <w:fldChar w:fldCharType="begin"/>
                </w:r>
                <w:r w:rsidRPr="001E54F6">
                  <w:rPr>
                    <w:rStyle w:val="a8"/>
                    <w:rFonts w:cs="Tahoma"/>
                    <w:sz w:val="20"/>
                  </w:rPr>
                  <w:instrText xml:space="preserve"> PAGE </w:instrText>
                </w:r>
                <w:r w:rsidRPr="001E54F6">
                  <w:rPr>
                    <w:rStyle w:val="a8"/>
                    <w:rFonts w:cs="Tahoma"/>
                    <w:sz w:val="20"/>
                  </w:rPr>
                  <w:fldChar w:fldCharType="separate"/>
                </w:r>
                <w:r>
                  <w:rPr>
                    <w:rStyle w:val="a8"/>
                    <w:rFonts w:cs="Tahoma"/>
                    <w:sz w:val="20"/>
                  </w:rPr>
                  <w:t>2</w:t>
                </w:r>
                <w:r w:rsidRPr="001E54F6">
                  <w:rPr>
                    <w:rStyle w:val="a8"/>
                    <w:rFonts w:cs="Tahoma"/>
                    <w:sz w:val="20"/>
                  </w:rPr>
                  <w:fldChar w:fldCharType="end"/>
                </w:r>
                <w:r w:rsidRPr="001E54F6">
                  <w:rPr>
                    <w:rStyle w:val="a8"/>
                    <w:rFonts w:cs="Tahoma"/>
                    <w:sz w:val="20"/>
                  </w:rPr>
                  <w:t xml:space="preserve"> - </w:t>
                </w:r>
                <w:r w:rsidRPr="001E54F6">
                  <w:rPr>
                    <w:rStyle w:val="a8"/>
                    <w:rFonts w:cs="Tahoma"/>
                    <w:sz w:val="20"/>
                  </w:rPr>
                  <w:fldChar w:fldCharType="begin"/>
                </w:r>
                <w:r w:rsidRPr="001E54F6">
                  <w:rPr>
                    <w:rStyle w:val="a8"/>
                    <w:rFonts w:cs="Tahoma"/>
                    <w:sz w:val="20"/>
                  </w:rPr>
                  <w:instrText xml:space="preserve"> NUMPAGES </w:instrText>
                </w:r>
                <w:r w:rsidRPr="001E54F6">
                  <w:rPr>
                    <w:rStyle w:val="a8"/>
                    <w:rFonts w:cs="Tahoma"/>
                    <w:sz w:val="20"/>
                  </w:rPr>
                  <w:fldChar w:fldCharType="separate"/>
                </w:r>
                <w:r>
                  <w:rPr>
                    <w:rStyle w:val="a8"/>
                    <w:rFonts w:cs="Tahoma"/>
                    <w:sz w:val="20"/>
                  </w:rPr>
                  <w:t>248</w:t>
                </w:r>
                <w:r w:rsidRPr="001E54F6">
                  <w:rPr>
                    <w:rStyle w:val="a8"/>
                    <w:rFonts w:cs="Tahoma"/>
                    <w:sz w:val="20"/>
                  </w:rPr>
                  <w:fldChar w:fldCharType="end"/>
                </w:r>
              </w:p>
            </w:tc>
          </w:tr>
        </w:tbl>
        <w:p w14:paraId="5398A3D9" w14:textId="265B444B" w:rsidR="00146CAC" w:rsidRDefault="00146CAC" w:rsidP="00146CAC">
          <w:pPr>
            <w:jc w:val="center"/>
          </w:pPr>
        </w:p>
      </w:tc>
    </w:tr>
  </w:tbl>
  <w:p w14:paraId="1613C913" w14:textId="7206A274" w:rsidR="00146CAC" w:rsidRDefault="00C06545" w:rsidP="00BA51F9">
    <w:pPr>
      <w:pStyle w:val="af7"/>
    </w:pPr>
    <w:r w:rsidRPr="00D77531">
      <w:rPr>
        <w:noProof/>
      </w:rPr>
      <w:drawing>
        <wp:anchor distT="0" distB="0" distL="114300" distR="114300" simplePos="0" relativeHeight="251694080" behindDoc="0" locked="0" layoutInCell="1" allowOverlap="1" wp14:anchorId="6DA1426D" wp14:editId="3DE49868">
          <wp:simplePos x="0" y="0"/>
          <wp:positionH relativeFrom="column">
            <wp:posOffset>5010150</wp:posOffset>
          </wp:positionH>
          <wp:positionV relativeFrom="paragraph">
            <wp:posOffset>45085</wp:posOffset>
          </wp:positionV>
          <wp:extent cx="525780" cy="323269"/>
          <wp:effectExtent l="0" t="0" r="7620" b="635"/>
          <wp:wrapNone/>
          <wp:docPr id="680708473" name="Εικόνα 680708473" descr="Εικόνα που περιέχει κείμενο, γραμματοσειρά, λογότυπο, γραφικ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384757" name="Εικόνα 1849384757" descr="Εικόνα που περιέχει κείμενο, γραμματοσειρά, λογότυπο, γραφικά&#10;&#10;Περιγραφή που δημιουργήθηκε αυτόματα"/>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5780" cy="323269"/>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000FE40F" wp14:editId="7CACC1FA">
          <wp:extent cx="2080260" cy="413385"/>
          <wp:effectExtent l="0" t="0" r="0" b="5715"/>
          <wp:docPr id="554717899" name="Εικόνα 554717899"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blue flag with yellow stars&#10;&#10;Description automatically generated with medium confidence"/>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55056" cy="428248"/>
                  </a:xfrm>
                  <a:prstGeom prst="rect">
                    <a:avLst/>
                  </a:prstGeom>
                  <a:noFill/>
                  <a:ln>
                    <a:noFill/>
                  </a:ln>
                </pic:spPr>
              </pic:pic>
            </a:graphicData>
          </a:graphic>
        </wp:inline>
      </w:drawing>
    </w:r>
    <w:r>
      <w:rPr>
        <w:b/>
        <w:noProof/>
        <w:sz w:val="16"/>
        <w:szCs w:val="16"/>
        <w:lang w:val="el-GR"/>
      </w:rPr>
      <w:drawing>
        <wp:anchor distT="0" distB="0" distL="114300" distR="114300" simplePos="0" relativeHeight="251720704" behindDoc="0" locked="0" layoutInCell="1" allowOverlap="1" wp14:anchorId="32142514" wp14:editId="5704437E">
          <wp:simplePos x="0" y="0"/>
          <wp:positionH relativeFrom="column">
            <wp:posOffset>2093595</wp:posOffset>
          </wp:positionH>
          <wp:positionV relativeFrom="paragraph">
            <wp:posOffset>49530</wp:posOffset>
          </wp:positionV>
          <wp:extent cx="518160" cy="365125"/>
          <wp:effectExtent l="0" t="0" r="0" b="0"/>
          <wp:wrapTight wrapText="bothSides">
            <wp:wrapPolygon edited="0">
              <wp:start x="0" y="0"/>
              <wp:lineTo x="0" y="20285"/>
              <wp:lineTo x="20647" y="20285"/>
              <wp:lineTo x="20647" y="0"/>
              <wp:lineTo x="0" y="0"/>
            </wp:wrapPolygon>
          </wp:wrapTight>
          <wp:docPr id="2093239509" name="Εικόνα 2093239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3" cstate="print"/>
                  <a:srcRect/>
                  <a:stretch>
                    <a:fillRect/>
                  </a:stretch>
                </pic:blipFill>
                <pic:spPr bwMode="auto">
                  <a:xfrm>
                    <a:off x="0" y="0"/>
                    <a:ext cx="518160" cy="3651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9524C">
      <w:rPr>
        <w:rFonts w:ascii="Times New Roman" w:hAnsi="Times New Roman" w:cs="Times New Roman"/>
        <w:noProof/>
        <w:sz w:val="24"/>
        <w:szCs w:val="24"/>
      </w:rPr>
      <w:drawing>
        <wp:anchor distT="0" distB="0" distL="91440" distR="91440" simplePos="0" relativeHeight="251693056" behindDoc="0" locked="0" layoutInCell="1" allowOverlap="0" wp14:anchorId="28C6782E" wp14:editId="5CC78203">
          <wp:simplePos x="0" y="0"/>
          <wp:positionH relativeFrom="column">
            <wp:posOffset>-194310</wp:posOffset>
          </wp:positionH>
          <wp:positionV relativeFrom="line">
            <wp:posOffset>68580</wp:posOffset>
          </wp:positionV>
          <wp:extent cx="1959610" cy="328295"/>
          <wp:effectExtent l="0" t="0" r="2540" b="0"/>
          <wp:wrapSquare wrapText="bothSides"/>
          <wp:docPr id="777717398" name="Εικόνα 777717398" descr="Εικόνα που περιέχει κείμενο, γραμματοσειρά, γραφικά,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Εικόνα που περιέχει κείμενο, γραμματοσειρά, γραφικά, Μπελ ηλεκτρίκ&#10;&#10;Περιγραφή που δημιουργήθηκε αυτόματα"/>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59610" cy="328295"/>
                  </a:xfrm>
                  <a:prstGeom prst="rect">
                    <a:avLst/>
                  </a:prstGeom>
                  <a:noFill/>
                </pic:spPr>
              </pic:pic>
            </a:graphicData>
          </a:graphic>
          <wp14:sizeRelH relativeFrom="page">
            <wp14:pctWidth>0</wp14:pctWidth>
          </wp14:sizeRelH>
          <wp14:sizeRelV relativeFrom="page">
            <wp14:pctHeight>0</wp14:pctHeight>
          </wp14:sizeRelV>
        </wp:anchor>
      </w:drawing>
    </w:r>
  </w:p>
  <w:p w14:paraId="35F3B1D9" w14:textId="00222CB9" w:rsidR="00146CAC" w:rsidRDefault="00146CAC" w:rsidP="00490035">
    <w:pPr>
      <w:pStyle w:val="af7"/>
    </w:pPr>
  </w:p>
  <w:p w14:paraId="51BDAF5F" w14:textId="4EE981AC" w:rsidR="00146CAC" w:rsidRDefault="00A9524C" w:rsidP="00146CAC">
    <w:pPr>
      <w:pStyle w:val="af7"/>
      <w:jc w:val="center"/>
    </w:pPr>
    <w:r>
      <w:rPr>
        <w:b/>
        <w:noProof/>
        <w:sz w:val="16"/>
        <w:szCs w:val="16"/>
        <w:lang w:val="el-GR"/>
      </w:rPr>
      <w:drawing>
        <wp:anchor distT="0" distB="0" distL="114300" distR="114300" simplePos="0" relativeHeight="251692032" behindDoc="0" locked="0" layoutInCell="1" allowOverlap="1" wp14:anchorId="08862291" wp14:editId="59F042ED">
          <wp:simplePos x="0" y="0"/>
          <wp:positionH relativeFrom="column">
            <wp:posOffset>537210</wp:posOffset>
          </wp:positionH>
          <wp:positionV relativeFrom="paragraph">
            <wp:posOffset>821055</wp:posOffset>
          </wp:positionV>
          <wp:extent cx="414020" cy="290830"/>
          <wp:effectExtent l="0" t="0" r="5080" b="0"/>
          <wp:wrapTight wrapText="bothSides">
            <wp:wrapPolygon edited="0">
              <wp:start x="0" y="0"/>
              <wp:lineTo x="0" y="19808"/>
              <wp:lineTo x="20871" y="19808"/>
              <wp:lineTo x="20871" y="0"/>
              <wp:lineTo x="0" y="0"/>
            </wp:wrapPolygon>
          </wp:wrapTight>
          <wp:docPr id="1923875628" name="Εικόνα 192387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3" cstate="print"/>
                  <a:srcRect/>
                  <a:stretch>
                    <a:fillRect/>
                  </a:stretch>
                </pic:blipFill>
                <pic:spPr bwMode="auto">
                  <a:xfrm>
                    <a:off x="0" y="0"/>
                    <a:ext cx="414020" cy="29083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7CAF5" w14:textId="172A73FB" w:rsidR="00525329" w:rsidRDefault="004F3DC6">
    <w:pPr>
      <w:pStyle w:val="af7"/>
    </w:pPr>
    <w:r>
      <w:rPr>
        <w:noProof/>
      </w:rPr>
      <mc:AlternateContent>
        <mc:Choice Requires="wps">
          <w:drawing>
            <wp:anchor distT="0" distB="0" distL="0" distR="0" simplePos="0" relativeHeight="251662336" behindDoc="0" locked="0" layoutInCell="1" allowOverlap="1" wp14:anchorId="5E3197C0" wp14:editId="29254DE8">
              <wp:simplePos x="0" y="0"/>
              <wp:positionH relativeFrom="page">
                <wp:align>left</wp:align>
              </wp:positionH>
              <wp:positionV relativeFrom="page">
                <wp:align>bottom</wp:align>
              </wp:positionV>
              <wp:extent cx="443865" cy="443865"/>
              <wp:effectExtent l="0" t="0" r="0" b="0"/>
              <wp:wrapNone/>
              <wp:docPr id="130455680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3AF14051" w14:textId="543D304D" w:rsidR="00525329" w:rsidRPr="00525329" w:rsidRDefault="00525329" w:rsidP="00525329">
                          <w:pPr>
                            <w:spacing w:after="0"/>
                            <w:rPr>
                              <w:rFonts w:ascii="Calibri" w:eastAsia="Calibri" w:hAnsi="Calibri" w:cs="Calibri"/>
                              <w:noProof/>
                              <w:color w:val="000000"/>
                              <w:sz w:val="20"/>
                              <w:szCs w:val="20"/>
                            </w:rPr>
                          </w:pPr>
                          <w:r w:rsidRPr="00525329">
                            <w:rPr>
                              <w:rFonts w:ascii="Calibri" w:eastAsia="Calibri" w:hAnsi="Calibri" w:cs="Calibri"/>
                              <w:noProof/>
                              <w:color w:val="000000"/>
                              <w:sz w:val="20"/>
                              <w:szCs w:val="20"/>
                            </w:rPr>
                            <w:t>Classification: Internal Use</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5E3197C0" id="_x0000_t202" coordsize="21600,21600" o:spt="202" path="m,l,21600r21600,l21600,xe">
              <v:stroke joinstyle="miter"/>
              <v:path gradientshapeok="t" o:connecttype="rect"/>
            </v:shapetype>
            <v:shape id="Text Box 9" o:spid="_x0000_s1027" type="#_x0000_t202" style="position:absolute;left:0;text-align:left;margin-left:0;margin-top:0;width:34.95pt;height:34.95pt;z-index:251662336;visibility:visible;mso-wrap-style:none;mso-width-percent:0;mso-height-percent:0;mso-wrap-distance-left:0;mso-wrap-distance-top:0;mso-wrap-distance-right:0;mso-wrap-distance-bottom:0;mso-position-horizontal:left;mso-position-horizontal-relative:page;mso-position-vertical:bottom;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" filled="f" stroked="f">
              <v:textbox style="mso-fit-shape-to-text:t" inset="20pt,0,0,15pt">
                <w:txbxContent>
                  <w:p w14:paraId="3AF14051" w14:textId="543D304D" w:rsidR="00525329" w:rsidRPr="00525329" w:rsidRDefault="00525329" w:rsidP="00525329">
                    <w:pPr>
                      <w:spacing w:after="0"/>
                      <w:rPr>
                        <w:rFonts w:ascii="Calibri" w:eastAsia="Calibri" w:hAnsi="Calibri" w:cs="Calibri"/>
                        <w:noProof/>
                        <w:color w:val="000000"/>
                        <w:sz w:val="20"/>
                        <w:szCs w:val="20"/>
                      </w:rPr>
                    </w:pPr>
                    <w:r w:rsidRPr="00525329">
                      <w:rPr>
                        <w:rFonts w:ascii="Calibri" w:eastAsia="Calibri" w:hAnsi="Calibri" w:cs="Calibri"/>
                        <w:noProof/>
                        <w:color w:val="000000"/>
                        <w:sz w:val="20"/>
                        <w:szCs w:val="20"/>
                      </w:rPr>
                      <w:t>Classification: Internal Use</w:t>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98DAB3" w14:textId="42E7D781" w:rsidR="00146CAC" w:rsidRDefault="00146CAC" w:rsidP="00146CAC">
    <w:pPr>
      <w:pStyle w:val="af7"/>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D6EF9" w14:textId="77777777" w:rsidR="00C06545" w:rsidRDefault="00C06545" w:rsidP="00146CAC">
    <w:pPr>
      <w:pStyle w:val="af7"/>
      <w:jc w:val="center"/>
    </w:pP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47"/>
    </w:tblGrid>
    <w:tr w:rsidR="00C01054" w14:paraId="14578591" w14:textId="77777777" w:rsidTr="004E7955">
      <w:trPr>
        <w:trHeight w:val="742"/>
      </w:trPr>
      <w:tc>
        <w:tcPr>
          <w:tcW w:w="9147" w:type="dxa"/>
        </w:tcPr>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31"/>
          </w:tblGrid>
          <w:tr w:rsidR="00C01054" w14:paraId="4782712C" w14:textId="77777777" w:rsidTr="004E7955">
            <w:trPr>
              <w:trHeight w:val="437"/>
            </w:trPr>
            <w:tc>
              <w:tcPr>
                <w:tcW w:w="9196" w:type="dxa"/>
              </w:tcPr>
              <w:tbl>
                <w:tblPr>
                  <w:tblW w:w="8573" w:type="dxa"/>
                  <w:tblBorders>
                    <w:top w:val="single" w:sz="4" w:space="0" w:color="auto"/>
                  </w:tblBorders>
                  <w:tblLook w:val="00A0" w:firstRow="1" w:lastRow="0" w:firstColumn="1" w:lastColumn="0" w:noHBand="0" w:noVBand="0"/>
                </w:tblPr>
                <w:tblGrid>
                  <w:gridCol w:w="7783"/>
                  <w:gridCol w:w="790"/>
                </w:tblGrid>
                <w:tr w:rsidR="00C06545" w:rsidRPr="00A73BD3" w14:paraId="4C01E961" w14:textId="77777777" w:rsidTr="009719F3">
                  <w:trPr>
                    <w:trHeight w:val="365"/>
                  </w:trPr>
                  <w:tc>
                    <w:tcPr>
                      <w:tcW w:w="7783" w:type="dxa"/>
                      <w:tcBorders>
                        <w:top w:val="single" w:sz="4" w:space="0" w:color="auto"/>
                      </w:tcBorders>
                    </w:tcPr>
                    <w:p w14:paraId="6E51B157" w14:textId="77777777" w:rsidR="00C06545" w:rsidRPr="001E54F6" w:rsidRDefault="00C06545" w:rsidP="00C06545">
                      <w:pPr>
                        <w:pStyle w:val="af7"/>
                        <w:spacing w:after="0"/>
                        <w:rPr>
                          <w:rStyle w:val="a8"/>
                          <w:rFonts w:cs="Tahoma"/>
                          <w:sz w:val="20"/>
                          <w:lang w:val="el-GR"/>
                        </w:rPr>
                      </w:pPr>
                      <w:r w:rsidRPr="001E54F6">
                        <w:rPr>
                          <w:rStyle w:val="a8"/>
                          <w:rFonts w:cs="Tahoma"/>
                          <w:sz w:val="20"/>
                          <w:lang w:val="el-GR"/>
                        </w:rPr>
                        <w:t xml:space="preserve">Κοινωνία της Πληροφορίας </w:t>
                      </w:r>
                      <w:r>
                        <w:rPr>
                          <w:rStyle w:val="a8"/>
                          <w:rFonts w:cs="Tahoma"/>
                          <w:sz w:val="20"/>
                          <w:lang w:val="el-GR"/>
                        </w:rPr>
                        <w:t>Μ.</w:t>
                      </w:r>
                      <w:r w:rsidRPr="001E54F6">
                        <w:rPr>
                          <w:rStyle w:val="a8"/>
                          <w:rFonts w:cs="Tahoma"/>
                          <w:sz w:val="20"/>
                          <w:lang w:val="el-GR"/>
                        </w:rPr>
                        <w:t xml:space="preserve">Α.Ε. </w:t>
                      </w:r>
                    </w:p>
                  </w:tc>
                  <w:tc>
                    <w:tcPr>
                      <w:tcW w:w="790" w:type="dxa"/>
                      <w:tcBorders>
                        <w:top w:val="single" w:sz="4" w:space="0" w:color="auto"/>
                      </w:tcBorders>
                    </w:tcPr>
                    <w:p w14:paraId="4F0D4AF8" w14:textId="7FBB7EB9" w:rsidR="00C06545" w:rsidRPr="001E54F6" w:rsidRDefault="00C06545" w:rsidP="009719F3">
                      <w:pPr>
                        <w:pStyle w:val="af7"/>
                        <w:spacing w:after="0"/>
                        <w:rPr>
                          <w:rStyle w:val="a8"/>
                          <w:rFonts w:cs="Tahoma"/>
                          <w:sz w:val="20"/>
                        </w:rPr>
                      </w:pPr>
                      <w:r w:rsidRPr="001E54F6">
                        <w:rPr>
                          <w:rStyle w:val="a8"/>
                          <w:rFonts w:cs="Tahoma"/>
                          <w:sz w:val="20"/>
                        </w:rPr>
                        <w:fldChar w:fldCharType="begin"/>
                      </w:r>
                      <w:r w:rsidRPr="001E54F6">
                        <w:rPr>
                          <w:rStyle w:val="a8"/>
                          <w:rFonts w:cs="Tahoma"/>
                          <w:sz w:val="20"/>
                        </w:rPr>
                        <w:instrText xml:space="preserve"> PAGE </w:instrText>
                      </w:r>
                      <w:r w:rsidRPr="001E54F6">
                        <w:rPr>
                          <w:rStyle w:val="a8"/>
                          <w:rFonts w:cs="Tahoma"/>
                          <w:sz w:val="20"/>
                        </w:rPr>
                        <w:fldChar w:fldCharType="separate"/>
                      </w:r>
                      <w:r>
                        <w:rPr>
                          <w:rStyle w:val="a8"/>
                          <w:rFonts w:cs="Tahoma"/>
                          <w:sz w:val="20"/>
                        </w:rPr>
                        <w:t>1</w:t>
                      </w:r>
                      <w:r w:rsidRPr="001E54F6">
                        <w:rPr>
                          <w:rStyle w:val="a8"/>
                          <w:rFonts w:cs="Tahoma"/>
                          <w:sz w:val="20"/>
                        </w:rPr>
                        <w:fldChar w:fldCharType="end"/>
                      </w:r>
                      <w:r w:rsidR="009719F3">
                        <w:rPr>
                          <w:rStyle w:val="a8"/>
                          <w:rFonts w:cs="Tahoma"/>
                          <w:sz w:val="20"/>
                          <w:lang w:val="el-GR"/>
                        </w:rPr>
                        <w:t xml:space="preserve"> -</w:t>
                      </w:r>
                      <w:r w:rsidRPr="001E54F6">
                        <w:rPr>
                          <w:rStyle w:val="a8"/>
                          <w:rFonts w:cs="Tahoma"/>
                          <w:sz w:val="20"/>
                        </w:rPr>
                        <w:fldChar w:fldCharType="begin"/>
                      </w:r>
                      <w:r w:rsidRPr="001E54F6">
                        <w:rPr>
                          <w:rStyle w:val="a8"/>
                          <w:rFonts w:cs="Tahoma"/>
                          <w:sz w:val="20"/>
                        </w:rPr>
                        <w:instrText xml:space="preserve"> NUMPAGES </w:instrText>
                      </w:r>
                      <w:r w:rsidRPr="001E54F6">
                        <w:rPr>
                          <w:rStyle w:val="a8"/>
                          <w:rFonts w:cs="Tahoma"/>
                          <w:sz w:val="20"/>
                        </w:rPr>
                        <w:fldChar w:fldCharType="separate"/>
                      </w:r>
                      <w:r>
                        <w:rPr>
                          <w:rStyle w:val="a8"/>
                          <w:rFonts w:cs="Tahoma"/>
                          <w:sz w:val="20"/>
                        </w:rPr>
                        <w:t>307</w:t>
                      </w:r>
                      <w:r w:rsidRPr="001E54F6">
                        <w:rPr>
                          <w:rStyle w:val="a8"/>
                          <w:rFonts w:cs="Tahoma"/>
                          <w:sz w:val="20"/>
                        </w:rPr>
                        <w:fldChar w:fldCharType="end"/>
                      </w:r>
                    </w:p>
                  </w:tc>
                </w:tr>
              </w:tbl>
              <w:p w14:paraId="00630D8D" w14:textId="77777777" w:rsidR="00C06545" w:rsidRDefault="00C06545" w:rsidP="00C06545">
                <w:pPr>
                  <w:jc w:val="center"/>
                </w:pPr>
              </w:p>
            </w:tc>
          </w:tr>
        </w:tbl>
        <w:p w14:paraId="1D8CDA99" w14:textId="77777777" w:rsidR="00C06545" w:rsidRDefault="00C06545" w:rsidP="00C06545">
          <w:pPr>
            <w:pStyle w:val="af7"/>
          </w:pPr>
          <w:r w:rsidRPr="00D77531">
            <w:rPr>
              <w:noProof/>
            </w:rPr>
            <w:drawing>
              <wp:anchor distT="0" distB="0" distL="114300" distR="114300" simplePos="0" relativeHeight="251731968" behindDoc="0" locked="0" layoutInCell="1" allowOverlap="1" wp14:anchorId="1BF34422" wp14:editId="5E899EB2">
                <wp:simplePos x="0" y="0"/>
                <wp:positionH relativeFrom="column">
                  <wp:posOffset>5010150</wp:posOffset>
                </wp:positionH>
                <wp:positionV relativeFrom="paragraph">
                  <wp:posOffset>45085</wp:posOffset>
                </wp:positionV>
                <wp:extent cx="525780" cy="323269"/>
                <wp:effectExtent l="0" t="0" r="7620" b="635"/>
                <wp:wrapNone/>
                <wp:docPr id="1828876876" name="Εικόνα 1828876876" descr="Εικόνα που περιέχει κείμενο, γραμματοσειρά, λογότυπο, γραφικ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384757" name="Εικόνα 1849384757" descr="Εικόνα που περιέχει κείμενο, γραμματοσειρά, λογότυπο, γραφικά&#10;&#10;Περιγραφή που δημιουργήθηκε αυτόματα"/>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5780" cy="323269"/>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609A0467" wp14:editId="0FA7D949">
                <wp:extent cx="2080260" cy="413385"/>
                <wp:effectExtent l="0" t="0" r="0" b="5715"/>
                <wp:docPr id="1139596570" name="Εικόνα 1139596570"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blue flag with yellow stars&#10;&#10;Description automatically generated with medium confidence"/>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55056" cy="428248"/>
                        </a:xfrm>
                        <a:prstGeom prst="rect">
                          <a:avLst/>
                        </a:prstGeom>
                        <a:noFill/>
                        <a:ln>
                          <a:noFill/>
                        </a:ln>
                      </pic:spPr>
                    </pic:pic>
                  </a:graphicData>
                </a:graphic>
              </wp:inline>
            </w:drawing>
          </w:r>
          <w:r>
            <w:rPr>
              <w:b/>
              <w:noProof/>
              <w:sz w:val="16"/>
              <w:szCs w:val="16"/>
              <w:lang w:val="el-GR"/>
            </w:rPr>
            <w:drawing>
              <wp:anchor distT="0" distB="0" distL="114300" distR="114300" simplePos="0" relativeHeight="251732992" behindDoc="0" locked="0" layoutInCell="1" allowOverlap="1" wp14:anchorId="35476E48" wp14:editId="105E92CE">
                <wp:simplePos x="0" y="0"/>
                <wp:positionH relativeFrom="column">
                  <wp:posOffset>2093595</wp:posOffset>
                </wp:positionH>
                <wp:positionV relativeFrom="paragraph">
                  <wp:posOffset>49530</wp:posOffset>
                </wp:positionV>
                <wp:extent cx="518160" cy="365125"/>
                <wp:effectExtent l="0" t="0" r="0" b="0"/>
                <wp:wrapTight wrapText="bothSides">
                  <wp:wrapPolygon edited="0">
                    <wp:start x="0" y="0"/>
                    <wp:lineTo x="0" y="20285"/>
                    <wp:lineTo x="20647" y="20285"/>
                    <wp:lineTo x="20647" y="0"/>
                    <wp:lineTo x="0" y="0"/>
                  </wp:wrapPolygon>
                </wp:wrapTight>
                <wp:docPr id="305489625" name="Εικόνα 305489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3" cstate="print"/>
                        <a:srcRect/>
                        <a:stretch>
                          <a:fillRect/>
                        </a:stretch>
                      </pic:blipFill>
                      <pic:spPr bwMode="auto">
                        <a:xfrm>
                          <a:off x="0" y="0"/>
                          <a:ext cx="518160" cy="365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rPr>
            <w:drawing>
              <wp:anchor distT="0" distB="0" distL="91440" distR="91440" simplePos="0" relativeHeight="251730944" behindDoc="0" locked="0" layoutInCell="1" allowOverlap="0" wp14:anchorId="1732A9BA" wp14:editId="0DA60397">
                <wp:simplePos x="0" y="0"/>
                <wp:positionH relativeFrom="column">
                  <wp:posOffset>-194310</wp:posOffset>
                </wp:positionH>
                <wp:positionV relativeFrom="line">
                  <wp:posOffset>68580</wp:posOffset>
                </wp:positionV>
                <wp:extent cx="1959610" cy="328295"/>
                <wp:effectExtent l="0" t="0" r="2540" b="0"/>
                <wp:wrapSquare wrapText="bothSides"/>
                <wp:docPr id="115900722" name="Εικόνα 115900722" descr="Εικόνα που περιέχει κείμενο, γραμματοσειρά, γραφικά,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Εικόνα που περιέχει κείμενο, γραμματοσειρά, γραφικά, Μπελ ηλεκτρίκ&#10;&#10;Περιγραφή που δημιουργήθηκε αυτόματα"/>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59610" cy="328295"/>
                        </a:xfrm>
                        <a:prstGeom prst="rect">
                          <a:avLst/>
                        </a:prstGeom>
                        <a:noFill/>
                      </pic:spPr>
                    </pic:pic>
                  </a:graphicData>
                </a:graphic>
                <wp14:sizeRelH relativeFrom="page">
                  <wp14:pctWidth>0</wp14:pctWidth>
                </wp14:sizeRelH>
                <wp14:sizeRelV relativeFrom="page">
                  <wp14:pctHeight>0</wp14:pctHeight>
                </wp14:sizeRelV>
              </wp:anchor>
            </w:drawing>
          </w:r>
        </w:p>
      </w:tc>
    </w:tr>
  </w:tbl>
  <w:p w14:paraId="70A74635" w14:textId="77777777" w:rsidR="00C06545" w:rsidRPr="00146CAC" w:rsidRDefault="00C06545" w:rsidP="00146CAC">
    <w:pPr>
      <w:pStyle w:val="af7"/>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1F73D6" w14:textId="40750FFA" w:rsidR="00C06545" w:rsidRDefault="00C06545" w:rsidP="00146CAC">
    <w:pPr>
      <w:pStyle w:val="af7"/>
      <w:jc w:val="cen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09AC8" w14:textId="5D98AA66" w:rsidR="00525329" w:rsidRDefault="004F3DC6">
    <w:pPr>
      <w:pStyle w:val="af7"/>
    </w:pPr>
    <w:r>
      <w:rPr>
        <w:noProof/>
      </w:rPr>
      <mc:AlternateContent>
        <mc:Choice Requires="wps">
          <w:drawing>
            <wp:anchor distT="0" distB="0" distL="0" distR="0" simplePos="0" relativeHeight="251665408" behindDoc="0" locked="0" layoutInCell="1" allowOverlap="1" wp14:anchorId="3447162D" wp14:editId="5D9FFC23">
              <wp:simplePos x="0" y="0"/>
              <wp:positionH relativeFrom="page">
                <wp:align>left</wp:align>
              </wp:positionH>
              <wp:positionV relativeFrom="page">
                <wp:align>bottom</wp:align>
              </wp:positionV>
              <wp:extent cx="443865" cy="443865"/>
              <wp:effectExtent l="0" t="0" r="0" b="0"/>
              <wp:wrapNone/>
              <wp:docPr id="124127638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6719A418" w14:textId="5DB91072" w:rsidR="00525329" w:rsidRPr="00525329" w:rsidRDefault="00525329" w:rsidP="00525329">
                          <w:pPr>
                            <w:spacing w:after="0"/>
                            <w:rPr>
                              <w:rFonts w:ascii="Calibri" w:eastAsia="Calibri" w:hAnsi="Calibri" w:cs="Calibri"/>
                              <w:noProof/>
                              <w:color w:val="000000"/>
                              <w:sz w:val="20"/>
                              <w:szCs w:val="20"/>
                            </w:rPr>
                          </w:pPr>
                          <w:r w:rsidRPr="00525329">
                            <w:rPr>
                              <w:rFonts w:ascii="Calibri" w:eastAsia="Calibri" w:hAnsi="Calibri" w:cs="Calibri"/>
                              <w:noProof/>
                              <w:color w:val="000000"/>
                              <w:sz w:val="20"/>
                              <w:szCs w:val="20"/>
                            </w:rPr>
                            <w:t>Classification: Internal Use</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3447162D" id="_x0000_t202" coordsize="21600,21600" o:spt="202" path="m,l,21600r21600,l21600,xe">
              <v:stroke joinstyle="miter"/>
              <v:path gradientshapeok="t" o:connecttype="rect"/>
            </v:shapetype>
            <v:shape id="Text Box 6" o:spid="_x0000_s1028" type="#_x0000_t202" style="position:absolute;left:0;text-align:left;margin-left:0;margin-top:0;width:34.95pt;height:34.95pt;z-index:251665408;visibility:visible;mso-wrap-style:none;mso-width-percent:0;mso-height-percent:0;mso-wrap-distance-left:0;mso-wrap-distance-top:0;mso-wrap-distance-right:0;mso-wrap-distance-bottom:0;mso-position-horizontal:left;mso-position-horizontal-relative:page;mso-position-vertical:bottom;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ItC8qQcAgAAOgQAAA4AAAAAAAAAAAAAAAAALgIAAGRycy9lMm9Eb2MueG1sUEsBAi0AFAAGAAgA&#10;AAAhANhtPP7XAAAAAwEAAA8AAAAAAAAAAAAAAAAAdgQAAGRycy9kb3ducmV2LnhtbFBLBQYAAAAA&#10;BAAEAPMAAAB6BQAAAAA=&#10;" filled="f" stroked="f">
              <v:textbox style="mso-fit-shape-to-text:t" inset="20pt,0,0,15pt">
                <w:txbxContent>
                  <w:p w14:paraId="6719A418" w14:textId="5DB91072" w:rsidR="00525329" w:rsidRPr="00525329" w:rsidRDefault="00525329" w:rsidP="00525329">
                    <w:pPr>
                      <w:spacing w:after="0"/>
                      <w:rPr>
                        <w:rFonts w:ascii="Calibri" w:eastAsia="Calibri" w:hAnsi="Calibri" w:cs="Calibri"/>
                        <w:noProof/>
                        <w:color w:val="000000"/>
                        <w:sz w:val="20"/>
                        <w:szCs w:val="20"/>
                      </w:rPr>
                    </w:pPr>
                    <w:r w:rsidRPr="00525329">
                      <w:rPr>
                        <w:rFonts w:ascii="Calibri" w:eastAsia="Calibri" w:hAnsi="Calibri" w:cs="Calibri"/>
                        <w:noProof/>
                        <w:color w:val="000000"/>
                        <w:sz w:val="20"/>
                        <w:szCs w:val="20"/>
                      </w:rPr>
                      <w:t>Classification: Internal Use</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1F69B" w14:textId="4D8485A0" w:rsidR="00F1538B" w:rsidRDefault="00F1538B">
    <w:pPr>
      <w:pStyle w:val="af7"/>
      <w:spacing w:after="0"/>
      <w:jc w:val="center"/>
      <w:rPr>
        <w:sz w:val="12"/>
        <w:szCs w:val="12"/>
        <w:lang w:val="el-GR"/>
      </w:rPr>
    </w:pP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F03FE" w14:paraId="68622553" w14:textId="77777777" w:rsidTr="00BA51F9">
      <w:trPr>
        <w:trHeight w:val="742"/>
      </w:trPr>
      <w:tc>
        <w:tcPr>
          <w:tcW w:w="9638" w:type="dxa"/>
        </w:tcPr>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14"/>
          </w:tblGrid>
          <w:tr w:rsidR="000F03FE" w14:paraId="54A45996" w14:textId="77777777" w:rsidTr="003C29A9">
            <w:trPr>
              <w:trHeight w:val="437"/>
            </w:trPr>
            <w:tc>
              <w:tcPr>
                <w:tcW w:w="9196" w:type="dxa"/>
              </w:tcPr>
              <w:tbl>
                <w:tblPr>
                  <w:tblW w:w="9855" w:type="dxa"/>
                  <w:tblBorders>
                    <w:top w:val="single" w:sz="4" w:space="0" w:color="auto"/>
                  </w:tblBorders>
                  <w:tblLook w:val="00A0" w:firstRow="1" w:lastRow="0" w:firstColumn="1" w:lastColumn="0" w:noHBand="0" w:noVBand="0"/>
                </w:tblPr>
                <w:tblGrid>
                  <w:gridCol w:w="8747"/>
                  <w:gridCol w:w="1108"/>
                </w:tblGrid>
                <w:tr w:rsidR="000F03FE" w:rsidRPr="00A73BD3" w14:paraId="0478F96B" w14:textId="77777777" w:rsidTr="003C29A9">
                  <w:tc>
                    <w:tcPr>
                      <w:tcW w:w="8747" w:type="dxa"/>
                      <w:tcBorders>
                        <w:top w:val="single" w:sz="4" w:space="0" w:color="auto"/>
                      </w:tcBorders>
                    </w:tcPr>
                    <w:p w14:paraId="31BB36CE" w14:textId="77777777" w:rsidR="000F03FE" w:rsidRPr="001E54F6" w:rsidRDefault="000F03FE" w:rsidP="000F03FE">
                      <w:pPr>
                        <w:pStyle w:val="af7"/>
                        <w:spacing w:after="0"/>
                        <w:rPr>
                          <w:rStyle w:val="a8"/>
                          <w:rFonts w:cs="Tahoma"/>
                          <w:sz w:val="20"/>
                          <w:lang w:val="el-GR"/>
                        </w:rPr>
                      </w:pPr>
                      <w:r w:rsidRPr="001E54F6">
                        <w:rPr>
                          <w:rStyle w:val="a8"/>
                          <w:rFonts w:cs="Tahoma"/>
                          <w:sz w:val="20"/>
                          <w:lang w:val="el-GR"/>
                        </w:rPr>
                        <w:t xml:space="preserve">Κοινωνία της Πληροφορίας </w:t>
                      </w:r>
                      <w:r>
                        <w:rPr>
                          <w:rStyle w:val="a8"/>
                          <w:rFonts w:cs="Tahoma"/>
                          <w:sz w:val="20"/>
                          <w:lang w:val="el-GR"/>
                        </w:rPr>
                        <w:t>Μ.</w:t>
                      </w:r>
                      <w:r w:rsidRPr="001E54F6">
                        <w:rPr>
                          <w:rStyle w:val="a8"/>
                          <w:rFonts w:cs="Tahoma"/>
                          <w:sz w:val="20"/>
                          <w:lang w:val="el-GR"/>
                        </w:rPr>
                        <w:t xml:space="preserve">Α.Ε. </w:t>
                      </w:r>
                    </w:p>
                  </w:tc>
                  <w:tc>
                    <w:tcPr>
                      <w:tcW w:w="1108" w:type="dxa"/>
                      <w:tcBorders>
                        <w:top w:val="single" w:sz="4" w:space="0" w:color="auto"/>
                      </w:tcBorders>
                    </w:tcPr>
                    <w:p w14:paraId="76325878" w14:textId="77777777" w:rsidR="000F03FE" w:rsidRPr="001E54F6" w:rsidRDefault="000F03FE" w:rsidP="000F03FE">
                      <w:pPr>
                        <w:pStyle w:val="af7"/>
                        <w:spacing w:after="0"/>
                        <w:jc w:val="right"/>
                        <w:rPr>
                          <w:rStyle w:val="a8"/>
                          <w:rFonts w:cs="Tahoma"/>
                          <w:sz w:val="20"/>
                        </w:rPr>
                      </w:pPr>
                      <w:r w:rsidRPr="001E54F6">
                        <w:rPr>
                          <w:rStyle w:val="a8"/>
                          <w:rFonts w:cs="Tahoma"/>
                          <w:sz w:val="20"/>
                        </w:rPr>
                        <w:fldChar w:fldCharType="begin"/>
                      </w:r>
                      <w:r w:rsidRPr="001E54F6">
                        <w:rPr>
                          <w:rStyle w:val="a8"/>
                          <w:rFonts w:cs="Tahoma"/>
                          <w:sz w:val="20"/>
                        </w:rPr>
                        <w:instrText xml:space="preserve"> PAGE </w:instrText>
                      </w:r>
                      <w:r w:rsidRPr="001E54F6">
                        <w:rPr>
                          <w:rStyle w:val="a8"/>
                          <w:rFonts w:cs="Tahoma"/>
                          <w:sz w:val="20"/>
                        </w:rPr>
                        <w:fldChar w:fldCharType="separate"/>
                      </w:r>
                      <w:r>
                        <w:rPr>
                          <w:rStyle w:val="a8"/>
                          <w:rFonts w:cs="Tahoma"/>
                          <w:sz w:val="20"/>
                        </w:rPr>
                        <w:t>250</w:t>
                      </w:r>
                      <w:r w:rsidRPr="001E54F6">
                        <w:rPr>
                          <w:rStyle w:val="a8"/>
                          <w:rFonts w:cs="Tahoma"/>
                          <w:sz w:val="20"/>
                        </w:rPr>
                        <w:fldChar w:fldCharType="end"/>
                      </w:r>
                      <w:r w:rsidRPr="001E54F6">
                        <w:rPr>
                          <w:rStyle w:val="a8"/>
                          <w:rFonts w:cs="Tahoma"/>
                          <w:sz w:val="20"/>
                        </w:rPr>
                        <w:t xml:space="preserve"> - </w:t>
                      </w:r>
                      <w:r w:rsidRPr="001E54F6">
                        <w:rPr>
                          <w:rStyle w:val="a8"/>
                          <w:rFonts w:cs="Tahoma"/>
                          <w:sz w:val="20"/>
                        </w:rPr>
                        <w:fldChar w:fldCharType="begin"/>
                      </w:r>
                      <w:r w:rsidRPr="001E54F6">
                        <w:rPr>
                          <w:rStyle w:val="a8"/>
                          <w:rFonts w:cs="Tahoma"/>
                          <w:sz w:val="20"/>
                        </w:rPr>
                        <w:instrText xml:space="preserve"> NUMPAGES </w:instrText>
                      </w:r>
                      <w:r w:rsidRPr="001E54F6">
                        <w:rPr>
                          <w:rStyle w:val="a8"/>
                          <w:rFonts w:cs="Tahoma"/>
                          <w:sz w:val="20"/>
                        </w:rPr>
                        <w:fldChar w:fldCharType="separate"/>
                      </w:r>
                      <w:r>
                        <w:rPr>
                          <w:rStyle w:val="a8"/>
                          <w:rFonts w:cs="Tahoma"/>
                          <w:sz w:val="20"/>
                        </w:rPr>
                        <w:t>282</w:t>
                      </w:r>
                      <w:r w:rsidRPr="001E54F6">
                        <w:rPr>
                          <w:rStyle w:val="a8"/>
                          <w:rFonts w:cs="Tahoma"/>
                          <w:sz w:val="20"/>
                        </w:rPr>
                        <w:fldChar w:fldCharType="end"/>
                      </w:r>
                    </w:p>
                  </w:tc>
                </w:tr>
              </w:tbl>
              <w:p w14:paraId="3005413C" w14:textId="77777777" w:rsidR="000F03FE" w:rsidRDefault="000F03FE" w:rsidP="000F03FE">
                <w:pPr>
                  <w:jc w:val="center"/>
                </w:pPr>
              </w:p>
            </w:tc>
          </w:tr>
        </w:tbl>
        <w:p w14:paraId="400DB193" w14:textId="77777777" w:rsidR="000F03FE" w:rsidRDefault="000F03FE" w:rsidP="000F03FE">
          <w:pPr>
            <w:pStyle w:val="af7"/>
          </w:pPr>
          <w:r w:rsidRPr="00D77531">
            <w:rPr>
              <w:noProof/>
            </w:rPr>
            <w:drawing>
              <wp:anchor distT="0" distB="0" distL="114300" distR="114300" simplePos="0" relativeHeight="251744256" behindDoc="0" locked="0" layoutInCell="1" allowOverlap="1" wp14:anchorId="183EC196" wp14:editId="3A956891">
                <wp:simplePos x="0" y="0"/>
                <wp:positionH relativeFrom="column">
                  <wp:posOffset>5010150</wp:posOffset>
                </wp:positionH>
                <wp:positionV relativeFrom="paragraph">
                  <wp:posOffset>45085</wp:posOffset>
                </wp:positionV>
                <wp:extent cx="525780" cy="323269"/>
                <wp:effectExtent l="0" t="0" r="7620" b="635"/>
                <wp:wrapNone/>
                <wp:docPr id="1143595296" name="Εικόνα 1143595296" descr="Εικόνα που περιέχει κείμενο, γραμματοσειρά, λογότυπο, γραφικ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384757" name="Εικόνα 1849384757" descr="Εικόνα που περιέχει κείμενο, γραμματοσειρά, λογότυπο, γραφικά&#10;&#10;Περιγραφή που δημιουργήθηκε αυτόματα"/>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5780" cy="323269"/>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10D94AAF" wp14:editId="7B12E467">
                <wp:extent cx="2080260" cy="413385"/>
                <wp:effectExtent l="0" t="0" r="0" b="5715"/>
                <wp:docPr id="1015859014" name="Εικόνα 1015859014"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blue flag with yellow stars&#10;&#10;Description automatically generated with medium confidence"/>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55056" cy="428248"/>
                        </a:xfrm>
                        <a:prstGeom prst="rect">
                          <a:avLst/>
                        </a:prstGeom>
                        <a:noFill/>
                        <a:ln>
                          <a:noFill/>
                        </a:ln>
                      </pic:spPr>
                    </pic:pic>
                  </a:graphicData>
                </a:graphic>
              </wp:inline>
            </w:drawing>
          </w:r>
          <w:r>
            <w:rPr>
              <w:b/>
              <w:noProof/>
              <w:sz w:val="16"/>
              <w:szCs w:val="16"/>
              <w:lang w:val="el-GR"/>
            </w:rPr>
            <w:drawing>
              <wp:anchor distT="0" distB="0" distL="114300" distR="114300" simplePos="0" relativeHeight="251745280" behindDoc="0" locked="0" layoutInCell="1" allowOverlap="1" wp14:anchorId="1ED1328A" wp14:editId="5A8C99FE">
                <wp:simplePos x="0" y="0"/>
                <wp:positionH relativeFrom="column">
                  <wp:posOffset>2093595</wp:posOffset>
                </wp:positionH>
                <wp:positionV relativeFrom="paragraph">
                  <wp:posOffset>49530</wp:posOffset>
                </wp:positionV>
                <wp:extent cx="518160" cy="365125"/>
                <wp:effectExtent l="0" t="0" r="0" b="0"/>
                <wp:wrapTight wrapText="bothSides">
                  <wp:wrapPolygon edited="0">
                    <wp:start x="0" y="0"/>
                    <wp:lineTo x="0" y="20285"/>
                    <wp:lineTo x="20647" y="20285"/>
                    <wp:lineTo x="20647" y="0"/>
                    <wp:lineTo x="0" y="0"/>
                  </wp:wrapPolygon>
                </wp:wrapTight>
                <wp:docPr id="1001923390" name="Εικόνα 1001923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3" cstate="print"/>
                        <a:srcRect/>
                        <a:stretch>
                          <a:fillRect/>
                        </a:stretch>
                      </pic:blipFill>
                      <pic:spPr bwMode="auto">
                        <a:xfrm>
                          <a:off x="0" y="0"/>
                          <a:ext cx="518160" cy="365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rPr>
            <w:drawing>
              <wp:anchor distT="0" distB="0" distL="91440" distR="91440" simplePos="0" relativeHeight="251743232" behindDoc="0" locked="0" layoutInCell="1" allowOverlap="0" wp14:anchorId="5EFC9883" wp14:editId="1B73C15E">
                <wp:simplePos x="0" y="0"/>
                <wp:positionH relativeFrom="column">
                  <wp:posOffset>-194310</wp:posOffset>
                </wp:positionH>
                <wp:positionV relativeFrom="line">
                  <wp:posOffset>68580</wp:posOffset>
                </wp:positionV>
                <wp:extent cx="1959610" cy="328295"/>
                <wp:effectExtent l="0" t="0" r="2540" b="0"/>
                <wp:wrapSquare wrapText="bothSides"/>
                <wp:docPr id="1282813359" name="Εικόνα 1282813359" descr="Εικόνα που περιέχει κείμενο, γραμματοσειρά, γραφικά,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Εικόνα που περιέχει κείμενο, γραμματοσειρά, γραφικά, Μπελ ηλεκτρίκ&#10;&#10;Περιγραφή που δημιουργήθηκε αυτόματα"/>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59610" cy="328295"/>
                        </a:xfrm>
                        <a:prstGeom prst="rect">
                          <a:avLst/>
                        </a:prstGeom>
                        <a:noFill/>
                      </pic:spPr>
                    </pic:pic>
                  </a:graphicData>
                </a:graphic>
                <wp14:sizeRelH relativeFrom="page">
                  <wp14:pctWidth>0</wp14:pctWidth>
                </wp14:sizeRelH>
                <wp14:sizeRelV relativeFrom="page">
                  <wp14:pctHeight>0</wp14:pctHeight>
                </wp14:sizeRelV>
              </wp:anchor>
            </w:drawing>
          </w:r>
        </w:p>
      </w:tc>
    </w:tr>
  </w:tbl>
  <w:p w14:paraId="513B1FDA" w14:textId="77777777" w:rsidR="00F1538B" w:rsidRDefault="00F1538B" w:rsidP="00AE28D7">
    <w:pPr>
      <w:pStyle w:val="af7"/>
      <w:spacing w:after="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CAECD" w14:textId="77777777" w:rsidR="000F03FE" w:rsidRDefault="000F03FE" w:rsidP="000F03FE">
    <w:pPr>
      <w:pStyle w:val="af7"/>
      <w:jc w:val="center"/>
    </w:pP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87"/>
    </w:tblGrid>
    <w:tr w:rsidR="000F03FE" w14:paraId="40ADDE0D" w14:textId="77777777" w:rsidTr="003C29A9">
      <w:trPr>
        <w:trHeight w:val="742"/>
      </w:trPr>
      <w:tc>
        <w:tcPr>
          <w:tcW w:w="9147" w:type="dxa"/>
        </w:tcPr>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71"/>
          </w:tblGrid>
          <w:tr w:rsidR="000F03FE" w14:paraId="560FEBA7" w14:textId="77777777" w:rsidTr="003C29A9">
            <w:trPr>
              <w:trHeight w:val="437"/>
            </w:trPr>
            <w:tc>
              <w:tcPr>
                <w:tcW w:w="9196" w:type="dxa"/>
              </w:tcPr>
              <w:tbl>
                <w:tblPr>
                  <w:tblW w:w="9855" w:type="dxa"/>
                  <w:tblBorders>
                    <w:top w:val="single" w:sz="4" w:space="0" w:color="auto"/>
                  </w:tblBorders>
                  <w:tblLook w:val="00A0" w:firstRow="1" w:lastRow="0" w:firstColumn="1" w:lastColumn="0" w:noHBand="0" w:noVBand="0"/>
                </w:tblPr>
                <w:tblGrid>
                  <w:gridCol w:w="8747"/>
                  <w:gridCol w:w="1108"/>
                </w:tblGrid>
                <w:tr w:rsidR="000F03FE" w:rsidRPr="00A73BD3" w14:paraId="12962863" w14:textId="77777777" w:rsidTr="003C29A9">
                  <w:tc>
                    <w:tcPr>
                      <w:tcW w:w="8747" w:type="dxa"/>
                      <w:tcBorders>
                        <w:top w:val="single" w:sz="4" w:space="0" w:color="auto"/>
                      </w:tcBorders>
                    </w:tcPr>
                    <w:p w14:paraId="25CABB80" w14:textId="77777777" w:rsidR="000F03FE" w:rsidRPr="001E54F6" w:rsidRDefault="000F03FE" w:rsidP="000F03FE">
                      <w:pPr>
                        <w:pStyle w:val="af7"/>
                        <w:spacing w:after="0"/>
                        <w:rPr>
                          <w:rStyle w:val="a8"/>
                          <w:rFonts w:cs="Tahoma"/>
                          <w:sz w:val="20"/>
                          <w:lang w:val="el-GR"/>
                        </w:rPr>
                      </w:pPr>
                      <w:r w:rsidRPr="001E54F6">
                        <w:rPr>
                          <w:rStyle w:val="a8"/>
                          <w:rFonts w:cs="Tahoma"/>
                          <w:sz w:val="20"/>
                          <w:lang w:val="el-GR"/>
                        </w:rPr>
                        <w:t xml:space="preserve">Κοινωνία της Πληροφορίας </w:t>
                      </w:r>
                      <w:r>
                        <w:rPr>
                          <w:rStyle w:val="a8"/>
                          <w:rFonts w:cs="Tahoma"/>
                          <w:sz w:val="20"/>
                          <w:lang w:val="el-GR"/>
                        </w:rPr>
                        <w:t>Μ.</w:t>
                      </w:r>
                      <w:r w:rsidRPr="001E54F6">
                        <w:rPr>
                          <w:rStyle w:val="a8"/>
                          <w:rFonts w:cs="Tahoma"/>
                          <w:sz w:val="20"/>
                          <w:lang w:val="el-GR"/>
                        </w:rPr>
                        <w:t xml:space="preserve">Α.Ε. </w:t>
                      </w:r>
                    </w:p>
                  </w:tc>
                  <w:tc>
                    <w:tcPr>
                      <w:tcW w:w="1108" w:type="dxa"/>
                      <w:tcBorders>
                        <w:top w:val="single" w:sz="4" w:space="0" w:color="auto"/>
                      </w:tcBorders>
                    </w:tcPr>
                    <w:p w14:paraId="6D87ECD9" w14:textId="77777777" w:rsidR="000F03FE" w:rsidRPr="001E54F6" w:rsidRDefault="000F03FE" w:rsidP="000F03FE">
                      <w:pPr>
                        <w:pStyle w:val="af7"/>
                        <w:spacing w:after="0"/>
                        <w:jc w:val="right"/>
                        <w:rPr>
                          <w:rStyle w:val="a8"/>
                          <w:rFonts w:cs="Tahoma"/>
                          <w:sz w:val="20"/>
                        </w:rPr>
                      </w:pPr>
                      <w:r w:rsidRPr="001E54F6">
                        <w:rPr>
                          <w:rStyle w:val="a8"/>
                          <w:rFonts w:cs="Tahoma"/>
                          <w:sz w:val="20"/>
                        </w:rPr>
                        <w:fldChar w:fldCharType="begin"/>
                      </w:r>
                      <w:r w:rsidRPr="001E54F6">
                        <w:rPr>
                          <w:rStyle w:val="a8"/>
                          <w:rFonts w:cs="Tahoma"/>
                          <w:sz w:val="20"/>
                        </w:rPr>
                        <w:instrText xml:space="preserve"> PAGE </w:instrText>
                      </w:r>
                      <w:r w:rsidRPr="001E54F6">
                        <w:rPr>
                          <w:rStyle w:val="a8"/>
                          <w:rFonts w:cs="Tahoma"/>
                          <w:sz w:val="20"/>
                        </w:rPr>
                        <w:fldChar w:fldCharType="separate"/>
                      </w:r>
                      <w:r>
                        <w:rPr>
                          <w:rStyle w:val="a8"/>
                          <w:rFonts w:cs="Tahoma"/>
                          <w:sz w:val="20"/>
                        </w:rPr>
                        <w:t>248</w:t>
                      </w:r>
                      <w:r w:rsidRPr="001E54F6">
                        <w:rPr>
                          <w:rStyle w:val="a8"/>
                          <w:rFonts w:cs="Tahoma"/>
                          <w:sz w:val="20"/>
                        </w:rPr>
                        <w:fldChar w:fldCharType="end"/>
                      </w:r>
                      <w:r w:rsidRPr="001E54F6">
                        <w:rPr>
                          <w:rStyle w:val="a8"/>
                          <w:rFonts w:cs="Tahoma"/>
                          <w:sz w:val="20"/>
                        </w:rPr>
                        <w:t xml:space="preserve"> - </w:t>
                      </w:r>
                      <w:r w:rsidRPr="001E54F6">
                        <w:rPr>
                          <w:rStyle w:val="a8"/>
                          <w:rFonts w:cs="Tahoma"/>
                          <w:sz w:val="20"/>
                        </w:rPr>
                        <w:fldChar w:fldCharType="begin"/>
                      </w:r>
                      <w:r w:rsidRPr="001E54F6">
                        <w:rPr>
                          <w:rStyle w:val="a8"/>
                          <w:rFonts w:cs="Tahoma"/>
                          <w:sz w:val="20"/>
                        </w:rPr>
                        <w:instrText xml:space="preserve"> NUMPAGES </w:instrText>
                      </w:r>
                      <w:r w:rsidRPr="001E54F6">
                        <w:rPr>
                          <w:rStyle w:val="a8"/>
                          <w:rFonts w:cs="Tahoma"/>
                          <w:sz w:val="20"/>
                        </w:rPr>
                        <w:fldChar w:fldCharType="separate"/>
                      </w:r>
                      <w:r>
                        <w:rPr>
                          <w:rStyle w:val="a8"/>
                          <w:rFonts w:cs="Tahoma"/>
                          <w:sz w:val="20"/>
                        </w:rPr>
                        <w:t>282</w:t>
                      </w:r>
                      <w:r w:rsidRPr="001E54F6">
                        <w:rPr>
                          <w:rStyle w:val="a8"/>
                          <w:rFonts w:cs="Tahoma"/>
                          <w:sz w:val="20"/>
                        </w:rPr>
                        <w:fldChar w:fldCharType="end"/>
                      </w:r>
                    </w:p>
                  </w:tc>
                </w:tr>
              </w:tbl>
              <w:p w14:paraId="259812A4" w14:textId="77777777" w:rsidR="000F03FE" w:rsidRDefault="000F03FE" w:rsidP="000F03FE">
                <w:pPr>
                  <w:jc w:val="center"/>
                </w:pPr>
              </w:p>
            </w:tc>
          </w:tr>
        </w:tbl>
        <w:p w14:paraId="3BD049D9" w14:textId="77777777" w:rsidR="000F03FE" w:rsidRDefault="000F03FE" w:rsidP="000F03FE">
          <w:pPr>
            <w:pStyle w:val="af7"/>
          </w:pPr>
          <w:r w:rsidRPr="00D77531">
            <w:rPr>
              <w:noProof/>
            </w:rPr>
            <w:drawing>
              <wp:anchor distT="0" distB="0" distL="114300" distR="114300" simplePos="0" relativeHeight="251740160" behindDoc="0" locked="0" layoutInCell="1" allowOverlap="1" wp14:anchorId="692C78DA" wp14:editId="6A25451E">
                <wp:simplePos x="0" y="0"/>
                <wp:positionH relativeFrom="column">
                  <wp:posOffset>5010150</wp:posOffset>
                </wp:positionH>
                <wp:positionV relativeFrom="paragraph">
                  <wp:posOffset>45085</wp:posOffset>
                </wp:positionV>
                <wp:extent cx="525780" cy="323269"/>
                <wp:effectExtent l="0" t="0" r="7620" b="635"/>
                <wp:wrapNone/>
                <wp:docPr id="264143746" name="Εικόνα 264143746" descr="Εικόνα που περιέχει κείμενο, γραμματοσειρά, λογότυπο, γραφικ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384757" name="Εικόνα 1849384757" descr="Εικόνα που περιέχει κείμενο, γραμματοσειρά, λογότυπο, γραφικά&#10;&#10;Περιγραφή που δημιουργήθηκε αυτόματα"/>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5780" cy="323269"/>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32D98EC1" wp14:editId="5F464972">
                <wp:extent cx="2080260" cy="413385"/>
                <wp:effectExtent l="0" t="0" r="0" b="5715"/>
                <wp:docPr id="2131996118" name="Εικόνα 2131996118"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blue flag with yellow stars&#10;&#10;Description automatically generated with medium confidence"/>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55056" cy="428248"/>
                        </a:xfrm>
                        <a:prstGeom prst="rect">
                          <a:avLst/>
                        </a:prstGeom>
                        <a:noFill/>
                        <a:ln>
                          <a:noFill/>
                        </a:ln>
                      </pic:spPr>
                    </pic:pic>
                  </a:graphicData>
                </a:graphic>
              </wp:inline>
            </w:drawing>
          </w:r>
          <w:r>
            <w:rPr>
              <w:b/>
              <w:noProof/>
              <w:sz w:val="16"/>
              <w:szCs w:val="16"/>
              <w:lang w:val="el-GR"/>
            </w:rPr>
            <w:drawing>
              <wp:anchor distT="0" distB="0" distL="114300" distR="114300" simplePos="0" relativeHeight="251741184" behindDoc="0" locked="0" layoutInCell="1" allowOverlap="1" wp14:anchorId="267C7142" wp14:editId="0F11B876">
                <wp:simplePos x="0" y="0"/>
                <wp:positionH relativeFrom="column">
                  <wp:posOffset>2093595</wp:posOffset>
                </wp:positionH>
                <wp:positionV relativeFrom="paragraph">
                  <wp:posOffset>49530</wp:posOffset>
                </wp:positionV>
                <wp:extent cx="518160" cy="365125"/>
                <wp:effectExtent l="0" t="0" r="0" b="0"/>
                <wp:wrapTight wrapText="bothSides">
                  <wp:wrapPolygon edited="0">
                    <wp:start x="0" y="0"/>
                    <wp:lineTo x="0" y="20285"/>
                    <wp:lineTo x="20647" y="20285"/>
                    <wp:lineTo x="20647" y="0"/>
                    <wp:lineTo x="0" y="0"/>
                  </wp:wrapPolygon>
                </wp:wrapTight>
                <wp:docPr id="1049007019" name="Εικόνα 1049007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3" cstate="print"/>
                        <a:srcRect/>
                        <a:stretch>
                          <a:fillRect/>
                        </a:stretch>
                      </pic:blipFill>
                      <pic:spPr bwMode="auto">
                        <a:xfrm>
                          <a:off x="0" y="0"/>
                          <a:ext cx="518160" cy="365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rPr>
            <w:drawing>
              <wp:anchor distT="0" distB="0" distL="91440" distR="91440" simplePos="0" relativeHeight="251739136" behindDoc="0" locked="0" layoutInCell="1" allowOverlap="0" wp14:anchorId="35DE4549" wp14:editId="2B14C0C3">
                <wp:simplePos x="0" y="0"/>
                <wp:positionH relativeFrom="column">
                  <wp:posOffset>-194310</wp:posOffset>
                </wp:positionH>
                <wp:positionV relativeFrom="line">
                  <wp:posOffset>68580</wp:posOffset>
                </wp:positionV>
                <wp:extent cx="1959610" cy="328295"/>
                <wp:effectExtent l="0" t="0" r="2540" b="0"/>
                <wp:wrapSquare wrapText="bothSides"/>
                <wp:docPr id="1910577330" name="Εικόνα 1910577330" descr="Εικόνα που περιέχει κείμενο, γραμματοσειρά, γραφικά,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Εικόνα που περιέχει κείμενο, γραμματοσειρά, γραφικά, Μπελ ηλεκτρίκ&#10;&#10;Περιγραφή που δημιουργήθηκε αυτόματα"/>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59610" cy="328295"/>
                        </a:xfrm>
                        <a:prstGeom prst="rect">
                          <a:avLst/>
                        </a:prstGeom>
                        <a:noFill/>
                      </pic:spPr>
                    </pic:pic>
                  </a:graphicData>
                </a:graphic>
                <wp14:sizeRelH relativeFrom="page">
                  <wp14:pctWidth>0</wp14:pctWidth>
                </wp14:sizeRelH>
                <wp14:sizeRelV relativeFrom="page">
                  <wp14:pctHeight>0</wp14:pctHeight>
                </wp14:sizeRelV>
              </wp:anchor>
            </w:drawing>
          </w:r>
        </w:p>
      </w:tc>
    </w:tr>
  </w:tbl>
  <w:p w14:paraId="37964BDD" w14:textId="37CA4EA4" w:rsidR="00525329" w:rsidRDefault="00525329">
    <w:pPr>
      <w:pStyle w:val="af7"/>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98841" w14:textId="142E6D6F" w:rsidR="00525329" w:rsidRDefault="004F3DC6">
    <w:pPr>
      <w:pStyle w:val="af7"/>
    </w:pPr>
    <w:r>
      <w:rPr>
        <w:noProof/>
      </w:rPr>
      <mc:AlternateContent>
        <mc:Choice Requires="wps">
          <w:drawing>
            <wp:anchor distT="0" distB="0" distL="0" distR="0" simplePos="0" relativeHeight="251668480" behindDoc="0" locked="0" layoutInCell="1" allowOverlap="1" wp14:anchorId="792CDC7F" wp14:editId="22A44D19">
              <wp:simplePos x="0" y="0"/>
              <wp:positionH relativeFrom="page">
                <wp:align>left</wp:align>
              </wp:positionH>
              <wp:positionV relativeFrom="page">
                <wp:align>bottom</wp:align>
              </wp:positionV>
              <wp:extent cx="443865" cy="443865"/>
              <wp:effectExtent l="0" t="0" r="0" b="0"/>
              <wp:wrapNone/>
              <wp:docPr id="96742492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70CE1456" w14:textId="2CEF1863" w:rsidR="00525329" w:rsidRPr="00525329" w:rsidRDefault="00525329" w:rsidP="00525329">
                          <w:pPr>
                            <w:spacing w:after="0"/>
                            <w:rPr>
                              <w:rFonts w:ascii="Calibri" w:eastAsia="Calibri" w:hAnsi="Calibri" w:cs="Calibri"/>
                              <w:noProof/>
                              <w:color w:val="000000"/>
                              <w:sz w:val="20"/>
                              <w:szCs w:val="20"/>
                            </w:rPr>
                          </w:pPr>
                          <w:r w:rsidRPr="00525329">
                            <w:rPr>
                              <w:rFonts w:ascii="Calibri" w:eastAsia="Calibri" w:hAnsi="Calibri" w:cs="Calibri"/>
                              <w:noProof/>
                              <w:color w:val="000000"/>
                              <w:sz w:val="20"/>
                              <w:szCs w:val="20"/>
                            </w:rPr>
                            <w:t>Classification: Internal Use</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792CDC7F" id="_x0000_t202" coordsize="21600,21600" o:spt="202" path="m,l,21600r21600,l21600,xe">
              <v:stroke joinstyle="miter"/>
              <v:path gradientshapeok="t" o:connecttype="rect"/>
            </v:shapetype>
            <v:shape id="Text Box 3" o:spid="_x0000_s1029" type="#_x0000_t202" style="position:absolute;left:0;text-align:left;margin-left:0;margin-top:0;width:34.95pt;height:34.95pt;z-index:251668480;visibility:visible;mso-wrap-style:none;mso-width-percent:0;mso-height-percent:0;mso-wrap-distance-left:0;mso-wrap-distance-top:0;mso-wrap-distance-right:0;mso-wrap-distance-bottom:0;mso-position-horizontal:left;mso-position-horizontal-relative:page;mso-position-vertical:bottom;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" filled="f" stroked="f">
              <v:textbox style="mso-fit-shape-to-text:t" inset="20pt,0,0,15pt">
                <w:txbxContent>
                  <w:p w14:paraId="70CE1456" w14:textId="2CEF1863" w:rsidR="00525329" w:rsidRPr="00525329" w:rsidRDefault="00525329" w:rsidP="00525329">
                    <w:pPr>
                      <w:spacing w:after="0"/>
                      <w:rPr>
                        <w:rFonts w:ascii="Calibri" w:eastAsia="Calibri" w:hAnsi="Calibri" w:cs="Calibri"/>
                        <w:noProof/>
                        <w:color w:val="000000"/>
                        <w:sz w:val="20"/>
                        <w:szCs w:val="20"/>
                      </w:rPr>
                    </w:pPr>
                    <w:r w:rsidRPr="00525329">
                      <w:rPr>
                        <w:rFonts w:ascii="Calibri" w:eastAsia="Calibri" w:hAnsi="Calibri" w:cs="Calibri"/>
                        <w:noProof/>
                        <w:color w:val="000000"/>
                        <w:sz w:val="20"/>
                        <w:szCs w:val="20"/>
                      </w:rPr>
                      <w:t>Classification: Internal Use</w:t>
                    </w: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C77210" w14:paraId="401E2D54" w14:textId="77777777" w:rsidTr="003C29A9">
      <w:trPr>
        <w:trHeight w:val="742"/>
      </w:trPr>
      <w:tc>
        <w:tcPr>
          <w:tcW w:w="9638" w:type="dxa"/>
        </w:tcPr>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2"/>
          </w:tblGrid>
          <w:tr w:rsidR="00C77210" w14:paraId="38FFCDAC" w14:textId="77777777" w:rsidTr="003C29A9">
            <w:trPr>
              <w:trHeight w:val="437"/>
            </w:trPr>
            <w:tc>
              <w:tcPr>
                <w:tcW w:w="9196" w:type="dxa"/>
              </w:tcPr>
              <w:tbl>
                <w:tblPr>
                  <w:tblW w:w="9242" w:type="dxa"/>
                  <w:tblBorders>
                    <w:top w:val="single" w:sz="4" w:space="0" w:color="auto"/>
                  </w:tblBorders>
                  <w:tblLook w:val="00A0" w:firstRow="1" w:lastRow="0" w:firstColumn="1" w:lastColumn="0" w:noHBand="0" w:noVBand="0"/>
                </w:tblPr>
                <w:tblGrid>
                  <w:gridCol w:w="8203"/>
                  <w:gridCol w:w="1039"/>
                </w:tblGrid>
                <w:tr w:rsidR="00C77210" w:rsidRPr="00A73BD3" w14:paraId="188230A6" w14:textId="77777777" w:rsidTr="00647899">
                  <w:trPr>
                    <w:trHeight w:val="347"/>
                  </w:trPr>
                  <w:tc>
                    <w:tcPr>
                      <w:tcW w:w="8203" w:type="dxa"/>
                      <w:tcBorders>
                        <w:top w:val="single" w:sz="4" w:space="0" w:color="auto"/>
                      </w:tcBorders>
                    </w:tcPr>
                    <w:p w14:paraId="1B70A8E8" w14:textId="77777777" w:rsidR="00C77210" w:rsidRPr="001E54F6" w:rsidRDefault="00C77210" w:rsidP="00C77210">
                      <w:pPr>
                        <w:pStyle w:val="af7"/>
                        <w:spacing w:after="0"/>
                        <w:rPr>
                          <w:rStyle w:val="a8"/>
                          <w:rFonts w:cs="Tahoma"/>
                          <w:sz w:val="20"/>
                          <w:lang w:val="el-GR"/>
                        </w:rPr>
                      </w:pPr>
                      <w:r w:rsidRPr="001E54F6">
                        <w:rPr>
                          <w:rStyle w:val="a8"/>
                          <w:rFonts w:cs="Tahoma"/>
                          <w:sz w:val="20"/>
                          <w:lang w:val="el-GR"/>
                        </w:rPr>
                        <w:t xml:space="preserve">Κοινωνία της Πληροφορίας </w:t>
                      </w:r>
                      <w:r>
                        <w:rPr>
                          <w:rStyle w:val="a8"/>
                          <w:rFonts w:cs="Tahoma"/>
                          <w:sz w:val="20"/>
                          <w:lang w:val="el-GR"/>
                        </w:rPr>
                        <w:t>Μ.</w:t>
                      </w:r>
                      <w:r w:rsidRPr="001E54F6">
                        <w:rPr>
                          <w:rStyle w:val="a8"/>
                          <w:rFonts w:cs="Tahoma"/>
                          <w:sz w:val="20"/>
                          <w:lang w:val="el-GR"/>
                        </w:rPr>
                        <w:t xml:space="preserve">Α.Ε. </w:t>
                      </w:r>
                    </w:p>
                  </w:tc>
                  <w:tc>
                    <w:tcPr>
                      <w:tcW w:w="1039" w:type="dxa"/>
                      <w:tcBorders>
                        <w:top w:val="single" w:sz="4" w:space="0" w:color="auto"/>
                      </w:tcBorders>
                    </w:tcPr>
                    <w:p w14:paraId="4C0C8CCB" w14:textId="77777777" w:rsidR="00C77210" w:rsidRPr="001E54F6" w:rsidRDefault="00C77210" w:rsidP="00C77210">
                      <w:pPr>
                        <w:pStyle w:val="af7"/>
                        <w:spacing w:after="0"/>
                        <w:jc w:val="right"/>
                        <w:rPr>
                          <w:rStyle w:val="a8"/>
                          <w:rFonts w:cs="Tahoma"/>
                          <w:sz w:val="20"/>
                        </w:rPr>
                      </w:pPr>
                      <w:r w:rsidRPr="001E54F6">
                        <w:rPr>
                          <w:rStyle w:val="a8"/>
                          <w:rFonts w:cs="Tahoma"/>
                          <w:sz w:val="20"/>
                        </w:rPr>
                        <w:fldChar w:fldCharType="begin"/>
                      </w:r>
                      <w:r w:rsidRPr="001E54F6">
                        <w:rPr>
                          <w:rStyle w:val="a8"/>
                          <w:rFonts w:cs="Tahoma"/>
                          <w:sz w:val="20"/>
                        </w:rPr>
                        <w:instrText xml:space="preserve"> PAGE </w:instrText>
                      </w:r>
                      <w:r w:rsidRPr="001E54F6">
                        <w:rPr>
                          <w:rStyle w:val="a8"/>
                          <w:rFonts w:cs="Tahoma"/>
                          <w:sz w:val="20"/>
                        </w:rPr>
                        <w:fldChar w:fldCharType="separate"/>
                      </w:r>
                      <w:r>
                        <w:rPr>
                          <w:rStyle w:val="a8"/>
                          <w:rFonts w:cs="Tahoma"/>
                          <w:sz w:val="20"/>
                        </w:rPr>
                        <w:t>251</w:t>
                      </w:r>
                      <w:r w:rsidRPr="001E54F6">
                        <w:rPr>
                          <w:rStyle w:val="a8"/>
                          <w:rFonts w:cs="Tahoma"/>
                          <w:sz w:val="20"/>
                        </w:rPr>
                        <w:fldChar w:fldCharType="end"/>
                      </w:r>
                      <w:r w:rsidRPr="001E54F6">
                        <w:rPr>
                          <w:rStyle w:val="a8"/>
                          <w:rFonts w:cs="Tahoma"/>
                          <w:sz w:val="20"/>
                        </w:rPr>
                        <w:t xml:space="preserve"> - </w:t>
                      </w:r>
                      <w:r w:rsidRPr="001E54F6">
                        <w:rPr>
                          <w:rStyle w:val="a8"/>
                          <w:rFonts w:cs="Tahoma"/>
                          <w:sz w:val="20"/>
                        </w:rPr>
                        <w:fldChar w:fldCharType="begin"/>
                      </w:r>
                      <w:r w:rsidRPr="001E54F6">
                        <w:rPr>
                          <w:rStyle w:val="a8"/>
                          <w:rFonts w:cs="Tahoma"/>
                          <w:sz w:val="20"/>
                        </w:rPr>
                        <w:instrText xml:space="preserve"> NUMPAGES </w:instrText>
                      </w:r>
                      <w:r w:rsidRPr="001E54F6">
                        <w:rPr>
                          <w:rStyle w:val="a8"/>
                          <w:rFonts w:cs="Tahoma"/>
                          <w:sz w:val="20"/>
                        </w:rPr>
                        <w:fldChar w:fldCharType="separate"/>
                      </w:r>
                      <w:r>
                        <w:rPr>
                          <w:rStyle w:val="a8"/>
                          <w:rFonts w:cs="Tahoma"/>
                          <w:sz w:val="20"/>
                        </w:rPr>
                        <w:t>282</w:t>
                      </w:r>
                      <w:r w:rsidRPr="001E54F6">
                        <w:rPr>
                          <w:rStyle w:val="a8"/>
                          <w:rFonts w:cs="Tahoma"/>
                          <w:sz w:val="20"/>
                        </w:rPr>
                        <w:fldChar w:fldCharType="end"/>
                      </w:r>
                    </w:p>
                  </w:tc>
                </w:tr>
              </w:tbl>
              <w:p w14:paraId="55910F2B" w14:textId="77777777" w:rsidR="00C77210" w:rsidRDefault="00C77210" w:rsidP="00C77210">
                <w:pPr>
                  <w:jc w:val="center"/>
                </w:pPr>
              </w:p>
            </w:tc>
          </w:tr>
        </w:tbl>
        <w:p w14:paraId="48820C49" w14:textId="77777777" w:rsidR="00C77210" w:rsidRDefault="00C77210" w:rsidP="00C77210">
          <w:pPr>
            <w:pStyle w:val="af7"/>
          </w:pPr>
          <w:r w:rsidRPr="00D77531">
            <w:rPr>
              <w:noProof/>
            </w:rPr>
            <w:drawing>
              <wp:anchor distT="0" distB="0" distL="114300" distR="114300" simplePos="0" relativeHeight="251752448" behindDoc="0" locked="0" layoutInCell="1" allowOverlap="1" wp14:anchorId="60BDBD11" wp14:editId="6A0B0EF0">
                <wp:simplePos x="0" y="0"/>
                <wp:positionH relativeFrom="column">
                  <wp:posOffset>5010150</wp:posOffset>
                </wp:positionH>
                <wp:positionV relativeFrom="paragraph">
                  <wp:posOffset>45085</wp:posOffset>
                </wp:positionV>
                <wp:extent cx="525780" cy="323269"/>
                <wp:effectExtent l="0" t="0" r="7620" b="635"/>
                <wp:wrapNone/>
                <wp:docPr id="1255818585" name="Picture 1255818585" descr="Εικόνα που περιέχει κείμενο, γραμματοσειρά, λογότυπο, γραφικ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384757" name="Εικόνα 1849384757" descr="Εικόνα που περιέχει κείμενο, γραμματοσειρά, λογότυπο, γραφικά&#10;&#10;Περιγραφή που δημιουργήθηκε αυτόματα"/>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5780" cy="323269"/>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548FE41" wp14:editId="1C4EE120">
                <wp:extent cx="2080260" cy="413385"/>
                <wp:effectExtent l="0" t="0" r="0" b="5715"/>
                <wp:docPr id="1970868386" name="Picture 1970868386"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blue flag with yellow stars&#10;&#10;Description automatically generated with medium confidence"/>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55056" cy="428248"/>
                        </a:xfrm>
                        <a:prstGeom prst="rect">
                          <a:avLst/>
                        </a:prstGeom>
                        <a:noFill/>
                        <a:ln>
                          <a:noFill/>
                        </a:ln>
                      </pic:spPr>
                    </pic:pic>
                  </a:graphicData>
                </a:graphic>
              </wp:inline>
            </w:drawing>
          </w:r>
          <w:r>
            <w:rPr>
              <w:b/>
              <w:noProof/>
              <w:sz w:val="16"/>
              <w:szCs w:val="16"/>
              <w:lang w:val="el-GR"/>
            </w:rPr>
            <w:drawing>
              <wp:anchor distT="0" distB="0" distL="114300" distR="114300" simplePos="0" relativeHeight="251753472" behindDoc="0" locked="0" layoutInCell="1" allowOverlap="1" wp14:anchorId="191F567A" wp14:editId="62455598">
                <wp:simplePos x="0" y="0"/>
                <wp:positionH relativeFrom="column">
                  <wp:posOffset>2093595</wp:posOffset>
                </wp:positionH>
                <wp:positionV relativeFrom="paragraph">
                  <wp:posOffset>49530</wp:posOffset>
                </wp:positionV>
                <wp:extent cx="518160" cy="365125"/>
                <wp:effectExtent l="0" t="0" r="0" b="0"/>
                <wp:wrapTight wrapText="bothSides">
                  <wp:wrapPolygon edited="0">
                    <wp:start x="0" y="0"/>
                    <wp:lineTo x="0" y="20285"/>
                    <wp:lineTo x="20647" y="20285"/>
                    <wp:lineTo x="20647" y="0"/>
                    <wp:lineTo x="0" y="0"/>
                  </wp:wrapPolygon>
                </wp:wrapTight>
                <wp:docPr id="1607418458" name="Picture 1607418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3" cstate="print"/>
                        <a:srcRect/>
                        <a:stretch>
                          <a:fillRect/>
                        </a:stretch>
                      </pic:blipFill>
                      <pic:spPr bwMode="auto">
                        <a:xfrm>
                          <a:off x="0" y="0"/>
                          <a:ext cx="518160" cy="365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rPr>
            <w:drawing>
              <wp:anchor distT="0" distB="0" distL="91440" distR="91440" simplePos="0" relativeHeight="251751424" behindDoc="0" locked="0" layoutInCell="1" allowOverlap="0" wp14:anchorId="18F188CE" wp14:editId="0519FF7C">
                <wp:simplePos x="0" y="0"/>
                <wp:positionH relativeFrom="column">
                  <wp:posOffset>-194310</wp:posOffset>
                </wp:positionH>
                <wp:positionV relativeFrom="line">
                  <wp:posOffset>68580</wp:posOffset>
                </wp:positionV>
                <wp:extent cx="1959610" cy="328295"/>
                <wp:effectExtent l="0" t="0" r="2540" b="0"/>
                <wp:wrapSquare wrapText="bothSides"/>
                <wp:docPr id="2122247793" name="Picture 2122247793" descr="Εικόνα που περιέχει κείμενο, γραμματοσειρά, γραφικά,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Εικόνα που περιέχει κείμενο, γραμματοσειρά, γραφικά, Μπελ ηλεκτρίκ&#10;&#10;Περιγραφή που δημιουργήθηκε αυτόματα"/>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59610" cy="328295"/>
                        </a:xfrm>
                        <a:prstGeom prst="rect">
                          <a:avLst/>
                        </a:prstGeom>
                        <a:noFill/>
                      </pic:spPr>
                    </pic:pic>
                  </a:graphicData>
                </a:graphic>
                <wp14:sizeRelH relativeFrom="page">
                  <wp14:pctWidth>0</wp14:pctWidth>
                </wp14:sizeRelH>
                <wp14:sizeRelV relativeFrom="page">
                  <wp14:pctHeight>0</wp14:pctHeight>
                </wp14:sizeRelV>
              </wp:anchor>
            </w:drawing>
          </w:r>
        </w:p>
      </w:tc>
    </w:tr>
  </w:tbl>
  <w:p w14:paraId="0458356B" w14:textId="7083D077" w:rsidR="00525329" w:rsidRDefault="00525329">
    <w:pPr>
      <w:pStyle w:val="af7"/>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53EBC" w14:textId="77777777" w:rsidR="000F03FE" w:rsidRDefault="000F03FE" w:rsidP="000F03FE">
    <w:pPr>
      <w:pStyle w:val="af7"/>
      <w:spacing w:after="0"/>
      <w:jc w:val="center"/>
      <w:rPr>
        <w:sz w:val="12"/>
        <w:szCs w:val="12"/>
        <w:lang w:val="el-GR"/>
      </w:rPr>
    </w:pP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87"/>
    </w:tblGrid>
    <w:tr w:rsidR="000F03FE" w14:paraId="652F0117" w14:textId="77777777" w:rsidTr="003C29A9">
      <w:trPr>
        <w:trHeight w:val="742"/>
      </w:trPr>
      <w:tc>
        <w:tcPr>
          <w:tcW w:w="9638" w:type="dxa"/>
        </w:tcPr>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71"/>
          </w:tblGrid>
          <w:tr w:rsidR="000F03FE" w14:paraId="0730D7F3" w14:textId="77777777" w:rsidTr="003C29A9">
            <w:trPr>
              <w:trHeight w:val="437"/>
            </w:trPr>
            <w:tc>
              <w:tcPr>
                <w:tcW w:w="9196" w:type="dxa"/>
              </w:tcPr>
              <w:tbl>
                <w:tblPr>
                  <w:tblW w:w="9855" w:type="dxa"/>
                  <w:tblBorders>
                    <w:top w:val="single" w:sz="4" w:space="0" w:color="auto"/>
                  </w:tblBorders>
                  <w:tblLook w:val="00A0" w:firstRow="1" w:lastRow="0" w:firstColumn="1" w:lastColumn="0" w:noHBand="0" w:noVBand="0"/>
                </w:tblPr>
                <w:tblGrid>
                  <w:gridCol w:w="8747"/>
                  <w:gridCol w:w="1108"/>
                </w:tblGrid>
                <w:tr w:rsidR="000F03FE" w:rsidRPr="00A73BD3" w14:paraId="71C39687" w14:textId="77777777" w:rsidTr="003C29A9">
                  <w:tc>
                    <w:tcPr>
                      <w:tcW w:w="8747" w:type="dxa"/>
                      <w:tcBorders>
                        <w:top w:val="single" w:sz="4" w:space="0" w:color="auto"/>
                      </w:tcBorders>
                    </w:tcPr>
                    <w:p w14:paraId="7BE47DAC" w14:textId="77777777" w:rsidR="000F03FE" w:rsidRPr="001E54F6" w:rsidRDefault="000F03FE" w:rsidP="000F03FE">
                      <w:pPr>
                        <w:pStyle w:val="af7"/>
                        <w:spacing w:after="0"/>
                        <w:rPr>
                          <w:rStyle w:val="a8"/>
                          <w:rFonts w:cs="Tahoma"/>
                          <w:sz w:val="20"/>
                          <w:lang w:val="el-GR"/>
                        </w:rPr>
                      </w:pPr>
                      <w:r w:rsidRPr="001E54F6">
                        <w:rPr>
                          <w:rStyle w:val="a8"/>
                          <w:rFonts w:cs="Tahoma"/>
                          <w:sz w:val="20"/>
                          <w:lang w:val="el-GR"/>
                        </w:rPr>
                        <w:t xml:space="preserve">Κοινωνία της Πληροφορίας </w:t>
                      </w:r>
                      <w:r>
                        <w:rPr>
                          <w:rStyle w:val="a8"/>
                          <w:rFonts w:cs="Tahoma"/>
                          <w:sz w:val="20"/>
                          <w:lang w:val="el-GR"/>
                        </w:rPr>
                        <w:t>Μ.</w:t>
                      </w:r>
                      <w:r w:rsidRPr="001E54F6">
                        <w:rPr>
                          <w:rStyle w:val="a8"/>
                          <w:rFonts w:cs="Tahoma"/>
                          <w:sz w:val="20"/>
                          <w:lang w:val="el-GR"/>
                        </w:rPr>
                        <w:t xml:space="preserve">Α.Ε. </w:t>
                      </w:r>
                    </w:p>
                  </w:tc>
                  <w:tc>
                    <w:tcPr>
                      <w:tcW w:w="1108" w:type="dxa"/>
                      <w:tcBorders>
                        <w:top w:val="single" w:sz="4" w:space="0" w:color="auto"/>
                      </w:tcBorders>
                    </w:tcPr>
                    <w:p w14:paraId="07B6255A" w14:textId="77777777" w:rsidR="000F03FE" w:rsidRPr="001E54F6" w:rsidRDefault="000F03FE" w:rsidP="000F03FE">
                      <w:pPr>
                        <w:pStyle w:val="af7"/>
                        <w:spacing w:after="0"/>
                        <w:jc w:val="right"/>
                        <w:rPr>
                          <w:rStyle w:val="a8"/>
                          <w:rFonts w:cs="Tahoma"/>
                          <w:sz w:val="20"/>
                        </w:rPr>
                      </w:pPr>
                      <w:r w:rsidRPr="001E54F6">
                        <w:rPr>
                          <w:rStyle w:val="a8"/>
                          <w:rFonts w:cs="Tahoma"/>
                          <w:sz w:val="20"/>
                        </w:rPr>
                        <w:fldChar w:fldCharType="begin"/>
                      </w:r>
                      <w:r w:rsidRPr="001E54F6">
                        <w:rPr>
                          <w:rStyle w:val="a8"/>
                          <w:rFonts w:cs="Tahoma"/>
                          <w:sz w:val="20"/>
                        </w:rPr>
                        <w:instrText xml:space="preserve"> PAGE </w:instrText>
                      </w:r>
                      <w:r w:rsidRPr="001E54F6">
                        <w:rPr>
                          <w:rStyle w:val="a8"/>
                          <w:rFonts w:cs="Tahoma"/>
                          <w:sz w:val="20"/>
                        </w:rPr>
                        <w:fldChar w:fldCharType="separate"/>
                      </w:r>
                      <w:r>
                        <w:rPr>
                          <w:rStyle w:val="a8"/>
                          <w:rFonts w:cs="Tahoma"/>
                          <w:sz w:val="20"/>
                        </w:rPr>
                        <w:t>251</w:t>
                      </w:r>
                      <w:r w:rsidRPr="001E54F6">
                        <w:rPr>
                          <w:rStyle w:val="a8"/>
                          <w:rFonts w:cs="Tahoma"/>
                          <w:sz w:val="20"/>
                        </w:rPr>
                        <w:fldChar w:fldCharType="end"/>
                      </w:r>
                      <w:r w:rsidRPr="001E54F6">
                        <w:rPr>
                          <w:rStyle w:val="a8"/>
                          <w:rFonts w:cs="Tahoma"/>
                          <w:sz w:val="20"/>
                        </w:rPr>
                        <w:t xml:space="preserve"> - </w:t>
                      </w:r>
                      <w:r w:rsidRPr="001E54F6">
                        <w:rPr>
                          <w:rStyle w:val="a8"/>
                          <w:rFonts w:cs="Tahoma"/>
                          <w:sz w:val="20"/>
                        </w:rPr>
                        <w:fldChar w:fldCharType="begin"/>
                      </w:r>
                      <w:r w:rsidRPr="001E54F6">
                        <w:rPr>
                          <w:rStyle w:val="a8"/>
                          <w:rFonts w:cs="Tahoma"/>
                          <w:sz w:val="20"/>
                        </w:rPr>
                        <w:instrText xml:space="preserve"> NUMPAGES </w:instrText>
                      </w:r>
                      <w:r w:rsidRPr="001E54F6">
                        <w:rPr>
                          <w:rStyle w:val="a8"/>
                          <w:rFonts w:cs="Tahoma"/>
                          <w:sz w:val="20"/>
                        </w:rPr>
                        <w:fldChar w:fldCharType="separate"/>
                      </w:r>
                      <w:r>
                        <w:rPr>
                          <w:rStyle w:val="a8"/>
                          <w:rFonts w:cs="Tahoma"/>
                          <w:sz w:val="20"/>
                        </w:rPr>
                        <w:t>282</w:t>
                      </w:r>
                      <w:r w:rsidRPr="001E54F6">
                        <w:rPr>
                          <w:rStyle w:val="a8"/>
                          <w:rFonts w:cs="Tahoma"/>
                          <w:sz w:val="20"/>
                        </w:rPr>
                        <w:fldChar w:fldCharType="end"/>
                      </w:r>
                    </w:p>
                  </w:tc>
                </w:tr>
              </w:tbl>
              <w:p w14:paraId="7772B904" w14:textId="77777777" w:rsidR="000F03FE" w:rsidRDefault="000F03FE" w:rsidP="000F03FE">
                <w:pPr>
                  <w:jc w:val="center"/>
                </w:pPr>
              </w:p>
            </w:tc>
          </w:tr>
        </w:tbl>
        <w:p w14:paraId="77D944BD" w14:textId="77777777" w:rsidR="000F03FE" w:rsidRDefault="000F03FE" w:rsidP="000F03FE">
          <w:pPr>
            <w:pStyle w:val="af7"/>
          </w:pPr>
          <w:r w:rsidRPr="00D77531">
            <w:rPr>
              <w:noProof/>
            </w:rPr>
            <w:drawing>
              <wp:anchor distT="0" distB="0" distL="114300" distR="114300" simplePos="0" relativeHeight="251748352" behindDoc="0" locked="0" layoutInCell="1" allowOverlap="1" wp14:anchorId="5749C810" wp14:editId="448CFF8E">
                <wp:simplePos x="0" y="0"/>
                <wp:positionH relativeFrom="column">
                  <wp:posOffset>5010150</wp:posOffset>
                </wp:positionH>
                <wp:positionV relativeFrom="paragraph">
                  <wp:posOffset>45085</wp:posOffset>
                </wp:positionV>
                <wp:extent cx="525780" cy="323269"/>
                <wp:effectExtent l="0" t="0" r="7620" b="635"/>
                <wp:wrapNone/>
                <wp:docPr id="2068950242" name="Picture 2068950242" descr="Εικόνα που περιέχει κείμενο, γραμματοσειρά, λογότυπο, γραφικ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384757" name="Εικόνα 1849384757" descr="Εικόνα που περιέχει κείμενο, γραμματοσειρά, λογότυπο, γραφικά&#10;&#10;Περιγραφή που δημιουργήθηκε αυτόματα"/>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25780" cy="323269"/>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7034BA15" wp14:editId="31D3AD1E">
                <wp:extent cx="2080260" cy="413385"/>
                <wp:effectExtent l="0" t="0" r="0" b="5715"/>
                <wp:docPr id="621282015" name="Picture 621282015" descr="A blue flag with yellow st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blue flag with yellow stars&#10;&#10;Description automatically generated with medium confidence"/>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155056" cy="428248"/>
                        </a:xfrm>
                        <a:prstGeom prst="rect">
                          <a:avLst/>
                        </a:prstGeom>
                        <a:noFill/>
                        <a:ln>
                          <a:noFill/>
                        </a:ln>
                      </pic:spPr>
                    </pic:pic>
                  </a:graphicData>
                </a:graphic>
              </wp:inline>
            </w:drawing>
          </w:r>
          <w:r>
            <w:rPr>
              <w:b/>
              <w:noProof/>
              <w:sz w:val="16"/>
              <w:szCs w:val="16"/>
              <w:lang w:val="el-GR"/>
            </w:rPr>
            <w:drawing>
              <wp:anchor distT="0" distB="0" distL="114300" distR="114300" simplePos="0" relativeHeight="251749376" behindDoc="0" locked="0" layoutInCell="1" allowOverlap="1" wp14:anchorId="20A52A8C" wp14:editId="7B5DFDBE">
                <wp:simplePos x="0" y="0"/>
                <wp:positionH relativeFrom="column">
                  <wp:posOffset>2093595</wp:posOffset>
                </wp:positionH>
                <wp:positionV relativeFrom="paragraph">
                  <wp:posOffset>49530</wp:posOffset>
                </wp:positionV>
                <wp:extent cx="518160" cy="365125"/>
                <wp:effectExtent l="0" t="0" r="0" b="0"/>
                <wp:wrapTight wrapText="bothSides">
                  <wp:wrapPolygon edited="0">
                    <wp:start x="0" y="0"/>
                    <wp:lineTo x="0" y="20285"/>
                    <wp:lineTo x="20647" y="20285"/>
                    <wp:lineTo x="20647" y="0"/>
                    <wp:lineTo x="0" y="0"/>
                  </wp:wrapPolygon>
                </wp:wrapTight>
                <wp:docPr id="1382592375" name="Picture 1382592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3" cstate="print"/>
                        <a:srcRect/>
                        <a:stretch>
                          <a:fillRect/>
                        </a:stretch>
                      </pic:blipFill>
                      <pic:spPr bwMode="auto">
                        <a:xfrm>
                          <a:off x="0" y="0"/>
                          <a:ext cx="518160" cy="365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sz w:val="24"/>
              <w:szCs w:val="24"/>
            </w:rPr>
            <w:drawing>
              <wp:anchor distT="0" distB="0" distL="91440" distR="91440" simplePos="0" relativeHeight="251747328" behindDoc="0" locked="0" layoutInCell="1" allowOverlap="0" wp14:anchorId="5FDC6DC3" wp14:editId="266BC8E7">
                <wp:simplePos x="0" y="0"/>
                <wp:positionH relativeFrom="column">
                  <wp:posOffset>-194310</wp:posOffset>
                </wp:positionH>
                <wp:positionV relativeFrom="line">
                  <wp:posOffset>68580</wp:posOffset>
                </wp:positionV>
                <wp:extent cx="1959610" cy="328295"/>
                <wp:effectExtent l="0" t="0" r="2540" b="0"/>
                <wp:wrapSquare wrapText="bothSides"/>
                <wp:docPr id="1617882495" name="Picture 1617882495" descr="Εικόνα που περιέχει κείμενο, γραμματοσειρά, γραφικά, Μπελ ηλεκτρίκ&#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Εικόνα που περιέχει κείμενο, γραμματοσειρά, γραφικά, Μπελ ηλεκτρίκ&#10;&#10;Περιγραφή που δημιουργήθηκε αυτόματα"/>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959610" cy="328295"/>
                        </a:xfrm>
                        <a:prstGeom prst="rect">
                          <a:avLst/>
                        </a:prstGeom>
                        <a:noFill/>
                      </pic:spPr>
                    </pic:pic>
                  </a:graphicData>
                </a:graphic>
                <wp14:sizeRelH relativeFrom="page">
                  <wp14:pctWidth>0</wp14:pctWidth>
                </wp14:sizeRelH>
                <wp14:sizeRelV relativeFrom="page">
                  <wp14:pctHeight>0</wp14:pctHeight>
                </wp14:sizeRelV>
              </wp:anchor>
            </w:drawing>
          </w:r>
        </w:p>
      </w:tc>
    </w:tr>
  </w:tbl>
  <w:p w14:paraId="4F47E4E9" w14:textId="161F7833" w:rsidR="00525329" w:rsidRDefault="00525329" w:rsidP="000F03FE">
    <w:pPr>
      <w:pStyle w:val="af7"/>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B34325" w14:textId="77777777" w:rsidR="00A21552" w:rsidRDefault="00A21552">
      <w:pPr>
        <w:spacing w:after="0"/>
      </w:pPr>
      <w:r>
        <w:separator/>
      </w:r>
    </w:p>
  </w:footnote>
  <w:footnote w:type="continuationSeparator" w:id="0">
    <w:p w14:paraId="19B36215" w14:textId="77777777" w:rsidR="00A21552" w:rsidRDefault="00A21552">
      <w:pPr>
        <w:spacing w:after="0"/>
      </w:pPr>
      <w:r>
        <w:continuationSeparator/>
      </w:r>
    </w:p>
  </w:footnote>
  <w:footnote w:id="1">
    <w:p w14:paraId="4997022F" w14:textId="77777777" w:rsidR="00F1538B" w:rsidRPr="007D3A48" w:rsidRDefault="00F1538B">
      <w:pPr>
        <w:pStyle w:val="fooot"/>
        <w:ind w:left="425" w:hanging="425"/>
        <w:rPr>
          <w:lang w:val="el-GR"/>
        </w:rPr>
      </w:pPr>
      <w:r>
        <w:rPr>
          <w:rStyle w:val="a9"/>
        </w:rPr>
        <w:footnoteRef/>
      </w:r>
      <w:r>
        <w:rPr>
          <w:lang w:val="el-GR"/>
        </w:rPr>
        <w:tab/>
        <w:t xml:space="preserve">Μόνο για συμβάσεις άνω των ορίων </w:t>
      </w:r>
    </w:p>
  </w:footnote>
  <w:footnote w:id="2">
    <w:p w14:paraId="413BA7AE" w14:textId="77777777" w:rsidR="00F1538B" w:rsidRPr="007D3A48" w:rsidRDefault="00F1538B">
      <w:pPr>
        <w:pStyle w:val="fooot"/>
        <w:ind w:left="425" w:hanging="425"/>
        <w:rPr>
          <w:lang w:val="el-GR"/>
        </w:rPr>
      </w:pPr>
      <w:r>
        <w:rPr>
          <w:rStyle w:val="a9"/>
        </w:rPr>
        <w:footnoteRef/>
      </w:r>
      <w:r>
        <w:rPr>
          <w:rStyle w:val="a9"/>
          <w:vertAlign w:val="baseline"/>
          <w:lang w:val="el-GR"/>
        </w:rPr>
        <w:tab/>
        <w:t xml:space="preserve">Μόνο για συμβάσεις άνω των ορίων </w:t>
      </w:r>
    </w:p>
  </w:footnote>
  <w:footnote w:id="3">
    <w:p w14:paraId="1ABB79D0" w14:textId="77777777" w:rsidR="00F1538B" w:rsidRPr="00175691" w:rsidRDefault="00F1538B" w:rsidP="005A6D30">
      <w:pPr>
        <w:pStyle w:val="af9"/>
        <w:rPr>
          <w:lang w:val="el-GR"/>
        </w:rPr>
      </w:pPr>
      <w:r>
        <w:rPr>
          <w:rStyle w:val="0"/>
        </w:rPr>
        <w:footnoteRef/>
      </w:r>
      <w:r w:rsidRPr="00175691">
        <w:rPr>
          <w:lang w:val="el-GR"/>
        </w:rPr>
        <w:t xml:space="preserve"> </w:t>
      </w:r>
      <w:r>
        <w:rPr>
          <w:lang w:val="el-GR"/>
        </w:rPr>
        <w:t xml:space="preserve">      </w:t>
      </w:r>
      <w:r w:rsidRPr="00175691">
        <w:rPr>
          <w:lang w:val="el-GR"/>
        </w:rPr>
        <w:t xml:space="preserve">Πρβλ. άρθρο 80 παρ. 10 ν. 4412/2016 </w:t>
      </w:r>
    </w:p>
  </w:footnote>
  <w:footnote w:id="4">
    <w:p w14:paraId="28B39FE9" w14:textId="77777777" w:rsidR="00F1538B" w:rsidRPr="006B2C94" w:rsidRDefault="00F1538B" w:rsidP="00E87EA9">
      <w:pPr>
        <w:pStyle w:val="af9"/>
        <w:rPr>
          <w:lang w:val="el-GR"/>
        </w:rPr>
      </w:pPr>
      <w:r>
        <w:rPr>
          <w:rStyle w:val="a9"/>
        </w:rPr>
        <w:footnoteRef/>
      </w:r>
      <w:r>
        <w:rPr>
          <w:rFonts w:ascii="Cambria" w:hAnsi="Cambria" w:cs="Cambria"/>
          <w:szCs w:val="18"/>
          <w:lang w:val="el-GR"/>
        </w:rPr>
        <w:tab/>
        <w:t>Πρβ. άρθρο 72 παρ. 1 του ν. 4412/2016, όπως τροποποιήθηκε με την περ. 4 του άρθρου 107 του ν. 4497/2017 (Α' 171).</w:t>
      </w:r>
    </w:p>
    <w:p w14:paraId="0E0A7FB2" w14:textId="77777777" w:rsidR="00F1538B" w:rsidRPr="006B2C94" w:rsidRDefault="00F1538B" w:rsidP="00E87EA9">
      <w:pPr>
        <w:pStyle w:val="af9"/>
        <w:rPr>
          <w:lang w:val="el-GR"/>
        </w:rPr>
      </w:pPr>
    </w:p>
  </w:footnote>
  <w:footnote w:id="5">
    <w:p w14:paraId="5708749A" w14:textId="77777777" w:rsidR="00F1538B" w:rsidRPr="00BD65F6" w:rsidRDefault="00F1538B" w:rsidP="00F64037">
      <w:pPr>
        <w:pStyle w:val="af9"/>
        <w:rPr>
          <w:lang w:val="el-GR"/>
        </w:rPr>
      </w:pPr>
      <w:r>
        <w:rPr>
          <w:rStyle w:val="0"/>
        </w:rPr>
        <w:footnoteRef/>
      </w:r>
      <w:r w:rsidRPr="00BD65F6">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footnote>
  <w:footnote w:id="6">
    <w:p w14:paraId="1B116907" w14:textId="21268ADF" w:rsidR="00CE2CBE" w:rsidRPr="00BD65F6" w:rsidRDefault="00CE2CBE" w:rsidP="00CE2CBE">
      <w:pPr>
        <w:pStyle w:val="af9"/>
        <w:rPr>
          <w:lang w:val="el-GR"/>
        </w:rPr>
      </w:pPr>
      <w:r>
        <w:rPr>
          <w:rStyle w:val="af0"/>
        </w:rPr>
        <w:footnoteRef/>
      </w:r>
      <w:r w:rsidRPr="0022250D">
        <w:rPr>
          <w:lang w:val="el-GR"/>
        </w:rPr>
        <w:t xml:space="preserve"> </w:t>
      </w:r>
      <w:r>
        <w:rPr>
          <w:lang w:val="el-GR"/>
        </w:rPr>
        <w:tab/>
      </w:r>
      <w:r w:rsidRPr="00BD65F6">
        <w:rPr>
          <w:lang w:val="el-GR"/>
        </w:rPr>
        <w:t>Παρ. 1 του άρθρου 79 του ν. 4412/2016, όπως τροποποιήθηκε με την παρ. 5 του άρθρου 235 του ν. 4635/2019.</w:t>
      </w:r>
    </w:p>
    <w:p w14:paraId="05F7041F" w14:textId="1456A9A2" w:rsidR="00CE2CBE" w:rsidRPr="00125B0B" w:rsidRDefault="00B63F61" w:rsidP="00B63F61">
      <w:pPr>
        <w:pStyle w:val="af9"/>
        <w:rPr>
          <w:lang w:val="el-GR"/>
        </w:rPr>
      </w:pPr>
      <w:r>
        <w:rPr>
          <w:rStyle w:val="af0"/>
          <w:lang w:val="el-GR"/>
        </w:rPr>
        <w:t>9</w:t>
      </w:r>
      <w:r>
        <w:rPr>
          <w:lang w:val="el-GR"/>
        </w:rPr>
        <w:t xml:space="preserve"> </w:t>
      </w:r>
      <w:r>
        <w:rPr>
          <w:lang w:val="el-GR"/>
        </w:rPr>
        <w:tab/>
      </w:r>
      <w:r w:rsidR="00CE2CBE" w:rsidRPr="000649DF">
        <w:rPr>
          <w:lang w:val="el-GR"/>
        </w:rPr>
        <w:t>Πρβλ. Άρθρο 5 της Υ.Α. υπ’αριθμ. 102080/24-10-2022 «Ρύθμιση θεμάτων σχετικά με την εξέταση επανορθωτικών μέτρων από την Επιτροπή της παρ.</w:t>
      </w:r>
      <w:r w:rsidR="00CE2CBE" w:rsidRPr="000649DF">
        <w:t>  </w:t>
      </w:r>
      <w:r w:rsidR="00CE2CBE" w:rsidRPr="000649DF">
        <w:rPr>
          <w:lang w:val="el-GR"/>
        </w:rPr>
        <w:t>9 του άρθρου 73 του ν.</w:t>
      </w:r>
      <w:r w:rsidR="00CE2CBE" w:rsidRPr="000649DF">
        <w:t> </w:t>
      </w:r>
      <w:r w:rsidR="00CE2CBE" w:rsidRPr="000649DF">
        <w:rPr>
          <w:lang w:val="el-GR"/>
        </w:rPr>
        <w:t>4412/2016», ΦΕΚ Β/02-11-2022</w:t>
      </w:r>
    </w:p>
    <w:p w14:paraId="30B2E5E4" w14:textId="77777777" w:rsidR="00CE2CBE" w:rsidRPr="00125B0B" w:rsidRDefault="00CE2CBE" w:rsidP="00CE2CBE">
      <w:pPr>
        <w:pStyle w:val="af9"/>
        <w:rPr>
          <w:lang w:val="el-GR"/>
        </w:rPr>
      </w:pPr>
    </w:p>
  </w:footnote>
  <w:footnote w:id="7">
    <w:p w14:paraId="7A6E2BEE" w14:textId="19409847" w:rsidR="00F1538B" w:rsidRPr="0029307B" w:rsidRDefault="00F1538B" w:rsidP="00C0210C">
      <w:pPr>
        <w:pStyle w:val="af9"/>
        <w:rPr>
          <w:lang w:val="el-GR"/>
        </w:rPr>
      </w:pPr>
      <w:r>
        <w:rPr>
          <w:rStyle w:val="af0"/>
        </w:rPr>
        <w:footnoteRef/>
      </w:r>
      <w:r w:rsidRPr="0029307B">
        <w:rPr>
          <w:lang w:val="el-GR"/>
        </w:rPr>
        <w:t xml:space="preserve"> </w:t>
      </w:r>
      <w:r>
        <w:rPr>
          <w:lang w:val="el-GR"/>
        </w:rPr>
        <w:tab/>
      </w:r>
      <w:r w:rsidRPr="002127C4">
        <w:rPr>
          <w:color w:val="FF0000"/>
          <w:lang w:val="el-GR"/>
        </w:rPr>
        <w:t xml:space="preserve">Για </w:t>
      </w:r>
      <w:r>
        <w:rPr>
          <w:color w:val="FF0000"/>
          <w:lang w:val="el-GR"/>
        </w:rPr>
        <w:t>τον χρόνο έκδοσης και ισχύος των αποδεικτικών μέσων, πρβλ</w:t>
      </w:r>
      <w:r w:rsidRPr="002127C4">
        <w:rPr>
          <w:color w:val="FF0000"/>
          <w:lang w:val="el-GR"/>
        </w:rPr>
        <w:t xml:space="preserve"> </w:t>
      </w:r>
      <w:r>
        <w:rPr>
          <w:color w:val="FF0000"/>
          <w:lang w:val="el-GR"/>
        </w:rPr>
        <w:t xml:space="preserve">και το </w:t>
      </w:r>
      <w:r w:rsidRPr="002127C4">
        <w:rPr>
          <w:color w:val="FF0000"/>
          <w:lang w:val="el-GR"/>
        </w:rPr>
        <w:t>με αρ πρωτ</w:t>
      </w:r>
      <w:r>
        <w:rPr>
          <w:color w:val="FF0000"/>
          <w:lang w:val="el-GR"/>
        </w:rPr>
        <w:t xml:space="preserve"> 2210/19-04-2019</w:t>
      </w:r>
      <w:r w:rsidRPr="002127C4">
        <w:rPr>
          <w:color w:val="FF0000"/>
          <w:lang w:val="el-GR"/>
        </w:rPr>
        <w:t xml:space="preserve"> (ΑΔΑ </w:t>
      </w:r>
      <w:r>
        <w:rPr>
          <w:color w:val="FF0000"/>
          <w:lang w:val="el-GR"/>
        </w:rPr>
        <w:t>: 66ΓΠΟΞΤΒ-Ζ9Κ</w:t>
      </w:r>
      <w:r w:rsidRPr="002127C4">
        <w:rPr>
          <w:color w:val="FF0000"/>
          <w:lang w:val="el-GR"/>
        </w:rPr>
        <w:t>) έγγραφο της ΕΑΑΔΗΣΥ</w:t>
      </w:r>
      <w:r>
        <w:rPr>
          <w:color w:val="FF0000"/>
          <w:lang w:val="el-GR"/>
        </w:rPr>
        <w:t xml:space="preserve">. </w:t>
      </w:r>
    </w:p>
  </w:footnote>
  <w:footnote w:id="8">
    <w:p w14:paraId="6F98508E" w14:textId="77777777" w:rsidR="00F1538B" w:rsidRPr="005B2FD1" w:rsidRDefault="00F1538B" w:rsidP="00C27CEC">
      <w:pPr>
        <w:pStyle w:val="af9"/>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9">
    <w:p w14:paraId="4157449B" w14:textId="77777777" w:rsidR="00F1538B" w:rsidRPr="006B2C94" w:rsidRDefault="00F1538B" w:rsidP="002B2F6A">
      <w:pPr>
        <w:pStyle w:val="af9"/>
        <w:rPr>
          <w:lang w:val="el-GR"/>
        </w:rPr>
      </w:pPr>
      <w:r>
        <w:rPr>
          <w:rStyle w:val="a9"/>
        </w:rPr>
        <w:footnoteRef/>
      </w:r>
      <w:r>
        <w:rPr>
          <w:lang w:val="el-GR"/>
        </w:rPr>
        <w:tab/>
        <w:t>Άρθρο 96, παρ. 7 του ν. 4412/2016</w:t>
      </w:r>
    </w:p>
  </w:footnote>
  <w:footnote w:id="10">
    <w:p w14:paraId="4BEFD33D" w14:textId="77777777" w:rsidR="00F1538B" w:rsidRPr="009C1E20" w:rsidRDefault="00F1538B" w:rsidP="002B2F6A">
      <w:pPr>
        <w:pStyle w:val="af9"/>
        <w:rPr>
          <w:lang w:val="el-GR"/>
        </w:rPr>
      </w:pPr>
      <w:r>
        <w:rPr>
          <w:rStyle w:val="af0"/>
        </w:rPr>
        <w:footnoteRef/>
      </w:r>
      <w:r w:rsidRPr="009C1E20">
        <w:rPr>
          <w:lang w:val="el-GR"/>
        </w:rPr>
        <w:t xml:space="preserve">  </w:t>
      </w:r>
      <w:r>
        <w:rPr>
          <w:lang w:val="el-GR"/>
        </w:rPr>
        <w:t xml:space="preserve">    Άρθρο 15 ΚΥΑ ΕΣΗΔΗΣ Προμήθειες και Υπηρεσίες</w:t>
      </w:r>
    </w:p>
  </w:footnote>
  <w:footnote w:id="11">
    <w:p w14:paraId="4A879856" w14:textId="77777777" w:rsidR="00F1538B" w:rsidRPr="00F93782" w:rsidRDefault="00F1538B" w:rsidP="00486D17">
      <w:pPr>
        <w:pStyle w:val="af9"/>
        <w:rPr>
          <w:lang w:val="el-GR"/>
        </w:rPr>
      </w:pPr>
      <w:r>
        <w:rPr>
          <w:rStyle w:val="af0"/>
        </w:rPr>
        <w:footnoteRef/>
      </w:r>
      <w:r w:rsidRPr="00F93782">
        <w:rPr>
          <w:lang w:val="el-GR"/>
        </w:rPr>
        <w:t xml:space="preserve"> </w:t>
      </w:r>
      <w:r>
        <w:rPr>
          <w:lang w:val="el-GR"/>
        </w:rPr>
        <w:t xml:space="preserve">     Άρθρο 13 παρ. 1.4 και 1.5 της </w:t>
      </w:r>
      <w:r w:rsidRPr="00184870">
        <w:rPr>
          <w:lang w:val="el-GR"/>
        </w:rPr>
        <w:t>Κ.Υ.Α. ΕΣΗΔΗΣ Προμήθειες και Υπηρεσίες</w:t>
      </w:r>
    </w:p>
  </w:footnote>
  <w:footnote w:id="12">
    <w:p w14:paraId="4DAA325A" w14:textId="77777777" w:rsidR="00F1538B" w:rsidRPr="001036EA" w:rsidRDefault="00F1538B" w:rsidP="00130942">
      <w:pPr>
        <w:pStyle w:val="af9"/>
        <w:ind w:left="426" w:hanging="426"/>
        <w:rPr>
          <w:lang w:val="el-GR"/>
        </w:rPr>
      </w:pPr>
      <w:r>
        <w:rPr>
          <w:rStyle w:val="ad"/>
        </w:rPr>
        <w:footnoteRef/>
      </w:r>
      <w:r>
        <w:rPr>
          <w:lang w:val="el-GR"/>
        </w:rPr>
        <w:tab/>
        <w:t>Άρθρο 90 παρ. 2 και 4 του ν. 4412/2016.</w:t>
      </w:r>
    </w:p>
  </w:footnote>
  <w:footnote w:id="13">
    <w:p w14:paraId="155A8256" w14:textId="77777777" w:rsidR="00F1538B" w:rsidRPr="001101C6" w:rsidRDefault="00F1538B" w:rsidP="0084517C">
      <w:pPr>
        <w:pStyle w:val="af9"/>
        <w:ind w:left="426" w:hanging="426"/>
        <w:rPr>
          <w:lang w:val="el-GR"/>
        </w:rPr>
      </w:pPr>
      <w:r>
        <w:rPr>
          <w:rStyle w:val="af0"/>
        </w:rPr>
        <w:footnoteRef/>
      </w:r>
      <w:r w:rsidRPr="00B13518">
        <w:rPr>
          <w:lang w:val="el-GR"/>
        </w:rPr>
        <w:t xml:space="preserve"> </w:t>
      </w:r>
      <w:r>
        <w:rPr>
          <w:lang w:val="el-GR"/>
        </w:rPr>
        <w:t xml:space="preserve">    </w:t>
      </w:r>
      <w:r w:rsidRPr="00FF640E">
        <w:rPr>
          <w:lang w:val="el-GR"/>
        </w:rPr>
        <w:t>Άρθρο 100, παρ. 6 του ν. 4412/2016</w:t>
      </w:r>
      <w:r>
        <w:rPr>
          <w:lang w:val="el-GR"/>
        </w:rPr>
        <w:t xml:space="preserve"> </w:t>
      </w:r>
    </w:p>
  </w:footnote>
  <w:footnote w:id="14">
    <w:p w14:paraId="4C46D656" w14:textId="77777777" w:rsidR="00F1538B" w:rsidRPr="00BD65F6" w:rsidRDefault="00F1538B" w:rsidP="00DD0F6F">
      <w:pPr>
        <w:pStyle w:val="af9"/>
        <w:rPr>
          <w:lang w:val="el-GR"/>
        </w:rPr>
      </w:pPr>
      <w:r>
        <w:rPr>
          <w:rStyle w:val="ad"/>
        </w:rPr>
        <w:footnoteRef/>
      </w:r>
      <w:r>
        <w:rPr>
          <w:lang w:val="el-GR"/>
        </w:rPr>
        <w:tab/>
        <w:t xml:space="preserve">Το ποσοστό αυτό δεν μπορεί να υπερβαίνει το </w:t>
      </w:r>
      <w:r>
        <w:rPr>
          <w:w w:val="105"/>
          <w:lang w:val="el-GR"/>
        </w:rPr>
        <w:t xml:space="preserve">εκατόν είκοσι τοις εκατό (120%) της ποσότητας </w:t>
      </w:r>
      <w:r>
        <w:rPr>
          <w:lang w:val="el-GR"/>
        </w:rPr>
        <w:t>(παραγρ. 1, άρθρο 105, ν. 4412/2016, όπως αντικαταστάθηκε από το άρθρο 45 του ν. 4782/2021).</w:t>
      </w:r>
    </w:p>
  </w:footnote>
  <w:footnote w:id="15">
    <w:p w14:paraId="54998AD1" w14:textId="77777777" w:rsidR="00F1538B" w:rsidRPr="00BD65F6" w:rsidRDefault="00F1538B" w:rsidP="00DD0F6F">
      <w:pPr>
        <w:pStyle w:val="af9"/>
        <w:rPr>
          <w:lang w:val="el-GR"/>
        </w:rPr>
      </w:pPr>
      <w:r>
        <w:rPr>
          <w:rStyle w:val="ad"/>
        </w:rPr>
        <w:footnoteRef/>
      </w:r>
      <w:r>
        <w:rPr>
          <w:lang w:val="el-GR"/>
        </w:rPr>
        <w:tab/>
        <w:t>Το ποσοστό αυτό δεν μπορεί να υπερβαίνει το 80% (παραγρ. 1, άρθρο 105, Ν. 4412/2016, όπως αντικαταστάθηκε από το άρθρο 45 του ν. 4782/2021).</w:t>
      </w:r>
    </w:p>
  </w:footnote>
  <w:footnote w:id="16">
    <w:p w14:paraId="216F4B25" w14:textId="77777777" w:rsidR="00F1538B" w:rsidRPr="00841073" w:rsidRDefault="00F1538B" w:rsidP="00F005B4">
      <w:pPr>
        <w:pStyle w:val="af9"/>
        <w:ind w:left="426" w:hanging="426"/>
        <w:rPr>
          <w:lang w:val="el-GR"/>
        </w:rPr>
      </w:pPr>
      <w:r>
        <w:rPr>
          <w:rStyle w:val="af0"/>
        </w:rPr>
        <w:footnoteRef/>
      </w:r>
      <w:r w:rsidRPr="00B13518">
        <w:rPr>
          <w:lang w:val="el-GR"/>
        </w:rPr>
        <w:t xml:space="preserve"> </w:t>
      </w:r>
      <w:r>
        <w:rPr>
          <w:lang w:val="el-GR"/>
        </w:rPr>
        <w:t xml:space="preserve">    </w:t>
      </w:r>
      <w:r w:rsidRPr="00FF640E">
        <w:rPr>
          <w:lang w:val="el-GR"/>
        </w:rPr>
        <w:t>Άρθρο</w:t>
      </w:r>
      <w:r w:rsidRPr="00841073">
        <w:rPr>
          <w:lang w:val="el-GR"/>
        </w:rPr>
        <w:t xml:space="preserve"> 100</w:t>
      </w:r>
      <w:r w:rsidRPr="00FF640E">
        <w:rPr>
          <w:lang w:val="el-GR"/>
        </w:rPr>
        <w:t>, παρ. 6</w:t>
      </w:r>
      <w:r w:rsidRPr="00841073">
        <w:rPr>
          <w:lang w:val="el-GR"/>
        </w:rPr>
        <w:t xml:space="preserve"> του ν.</w:t>
      </w:r>
      <w:r w:rsidRPr="00FF640E">
        <w:rPr>
          <w:lang w:val="el-GR"/>
        </w:rPr>
        <w:t xml:space="preserve"> </w:t>
      </w:r>
      <w:r w:rsidRPr="00841073">
        <w:rPr>
          <w:lang w:val="el-GR"/>
        </w:rPr>
        <w:t>4412/2016</w:t>
      </w:r>
      <w:r>
        <w:rPr>
          <w:lang w:val="el-GR"/>
        </w:rPr>
        <w:t xml:space="preserve"> </w:t>
      </w:r>
    </w:p>
  </w:footnote>
  <w:footnote w:id="17">
    <w:p w14:paraId="4737E955" w14:textId="77777777" w:rsidR="00F1538B" w:rsidRDefault="00F1538B" w:rsidP="005B1D5A">
      <w:pPr>
        <w:pStyle w:val="af9"/>
        <w:rPr>
          <w:lang w:val="el-GR"/>
        </w:rPr>
      </w:pPr>
      <w:r>
        <w:rPr>
          <w:rStyle w:val="ad"/>
        </w:rPr>
        <w:footnoteRef/>
      </w:r>
      <w:r>
        <w:rPr>
          <w:lang w:val="el-GR"/>
        </w:rPr>
        <w:tab/>
        <w:t xml:space="preserve">Η ΚΥΑ εκδόθηκε κατ’ εξουσιοδότηση του άρθρου 5 παρ. 5 ν. 3310/2005. </w:t>
      </w:r>
    </w:p>
  </w:footnote>
  <w:footnote w:id="18">
    <w:p w14:paraId="46FF35CC" w14:textId="77777777" w:rsidR="00F1538B" w:rsidRPr="002913F6" w:rsidRDefault="00F1538B" w:rsidP="005B1D5A">
      <w:pPr>
        <w:pStyle w:val="af9"/>
        <w:rPr>
          <w:lang w:val="el-GR"/>
        </w:rPr>
      </w:pPr>
      <w:r>
        <w:rPr>
          <w:rStyle w:val="ad"/>
        </w:rPr>
        <w:footnoteRef/>
      </w:r>
      <w:r>
        <w:rPr>
          <w:lang w:val="el-GR"/>
        </w:rPr>
        <w:tab/>
        <w:t>Άρθρο 105 παρ. 7 του ν. 4412/2016, όπως αντικαταστάθηκε από το άρθρο 45 του ν. 4782/2021.</w:t>
      </w:r>
    </w:p>
  </w:footnote>
  <w:footnote w:id="19">
    <w:p w14:paraId="47BFBDBB" w14:textId="77777777" w:rsidR="00F1538B" w:rsidRPr="00D52587" w:rsidRDefault="00F1538B" w:rsidP="005B1D5A">
      <w:pPr>
        <w:pStyle w:val="af9"/>
        <w:rPr>
          <w:lang w:val="el-GR"/>
        </w:rPr>
      </w:pPr>
      <w:r>
        <w:rPr>
          <w:rStyle w:val="af0"/>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20">
    <w:p w14:paraId="21DE9AFB" w14:textId="77777777" w:rsidR="00F1538B" w:rsidRPr="00827575" w:rsidRDefault="00F1538B" w:rsidP="005B1D5A">
      <w:pPr>
        <w:pStyle w:val="af9"/>
        <w:rPr>
          <w:lang w:val="el-GR"/>
        </w:rPr>
      </w:pPr>
      <w:r>
        <w:rPr>
          <w:rStyle w:val="af0"/>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21">
    <w:p w14:paraId="7F02B8BC" w14:textId="77777777" w:rsidR="00072601" w:rsidRPr="007C4E1D" w:rsidRDefault="00072601" w:rsidP="00072601">
      <w:pPr>
        <w:pStyle w:val="af9"/>
        <w:rPr>
          <w:lang w:val="el-GR"/>
        </w:rPr>
      </w:pPr>
      <w:r>
        <w:rPr>
          <w:rStyle w:val="af0"/>
        </w:rPr>
        <w:footnoteRef/>
      </w:r>
      <w:r w:rsidRPr="007C4E1D">
        <w:rPr>
          <w:lang w:val="el-GR"/>
        </w:rPr>
        <w:t xml:space="preserve"> Πρβλ. άρθρο 372 παρ. 1 και 2 Ν. 4412/2016</w:t>
      </w:r>
      <w:r>
        <w:rPr>
          <w:lang w:val="el-GR"/>
        </w:rPr>
        <w:t>.</w:t>
      </w:r>
    </w:p>
  </w:footnote>
  <w:footnote w:id="22">
    <w:p w14:paraId="26761104" w14:textId="77777777" w:rsidR="00072601" w:rsidRPr="00F40EF3" w:rsidRDefault="00072601" w:rsidP="00072601">
      <w:pPr>
        <w:pStyle w:val="af9"/>
        <w:rPr>
          <w:lang w:val="el-GR"/>
        </w:rPr>
      </w:pPr>
      <w:r>
        <w:rPr>
          <w:rStyle w:val="af0"/>
        </w:rPr>
        <w:footnoteRef/>
      </w:r>
      <w:r w:rsidRPr="00F40EF3">
        <w:rPr>
          <w:lang w:val="el-GR"/>
        </w:rPr>
        <w:t xml:space="preserve"> Πρβλ. άρθρο 372 παρ. 4 του ν. 4412/2016</w:t>
      </w:r>
      <w:r>
        <w:rPr>
          <w:lang w:val="el-GR"/>
        </w:rPr>
        <w:t>.</w:t>
      </w:r>
    </w:p>
  </w:footnote>
  <w:footnote w:id="23">
    <w:p w14:paraId="754568DA" w14:textId="77777777" w:rsidR="00160FCE" w:rsidRPr="00F40EF3" w:rsidRDefault="00160FCE" w:rsidP="00160FCE">
      <w:pPr>
        <w:pStyle w:val="af9"/>
        <w:rPr>
          <w:lang w:val="el-GR"/>
        </w:rPr>
      </w:pPr>
      <w:r>
        <w:rPr>
          <w:rStyle w:val="af0"/>
        </w:rPr>
        <w:footnoteRef/>
      </w:r>
      <w:r w:rsidRPr="006A44BE">
        <w:rPr>
          <w:lang w:val="el-GR"/>
        </w:rPr>
        <w:t xml:space="preserve"> Πρβλ άρθρο 372 παρ. 6 του ν. 4412/2016.</w:t>
      </w:r>
    </w:p>
  </w:footnote>
  <w:footnote w:id="24">
    <w:p w14:paraId="02D477BF" w14:textId="77777777" w:rsidR="00F1538B" w:rsidRPr="00FF4138" w:rsidRDefault="00F1538B" w:rsidP="00FE0D21">
      <w:pPr>
        <w:pStyle w:val="af9"/>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25">
    <w:p w14:paraId="711DD93E" w14:textId="77777777" w:rsidR="00F1538B" w:rsidRPr="00CD27F2" w:rsidRDefault="00F1538B" w:rsidP="006E4901">
      <w:pPr>
        <w:pStyle w:val="af9"/>
        <w:rPr>
          <w:lang w:val="en-US"/>
        </w:rPr>
      </w:pPr>
      <w:r>
        <w:rPr>
          <w:rStyle w:val="af0"/>
        </w:rPr>
        <w:footnoteRef/>
      </w:r>
      <w:r w:rsidRPr="00CD27F2">
        <w:rPr>
          <w:lang w:val="en-US"/>
        </w:rPr>
        <w:t xml:space="preserve"> </w:t>
      </w:r>
      <w:r w:rsidRPr="00603221">
        <w:rPr>
          <w:lang w:val="el-GR"/>
        </w:rPr>
        <w:t>Ως</w:t>
      </w:r>
      <w:r w:rsidRPr="00CD27F2">
        <w:rPr>
          <w:lang w:val="en-US"/>
        </w:rPr>
        <w:t xml:space="preserve"> </w:t>
      </w:r>
      <w:r w:rsidRPr="00603221">
        <w:rPr>
          <w:lang w:val="el-GR"/>
        </w:rPr>
        <w:t>ΘΕΣΕΙΣ</w:t>
      </w:r>
      <w:r w:rsidRPr="00CD27F2">
        <w:rPr>
          <w:lang w:val="en-US"/>
        </w:rPr>
        <w:t xml:space="preserve"> </w:t>
      </w:r>
      <w:r w:rsidRPr="00603221">
        <w:rPr>
          <w:lang w:val="el-GR"/>
        </w:rPr>
        <w:t>ενδεικτικά</w:t>
      </w:r>
      <w:r w:rsidRPr="00CD27F2">
        <w:rPr>
          <w:lang w:val="en-US"/>
        </w:rPr>
        <w:t xml:space="preserve"> </w:t>
      </w:r>
      <w:r w:rsidRPr="00603221">
        <w:rPr>
          <w:lang w:val="el-GR"/>
        </w:rPr>
        <w:t>αναφέρονται</w:t>
      </w:r>
      <w:r w:rsidRPr="00CD27F2">
        <w:rPr>
          <w:lang w:val="en-US"/>
        </w:rPr>
        <w:t xml:space="preserve"> : </w:t>
      </w:r>
      <w:r>
        <w:rPr>
          <w:lang w:val="en-GB"/>
        </w:rPr>
        <w:t>m</w:t>
      </w:r>
      <w:r>
        <w:rPr>
          <w:lang w:val="en-US"/>
        </w:rPr>
        <w:t>anager</w:t>
      </w:r>
      <w:r w:rsidRPr="00CD27F2">
        <w:rPr>
          <w:lang w:val="en-US"/>
        </w:rPr>
        <w:t xml:space="preserve">, </w:t>
      </w:r>
      <w:r>
        <w:rPr>
          <w:lang w:val="en-US"/>
        </w:rPr>
        <w:t>senior</w:t>
      </w:r>
      <w:r w:rsidRPr="00CD27F2">
        <w:rPr>
          <w:lang w:val="en-US"/>
        </w:rPr>
        <w:t xml:space="preserve"> </w:t>
      </w:r>
      <w:r>
        <w:rPr>
          <w:lang w:val="en-US"/>
        </w:rPr>
        <w:t>consultant</w:t>
      </w:r>
      <w:r w:rsidRPr="00CD27F2">
        <w:rPr>
          <w:lang w:val="en-US"/>
        </w:rPr>
        <w:t xml:space="preserve">, </w:t>
      </w:r>
      <w:r>
        <w:rPr>
          <w:lang w:val="en-US"/>
        </w:rPr>
        <w:t>consultant</w:t>
      </w:r>
      <w:r w:rsidRPr="00CD27F2">
        <w:rPr>
          <w:lang w:val="en-US"/>
        </w:rPr>
        <w:t xml:space="preserve">, </w:t>
      </w:r>
      <w:r>
        <w:rPr>
          <w:lang w:val="en-US"/>
        </w:rPr>
        <w:t>business</w:t>
      </w:r>
      <w:r w:rsidRPr="00CD27F2">
        <w:rPr>
          <w:lang w:val="en-US"/>
        </w:rPr>
        <w:t xml:space="preserve"> </w:t>
      </w:r>
      <w:r>
        <w:rPr>
          <w:lang w:val="en-US"/>
        </w:rPr>
        <w:t>expert</w:t>
      </w:r>
      <w:r w:rsidRPr="00CD27F2">
        <w:rPr>
          <w:lang w:val="en-US"/>
        </w:rPr>
        <w:t xml:space="preserve"> </w:t>
      </w:r>
      <w:r w:rsidRPr="00603221">
        <w:rPr>
          <w:lang w:val="el-GR"/>
        </w:rPr>
        <w:t>κλπ</w:t>
      </w:r>
      <w:r w:rsidRPr="00CD27F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FB5A8" w14:textId="77777777" w:rsidR="00A9524C" w:rsidRPr="00C82832" w:rsidRDefault="00A9524C" w:rsidP="00A9524C">
    <w:pPr>
      <w:pStyle w:val="af8"/>
      <w:pBdr>
        <w:bottom w:val="single" w:sz="4" w:space="1" w:color="auto"/>
      </w:pBdr>
      <w:rPr>
        <w:i/>
        <w:iCs/>
        <w:sz w:val="20"/>
        <w:lang w:val="el-GR"/>
      </w:rPr>
    </w:pPr>
    <w:r w:rsidRPr="00C77F45">
      <w:rPr>
        <w:i/>
        <w:iCs/>
        <w:sz w:val="20"/>
        <w:lang w:val="el-GR"/>
      </w:rPr>
      <w:t>Διακήρυξη Ηλεκτρονικού Ανοικτού Διεθνούς  Άνω των Ορίων Διαγωνισμού για το Έργο «Προμήθεια σταθμών επικοινωνιών έκτακτης ανάγκης και παροχής κλιματολογικών δεδομένων περιοχών ενδιαφέροντος</w:t>
    </w:r>
    <w:r w:rsidRPr="00C249FB">
      <w:rPr>
        <w:i/>
        <w:iCs/>
        <w:sz w:val="20"/>
        <w:lang w:val="el-GR"/>
      </w:rPr>
      <w:t xml:space="preserve"> (</w:t>
    </w:r>
    <w:r>
      <w:rPr>
        <w:i/>
        <w:iCs/>
        <w:sz w:val="20"/>
        <w:lang w:val="en-US"/>
      </w:rPr>
      <w:t>Radar</w:t>
    </w:r>
    <w:r w:rsidRPr="00C249FB">
      <w:rPr>
        <w:i/>
        <w:iCs/>
        <w:sz w:val="20"/>
        <w:lang w:val="el-GR"/>
      </w:rPr>
      <w:t>)</w:t>
    </w:r>
    <w:r w:rsidRPr="00C77F45">
      <w:rPr>
        <w:i/>
        <w:iCs/>
        <w:sz w:val="20"/>
        <w:lang w:val="el-GR"/>
      </w:rPr>
      <w:t>»</w:t>
    </w:r>
  </w:p>
  <w:p w14:paraId="2CA2E3D2" w14:textId="67693391" w:rsidR="00F1538B" w:rsidRPr="00C82832" w:rsidRDefault="00F1538B" w:rsidP="00A73BD3">
    <w:pPr>
      <w:pStyle w:val="af8"/>
      <w:pBdr>
        <w:bottom w:val="single" w:sz="4" w:space="1" w:color="auto"/>
      </w:pBdr>
      <w:rPr>
        <w:i/>
        <w:iCs/>
        <w:sz w:val="20"/>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661"/>
    </w:tblGrid>
    <w:tr w:rsidR="00D433E1" w:rsidRPr="00EE1073" w14:paraId="4EA4B4F6" w14:textId="77777777" w:rsidTr="00245C1E">
      <w:trPr>
        <w:trHeight w:val="417"/>
      </w:trPr>
      <w:tc>
        <w:tcPr>
          <w:tcW w:w="2869" w:type="dxa"/>
          <w:vMerge w:val="restart"/>
          <w:tcBorders>
            <w:top w:val="nil"/>
            <w:left w:val="nil"/>
            <w:bottom w:val="nil"/>
            <w:right w:val="nil"/>
          </w:tcBorders>
          <w:shd w:val="clear" w:color="auto" w:fill="auto"/>
        </w:tcPr>
        <w:p w14:paraId="5CAF8AB8" w14:textId="77777777" w:rsidR="00D433E1" w:rsidRPr="00FC0EB4" w:rsidRDefault="00D433E1" w:rsidP="00D433E1">
          <w:pPr>
            <w:spacing w:after="0"/>
            <w:ind w:right="-442"/>
            <w:jc w:val="left"/>
            <w:rPr>
              <w:b/>
              <w:lang w:val="en-US"/>
            </w:rPr>
          </w:pPr>
          <w:bookmarkStart w:id="0" w:name="_Hlk84505579"/>
          <w:r>
            <w:rPr>
              <w:noProof/>
              <w:lang w:val="el-GR" w:eastAsia="el-GR"/>
            </w:rPr>
            <w:drawing>
              <wp:inline distT="0" distB="0" distL="0" distR="0" wp14:anchorId="40F0DA49" wp14:editId="72F2F038">
                <wp:extent cx="1762085" cy="543281"/>
                <wp:effectExtent l="0" t="0" r="0" b="9169"/>
                <wp:docPr id="2065369743" name="Εικόνα 206536974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661" w:type="dxa"/>
          <w:tcBorders>
            <w:top w:val="nil"/>
            <w:left w:val="nil"/>
            <w:bottom w:val="single" w:sz="4" w:space="0" w:color="auto"/>
            <w:right w:val="nil"/>
          </w:tcBorders>
          <w:shd w:val="clear" w:color="auto" w:fill="auto"/>
          <w:vAlign w:val="center"/>
        </w:tcPr>
        <w:p w14:paraId="556995CD" w14:textId="0D4E53A6" w:rsidR="00D433E1" w:rsidRPr="00C82832" w:rsidRDefault="00D433E1" w:rsidP="00D433E1">
          <w:pPr>
            <w:tabs>
              <w:tab w:val="right" w:pos="8306"/>
            </w:tabs>
            <w:spacing w:after="0"/>
            <w:ind w:right="-102"/>
            <w:jc w:val="center"/>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w:t>
          </w:r>
          <w:proofErr w:type="spellStart"/>
          <w:r w:rsidRPr="00C82832">
            <w:rPr>
              <w:sz w:val="16"/>
              <w:szCs w:val="16"/>
              <w:lang w:val="el-GR"/>
            </w:rPr>
            <w:t>Τηλ</w:t>
          </w:r>
          <w:proofErr w:type="spellEnd"/>
          <w:r w:rsidRPr="00C82832">
            <w:rPr>
              <w:sz w:val="16"/>
              <w:szCs w:val="16"/>
              <w:lang w:val="el-GR"/>
            </w:rPr>
            <w:t xml:space="preserve">.: 213 1300 700  </w:t>
          </w:r>
        </w:p>
      </w:tc>
    </w:tr>
    <w:tr w:rsidR="00D433E1" w:rsidRPr="00045E5B" w14:paraId="5EFA209F" w14:textId="77777777" w:rsidTr="00245C1E">
      <w:tc>
        <w:tcPr>
          <w:tcW w:w="2869" w:type="dxa"/>
          <w:vMerge/>
          <w:tcBorders>
            <w:left w:val="nil"/>
            <w:bottom w:val="nil"/>
            <w:right w:val="nil"/>
          </w:tcBorders>
          <w:shd w:val="clear" w:color="auto" w:fill="auto"/>
        </w:tcPr>
        <w:p w14:paraId="1FBF12E4" w14:textId="77777777" w:rsidR="00D433E1" w:rsidRPr="00C82832" w:rsidRDefault="00D433E1" w:rsidP="00D433E1">
          <w:pPr>
            <w:spacing w:after="0"/>
            <w:ind w:right="-442"/>
            <w:jc w:val="left"/>
            <w:rPr>
              <w:b/>
              <w:lang w:val="el-GR"/>
            </w:rPr>
          </w:pPr>
        </w:p>
      </w:tc>
      <w:tc>
        <w:tcPr>
          <w:tcW w:w="6661" w:type="dxa"/>
          <w:tcBorders>
            <w:left w:val="nil"/>
            <w:bottom w:val="nil"/>
            <w:right w:val="nil"/>
          </w:tcBorders>
          <w:shd w:val="clear" w:color="auto" w:fill="auto"/>
          <w:vAlign w:val="center"/>
        </w:tcPr>
        <w:p w14:paraId="00448049" w14:textId="77777777" w:rsidR="00D433E1" w:rsidRPr="00CC6202" w:rsidRDefault="00D433E1" w:rsidP="00D433E1">
          <w:pPr>
            <w:tabs>
              <w:tab w:val="center" w:pos="4153"/>
              <w:tab w:val="right" w:pos="8306"/>
            </w:tabs>
            <w:spacing w:after="0"/>
            <w:ind w:right="-261"/>
            <w:jc w:val="center"/>
            <w:rPr>
              <w:noProof/>
              <w:sz w:val="16"/>
              <w:szCs w:val="16"/>
              <w:lang w:val="it-IT"/>
            </w:rPr>
          </w:pPr>
          <w:r w:rsidRPr="00CC6202">
            <w:rPr>
              <w:noProof/>
              <w:sz w:val="16"/>
              <w:szCs w:val="16"/>
              <w:lang w:val="it-IT"/>
            </w:rPr>
            <w:t xml:space="preserve">http://www.ktpae.gr </w:t>
          </w:r>
          <w:r w:rsidRPr="00FC0EB4">
            <w:rPr>
              <w:noProof/>
              <w:sz w:val="16"/>
              <w:szCs w:val="16"/>
            </w:rPr>
            <w:sym w:font="Symbol" w:char="00B7"/>
          </w:r>
          <w:r w:rsidRPr="00CC6202">
            <w:rPr>
              <w:noProof/>
              <w:sz w:val="16"/>
              <w:szCs w:val="16"/>
              <w:lang w:val="it-IT"/>
            </w:rPr>
            <w:t xml:space="preserve"> e-mail: </w:t>
          </w:r>
          <w:hyperlink r:id="rId2" w:history="1">
            <w:r w:rsidRPr="00CC6202">
              <w:rPr>
                <w:noProof/>
                <w:color w:val="0000FF"/>
                <w:sz w:val="16"/>
                <w:szCs w:val="16"/>
                <w:u w:val="single"/>
                <w:lang w:val="it-IT"/>
              </w:rPr>
              <w:t>info@ktpae.gr</w:t>
            </w:r>
          </w:hyperlink>
        </w:p>
      </w:tc>
    </w:tr>
    <w:tr w:rsidR="00D433E1" w:rsidRPr="00EE1073" w14:paraId="2A19F5A1" w14:textId="77777777" w:rsidTr="00245C1E">
      <w:trPr>
        <w:trHeight w:val="58"/>
      </w:trPr>
      <w:tc>
        <w:tcPr>
          <w:tcW w:w="2869" w:type="dxa"/>
          <w:vMerge/>
          <w:tcBorders>
            <w:left w:val="nil"/>
            <w:bottom w:val="nil"/>
            <w:right w:val="nil"/>
          </w:tcBorders>
          <w:shd w:val="clear" w:color="auto" w:fill="auto"/>
        </w:tcPr>
        <w:p w14:paraId="3CC26521" w14:textId="77777777" w:rsidR="00D433E1" w:rsidRPr="00CC6202" w:rsidRDefault="00D433E1" w:rsidP="00D433E1">
          <w:pPr>
            <w:spacing w:after="0"/>
            <w:ind w:right="-442"/>
            <w:jc w:val="left"/>
            <w:rPr>
              <w:b/>
              <w:lang w:val="it-IT"/>
            </w:rPr>
          </w:pPr>
        </w:p>
      </w:tc>
      <w:tc>
        <w:tcPr>
          <w:tcW w:w="6661" w:type="dxa"/>
          <w:tcBorders>
            <w:top w:val="nil"/>
            <w:left w:val="nil"/>
            <w:bottom w:val="nil"/>
            <w:right w:val="nil"/>
          </w:tcBorders>
          <w:shd w:val="clear" w:color="auto" w:fill="auto"/>
        </w:tcPr>
        <w:p w14:paraId="08AE8466" w14:textId="77777777" w:rsidR="00D433E1" w:rsidRPr="00C82832" w:rsidRDefault="00D433E1" w:rsidP="00D433E1">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0"/>
  </w:tbl>
  <w:p w14:paraId="4E4A7845" w14:textId="7D834F9F" w:rsidR="00490035" w:rsidRPr="00BA51F9" w:rsidRDefault="00490035" w:rsidP="00D433E1">
    <w:pPr>
      <w:pStyle w:val="af8"/>
      <w:tabs>
        <w:tab w:val="left" w:pos="2985"/>
      </w:tabs>
      <w:rPr>
        <w:lang w:val="el-G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38324" w14:textId="767F3E2D" w:rsidR="00FF5725" w:rsidRPr="00C77F45" w:rsidRDefault="00FF5725" w:rsidP="00FF5725">
    <w:pPr>
      <w:pStyle w:val="af8"/>
      <w:pBdr>
        <w:bottom w:val="single" w:sz="4" w:space="1" w:color="auto"/>
      </w:pBdr>
      <w:rPr>
        <w:i/>
        <w:iCs/>
        <w:sz w:val="20"/>
        <w:lang w:val="el-GR"/>
      </w:rPr>
    </w:pPr>
    <w:r w:rsidRPr="00C77F45">
      <w:rPr>
        <w:i/>
        <w:iCs/>
        <w:sz w:val="20"/>
        <w:lang w:val="el-GR"/>
      </w:rPr>
      <w:t>Διακήρυξη Ηλεκτρονικού Ανοικτού Διεθνούς  Άνω των Ορίων Διαγωνισμού για το Έργο «</w:t>
    </w:r>
    <w:bookmarkStart w:id="9" w:name="_Hlk151134872"/>
    <w:r w:rsidRPr="00C77F45">
      <w:rPr>
        <w:i/>
        <w:iCs/>
        <w:sz w:val="20"/>
        <w:lang w:val="el-GR"/>
      </w:rPr>
      <w:t>Προμήθεια σταθμών επικοινωνιών έκτακτης ανάγκης και παροχής κλιματολογικών δεδομένων περιοχών ενδιαφέροντος</w:t>
    </w:r>
    <w:r w:rsidR="00F35740">
      <w:rPr>
        <w:i/>
        <w:iCs/>
        <w:sz w:val="20"/>
        <w:lang w:val="el-GR"/>
      </w:rPr>
      <w:t xml:space="preserve"> </w:t>
    </w:r>
    <w:r w:rsidR="00F35740" w:rsidRPr="00F35740">
      <w:rPr>
        <w:i/>
        <w:iCs/>
        <w:sz w:val="20"/>
        <w:lang w:val="el-GR"/>
      </w:rPr>
      <w:t>(</w:t>
    </w:r>
    <w:r w:rsidR="00F35740">
      <w:rPr>
        <w:i/>
        <w:iCs/>
        <w:sz w:val="20"/>
        <w:lang w:val="en-US"/>
      </w:rPr>
      <w:t>Radar</w:t>
    </w:r>
    <w:r w:rsidR="00F35740" w:rsidRPr="00F35740">
      <w:rPr>
        <w:i/>
        <w:iCs/>
        <w:sz w:val="20"/>
        <w:lang w:val="el-GR"/>
      </w:rPr>
      <w:t>)</w:t>
    </w:r>
    <w:r w:rsidRPr="00C77F45">
      <w:rPr>
        <w:i/>
        <w:iCs/>
        <w:sz w:val="20"/>
        <w:lang w:val="el-GR"/>
      </w:rPr>
      <w:t>»</w:t>
    </w:r>
    <w:bookmarkEnd w:id="9"/>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1FD3A" w14:textId="7A4DFC5D" w:rsidR="00AE28D7" w:rsidRPr="006A7C55" w:rsidRDefault="006A7C55" w:rsidP="006A7C55">
    <w:pPr>
      <w:pStyle w:val="af8"/>
      <w:pBdr>
        <w:bottom w:val="single" w:sz="4" w:space="1" w:color="auto"/>
      </w:pBdr>
      <w:rPr>
        <w:i/>
        <w:iCs/>
        <w:sz w:val="20"/>
        <w:lang w:val="el-GR"/>
      </w:rPr>
    </w:pPr>
    <w:r w:rsidRPr="00C77F45">
      <w:rPr>
        <w:i/>
        <w:iCs/>
        <w:sz w:val="20"/>
        <w:lang w:val="el-GR"/>
      </w:rPr>
      <w:t>Διακήρυξη Ηλεκτρονικού Ανοικτού Διεθνούς  Άνω των Ορίων Διαγωνισμού για το Έργο «Προμήθεια σταθμών επικοινωνιών έκτακτης ανάγκης και παροχής κλιματολογικών δεδομένων περιοχών ενδιαφέροντος</w:t>
    </w:r>
    <w:r>
      <w:rPr>
        <w:i/>
        <w:iCs/>
        <w:sz w:val="20"/>
        <w:lang w:val="el-GR"/>
      </w:rPr>
      <w:t xml:space="preserve"> </w:t>
    </w:r>
    <w:r w:rsidRPr="00F35740">
      <w:rPr>
        <w:i/>
        <w:iCs/>
        <w:sz w:val="20"/>
        <w:lang w:val="el-GR"/>
      </w:rPr>
      <w:t>(</w:t>
    </w:r>
    <w:r>
      <w:rPr>
        <w:i/>
        <w:iCs/>
        <w:sz w:val="20"/>
        <w:lang w:val="en-US"/>
      </w:rPr>
      <w:t>Radar</w:t>
    </w:r>
    <w:r w:rsidRPr="00F35740">
      <w:rPr>
        <w:i/>
        <w:iCs/>
        <w:sz w:val="20"/>
        <w:lang w:val="el-GR"/>
      </w:rPr>
      <w:t>)</w:t>
    </w:r>
    <w:r w:rsidRPr="00C77F45">
      <w:rPr>
        <w:i/>
        <w:iCs/>
        <w:sz w:val="20"/>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B2D2D" w14:textId="3EC06E25" w:rsidR="00F1538B" w:rsidRPr="006A7C55" w:rsidRDefault="006A7C55" w:rsidP="006A7C55">
    <w:pPr>
      <w:pStyle w:val="af8"/>
      <w:pBdr>
        <w:bottom w:val="single" w:sz="4" w:space="1" w:color="auto"/>
      </w:pBdr>
      <w:rPr>
        <w:i/>
        <w:iCs/>
        <w:sz w:val="20"/>
        <w:lang w:val="el-GR"/>
      </w:rPr>
    </w:pPr>
    <w:r w:rsidRPr="00C77F45">
      <w:rPr>
        <w:i/>
        <w:iCs/>
        <w:sz w:val="20"/>
        <w:lang w:val="el-GR"/>
      </w:rPr>
      <w:t>Διακήρυξη Ηλεκτρονικού Ανοικτού Διεθνούς  Άνω των Ορίων Διαγωνισμού για το Έργο «Προμήθεια σταθμών επικοινωνιών έκτακτης ανάγκης και παροχής κλιματολογικών δεδομένων περιοχών ενδιαφέροντος</w:t>
    </w:r>
    <w:r>
      <w:rPr>
        <w:i/>
        <w:iCs/>
        <w:sz w:val="20"/>
        <w:lang w:val="el-GR"/>
      </w:rPr>
      <w:t xml:space="preserve"> </w:t>
    </w:r>
    <w:r w:rsidRPr="00F35740">
      <w:rPr>
        <w:i/>
        <w:iCs/>
        <w:sz w:val="20"/>
        <w:lang w:val="el-GR"/>
      </w:rPr>
      <w:t>(</w:t>
    </w:r>
    <w:r>
      <w:rPr>
        <w:i/>
        <w:iCs/>
        <w:sz w:val="20"/>
        <w:lang w:val="en-US"/>
      </w:rPr>
      <w:t>Radar</w:t>
    </w:r>
    <w:r w:rsidRPr="00F35740">
      <w:rPr>
        <w:i/>
        <w:iCs/>
        <w:sz w:val="20"/>
        <w:lang w:val="el-GR"/>
      </w:rPr>
      <w:t>)</w:t>
    </w:r>
    <w:r w:rsidRPr="00C77F45">
      <w:rPr>
        <w:i/>
        <w:iCs/>
        <w:sz w:val="20"/>
        <w:lang w:val="el-GR"/>
      </w:rP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1F0E39" w14:textId="6492EE0F" w:rsidR="00F1538B" w:rsidRPr="006A7C55" w:rsidRDefault="006A7C55" w:rsidP="006A7C55">
    <w:pPr>
      <w:pStyle w:val="af8"/>
      <w:pBdr>
        <w:bottom w:val="single" w:sz="4" w:space="1" w:color="auto"/>
      </w:pBdr>
      <w:rPr>
        <w:i/>
        <w:iCs/>
        <w:sz w:val="20"/>
        <w:lang w:val="el-GR"/>
      </w:rPr>
    </w:pPr>
    <w:r w:rsidRPr="00C77F45">
      <w:rPr>
        <w:i/>
        <w:iCs/>
        <w:sz w:val="20"/>
        <w:lang w:val="el-GR"/>
      </w:rPr>
      <w:t>Διακήρυξη Ηλεκτρονικού Ανοικτού Διεθνούς  Άνω των Ορίων Διαγωνισμού για το Έργο «Προμήθεια σταθμών επικοινωνιών έκτακτης ανάγκης και παροχής κλιματολογικών δεδομένων περιοχών ενδιαφέροντος</w:t>
    </w:r>
    <w:r>
      <w:rPr>
        <w:i/>
        <w:iCs/>
        <w:sz w:val="20"/>
        <w:lang w:val="el-GR"/>
      </w:rPr>
      <w:t xml:space="preserve"> </w:t>
    </w:r>
    <w:r w:rsidRPr="00F35740">
      <w:rPr>
        <w:i/>
        <w:iCs/>
        <w:sz w:val="20"/>
        <w:lang w:val="el-GR"/>
      </w:rPr>
      <w:t>(</w:t>
    </w:r>
    <w:r>
      <w:rPr>
        <w:i/>
        <w:iCs/>
        <w:sz w:val="20"/>
        <w:lang w:val="en-US"/>
      </w:rPr>
      <w:t>Radar</w:t>
    </w:r>
    <w:r w:rsidRPr="00F35740">
      <w:rPr>
        <w:i/>
        <w:iCs/>
        <w:sz w:val="20"/>
        <w:lang w:val="el-GR"/>
      </w:rPr>
      <w:t>)</w:t>
    </w:r>
    <w:r w:rsidRPr="00C77F45">
      <w:rPr>
        <w:i/>
        <w:iCs/>
        <w:sz w:val="20"/>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D"/>
    <w:multiLevelType w:val="singleLevel"/>
    <w:tmpl w:val="DA0EC416"/>
    <w:lvl w:ilvl="0">
      <w:start w:val="1"/>
      <w:numFmt w:val="decimal"/>
      <w:pStyle w:val="4"/>
      <w:lvlText w:val="%1."/>
      <w:lvlJc w:val="left"/>
      <w:pPr>
        <w:tabs>
          <w:tab w:val="num" w:pos="1209"/>
        </w:tabs>
        <w:ind w:left="1209" w:hanging="360"/>
      </w:pPr>
    </w:lvl>
  </w:abstractNum>
  <w:abstractNum w:abstractNumId="1"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3"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4"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5"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6"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7"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1" w15:restartNumberingAfterBreak="0">
    <w:nsid w:val="0000005B"/>
    <w:multiLevelType w:val="multilevel"/>
    <w:tmpl w:val="F7F64ED2"/>
    <w:name w:val="WW8Num96"/>
    <w:lvl w:ilvl="0">
      <w:start w:val="1"/>
      <w:numFmt w:val="bullet"/>
      <w:lvlText w:val=""/>
      <w:lvlJc w:val="left"/>
      <w:pPr>
        <w:tabs>
          <w:tab w:val="num" w:pos="720"/>
        </w:tabs>
        <w:ind w:left="720" w:hanging="360"/>
      </w:pPr>
      <w:rPr>
        <w:rFonts w:ascii="Symbol" w:hAnsi="Symbol" w:hint="default"/>
        <w:sz w:val="20"/>
        <w:szCs w:val="20"/>
      </w:rPr>
    </w:lvl>
    <w:lvl w:ilvl="1">
      <w:start w:val="1"/>
      <w:numFmt w:val="lowerRoman"/>
      <w:lvlText w:val="%2."/>
      <w:lvlJc w:val="right"/>
      <w:pPr>
        <w:tabs>
          <w:tab w:val="num" w:pos="1247"/>
        </w:tabs>
        <w:ind w:left="1247" w:hanging="340"/>
      </w:pPr>
      <w:rPr>
        <w:rFonts w:hint="default"/>
        <w:sz w:val="20"/>
        <w:szCs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0000065"/>
    <w:multiLevelType w:val="singleLevel"/>
    <w:tmpl w:val="00000065"/>
    <w:name w:val="WW8Num107"/>
    <w:lvl w:ilvl="0">
      <w:start w:val="1"/>
      <w:numFmt w:val="bullet"/>
      <w:lvlText w:val=""/>
      <w:lvlJc w:val="left"/>
      <w:pPr>
        <w:tabs>
          <w:tab w:val="num" w:pos="720"/>
        </w:tabs>
        <w:ind w:left="720" w:hanging="360"/>
      </w:pPr>
      <w:rPr>
        <w:rFonts w:ascii="Symbol" w:hAnsi="Symbol"/>
        <w:b w:val="0"/>
        <w:i w:val="0"/>
        <w:color w:val="auto"/>
        <w:sz w:val="20"/>
        <w:szCs w:val="20"/>
        <w:u w:val="none"/>
      </w:rPr>
    </w:lvl>
  </w:abstractNum>
  <w:abstractNum w:abstractNumId="13" w15:restartNumberingAfterBreak="0">
    <w:nsid w:val="01AD0266"/>
    <w:multiLevelType w:val="hybridMultilevel"/>
    <w:tmpl w:val="42B0EFF6"/>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3ED383F"/>
    <w:multiLevelType w:val="hybridMultilevel"/>
    <w:tmpl w:val="03E24A26"/>
    <w:name w:val="WW8Num53"/>
    <w:lvl w:ilvl="0" w:tplc="C47C69B4">
      <w:start w:val="1"/>
      <w:numFmt w:val="decimal"/>
      <w:lvlText w:val="Π%1."/>
      <w:lvlJc w:val="left"/>
      <w:pPr>
        <w:tabs>
          <w:tab w:val="num" w:pos="567"/>
        </w:tabs>
        <w:ind w:left="567" w:hanging="567"/>
      </w:pPr>
      <w:rPr>
        <w:rFonts w:hint="default"/>
      </w:rPr>
    </w:lvl>
    <w:lvl w:ilvl="1" w:tplc="04080019">
      <w:start w:val="1"/>
      <w:numFmt w:val="lowerLetter"/>
      <w:lvlText w:val="%2."/>
      <w:lvlJc w:val="left"/>
      <w:pPr>
        <w:tabs>
          <w:tab w:val="num" w:pos="1440"/>
        </w:tabs>
        <w:ind w:left="1440" w:hanging="360"/>
      </w:pPr>
    </w:lvl>
    <w:lvl w:ilvl="2" w:tplc="0408001B">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5" w15:restartNumberingAfterBreak="0">
    <w:nsid w:val="03FC7A5F"/>
    <w:multiLevelType w:val="hybridMultilevel"/>
    <w:tmpl w:val="7DCA4912"/>
    <w:lvl w:ilvl="0" w:tplc="FBAC9C1A">
      <w:numFmt w:val="bullet"/>
      <w:lvlText w:val="•"/>
      <w:lvlJc w:val="left"/>
      <w:pPr>
        <w:ind w:left="1713" w:hanging="720"/>
      </w:pPr>
      <w:rPr>
        <w:rFonts w:ascii="Tahoma" w:eastAsia="Times New Roman" w:hAnsi="Tahoma" w:cs="Tahoma" w:hint="default"/>
      </w:rPr>
    </w:lvl>
    <w:lvl w:ilvl="1" w:tplc="04080003" w:tentative="1">
      <w:start w:val="1"/>
      <w:numFmt w:val="bullet"/>
      <w:lvlText w:val="o"/>
      <w:lvlJc w:val="left"/>
      <w:pPr>
        <w:ind w:left="2433" w:hanging="360"/>
      </w:pPr>
      <w:rPr>
        <w:rFonts w:ascii="Courier New" w:hAnsi="Courier New" w:cs="Courier New" w:hint="default"/>
      </w:rPr>
    </w:lvl>
    <w:lvl w:ilvl="2" w:tplc="04080005" w:tentative="1">
      <w:start w:val="1"/>
      <w:numFmt w:val="bullet"/>
      <w:lvlText w:val=""/>
      <w:lvlJc w:val="left"/>
      <w:pPr>
        <w:ind w:left="3153" w:hanging="360"/>
      </w:pPr>
      <w:rPr>
        <w:rFonts w:ascii="Wingdings" w:hAnsi="Wingdings" w:hint="default"/>
      </w:rPr>
    </w:lvl>
    <w:lvl w:ilvl="3" w:tplc="04080001" w:tentative="1">
      <w:start w:val="1"/>
      <w:numFmt w:val="bullet"/>
      <w:lvlText w:val=""/>
      <w:lvlJc w:val="left"/>
      <w:pPr>
        <w:ind w:left="3873" w:hanging="360"/>
      </w:pPr>
      <w:rPr>
        <w:rFonts w:ascii="Symbol" w:hAnsi="Symbol" w:hint="default"/>
      </w:rPr>
    </w:lvl>
    <w:lvl w:ilvl="4" w:tplc="04080003" w:tentative="1">
      <w:start w:val="1"/>
      <w:numFmt w:val="bullet"/>
      <w:lvlText w:val="o"/>
      <w:lvlJc w:val="left"/>
      <w:pPr>
        <w:ind w:left="4593" w:hanging="360"/>
      </w:pPr>
      <w:rPr>
        <w:rFonts w:ascii="Courier New" w:hAnsi="Courier New" w:cs="Courier New" w:hint="default"/>
      </w:rPr>
    </w:lvl>
    <w:lvl w:ilvl="5" w:tplc="04080005" w:tentative="1">
      <w:start w:val="1"/>
      <w:numFmt w:val="bullet"/>
      <w:lvlText w:val=""/>
      <w:lvlJc w:val="left"/>
      <w:pPr>
        <w:ind w:left="5313" w:hanging="360"/>
      </w:pPr>
      <w:rPr>
        <w:rFonts w:ascii="Wingdings" w:hAnsi="Wingdings" w:hint="default"/>
      </w:rPr>
    </w:lvl>
    <w:lvl w:ilvl="6" w:tplc="04080001" w:tentative="1">
      <w:start w:val="1"/>
      <w:numFmt w:val="bullet"/>
      <w:lvlText w:val=""/>
      <w:lvlJc w:val="left"/>
      <w:pPr>
        <w:ind w:left="6033" w:hanging="360"/>
      </w:pPr>
      <w:rPr>
        <w:rFonts w:ascii="Symbol" w:hAnsi="Symbol" w:hint="default"/>
      </w:rPr>
    </w:lvl>
    <w:lvl w:ilvl="7" w:tplc="04080003" w:tentative="1">
      <w:start w:val="1"/>
      <w:numFmt w:val="bullet"/>
      <w:lvlText w:val="o"/>
      <w:lvlJc w:val="left"/>
      <w:pPr>
        <w:ind w:left="6753" w:hanging="360"/>
      </w:pPr>
      <w:rPr>
        <w:rFonts w:ascii="Courier New" w:hAnsi="Courier New" w:cs="Courier New" w:hint="default"/>
      </w:rPr>
    </w:lvl>
    <w:lvl w:ilvl="8" w:tplc="04080005" w:tentative="1">
      <w:start w:val="1"/>
      <w:numFmt w:val="bullet"/>
      <w:lvlText w:val=""/>
      <w:lvlJc w:val="left"/>
      <w:pPr>
        <w:ind w:left="7473" w:hanging="360"/>
      </w:pPr>
      <w:rPr>
        <w:rFonts w:ascii="Wingdings" w:hAnsi="Wingdings" w:hint="default"/>
      </w:rPr>
    </w:lvl>
  </w:abstractNum>
  <w:abstractNum w:abstractNumId="16" w15:restartNumberingAfterBreak="0">
    <w:nsid w:val="041D6DEF"/>
    <w:multiLevelType w:val="singleLevel"/>
    <w:tmpl w:val="6D024326"/>
    <w:lvl w:ilvl="0">
      <w:start w:val="1"/>
      <w:numFmt w:val="bullet"/>
      <w:pStyle w:val="3"/>
      <w:lvlText w:val=""/>
      <w:lvlJc w:val="left"/>
      <w:pPr>
        <w:tabs>
          <w:tab w:val="num" w:pos="360"/>
        </w:tabs>
        <w:ind w:left="360" w:hanging="360"/>
      </w:pPr>
      <w:rPr>
        <w:rFonts w:ascii="Wingdings" w:hAnsi="Wingdings" w:hint="default"/>
      </w:rPr>
    </w:lvl>
  </w:abstractNum>
  <w:abstractNum w:abstractNumId="17" w15:restartNumberingAfterBreak="0">
    <w:nsid w:val="085A0AF9"/>
    <w:multiLevelType w:val="hybridMultilevel"/>
    <w:tmpl w:val="EE8E48BE"/>
    <w:lvl w:ilvl="0" w:tplc="FFFFFFFF">
      <w:start w:val="1"/>
      <w:numFmt w:val="bullet"/>
      <w:pStyle w:val="Body"/>
      <w:lvlText w:val=""/>
      <w:lvlJc w:val="left"/>
      <w:pPr>
        <w:tabs>
          <w:tab w:val="num" w:pos="1440"/>
        </w:tabs>
        <w:ind w:left="1440" w:hanging="360"/>
      </w:pPr>
      <w:rPr>
        <w:rFonts w:ascii="Wingdings" w:hAnsi="Wingdings" w:hint="default"/>
      </w:rPr>
    </w:lvl>
    <w:lvl w:ilvl="1" w:tplc="FFFFFFFF" w:tentative="1">
      <w:start w:val="1"/>
      <w:numFmt w:val="bullet"/>
      <w:lvlText w:val="o"/>
      <w:lvlJc w:val="left"/>
      <w:pPr>
        <w:tabs>
          <w:tab w:val="num" w:pos="1620"/>
        </w:tabs>
        <w:ind w:left="1620" w:hanging="360"/>
      </w:pPr>
      <w:rPr>
        <w:rFonts w:ascii="Courier New" w:hAnsi="Courier New" w:hint="default"/>
      </w:rPr>
    </w:lvl>
    <w:lvl w:ilvl="2" w:tplc="FFFFFFFF" w:tentative="1">
      <w:start w:val="1"/>
      <w:numFmt w:val="bullet"/>
      <w:lvlText w:val=""/>
      <w:lvlJc w:val="left"/>
      <w:pPr>
        <w:tabs>
          <w:tab w:val="num" w:pos="2340"/>
        </w:tabs>
        <w:ind w:left="2340" w:hanging="360"/>
      </w:pPr>
      <w:rPr>
        <w:rFonts w:ascii="Wingdings" w:hAnsi="Wingdings" w:hint="default"/>
      </w:rPr>
    </w:lvl>
    <w:lvl w:ilvl="3" w:tplc="FFFFFFFF" w:tentative="1">
      <w:start w:val="1"/>
      <w:numFmt w:val="bullet"/>
      <w:lvlText w:val=""/>
      <w:lvlJc w:val="left"/>
      <w:pPr>
        <w:tabs>
          <w:tab w:val="num" w:pos="3060"/>
        </w:tabs>
        <w:ind w:left="3060" w:hanging="360"/>
      </w:pPr>
      <w:rPr>
        <w:rFonts w:ascii="Symbol" w:hAnsi="Symbol" w:hint="default"/>
      </w:rPr>
    </w:lvl>
    <w:lvl w:ilvl="4" w:tplc="FFFFFFFF" w:tentative="1">
      <w:start w:val="1"/>
      <w:numFmt w:val="bullet"/>
      <w:lvlText w:val="o"/>
      <w:lvlJc w:val="left"/>
      <w:pPr>
        <w:tabs>
          <w:tab w:val="num" w:pos="3780"/>
        </w:tabs>
        <w:ind w:left="3780" w:hanging="360"/>
      </w:pPr>
      <w:rPr>
        <w:rFonts w:ascii="Courier New" w:hAnsi="Courier New" w:hint="default"/>
      </w:rPr>
    </w:lvl>
    <w:lvl w:ilvl="5" w:tplc="FFFFFFFF" w:tentative="1">
      <w:start w:val="1"/>
      <w:numFmt w:val="bullet"/>
      <w:lvlText w:val=""/>
      <w:lvlJc w:val="left"/>
      <w:pPr>
        <w:tabs>
          <w:tab w:val="num" w:pos="4500"/>
        </w:tabs>
        <w:ind w:left="4500" w:hanging="360"/>
      </w:pPr>
      <w:rPr>
        <w:rFonts w:ascii="Wingdings" w:hAnsi="Wingdings" w:hint="default"/>
      </w:rPr>
    </w:lvl>
    <w:lvl w:ilvl="6" w:tplc="FFFFFFFF" w:tentative="1">
      <w:start w:val="1"/>
      <w:numFmt w:val="bullet"/>
      <w:lvlText w:val=""/>
      <w:lvlJc w:val="left"/>
      <w:pPr>
        <w:tabs>
          <w:tab w:val="num" w:pos="5220"/>
        </w:tabs>
        <w:ind w:left="5220" w:hanging="360"/>
      </w:pPr>
      <w:rPr>
        <w:rFonts w:ascii="Symbol" w:hAnsi="Symbol" w:hint="default"/>
      </w:rPr>
    </w:lvl>
    <w:lvl w:ilvl="7" w:tplc="FFFFFFFF" w:tentative="1">
      <w:start w:val="1"/>
      <w:numFmt w:val="bullet"/>
      <w:lvlText w:val="o"/>
      <w:lvlJc w:val="left"/>
      <w:pPr>
        <w:tabs>
          <w:tab w:val="num" w:pos="5940"/>
        </w:tabs>
        <w:ind w:left="5940" w:hanging="360"/>
      </w:pPr>
      <w:rPr>
        <w:rFonts w:ascii="Courier New" w:hAnsi="Courier New" w:hint="default"/>
      </w:rPr>
    </w:lvl>
    <w:lvl w:ilvl="8" w:tplc="FFFFFFFF" w:tentative="1">
      <w:start w:val="1"/>
      <w:numFmt w:val="bullet"/>
      <w:lvlText w:val=""/>
      <w:lvlJc w:val="left"/>
      <w:pPr>
        <w:tabs>
          <w:tab w:val="num" w:pos="6660"/>
        </w:tabs>
        <w:ind w:left="6660" w:hanging="360"/>
      </w:pPr>
      <w:rPr>
        <w:rFonts w:ascii="Wingdings" w:hAnsi="Wingdings" w:hint="default"/>
      </w:rPr>
    </w:lvl>
  </w:abstractNum>
  <w:abstractNum w:abstractNumId="18" w15:restartNumberingAfterBreak="0">
    <w:nsid w:val="0A6325D0"/>
    <w:multiLevelType w:val="hybridMultilevel"/>
    <w:tmpl w:val="76620C42"/>
    <w:lvl w:ilvl="0" w:tplc="30C2D6B2">
      <w:start w:val="1"/>
      <mc:AlternateContent>
        <mc:Choice Requires="w14">
          <w:numFmt w:val="custom" w:format="α, β, γ, ..."/>
        </mc:Choice>
        <mc:Fallback>
          <w:numFmt w:val="decimal"/>
        </mc:Fallback>
      </mc:AlternateContent>
      <w:lvlText w:val="%1)"/>
      <w:lvlJc w:val="left"/>
      <w:pPr>
        <w:ind w:left="360" w:hanging="360"/>
      </w:pPr>
      <w:rPr>
        <w:rFonts w:hint="default"/>
        <w:i w:val="0"/>
        <w:iCs w:val="0"/>
        <w:color w:val="auto"/>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9" w15:restartNumberingAfterBreak="0">
    <w:nsid w:val="0A796978"/>
    <w:multiLevelType w:val="hybridMultilevel"/>
    <w:tmpl w:val="1A56AF38"/>
    <w:lvl w:ilvl="0" w:tplc="04080001">
      <w:start w:val="1"/>
      <w:numFmt w:val="bullet"/>
      <w:lvlText w:val=""/>
      <w:lvlJc w:val="left"/>
      <w:pPr>
        <w:tabs>
          <w:tab w:val="num" w:pos="881"/>
        </w:tabs>
        <w:ind w:left="881" w:hanging="360"/>
      </w:pPr>
      <w:rPr>
        <w:rFonts w:ascii="Symbol" w:hAnsi="Symbol" w:hint="default"/>
      </w:rPr>
    </w:lvl>
    <w:lvl w:ilvl="1" w:tplc="04080003" w:tentative="1">
      <w:start w:val="1"/>
      <w:numFmt w:val="bullet"/>
      <w:lvlText w:val="o"/>
      <w:lvlJc w:val="left"/>
      <w:pPr>
        <w:tabs>
          <w:tab w:val="num" w:pos="1601"/>
        </w:tabs>
        <w:ind w:left="1601" w:hanging="360"/>
      </w:pPr>
      <w:rPr>
        <w:rFonts w:ascii="Courier New" w:hAnsi="Courier New" w:cs="Courier New" w:hint="default"/>
      </w:rPr>
    </w:lvl>
    <w:lvl w:ilvl="2" w:tplc="04080005" w:tentative="1">
      <w:start w:val="1"/>
      <w:numFmt w:val="bullet"/>
      <w:lvlText w:val=""/>
      <w:lvlJc w:val="left"/>
      <w:pPr>
        <w:tabs>
          <w:tab w:val="num" w:pos="2321"/>
        </w:tabs>
        <w:ind w:left="2321" w:hanging="360"/>
      </w:pPr>
      <w:rPr>
        <w:rFonts w:ascii="Wingdings" w:hAnsi="Wingdings" w:hint="default"/>
      </w:rPr>
    </w:lvl>
    <w:lvl w:ilvl="3" w:tplc="04080001" w:tentative="1">
      <w:start w:val="1"/>
      <w:numFmt w:val="bullet"/>
      <w:lvlText w:val=""/>
      <w:lvlJc w:val="left"/>
      <w:pPr>
        <w:tabs>
          <w:tab w:val="num" w:pos="3041"/>
        </w:tabs>
        <w:ind w:left="3041" w:hanging="360"/>
      </w:pPr>
      <w:rPr>
        <w:rFonts w:ascii="Symbol" w:hAnsi="Symbol" w:hint="default"/>
      </w:rPr>
    </w:lvl>
    <w:lvl w:ilvl="4" w:tplc="04080003" w:tentative="1">
      <w:start w:val="1"/>
      <w:numFmt w:val="bullet"/>
      <w:lvlText w:val="o"/>
      <w:lvlJc w:val="left"/>
      <w:pPr>
        <w:tabs>
          <w:tab w:val="num" w:pos="3761"/>
        </w:tabs>
        <w:ind w:left="3761" w:hanging="360"/>
      </w:pPr>
      <w:rPr>
        <w:rFonts w:ascii="Courier New" w:hAnsi="Courier New" w:cs="Courier New" w:hint="default"/>
      </w:rPr>
    </w:lvl>
    <w:lvl w:ilvl="5" w:tplc="04080005" w:tentative="1">
      <w:start w:val="1"/>
      <w:numFmt w:val="bullet"/>
      <w:lvlText w:val=""/>
      <w:lvlJc w:val="left"/>
      <w:pPr>
        <w:tabs>
          <w:tab w:val="num" w:pos="4481"/>
        </w:tabs>
        <w:ind w:left="4481" w:hanging="360"/>
      </w:pPr>
      <w:rPr>
        <w:rFonts w:ascii="Wingdings" w:hAnsi="Wingdings" w:hint="default"/>
      </w:rPr>
    </w:lvl>
    <w:lvl w:ilvl="6" w:tplc="04080001" w:tentative="1">
      <w:start w:val="1"/>
      <w:numFmt w:val="bullet"/>
      <w:lvlText w:val=""/>
      <w:lvlJc w:val="left"/>
      <w:pPr>
        <w:tabs>
          <w:tab w:val="num" w:pos="5201"/>
        </w:tabs>
        <w:ind w:left="5201" w:hanging="360"/>
      </w:pPr>
      <w:rPr>
        <w:rFonts w:ascii="Symbol" w:hAnsi="Symbol" w:hint="default"/>
      </w:rPr>
    </w:lvl>
    <w:lvl w:ilvl="7" w:tplc="04080003" w:tentative="1">
      <w:start w:val="1"/>
      <w:numFmt w:val="bullet"/>
      <w:lvlText w:val="o"/>
      <w:lvlJc w:val="left"/>
      <w:pPr>
        <w:tabs>
          <w:tab w:val="num" w:pos="5921"/>
        </w:tabs>
        <w:ind w:left="5921" w:hanging="360"/>
      </w:pPr>
      <w:rPr>
        <w:rFonts w:ascii="Courier New" w:hAnsi="Courier New" w:cs="Courier New" w:hint="default"/>
      </w:rPr>
    </w:lvl>
    <w:lvl w:ilvl="8" w:tplc="04080005" w:tentative="1">
      <w:start w:val="1"/>
      <w:numFmt w:val="bullet"/>
      <w:lvlText w:val=""/>
      <w:lvlJc w:val="left"/>
      <w:pPr>
        <w:tabs>
          <w:tab w:val="num" w:pos="6641"/>
        </w:tabs>
        <w:ind w:left="6641" w:hanging="360"/>
      </w:pPr>
      <w:rPr>
        <w:rFonts w:ascii="Wingdings" w:hAnsi="Wingdings" w:hint="default"/>
      </w:rPr>
    </w:lvl>
  </w:abstractNum>
  <w:abstractNum w:abstractNumId="20" w15:restartNumberingAfterBreak="0">
    <w:nsid w:val="0CE13CBB"/>
    <w:multiLevelType w:val="hybridMultilevel"/>
    <w:tmpl w:val="30E05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DF52560"/>
    <w:multiLevelType w:val="hybridMultilevel"/>
    <w:tmpl w:val="FA7630C6"/>
    <w:lvl w:ilvl="0" w:tplc="04090011">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start w:val="1"/>
      <w:numFmt w:val="lowerRoman"/>
      <w:pStyle w:val="Style1TP3Undelying"/>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15:restartNumberingAfterBreak="0">
    <w:nsid w:val="0E591339"/>
    <w:multiLevelType w:val="multilevel"/>
    <w:tmpl w:val="549EBA28"/>
    <w:styleLink w:val="alex"/>
    <w:lvl w:ilvl="0">
      <w:start w:val="1"/>
      <w:numFmt w:val="decimal"/>
      <w:suff w:val="space"/>
      <w:lvlText w:val="%1."/>
      <w:lvlJc w:val="left"/>
      <w:pPr>
        <w:ind w:left="216" w:hanging="216"/>
      </w:pPr>
      <w:rPr>
        <w:rFonts w:ascii="Arial" w:hAnsi="Arial" w:cs="Arial" w:hint="default"/>
        <w:b/>
        <w:i/>
        <w:caps w:val="0"/>
        <w:strike w:val="0"/>
        <w:dstrike w:val="0"/>
        <w:vanish w:val="0"/>
        <w:color w:val="000000"/>
        <w:sz w:val="24"/>
        <w:u w:val="none"/>
        <w:vertAlign w:val="baseline"/>
      </w:rPr>
    </w:lvl>
    <w:lvl w:ilvl="1">
      <w:start w:val="1"/>
      <w:numFmt w:val="decimal"/>
      <w:suff w:val="space"/>
      <w:lvlText w:val="%1.%2."/>
      <w:lvlJc w:val="left"/>
      <w:pPr>
        <w:ind w:left="720" w:hanging="288"/>
      </w:pPr>
      <w:rPr>
        <w:rFonts w:ascii="Arial" w:hAnsi="Arial" w:hint="default"/>
        <w:b/>
        <w:i/>
        <w:sz w:val="24"/>
        <w:u w:val="none"/>
      </w:rPr>
    </w:lvl>
    <w:lvl w:ilvl="2">
      <w:start w:val="1"/>
      <w:numFmt w:val="decimal"/>
      <w:suff w:val="space"/>
      <w:lvlText w:val="%1.%2.%3."/>
      <w:lvlJc w:val="left"/>
      <w:pPr>
        <w:ind w:left="1152" w:hanging="288"/>
      </w:pPr>
      <w:rPr>
        <w:rFonts w:hint="default"/>
        <w:b/>
        <w:i/>
        <w:sz w:val="24"/>
        <w:u w:val="none"/>
      </w:rPr>
    </w:lvl>
    <w:lvl w:ilvl="3">
      <w:start w:val="1"/>
      <w:numFmt w:val="decimal"/>
      <w:suff w:val="space"/>
      <w:lvlText w:val="%1.%2.%3.%4."/>
      <w:lvlJc w:val="left"/>
      <w:pPr>
        <w:ind w:left="1584" w:hanging="360"/>
      </w:pPr>
      <w:rPr>
        <w:rFonts w:hint="default"/>
        <w:b/>
        <w:i/>
        <w:sz w:val="24"/>
        <w:szCs w:val="24"/>
        <w:u w:val="none"/>
      </w:rPr>
    </w:lvl>
    <w:lvl w:ilvl="4">
      <w:start w:val="1"/>
      <w:numFmt w:val="decimal"/>
      <w:suff w:val="space"/>
      <w:lvlText w:val="%1.%2.%3.%4.%5."/>
      <w:lvlJc w:val="left"/>
      <w:pPr>
        <w:ind w:left="2016" w:hanging="288"/>
      </w:pPr>
      <w:rPr>
        <w:rFonts w:hint="default"/>
        <w:b/>
        <w:i/>
        <w:sz w:val="24"/>
        <w:u w:val="none"/>
      </w:rPr>
    </w:lvl>
    <w:lvl w:ilvl="5">
      <w:start w:val="1"/>
      <w:numFmt w:val="decimal"/>
      <w:suff w:val="space"/>
      <w:lvlText w:val="%1.%2.%3.%4.%5.%6."/>
      <w:lvlJc w:val="left"/>
      <w:pPr>
        <w:ind w:left="2448" w:hanging="360"/>
      </w:pPr>
      <w:rPr>
        <w:rFonts w:hint="default"/>
        <w:b/>
        <w:i/>
        <w:sz w:val="24"/>
      </w:rPr>
    </w:lvl>
    <w:lvl w:ilvl="6">
      <w:start w:val="1"/>
      <w:numFmt w:val="decimal"/>
      <w:suff w:val="space"/>
      <w:lvlText w:val="%1.%2.%3.%4.%5.%6.%7."/>
      <w:lvlJc w:val="left"/>
      <w:pPr>
        <w:ind w:left="2880" w:hanging="288"/>
      </w:pPr>
      <w:rPr>
        <w:rFonts w:hint="default"/>
        <w:b/>
        <w:i/>
        <w:sz w:val="24"/>
      </w:rPr>
    </w:lvl>
    <w:lvl w:ilvl="7">
      <w:start w:val="1"/>
      <w:numFmt w:val="decimal"/>
      <w:suff w:val="space"/>
      <w:lvlText w:val="%1.%2.%3.%4.%5.%6.%7.%8."/>
      <w:lvlJc w:val="left"/>
      <w:pPr>
        <w:ind w:left="3312" w:hanging="288"/>
      </w:pPr>
      <w:rPr>
        <w:rFonts w:hint="default"/>
        <w:b/>
        <w:i/>
        <w:sz w:val="24"/>
      </w:rPr>
    </w:lvl>
    <w:lvl w:ilvl="8">
      <w:start w:val="1"/>
      <w:numFmt w:val="decimal"/>
      <w:suff w:val="space"/>
      <w:lvlText w:val="%1.%2.%3.%4.%5.%6.%7.%8.%9."/>
      <w:lvlJc w:val="left"/>
      <w:pPr>
        <w:ind w:left="3744" w:hanging="288"/>
      </w:pPr>
      <w:rPr>
        <w:rFonts w:hint="default"/>
        <w:b/>
        <w:i/>
        <w:sz w:val="24"/>
      </w:rPr>
    </w:lvl>
  </w:abstractNum>
  <w:abstractNum w:abstractNumId="23" w15:restartNumberingAfterBreak="0">
    <w:nsid w:val="12340E9D"/>
    <w:multiLevelType w:val="multilevel"/>
    <w:tmpl w:val="3334AD20"/>
    <w:numStyleLink w:val="Style4"/>
  </w:abstractNum>
  <w:abstractNum w:abstractNumId="24" w15:restartNumberingAfterBreak="0">
    <w:nsid w:val="13611C48"/>
    <w:multiLevelType w:val="hybridMultilevel"/>
    <w:tmpl w:val="5CB61600"/>
    <w:lvl w:ilvl="0" w:tplc="98E63B9A">
      <w:start w:val="1"/>
      <w:numFmt w:val="decimal"/>
      <w:lvlText w:val="%1)"/>
      <w:lvlJc w:val="left"/>
      <w:pPr>
        <w:ind w:left="157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25"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6BF5DDA"/>
    <w:multiLevelType w:val="hybridMultilevel"/>
    <w:tmpl w:val="5EEE297A"/>
    <w:lvl w:ilvl="0" w:tplc="209A261C">
      <w:start w:val="1"/>
      <w:numFmt w:val="bullet"/>
      <w:lvlText w:val="-"/>
      <w:lvlJc w:val="left"/>
      <w:pPr>
        <w:tabs>
          <w:tab w:val="num" w:pos="360"/>
        </w:tabs>
        <w:ind w:left="360" w:hanging="360"/>
      </w:pPr>
      <w:rPr>
        <w:rFonts w:ascii="Tahoma" w:hAnsi="Tahoma"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8C20CD2"/>
    <w:multiLevelType w:val="hybridMultilevel"/>
    <w:tmpl w:val="23EEE812"/>
    <w:lvl w:ilvl="0" w:tplc="FFFFFFFF">
      <w:start w:val="1"/>
      <w:numFmt w:val="bullet"/>
      <w:lvlText w:val="o"/>
      <w:lvlJc w:val="left"/>
      <w:pPr>
        <w:ind w:left="1418"/>
      </w:pPr>
      <w:rPr>
        <w:rFonts w:ascii="Courier New" w:hAnsi="Courier New" w:cs="Courier New" w:hint="default"/>
        <w:b w:val="0"/>
        <w:i w:val="0"/>
        <w:strike w:val="0"/>
        <w:dstrike w:val="0"/>
        <w:color w:val="000000"/>
        <w:sz w:val="24"/>
        <w:szCs w:val="24"/>
        <w:u w:val="none" w:color="000000"/>
        <w:bdr w:val="none" w:sz="0" w:space="0" w:color="auto"/>
        <w:shd w:val="clear" w:color="auto" w:fill="auto"/>
        <w:vertAlign w:val="baseline"/>
      </w:rPr>
    </w:lvl>
    <w:lvl w:ilvl="1" w:tplc="BC6AC94C">
      <w:start w:val="1"/>
      <w:numFmt w:val="bullet"/>
      <w:lvlText w:val="o"/>
      <w:lvlJc w:val="left"/>
      <w:pPr>
        <w:ind w:left="221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DBAA6FA">
      <w:start w:val="1"/>
      <w:numFmt w:val="bullet"/>
      <w:lvlText w:val="▪"/>
      <w:lvlJc w:val="left"/>
      <w:pPr>
        <w:ind w:left="29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6482184">
      <w:start w:val="1"/>
      <w:numFmt w:val="bullet"/>
      <w:lvlText w:val="•"/>
      <w:lvlJc w:val="left"/>
      <w:pPr>
        <w:ind w:left="36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BACEC2A">
      <w:start w:val="1"/>
      <w:numFmt w:val="bullet"/>
      <w:lvlText w:val="o"/>
      <w:lvlJc w:val="left"/>
      <w:pPr>
        <w:ind w:left="43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BE567928">
      <w:start w:val="1"/>
      <w:numFmt w:val="bullet"/>
      <w:lvlText w:val="▪"/>
      <w:lvlJc w:val="left"/>
      <w:pPr>
        <w:ind w:left="509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A6E8858">
      <w:start w:val="1"/>
      <w:numFmt w:val="bullet"/>
      <w:lvlText w:val="•"/>
      <w:lvlJc w:val="left"/>
      <w:pPr>
        <w:ind w:left="58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FA8F224">
      <w:start w:val="1"/>
      <w:numFmt w:val="bullet"/>
      <w:lvlText w:val="o"/>
      <w:lvlJc w:val="left"/>
      <w:pPr>
        <w:ind w:left="65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2001F08">
      <w:start w:val="1"/>
      <w:numFmt w:val="bullet"/>
      <w:lvlText w:val="▪"/>
      <w:lvlJc w:val="left"/>
      <w:pPr>
        <w:ind w:left="725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18C60F66"/>
    <w:multiLevelType w:val="hybridMultilevel"/>
    <w:tmpl w:val="EC60D6D8"/>
    <w:lvl w:ilvl="0" w:tplc="269CA5BA">
      <w:start w:val="1"/>
      <w:numFmt w:val="bullet"/>
      <w:pStyle w:val="NumCharCharCharCharCharCharCharCharChar"/>
      <w:lvlText w:val=""/>
      <w:lvlJc w:val="left"/>
      <w:pPr>
        <w:tabs>
          <w:tab w:val="num" w:pos="429"/>
        </w:tabs>
        <w:ind w:left="431" w:hanging="371"/>
      </w:pPr>
      <w:rPr>
        <w:rFonts w:ascii="Symbol" w:hAnsi="Symbol" w:hint="default"/>
      </w:rPr>
    </w:lvl>
    <w:lvl w:ilvl="1" w:tplc="0408000F">
      <w:start w:val="1"/>
      <w:numFmt w:val="decimal"/>
      <w:lvlText w:val="%2."/>
      <w:lvlJc w:val="left"/>
      <w:pPr>
        <w:tabs>
          <w:tab w:val="num" w:pos="1440"/>
        </w:tabs>
        <w:ind w:left="1440" w:hanging="360"/>
      </w:pPr>
      <w:rPr>
        <w:rFonts w:cs="Times New Roman"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9272956"/>
    <w:multiLevelType w:val="hybridMultilevel"/>
    <w:tmpl w:val="8BBE7552"/>
    <w:lvl w:ilvl="0" w:tplc="0DD88978">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19CD7EE3"/>
    <w:multiLevelType w:val="hybridMultilevel"/>
    <w:tmpl w:val="BCC6A1DC"/>
    <w:lvl w:ilvl="0" w:tplc="30AB4ED3">
      <w:start w:val="1"/>
      <w:numFmt w:val="bullet"/>
      <w:lvlText w:val=""/>
      <w:lvlJc w:val="left"/>
      <w:pPr>
        <w:tabs>
          <w:tab w:val="left" w:pos="360"/>
        </w:tabs>
        <w:ind w:left="360" w:hanging="360"/>
      </w:pPr>
      <w:rPr>
        <w:rFonts w:ascii="Wingdings" w:hAnsi="Wingdings"/>
      </w:rPr>
    </w:lvl>
    <w:lvl w:ilvl="1" w:tplc="5E94C074">
      <w:start w:val="1"/>
      <w:numFmt w:val="lowerLetter"/>
      <w:lvlText w:val="%2."/>
      <w:lvlJc w:val="left"/>
      <w:pPr>
        <w:tabs>
          <w:tab w:val="left" w:pos="1080"/>
        </w:tabs>
        <w:ind w:left="1080" w:hanging="360"/>
      </w:pPr>
    </w:lvl>
    <w:lvl w:ilvl="2" w:tplc="D0E476C2">
      <w:start w:val="1"/>
      <w:numFmt w:val="lowerRoman"/>
      <w:lvlText w:val="%3."/>
      <w:lvlJc w:val="right"/>
      <w:pPr>
        <w:tabs>
          <w:tab w:val="left" w:pos="1800"/>
        </w:tabs>
        <w:ind w:left="1800" w:hanging="180"/>
      </w:pPr>
    </w:lvl>
    <w:lvl w:ilvl="3" w:tplc="514891E2">
      <w:start w:val="1"/>
      <w:numFmt w:val="decimal"/>
      <w:lvlText w:val="%4."/>
      <w:lvlJc w:val="left"/>
      <w:pPr>
        <w:tabs>
          <w:tab w:val="left" w:pos="2520"/>
        </w:tabs>
        <w:ind w:left="2520" w:hanging="360"/>
      </w:pPr>
    </w:lvl>
    <w:lvl w:ilvl="4" w:tplc="FA9E3A3C">
      <w:start w:val="1"/>
      <w:numFmt w:val="lowerLetter"/>
      <w:lvlText w:val="%5."/>
      <w:lvlJc w:val="left"/>
      <w:pPr>
        <w:tabs>
          <w:tab w:val="left" w:pos="3240"/>
        </w:tabs>
        <w:ind w:left="3240" w:hanging="360"/>
      </w:pPr>
    </w:lvl>
    <w:lvl w:ilvl="5" w:tplc="5BF08F4E">
      <w:start w:val="1"/>
      <w:numFmt w:val="lowerRoman"/>
      <w:lvlText w:val="%6."/>
      <w:lvlJc w:val="right"/>
      <w:pPr>
        <w:tabs>
          <w:tab w:val="left" w:pos="3960"/>
        </w:tabs>
        <w:ind w:left="3960" w:hanging="180"/>
      </w:pPr>
    </w:lvl>
    <w:lvl w:ilvl="6" w:tplc="367693C4">
      <w:start w:val="1"/>
      <w:numFmt w:val="decimal"/>
      <w:lvlText w:val="%7."/>
      <w:lvlJc w:val="left"/>
      <w:pPr>
        <w:tabs>
          <w:tab w:val="left" w:pos="4680"/>
        </w:tabs>
        <w:ind w:left="4680" w:hanging="360"/>
      </w:pPr>
    </w:lvl>
    <w:lvl w:ilvl="7" w:tplc="4D867EEA">
      <w:start w:val="1"/>
      <w:numFmt w:val="lowerLetter"/>
      <w:lvlText w:val="%8."/>
      <w:lvlJc w:val="left"/>
      <w:pPr>
        <w:tabs>
          <w:tab w:val="left" w:pos="5400"/>
        </w:tabs>
        <w:ind w:left="5400" w:hanging="360"/>
      </w:pPr>
    </w:lvl>
    <w:lvl w:ilvl="8" w:tplc="4D309922">
      <w:start w:val="1"/>
      <w:numFmt w:val="lowerRoman"/>
      <w:lvlText w:val="%9."/>
      <w:lvlJc w:val="right"/>
      <w:pPr>
        <w:tabs>
          <w:tab w:val="left" w:pos="6120"/>
        </w:tabs>
        <w:ind w:left="6120" w:hanging="180"/>
      </w:pPr>
    </w:lvl>
  </w:abstractNum>
  <w:abstractNum w:abstractNumId="32" w15:restartNumberingAfterBreak="0">
    <w:nsid w:val="1B27537A"/>
    <w:multiLevelType w:val="singleLevel"/>
    <w:tmpl w:val="65B68F5E"/>
    <w:lvl w:ilvl="0">
      <w:start w:val="1"/>
      <w:numFmt w:val="bullet"/>
      <w:pStyle w:val="Legalese"/>
      <w:lvlText w:val="-"/>
      <w:lvlJc w:val="left"/>
      <w:pPr>
        <w:tabs>
          <w:tab w:val="num" w:pos="360"/>
        </w:tabs>
        <w:ind w:left="360" w:hanging="360"/>
      </w:pPr>
      <w:rPr>
        <w:rFonts w:ascii="Arial" w:hAnsi="Arial" w:hint="default"/>
      </w:rPr>
    </w:lvl>
  </w:abstractNum>
  <w:abstractNum w:abstractNumId="33" w15:restartNumberingAfterBreak="0">
    <w:nsid w:val="1BCE5505"/>
    <w:multiLevelType w:val="hybridMultilevel"/>
    <w:tmpl w:val="EC0C48EA"/>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1C813D37"/>
    <w:multiLevelType w:val="hybridMultilevel"/>
    <w:tmpl w:val="7248B042"/>
    <w:lvl w:ilvl="0" w:tplc="62385370">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1D591E25"/>
    <w:multiLevelType w:val="hybridMultilevel"/>
    <w:tmpl w:val="47526E0E"/>
    <w:lvl w:ilvl="0" w:tplc="04080001">
      <w:start w:val="1"/>
      <w:numFmt w:val="bullet"/>
      <w:lvlText w:val=""/>
      <w:lvlJc w:val="left"/>
      <w:pPr>
        <w:ind w:left="1287" w:hanging="360"/>
      </w:pPr>
      <w:rPr>
        <w:rFonts w:ascii="Symbol" w:hAnsi="Symbol" w:hint="default"/>
      </w:rPr>
    </w:lvl>
    <w:lvl w:ilvl="1" w:tplc="04080003" w:tentative="1">
      <w:start w:val="1"/>
      <w:numFmt w:val="bullet"/>
      <w:lvlText w:val="o"/>
      <w:lvlJc w:val="left"/>
      <w:pPr>
        <w:ind w:left="2007" w:hanging="360"/>
      </w:pPr>
      <w:rPr>
        <w:rFonts w:ascii="Courier New" w:hAnsi="Courier New" w:cs="Courier New" w:hint="default"/>
      </w:rPr>
    </w:lvl>
    <w:lvl w:ilvl="2" w:tplc="04080005" w:tentative="1">
      <w:start w:val="1"/>
      <w:numFmt w:val="bullet"/>
      <w:lvlText w:val=""/>
      <w:lvlJc w:val="left"/>
      <w:pPr>
        <w:ind w:left="2727" w:hanging="360"/>
      </w:pPr>
      <w:rPr>
        <w:rFonts w:ascii="Wingdings" w:hAnsi="Wingdings" w:hint="default"/>
      </w:rPr>
    </w:lvl>
    <w:lvl w:ilvl="3" w:tplc="04080001" w:tentative="1">
      <w:start w:val="1"/>
      <w:numFmt w:val="bullet"/>
      <w:lvlText w:val=""/>
      <w:lvlJc w:val="left"/>
      <w:pPr>
        <w:ind w:left="3447" w:hanging="360"/>
      </w:pPr>
      <w:rPr>
        <w:rFonts w:ascii="Symbol" w:hAnsi="Symbol" w:hint="default"/>
      </w:rPr>
    </w:lvl>
    <w:lvl w:ilvl="4" w:tplc="04080003" w:tentative="1">
      <w:start w:val="1"/>
      <w:numFmt w:val="bullet"/>
      <w:lvlText w:val="o"/>
      <w:lvlJc w:val="left"/>
      <w:pPr>
        <w:ind w:left="4167" w:hanging="360"/>
      </w:pPr>
      <w:rPr>
        <w:rFonts w:ascii="Courier New" w:hAnsi="Courier New" w:cs="Courier New" w:hint="default"/>
      </w:rPr>
    </w:lvl>
    <w:lvl w:ilvl="5" w:tplc="04080005" w:tentative="1">
      <w:start w:val="1"/>
      <w:numFmt w:val="bullet"/>
      <w:lvlText w:val=""/>
      <w:lvlJc w:val="left"/>
      <w:pPr>
        <w:ind w:left="4887" w:hanging="360"/>
      </w:pPr>
      <w:rPr>
        <w:rFonts w:ascii="Wingdings" w:hAnsi="Wingdings" w:hint="default"/>
      </w:rPr>
    </w:lvl>
    <w:lvl w:ilvl="6" w:tplc="04080001" w:tentative="1">
      <w:start w:val="1"/>
      <w:numFmt w:val="bullet"/>
      <w:lvlText w:val=""/>
      <w:lvlJc w:val="left"/>
      <w:pPr>
        <w:ind w:left="5607" w:hanging="360"/>
      </w:pPr>
      <w:rPr>
        <w:rFonts w:ascii="Symbol" w:hAnsi="Symbol" w:hint="default"/>
      </w:rPr>
    </w:lvl>
    <w:lvl w:ilvl="7" w:tplc="04080003" w:tentative="1">
      <w:start w:val="1"/>
      <w:numFmt w:val="bullet"/>
      <w:lvlText w:val="o"/>
      <w:lvlJc w:val="left"/>
      <w:pPr>
        <w:ind w:left="6327" w:hanging="360"/>
      </w:pPr>
      <w:rPr>
        <w:rFonts w:ascii="Courier New" w:hAnsi="Courier New" w:cs="Courier New" w:hint="default"/>
      </w:rPr>
    </w:lvl>
    <w:lvl w:ilvl="8" w:tplc="04080005" w:tentative="1">
      <w:start w:val="1"/>
      <w:numFmt w:val="bullet"/>
      <w:lvlText w:val=""/>
      <w:lvlJc w:val="left"/>
      <w:pPr>
        <w:ind w:left="7047" w:hanging="360"/>
      </w:pPr>
      <w:rPr>
        <w:rFonts w:ascii="Wingdings" w:hAnsi="Wingdings" w:hint="default"/>
      </w:rPr>
    </w:lvl>
  </w:abstractNum>
  <w:abstractNum w:abstractNumId="37" w15:restartNumberingAfterBreak="0">
    <w:nsid w:val="20C558DC"/>
    <w:multiLevelType w:val="hybridMultilevel"/>
    <w:tmpl w:val="913AC8EA"/>
    <w:lvl w:ilvl="0" w:tplc="E66EC490">
      <w:start w:val="1"/>
      <w:numFmt w:val="decimal"/>
      <w:lvlText w:val="%1."/>
      <w:lvlJc w:val="left"/>
      <w:pPr>
        <w:tabs>
          <w:tab w:val="num" w:pos="360"/>
        </w:tabs>
        <w:ind w:left="360" w:hanging="360"/>
      </w:pPr>
    </w:lvl>
    <w:lvl w:ilvl="1" w:tplc="04080019">
      <w:start w:val="1"/>
      <w:numFmt w:val="bullet"/>
      <w:pStyle w:val="Bullets"/>
      <w:lvlText w:val=""/>
      <w:lvlJc w:val="left"/>
      <w:pPr>
        <w:tabs>
          <w:tab w:val="num" w:pos="1117"/>
        </w:tabs>
        <w:ind w:left="1117" w:hanging="397"/>
      </w:pPr>
      <w:rPr>
        <w:rFonts w:ascii="Wingdings" w:hAnsi="Wingdings" w:hint="default"/>
        <w:color w:val="993300"/>
        <w:sz w:val="16"/>
      </w:rPr>
    </w:lvl>
    <w:lvl w:ilvl="2" w:tplc="0408001B">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38" w15:restartNumberingAfterBreak="0">
    <w:nsid w:val="21237EDF"/>
    <w:multiLevelType w:val="hybridMultilevel"/>
    <w:tmpl w:val="93024392"/>
    <w:lvl w:ilvl="0" w:tplc="5308C97E">
      <w:start w:val="1"/>
      <w:numFmt w:val="bullet"/>
      <w:pStyle w:val="bodybulletingChar"/>
      <w:lvlText w:val=""/>
      <w:lvlJc w:val="left"/>
      <w:pPr>
        <w:tabs>
          <w:tab w:val="num" w:pos="1440"/>
        </w:tabs>
        <w:ind w:left="1440" w:hanging="360"/>
      </w:pPr>
      <w:rPr>
        <w:rFonts w:ascii="Symbol" w:hAnsi="Symbol" w:hint="default"/>
      </w:rPr>
    </w:lvl>
    <w:lvl w:ilvl="1" w:tplc="39FE124C">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start w:val="1"/>
      <w:numFmt w:val="bullet"/>
      <w:lvlText w:val="o"/>
      <w:lvlJc w:val="left"/>
      <w:pPr>
        <w:tabs>
          <w:tab w:val="num" w:pos="4320"/>
        </w:tabs>
        <w:ind w:left="4320" w:hanging="360"/>
      </w:pPr>
      <w:rPr>
        <w:rFonts w:ascii="Courier New" w:hAnsi="Courier New" w:cs="Courier New" w:hint="default"/>
      </w:rPr>
    </w:lvl>
    <w:lvl w:ilvl="5" w:tplc="04090005">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9"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27C27CAC"/>
    <w:multiLevelType w:val="multilevel"/>
    <w:tmpl w:val="0408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1" w15:restartNumberingAfterBreak="0">
    <w:nsid w:val="27E83067"/>
    <w:multiLevelType w:val="hybridMultilevel"/>
    <w:tmpl w:val="5BAA09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BCE47AB"/>
    <w:multiLevelType w:val="hybridMultilevel"/>
    <w:tmpl w:val="66646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C405112"/>
    <w:multiLevelType w:val="multilevel"/>
    <w:tmpl w:val="0408001D"/>
    <w:styleLink w:val="1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4" w15:restartNumberingAfterBreak="0">
    <w:nsid w:val="2CD3595E"/>
    <w:multiLevelType w:val="multilevel"/>
    <w:tmpl w:val="789C83EA"/>
    <w:lvl w:ilvl="0">
      <w:start w:val="1"/>
      <w:numFmt w:val="decimal"/>
      <w:pStyle w:val="1"/>
      <w:lvlText w:val="%1."/>
      <w:lvlJc w:val="left"/>
      <w:pPr>
        <w:ind w:left="432" w:hanging="432"/>
      </w:pPr>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
      <w:lvlText w:val="%1.%2"/>
      <w:lvlJc w:val="left"/>
      <w:pPr>
        <w:ind w:left="576" w:hanging="576"/>
      </w:pPr>
      <w:rPr>
        <w:rFonts w:hint="default"/>
        <w:b/>
        <w:bCs/>
      </w:rPr>
    </w:lvl>
    <w:lvl w:ilvl="2">
      <w:start w:val="1"/>
      <w:numFmt w:val="decimal"/>
      <w:pStyle w:val="30"/>
      <w:lvlText w:val="%1.%2.%3"/>
      <w:lvlJc w:val="left"/>
      <w:pPr>
        <w:ind w:left="7808" w:hanging="720"/>
      </w:pPr>
      <w:rPr>
        <w:rFonts w:hint="default"/>
        <w:i w:val="0"/>
        <w:color w:val="auto"/>
      </w:rPr>
    </w:lvl>
    <w:lvl w:ilvl="3">
      <w:start w:val="1"/>
      <w:numFmt w:val="decimal"/>
      <w:pStyle w:val="40"/>
      <w:lvlText w:val="%1.%2.%3.%4"/>
      <w:lvlJc w:val="left"/>
      <w:pPr>
        <w:ind w:left="864" w:hanging="864"/>
      </w:pPr>
      <w:rPr>
        <w:i w:val="0"/>
        <w:iCs/>
        <w:color w:val="auto"/>
      </w:rPr>
    </w:lvl>
    <w:lvl w:ilvl="4">
      <w:start w:val="1"/>
      <w:numFmt w:val="decimal"/>
      <w:pStyle w:val="5"/>
      <w:lvlText w:val="%1.%2.%3.%4.%5"/>
      <w:lvlJc w:val="left"/>
      <w:pPr>
        <w:ind w:left="1008" w:hanging="1008"/>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45" w15:restartNumberingAfterBreak="0">
    <w:nsid w:val="2D317CE0"/>
    <w:multiLevelType w:val="hybridMultilevel"/>
    <w:tmpl w:val="108C0700"/>
    <w:numStyleLink w:val="27"/>
  </w:abstractNum>
  <w:abstractNum w:abstractNumId="46"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48" w15:restartNumberingAfterBreak="0">
    <w:nsid w:val="2F2E3519"/>
    <w:multiLevelType w:val="hybridMultilevel"/>
    <w:tmpl w:val="C2D4F5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F9068FE"/>
    <w:multiLevelType w:val="hybridMultilevel"/>
    <w:tmpl w:val="B1C8C60E"/>
    <w:lvl w:ilvl="0" w:tplc="AE9871BC">
      <w:start w:val="1"/>
      <w:numFmt w:val="bullet"/>
      <w:lvlText w:val=""/>
      <w:lvlJc w:val="left"/>
      <w:pPr>
        <w:tabs>
          <w:tab w:val="num" w:pos="6"/>
        </w:tabs>
        <w:ind w:left="6" w:hanging="360"/>
      </w:pPr>
      <w:rPr>
        <w:rFonts w:ascii="Symbol" w:hAnsi="Symbol" w:hint="default"/>
      </w:rPr>
    </w:lvl>
    <w:lvl w:ilvl="1" w:tplc="04080019">
      <w:start w:val="1"/>
      <w:numFmt w:val="bullet"/>
      <w:lvlText w:val=""/>
      <w:lvlJc w:val="left"/>
      <w:pPr>
        <w:tabs>
          <w:tab w:val="num" w:pos="726"/>
        </w:tabs>
        <w:ind w:left="726" w:hanging="360"/>
      </w:pPr>
      <w:rPr>
        <w:rFonts w:ascii="Wingdings" w:hAnsi="Wingdings" w:hint="default"/>
      </w:rPr>
    </w:lvl>
    <w:lvl w:ilvl="2" w:tplc="0408001B" w:tentative="1">
      <w:start w:val="1"/>
      <w:numFmt w:val="lowerRoman"/>
      <w:lvlText w:val="%3."/>
      <w:lvlJc w:val="right"/>
      <w:pPr>
        <w:tabs>
          <w:tab w:val="num" w:pos="1446"/>
        </w:tabs>
        <w:ind w:left="1446" w:hanging="180"/>
      </w:pPr>
    </w:lvl>
    <w:lvl w:ilvl="3" w:tplc="0408000F" w:tentative="1">
      <w:start w:val="1"/>
      <w:numFmt w:val="decimal"/>
      <w:lvlText w:val="%4."/>
      <w:lvlJc w:val="left"/>
      <w:pPr>
        <w:tabs>
          <w:tab w:val="num" w:pos="2166"/>
        </w:tabs>
        <w:ind w:left="2166" w:hanging="360"/>
      </w:pPr>
    </w:lvl>
    <w:lvl w:ilvl="4" w:tplc="04080019" w:tentative="1">
      <w:start w:val="1"/>
      <w:numFmt w:val="lowerLetter"/>
      <w:lvlText w:val="%5."/>
      <w:lvlJc w:val="left"/>
      <w:pPr>
        <w:tabs>
          <w:tab w:val="num" w:pos="2886"/>
        </w:tabs>
        <w:ind w:left="2886" w:hanging="360"/>
      </w:pPr>
    </w:lvl>
    <w:lvl w:ilvl="5" w:tplc="0408001B" w:tentative="1">
      <w:start w:val="1"/>
      <w:numFmt w:val="lowerRoman"/>
      <w:lvlText w:val="%6."/>
      <w:lvlJc w:val="right"/>
      <w:pPr>
        <w:tabs>
          <w:tab w:val="num" w:pos="3606"/>
        </w:tabs>
        <w:ind w:left="3606" w:hanging="180"/>
      </w:pPr>
    </w:lvl>
    <w:lvl w:ilvl="6" w:tplc="0408000F" w:tentative="1">
      <w:start w:val="1"/>
      <w:numFmt w:val="decimal"/>
      <w:lvlText w:val="%7."/>
      <w:lvlJc w:val="left"/>
      <w:pPr>
        <w:tabs>
          <w:tab w:val="num" w:pos="4326"/>
        </w:tabs>
        <w:ind w:left="4326" w:hanging="360"/>
      </w:pPr>
    </w:lvl>
    <w:lvl w:ilvl="7" w:tplc="04080019" w:tentative="1">
      <w:start w:val="1"/>
      <w:numFmt w:val="lowerLetter"/>
      <w:lvlText w:val="%8."/>
      <w:lvlJc w:val="left"/>
      <w:pPr>
        <w:tabs>
          <w:tab w:val="num" w:pos="5046"/>
        </w:tabs>
        <w:ind w:left="5046" w:hanging="360"/>
      </w:pPr>
    </w:lvl>
    <w:lvl w:ilvl="8" w:tplc="0408001B" w:tentative="1">
      <w:start w:val="1"/>
      <w:numFmt w:val="lowerRoman"/>
      <w:lvlText w:val="%9."/>
      <w:lvlJc w:val="right"/>
      <w:pPr>
        <w:tabs>
          <w:tab w:val="num" w:pos="5766"/>
        </w:tabs>
        <w:ind w:left="5766" w:hanging="180"/>
      </w:pPr>
    </w:lvl>
  </w:abstractNum>
  <w:abstractNum w:abstractNumId="50" w15:restartNumberingAfterBreak="0">
    <w:nsid w:val="30EF07B1"/>
    <w:multiLevelType w:val="hybridMultilevel"/>
    <w:tmpl w:val="A4247F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1AF4E2A"/>
    <w:multiLevelType w:val="multilevel"/>
    <w:tmpl w:val="130C352C"/>
    <w:lvl w:ilvl="0">
      <w:start w:val="2"/>
      <w:numFmt w:val="decimal"/>
      <w:pStyle w:val="a1"/>
      <w:lvlText w:val="%1"/>
      <w:lvlJc w:val="left"/>
      <w:pPr>
        <w:ind w:left="720" w:hanging="720"/>
      </w:pPr>
      <w:rPr>
        <w:rFonts w:hint="default"/>
      </w:rPr>
    </w:lvl>
    <w:lvl w:ilvl="1">
      <w:start w:val="1"/>
      <w:numFmt w:val="decimal"/>
      <w:lvlText w:val="%1.%2"/>
      <w:lvlJc w:val="left"/>
      <w:pPr>
        <w:ind w:left="960" w:hanging="720"/>
      </w:pPr>
      <w:rPr>
        <w:rFonts w:hint="default"/>
      </w:rPr>
    </w:lvl>
    <w:lvl w:ilvl="2">
      <w:start w:val="2"/>
      <w:numFmt w:val="decimal"/>
      <w:lvlText w:val="%1.%2.%3"/>
      <w:lvlJc w:val="left"/>
      <w:pPr>
        <w:ind w:left="9934" w:hanging="720"/>
      </w:pPr>
      <w:rPr>
        <w:rFonts w:hint="default"/>
        <w:strike w:val="0"/>
      </w:rPr>
    </w:lvl>
    <w:lvl w:ilvl="3">
      <w:start w:val="4"/>
      <w:numFmt w:val="decimal"/>
      <w:lvlText w:val="%1.%2.%3.%4"/>
      <w:lvlJc w:val="left"/>
      <w:pPr>
        <w:ind w:left="1800" w:hanging="1080"/>
      </w:pPr>
      <w:rPr>
        <w:rFonts w:hint="default"/>
      </w:rPr>
    </w:lvl>
    <w:lvl w:ilvl="4">
      <w:start w:val="1"/>
      <w:numFmt w:val="decimal"/>
      <w:lvlText w:val="%1.%2.%3.%4.%5"/>
      <w:lvlJc w:val="left"/>
      <w:pPr>
        <w:ind w:left="4500" w:hanging="1080"/>
      </w:pPr>
      <w:rPr>
        <w:rFonts w:hint="default"/>
        <w:color w:val="FF0000"/>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52" w15:restartNumberingAfterBreak="0">
    <w:nsid w:val="333E138C"/>
    <w:multiLevelType w:val="multilevel"/>
    <w:tmpl w:val="CAC0B506"/>
    <w:lvl w:ilvl="0">
      <w:start w:val="6"/>
      <w:numFmt w:val="decimal"/>
      <w:lvlText w:val="%1."/>
      <w:lvlJc w:val="left"/>
      <w:pPr>
        <w:ind w:left="360" w:hanging="360"/>
      </w:pPr>
      <w:rPr>
        <w:rFonts w:hint="default"/>
      </w:rPr>
    </w:lvl>
    <w:lvl w:ilvl="1">
      <w:start w:val="4"/>
      <w:numFmt w:val="decimal"/>
      <w:isLgl/>
      <w:lvlText w:val="%1.%2"/>
      <w:lvlJc w:val="left"/>
      <w:pPr>
        <w:ind w:left="1440" w:hanging="1440"/>
      </w:pPr>
      <w:rPr>
        <w:rFonts w:hint="default"/>
      </w:rPr>
    </w:lvl>
    <w:lvl w:ilvl="2">
      <w:start w:val="2"/>
      <w:numFmt w:val="decimal"/>
      <w:isLgl/>
      <w:lvlText w:val="%1.%2.%3"/>
      <w:lvlJc w:val="left"/>
      <w:pPr>
        <w:ind w:left="1440" w:hanging="1440"/>
      </w:pPr>
      <w:rPr>
        <w:rFonts w:hint="default"/>
      </w:rPr>
    </w:lvl>
    <w:lvl w:ilvl="3">
      <w:start w:val="1"/>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3" w15:restartNumberingAfterBreak="0">
    <w:nsid w:val="341D70E7"/>
    <w:multiLevelType w:val="hybridMultilevel"/>
    <w:tmpl w:val="4824FE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35F12D2E"/>
    <w:multiLevelType w:val="hybridMultilevel"/>
    <w:tmpl w:val="537C1754"/>
    <w:lvl w:ilvl="0" w:tplc="18605924">
      <w:numFmt w:val="bullet"/>
      <w:lvlText w:val="•"/>
      <w:lvlJc w:val="left"/>
      <w:pPr>
        <w:ind w:left="4276" w:hanging="720"/>
      </w:pPr>
      <w:rPr>
        <w:rFonts w:ascii="Calibri" w:eastAsia="Times New Roman" w:hAnsi="Calibri" w:cs="Calibri" w:hint="default"/>
      </w:rPr>
    </w:lvl>
    <w:lvl w:ilvl="1" w:tplc="04080003">
      <w:start w:val="1"/>
      <w:numFmt w:val="bullet"/>
      <w:lvlText w:val="o"/>
      <w:lvlJc w:val="left"/>
      <w:pPr>
        <w:ind w:left="4636" w:hanging="360"/>
      </w:pPr>
      <w:rPr>
        <w:rFonts w:ascii="Courier New" w:hAnsi="Courier New" w:cs="Courier New" w:hint="default"/>
      </w:rPr>
    </w:lvl>
    <w:lvl w:ilvl="2" w:tplc="04080005">
      <w:start w:val="1"/>
      <w:numFmt w:val="bullet"/>
      <w:lvlText w:val=""/>
      <w:lvlJc w:val="left"/>
      <w:pPr>
        <w:ind w:left="5356" w:hanging="360"/>
      </w:pPr>
      <w:rPr>
        <w:rFonts w:ascii="Wingdings" w:hAnsi="Wingdings" w:hint="default"/>
      </w:rPr>
    </w:lvl>
    <w:lvl w:ilvl="3" w:tplc="04080001">
      <w:start w:val="1"/>
      <w:numFmt w:val="bullet"/>
      <w:lvlText w:val=""/>
      <w:lvlJc w:val="left"/>
      <w:pPr>
        <w:ind w:left="6076" w:hanging="360"/>
      </w:pPr>
      <w:rPr>
        <w:rFonts w:ascii="Symbol" w:hAnsi="Symbol" w:hint="default"/>
      </w:rPr>
    </w:lvl>
    <w:lvl w:ilvl="4" w:tplc="77A80B80">
      <w:numFmt w:val="bullet"/>
      <w:lvlText w:val="-"/>
      <w:lvlJc w:val="left"/>
      <w:pPr>
        <w:ind w:left="7156" w:hanging="720"/>
      </w:pPr>
      <w:rPr>
        <w:rFonts w:ascii="Calibri" w:eastAsia="Times New Roman" w:hAnsi="Calibri" w:cs="Calibri" w:hint="default"/>
      </w:rPr>
    </w:lvl>
    <w:lvl w:ilvl="5" w:tplc="04080005" w:tentative="1">
      <w:start w:val="1"/>
      <w:numFmt w:val="bullet"/>
      <w:lvlText w:val=""/>
      <w:lvlJc w:val="left"/>
      <w:pPr>
        <w:ind w:left="7516" w:hanging="360"/>
      </w:pPr>
      <w:rPr>
        <w:rFonts w:ascii="Wingdings" w:hAnsi="Wingdings" w:hint="default"/>
      </w:rPr>
    </w:lvl>
    <w:lvl w:ilvl="6" w:tplc="04080001" w:tentative="1">
      <w:start w:val="1"/>
      <w:numFmt w:val="bullet"/>
      <w:lvlText w:val=""/>
      <w:lvlJc w:val="left"/>
      <w:pPr>
        <w:ind w:left="8236" w:hanging="360"/>
      </w:pPr>
      <w:rPr>
        <w:rFonts w:ascii="Symbol" w:hAnsi="Symbol" w:hint="default"/>
      </w:rPr>
    </w:lvl>
    <w:lvl w:ilvl="7" w:tplc="04080003" w:tentative="1">
      <w:start w:val="1"/>
      <w:numFmt w:val="bullet"/>
      <w:lvlText w:val="o"/>
      <w:lvlJc w:val="left"/>
      <w:pPr>
        <w:ind w:left="8956" w:hanging="360"/>
      </w:pPr>
      <w:rPr>
        <w:rFonts w:ascii="Courier New" w:hAnsi="Courier New" w:cs="Courier New" w:hint="default"/>
      </w:rPr>
    </w:lvl>
    <w:lvl w:ilvl="8" w:tplc="04080005" w:tentative="1">
      <w:start w:val="1"/>
      <w:numFmt w:val="bullet"/>
      <w:lvlText w:val=""/>
      <w:lvlJc w:val="left"/>
      <w:pPr>
        <w:ind w:left="9676" w:hanging="360"/>
      </w:pPr>
      <w:rPr>
        <w:rFonts w:ascii="Wingdings" w:hAnsi="Wingdings" w:hint="default"/>
      </w:rPr>
    </w:lvl>
  </w:abstractNum>
  <w:abstractNum w:abstractNumId="55"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6" w15:restartNumberingAfterBreak="0">
    <w:nsid w:val="383B7A81"/>
    <w:multiLevelType w:val="hybridMultilevel"/>
    <w:tmpl w:val="0E205844"/>
    <w:lvl w:ilvl="0" w:tplc="209A261C">
      <w:start w:val="1"/>
      <w:numFmt w:val="bullet"/>
      <w:pStyle w:val="StyleHeading5Before6pt"/>
      <w:lvlText w:val=""/>
      <w:lvlJc w:val="left"/>
      <w:pPr>
        <w:tabs>
          <w:tab w:val="num" w:pos="360"/>
        </w:tabs>
        <w:ind w:left="357" w:hanging="357"/>
      </w:pPr>
      <w:rPr>
        <w:rFonts w:ascii="Symbol" w:hAnsi="Symbol" w:hint="default"/>
        <w:sz w:val="22"/>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39DE29C3"/>
    <w:multiLevelType w:val="hybridMultilevel"/>
    <w:tmpl w:val="ACAAA6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A9B0322"/>
    <w:multiLevelType w:val="hybridMultilevel"/>
    <w:tmpl w:val="A4E2DBF0"/>
    <w:lvl w:ilvl="0" w:tplc="1A50F572">
      <w:start w:val="1"/>
      <w:numFmt w:val="bullet"/>
      <w:lvlText w:val="•"/>
      <w:lvlJc w:val="left"/>
      <w:pPr>
        <w:ind w:left="141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F323B4A">
      <w:start w:val="1"/>
      <w:numFmt w:val="bullet"/>
      <w:lvlText w:val="o"/>
      <w:lvlJc w:val="left"/>
      <w:pPr>
        <w:ind w:left="221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D8ACDF0C">
      <w:start w:val="1"/>
      <w:numFmt w:val="bullet"/>
      <w:lvlText w:val="▪"/>
      <w:lvlJc w:val="left"/>
      <w:pPr>
        <w:ind w:left="29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779E7740">
      <w:start w:val="1"/>
      <w:numFmt w:val="bullet"/>
      <w:lvlText w:val="•"/>
      <w:lvlJc w:val="left"/>
      <w:pPr>
        <w:ind w:left="36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E8206BC">
      <w:start w:val="1"/>
      <w:numFmt w:val="bullet"/>
      <w:lvlText w:val="o"/>
      <w:lvlJc w:val="left"/>
      <w:pPr>
        <w:ind w:left="437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9B86E840">
      <w:start w:val="1"/>
      <w:numFmt w:val="bullet"/>
      <w:lvlText w:val="▪"/>
      <w:lvlJc w:val="left"/>
      <w:pPr>
        <w:ind w:left="509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94560C16">
      <w:start w:val="1"/>
      <w:numFmt w:val="bullet"/>
      <w:lvlText w:val="•"/>
      <w:lvlJc w:val="left"/>
      <w:pPr>
        <w:ind w:left="58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CC65F3A">
      <w:start w:val="1"/>
      <w:numFmt w:val="bullet"/>
      <w:lvlText w:val="o"/>
      <w:lvlJc w:val="left"/>
      <w:pPr>
        <w:ind w:left="653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C3DA0C04">
      <w:start w:val="1"/>
      <w:numFmt w:val="bullet"/>
      <w:lvlText w:val="▪"/>
      <w:lvlJc w:val="left"/>
      <w:pPr>
        <w:ind w:left="725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59" w15:restartNumberingAfterBreak="0">
    <w:nsid w:val="3C096269"/>
    <w:multiLevelType w:val="multilevel"/>
    <w:tmpl w:val="0D4463B6"/>
    <w:lvl w:ilvl="0">
      <w:start w:val="1"/>
      <w:numFmt w:val="decimal"/>
      <w:pStyle w:val="10"/>
      <w:lvlText w:val="%1"/>
      <w:lvlJc w:val="left"/>
      <w:pPr>
        <w:tabs>
          <w:tab w:val="num" w:pos="450"/>
        </w:tabs>
        <w:ind w:left="450" w:hanging="450"/>
      </w:pPr>
      <w:rPr>
        <w:rFonts w:hint="default"/>
      </w:rPr>
    </w:lvl>
    <w:lvl w:ilvl="1">
      <w:start w:val="1"/>
      <w:numFmt w:val="decimal"/>
      <w:lvlRestart w:val="0"/>
      <w:pStyle w:val="20"/>
      <w:lvlText w:val="%1.%2"/>
      <w:lvlJc w:val="left"/>
      <w:pPr>
        <w:tabs>
          <w:tab w:val="num" w:pos="720"/>
        </w:tabs>
        <w:ind w:left="720" w:hanging="720"/>
      </w:pPr>
      <w:rPr>
        <w:rFonts w:hint="default"/>
      </w:rPr>
    </w:lvl>
    <w:lvl w:ilvl="2">
      <w:start w:val="1"/>
      <w:numFmt w:val="decimal"/>
      <w:pStyle w:val="31"/>
      <w:lvlText w:val="%1.%2.%3"/>
      <w:lvlJc w:val="left"/>
      <w:pPr>
        <w:tabs>
          <w:tab w:val="num" w:pos="1080"/>
        </w:tabs>
        <w:ind w:left="1080" w:hanging="1080"/>
      </w:pPr>
      <w:rPr>
        <w:rFonts w:hint="default"/>
      </w:rPr>
    </w:lvl>
    <w:lvl w:ilvl="3">
      <w:start w:val="1"/>
      <w:numFmt w:val="decimal"/>
      <w:pStyle w:val="41"/>
      <w:lvlText w:val="%1.%2.%3.%4"/>
      <w:lvlJc w:val="left"/>
      <w:pPr>
        <w:tabs>
          <w:tab w:val="num" w:pos="1440"/>
        </w:tabs>
        <w:ind w:left="1440" w:hanging="1440"/>
      </w:pPr>
      <w:rPr>
        <w:rFonts w:hint="default"/>
        <w:i w:val="0"/>
        <w:sz w:val="20"/>
        <w:szCs w:val="20"/>
      </w:rPr>
    </w:lvl>
    <w:lvl w:ilvl="4">
      <w:start w:val="1"/>
      <w:numFmt w:val="decimal"/>
      <w:lvlText w:val="%1.%2.%3.%4.%5"/>
      <w:lvlJc w:val="left"/>
      <w:pPr>
        <w:tabs>
          <w:tab w:val="num" w:pos="1800"/>
        </w:tabs>
        <w:ind w:left="1800" w:hanging="1800"/>
      </w:pPr>
      <w:rPr>
        <w:rFonts w:hint="default"/>
      </w:rPr>
    </w:lvl>
    <w:lvl w:ilvl="5">
      <w:start w:val="1"/>
      <w:numFmt w:val="decimal"/>
      <w:lvlText w:val="%1.%2.%3.%4.%5.%6"/>
      <w:lvlJc w:val="left"/>
      <w:pPr>
        <w:tabs>
          <w:tab w:val="num" w:pos="2160"/>
        </w:tabs>
        <w:ind w:left="2160" w:hanging="2160"/>
      </w:pPr>
      <w:rPr>
        <w:rFonts w:hint="default"/>
      </w:rPr>
    </w:lvl>
    <w:lvl w:ilvl="6">
      <w:start w:val="1"/>
      <w:numFmt w:val="decimal"/>
      <w:lvlText w:val="%1.%2.%3.%4.%5.%6.%7"/>
      <w:lvlJc w:val="left"/>
      <w:pPr>
        <w:tabs>
          <w:tab w:val="num" w:pos="2160"/>
        </w:tabs>
        <w:ind w:left="2160" w:hanging="2160"/>
      </w:pPr>
      <w:rPr>
        <w:rFonts w:hint="default"/>
      </w:rPr>
    </w:lvl>
    <w:lvl w:ilvl="7">
      <w:start w:val="1"/>
      <w:numFmt w:val="decimal"/>
      <w:lvlText w:val="%1.%2.%3.%4.%5.%6.%7.%8"/>
      <w:lvlJc w:val="left"/>
      <w:pPr>
        <w:tabs>
          <w:tab w:val="num" w:pos="2520"/>
        </w:tabs>
        <w:ind w:left="2520" w:hanging="2520"/>
      </w:pPr>
      <w:rPr>
        <w:rFonts w:hint="default"/>
      </w:rPr>
    </w:lvl>
    <w:lvl w:ilvl="8">
      <w:start w:val="1"/>
      <w:numFmt w:val="decimal"/>
      <w:lvlText w:val="%1.%2.%3.%4.%5.%6.%7.%8.%9"/>
      <w:lvlJc w:val="left"/>
      <w:pPr>
        <w:tabs>
          <w:tab w:val="num" w:pos="2880"/>
        </w:tabs>
        <w:ind w:left="2880" w:hanging="2880"/>
      </w:pPr>
      <w:rPr>
        <w:rFonts w:hint="default"/>
      </w:rPr>
    </w:lvl>
  </w:abstractNum>
  <w:abstractNum w:abstractNumId="60" w15:restartNumberingAfterBreak="0">
    <w:nsid w:val="3CD33726"/>
    <w:multiLevelType w:val="hybridMultilevel"/>
    <w:tmpl w:val="2F8C5988"/>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62" w15:restartNumberingAfterBreak="0">
    <w:nsid w:val="40C5048D"/>
    <w:multiLevelType w:val="multilevel"/>
    <w:tmpl w:val="452CF5B4"/>
    <w:lvl w:ilvl="0">
      <w:start w:val="1"/>
      <w:numFmt w:val="decimal"/>
      <w:lvlText w:val="%1."/>
      <w:lvlJc w:val="left"/>
      <w:pPr>
        <w:ind w:left="720" w:hanging="720"/>
      </w:pPr>
      <w:rPr>
        <w:rFonts w:hint="default"/>
      </w:rPr>
    </w:lvl>
    <w:lvl w:ilvl="1">
      <w:start w:val="1"/>
      <w:numFmt w:val="decimal"/>
      <w:isLgl/>
      <w:lvlText w:val="%1.%2."/>
      <w:lvlJc w:val="left"/>
      <w:pPr>
        <w:ind w:left="1080" w:hanging="720"/>
      </w:pPr>
      <w:rPr>
        <w:rFonts w:hint="default"/>
      </w:rPr>
    </w:lvl>
    <w:lvl w:ilvl="2">
      <w:start w:val="1"/>
      <w:numFmt w:val="decimal"/>
      <w:lvlText w:val="%3."/>
      <w:lvlJc w:val="left"/>
      <w:pPr>
        <w:ind w:left="1800" w:hanging="108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63" w15:restartNumberingAfterBreak="0">
    <w:nsid w:val="431E0534"/>
    <w:multiLevelType w:val="multilevel"/>
    <w:tmpl w:val="B0868D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45160E77"/>
    <w:multiLevelType w:val="hybridMultilevel"/>
    <w:tmpl w:val="269A39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453B2BFE"/>
    <w:multiLevelType w:val="hybridMultilevel"/>
    <w:tmpl w:val="0572531E"/>
    <w:lvl w:ilvl="0" w:tplc="4968A42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459A5D45"/>
    <w:multiLevelType w:val="hybridMultilevel"/>
    <w:tmpl w:val="E098CF56"/>
    <w:lvl w:ilvl="0" w:tplc="0602CC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461979EF"/>
    <w:multiLevelType w:val="hybridMultilevel"/>
    <w:tmpl w:val="283CF2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61F4E5C"/>
    <w:multiLevelType w:val="hybridMultilevel"/>
    <w:tmpl w:val="AB8A55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7F30884"/>
    <w:multiLevelType w:val="multilevel"/>
    <w:tmpl w:val="1458F3E8"/>
    <w:lvl w:ilvl="0">
      <w:start w:val="1"/>
      <w:numFmt w:val="upperRoman"/>
      <w:pStyle w:val="11"/>
      <w:lvlText w:val="%1"/>
      <w:lvlJc w:val="left"/>
      <w:pPr>
        <w:tabs>
          <w:tab w:val="num" w:pos="721"/>
        </w:tabs>
        <w:ind w:left="433" w:hanging="432"/>
      </w:pPr>
      <w:rPr>
        <w:rFonts w:ascii="Tahoma" w:hAnsi="Tahoma" w:hint="default"/>
        <w:b/>
        <w:i w:val="0"/>
        <w:sz w:val="22"/>
      </w:rPr>
    </w:lvl>
    <w:lvl w:ilvl="1">
      <w:start w:val="1"/>
      <w:numFmt w:val="decimal"/>
      <w:lvlText w:val="%1.%2"/>
      <w:lvlJc w:val="left"/>
      <w:pPr>
        <w:tabs>
          <w:tab w:val="num" w:pos="1081"/>
        </w:tabs>
        <w:ind w:left="566" w:hanging="565"/>
      </w:pPr>
      <w:rPr>
        <w:rFonts w:ascii="Tahoma" w:hAnsi="Tahoma" w:hint="default"/>
      </w:rPr>
    </w:lvl>
    <w:lvl w:ilvl="2">
      <w:start w:val="1"/>
      <w:numFmt w:val="decimal"/>
      <w:lvlText w:val="%1.%2.%3"/>
      <w:lvlJc w:val="left"/>
      <w:pPr>
        <w:tabs>
          <w:tab w:val="num" w:pos="1081"/>
        </w:tabs>
        <w:ind w:left="721" w:hanging="720"/>
      </w:pPr>
      <w:rPr>
        <w:rFonts w:ascii="Tahoma" w:hAnsi="Tahoma" w:hint="default"/>
        <w:sz w:val="22"/>
      </w:rPr>
    </w:lvl>
    <w:lvl w:ilvl="3">
      <w:start w:val="1"/>
      <w:numFmt w:val="decimal"/>
      <w:lvlText w:val="%1.%2.%3.%4"/>
      <w:lvlJc w:val="left"/>
      <w:pPr>
        <w:tabs>
          <w:tab w:val="num" w:pos="1441"/>
        </w:tabs>
        <w:ind w:left="865" w:hanging="864"/>
      </w:pPr>
      <w:rPr>
        <w:rFonts w:ascii="Tahoma" w:hAnsi="Tahoma" w:hint="default"/>
      </w:rPr>
    </w:lvl>
    <w:lvl w:ilvl="4">
      <w:start w:val="1"/>
      <w:numFmt w:val="decimal"/>
      <w:lvlText w:val="%1.%2.%3.%4.%5"/>
      <w:lvlJc w:val="left"/>
      <w:pPr>
        <w:tabs>
          <w:tab w:val="num" w:pos="1801"/>
        </w:tabs>
        <w:ind w:left="1009" w:hanging="1008"/>
      </w:pPr>
      <w:rPr>
        <w:rFonts w:ascii="Tahoma" w:hAnsi="Tahoma" w:hint="default"/>
      </w:rPr>
    </w:lvl>
    <w:lvl w:ilvl="5">
      <w:start w:val="1"/>
      <w:numFmt w:val="decimal"/>
      <w:lvlText w:val="%1.%2.%3.%4.%5.%6"/>
      <w:lvlJc w:val="left"/>
      <w:pPr>
        <w:tabs>
          <w:tab w:val="num" w:pos="1153"/>
        </w:tabs>
        <w:ind w:left="1153" w:hanging="1152"/>
      </w:pPr>
      <w:rPr>
        <w:rFonts w:hint="default"/>
      </w:rPr>
    </w:lvl>
    <w:lvl w:ilvl="6">
      <w:start w:val="1"/>
      <w:numFmt w:val="decimal"/>
      <w:lvlText w:val="%1.%2.%3.%4.%5.%6.%7"/>
      <w:lvlJc w:val="left"/>
      <w:pPr>
        <w:tabs>
          <w:tab w:val="num" w:pos="1297"/>
        </w:tabs>
        <w:ind w:left="1297" w:hanging="1296"/>
      </w:pPr>
      <w:rPr>
        <w:rFonts w:hint="default"/>
      </w:rPr>
    </w:lvl>
    <w:lvl w:ilvl="7">
      <w:start w:val="1"/>
      <w:numFmt w:val="decimal"/>
      <w:lvlText w:val="%1.%2.%3.%4.%5.%6.%7.%8"/>
      <w:lvlJc w:val="left"/>
      <w:pPr>
        <w:tabs>
          <w:tab w:val="num" w:pos="1441"/>
        </w:tabs>
        <w:ind w:left="1441" w:hanging="1440"/>
      </w:pPr>
      <w:rPr>
        <w:rFonts w:hint="default"/>
      </w:rPr>
    </w:lvl>
    <w:lvl w:ilvl="8">
      <w:start w:val="1"/>
      <w:numFmt w:val="decimal"/>
      <w:lvlText w:val="%1.%2.%3.%4.%5.%6.%7.%8.%9"/>
      <w:lvlJc w:val="left"/>
      <w:pPr>
        <w:tabs>
          <w:tab w:val="num" w:pos="1585"/>
        </w:tabs>
        <w:ind w:left="1585" w:hanging="1584"/>
      </w:pPr>
      <w:rPr>
        <w:rFonts w:hint="default"/>
      </w:rPr>
    </w:lvl>
  </w:abstractNum>
  <w:abstractNum w:abstractNumId="70"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1" w15:restartNumberingAfterBreak="0">
    <w:nsid w:val="4A904B1F"/>
    <w:multiLevelType w:val="multilevel"/>
    <w:tmpl w:val="218445CC"/>
    <w:lvl w:ilvl="0">
      <w:start w:val="1"/>
      <w:numFmt w:val="decimal"/>
      <w:lvlText w:val="%1."/>
      <w:lvlJc w:val="left"/>
      <w:pPr>
        <w:ind w:left="360" w:hanging="360"/>
      </w:pPr>
    </w:lvl>
    <w:lvl w:ilvl="1">
      <w:start w:val="1"/>
      <w:numFmt w:val="decimal"/>
      <w:isLgl/>
      <w:lvlText w:val="%1.%2"/>
      <w:lvlJc w:val="left"/>
      <w:pPr>
        <w:ind w:left="1440"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72" w15:restartNumberingAfterBreak="0">
    <w:nsid w:val="4B7C1CFD"/>
    <w:multiLevelType w:val="hybridMultilevel"/>
    <w:tmpl w:val="7D7C940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3"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944"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74" w15:restartNumberingAfterBreak="0">
    <w:nsid w:val="4C201A97"/>
    <w:multiLevelType w:val="hybridMultilevel"/>
    <w:tmpl w:val="A45E4E84"/>
    <w:lvl w:ilvl="0" w:tplc="0000000B">
      <w:start w:val="1"/>
      <w:numFmt w:val="bullet"/>
      <w:lvlText w:val="­"/>
      <w:lvlJc w:val="left"/>
      <w:pPr>
        <w:ind w:left="720" w:hanging="360"/>
      </w:pPr>
      <w:rPr>
        <w:rFonts w:ascii="Angsana New" w:hAnsi="Angsana New" w:cs="Angsana New" w:hint="default"/>
        <w:color w:val="000000"/>
        <w:kern w:val="1"/>
        <w:szCs w:val="22"/>
        <w:shd w:val="clear" w:color="auto" w:fill="FFFFFF"/>
        <w:lang w:val="el-GR"/>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4DA73A22"/>
    <w:multiLevelType w:val="hybridMultilevel"/>
    <w:tmpl w:val="CF3020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4EA8385D"/>
    <w:multiLevelType w:val="hybridMultilevel"/>
    <w:tmpl w:val="D04C851E"/>
    <w:lvl w:ilvl="0" w:tplc="FF761648">
      <w:start w:val="1"/>
      <w:numFmt w:val="bullet"/>
      <w:pStyle w:val="Bullets0"/>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15:restartNumberingAfterBreak="0">
    <w:nsid w:val="4F0E0ED8"/>
    <w:multiLevelType w:val="hybridMultilevel"/>
    <w:tmpl w:val="2F4CDA52"/>
    <w:lvl w:ilvl="0" w:tplc="04090001">
      <w:start w:val="1"/>
      <w:numFmt w:val="bullet"/>
      <w:lvlText w:val=""/>
      <w:lvlJc w:val="left"/>
      <w:pPr>
        <w:ind w:left="795" w:hanging="360"/>
      </w:pPr>
      <w:rPr>
        <w:rFonts w:ascii="Symbol" w:hAnsi="Symbol" w:hint="default"/>
      </w:rPr>
    </w:lvl>
    <w:lvl w:ilvl="1" w:tplc="04090003" w:tentative="1">
      <w:start w:val="1"/>
      <w:numFmt w:val="bullet"/>
      <w:lvlText w:val="o"/>
      <w:lvlJc w:val="left"/>
      <w:pPr>
        <w:ind w:left="1515" w:hanging="360"/>
      </w:pPr>
      <w:rPr>
        <w:rFonts w:ascii="Courier New" w:hAnsi="Courier New" w:cs="Courier New" w:hint="default"/>
      </w:rPr>
    </w:lvl>
    <w:lvl w:ilvl="2" w:tplc="04090005" w:tentative="1">
      <w:start w:val="1"/>
      <w:numFmt w:val="bullet"/>
      <w:lvlText w:val=""/>
      <w:lvlJc w:val="left"/>
      <w:pPr>
        <w:ind w:left="2235" w:hanging="360"/>
      </w:pPr>
      <w:rPr>
        <w:rFonts w:ascii="Wingdings" w:hAnsi="Wingdings" w:hint="default"/>
      </w:rPr>
    </w:lvl>
    <w:lvl w:ilvl="3" w:tplc="04090001" w:tentative="1">
      <w:start w:val="1"/>
      <w:numFmt w:val="bullet"/>
      <w:lvlText w:val=""/>
      <w:lvlJc w:val="left"/>
      <w:pPr>
        <w:ind w:left="2955" w:hanging="360"/>
      </w:pPr>
      <w:rPr>
        <w:rFonts w:ascii="Symbol" w:hAnsi="Symbol" w:hint="default"/>
      </w:rPr>
    </w:lvl>
    <w:lvl w:ilvl="4" w:tplc="04090003" w:tentative="1">
      <w:start w:val="1"/>
      <w:numFmt w:val="bullet"/>
      <w:lvlText w:val="o"/>
      <w:lvlJc w:val="left"/>
      <w:pPr>
        <w:ind w:left="3675" w:hanging="360"/>
      </w:pPr>
      <w:rPr>
        <w:rFonts w:ascii="Courier New" w:hAnsi="Courier New" w:cs="Courier New" w:hint="default"/>
      </w:rPr>
    </w:lvl>
    <w:lvl w:ilvl="5" w:tplc="04090005" w:tentative="1">
      <w:start w:val="1"/>
      <w:numFmt w:val="bullet"/>
      <w:lvlText w:val=""/>
      <w:lvlJc w:val="left"/>
      <w:pPr>
        <w:ind w:left="4395" w:hanging="360"/>
      </w:pPr>
      <w:rPr>
        <w:rFonts w:ascii="Wingdings" w:hAnsi="Wingdings" w:hint="default"/>
      </w:rPr>
    </w:lvl>
    <w:lvl w:ilvl="6" w:tplc="04090001" w:tentative="1">
      <w:start w:val="1"/>
      <w:numFmt w:val="bullet"/>
      <w:lvlText w:val=""/>
      <w:lvlJc w:val="left"/>
      <w:pPr>
        <w:ind w:left="5115" w:hanging="360"/>
      </w:pPr>
      <w:rPr>
        <w:rFonts w:ascii="Symbol" w:hAnsi="Symbol" w:hint="default"/>
      </w:rPr>
    </w:lvl>
    <w:lvl w:ilvl="7" w:tplc="04090003" w:tentative="1">
      <w:start w:val="1"/>
      <w:numFmt w:val="bullet"/>
      <w:lvlText w:val="o"/>
      <w:lvlJc w:val="left"/>
      <w:pPr>
        <w:ind w:left="5835" w:hanging="360"/>
      </w:pPr>
      <w:rPr>
        <w:rFonts w:ascii="Courier New" w:hAnsi="Courier New" w:cs="Courier New" w:hint="default"/>
      </w:rPr>
    </w:lvl>
    <w:lvl w:ilvl="8" w:tplc="04090005" w:tentative="1">
      <w:start w:val="1"/>
      <w:numFmt w:val="bullet"/>
      <w:lvlText w:val=""/>
      <w:lvlJc w:val="left"/>
      <w:pPr>
        <w:ind w:left="6555" w:hanging="360"/>
      </w:pPr>
      <w:rPr>
        <w:rFonts w:ascii="Wingdings" w:hAnsi="Wingdings" w:hint="default"/>
      </w:rPr>
    </w:lvl>
  </w:abstractNum>
  <w:abstractNum w:abstractNumId="79"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4F3C740E"/>
    <w:multiLevelType w:val="hybridMultilevel"/>
    <w:tmpl w:val="B61CCBBA"/>
    <w:lvl w:ilvl="0" w:tplc="0408000F">
      <w:start w:val="1"/>
      <w:numFmt w:val="bullet"/>
      <w:pStyle w:val="Bullet2"/>
      <w:lvlText w:val=""/>
      <w:lvlJc w:val="left"/>
      <w:pPr>
        <w:tabs>
          <w:tab w:val="num" w:pos="1440"/>
        </w:tabs>
        <w:ind w:left="1440" w:hanging="360"/>
      </w:pPr>
      <w:rPr>
        <w:rFonts w:ascii="Symbol" w:hAnsi="Symbol" w:hint="default"/>
        <w:sz w:val="24"/>
        <w:szCs w:val="24"/>
      </w:rPr>
    </w:lvl>
    <w:lvl w:ilvl="1" w:tplc="04080019">
      <w:start w:val="1"/>
      <w:numFmt w:val="bullet"/>
      <w:lvlText w:val="o"/>
      <w:lvlJc w:val="left"/>
      <w:pPr>
        <w:tabs>
          <w:tab w:val="num" w:pos="2160"/>
        </w:tabs>
        <w:ind w:left="2160" w:hanging="360"/>
      </w:pPr>
      <w:rPr>
        <w:rFonts w:ascii="Courier New" w:hAnsi="Courier New" w:cs="Courier New" w:hint="default"/>
        <w:sz w:val="24"/>
        <w:szCs w:val="24"/>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5088494C"/>
    <w:multiLevelType w:val="hybridMultilevel"/>
    <w:tmpl w:val="35A69634"/>
    <w:lvl w:ilvl="0" w:tplc="FFFFFFFF">
      <w:start w:val="1"/>
      <w:numFmt w:val="bullet"/>
      <w:pStyle w:val="a"/>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50D42722"/>
    <w:multiLevelType w:val="hybridMultilevel"/>
    <w:tmpl w:val="FCA05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25370EC"/>
    <w:multiLevelType w:val="hybridMultilevel"/>
    <w:tmpl w:val="CFE03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52817694"/>
    <w:multiLevelType w:val="hybridMultilevel"/>
    <w:tmpl w:val="E07A32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549A6130"/>
    <w:multiLevelType w:val="hybridMultilevel"/>
    <w:tmpl w:val="87042F8A"/>
    <w:lvl w:ilvl="0" w:tplc="04080001">
      <w:start w:val="1"/>
      <w:numFmt w:val="bullet"/>
      <w:pStyle w:val="-1"/>
      <w:lvlText w:val=""/>
      <w:lvlJc w:val="left"/>
      <w:pPr>
        <w:tabs>
          <w:tab w:val="num" w:pos="720"/>
        </w:tabs>
        <w:ind w:left="720" w:hanging="360"/>
      </w:pPr>
      <w:rPr>
        <w:rFonts w:ascii="Symbol" w:hAnsi="Symbol" w:hint="default"/>
        <w:color w:val="auto"/>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550E3567"/>
    <w:multiLevelType w:val="hybridMultilevel"/>
    <w:tmpl w:val="FAF66B8E"/>
    <w:lvl w:ilvl="0" w:tplc="97505DB2">
      <w:start w:val="1"/>
      <w:numFmt w:val="decimal"/>
      <w:lvlText w:val="%1."/>
      <w:lvlJc w:val="left"/>
      <w:pPr>
        <w:ind w:left="1353" w:hanging="360"/>
      </w:pPr>
      <w:rPr>
        <w:rFonts w:ascii="Tahoma" w:hAnsi="Tahoma" w:cs="Tahoma" w:hint="default"/>
        <w:b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559913A9"/>
    <w:multiLevelType w:val="singleLevel"/>
    <w:tmpl w:val="25407178"/>
    <w:lvl w:ilvl="0">
      <w:start w:val="1"/>
      <w:numFmt w:val="decimal"/>
      <w:pStyle w:val="32"/>
      <w:lvlText w:val="%1)"/>
      <w:legacy w:legacy="1" w:legacySpace="0" w:legacyIndent="360"/>
      <w:lvlJc w:val="left"/>
      <w:pPr>
        <w:ind w:left="1440" w:hanging="360"/>
      </w:pPr>
      <w:rPr>
        <w:rFonts w:ascii="Arial Black" w:hAnsi="Arial Black" w:hint="default"/>
        <w:b w:val="0"/>
        <w:i w:val="0"/>
        <w:sz w:val="18"/>
      </w:rPr>
    </w:lvl>
  </w:abstractNum>
  <w:abstractNum w:abstractNumId="90" w15:restartNumberingAfterBreak="0">
    <w:nsid w:val="55F56E2C"/>
    <w:multiLevelType w:val="hybridMultilevel"/>
    <w:tmpl w:val="BC8E0D24"/>
    <w:lvl w:ilvl="0" w:tplc="04080001">
      <w:start w:val="1"/>
      <w:numFmt w:val="bullet"/>
      <w:lvlText w:val=""/>
      <w:lvlJc w:val="left"/>
      <w:pPr>
        <w:ind w:left="899" w:hanging="360"/>
      </w:pPr>
      <w:rPr>
        <w:rFonts w:ascii="Symbol" w:hAnsi="Symbol" w:hint="default"/>
      </w:rPr>
    </w:lvl>
    <w:lvl w:ilvl="1" w:tplc="04080003" w:tentative="1">
      <w:start w:val="1"/>
      <w:numFmt w:val="bullet"/>
      <w:lvlText w:val="o"/>
      <w:lvlJc w:val="left"/>
      <w:pPr>
        <w:ind w:left="1619" w:hanging="360"/>
      </w:pPr>
      <w:rPr>
        <w:rFonts w:ascii="Courier New" w:hAnsi="Courier New" w:cs="Courier New" w:hint="default"/>
      </w:rPr>
    </w:lvl>
    <w:lvl w:ilvl="2" w:tplc="04080005" w:tentative="1">
      <w:start w:val="1"/>
      <w:numFmt w:val="bullet"/>
      <w:lvlText w:val=""/>
      <w:lvlJc w:val="left"/>
      <w:pPr>
        <w:ind w:left="2339" w:hanging="360"/>
      </w:pPr>
      <w:rPr>
        <w:rFonts w:ascii="Wingdings" w:hAnsi="Wingdings" w:hint="default"/>
      </w:rPr>
    </w:lvl>
    <w:lvl w:ilvl="3" w:tplc="04080001" w:tentative="1">
      <w:start w:val="1"/>
      <w:numFmt w:val="bullet"/>
      <w:lvlText w:val=""/>
      <w:lvlJc w:val="left"/>
      <w:pPr>
        <w:ind w:left="3059" w:hanging="360"/>
      </w:pPr>
      <w:rPr>
        <w:rFonts w:ascii="Symbol" w:hAnsi="Symbol" w:hint="default"/>
      </w:rPr>
    </w:lvl>
    <w:lvl w:ilvl="4" w:tplc="04080003" w:tentative="1">
      <w:start w:val="1"/>
      <w:numFmt w:val="bullet"/>
      <w:lvlText w:val="o"/>
      <w:lvlJc w:val="left"/>
      <w:pPr>
        <w:ind w:left="3779" w:hanging="360"/>
      </w:pPr>
      <w:rPr>
        <w:rFonts w:ascii="Courier New" w:hAnsi="Courier New" w:cs="Courier New" w:hint="default"/>
      </w:rPr>
    </w:lvl>
    <w:lvl w:ilvl="5" w:tplc="04080005" w:tentative="1">
      <w:start w:val="1"/>
      <w:numFmt w:val="bullet"/>
      <w:lvlText w:val=""/>
      <w:lvlJc w:val="left"/>
      <w:pPr>
        <w:ind w:left="4499" w:hanging="360"/>
      </w:pPr>
      <w:rPr>
        <w:rFonts w:ascii="Wingdings" w:hAnsi="Wingdings" w:hint="default"/>
      </w:rPr>
    </w:lvl>
    <w:lvl w:ilvl="6" w:tplc="04080001" w:tentative="1">
      <w:start w:val="1"/>
      <w:numFmt w:val="bullet"/>
      <w:lvlText w:val=""/>
      <w:lvlJc w:val="left"/>
      <w:pPr>
        <w:ind w:left="5219" w:hanging="360"/>
      </w:pPr>
      <w:rPr>
        <w:rFonts w:ascii="Symbol" w:hAnsi="Symbol" w:hint="default"/>
      </w:rPr>
    </w:lvl>
    <w:lvl w:ilvl="7" w:tplc="04080003" w:tentative="1">
      <w:start w:val="1"/>
      <w:numFmt w:val="bullet"/>
      <w:lvlText w:val="o"/>
      <w:lvlJc w:val="left"/>
      <w:pPr>
        <w:ind w:left="5939" w:hanging="360"/>
      </w:pPr>
      <w:rPr>
        <w:rFonts w:ascii="Courier New" w:hAnsi="Courier New" w:cs="Courier New" w:hint="default"/>
      </w:rPr>
    </w:lvl>
    <w:lvl w:ilvl="8" w:tplc="04080005" w:tentative="1">
      <w:start w:val="1"/>
      <w:numFmt w:val="bullet"/>
      <w:lvlText w:val=""/>
      <w:lvlJc w:val="left"/>
      <w:pPr>
        <w:ind w:left="6659" w:hanging="360"/>
      </w:pPr>
      <w:rPr>
        <w:rFonts w:ascii="Wingdings" w:hAnsi="Wingdings" w:hint="default"/>
      </w:rPr>
    </w:lvl>
  </w:abstractNum>
  <w:abstractNum w:abstractNumId="91" w15:restartNumberingAfterBreak="0">
    <w:nsid w:val="582F3C7E"/>
    <w:multiLevelType w:val="hybridMultilevel"/>
    <w:tmpl w:val="F8764C8E"/>
    <w:lvl w:ilvl="0" w:tplc="21BEBA0A">
      <w:start w:val="1"/>
      <w:numFmt w:val="bullet"/>
      <w:pStyle w:val="Bullet0"/>
      <w:lvlText w:val=""/>
      <w:lvlJc w:val="left"/>
      <w:pPr>
        <w:tabs>
          <w:tab w:val="num" w:pos="1440"/>
        </w:tabs>
        <w:ind w:left="1440" w:hanging="360"/>
      </w:pPr>
      <w:rPr>
        <w:rFonts w:ascii="Wingdings" w:hAnsi="Wingdings" w:hint="default"/>
      </w:rPr>
    </w:lvl>
    <w:lvl w:ilvl="1" w:tplc="04080019" w:tentative="1">
      <w:start w:val="1"/>
      <w:numFmt w:val="bullet"/>
      <w:lvlText w:val="o"/>
      <w:lvlJc w:val="left"/>
      <w:pPr>
        <w:tabs>
          <w:tab w:val="num" w:pos="2160"/>
        </w:tabs>
        <w:ind w:left="2160" w:hanging="360"/>
      </w:pPr>
      <w:rPr>
        <w:rFonts w:ascii="Courier New" w:hAnsi="Courier New" w:cs="Courier New" w:hint="default"/>
      </w:rPr>
    </w:lvl>
    <w:lvl w:ilvl="2" w:tplc="0408001B" w:tentative="1">
      <w:start w:val="1"/>
      <w:numFmt w:val="bullet"/>
      <w:lvlText w:val=""/>
      <w:lvlJc w:val="left"/>
      <w:pPr>
        <w:tabs>
          <w:tab w:val="num" w:pos="2880"/>
        </w:tabs>
        <w:ind w:left="2880" w:hanging="360"/>
      </w:pPr>
      <w:rPr>
        <w:rFonts w:ascii="Wingdings" w:hAnsi="Wingdings" w:hint="default"/>
      </w:rPr>
    </w:lvl>
    <w:lvl w:ilvl="3" w:tplc="0408000F" w:tentative="1">
      <w:start w:val="1"/>
      <w:numFmt w:val="bullet"/>
      <w:lvlText w:val=""/>
      <w:lvlJc w:val="left"/>
      <w:pPr>
        <w:tabs>
          <w:tab w:val="num" w:pos="3600"/>
        </w:tabs>
        <w:ind w:left="3600" w:hanging="360"/>
      </w:pPr>
      <w:rPr>
        <w:rFonts w:ascii="Symbol" w:hAnsi="Symbol" w:hint="default"/>
      </w:rPr>
    </w:lvl>
    <w:lvl w:ilvl="4" w:tplc="04080019" w:tentative="1">
      <w:start w:val="1"/>
      <w:numFmt w:val="bullet"/>
      <w:lvlText w:val="o"/>
      <w:lvlJc w:val="left"/>
      <w:pPr>
        <w:tabs>
          <w:tab w:val="num" w:pos="4320"/>
        </w:tabs>
        <w:ind w:left="4320" w:hanging="360"/>
      </w:pPr>
      <w:rPr>
        <w:rFonts w:ascii="Courier New" w:hAnsi="Courier New" w:cs="Courier New" w:hint="default"/>
      </w:rPr>
    </w:lvl>
    <w:lvl w:ilvl="5" w:tplc="0408001B" w:tentative="1">
      <w:start w:val="1"/>
      <w:numFmt w:val="bullet"/>
      <w:lvlText w:val=""/>
      <w:lvlJc w:val="left"/>
      <w:pPr>
        <w:tabs>
          <w:tab w:val="num" w:pos="5040"/>
        </w:tabs>
        <w:ind w:left="5040" w:hanging="360"/>
      </w:pPr>
      <w:rPr>
        <w:rFonts w:ascii="Wingdings" w:hAnsi="Wingdings" w:hint="default"/>
      </w:rPr>
    </w:lvl>
    <w:lvl w:ilvl="6" w:tplc="0408000F" w:tentative="1">
      <w:start w:val="1"/>
      <w:numFmt w:val="bullet"/>
      <w:lvlText w:val=""/>
      <w:lvlJc w:val="left"/>
      <w:pPr>
        <w:tabs>
          <w:tab w:val="num" w:pos="5760"/>
        </w:tabs>
        <w:ind w:left="5760" w:hanging="360"/>
      </w:pPr>
      <w:rPr>
        <w:rFonts w:ascii="Symbol" w:hAnsi="Symbol" w:hint="default"/>
      </w:rPr>
    </w:lvl>
    <w:lvl w:ilvl="7" w:tplc="04080019" w:tentative="1">
      <w:start w:val="1"/>
      <w:numFmt w:val="bullet"/>
      <w:lvlText w:val="o"/>
      <w:lvlJc w:val="left"/>
      <w:pPr>
        <w:tabs>
          <w:tab w:val="num" w:pos="6480"/>
        </w:tabs>
        <w:ind w:left="6480" w:hanging="360"/>
      </w:pPr>
      <w:rPr>
        <w:rFonts w:ascii="Courier New" w:hAnsi="Courier New" w:cs="Courier New" w:hint="default"/>
      </w:rPr>
    </w:lvl>
    <w:lvl w:ilvl="8" w:tplc="0408001B" w:tentative="1">
      <w:start w:val="1"/>
      <w:numFmt w:val="bullet"/>
      <w:lvlText w:val=""/>
      <w:lvlJc w:val="left"/>
      <w:pPr>
        <w:tabs>
          <w:tab w:val="num" w:pos="7200"/>
        </w:tabs>
        <w:ind w:left="7200" w:hanging="360"/>
      </w:pPr>
      <w:rPr>
        <w:rFonts w:ascii="Wingdings" w:hAnsi="Wingdings" w:hint="default"/>
      </w:rPr>
    </w:lvl>
  </w:abstractNum>
  <w:abstractNum w:abstractNumId="92" w15:restartNumberingAfterBreak="0">
    <w:nsid w:val="59804438"/>
    <w:multiLevelType w:val="hybridMultilevel"/>
    <w:tmpl w:val="086C6D60"/>
    <w:lvl w:ilvl="0" w:tplc="0CBA9932">
      <w:start w:val="1"/>
      <w:numFmt w:val="decimal"/>
      <w:pStyle w:val="NumCharCharCharCharCharCharCharCharCharCharChar"/>
      <w:lvlText w:val="%1."/>
      <w:lvlJc w:val="left"/>
      <w:pPr>
        <w:tabs>
          <w:tab w:val="num" w:pos="540"/>
        </w:tabs>
        <w:ind w:left="540" w:hanging="360"/>
      </w:pPr>
      <w:rPr>
        <w:rFonts w:hint="default"/>
      </w:rPr>
    </w:lvl>
    <w:lvl w:ilvl="1" w:tplc="04080019" w:tentative="1">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93" w15:restartNumberingAfterBreak="0">
    <w:nsid w:val="5C7E2494"/>
    <w:multiLevelType w:val="hybridMultilevel"/>
    <w:tmpl w:val="1256D86E"/>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4" w15:restartNumberingAfterBreak="0">
    <w:nsid w:val="5D4C6F42"/>
    <w:multiLevelType w:val="hybridMultilevel"/>
    <w:tmpl w:val="FBB05CB2"/>
    <w:lvl w:ilvl="0" w:tplc="269CA5BA">
      <w:start w:val="1"/>
      <w:numFmt w:val="bullet"/>
      <w:pStyle w:val="50"/>
      <w:lvlText w:val=""/>
      <w:lvlJc w:val="left"/>
      <w:pPr>
        <w:tabs>
          <w:tab w:val="num" w:pos="429"/>
        </w:tabs>
        <w:ind w:left="431" w:hanging="371"/>
      </w:pPr>
      <w:rPr>
        <w:rFonts w:ascii="Symbol" w:hAnsi="Symbol" w:hint="default"/>
      </w:rPr>
    </w:lvl>
    <w:lvl w:ilvl="1" w:tplc="04080003">
      <w:start w:val="1"/>
      <w:numFmt w:val="bullet"/>
      <w:lvlText w:val="o"/>
      <w:lvlJc w:val="left"/>
      <w:pPr>
        <w:tabs>
          <w:tab w:val="num" w:pos="1440"/>
        </w:tabs>
        <w:ind w:left="1440" w:hanging="360"/>
      </w:pPr>
      <w:rPr>
        <w:rFonts w:ascii="Courier New" w:hAnsi="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5E4F44E6"/>
    <w:multiLevelType w:val="hybridMultilevel"/>
    <w:tmpl w:val="F8A2EC96"/>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5E5D5AA8"/>
    <w:multiLevelType w:val="hybridMultilevel"/>
    <w:tmpl w:val="33EC4E70"/>
    <w:lvl w:ilvl="0" w:tplc="04080011">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7" w15:restartNumberingAfterBreak="0">
    <w:nsid w:val="5E7038C2"/>
    <w:multiLevelType w:val="hybridMultilevel"/>
    <w:tmpl w:val="6D26AEF8"/>
    <w:lvl w:ilvl="0" w:tplc="269CA5BA">
      <w:start w:val="1"/>
      <w:numFmt w:val="bullet"/>
      <w:lvlText w:val=""/>
      <w:lvlJc w:val="left"/>
      <w:pPr>
        <w:tabs>
          <w:tab w:val="num" w:pos="720"/>
        </w:tabs>
        <w:ind w:left="720" w:hanging="360"/>
      </w:pPr>
      <w:rPr>
        <w:rFonts w:ascii="Wingdings" w:hAnsi="Wingdings" w:hint="default"/>
      </w:rPr>
    </w:lvl>
    <w:lvl w:ilvl="1" w:tplc="04080003">
      <w:start w:val="1"/>
      <w:numFmt w:val="bullet"/>
      <w:pStyle w:val="a0"/>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5E8617F1"/>
    <w:multiLevelType w:val="multilevel"/>
    <w:tmpl w:val="AA9EE708"/>
    <w:lvl w:ilvl="0">
      <w:start w:val="1"/>
      <w:numFmt w:val="decimal"/>
      <w:pStyle w:val="StyleStyleHeading1VerdanaLeft0cmHanging076cm"/>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9" w15:restartNumberingAfterBreak="0">
    <w:nsid w:val="5F6C7306"/>
    <w:multiLevelType w:val="singleLevel"/>
    <w:tmpl w:val="3DBCD2FC"/>
    <w:lvl w:ilvl="0">
      <w:start w:val="1"/>
      <w:numFmt w:val="bullet"/>
      <w:pStyle w:val="a2"/>
      <w:lvlText w:val=""/>
      <w:lvlJc w:val="left"/>
      <w:pPr>
        <w:tabs>
          <w:tab w:val="num" w:pos="360"/>
        </w:tabs>
        <w:ind w:left="360" w:hanging="360"/>
      </w:pPr>
      <w:rPr>
        <w:rFonts w:ascii="Symbol" w:hAnsi="Symbol" w:hint="default"/>
      </w:rPr>
    </w:lvl>
  </w:abstractNum>
  <w:abstractNum w:abstractNumId="100" w15:restartNumberingAfterBreak="0">
    <w:nsid w:val="60073A23"/>
    <w:multiLevelType w:val="hybridMultilevel"/>
    <w:tmpl w:val="006A5532"/>
    <w:lvl w:ilvl="0" w:tplc="288E1694">
      <w:start w:val="56"/>
      <w:numFmt w:val="bullet"/>
      <w:lvlText w:val="-"/>
      <w:lvlJc w:val="left"/>
      <w:pPr>
        <w:ind w:left="720" w:hanging="360"/>
      </w:pPr>
      <w:rPr>
        <w:rFonts w:ascii="Tahoma" w:eastAsia="Times New Roman" w:hAnsi="Tahoma" w:cs="Tahoma" w:hint="default"/>
        <w:b w:val="0"/>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62C31E23"/>
    <w:multiLevelType w:val="hybridMultilevel"/>
    <w:tmpl w:val="950EBBC8"/>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62FE6C5B"/>
    <w:multiLevelType w:val="hybridMultilevel"/>
    <w:tmpl w:val="363C1D46"/>
    <w:lvl w:ilvl="0" w:tplc="04080001">
      <w:start w:val="1"/>
      <w:numFmt w:val="bullet"/>
      <w:pStyle w:val="StyleHeading2Verdana"/>
      <w:lvlText w:val=""/>
      <w:lvlJc w:val="left"/>
      <w:pPr>
        <w:tabs>
          <w:tab w:val="num" w:pos="720"/>
        </w:tabs>
        <w:ind w:left="720" w:hanging="360"/>
      </w:pPr>
      <w:rPr>
        <w:rFonts w:ascii="Wingdings" w:hAnsi="Wingdings" w:hint="default"/>
        <w:color w:val="000080"/>
      </w:rPr>
    </w:lvl>
    <w:lvl w:ilvl="1" w:tplc="E66EC490"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63C2427C"/>
    <w:multiLevelType w:val="hybridMultilevel"/>
    <w:tmpl w:val="80B06C3C"/>
    <w:lvl w:ilvl="0" w:tplc="75AA8288">
      <w:start w:val="1"/>
      <w:numFmt w:val="decimal"/>
      <w:pStyle w:val="Num"/>
      <w:lvlText w:val="%1."/>
      <w:lvlJc w:val="left"/>
      <w:pPr>
        <w:tabs>
          <w:tab w:val="num" w:pos="360"/>
        </w:tabs>
        <w:ind w:left="360" w:hanging="360"/>
      </w:pPr>
      <w:rPr>
        <w:rFonts w:hint="default"/>
      </w:rPr>
    </w:lvl>
    <w:lvl w:ilvl="1" w:tplc="38543766" w:tentative="1">
      <w:start w:val="1"/>
      <w:numFmt w:val="bullet"/>
      <w:lvlText w:val="o"/>
      <w:lvlJc w:val="left"/>
      <w:pPr>
        <w:tabs>
          <w:tab w:val="num" w:pos="1440"/>
        </w:tabs>
        <w:ind w:left="1440" w:hanging="360"/>
      </w:pPr>
      <w:rPr>
        <w:rFonts w:ascii="Courier New" w:hAnsi="Courier New" w:cs="Courier New" w:hint="default"/>
      </w:rPr>
    </w:lvl>
    <w:lvl w:ilvl="2" w:tplc="9FD2A8D6" w:tentative="1">
      <w:start w:val="1"/>
      <w:numFmt w:val="bullet"/>
      <w:lvlText w:val=""/>
      <w:lvlJc w:val="left"/>
      <w:pPr>
        <w:tabs>
          <w:tab w:val="num" w:pos="2160"/>
        </w:tabs>
        <w:ind w:left="2160" w:hanging="360"/>
      </w:pPr>
      <w:rPr>
        <w:rFonts w:ascii="Wingdings" w:hAnsi="Wingdings" w:hint="default"/>
      </w:rPr>
    </w:lvl>
    <w:lvl w:ilvl="3" w:tplc="AD367CEC" w:tentative="1">
      <w:start w:val="1"/>
      <w:numFmt w:val="bullet"/>
      <w:lvlText w:val=""/>
      <w:lvlJc w:val="left"/>
      <w:pPr>
        <w:tabs>
          <w:tab w:val="num" w:pos="2880"/>
        </w:tabs>
        <w:ind w:left="2880" w:hanging="360"/>
      </w:pPr>
      <w:rPr>
        <w:rFonts w:ascii="Symbol" w:hAnsi="Symbol" w:hint="default"/>
      </w:rPr>
    </w:lvl>
    <w:lvl w:ilvl="4" w:tplc="E7122A2E" w:tentative="1">
      <w:start w:val="1"/>
      <w:numFmt w:val="bullet"/>
      <w:lvlText w:val="o"/>
      <w:lvlJc w:val="left"/>
      <w:pPr>
        <w:tabs>
          <w:tab w:val="num" w:pos="3600"/>
        </w:tabs>
        <w:ind w:left="3600" w:hanging="360"/>
      </w:pPr>
      <w:rPr>
        <w:rFonts w:ascii="Courier New" w:hAnsi="Courier New" w:cs="Courier New" w:hint="default"/>
      </w:rPr>
    </w:lvl>
    <w:lvl w:ilvl="5" w:tplc="7CB6B20E" w:tentative="1">
      <w:start w:val="1"/>
      <w:numFmt w:val="bullet"/>
      <w:lvlText w:val=""/>
      <w:lvlJc w:val="left"/>
      <w:pPr>
        <w:tabs>
          <w:tab w:val="num" w:pos="4320"/>
        </w:tabs>
        <w:ind w:left="4320" w:hanging="360"/>
      </w:pPr>
      <w:rPr>
        <w:rFonts w:ascii="Wingdings" w:hAnsi="Wingdings" w:hint="default"/>
      </w:rPr>
    </w:lvl>
    <w:lvl w:ilvl="6" w:tplc="671AD7E2" w:tentative="1">
      <w:start w:val="1"/>
      <w:numFmt w:val="bullet"/>
      <w:lvlText w:val=""/>
      <w:lvlJc w:val="left"/>
      <w:pPr>
        <w:tabs>
          <w:tab w:val="num" w:pos="5040"/>
        </w:tabs>
        <w:ind w:left="5040" w:hanging="360"/>
      </w:pPr>
      <w:rPr>
        <w:rFonts w:ascii="Symbol" w:hAnsi="Symbol" w:hint="default"/>
      </w:rPr>
    </w:lvl>
    <w:lvl w:ilvl="7" w:tplc="A2A88DF0" w:tentative="1">
      <w:start w:val="1"/>
      <w:numFmt w:val="bullet"/>
      <w:lvlText w:val="o"/>
      <w:lvlJc w:val="left"/>
      <w:pPr>
        <w:tabs>
          <w:tab w:val="num" w:pos="5760"/>
        </w:tabs>
        <w:ind w:left="5760" w:hanging="360"/>
      </w:pPr>
      <w:rPr>
        <w:rFonts w:ascii="Courier New" w:hAnsi="Courier New" w:cs="Courier New" w:hint="default"/>
      </w:rPr>
    </w:lvl>
    <w:lvl w:ilvl="8" w:tplc="DC2AB96C"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65FC384B"/>
    <w:multiLevelType w:val="hybridMultilevel"/>
    <w:tmpl w:val="599C32FE"/>
    <w:lvl w:ilvl="0" w:tplc="FFFFFFFF">
      <w:start w:val="1"/>
      <w:numFmt w:val="bullet"/>
      <w:pStyle w:val="ZchnZchnCharCharChar"/>
      <w:lvlText w:val=""/>
      <w:lvlJc w:val="left"/>
      <w:pPr>
        <w:tabs>
          <w:tab w:val="num" w:pos="340"/>
        </w:tabs>
        <w:ind w:left="340" w:hanging="340"/>
      </w:pPr>
      <w:rPr>
        <w:rFonts w:ascii="Wingdings" w:hAnsi="Wingdings" w:hint="default"/>
        <w:sz w:val="18"/>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692E67B6"/>
    <w:multiLevelType w:val="hybridMultilevel"/>
    <w:tmpl w:val="90A6B0D8"/>
    <w:lvl w:ilvl="0" w:tplc="97C00462">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69EF3F12"/>
    <w:multiLevelType w:val="singleLevel"/>
    <w:tmpl w:val="88665C28"/>
    <w:lvl w:ilvl="0">
      <w:start w:val="1"/>
      <w:numFmt w:val="bullet"/>
      <w:pStyle w:val="22"/>
      <w:lvlText w:val=""/>
      <w:lvlJc w:val="left"/>
      <w:pPr>
        <w:tabs>
          <w:tab w:val="num" w:pos="360"/>
        </w:tabs>
        <w:ind w:left="360" w:hanging="360"/>
      </w:pPr>
      <w:rPr>
        <w:rFonts w:ascii="Wingdings" w:hAnsi="Wingdings" w:hint="default"/>
      </w:rPr>
    </w:lvl>
  </w:abstractNum>
  <w:abstractNum w:abstractNumId="107" w15:restartNumberingAfterBreak="0">
    <w:nsid w:val="69FF2F5A"/>
    <w:multiLevelType w:val="hybridMultilevel"/>
    <w:tmpl w:val="8BA6FD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6A9E054E"/>
    <w:multiLevelType w:val="hybridMultilevel"/>
    <w:tmpl w:val="6D5CBD44"/>
    <w:lvl w:ilvl="0" w:tplc="8EC00704">
      <w:start w:val="1"/>
      <w:numFmt w:val="decimal"/>
      <w:pStyle w:val="12"/>
      <w:lvlText w:val="%1."/>
      <w:lvlJc w:val="left"/>
      <w:pPr>
        <w:tabs>
          <w:tab w:val="num" w:pos="720"/>
        </w:tabs>
        <w:ind w:left="720" w:hanging="360"/>
      </w:pPr>
    </w:lvl>
    <w:lvl w:ilvl="1" w:tplc="851CFE9A">
      <w:start w:val="1"/>
      <w:numFmt w:val="decimal"/>
      <w:lvlText w:val="%2."/>
      <w:lvlJc w:val="left"/>
      <w:pPr>
        <w:tabs>
          <w:tab w:val="num" w:pos="1440"/>
        </w:tabs>
        <w:ind w:left="1440" w:hanging="360"/>
      </w:pPr>
      <w:rPr>
        <w:rFonts w:hint="default"/>
      </w:rPr>
    </w:lvl>
    <w:lvl w:ilvl="2" w:tplc="EAB27202">
      <w:start w:val="1"/>
      <w:numFmt w:val="lowerRoman"/>
      <w:lvlText w:val="%3."/>
      <w:lvlJc w:val="right"/>
      <w:pPr>
        <w:tabs>
          <w:tab w:val="num" w:pos="2160"/>
        </w:tabs>
        <w:ind w:left="2160" w:hanging="180"/>
      </w:pPr>
    </w:lvl>
    <w:lvl w:ilvl="3" w:tplc="40348B44">
      <w:start w:val="1"/>
      <w:numFmt w:val="decimal"/>
      <w:lvlText w:val="%4."/>
      <w:lvlJc w:val="left"/>
      <w:pPr>
        <w:tabs>
          <w:tab w:val="num" w:pos="2880"/>
        </w:tabs>
        <w:ind w:left="2880" w:hanging="360"/>
      </w:pPr>
      <w:rPr>
        <w:rFonts w:hint="default"/>
      </w:rPr>
    </w:lvl>
    <w:lvl w:ilvl="4" w:tplc="3BBA9930" w:tentative="1">
      <w:start w:val="1"/>
      <w:numFmt w:val="lowerLetter"/>
      <w:lvlText w:val="%5."/>
      <w:lvlJc w:val="left"/>
      <w:pPr>
        <w:tabs>
          <w:tab w:val="num" w:pos="3600"/>
        </w:tabs>
        <w:ind w:left="3600" w:hanging="360"/>
      </w:pPr>
    </w:lvl>
    <w:lvl w:ilvl="5" w:tplc="684E02D0" w:tentative="1">
      <w:start w:val="1"/>
      <w:numFmt w:val="lowerRoman"/>
      <w:lvlText w:val="%6."/>
      <w:lvlJc w:val="right"/>
      <w:pPr>
        <w:tabs>
          <w:tab w:val="num" w:pos="4320"/>
        </w:tabs>
        <w:ind w:left="4320" w:hanging="180"/>
      </w:pPr>
    </w:lvl>
    <w:lvl w:ilvl="6" w:tplc="5BC034CC" w:tentative="1">
      <w:start w:val="1"/>
      <w:numFmt w:val="decimal"/>
      <w:lvlText w:val="%7."/>
      <w:lvlJc w:val="left"/>
      <w:pPr>
        <w:tabs>
          <w:tab w:val="num" w:pos="5040"/>
        </w:tabs>
        <w:ind w:left="5040" w:hanging="360"/>
      </w:pPr>
    </w:lvl>
    <w:lvl w:ilvl="7" w:tplc="D8ACF436" w:tentative="1">
      <w:start w:val="1"/>
      <w:numFmt w:val="lowerLetter"/>
      <w:lvlText w:val="%8."/>
      <w:lvlJc w:val="left"/>
      <w:pPr>
        <w:tabs>
          <w:tab w:val="num" w:pos="5760"/>
        </w:tabs>
        <w:ind w:left="5760" w:hanging="360"/>
      </w:pPr>
    </w:lvl>
    <w:lvl w:ilvl="8" w:tplc="5E44D974" w:tentative="1">
      <w:start w:val="1"/>
      <w:numFmt w:val="lowerRoman"/>
      <w:lvlText w:val="%9."/>
      <w:lvlJc w:val="right"/>
      <w:pPr>
        <w:tabs>
          <w:tab w:val="num" w:pos="6480"/>
        </w:tabs>
        <w:ind w:left="6480" w:hanging="180"/>
      </w:pPr>
    </w:lvl>
  </w:abstractNum>
  <w:abstractNum w:abstractNumId="109" w15:restartNumberingAfterBreak="0">
    <w:nsid w:val="6B903ACD"/>
    <w:multiLevelType w:val="hybridMultilevel"/>
    <w:tmpl w:val="176A9566"/>
    <w:lvl w:ilvl="0" w:tplc="E69232FE">
      <w:start w:val="1"/>
      <w:numFmt w:val="decimal"/>
      <w:lvlText w:val="%1)"/>
      <w:lvlJc w:val="left"/>
      <w:pPr>
        <w:ind w:left="720" w:hanging="360"/>
      </w:pPr>
      <w:rPr>
        <w:rFonts w:hint="default"/>
        <w:b/>
        <w:b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6CE2686D"/>
    <w:multiLevelType w:val="hybridMultilevel"/>
    <w:tmpl w:val="F4503728"/>
    <w:lvl w:ilvl="0" w:tplc="FFFFFFFF">
      <w:start w:val="1"/>
      <w:numFmt w:val="bullet"/>
      <w:lvlText w:val="-"/>
      <w:lvlJc w:val="left"/>
      <w:pPr>
        <w:tabs>
          <w:tab w:val="num" w:pos="420"/>
        </w:tabs>
        <w:ind w:left="420" w:hanging="360"/>
      </w:pPr>
      <w:rPr>
        <w:rFonts w:ascii="Tahoma" w:hAnsi="Tahoma"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6D5D4DE2"/>
    <w:multiLevelType w:val="multilevel"/>
    <w:tmpl w:val="27426150"/>
    <w:lvl w:ilvl="0">
      <w:start w:val="1"/>
      <w:numFmt w:val="decimal"/>
      <w:lvlText w:val="%1."/>
      <w:lvlJc w:val="left"/>
      <w:pPr>
        <w:tabs>
          <w:tab w:val="num" w:pos="720"/>
        </w:tabs>
        <w:ind w:left="720" w:hanging="720"/>
      </w:pPr>
    </w:lvl>
    <w:lvl w:ilvl="1">
      <w:start w:val="1"/>
      <w:numFmt w:val="decimal"/>
      <w:pStyle w:val="Style1TP2NoBold"/>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2"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3" w15:restartNumberingAfterBreak="0">
    <w:nsid w:val="70C44F71"/>
    <w:multiLevelType w:val="hybridMultilevel"/>
    <w:tmpl w:val="3F04C6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4"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15" w15:restartNumberingAfterBreak="0">
    <w:nsid w:val="762C41F1"/>
    <w:multiLevelType w:val="hybridMultilevel"/>
    <w:tmpl w:val="FCAC00F4"/>
    <w:lvl w:ilvl="0" w:tplc="04080001">
      <w:start w:val="1"/>
      <w:numFmt w:val="bullet"/>
      <w:lvlText w:val=""/>
      <w:lvlJc w:val="left"/>
      <w:pPr>
        <w:tabs>
          <w:tab w:val="num" w:pos="720"/>
        </w:tabs>
        <w:ind w:left="720" w:hanging="360"/>
      </w:pPr>
      <w:rPr>
        <w:rFonts w:ascii="Symbol" w:hAnsi="Symbol"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6" w15:restartNumberingAfterBreak="0">
    <w:nsid w:val="76C23E37"/>
    <w:multiLevelType w:val="multilevel"/>
    <w:tmpl w:val="04080023"/>
    <w:styleLink w:val="a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7" w15:restartNumberingAfterBreak="0">
    <w:nsid w:val="77FF504E"/>
    <w:multiLevelType w:val="hybridMultilevel"/>
    <w:tmpl w:val="90BAD718"/>
    <w:lvl w:ilvl="0" w:tplc="0409000F">
      <w:start w:val="1"/>
      <w:numFmt w:val="decimal"/>
      <w:lvlText w:val="%1."/>
      <w:lvlJc w:val="left"/>
      <w:pPr>
        <w:tabs>
          <w:tab w:val="num" w:pos="881"/>
        </w:tabs>
        <w:ind w:left="881" w:hanging="360"/>
      </w:pPr>
      <w:rPr>
        <w:rFonts w:hint="default"/>
      </w:rPr>
    </w:lvl>
    <w:lvl w:ilvl="1" w:tplc="FFFFFFFF" w:tentative="1">
      <w:start w:val="1"/>
      <w:numFmt w:val="bullet"/>
      <w:lvlText w:val="o"/>
      <w:lvlJc w:val="left"/>
      <w:pPr>
        <w:tabs>
          <w:tab w:val="num" w:pos="1601"/>
        </w:tabs>
        <w:ind w:left="1601" w:hanging="360"/>
      </w:pPr>
      <w:rPr>
        <w:rFonts w:ascii="Courier New" w:hAnsi="Courier New" w:cs="Courier New" w:hint="default"/>
      </w:rPr>
    </w:lvl>
    <w:lvl w:ilvl="2" w:tplc="FFFFFFFF" w:tentative="1">
      <w:start w:val="1"/>
      <w:numFmt w:val="bullet"/>
      <w:lvlText w:val=""/>
      <w:lvlJc w:val="left"/>
      <w:pPr>
        <w:tabs>
          <w:tab w:val="num" w:pos="2321"/>
        </w:tabs>
        <w:ind w:left="2321" w:hanging="360"/>
      </w:pPr>
      <w:rPr>
        <w:rFonts w:ascii="Wingdings" w:hAnsi="Wingdings" w:hint="default"/>
      </w:rPr>
    </w:lvl>
    <w:lvl w:ilvl="3" w:tplc="FFFFFFFF" w:tentative="1">
      <w:start w:val="1"/>
      <w:numFmt w:val="bullet"/>
      <w:lvlText w:val=""/>
      <w:lvlJc w:val="left"/>
      <w:pPr>
        <w:tabs>
          <w:tab w:val="num" w:pos="3041"/>
        </w:tabs>
        <w:ind w:left="3041" w:hanging="360"/>
      </w:pPr>
      <w:rPr>
        <w:rFonts w:ascii="Symbol" w:hAnsi="Symbol" w:hint="default"/>
      </w:rPr>
    </w:lvl>
    <w:lvl w:ilvl="4" w:tplc="FFFFFFFF" w:tentative="1">
      <w:start w:val="1"/>
      <w:numFmt w:val="bullet"/>
      <w:lvlText w:val="o"/>
      <w:lvlJc w:val="left"/>
      <w:pPr>
        <w:tabs>
          <w:tab w:val="num" w:pos="3761"/>
        </w:tabs>
        <w:ind w:left="3761" w:hanging="360"/>
      </w:pPr>
      <w:rPr>
        <w:rFonts w:ascii="Courier New" w:hAnsi="Courier New" w:cs="Courier New" w:hint="default"/>
      </w:rPr>
    </w:lvl>
    <w:lvl w:ilvl="5" w:tplc="FFFFFFFF" w:tentative="1">
      <w:start w:val="1"/>
      <w:numFmt w:val="bullet"/>
      <w:lvlText w:val=""/>
      <w:lvlJc w:val="left"/>
      <w:pPr>
        <w:tabs>
          <w:tab w:val="num" w:pos="4481"/>
        </w:tabs>
        <w:ind w:left="4481" w:hanging="360"/>
      </w:pPr>
      <w:rPr>
        <w:rFonts w:ascii="Wingdings" w:hAnsi="Wingdings" w:hint="default"/>
      </w:rPr>
    </w:lvl>
    <w:lvl w:ilvl="6" w:tplc="FFFFFFFF" w:tentative="1">
      <w:start w:val="1"/>
      <w:numFmt w:val="bullet"/>
      <w:lvlText w:val=""/>
      <w:lvlJc w:val="left"/>
      <w:pPr>
        <w:tabs>
          <w:tab w:val="num" w:pos="5201"/>
        </w:tabs>
        <w:ind w:left="5201" w:hanging="360"/>
      </w:pPr>
      <w:rPr>
        <w:rFonts w:ascii="Symbol" w:hAnsi="Symbol" w:hint="default"/>
      </w:rPr>
    </w:lvl>
    <w:lvl w:ilvl="7" w:tplc="FFFFFFFF" w:tentative="1">
      <w:start w:val="1"/>
      <w:numFmt w:val="bullet"/>
      <w:lvlText w:val="o"/>
      <w:lvlJc w:val="left"/>
      <w:pPr>
        <w:tabs>
          <w:tab w:val="num" w:pos="5921"/>
        </w:tabs>
        <w:ind w:left="5921" w:hanging="360"/>
      </w:pPr>
      <w:rPr>
        <w:rFonts w:ascii="Courier New" w:hAnsi="Courier New" w:cs="Courier New" w:hint="default"/>
      </w:rPr>
    </w:lvl>
    <w:lvl w:ilvl="8" w:tplc="FFFFFFFF" w:tentative="1">
      <w:start w:val="1"/>
      <w:numFmt w:val="bullet"/>
      <w:lvlText w:val=""/>
      <w:lvlJc w:val="left"/>
      <w:pPr>
        <w:tabs>
          <w:tab w:val="num" w:pos="6641"/>
        </w:tabs>
        <w:ind w:left="6641" w:hanging="360"/>
      </w:pPr>
      <w:rPr>
        <w:rFonts w:ascii="Wingdings" w:hAnsi="Wingdings" w:hint="default"/>
      </w:rPr>
    </w:lvl>
  </w:abstractNum>
  <w:abstractNum w:abstractNumId="118" w15:restartNumberingAfterBreak="0">
    <w:nsid w:val="791602FB"/>
    <w:multiLevelType w:val="hybridMultilevel"/>
    <w:tmpl w:val="0D5E330E"/>
    <w:lvl w:ilvl="0" w:tplc="0408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F25EB23E">
      <w:numFmt w:val="bullet"/>
      <w:lvlText w:val="•"/>
      <w:lvlJc w:val="left"/>
      <w:pPr>
        <w:ind w:left="2160" w:hanging="720"/>
      </w:pPr>
      <w:rPr>
        <w:rFonts w:ascii="Calibri" w:eastAsia="SimSun" w:hAnsi="Calibri" w:cs="Calibri"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9" w15:restartNumberingAfterBreak="0">
    <w:nsid w:val="7ACF233B"/>
    <w:multiLevelType w:val="hybridMultilevel"/>
    <w:tmpl w:val="90A6B0D8"/>
    <w:lvl w:ilvl="0" w:tplc="A7307D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1"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2" w15:restartNumberingAfterBreak="0">
    <w:nsid w:val="7D6E277B"/>
    <w:multiLevelType w:val="hybridMultilevel"/>
    <w:tmpl w:val="ABBA7AF0"/>
    <w:lvl w:ilvl="0" w:tplc="EFD67962">
      <w:start w:val="1"/>
      <w:numFmt w:val="bullet"/>
      <w:lvlText w:val="­"/>
      <w:lvlJc w:val="left"/>
      <w:pPr>
        <w:ind w:left="720" w:hanging="360"/>
      </w:pPr>
      <w:rPr>
        <w:rFonts w:ascii="Angsana New" w:hAnsi="Angsana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E443EBA"/>
    <w:multiLevelType w:val="multilevel"/>
    <w:tmpl w:val="559A7E00"/>
    <w:lvl w:ilvl="0">
      <w:start w:val="4"/>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24"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471412079">
    <w:abstractNumId w:val="2"/>
  </w:num>
  <w:num w:numId="2" w16cid:durableId="726075817">
    <w:abstractNumId w:val="4"/>
  </w:num>
  <w:num w:numId="3" w16cid:durableId="1045103065">
    <w:abstractNumId w:val="5"/>
  </w:num>
  <w:num w:numId="4" w16cid:durableId="2024472700">
    <w:abstractNumId w:val="9"/>
  </w:num>
  <w:num w:numId="5" w16cid:durableId="914824837">
    <w:abstractNumId w:val="10"/>
  </w:num>
  <w:num w:numId="6" w16cid:durableId="1435127114">
    <w:abstractNumId w:val="113"/>
  </w:num>
  <w:num w:numId="7" w16cid:durableId="313485463">
    <w:abstractNumId w:val="120"/>
  </w:num>
  <w:num w:numId="8" w16cid:durableId="605237122">
    <w:abstractNumId w:val="35"/>
  </w:num>
  <w:num w:numId="9" w16cid:durableId="1300720310">
    <w:abstractNumId w:val="86"/>
  </w:num>
  <w:num w:numId="10" w16cid:durableId="462308385">
    <w:abstractNumId w:val="44"/>
  </w:num>
  <w:num w:numId="11" w16cid:durableId="453914364">
    <w:abstractNumId w:val="25"/>
  </w:num>
  <w:num w:numId="12" w16cid:durableId="909270538">
    <w:abstractNumId w:val="61"/>
  </w:num>
  <w:num w:numId="13" w16cid:durableId="1123307480">
    <w:abstractNumId w:val="112"/>
  </w:num>
  <w:num w:numId="14" w16cid:durableId="1451170884">
    <w:abstractNumId w:val="124"/>
  </w:num>
  <w:num w:numId="15" w16cid:durableId="416292648">
    <w:abstractNumId w:val="73"/>
  </w:num>
  <w:num w:numId="16" w16cid:durableId="270820539">
    <w:abstractNumId w:val="79"/>
  </w:num>
  <w:num w:numId="17" w16cid:durableId="1696033305">
    <w:abstractNumId w:val="27"/>
  </w:num>
  <w:num w:numId="18" w16cid:durableId="1359700348">
    <w:abstractNumId w:val="62"/>
  </w:num>
  <w:num w:numId="19" w16cid:durableId="1593975839">
    <w:abstractNumId w:val="55"/>
  </w:num>
  <w:num w:numId="20" w16cid:durableId="640691960">
    <w:abstractNumId w:val="23"/>
  </w:num>
  <w:num w:numId="21" w16cid:durableId="1669946471">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83630262">
    <w:abstractNumId w:val="39"/>
  </w:num>
  <w:num w:numId="23" w16cid:durableId="1966036465">
    <w:abstractNumId w:val="39"/>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4" w16cid:durableId="2109421997">
    <w:abstractNumId w:val="71"/>
  </w:num>
  <w:num w:numId="25" w16cid:durableId="2004817948">
    <w:abstractNumId w:val="75"/>
  </w:num>
  <w:num w:numId="26" w16cid:durableId="1080174228">
    <w:abstractNumId w:val="83"/>
  </w:num>
  <w:num w:numId="27" w16cid:durableId="454249241">
    <w:abstractNumId w:val="46"/>
  </w:num>
  <w:num w:numId="28" w16cid:durableId="454258781">
    <w:abstractNumId w:val="70"/>
  </w:num>
  <w:num w:numId="29" w16cid:durableId="1425802794">
    <w:abstractNumId w:val="47"/>
  </w:num>
  <w:num w:numId="30" w16cid:durableId="321979793">
    <w:abstractNumId w:val="114"/>
  </w:num>
  <w:num w:numId="31" w16cid:durableId="619412987">
    <w:abstractNumId w:val="54"/>
  </w:num>
  <w:num w:numId="32" w16cid:durableId="2088916835">
    <w:abstractNumId w:val="118"/>
  </w:num>
  <w:num w:numId="33" w16cid:durableId="1685983200">
    <w:abstractNumId w:val="18"/>
  </w:num>
  <w:num w:numId="34" w16cid:durableId="1391339948">
    <w:abstractNumId w:val="121"/>
  </w:num>
  <w:num w:numId="35" w16cid:durableId="1942908879">
    <w:abstractNumId w:val="45"/>
  </w:num>
  <w:num w:numId="36" w16cid:durableId="1149325577">
    <w:abstractNumId w:val="30"/>
  </w:num>
  <w:num w:numId="37" w16cid:durableId="1774785654">
    <w:abstractNumId w:val="77"/>
  </w:num>
  <w:num w:numId="38" w16cid:durableId="1257862545">
    <w:abstractNumId w:val="51"/>
  </w:num>
  <w:num w:numId="39" w16cid:durableId="514467753">
    <w:abstractNumId w:val="81"/>
  </w:num>
  <w:num w:numId="40" w16cid:durableId="855120080">
    <w:abstractNumId w:val="22"/>
  </w:num>
  <w:num w:numId="41" w16cid:durableId="111749194">
    <w:abstractNumId w:val="94"/>
  </w:num>
  <w:num w:numId="42" w16cid:durableId="1232346347">
    <w:abstractNumId w:val="29"/>
  </w:num>
  <w:num w:numId="43" w16cid:durableId="395669355">
    <w:abstractNumId w:val="56"/>
  </w:num>
  <w:num w:numId="44" w16cid:durableId="604851869">
    <w:abstractNumId w:val="59"/>
  </w:num>
  <w:num w:numId="45" w16cid:durableId="701977091">
    <w:abstractNumId w:val="17"/>
  </w:num>
  <w:num w:numId="46" w16cid:durableId="21320921">
    <w:abstractNumId w:val="103"/>
  </w:num>
  <w:num w:numId="47" w16cid:durableId="1068767008">
    <w:abstractNumId w:val="102"/>
  </w:num>
  <w:num w:numId="48" w16cid:durableId="1628579944">
    <w:abstractNumId w:val="98"/>
  </w:num>
  <w:num w:numId="49" w16cid:durableId="1402018300">
    <w:abstractNumId w:val="106"/>
  </w:num>
  <w:num w:numId="50" w16cid:durableId="168104185">
    <w:abstractNumId w:val="16"/>
  </w:num>
  <w:num w:numId="51" w16cid:durableId="1156143858">
    <w:abstractNumId w:val="99"/>
  </w:num>
  <w:num w:numId="52" w16cid:durableId="1022170336">
    <w:abstractNumId w:val="104"/>
  </w:num>
  <w:num w:numId="53" w16cid:durableId="146897690">
    <w:abstractNumId w:val="37"/>
  </w:num>
  <w:num w:numId="54" w16cid:durableId="1811626187">
    <w:abstractNumId w:val="80"/>
  </w:num>
  <w:num w:numId="55" w16cid:durableId="1939026542">
    <w:abstractNumId w:val="89"/>
  </w:num>
  <w:num w:numId="56" w16cid:durableId="1419208872">
    <w:abstractNumId w:val="91"/>
  </w:num>
  <w:num w:numId="57" w16cid:durableId="1293561742">
    <w:abstractNumId w:val="40"/>
  </w:num>
  <w:num w:numId="58" w16cid:durableId="249505714">
    <w:abstractNumId w:val="43"/>
  </w:num>
  <w:num w:numId="59" w16cid:durableId="523373340">
    <w:abstractNumId w:val="116"/>
  </w:num>
  <w:num w:numId="60" w16cid:durableId="1500384118">
    <w:abstractNumId w:val="0"/>
  </w:num>
  <w:num w:numId="61" w16cid:durableId="1292639332">
    <w:abstractNumId w:val="69"/>
  </w:num>
  <w:num w:numId="62" w16cid:durableId="1636987270">
    <w:abstractNumId w:val="92"/>
  </w:num>
  <w:num w:numId="63" w16cid:durableId="65807885">
    <w:abstractNumId w:val="97"/>
  </w:num>
  <w:num w:numId="64" w16cid:durableId="97993401">
    <w:abstractNumId w:val="38"/>
  </w:num>
  <w:num w:numId="65" w16cid:durableId="1872182509">
    <w:abstractNumId w:val="32"/>
  </w:num>
  <w:num w:numId="66" w16cid:durableId="454174315">
    <w:abstractNumId w:val="87"/>
  </w:num>
  <w:num w:numId="67" w16cid:durableId="349525615">
    <w:abstractNumId w:val="108"/>
  </w:num>
  <w:num w:numId="68" w16cid:durableId="471098456">
    <w:abstractNumId w:val="21"/>
  </w:num>
  <w:num w:numId="69" w16cid:durableId="1150512230">
    <w:abstractNumId w:val="111"/>
  </w:num>
  <w:num w:numId="70" w16cid:durableId="1378971226">
    <w:abstractNumId w:val="85"/>
  </w:num>
  <w:num w:numId="71" w16cid:durableId="1866402701">
    <w:abstractNumId w:val="76"/>
  </w:num>
  <w:num w:numId="72" w16cid:durableId="530537719">
    <w:abstractNumId w:val="57"/>
  </w:num>
  <w:num w:numId="73" w16cid:durableId="1946574545">
    <w:abstractNumId w:val="50"/>
  </w:num>
  <w:num w:numId="74" w16cid:durableId="1445997855">
    <w:abstractNumId w:val="67"/>
  </w:num>
  <w:num w:numId="75" w16cid:durableId="752436800">
    <w:abstractNumId w:val="65"/>
  </w:num>
  <w:num w:numId="76" w16cid:durableId="1813254620">
    <w:abstractNumId w:val="66"/>
  </w:num>
  <w:num w:numId="77" w16cid:durableId="114715824">
    <w:abstractNumId w:val="119"/>
  </w:num>
  <w:num w:numId="78" w16cid:durableId="43144699">
    <w:abstractNumId w:val="105"/>
  </w:num>
  <w:num w:numId="79" w16cid:durableId="969823974">
    <w:abstractNumId w:val="36"/>
  </w:num>
  <w:num w:numId="80" w16cid:durableId="254675444">
    <w:abstractNumId w:val="24"/>
  </w:num>
  <w:num w:numId="81" w16cid:durableId="417365464">
    <w:abstractNumId w:val="123"/>
  </w:num>
  <w:num w:numId="82" w16cid:durableId="2133748724">
    <w:abstractNumId w:val="90"/>
  </w:num>
  <w:num w:numId="83" w16cid:durableId="1609655406">
    <w:abstractNumId w:val="42"/>
  </w:num>
  <w:num w:numId="84" w16cid:durableId="1571770797">
    <w:abstractNumId w:val="60"/>
  </w:num>
  <w:num w:numId="85" w16cid:durableId="1601983168">
    <w:abstractNumId w:val="74"/>
  </w:num>
  <w:num w:numId="86" w16cid:durableId="1388844861">
    <w:abstractNumId w:val="20"/>
  </w:num>
  <w:num w:numId="87" w16cid:durableId="1702826813">
    <w:abstractNumId w:val="101"/>
  </w:num>
  <w:num w:numId="88" w16cid:durableId="524908764">
    <w:abstractNumId w:val="33"/>
  </w:num>
  <w:num w:numId="89" w16cid:durableId="1510098122">
    <w:abstractNumId w:val="13"/>
  </w:num>
  <w:num w:numId="90" w16cid:durableId="885339020">
    <w:abstractNumId w:val="95"/>
  </w:num>
  <w:num w:numId="91" w16cid:durableId="1345549292">
    <w:abstractNumId w:val="115"/>
  </w:num>
  <w:num w:numId="92" w16cid:durableId="2109734990">
    <w:abstractNumId w:val="63"/>
  </w:num>
  <w:num w:numId="93" w16cid:durableId="1257251864">
    <w:abstractNumId w:val="100"/>
  </w:num>
  <w:num w:numId="94" w16cid:durableId="1965186850">
    <w:abstractNumId w:val="93"/>
  </w:num>
  <w:num w:numId="95" w16cid:durableId="1268393677">
    <w:abstractNumId w:val="82"/>
  </w:num>
  <w:num w:numId="96" w16cid:durableId="2077777502">
    <w:abstractNumId w:val="19"/>
  </w:num>
  <w:num w:numId="97" w16cid:durableId="651371096">
    <w:abstractNumId w:val="68"/>
  </w:num>
  <w:num w:numId="98" w16cid:durableId="838079404">
    <w:abstractNumId w:val="84"/>
  </w:num>
  <w:num w:numId="99" w16cid:durableId="1649432850">
    <w:abstractNumId w:val="64"/>
  </w:num>
  <w:num w:numId="100" w16cid:durableId="827283136">
    <w:abstractNumId w:val="34"/>
  </w:num>
  <w:num w:numId="101" w16cid:durableId="1966305572">
    <w:abstractNumId w:val="53"/>
  </w:num>
  <w:num w:numId="102" w16cid:durableId="1653563479">
    <w:abstractNumId w:val="48"/>
  </w:num>
  <w:num w:numId="103" w16cid:durableId="1963681752">
    <w:abstractNumId w:val="26"/>
  </w:num>
  <w:num w:numId="104" w16cid:durableId="379480576">
    <w:abstractNumId w:val="49"/>
  </w:num>
  <w:num w:numId="105" w16cid:durableId="1169254177">
    <w:abstractNumId w:val="96"/>
  </w:num>
  <w:num w:numId="106" w16cid:durableId="277446073">
    <w:abstractNumId w:val="41"/>
  </w:num>
  <w:num w:numId="107" w16cid:durableId="1572347563">
    <w:abstractNumId w:val="15"/>
  </w:num>
  <w:num w:numId="108" w16cid:durableId="1808356091">
    <w:abstractNumId w:val="28"/>
  </w:num>
  <w:num w:numId="109" w16cid:durableId="178935712">
    <w:abstractNumId w:val="58"/>
  </w:num>
  <w:num w:numId="110" w16cid:durableId="314603405">
    <w:abstractNumId w:val="52"/>
  </w:num>
  <w:num w:numId="111" w16cid:durableId="309672201">
    <w:abstractNumId w:val="110"/>
  </w:num>
  <w:num w:numId="112" w16cid:durableId="494609354">
    <w:abstractNumId w:val="72"/>
  </w:num>
  <w:num w:numId="113" w16cid:durableId="1065681704">
    <w:abstractNumId w:val="78"/>
  </w:num>
  <w:num w:numId="114" w16cid:durableId="1955021342">
    <w:abstractNumId w:val="117"/>
  </w:num>
  <w:num w:numId="115" w16cid:durableId="171915113">
    <w:abstractNumId w:val="109"/>
  </w:num>
  <w:num w:numId="116" w16cid:durableId="98063114">
    <w:abstractNumId w:val="122"/>
  </w:num>
  <w:num w:numId="117" w16cid:durableId="1250843746">
    <w:abstractNumId w:val="107"/>
  </w:num>
  <w:num w:numId="118" w16cid:durableId="1818957664">
    <w:abstractNumId w:val="44"/>
  </w:num>
  <w:num w:numId="119" w16cid:durableId="174616630">
    <w:abstractNumId w:val="31"/>
  </w:num>
  <w:num w:numId="120" w16cid:durableId="1963028119">
    <w:abstractNumId w:val="88"/>
  </w:num>
  <w:numIdMacAtCleanup w:val="1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displayBackgroundShape/>
  <w:proofState w:spelling="clean" w:grammar="clean"/>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4"/>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A5B"/>
    <w:rsid w:val="00000C8E"/>
    <w:rsid w:val="000039AD"/>
    <w:rsid w:val="00005F5C"/>
    <w:rsid w:val="000062FA"/>
    <w:rsid w:val="0000716D"/>
    <w:rsid w:val="00010DFF"/>
    <w:rsid w:val="0001217D"/>
    <w:rsid w:val="00012281"/>
    <w:rsid w:val="0001286E"/>
    <w:rsid w:val="0001375B"/>
    <w:rsid w:val="00013A52"/>
    <w:rsid w:val="00014410"/>
    <w:rsid w:val="00014F48"/>
    <w:rsid w:val="000152A8"/>
    <w:rsid w:val="00015953"/>
    <w:rsid w:val="000159FA"/>
    <w:rsid w:val="00015A9D"/>
    <w:rsid w:val="00015F06"/>
    <w:rsid w:val="00021CC8"/>
    <w:rsid w:val="00021EB8"/>
    <w:rsid w:val="00022569"/>
    <w:rsid w:val="000244B8"/>
    <w:rsid w:val="00025B9C"/>
    <w:rsid w:val="00025CD5"/>
    <w:rsid w:val="00026667"/>
    <w:rsid w:val="00026FE8"/>
    <w:rsid w:val="0002765E"/>
    <w:rsid w:val="00027EF9"/>
    <w:rsid w:val="000303BF"/>
    <w:rsid w:val="0003072B"/>
    <w:rsid w:val="000309DB"/>
    <w:rsid w:val="000317B3"/>
    <w:rsid w:val="000326F6"/>
    <w:rsid w:val="0003285E"/>
    <w:rsid w:val="00032A9F"/>
    <w:rsid w:val="00032BBA"/>
    <w:rsid w:val="0003389C"/>
    <w:rsid w:val="00033BA0"/>
    <w:rsid w:val="00034E19"/>
    <w:rsid w:val="00034FF1"/>
    <w:rsid w:val="00035295"/>
    <w:rsid w:val="00035C19"/>
    <w:rsid w:val="00035EF8"/>
    <w:rsid w:val="00036186"/>
    <w:rsid w:val="00036CBD"/>
    <w:rsid w:val="00037B97"/>
    <w:rsid w:val="00037CD2"/>
    <w:rsid w:val="00041C07"/>
    <w:rsid w:val="000423BD"/>
    <w:rsid w:val="00042DB8"/>
    <w:rsid w:val="000439B8"/>
    <w:rsid w:val="00043D44"/>
    <w:rsid w:val="00043F27"/>
    <w:rsid w:val="00045DCF"/>
    <w:rsid w:val="00045E5B"/>
    <w:rsid w:val="00046044"/>
    <w:rsid w:val="00046293"/>
    <w:rsid w:val="0004724C"/>
    <w:rsid w:val="00047C57"/>
    <w:rsid w:val="0005061E"/>
    <w:rsid w:val="000514B2"/>
    <w:rsid w:val="000527FB"/>
    <w:rsid w:val="00054283"/>
    <w:rsid w:val="0005437E"/>
    <w:rsid w:val="0005488E"/>
    <w:rsid w:val="00054FC5"/>
    <w:rsid w:val="00055804"/>
    <w:rsid w:val="0005617B"/>
    <w:rsid w:val="00057BBA"/>
    <w:rsid w:val="00057F4A"/>
    <w:rsid w:val="00060DB5"/>
    <w:rsid w:val="00060E8B"/>
    <w:rsid w:val="00060F45"/>
    <w:rsid w:val="000610D4"/>
    <w:rsid w:val="00061ADD"/>
    <w:rsid w:val="00061DF4"/>
    <w:rsid w:val="000625C9"/>
    <w:rsid w:val="000631F7"/>
    <w:rsid w:val="00063F94"/>
    <w:rsid w:val="000650A9"/>
    <w:rsid w:val="000653F1"/>
    <w:rsid w:val="00066C8C"/>
    <w:rsid w:val="00067067"/>
    <w:rsid w:val="000674D2"/>
    <w:rsid w:val="000675D1"/>
    <w:rsid w:val="0006771D"/>
    <w:rsid w:val="000705D7"/>
    <w:rsid w:val="000706B1"/>
    <w:rsid w:val="00070731"/>
    <w:rsid w:val="00072601"/>
    <w:rsid w:val="000738BC"/>
    <w:rsid w:val="00074AB2"/>
    <w:rsid w:val="000766B4"/>
    <w:rsid w:val="0008087C"/>
    <w:rsid w:val="00083E14"/>
    <w:rsid w:val="00084419"/>
    <w:rsid w:val="00086782"/>
    <w:rsid w:val="000869E7"/>
    <w:rsid w:val="00087507"/>
    <w:rsid w:val="00087EC1"/>
    <w:rsid w:val="00087FEA"/>
    <w:rsid w:val="00092ADB"/>
    <w:rsid w:val="000938D3"/>
    <w:rsid w:val="00093F19"/>
    <w:rsid w:val="00094D2D"/>
    <w:rsid w:val="00095840"/>
    <w:rsid w:val="0009738D"/>
    <w:rsid w:val="000A4A55"/>
    <w:rsid w:val="000A502E"/>
    <w:rsid w:val="000A60A0"/>
    <w:rsid w:val="000A7747"/>
    <w:rsid w:val="000B187C"/>
    <w:rsid w:val="000B236D"/>
    <w:rsid w:val="000B4BD7"/>
    <w:rsid w:val="000B6F4E"/>
    <w:rsid w:val="000B7FA2"/>
    <w:rsid w:val="000C04E3"/>
    <w:rsid w:val="000C1AAF"/>
    <w:rsid w:val="000C4648"/>
    <w:rsid w:val="000C4B25"/>
    <w:rsid w:val="000C59AD"/>
    <w:rsid w:val="000C5D2B"/>
    <w:rsid w:val="000C727E"/>
    <w:rsid w:val="000C7AB7"/>
    <w:rsid w:val="000D0E6C"/>
    <w:rsid w:val="000D24A7"/>
    <w:rsid w:val="000D2ED0"/>
    <w:rsid w:val="000D4361"/>
    <w:rsid w:val="000D5FB8"/>
    <w:rsid w:val="000D6DFD"/>
    <w:rsid w:val="000D6E10"/>
    <w:rsid w:val="000D7961"/>
    <w:rsid w:val="000E04A1"/>
    <w:rsid w:val="000E0B6C"/>
    <w:rsid w:val="000E12F1"/>
    <w:rsid w:val="000E178C"/>
    <w:rsid w:val="000E1C5E"/>
    <w:rsid w:val="000E2020"/>
    <w:rsid w:val="000E2462"/>
    <w:rsid w:val="000E27C3"/>
    <w:rsid w:val="000E4E88"/>
    <w:rsid w:val="000E55B4"/>
    <w:rsid w:val="000E6B11"/>
    <w:rsid w:val="000E6DC6"/>
    <w:rsid w:val="000F03FE"/>
    <w:rsid w:val="000F0E29"/>
    <w:rsid w:val="000F5DF3"/>
    <w:rsid w:val="000F62F0"/>
    <w:rsid w:val="000F6FD9"/>
    <w:rsid w:val="000F7745"/>
    <w:rsid w:val="000F7CF2"/>
    <w:rsid w:val="00100156"/>
    <w:rsid w:val="001009E5"/>
    <w:rsid w:val="00102ECA"/>
    <w:rsid w:val="00103061"/>
    <w:rsid w:val="00105242"/>
    <w:rsid w:val="00105367"/>
    <w:rsid w:val="00105FBE"/>
    <w:rsid w:val="001061A0"/>
    <w:rsid w:val="00110D46"/>
    <w:rsid w:val="00111D5A"/>
    <w:rsid w:val="00112984"/>
    <w:rsid w:val="00114833"/>
    <w:rsid w:val="00115643"/>
    <w:rsid w:val="00115CB8"/>
    <w:rsid w:val="001201B6"/>
    <w:rsid w:val="001202D5"/>
    <w:rsid w:val="00122891"/>
    <w:rsid w:val="00124582"/>
    <w:rsid w:val="001253B5"/>
    <w:rsid w:val="00125BF8"/>
    <w:rsid w:val="001277C3"/>
    <w:rsid w:val="001301D9"/>
    <w:rsid w:val="001308CC"/>
    <w:rsid w:val="00130942"/>
    <w:rsid w:val="001312AF"/>
    <w:rsid w:val="00132C9B"/>
    <w:rsid w:val="00132E39"/>
    <w:rsid w:val="0013350B"/>
    <w:rsid w:val="00133E0F"/>
    <w:rsid w:val="00135A3A"/>
    <w:rsid w:val="0013731E"/>
    <w:rsid w:val="00137A93"/>
    <w:rsid w:val="00137DAA"/>
    <w:rsid w:val="0014064C"/>
    <w:rsid w:val="00140CA7"/>
    <w:rsid w:val="00141E27"/>
    <w:rsid w:val="00143040"/>
    <w:rsid w:val="001452C0"/>
    <w:rsid w:val="00146631"/>
    <w:rsid w:val="00146CAC"/>
    <w:rsid w:val="00147AA3"/>
    <w:rsid w:val="00147B71"/>
    <w:rsid w:val="00151DC8"/>
    <w:rsid w:val="00153F0B"/>
    <w:rsid w:val="00154027"/>
    <w:rsid w:val="00154368"/>
    <w:rsid w:val="00154623"/>
    <w:rsid w:val="0015499C"/>
    <w:rsid w:val="00155375"/>
    <w:rsid w:val="0015580B"/>
    <w:rsid w:val="001560B1"/>
    <w:rsid w:val="0015675F"/>
    <w:rsid w:val="00156C24"/>
    <w:rsid w:val="001609C4"/>
    <w:rsid w:val="00160FCE"/>
    <w:rsid w:val="00163311"/>
    <w:rsid w:val="001634B1"/>
    <w:rsid w:val="00163845"/>
    <w:rsid w:val="0016398D"/>
    <w:rsid w:val="00164944"/>
    <w:rsid w:val="001649E0"/>
    <w:rsid w:val="001652F4"/>
    <w:rsid w:val="0016530B"/>
    <w:rsid w:val="00166662"/>
    <w:rsid w:val="001667FC"/>
    <w:rsid w:val="00167F10"/>
    <w:rsid w:val="00170CA8"/>
    <w:rsid w:val="001732D9"/>
    <w:rsid w:val="00174F07"/>
    <w:rsid w:val="0017587E"/>
    <w:rsid w:val="00175FFA"/>
    <w:rsid w:val="00176C51"/>
    <w:rsid w:val="00177F66"/>
    <w:rsid w:val="00180C60"/>
    <w:rsid w:val="001811C1"/>
    <w:rsid w:val="00181C40"/>
    <w:rsid w:val="00184FB4"/>
    <w:rsid w:val="001852F3"/>
    <w:rsid w:val="001853E8"/>
    <w:rsid w:val="001859FA"/>
    <w:rsid w:val="00185A99"/>
    <w:rsid w:val="001860D1"/>
    <w:rsid w:val="00186621"/>
    <w:rsid w:val="001867FF"/>
    <w:rsid w:val="001869A5"/>
    <w:rsid w:val="00186BF5"/>
    <w:rsid w:val="00187D66"/>
    <w:rsid w:val="001932C8"/>
    <w:rsid w:val="001947F9"/>
    <w:rsid w:val="00194C49"/>
    <w:rsid w:val="00195A7F"/>
    <w:rsid w:val="00196E2A"/>
    <w:rsid w:val="001971AE"/>
    <w:rsid w:val="00197834"/>
    <w:rsid w:val="001A317F"/>
    <w:rsid w:val="001A33CF"/>
    <w:rsid w:val="001A3E4C"/>
    <w:rsid w:val="001A5B73"/>
    <w:rsid w:val="001A61D3"/>
    <w:rsid w:val="001A6CEB"/>
    <w:rsid w:val="001B0443"/>
    <w:rsid w:val="001B235A"/>
    <w:rsid w:val="001B2758"/>
    <w:rsid w:val="001B41E5"/>
    <w:rsid w:val="001B4380"/>
    <w:rsid w:val="001B55ED"/>
    <w:rsid w:val="001B56F1"/>
    <w:rsid w:val="001B585C"/>
    <w:rsid w:val="001B5981"/>
    <w:rsid w:val="001B5CA2"/>
    <w:rsid w:val="001B65F9"/>
    <w:rsid w:val="001B6963"/>
    <w:rsid w:val="001B764D"/>
    <w:rsid w:val="001C02BC"/>
    <w:rsid w:val="001C3012"/>
    <w:rsid w:val="001C3D7F"/>
    <w:rsid w:val="001C4403"/>
    <w:rsid w:val="001C44A3"/>
    <w:rsid w:val="001C5CED"/>
    <w:rsid w:val="001C6408"/>
    <w:rsid w:val="001C673F"/>
    <w:rsid w:val="001C73BF"/>
    <w:rsid w:val="001D00C2"/>
    <w:rsid w:val="001D06AA"/>
    <w:rsid w:val="001D0C1B"/>
    <w:rsid w:val="001D0D7B"/>
    <w:rsid w:val="001D0F05"/>
    <w:rsid w:val="001D1C96"/>
    <w:rsid w:val="001D5D0D"/>
    <w:rsid w:val="001D6A8C"/>
    <w:rsid w:val="001E0711"/>
    <w:rsid w:val="001E11F9"/>
    <w:rsid w:val="001E3887"/>
    <w:rsid w:val="001E38A4"/>
    <w:rsid w:val="001E3996"/>
    <w:rsid w:val="001E3C20"/>
    <w:rsid w:val="001E4E76"/>
    <w:rsid w:val="001E54F6"/>
    <w:rsid w:val="001E5DE0"/>
    <w:rsid w:val="001E6103"/>
    <w:rsid w:val="001E64FE"/>
    <w:rsid w:val="001E70B7"/>
    <w:rsid w:val="001F11F8"/>
    <w:rsid w:val="001F18B2"/>
    <w:rsid w:val="001F40A2"/>
    <w:rsid w:val="001F4428"/>
    <w:rsid w:val="001F455A"/>
    <w:rsid w:val="001F500A"/>
    <w:rsid w:val="001F5475"/>
    <w:rsid w:val="001F5F4A"/>
    <w:rsid w:val="00200224"/>
    <w:rsid w:val="00201A77"/>
    <w:rsid w:val="00201E03"/>
    <w:rsid w:val="00202AF8"/>
    <w:rsid w:val="00203D78"/>
    <w:rsid w:val="00207A57"/>
    <w:rsid w:val="002124D4"/>
    <w:rsid w:val="0021350B"/>
    <w:rsid w:val="00213B08"/>
    <w:rsid w:val="002145A1"/>
    <w:rsid w:val="00214DD7"/>
    <w:rsid w:val="00215C1A"/>
    <w:rsid w:val="002165C3"/>
    <w:rsid w:val="00220C6B"/>
    <w:rsid w:val="00221291"/>
    <w:rsid w:val="00221FE6"/>
    <w:rsid w:val="00222A56"/>
    <w:rsid w:val="00223513"/>
    <w:rsid w:val="00226ACB"/>
    <w:rsid w:val="0022772A"/>
    <w:rsid w:val="00227E3E"/>
    <w:rsid w:val="0023087E"/>
    <w:rsid w:val="00231358"/>
    <w:rsid w:val="0023289E"/>
    <w:rsid w:val="002333E4"/>
    <w:rsid w:val="002338EC"/>
    <w:rsid w:val="00235665"/>
    <w:rsid w:val="002371FE"/>
    <w:rsid w:val="0023731E"/>
    <w:rsid w:val="002373E7"/>
    <w:rsid w:val="00240449"/>
    <w:rsid w:val="00240756"/>
    <w:rsid w:val="0024190F"/>
    <w:rsid w:val="0024279E"/>
    <w:rsid w:val="00243C69"/>
    <w:rsid w:val="00243F84"/>
    <w:rsid w:val="00244985"/>
    <w:rsid w:val="0024503F"/>
    <w:rsid w:val="00245754"/>
    <w:rsid w:val="00246172"/>
    <w:rsid w:val="00246388"/>
    <w:rsid w:val="00246973"/>
    <w:rsid w:val="00246C46"/>
    <w:rsid w:val="0025005A"/>
    <w:rsid w:val="0025007B"/>
    <w:rsid w:val="00250252"/>
    <w:rsid w:val="00250B80"/>
    <w:rsid w:val="00252398"/>
    <w:rsid w:val="00252B7C"/>
    <w:rsid w:val="00253F52"/>
    <w:rsid w:val="002541E9"/>
    <w:rsid w:val="002554B6"/>
    <w:rsid w:val="00255F74"/>
    <w:rsid w:val="00256160"/>
    <w:rsid w:val="00257573"/>
    <w:rsid w:val="002604B4"/>
    <w:rsid w:val="00260A18"/>
    <w:rsid w:val="002614B4"/>
    <w:rsid w:val="002616A3"/>
    <w:rsid w:val="00262E63"/>
    <w:rsid w:val="00263C2C"/>
    <w:rsid w:val="00263FBB"/>
    <w:rsid w:val="002654F7"/>
    <w:rsid w:val="00265688"/>
    <w:rsid w:val="00270326"/>
    <w:rsid w:val="00270EEE"/>
    <w:rsid w:val="00272B7A"/>
    <w:rsid w:val="00272F1F"/>
    <w:rsid w:val="00272FC3"/>
    <w:rsid w:val="002740CB"/>
    <w:rsid w:val="00276013"/>
    <w:rsid w:val="002768B4"/>
    <w:rsid w:val="00277F8F"/>
    <w:rsid w:val="00280B8B"/>
    <w:rsid w:val="00280EDB"/>
    <w:rsid w:val="00281EC3"/>
    <w:rsid w:val="002821D5"/>
    <w:rsid w:val="00282306"/>
    <w:rsid w:val="0028356F"/>
    <w:rsid w:val="002858E5"/>
    <w:rsid w:val="00285D10"/>
    <w:rsid w:val="00286B99"/>
    <w:rsid w:val="0028724A"/>
    <w:rsid w:val="002906DD"/>
    <w:rsid w:val="002906FD"/>
    <w:rsid w:val="00290898"/>
    <w:rsid w:val="00290B29"/>
    <w:rsid w:val="00292669"/>
    <w:rsid w:val="00294393"/>
    <w:rsid w:val="0029545C"/>
    <w:rsid w:val="00295C2E"/>
    <w:rsid w:val="00295FEE"/>
    <w:rsid w:val="0029613C"/>
    <w:rsid w:val="00296F4A"/>
    <w:rsid w:val="00297D8A"/>
    <w:rsid w:val="002A0196"/>
    <w:rsid w:val="002A0D47"/>
    <w:rsid w:val="002A16A7"/>
    <w:rsid w:val="002A332A"/>
    <w:rsid w:val="002A3476"/>
    <w:rsid w:val="002A37B5"/>
    <w:rsid w:val="002A5438"/>
    <w:rsid w:val="002A65B3"/>
    <w:rsid w:val="002A7C7B"/>
    <w:rsid w:val="002B04BB"/>
    <w:rsid w:val="002B0588"/>
    <w:rsid w:val="002B1997"/>
    <w:rsid w:val="002B2EA7"/>
    <w:rsid w:val="002B2F6A"/>
    <w:rsid w:val="002B33C9"/>
    <w:rsid w:val="002B7D7E"/>
    <w:rsid w:val="002C10E8"/>
    <w:rsid w:val="002C263A"/>
    <w:rsid w:val="002C42F5"/>
    <w:rsid w:val="002C4383"/>
    <w:rsid w:val="002C50EB"/>
    <w:rsid w:val="002C515B"/>
    <w:rsid w:val="002C6791"/>
    <w:rsid w:val="002C691A"/>
    <w:rsid w:val="002C7E9A"/>
    <w:rsid w:val="002D0CD6"/>
    <w:rsid w:val="002D0D70"/>
    <w:rsid w:val="002D1817"/>
    <w:rsid w:val="002D1A70"/>
    <w:rsid w:val="002D20D2"/>
    <w:rsid w:val="002D24F8"/>
    <w:rsid w:val="002D2A70"/>
    <w:rsid w:val="002D388E"/>
    <w:rsid w:val="002D4295"/>
    <w:rsid w:val="002D42B9"/>
    <w:rsid w:val="002D63D3"/>
    <w:rsid w:val="002E1FDE"/>
    <w:rsid w:val="002E219D"/>
    <w:rsid w:val="002E3CAD"/>
    <w:rsid w:val="002E6472"/>
    <w:rsid w:val="002E6C04"/>
    <w:rsid w:val="002F15FA"/>
    <w:rsid w:val="002F1CEE"/>
    <w:rsid w:val="002F2BED"/>
    <w:rsid w:val="002F2E92"/>
    <w:rsid w:val="002F337B"/>
    <w:rsid w:val="002F345D"/>
    <w:rsid w:val="002F5250"/>
    <w:rsid w:val="002F5759"/>
    <w:rsid w:val="002F59FE"/>
    <w:rsid w:val="002F6676"/>
    <w:rsid w:val="002F718F"/>
    <w:rsid w:val="00301642"/>
    <w:rsid w:val="00304412"/>
    <w:rsid w:val="003045B6"/>
    <w:rsid w:val="00305B32"/>
    <w:rsid w:val="003061E3"/>
    <w:rsid w:val="00307790"/>
    <w:rsid w:val="0030791E"/>
    <w:rsid w:val="003103DA"/>
    <w:rsid w:val="00310A95"/>
    <w:rsid w:val="0031166C"/>
    <w:rsid w:val="003120C5"/>
    <w:rsid w:val="0031232C"/>
    <w:rsid w:val="00312F18"/>
    <w:rsid w:val="00313255"/>
    <w:rsid w:val="00313E31"/>
    <w:rsid w:val="00314027"/>
    <w:rsid w:val="0031449B"/>
    <w:rsid w:val="00314687"/>
    <w:rsid w:val="00314AB5"/>
    <w:rsid w:val="0031501B"/>
    <w:rsid w:val="0031527A"/>
    <w:rsid w:val="003153CD"/>
    <w:rsid w:val="0031590C"/>
    <w:rsid w:val="00316A90"/>
    <w:rsid w:val="00317788"/>
    <w:rsid w:val="0032146B"/>
    <w:rsid w:val="00321674"/>
    <w:rsid w:val="003218ED"/>
    <w:rsid w:val="00321E12"/>
    <w:rsid w:val="00322BC3"/>
    <w:rsid w:val="00322E45"/>
    <w:rsid w:val="00324D61"/>
    <w:rsid w:val="00325734"/>
    <w:rsid w:val="00325C93"/>
    <w:rsid w:val="003260E1"/>
    <w:rsid w:val="0033056D"/>
    <w:rsid w:val="003307FD"/>
    <w:rsid w:val="00331981"/>
    <w:rsid w:val="00332192"/>
    <w:rsid w:val="003329FF"/>
    <w:rsid w:val="0033462B"/>
    <w:rsid w:val="003348B3"/>
    <w:rsid w:val="00334AD6"/>
    <w:rsid w:val="00334FCA"/>
    <w:rsid w:val="003352C8"/>
    <w:rsid w:val="003355E7"/>
    <w:rsid w:val="00335D6A"/>
    <w:rsid w:val="003366E9"/>
    <w:rsid w:val="00336E40"/>
    <w:rsid w:val="00340FC5"/>
    <w:rsid w:val="00341581"/>
    <w:rsid w:val="0034186C"/>
    <w:rsid w:val="00341F6A"/>
    <w:rsid w:val="003423F4"/>
    <w:rsid w:val="00343BB2"/>
    <w:rsid w:val="00344FB9"/>
    <w:rsid w:val="0034647E"/>
    <w:rsid w:val="00346EFF"/>
    <w:rsid w:val="00347430"/>
    <w:rsid w:val="00347763"/>
    <w:rsid w:val="00351D16"/>
    <w:rsid w:val="00352231"/>
    <w:rsid w:val="003528AF"/>
    <w:rsid w:val="00352C58"/>
    <w:rsid w:val="003575FD"/>
    <w:rsid w:val="0035781F"/>
    <w:rsid w:val="00357CEB"/>
    <w:rsid w:val="00363799"/>
    <w:rsid w:val="00365129"/>
    <w:rsid w:val="0036512D"/>
    <w:rsid w:val="00366319"/>
    <w:rsid w:val="0036645B"/>
    <w:rsid w:val="003673FE"/>
    <w:rsid w:val="00367AD5"/>
    <w:rsid w:val="00370D99"/>
    <w:rsid w:val="00370EB2"/>
    <w:rsid w:val="0037163E"/>
    <w:rsid w:val="00371877"/>
    <w:rsid w:val="00372204"/>
    <w:rsid w:val="00373AD2"/>
    <w:rsid w:val="00373B83"/>
    <w:rsid w:val="003744A8"/>
    <w:rsid w:val="0037476F"/>
    <w:rsid w:val="00375FD8"/>
    <w:rsid w:val="0037660F"/>
    <w:rsid w:val="00376A3A"/>
    <w:rsid w:val="00377A13"/>
    <w:rsid w:val="00380C40"/>
    <w:rsid w:val="00380F25"/>
    <w:rsid w:val="0038114A"/>
    <w:rsid w:val="003822A5"/>
    <w:rsid w:val="00382BC7"/>
    <w:rsid w:val="003844DC"/>
    <w:rsid w:val="00385477"/>
    <w:rsid w:val="003859F5"/>
    <w:rsid w:val="00387954"/>
    <w:rsid w:val="00390733"/>
    <w:rsid w:val="0039187D"/>
    <w:rsid w:val="00395A63"/>
    <w:rsid w:val="00395B4A"/>
    <w:rsid w:val="003967C9"/>
    <w:rsid w:val="003A092F"/>
    <w:rsid w:val="003A0B33"/>
    <w:rsid w:val="003A109E"/>
    <w:rsid w:val="003A206A"/>
    <w:rsid w:val="003A25F3"/>
    <w:rsid w:val="003A4033"/>
    <w:rsid w:val="003A58A3"/>
    <w:rsid w:val="003A5AAC"/>
    <w:rsid w:val="003B04C4"/>
    <w:rsid w:val="003B0ABC"/>
    <w:rsid w:val="003B0E89"/>
    <w:rsid w:val="003B13AE"/>
    <w:rsid w:val="003B211F"/>
    <w:rsid w:val="003B25B4"/>
    <w:rsid w:val="003B2FC7"/>
    <w:rsid w:val="003B3131"/>
    <w:rsid w:val="003B4D3A"/>
    <w:rsid w:val="003B51C3"/>
    <w:rsid w:val="003B5439"/>
    <w:rsid w:val="003C0732"/>
    <w:rsid w:val="003C0ACD"/>
    <w:rsid w:val="003C0FD7"/>
    <w:rsid w:val="003C156B"/>
    <w:rsid w:val="003C161A"/>
    <w:rsid w:val="003C2039"/>
    <w:rsid w:val="003C2BEF"/>
    <w:rsid w:val="003C3440"/>
    <w:rsid w:val="003C380A"/>
    <w:rsid w:val="003C72A8"/>
    <w:rsid w:val="003D0035"/>
    <w:rsid w:val="003D05DA"/>
    <w:rsid w:val="003D0692"/>
    <w:rsid w:val="003D154A"/>
    <w:rsid w:val="003D1750"/>
    <w:rsid w:val="003D21DA"/>
    <w:rsid w:val="003D53D3"/>
    <w:rsid w:val="003D5F3C"/>
    <w:rsid w:val="003D5F82"/>
    <w:rsid w:val="003D60E4"/>
    <w:rsid w:val="003D7641"/>
    <w:rsid w:val="003D7F7C"/>
    <w:rsid w:val="003E1DB4"/>
    <w:rsid w:val="003E289C"/>
    <w:rsid w:val="003E3336"/>
    <w:rsid w:val="003E34BF"/>
    <w:rsid w:val="003E366C"/>
    <w:rsid w:val="003E3EDD"/>
    <w:rsid w:val="003E4177"/>
    <w:rsid w:val="003E4A7B"/>
    <w:rsid w:val="003E5239"/>
    <w:rsid w:val="003E5770"/>
    <w:rsid w:val="003E6AFD"/>
    <w:rsid w:val="003F02EE"/>
    <w:rsid w:val="003F0D9A"/>
    <w:rsid w:val="003F29C4"/>
    <w:rsid w:val="003F3008"/>
    <w:rsid w:val="003F37A0"/>
    <w:rsid w:val="003F45F1"/>
    <w:rsid w:val="003F6F09"/>
    <w:rsid w:val="003F7D30"/>
    <w:rsid w:val="00400357"/>
    <w:rsid w:val="004004AE"/>
    <w:rsid w:val="00401C3F"/>
    <w:rsid w:val="0040268E"/>
    <w:rsid w:val="00402DA7"/>
    <w:rsid w:val="0040438A"/>
    <w:rsid w:val="00405F8E"/>
    <w:rsid w:val="0040723B"/>
    <w:rsid w:val="00407351"/>
    <w:rsid w:val="004076A7"/>
    <w:rsid w:val="00407734"/>
    <w:rsid w:val="00407828"/>
    <w:rsid w:val="004115CD"/>
    <w:rsid w:val="004119B6"/>
    <w:rsid w:val="0041248A"/>
    <w:rsid w:val="00413294"/>
    <w:rsid w:val="00413899"/>
    <w:rsid w:val="00413CF0"/>
    <w:rsid w:val="00414212"/>
    <w:rsid w:val="004143A0"/>
    <w:rsid w:val="004143F5"/>
    <w:rsid w:val="00414507"/>
    <w:rsid w:val="00415578"/>
    <w:rsid w:val="004172B7"/>
    <w:rsid w:val="0041770C"/>
    <w:rsid w:val="00417984"/>
    <w:rsid w:val="00417A19"/>
    <w:rsid w:val="00420417"/>
    <w:rsid w:val="00421C3D"/>
    <w:rsid w:val="00422D27"/>
    <w:rsid w:val="00422EF0"/>
    <w:rsid w:val="00423269"/>
    <w:rsid w:val="00423C09"/>
    <w:rsid w:val="004251B0"/>
    <w:rsid w:val="004255F2"/>
    <w:rsid w:val="00426F8F"/>
    <w:rsid w:val="00430CC7"/>
    <w:rsid w:val="00431685"/>
    <w:rsid w:val="00433D32"/>
    <w:rsid w:val="00433E35"/>
    <w:rsid w:val="00433F60"/>
    <w:rsid w:val="004355E9"/>
    <w:rsid w:val="0043753D"/>
    <w:rsid w:val="00437CE2"/>
    <w:rsid w:val="004415F3"/>
    <w:rsid w:val="00441D66"/>
    <w:rsid w:val="0044204E"/>
    <w:rsid w:val="004436B8"/>
    <w:rsid w:val="004443B1"/>
    <w:rsid w:val="00445D5A"/>
    <w:rsid w:val="00446E84"/>
    <w:rsid w:val="004552CB"/>
    <w:rsid w:val="00456381"/>
    <w:rsid w:val="00457061"/>
    <w:rsid w:val="00457DC9"/>
    <w:rsid w:val="00460746"/>
    <w:rsid w:val="0046109D"/>
    <w:rsid w:val="00461CF6"/>
    <w:rsid w:val="004629AE"/>
    <w:rsid w:val="0046383D"/>
    <w:rsid w:val="00463CE4"/>
    <w:rsid w:val="00465DC2"/>
    <w:rsid w:val="004702CA"/>
    <w:rsid w:val="00471285"/>
    <w:rsid w:val="004717A5"/>
    <w:rsid w:val="0047223E"/>
    <w:rsid w:val="0047274B"/>
    <w:rsid w:val="0047394F"/>
    <w:rsid w:val="00474495"/>
    <w:rsid w:val="004754F1"/>
    <w:rsid w:val="004765B9"/>
    <w:rsid w:val="00476CA6"/>
    <w:rsid w:val="00477C69"/>
    <w:rsid w:val="00480695"/>
    <w:rsid w:val="004819F3"/>
    <w:rsid w:val="00482B15"/>
    <w:rsid w:val="00482D88"/>
    <w:rsid w:val="00483340"/>
    <w:rsid w:val="00483953"/>
    <w:rsid w:val="00485456"/>
    <w:rsid w:val="0048569A"/>
    <w:rsid w:val="00485A0C"/>
    <w:rsid w:val="00485DD7"/>
    <w:rsid w:val="00486819"/>
    <w:rsid w:val="00486D17"/>
    <w:rsid w:val="00486E56"/>
    <w:rsid w:val="00487AA2"/>
    <w:rsid w:val="00487AA3"/>
    <w:rsid w:val="00490035"/>
    <w:rsid w:val="00490EA5"/>
    <w:rsid w:val="00490F9A"/>
    <w:rsid w:val="0049182D"/>
    <w:rsid w:val="00493846"/>
    <w:rsid w:val="0049631E"/>
    <w:rsid w:val="004963E3"/>
    <w:rsid w:val="00497512"/>
    <w:rsid w:val="00497D35"/>
    <w:rsid w:val="00497D93"/>
    <w:rsid w:val="004A096C"/>
    <w:rsid w:val="004A1634"/>
    <w:rsid w:val="004A1C71"/>
    <w:rsid w:val="004A23B9"/>
    <w:rsid w:val="004A3382"/>
    <w:rsid w:val="004A4405"/>
    <w:rsid w:val="004A5344"/>
    <w:rsid w:val="004A6155"/>
    <w:rsid w:val="004A7BC0"/>
    <w:rsid w:val="004A7CB1"/>
    <w:rsid w:val="004B162A"/>
    <w:rsid w:val="004B29BA"/>
    <w:rsid w:val="004B29C9"/>
    <w:rsid w:val="004B44F4"/>
    <w:rsid w:val="004B5971"/>
    <w:rsid w:val="004B5BD7"/>
    <w:rsid w:val="004B5E49"/>
    <w:rsid w:val="004B759E"/>
    <w:rsid w:val="004B75ED"/>
    <w:rsid w:val="004B7E25"/>
    <w:rsid w:val="004C145A"/>
    <w:rsid w:val="004C19BF"/>
    <w:rsid w:val="004C1BB3"/>
    <w:rsid w:val="004C3A66"/>
    <w:rsid w:val="004C3BBE"/>
    <w:rsid w:val="004C3CFC"/>
    <w:rsid w:val="004C402D"/>
    <w:rsid w:val="004C408A"/>
    <w:rsid w:val="004C4576"/>
    <w:rsid w:val="004C4A1A"/>
    <w:rsid w:val="004C54F8"/>
    <w:rsid w:val="004C5501"/>
    <w:rsid w:val="004C64D0"/>
    <w:rsid w:val="004C72B8"/>
    <w:rsid w:val="004C7D98"/>
    <w:rsid w:val="004C7E18"/>
    <w:rsid w:val="004D042A"/>
    <w:rsid w:val="004D0444"/>
    <w:rsid w:val="004D19FB"/>
    <w:rsid w:val="004D1C23"/>
    <w:rsid w:val="004D2CCB"/>
    <w:rsid w:val="004D436E"/>
    <w:rsid w:val="004D4A53"/>
    <w:rsid w:val="004E084D"/>
    <w:rsid w:val="004E0AE6"/>
    <w:rsid w:val="004E0B63"/>
    <w:rsid w:val="004E1D73"/>
    <w:rsid w:val="004E23FC"/>
    <w:rsid w:val="004E36A7"/>
    <w:rsid w:val="004E3E33"/>
    <w:rsid w:val="004E4A59"/>
    <w:rsid w:val="004E535D"/>
    <w:rsid w:val="004E5600"/>
    <w:rsid w:val="004E5A48"/>
    <w:rsid w:val="004E704A"/>
    <w:rsid w:val="004E79B7"/>
    <w:rsid w:val="004E7E09"/>
    <w:rsid w:val="004F053D"/>
    <w:rsid w:val="004F0985"/>
    <w:rsid w:val="004F101E"/>
    <w:rsid w:val="004F203B"/>
    <w:rsid w:val="004F34C6"/>
    <w:rsid w:val="004F35B8"/>
    <w:rsid w:val="004F3DC6"/>
    <w:rsid w:val="004F41E0"/>
    <w:rsid w:val="004F5F72"/>
    <w:rsid w:val="004F7472"/>
    <w:rsid w:val="004F75FA"/>
    <w:rsid w:val="004F7C52"/>
    <w:rsid w:val="005015AA"/>
    <w:rsid w:val="00501A34"/>
    <w:rsid w:val="00501C7A"/>
    <w:rsid w:val="0050216E"/>
    <w:rsid w:val="0050219F"/>
    <w:rsid w:val="00504020"/>
    <w:rsid w:val="00505022"/>
    <w:rsid w:val="005052DB"/>
    <w:rsid w:val="005052FB"/>
    <w:rsid w:val="00505BF7"/>
    <w:rsid w:val="00507584"/>
    <w:rsid w:val="00510D76"/>
    <w:rsid w:val="00510E23"/>
    <w:rsid w:val="005117CA"/>
    <w:rsid w:val="0051184D"/>
    <w:rsid w:val="00511935"/>
    <w:rsid w:val="00512083"/>
    <w:rsid w:val="00514DAC"/>
    <w:rsid w:val="005158F1"/>
    <w:rsid w:val="0051599E"/>
    <w:rsid w:val="00517C4A"/>
    <w:rsid w:val="0052106E"/>
    <w:rsid w:val="005219DF"/>
    <w:rsid w:val="00523863"/>
    <w:rsid w:val="00523EEE"/>
    <w:rsid w:val="00523F26"/>
    <w:rsid w:val="005252D6"/>
    <w:rsid w:val="00525329"/>
    <w:rsid w:val="005270D1"/>
    <w:rsid w:val="00527423"/>
    <w:rsid w:val="00527ABB"/>
    <w:rsid w:val="00533BF0"/>
    <w:rsid w:val="00534807"/>
    <w:rsid w:val="005352DC"/>
    <w:rsid w:val="00535BFB"/>
    <w:rsid w:val="00536181"/>
    <w:rsid w:val="005366B3"/>
    <w:rsid w:val="0054025C"/>
    <w:rsid w:val="0054042A"/>
    <w:rsid w:val="00540A73"/>
    <w:rsid w:val="0054189E"/>
    <w:rsid w:val="00542891"/>
    <w:rsid w:val="00544548"/>
    <w:rsid w:val="00544615"/>
    <w:rsid w:val="00544A26"/>
    <w:rsid w:val="00545346"/>
    <w:rsid w:val="0054578D"/>
    <w:rsid w:val="0054726C"/>
    <w:rsid w:val="00550040"/>
    <w:rsid w:val="005502CE"/>
    <w:rsid w:val="005508BA"/>
    <w:rsid w:val="00550D8B"/>
    <w:rsid w:val="005518F1"/>
    <w:rsid w:val="0055409C"/>
    <w:rsid w:val="005550B0"/>
    <w:rsid w:val="00556157"/>
    <w:rsid w:val="00556A23"/>
    <w:rsid w:val="005573C4"/>
    <w:rsid w:val="0056194A"/>
    <w:rsid w:val="005622E0"/>
    <w:rsid w:val="005632FF"/>
    <w:rsid w:val="00564082"/>
    <w:rsid w:val="005647D1"/>
    <w:rsid w:val="00565241"/>
    <w:rsid w:val="00565562"/>
    <w:rsid w:val="00567706"/>
    <w:rsid w:val="005709FC"/>
    <w:rsid w:val="00570ECC"/>
    <w:rsid w:val="0057126B"/>
    <w:rsid w:val="00573E4B"/>
    <w:rsid w:val="00573F8E"/>
    <w:rsid w:val="005746A9"/>
    <w:rsid w:val="00574DB6"/>
    <w:rsid w:val="0057514C"/>
    <w:rsid w:val="00580BCD"/>
    <w:rsid w:val="0058155F"/>
    <w:rsid w:val="00581618"/>
    <w:rsid w:val="005818CF"/>
    <w:rsid w:val="00582A95"/>
    <w:rsid w:val="005830FB"/>
    <w:rsid w:val="0058394A"/>
    <w:rsid w:val="005841B0"/>
    <w:rsid w:val="00585042"/>
    <w:rsid w:val="005875C2"/>
    <w:rsid w:val="00590B39"/>
    <w:rsid w:val="00592BCD"/>
    <w:rsid w:val="00592F60"/>
    <w:rsid w:val="00594FE8"/>
    <w:rsid w:val="00596075"/>
    <w:rsid w:val="00596C76"/>
    <w:rsid w:val="00597EF4"/>
    <w:rsid w:val="005A0ACC"/>
    <w:rsid w:val="005A0F20"/>
    <w:rsid w:val="005A1609"/>
    <w:rsid w:val="005A1CDF"/>
    <w:rsid w:val="005A1E91"/>
    <w:rsid w:val="005A2D2A"/>
    <w:rsid w:val="005A3530"/>
    <w:rsid w:val="005A402F"/>
    <w:rsid w:val="005A4339"/>
    <w:rsid w:val="005A4C6F"/>
    <w:rsid w:val="005A5B9C"/>
    <w:rsid w:val="005A6D1D"/>
    <w:rsid w:val="005A6D30"/>
    <w:rsid w:val="005A74FF"/>
    <w:rsid w:val="005B0FC4"/>
    <w:rsid w:val="005B1089"/>
    <w:rsid w:val="005B11EA"/>
    <w:rsid w:val="005B1D5A"/>
    <w:rsid w:val="005B2CE7"/>
    <w:rsid w:val="005B4566"/>
    <w:rsid w:val="005B57E8"/>
    <w:rsid w:val="005B595B"/>
    <w:rsid w:val="005B6E69"/>
    <w:rsid w:val="005C1119"/>
    <w:rsid w:val="005C5855"/>
    <w:rsid w:val="005D10F5"/>
    <w:rsid w:val="005D123B"/>
    <w:rsid w:val="005D1448"/>
    <w:rsid w:val="005D1542"/>
    <w:rsid w:val="005D1B15"/>
    <w:rsid w:val="005D1BC6"/>
    <w:rsid w:val="005D22D7"/>
    <w:rsid w:val="005D2713"/>
    <w:rsid w:val="005D3218"/>
    <w:rsid w:val="005D342F"/>
    <w:rsid w:val="005D35BF"/>
    <w:rsid w:val="005D39AD"/>
    <w:rsid w:val="005D3E33"/>
    <w:rsid w:val="005D3F14"/>
    <w:rsid w:val="005D47EF"/>
    <w:rsid w:val="005D5446"/>
    <w:rsid w:val="005D6014"/>
    <w:rsid w:val="005D61C2"/>
    <w:rsid w:val="005D675C"/>
    <w:rsid w:val="005D6E73"/>
    <w:rsid w:val="005D73ED"/>
    <w:rsid w:val="005D780B"/>
    <w:rsid w:val="005E433F"/>
    <w:rsid w:val="005E7812"/>
    <w:rsid w:val="005E7CFF"/>
    <w:rsid w:val="005F119A"/>
    <w:rsid w:val="005F1735"/>
    <w:rsid w:val="005F219A"/>
    <w:rsid w:val="005F221F"/>
    <w:rsid w:val="005F68EF"/>
    <w:rsid w:val="005F6926"/>
    <w:rsid w:val="005F6FEE"/>
    <w:rsid w:val="005F70AF"/>
    <w:rsid w:val="005F7C3D"/>
    <w:rsid w:val="00600A42"/>
    <w:rsid w:val="00601749"/>
    <w:rsid w:val="0060251A"/>
    <w:rsid w:val="00602786"/>
    <w:rsid w:val="00602A33"/>
    <w:rsid w:val="00603221"/>
    <w:rsid w:val="00603A43"/>
    <w:rsid w:val="00605A3F"/>
    <w:rsid w:val="00606142"/>
    <w:rsid w:val="00606D5A"/>
    <w:rsid w:val="00606EF6"/>
    <w:rsid w:val="006072C5"/>
    <w:rsid w:val="006119C2"/>
    <w:rsid w:val="006119DB"/>
    <w:rsid w:val="00611C19"/>
    <w:rsid w:val="006134D0"/>
    <w:rsid w:val="006137C2"/>
    <w:rsid w:val="00614898"/>
    <w:rsid w:val="006149CA"/>
    <w:rsid w:val="00616373"/>
    <w:rsid w:val="00617FC6"/>
    <w:rsid w:val="00621A10"/>
    <w:rsid w:val="00621EF0"/>
    <w:rsid w:val="00623457"/>
    <w:rsid w:val="006242B6"/>
    <w:rsid w:val="00624353"/>
    <w:rsid w:val="006250CC"/>
    <w:rsid w:val="006257ED"/>
    <w:rsid w:val="00626490"/>
    <w:rsid w:val="006266B1"/>
    <w:rsid w:val="006269B9"/>
    <w:rsid w:val="00630052"/>
    <w:rsid w:val="0063050F"/>
    <w:rsid w:val="006305F6"/>
    <w:rsid w:val="00630AEA"/>
    <w:rsid w:val="00631D19"/>
    <w:rsid w:val="00632700"/>
    <w:rsid w:val="00635324"/>
    <w:rsid w:val="00635DF7"/>
    <w:rsid w:val="0063694E"/>
    <w:rsid w:val="0064024C"/>
    <w:rsid w:val="00641561"/>
    <w:rsid w:val="00641745"/>
    <w:rsid w:val="00641C65"/>
    <w:rsid w:val="0064201A"/>
    <w:rsid w:val="00642CAB"/>
    <w:rsid w:val="00643224"/>
    <w:rsid w:val="00643AB6"/>
    <w:rsid w:val="00644158"/>
    <w:rsid w:val="0064449A"/>
    <w:rsid w:val="00644670"/>
    <w:rsid w:val="006458F8"/>
    <w:rsid w:val="00646262"/>
    <w:rsid w:val="00646A49"/>
    <w:rsid w:val="00647899"/>
    <w:rsid w:val="00647B24"/>
    <w:rsid w:val="00647CEC"/>
    <w:rsid w:val="0065188A"/>
    <w:rsid w:val="00651A97"/>
    <w:rsid w:val="0065298A"/>
    <w:rsid w:val="00653F07"/>
    <w:rsid w:val="00653F6B"/>
    <w:rsid w:val="006541B5"/>
    <w:rsid w:val="006559B4"/>
    <w:rsid w:val="006572C1"/>
    <w:rsid w:val="006607CE"/>
    <w:rsid w:val="0066100E"/>
    <w:rsid w:val="00661F3B"/>
    <w:rsid w:val="006643CB"/>
    <w:rsid w:val="0066482D"/>
    <w:rsid w:val="0067002F"/>
    <w:rsid w:val="0067035E"/>
    <w:rsid w:val="00670E43"/>
    <w:rsid w:val="006712BB"/>
    <w:rsid w:val="006712BF"/>
    <w:rsid w:val="006719D5"/>
    <w:rsid w:val="00671CE2"/>
    <w:rsid w:val="006726E4"/>
    <w:rsid w:val="00672C9B"/>
    <w:rsid w:val="00672DE1"/>
    <w:rsid w:val="00673490"/>
    <w:rsid w:val="00675282"/>
    <w:rsid w:val="006755FB"/>
    <w:rsid w:val="006771AF"/>
    <w:rsid w:val="00677F90"/>
    <w:rsid w:val="00680005"/>
    <w:rsid w:val="00683114"/>
    <w:rsid w:val="00683307"/>
    <w:rsid w:val="00683396"/>
    <w:rsid w:val="006838F7"/>
    <w:rsid w:val="006842C6"/>
    <w:rsid w:val="00685B7D"/>
    <w:rsid w:val="00685FDF"/>
    <w:rsid w:val="0068732F"/>
    <w:rsid w:val="00687D77"/>
    <w:rsid w:val="00687F93"/>
    <w:rsid w:val="00692A78"/>
    <w:rsid w:val="00694186"/>
    <w:rsid w:val="0069435C"/>
    <w:rsid w:val="00694974"/>
    <w:rsid w:val="00695491"/>
    <w:rsid w:val="00696D83"/>
    <w:rsid w:val="006A1396"/>
    <w:rsid w:val="006A1FE5"/>
    <w:rsid w:val="006A37AB"/>
    <w:rsid w:val="006A3CA8"/>
    <w:rsid w:val="006A656C"/>
    <w:rsid w:val="006A67B9"/>
    <w:rsid w:val="006A6A63"/>
    <w:rsid w:val="006A6AE4"/>
    <w:rsid w:val="006A7951"/>
    <w:rsid w:val="006A7C55"/>
    <w:rsid w:val="006A7CB6"/>
    <w:rsid w:val="006B0513"/>
    <w:rsid w:val="006B06BF"/>
    <w:rsid w:val="006B2319"/>
    <w:rsid w:val="006B2DE0"/>
    <w:rsid w:val="006B3489"/>
    <w:rsid w:val="006B55CD"/>
    <w:rsid w:val="006B6AD9"/>
    <w:rsid w:val="006B7B33"/>
    <w:rsid w:val="006C03D6"/>
    <w:rsid w:val="006C055E"/>
    <w:rsid w:val="006C086E"/>
    <w:rsid w:val="006C0D33"/>
    <w:rsid w:val="006C304D"/>
    <w:rsid w:val="006C38D8"/>
    <w:rsid w:val="006C47C8"/>
    <w:rsid w:val="006C5CE5"/>
    <w:rsid w:val="006C61C1"/>
    <w:rsid w:val="006C79BF"/>
    <w:rsid w:val="006D523A"/>
    <w:rsid w:val="006D6958"/>
    <w:rsid w:val="006D70E7"/>
    <w:rsid w:val="006D7842"/>
    <w:rsid w:val="006E08DC"/>
    <w:rsid w:val="006E092B"/>
    <w:rsid w:val="006E0F26"/>
    <w:rsid w:val="006E464E"/>
    <w:rsid w:val="006E4901"/>
    <w:rsid w:val="006E4C2E"/>
    <w:rsid w:val="006E4F27"/>
    <w:rsid w:val="006E520E"/>
    <w:rsid w:val="006E5AB3"/>
    <w:rsid w:val="006E5DB7"/>
    <w:rsid w:val="006E65A9"/>
    <w:rsid w:val="006E681B"/>
    <w:rsid w:val="006E75EE"/>
    <w:rsid w:val="006E7ADD"/>
    <w:rsid w:val="006F430F"/>
    <w:rsid w:val="006F4821"/>
    <w:rsid w:val="006F691A"/>
    <w:rsid w:val="00700B23"/>
    <w:rsid w:val="00701BF0"/>
    <w:rsid w:val="00703CDC"/>
    <w:rsid w:val="00704D1F"/>
    <w:rsid w:val="007059C8"/>
    <w:rsid w:val="007060B5"/>
    <w:rsid w:val="00706140"/>
    <w:rsid w:val="007079D6"/>
    <w:rsid w:val="00710078"/>
    <w:rsid w:val="0071259E"/>
    <w:rsid w:val="0071303E"/>
    <w:rsid w:val="00713DA2"/>
    <w:rsid w:val="007142FE"/>
    <w:rsid w:val="00715492"/>
    <w:rsid w:val="0071655F"/>
    <w:rsid w:val="00716C59"/>
    <w:rsid w:val="007173E9"/>
    <w:rsid w:val="007201B2"/>
    <w:rsid w:val="00720EE6"/>
    <w:rsid w:val="00722D14"/>
    <w:rsid w:val="00723677"/>
    <w:rsid w:val="00725598"/>
    <w:rsid w:val="00725FEA"/>
    <w:rsid w:val="0072750F"/>
    <w:rsid w:val="007301F0"/>
    <w:rsid w:val="00730200"/>
    <w:rsid w:val="007308C8"/>
    <w:rsid w:val="00730982"/>
    <w:rsid w:val="00730E2E"/>
    <w:rsid w:val="00730FB9"/>
    <w:rsid w:val="00733EE0"/>
    <w:rsid w:val="007340CA"/>
    <w:rsid w:val="007341BC"/>
    <w:rsid w:val="007373EC"/>
    <w:rsid w:val="00737AEB"/>
    <w:rsid w:val="00743070"/>
    <w:rsid w:val="0074334B"/>
    <w:rsid w:val="00743848"/>
    <w:rsid w:val="007441CA"/>
    <w:rsid w:val="007447C4"/>
    <w:rsid w:val="00745634"/>
    <w:rsid w:val="00747739"/>
    <w:rsid w:val="0075145D"/>
    <w:rsid w:val="0075191E"/>
    <w:rsid w:val="0075304E"/>
    <w:rsid w:val="00753455"/>
    <w:rsid w:val="007541C6"/>
    <w:rsid w:val="00754574"/>
    <w:rsid w:val="00754F62"/>
    <w:rsid w:val="00755711"/>
    <w:rsid w:val="00755B10"/>
    <w:rsid w:val="007574C4"/>
    <w:rsid w:val="00760738"/>
    <w:rsid w:val="00762389"/>
    <w:rsid w:val="007662F0"/>
    <w:rsid w:val="00766AC6"/>
    <w:rsid w:val="00766E94"/>
    <w:rsid w:val="00767047"/>
    <w:rsid w:val="00767D08"/>
    <w:rsid w:val="007702DC"/>
    <w:rsid w:val="007708A1"/>
    <w:rsid w:val="00770BE5"/>
    <w:rsid w:val="00770F53"/>
    <w:rsid w:val="007716D4"/>
    <w:rsid w:val="00772112"/>
    <w:rsid w:val="00772723"/>
    <w:rsid w:val="00772C41"/>
    <w:rsid w:val="00774189"/>
    <w:rsid w:val="00774C51"/>
    <w:rsid w:val="00780065"/>
    <w:rsid w:val="007800C1"/>
    <w:rsid w:val="00780173"/>
    <w:rsid w:val="007801E9"/>
    <w:rsid w:val="0078148D"/>
    <w:rsid w:val="00781DE2"/>
    <w:rsid w:val="00781DEF"/>
    <w:rsid w:val="00782111"/>
    <w:rsid w:val="007848FB"/>
    <w:rsid w:val="00784CFD"/>
    <w:rsid w:val="00785530"/>
    <w:rsid w:val="007855ED"/>
    <w:rsid w:val="0078594A"/>
    <w:rsid w:val="00785A57"/>
    <w:rsid w:val="00786855"/>
    <w:rsid w:val="00786BC9"/>
    <w:rsid w:val="007879F0"/>
    <w:rsid w:val="00790515"/>
    <w:rsid w:val="00792A16"/>
    <w:rsid w:val="00793274"/>
    <w:rsid w:val="0079396E"/>
    <w:rsid w:val="00793D43"/>
    <w:rsid w:val="00796046"/>
    <w:rsid w:val="007A0404"/>
    <w:rsid w:val="007A0CF7"/>
    <w:rsid w:val="007A1CF5"/>
    <w:rsid w:val="007A2205"/>
    <w:rsid w:val="007A29CC"/>
    <w:rsid w:val="007A36BD"/>
    <w:rsid w:val="007A3AC0"/>
    <w:rsid w:val="007A42C6"/>
    <w:rsid w:val="007A7D53"/>
    <w:rsid w:val="007A7DCA"/>
    <w:rsid w:val="007A7EB9"/>
    <w:rsid w:val="007B024B"/>
    <w:rsid w:val="007B124A"/>
    <w:rsid w:val="007B5423"/>
    <w:rsid w:val="007B560F"/>
    <w:rsid w:val="007B5925"/>
    <w:rsid w:val="007B62F5"/>
    <w:rsid w:val="007C009B"/>
    <w:rsid w:val="007C06F4"/>
    <w:rsid w:val="007C21E9"/>
    <w:rsid w:val="007C54B8"/>
    <w:rsid w:val="007C6571"/>
    <w:rsid w:val="007C6DF1"/>
    <w:rsid w:val="007C6E3D"/>
    <w:rsid w:val="007D167A"/>
    <w:rsid w:val="007D2CC2"/>
    <w:rsid w:val="007D3A48"/>
    <w:rsid w:val="007D3D8B"/>
    <w:rsid w:val="007D679C"/>
    <w:rsid w:val="007D69F3"/>
    <w:rsid w:val="007D6A0B"/>
    <w:rsid w:val="007D6FE2"/>
    <w:rsid w:val="007D792E"/>
    <w:rsid w:val="007E000B"/>
    <w:rsid w:val="007E243D"/>
    <w:rsid w:val="007E2B88"/>
    <w:rsid w:val="007E2EB5"/>
    <w:rsid w:val="007E434E"/>
    <w:rsid w:val="007E46BB"/>
    <w:rsid w:val="007E54C3"/>
    <w:rsid w:val="007E61C0"/>
    <w:rsid w:val="007E6DF3"/>
    <w:rsid w:val="007E6FDE"/>
    <w:rsid w:val="007E73F5"/>
    <w:rsid w:val="007F0147"/>
    <w:rsid w:val="007F021F"/>
    <w:rsid w:val="007F03FD"/>
    <w:rsid w:val="007F0411"/>
    <w:rsid w:val="007F16B2"/>
    <w:rsid w:val="007F2C74"/>
    <w:rsid w:val="007F33F4"/>
    <w:rsid w:val="007F353C"/>
    <w:rsid w:val="007F3E46"/>
    <w:rsid w:val="007F588C"/>
    <w:rsid w:val="007F5A90"/>
    <w:rsid w:val="007F6BEF"/>
    <w:rsid w:val="007F7282"/>
    <w:rsid w:val="007F7398"/>
    <w:rsid w:val="00801202"/>
    <w:rsid w:val="00801521"/>
    <w:rsid w:val="008037A6"/>
    <w:rsid w:val="00803EC4"/>
    <w:rsid w:val="00804783"/>
    <w:rsid w:val="008048AE"/>
    <w:rsid w:val="00805FA7"/>
    <w:rsid w:val="00806C9F"/>
    <w:rsid w:val="0080736B"/>
    <w:rsid w:val="00811DEB"/>
    <w:rsid w:val="008129E2"/>
    <w:rsid w:val="0081422D"/>
    <w:rsid w:val="00814752"/>
    <w:rsid w:val="008160BD"/>
    <w:rsid w:val="0081766D"/>
    <w:rsid w:val="0082008D"/>
    <w:rsid w:val="00821852"/>
    <w:rsid w:val="0082284D"/>
    <w:rsid w:val="008246E5"/>
    <w:rsid w:val="008246E9"/>
    <w:rsid w:val="00824E13"/>
    <w:rsid w:val="008251E3"/>
    <w:rsid w:val="008277DE"/>
    <w:rsid w:val="00827C49"/>
    <w:rsid w:val="008306FF"/>
    <w:rsid w:val="008338F0"/>
    <w:rsid w:val="00833988"/>
    <w:rsid w:val="00833A04"/>
    <w:rsid w:val="00833DEA"/>
    <w:rsid w:val="00835A65"/>
    <w:rsid w:val="0083611D"/>
    <w:rsid w:val="00837145"/>
    <w:rsid w:val="008376F9"/>
    <w:rsid w:val="008379CC"/>
    <w:rsid w:val="008401A5"/>
    <w:rsid w:val="00840707"/>
    <w:rsid w:val="008413C1"/>
    <w:rsid w:val="00842722"/>
    <w:rsid w:val="00842C01"/>
    <w:rsid w:val="00843142"/>
    <w:rsid w:val="0084469B"/>
    <w:rsid w:val="008446B1"/>
    <w:rsid w:val="0084517C"/>
    <w:rsid w:val="008452E6"/>
    <w:rsid w:val="008457D8"/>
    <w:rsid w:val="00853A4C"/>
    <w:rsid w:val="00854F57"/>
    <w:rsid w:val="00855BA9"/>
    <w:rsid w:val="00855E7C"/>
    <w:rsid w:val="008613B5"/>
    <w:rsid w:val="008617EB"/>
    <w:rsid w:val="00865C6A"/>
    <w:rsid w:val="00865C7D"/>
    <w:rsid w:val="00866D81"/>
    <w:rsid w:val="008679A7"/>
    <w:rsid w:val="00867A8D"/>
    <w:rsid w:val="008702D8"/>
    <w:rsid w:val="008724BE"/>
    <w:rsid w:val="00872915"/>
    <w:rsid w:val="00872F65"/>
    <w:rsid w:val="00876308"/>
    <w:rsid w:val="0087631A"/>
    <w:rsid w:val="0087656E"/>
    <w:rsid w:val="00876FF9"/>
    <w:rsid w:val="0087763B"/>
    <w:rsid w:val="00877F68"/>
    <w:rsid w:val="008818C6"/>
    <w:rsid w:val="00881FDA"/>
    <w:rsid w:val="00882E06"/>
    <w:rsid w:val="00882E44"/>
    <w:rsid w:val="008832DD"/>
    <w:rsid w:val="008833AE"/>
    <w:rsid w:val="00883EF7"/>
    <w:rsid w:val="00884105"/>
    <w:rsid w:val="0088463F"/>
    <w:rsid w:val="00885D8B"/>
    <w:rsid w:val="0088655F"/>
    <w:rsid w:val="00890788"/>
    <w:rsid w:val="00891603"/>
    <w:rsid w:val="00891776"/>
    <w:rsid w:val="008917A8"/>
    <w:rsid w:val="00892358"/>
    <w:rsid w:val="00892932"/>
    <w:rsid w:val="008939EE"/>
    <w:rsid w:val="00893B0F"/>
    <w:rsid w:val="00893CDA"/>
    <w:rsid w:val="00893E05"/>
    <w:rsid w:val="008A0BBE"/>
    <w:rsid w:val="008A0D22"/>
    <w:rsid w:val="008A116E"/>
    <w:rsid w:val="008A2615"/>
    <w:rsid w:val="008A3546"/>
    <w:rsid w:val="008A3DAA"/>
    <w:rsid w:val="008A3FC9"/>
    <w:rsid w:val="008A4C03"/>
    <w:rsid w:val="008B04E3"/>
    <w:rsid w:val="008B18E4"/>
    <w:rsid w:val="008B41C9"/>
    <w:rsid w:val="008B4966"/>
    <w:rsid w:val="008B546A"/>
    <w:rsid w:val="008B5CEA"/>
    <w:rsid w:val="008B685D"/>
    <w:rsid w:val="008B6FE1"/>
    <w:rsid w:val="008B7637"/>
    <w:rsid w:val="008C0BF3"/>
    <w:rsid w:val="008C0D17"/>
    <w:rsid w:val="008C0DD5"/>
    <w:rsid w:val="008C3823"/>
    <w:rsid w:val="008C4A29"/>
    <w:rsid w:val="008C51AD"/>
    <w:rsid w:val="008C7FFC"/>
    <w:rsid w:val="008D181B"/>
    <w:rsid w:val="008D1CFE"/>
    <w:rsid w:val="008D558E"/>
    <w:rsid w:val="008D5706"/>
    <w:rsid w:val="008D68F5"/>
    <w:rsid w:val="008E0D9D"/>
    <w:rsid w:val="008E15CB"/>
    <w:rsid w:val="008E18C3"/>
    <w:rsid w:val="008E29AE"/>
    <w:rsid w:val="008E36D7"/>
    <w:rsid w:val="008E4236"/>
    <w:rsid w:val="008E43C4"/>
    <w:rsid w:val="008E444E"/>
    <w:rsid w:val="008F1CDD"/>
    <w:rsid w:val="008F2472"/>
    <w:rsid w:val="008F30DE"/>
    <w:rsid w:val="008F3F57"/>
    <w:rsid w:val="008F4C61"/>
    <w:rsid w:val="008F5B72"/>
    <w:rsid w:val="008F6093"/>
    <w:rsid w:val="008F63C5"/>
    <w:rsid w:val="008F6735"/>
    <w:rsid w:val="008F7BED"/>
    <w:rsid w:val="008F7E20"/>
    <w:rsid w:val="009006B5"/>
    <w:rsid w:val="00901AEC"/>
    <w:rsid w:val="00901D54"/>
    <w:rsid w:val="00901F84"/>
    <w:rsid w:val="009106C4"/>
    <w:rsid w:val="009116B3"/>
    <w:rsid w:val="0091297B"/>
    <w:rsid w:val="009144E7"/>
    <w:rsid w:val="009152EB"/>
    <w:rsid w:val="00915C7C"/>
    <w:rsid w:val="00915DD9"/>
    <w:rsid w:val="00916110"/>
    <w:rsid w:val="00916719"/>
    <w:rsid w:val="00916C69"/>
    <w:rsid w:val="009175B6"/>
    <w:rsid w:val="009177D5"/>
    <w:rsid w:val="0092107C"/>
    <w:rsid w:val="00921082"/>
    <w:rsid w:val="00921229"/>
    <w:rsid w:val="00921670"/>
    <w:rsid w:val="00921D35"/>
    <w:rsid w:val="00921F2F"/>
    <w:rsid w:val="00922468"/>
    <w:rsid w:val="009237A9"/>
    <w:rsid w:val="00923F03"/>
    <w:rsid w:val="00925636"/>
    <w:rsid w:val="00927717"/>
    <w:rsid w:val="009325D7"/>
    <w:rsid w:val="0093298B"/>
    <w:rsid w:val="00932CAD"/>
    <w:rsid w:val="009331B5"/>
    <w:rsid w:val="00933266"/>
    <w:rsid w:val="00934091"/>
    <w:rsid w:val="009343E5"/>
    <w:rsid w:val="009354F1"/>
    <w:rsid w:val="009362D1"/>
    <w:rsid w:val="00937DE5"/>
    <w:rsid w:val="009413D7"/>
    <w:rsid w:val="00941CA2"/>
    <w:rsid w:val="00942D7E"/>
    <w:rsid w:val="00942E9D"/>
    <w:rsid w:val="009433B4"/>
    <w:rsid w:val="009447B3"/>
    <w:rsid w:val="009449F8"/>
    <w:rsid w:val="009453B2"/>
    <w:rsid w:val="00945588"/>
    <w:rsid w:val="00947091"/>
    <w:rsid w:val="00947DDB"/>
    <w:rsid w:val="00947FD2"/>
    <w:rsid w:val="00950000"/>
    <w:rsid w:val="009502E1"/>
    <w:rsid w:val="0095061E"/>
    <w:rsid w:val="00950927"/>
    <w:rsid w:val="00950989"/>
    <w:rsid w:val="009520E2"/>
    <w:rsid w:val="00952126"/>
    <w:rsid w:val="00953E50"/>
    <w:rsid w:val="009541AA"/>
    <w:rsid w:val="009549C5"/>
    <w:rsid w:val="00955A68"/>
    <w:rsid w:val="00955BDD"/>
    <w:rsid w:val="00955C56"/>
    <w:rsid w:val="009560E9"/>
    <w:rsid w:val="00956777"/>
    <w:rsid w:val="009567C7"/>
    <w:rsid w:val="00957117"/>
    <w:rsid w:val="00957A03"/>
    <w:rsid w:val="00960B77"/>
    <w:rsid w:val="0096190B"/>
    <w:rsid w:val="00963535"/>
    <w:rsid w:val="009649DC"/>
    <w:rsid w:val="00964D8C"/>
    <w:rsid w:val="009652BD"/>
    <w:rsid w:val="0096539B"/>
    <w:rsid w:val="009658D3"/>
    <w:rsid w:val="00966FED"/>
    <w:rsid w:val="009706C0"/>
    <w:rsid w:val="00970864"/>
    <w:rsid w:val="009715CE"/>
    <w:rsid w:val="009719F3"/>
    <w:rsid w:val="009732FC"/>
    <w:rsid w:val="009739E1"/>
    <w:rsid w:val="00973C47"/>
    <w:rsid w:val="00975B30"/>
    <w:rsid w:val="00976CBB"/>
    <w:rsid w:val="00980FFC"/>
    <w:rsid w:val="0098350A"/>
    <w:rsid w:val="00983B09"/>
    <w:rsid w:val="009846C4"/>
    <w:rsid w:val="00984A46"/>
    <w:rsid w:val="0098582F"/>
    <w:rsid w:val="00985ED9"/>
    <w:rsid w:val="00987460"/>
    <w:rsid w:val="009875BA"/>
    <w:rsid w:val="009877DD"/>
    <w:rsid w:val="00990911"/>
    <w:rsid w:val="009914CC"/>
    <w:rsid w:val="00991D2B"/>
    <w:rsid w:val="00993706"/>
    <w:rsid w:val="00995857"/>
    <w:rsid w:val="00996C3E"/>
    <w:rsid w:val="00997953"/>
    <w:rsid w:val="00997F4F"/>
    <w:rsid w:val="009A0A8C"/>
    <w:rsid w:val="009A0F79"/>
    <w:rsid w:val="009A1C0F"/>
    <w:rsid w:val="009A284F"/>
    <w:rsid w:val="009A2B17"/>
    <w:rsid w:val="009A3D76"/>
    <w:rsid w:val="009A656D"/>
    <w:rsid w:val="009A66CB"/>
    <w:rsid w:val="009B195F"/>
    <w:rsid w:val="009B1A8B"/>
    <w:rsid w:val="009B30B8"/>
    <w:rsid w:val="009B4D86"/>
    <w:rsid w:val="009B4EAA"/>
    <w:rsid w:val="009B5911"/>
    <w:rsid w:val="009B6AAD"/>
    <w:rsid w:val="009B70DD"/>
    <w:rsid w:val="009C0AFF"/>
    <w:rsid w:val="009C143A"/>
    <w:rsid w:val="009C14A3"/>
    <w:rsid w:val="009C1885"/>
    <w:rsid w:val="009C1BEB"/>
    <w:rsid w:val="009C1F70"/>
    <w:rsid w:val="009C3C60"/>
    <w:rsid w:val="009C4C5B"/>
    <w:rsid w:val="009C54A1"/>
    <w:rsid w:val="009C5921"/>
    <w:rsid w:val="009C5EA6"/>
    <w:rsid w:val="009C6FF6"/>
    <w:rsid w:val="009D1027"/>
    <w:rsid w:val="009D2D0A"/>
    <w:rsid w:val="009D3185"/>
    <w:rsid w:val="009D3802"/>
    <w:rsid w:val="009D3BDA"/>
    <w:rsid w:val="009D5082"/>
    <w:rsid w:val="009D5173"/>
    <w:rsid w:val="009D53E7"/>
    <w:rsid w:val="009D5521"/>
    <w:rsid w:val="009E0B27"/>
    <w:rsid w:val="009E1A71"/>
    <w:rsid w:val="009E2028"/>
    <w:rsid w:val="009E221A"/>
    <w:rsid w:val="009E2813"/>
    <w:rsid w:val="009E2949"/>
    <w:rsid w:val="009E35AB"/>
    <w:rsid w:val="009E4679"/>
    <w:rsid w:val="009E5F9C"/>
    <w:rsid w:val="009E7E23"/>
    <w:rsid w:val="009F0F6A"/>
    <w:rsid w:val="009F1C92"/>
    <w:rsid w:val="009F2455"/>
    <w:rsid w:val="009F3C79"/>
    <w:rsid w:val="009F40A4"/>
    <w:rsid w:val="009F4559"/>
    <w:rsid w:val="009F473A"/>
    <w:rsid w:val="009F5C97"/>
    <w:rsid w:val="009F688B"/>
    <w:rsid w:val="00A01EC2"/>
    <w:rsid w:val="00A020BA"/>
    <w:rsid w:val="00A03064"/>
    <w:rsid w:val="00A03418"/>
    <w:rsid w:val="00A05069"/>
    <w:rsid w:val="00A06BE3"/>
    <w:rsid w:val="00A07192"/>
    <w:rsid w:val="00A078E5"/>
    <w:rsid w:val="00A12F7D"/>
    <w:rsid w:val="00A14959"/>
    <w:rsid w:val="00A17087"/>
    <w:rsid w:val="00A17FC7"/>
    <w:rsid w:val="00A204F8"/>
    <w:rsid w:val="00A20DEF"/>
    <w:rsid w:val="00A21552"/>
    <w:rsid w:val="00A22261"/>
    <w:rsid w:val="00A22456"/>
    <w:rsid w:val="00A228A4"/>
    <w:rsid w:val="00A22DAD"/>
    <w:rsid w:val="00A23DF2"/>
    <w:rsid w:val="00A23EAB"/>
    <w:rsid w:val="00A25ECC"/>
    <w:rsid w:val="00A30F24"/>
    <w:rsid w:val="00A31B41"/>
    <w:rsid w:val="00A322F0"/>
    <w:rsid w:val="00A32712"/>
    <w:rsid w:val="00A334BA"/>
    <w:rsid w:val="00A33676"/>
    <w:rsid w:val="00A359A1"/>
    <w:rsid w:val="00A360B5"/>
    <w:rsid w:val="00A36F4D"/>
    <w:rsid w:val="00A406A5"/>
    <w:rsid w:val="00A40C75"/>
    <w:rsid w:val="00A41B17"/>
    <w:rsid w:val="00A41E03"/>
    <w:rsid w:val="00A4342C"/>
    <w:rsid w:val="00A43B99"/>
    <w:rsid w:val="00A449C6"/>
    <w:rsid w:val="00A4737C"/>
    <w:rsid w:val="00A5214E"/>
    <w:rsid w:val="00A52188"/>
    <w:rsid w:val="00A52A34"/>
    <w:rsid w:val="00A53E81"/>
    <w:rsid w:val="00A5496E"/>
    <w:rsid w:val="00A54AB4"/>
    <w:rsid w:val="00A5670E"/>
    <w:rsid w:val="00A57790"/>
    <w:rsid w:val="00A57BD8"/>
    <w:rsid w:val="00A57FE4"/>
    <w:rsid w:val="00A60D8A"/>
    <w:rsid w:val="00A6133A"/>
    <w:rsid w:val="00A6137F"/>
    <w:rsid w:val="00A613D1"/>
    <w:rsid w:val="00A61AA7"/>
    <w:rsid w:val="00A632B2"/>
    <w:rsid w:val="00A651BA"/>
    <w:rsid w:val="00A6573A"/>
    <w:rsid w:val="00A6577D"/>
    <w:rsid w:val="00A6584E"/>
    <w:rsid w:val="00A659E1"/>
    <w:rsid w:val="00A66112"/>
    <w:rsid w:val="00A66378"/>
    <w:rsid w:val="00A66B44"/>
    <w:rsid w:val="00A70112"/>
    <w:rsid w:val="00A7258D"/>
    <w:rsid w:val="00A73BD3"/>
    <w:rsid w:val="00A7426F"/>
    <w:rsid w:val="00A75509"/>
    <w:rsid w:val="00A815F7"/>
    <w:rsid w:val="00A817FC"/>
    <w:rsid w:val="00A81D32"/>
    <w:rsid w:val="00A81E32"/>
    <w:rsid w:val="00A82C89"/>
    <w:rsid w:val="00A82E78"/>
    <w:rsid w:val="00A8382B"/>
    <w:rsid w:val="00A848D1"/>
    <w:rsid w:val="00A84DDC"/>
    <w:rsid w:val="00A84FBC"/>
    <w:rsid w:val="00A8538B"/>
    <w:rsid w:val="00A85627"/>
    <w:rsid w:val="00A860F1"/>
    <w:rsid w:val="00A87CDA"/>
    <w:rsid w:val="00A9034C"/>
    <w:rsid w:val="00A90399"/>
    <w:rsid w:val="00A932BD"/>
    <w:rsid w:val="00A93898"/>
    <w:rsid w:val="00A9524C"/>
    <w:rsid w:val="00A9669D"/>
    <w:rsid w:val="00A96A46"/>
    <w:rsid w:val="00AA077B"/>
    <w:rsid w:val="00AA1BDA"/>
    <w:rsid w:val="00AA21D0"/>
    <w:rsid w:val="00AA2807"/>
    <w:rsid w:val="00AA2F17"/>
    <w:rsid w:val="00AA4457"/>
    <w:rsid w:val="00AA5D74"/>
    <w:rsid w:val="00AA61C7"/>
    <w:rsid w:val="00AA6688"/>
    <w:rsid w:val="00AB004D"/>
    <w:rsid w:val="00AB04E1"/>
    <w:rsid w:val="00AB0B86"/>
    <w:rsid w:val="00AB0E23"/>
    <w:rsid w:val="00AB12DA"/>
    <w:rsid w:val="00AB1716"/>
    <w:rsid w:val="00AB1DCF"/>
    <w:rsid w:val="00AB3462"/>
    <w:rsid w:val="00AB3750"/>
    <w:rsid w:val="00AB4146"/>
    <w:rsid w:val="00AB4EFC"/>
    <w:rsid w:val="00AB52B7"/>
    <w:rsid w:val="00AC185B"/>
    <w:rsid w:val="00AC27B1"/>
    <w:rsid w:val="00AC2D57"/>
    <w:rsid w:val="00AC2E76"/>
    <w:rsid w:val="00AC3685"/>
    <w:rsid w:val="00AC5EFF"/>
    <w:rsid w:val="00AC6490"/>
    <w:rsid w:val="00AD19F4"/>
    <w:rsid w:val="00AD23FD"/>
    <w:rsid w:val="00AD2AD5"/>
    <w:rsid w:val="00AD2F7C"/>
    <w:rsid w:val="00AD3C9D"/>
    <w:rsid w:val="00AD4FF7"/>
    <w:rsid w:val="00AD53B9"/>
    <w:rsid w:val="00AD558F"/>
    <w:rsid w:val="00AD5EA1"/>
    <w:rsid w:val="00AD70BB"/>
    <w:rsid w:val="00AD76E6"/>
    <w:rsid w:val="00AD79F8"/>
    <w:rsid w:val="00AD7DFB"/>
    <w:rsid w:val="00AE09AD"/>
    <w:rsid w:val="00AE1240"/>
    <w:rsid w:val="00AE21AF"/>
    <w:rsid w:val="00AE2244"/>
    <w:rsid w:val="00AE28D7"/>
    <w:rsid w:val="00AE32C7"/>
    <w:rsid w:val="00AE32CA"/>
    <w:rsid w:val="00AE3E98"/>
    <w:rsid w:val="00AE5595"/>
    <w:rsid w:val="00AE5B7C"/>
    <w:rsid w:val="00AE6484"/>
    <w:rsid w:val="00AF20F1"/>
    <w:rsid w:val="00AF4A90"/>
    <w:rsid w:val="00AF6BC2"/>
    <w:rsid w:val="00AF7640"/>
    <w:rsid w:val="00B00DE1"/>
    <w:rsid w:val="00B01523"/>
    <w:rsid w:val="00B02D71"/>
    <w:rsid w:val="00B04531"/>
    <w:rsid w:val="00B048E7"/>
    <w:rsid w:val="00B04AF3"/>
    <w:rsid w:val="00B04C97"/>
    <w:rsid w:val="00B05B5D"/>
    <w:rsid w:val="00B05F82"/>
    <w:rsid w:val="00B07535"/>
    <w:rsid w:val="00B07C02"/>
    <w:rsid w:val="00B11217"/>
    <w:rsid w:val="00B1145F"/>
    <w:rsid w:val="00B1259E"/>
    <w:rsid w:val="00B13884"/>
    <w:rsid w:val="00B143DA"/>
    <w:rsid w:val="00B1627B"/>
    <w:rsid w:val="00B16B8B"/>
    <w:rsid w:val="00B20201"/>
    <w:rsid w:val="00B21041"/>
    <w:rsid w:val="00B21220"/>
    <w:rsid w:val="00B2164A"/>
    <w:rsid w:val="00B21B27"/>
    <w:rsid w:val="00B21E1B"/>
    <w:rsid w:val="00B21F56"/>
    <w:rsid w:val="00B22C3C"/>
    <w:rsid w:val="00B22F8D"/>
    <w:rsid w:val="00B23F11"/>
    <w:rsid w:val="00B23FCC"/>
    <w:rsid w:val="00B23FDD"/>
    <w:rsid w:val="00B24C02"/>
    <w:rsid w:val="00B256BC"/>
    <w:rsid w:val="00B305B0"/>
    <w:rsid w:val="00B31CBF"/>
    <w:rsid w:val="00B324D4"/>
    <w:rsid w:val="00B32D72"/>
    <w:rsid w:val="00B3313C"/>
    <w:rsid w:val="00B34884"/>
    <w:rsid w:val="00B36A82"/>
    <w:rsid w:val="00B36B9A"/>
    <w:rsid w:val="00B3743C"/>
    <w:rsid w:val="00B3759B"/>
    <w:rsid w:val="00B37D0A"/>
    <w:rsid w:val="00B37ED2"/>
    <w:rsid w:val="00B40363"/>
    <w:rsid w:val="00B40559"/>
    <w:rsid w:val="00B40B33"/>
    <w:rsid w:val="00B411FF"/>
    <w:rsid w:val="00B42BA2"/>
    <w:rsid w:val="00B43BB4"/>
    <w:rsid w:val="00B4685E"/>
    <w:rsid w:val="00B50C47"/>
    <w:rsid w:val="00B51B3B"/>
    <w:rsid w:val="00B52059"/>
    <w:rsid w:val="00B530BB"/>
    <w:rsid w:val="00B53297"/>
    <w:rsid w:val="00B53859"/>
    <w:rsid w:val="00B55E73"/>
    <w:rsid w:val="00B56A76"/>
    <w:rsid w:val="00B6066A"/>
    <w:rsid w:val="00B60E7A"/>
    <w:rsid w:val="00B61084"/>
    <w:rsid w:val="00B6180B"/>
    <w:rsid w:val="00B622FA"/>
    <w:rsid w:val="00B62A0C"/>
    <w:rsid w:val="00B63392"/>
    <w:rsid w:val="00B63602"/>
    <w:rsid w:val="00B63F61"/>
    <w:rsid w:val="00B640C1"/>
    <w:rsid w:val="00B64F94"/>
    <w:rsid w:val="00B6523D"/>
    <w:rsid w:val="00B65713"/>
    <w:rsid w:val="00B65D70"/>
    <w:rsid w:val="00B66786"/>
    <w:rsid w:val="00B67255"/>
    <w:rsid w:val="00B67D0A"/>
    <w:rsid w:val="00B708CC"/>
    <w:rsid w:val="00B734C0"/>
    <w:rsid w:val="00B736B9"/>
    <w:rsid w:val="00B73883"/>
    <w:rsid w:val="00B739BB"/>
    <w:rsid w:val="00B765DD"/>
    <w:rsid w:val="00B76AAB"/>
    <w:rsid w:val="00B77D16"/>
    <w:rsid w:val="00B802EF"/>
    <w:rsid w:val="00B812CD"/>
    <w:rsid w:val="00B8382F"/>
    <w:rsid w:val="00B8528C"/>
    <w:rsid w:val="00B852FB"/>
    <w:rsid w:val="00B8545D"/>
    <w:rsid w:val="00B85A12"/>
    <w:rsid w:val="00B85EFD"/>
    <w:rsid w:val="00B86703"/>
    <w:rsid w:val="00B8683B"/>
    <w:rsid w:val="00B868CF"/>
    <w:rsid w:val="00B86F4B"/>
    <w:rsid w:val="00B90581"/>
    <w:rsid w:val="00B90B4B"/>
    <w:rsid w:val="00B9111A"/>
    <w:rsid w:val="00B9335B"/>
    <w:rsid w:val="00B94118"/>
    <w:rsid w:val="00B941FC"/>
    <w:rsid w:val="00B9437F"/>
    <w:rsid w:val="00B94BAB"/>
    <w:rsid w:val="00B94EF9"/>
    <w:rsid w:val="00B96028"/>
    <w:rsid w:val="00B97398"/>
    <w:rsid w:val="00BA02D6"/>
    <w:rsid w:val="00BA0693"/>
    <w:rsid w:val="00BA13C5"/>
    <w:rsid w:val="00BA1D8E"/>
    <w:rsid w:val="00BA2DC9"/>
    <w:rsid w:val="00BA51F9"/>
    <w:rsid w:val="00BA6A9B"/>
    <w:rsid w:val="00BA7289"/>
    <w:rsid w:val="00BB14D1"/>
    <w:rsid w:val="00BB1EAA"/>
    <w:rsid w:val="00BB3801"/>
    <w:rsid w:val="00BB4613"/>
    <w:rsid w:val="00BB555C"/>
    <w:rsid w:val="00BB5BD6"/>
    <w:rsid w:val="00BB63F6"/>
    <w:rsid w:val="00BC4B9D"/>
    <w:rsid w:val="00BC50F5"/>
    <w:rsid w:val="00BC5C8E"/>
    <w:rsid w:val="00BC7022"/>
    <w:rsid w:val="00BD0153"/>
    <w:rsid w:val="00BD0298"/>
    <w:rsid w:val="00BD11A0"/>
    <w:rsid w:val="00BD15F9"/>
    <w:rsid w:val="00BD2017"/>
    <w:rsid w:val="00BD3116"/>
    <w:rsid w:val="00BD358F"/>
    <w:rsid w:val="00BD55C4"/>
    <w:rsid w:val="00BD5E53"/>
    <w:rsid w:val="00BD6D0B"/>
    <w:rsid w:val="00BD7DF7"/>
    <w:rsid w:val="00BE0328"/>
    <w:rsid w:val="00BE0520"/>
    <w:rsid w:val="00BE40FF"/>
    <w:rsid w:val="00BE4B94"/>
    <w:rsid w:val="00BE6F4C"/>
    <w:rsid w:val="00BE73E8"/>
    <w:rsid w:val="00BE74F7"/>
    <w:rsid w:val="00BE779C"/>
    <w:rsid w:val="00BF18FC"/>
    <w:rsid w:val="00BF1A5C"/>
    <w:rsid w:val="00BF1D2A"/>
    <w:rsid w:val="00BF3B90"/>
    <w:rsid w:val="00BF5728"/>
    <w:rsid w:val="00BF6024"/>
    <w:rsid w:val="00BF72A9"/>
    <w:rsid w:val="00BF7A44"/>
    <w:rsid w:val="00C0023E"/>
    <w:rsid w:val="00C00860"/>
    <w:rsid w:val="00C00AC3"/>
    <w:rsid w:val="00C01054"/>
    <w:rsid w:val="00C0210C"/>
    <w:rsid w:val="00C0316E"/>
    <w:rsid w:val="00C04E93"/>
    <w:rsid w:val="00C06545"/>
    <w:rsid w:val="00C066AE"/>
    <w:rsid w:val="00C103BA"/>
    <w:rsid w:val="00C1135D"/>
    <w:rsid w:val="00C12ADD"/>
    <w:rsid w:val="00C131D0"/>
    <w:rsid w:val="00C148B6"/>
    <w:rsid w:val="00C15414"/>
    <w:rsid w:val="00C15797"/>
    <w:rsid w:val="00C16D10"/>
    <w:rsid w:val="00C20F40"/>
    <w:rsid w:val="00C21EC7"/>
    <w:rsid w:val="00C24419"/>
    <w:rsid w:val="00C249FB"/>
    <w:rsid w:val="00C25AFF"/>
    <w:rsid w:val="00C277E3"/>
    <w:rsid w:val="00C278B2"/>
    <w:rsid w:val="00C27CEC"/>
    <w:rsid w:val="00C32872"/>
    <w:rsid w:val="00C33C73"/>
    <w:rsid w:val="00C34B9F"/>
    <w:rsid w:val="00C35C21"/>
    <w:rsid w:val="00C3643F"/>
    <w:rsid w:val="00C36FBE"/>
    <w:rsid w:val="00C37894"/>
    <w:rsid w:val="00C37A0D"/>
    <w:rsid w:val="00C40C9D"/>
    <w:rsid w:val="00C40EC3"/>
    <w:rsid w:val="00C40FB9"/>
    <w:rsid w:val="00C4217E"/>
    <w:rsid w:val="00C442A6"/>
    <w:rsid w:val="00C4558B"/>
    <w:rsid w:val="00C466CA"/>
    <w:rsid w:val="00C50319"/>
    <w:rsid w:val="00C51411"/>
    <w:rsid w:val="00C52DD2"/>
    <w:rsid w:val="00C535AC"/>
    <w:rsid w:val="00C543DC"/>
    <w:rsid w:val="00C54C91"/>
    <w:rsid w:val="00C5722A"/>
    <w:rsid w:val="00C5749E"/>
    <w:rsid w:val="00C57BFF"/>
    <w:rsid w:val="00C60C7C"/>
    <w:rsid w:val="00C60FBE"/>
    <w:rsid w:val="00C6192F"/>
    <w:rsid w:val="00C6427F"/>
    <w:rsid w:val="00C64FAF"/>
    <w:rsid w:val="00C658C3"/>
    <w:rsid w:val="00C6622B"/>
    <w:rsid w:val="00C66EE2"/>
    <w:rsid w:val="00C673A6"/>
    <w:rsid w:val="00C70979"/>
    <w:rsid w:val="00C70B7E"/>
    <w:rsid w:val="00C71236"/>
    <w:rsid w:val="00C71722"/>
    <w:rsid w:val="00C72A8F"/>
    <w:rsid w:val="00C74072"/>
    <w:rsid w:val="00C745E7"/>
    <w:rsid w:val="00C7538D"/>
    <w:rsid w:val="00C77210"/>
    <w:rsid w:val="00C77CBD"/>
    <w:rsid w:val="00C77D57"/>
    <w:rsid w:val="00C77F45"/>
    <w:rsid w:val="00C81258"/>
    <w:rsid w:val="00C8168F"/>
    <w:rsid w:val="00C82832"/>
    <w:rsid w:val="00C8339C"/>
    <w:rsid w:val="00C836DC"/>
    <w:rsid w:val="00C837EE"/>
    <w:rsid w:val="00C843CA"/>
    <w:rsid w:val="00C84B11"/>
    <w:rsid w:val="00C85441"/>
    <w:rsid w:val="00C859FD"/>
    <w:rsid w:val="00C86E94"/>
    <w:rsid w:val="00C87C2F"/>
    <w:rsid w:val="00C908BD"/>
    <w:rsid w:val="00C90A04"/>
    <w:rsid w:val="00C91AA6"/>
    <w:rsid w:val="00C92505"/>
    <w:rsid w:val="00C93069"/>
    <w:rsid w:val="00C931A2"/>
    <w:rsid w:val="00C93CF5"/>
    <w:rsid w:val="00C946E9"/>
    <w:rsid w:val="00C954F3"/>
    <w:rsid w:val="00C95ACA"/>
    <w:rsid w:val="00C960CF"/>
    <w:rsid w:val="00C9729F"/>
    <w:rsid w:val="00C9790A"/>
    <w:rsid w:val="00CA03BF"/>
    <w:rsid w:val="00CA11FB"/>
    <w:rsid w:val="00CA1F25"/>
    <w:rsid w:val="00CA3957"/>
    <w:rsid w:val="00CA4C44"/>
    <w:rsid w:val="00CA50A3"/>
    <w:rsid w:val="00CA543A"/>
    <w:rsid w:val="00CA6082"/>
    <w:rsid w:val="00CA7AEF"/>
    <w:rsid w:val="00CA7CA9"/>
    <w:rsid w:val="00CB09B1"/>
    <w:rsid w:val="00CB1740"/>
    <w:rsid w:val="00CB27A7"/>
    <w:rsid w:val="00CB3073"/>
    <w:rsid w:val="00CB597B"/>
    <w:rsid w:val="00CB5AE0"/>
    <w:rsid w:val="00CB5F65"/>
    <w:rsid w:val="00CB670F"/>
    <w:rsid w:val="00CC2818"/>
    <w:rsid w:val="00CC477D"/>
    <w:rsid w:val="00CC4B7D"/>
    <w:rsid w:val="00CC5353"/>
    <w:rsid w:val="00CC5E39"/>
    <w:rsid w:val="00CC5F3F"/>
    <w:rsid w:val="00CC5FE0"/>
    <w:rsid w:val="00CD1C1F"/>
    <w:rsid w:val="00CD22D1"/>
    <w:rsid w:val="00CD27F2"/>
    <w:rsid w:val="00CD2A7F"/>
    <w:rsid w:val="00CD3B0E"/>
    <w:rsid w:val="00CD3B97"/>
    <w:rsid w:val="00CD3BDA"/>
    <w:rsid w:val="00CD4F51"/>
    <w:rsid w:val="00CD5633"/>
    <w:rsid w:val="00CD776A"/>
    <w:rsid w:val="00CD7843"/>
    <w:rsid w:val="00CE12C7"/>
    <w:rsid w:val="00CE145E"/>
    <w:rsid w:val="00CE1C80"/>
    <w:rsid w:val="00CE2561"/>
    <w:rsid w:val="00CE2CBE"/>
    <w:rsid w:val="00CE3230"/>
    <w:rsid w:val="00CE49E5"/>
    <w:rsid w:val="00CE64F0"/>
    <w:rsid w:val="00CE7EAE"/>
    <w:rsid w:val="00CF092F"/>
    <w:rsid w:val="00CF0EAB"/>
    <w:rsid w:val="00CF3A5B"/>
    <w:rsid w:val="00CF3CCB"/>
    <w:rsid w:val="00CF4A4A"/>
    <w:rsid w:val="00CF6DA6"/>
    <w:rsid w:val="00CF74F2"/>
    <w:rsid w:val="00D00A61"/>
    <w:rsid w:val="00D00F43"/>
    <w:rsid w:val="00D0368E"/>
    <w:rsid w:val="00D04758"/>
    <w:rsid w:val="00D05559"/>
    <w:rsid w:val="00D05C7B"/>
    <w:rsid w:val="00D06422"/>
    <w:rsid w:val="00D06739"/>
    <w:rsid w:val="00D06965"/>
    <w:rsid w:val="00D06EDA"/>
    <w:rsid w:val="00D14529"/>
    <w:rsid w:val="00D148A9"/>
    <w:rsid w:val="00D157B7"/>
    <w:rsid w:val="00D160E1"/>
    <w:rsid w:val="00D160EF"/>
    <w:rsid w:val="00D166A7"/>
    <w:rsid w:val="00D1777B"/>
    <w:rsid w:val="00D17DD0"/>
    <w:rsid w:val="00D204CA"/>
    <w:rsid w:val="00D21F47"/>
    <w:rsid w:val="00D2218E"/>
    <w:rsid w:val="00D22739"/>
    <w:rsid w:val="00D241A4"/>
    <w:rsid w:val="00D246C2"/>
    <w:rsid w:val="00D25216"/>
    <w:rsid w:val="00D25C82"/>
    <w:rsid w:val="00D27608"/>
    <w:rsid w:val="00D30600"/>
    <w:rsid w:val="00D3164F"/>
    <w:rsid w:val="00D32087"/>
    <w:rsid w:val="00D322BC"/>
    <w:rsid w:val="00D3541D"/>
    <w:rsid w:val="00D36074"/>
    <w:rsid w:val="00D366AF"/>
    <w:rsid w:val="00D36D4F"/>
    <w:rsid w:val="00D370A8"/>
    <w:rsid w:val="00D37B8E"/>
    <w:rsid w:val="00D41480"/>
    <w:rsid w:val="00D415B7"/>
    <w:rsid w:val="00D4164C"/>
    <w:rsid w:val="00D433E1"/>
    <w:rsid w:val="00D44208"/>
    <w:rsid w:val="00D4442C"/>
    <w:rsid w:val="00D45D61"/>
    <w:rsid w:val="00D472F0"/>
    <w:rsid w:val="00D47563"/>
    <w:rsid w:val="00D50CDE"/>
    <w:rsid w:val="00D50D14"/>
    <w:rsid w:val="00D51954"/>
    <w:rsid w:val="00D5279B"/>
    <w:rsid w:val="00D52D6B"/>
    <w:rsid w:val="00D53FD5"/>
    <w:rsid w:val="00D5426C"/>
    <w:rsid w:val="00D54321"/>
    <w:rsid w:val="00D54636"/>
    <w:rsid w:val="00D5478D"/>
    <w:rsid w:val="00D547CD"/>
    <w:rsid w:val="00D54FB9"/>
    <w:rsid w:val="00D55910"/>
    <w:rsid w:val="00D56132"/>
    <w:rsid w:val="00D61B69"/>
    <w:rsid w:val="00D6202B"/>
    <w:rsid w:val="00D6234E"/>
    <w:rsid w:val="00D62451"/>
    <w:rsid w:val="00D627B6"/>
    <w:rsid w:val="00D62ABC"/>
    <w:rsid w:val="00D62BA6"/>
    <w:rsid w:val="00D633BE"/>
    <w:rsid w:val="00D670EE"/>
    <w:rsid w:val="00D705C7"/>
    <w:rsid w:val="00D70C53"/>
    <w:rsid w:val="00D712DF"/>
    <w:rsid w:val="00D72C0C"/>
    <w:rsid w:val="00D743A6"/>
    <w:rsid w:val="00D74592"/>
    <w:rsid w:val="00D75347"/>
    <w:rsid w:val="00D7570B"/>
    <w:rsid w:val="00D76AD7"/>
    <w:rsid w:val="00D77616"/>
    <w:rsid w:val="00D778FD"/>
    <w:rsid w:val="00D820D3"/>
    <w:rsid w:val="00D82765"/>
    <w:rsid w:val="00D83E2D"/>
    <w:rsid w:val="00D83FB0"/>
    <w:rsid w:val="00D86D10"/>
    <w:rsid w:val="00D873EA"/>
    <w:rsid w:val="00D87C1A"/>
    <w:rsid w:val="00D87E8F"/>
    <w:rsid w:val="00D92E5F"/>
    <w:rsid w:val="00D9353E"/>
    <w:rsid w:val="00D9390F"/>
    <w:rsid w:val="00D93C0C"/>
    <w:rsid w:val="00D94123"/>
    <w:rsid w:val="00D9608C"/>
    <w:rsid w:val="00DA0893"/>
    <w:rsid w:val="00DA0EE7"/>
    <w:rsid w:val="00DA1579"/>
    <w:rsid w:val="00DA2A67"/>
    <w:rsid w:val="00DA32CE"/>
    <w:rsid w:val="00DA360B"/>
    <w:rsid w:val="00DA4667"/>
    <w:rsid w:val="00DB024C"/>
    <w:rsid w:val="00DB0661"/>
    <w:rsid w:val="00DB125B"/>
    <w:rsid w:val="00DB13B2"/>
    <w:rsid w:val="00DB1EC8"/>
    <w:rsid w:val="00DB2700"/>
    <w:rsid w:val="00DB2BAF"/>
    <w:rsid w:val="00DB34BB"/>
    <w:rsid w:val="00DB4A5E"/>
    <w:rsid w:val="00DB65C6"/>
    <w:rsid w:val="00DB6E4F"/>
    <w:rsid w:val="00DB7764"/>
    <w:rsid w:val="00DC11E3"/>
    <w:rsid w:val="00DC502E"/>
    <w:rsid w:val="00DC5139"/>
    <w:rsid w:val="00DC5735"/>
    <w:rsid w:val="00DC687B"/>
    <w:rsid w:val="00DC7206"/>
    <w:rsid w:val="00DD0F6F"/>
    <w:rsid w:val="00DD1A4B"/>
    <w:rsid w:val="00DD206F"/>
    <w:rsid w:val="00DD223D"/>
    <w:rsid w:val="00DD28ED"/>
    <w:rsid w:val="00DD2BF2"/>
    <w:rsid w:val="00DD2EB2"/>
    <w:rsid w:val="00DD39BD"/>
    <w:rsid w:val="00DD3E49"/>
    <w:rsid w:val="00DD4000"/>
    <w:rsid w:val="00DD5DDD"/>
    <w:rsid w:val="00DD65EE"/>
    <w:rsid w:val="00DD72A9"/>
    <w:rsid w:val="00DD7432"/>
    <w:rsid w:val="00DD7A66"/>
    <w:rsid w:val="00DD7FDB"/>
    <w:rsid w:val="00DE03FC"/>
    <w:rsid w:val="00DE2EF3"/>
    <w:rsid w:val="00DE2F1D"/>
    <w:rsid w:val="00DE31C0"/>
    <w:rsid w:val="00DE49AD"/>
    <w:rsid w:val="00DE4E97"/>
    <w:rsid w:val="00DE60EF"/>
    <w:rsid w:val="00DE6525"/>
    <w:rsid w:val="00DF02B0"/>
    <w:rsid w:val="00DF0C2D"/>
    <w:rsid w:val="00DF1232"/>
    <w:rsid w:val="00DF1C80"/>
    <w:rsid w:val="00DF2054"/>
    <w:rsid w:val="00DF2EE5"/>
    <w:rsid w:val="00DF3663"/>
    <w:rsid w:val="00DF419C"/>
    <w:rsid w:val="00DF4927"/>
    <w:rsid w:val="00DF4FBF"/>
    <w:rsid w:val="00DF6A45"/>
    <w:rsid w:val="00DF6A64"/>
    <w:rsid w:val="00DF7F23"/>
    <w:rsid w:val="00E009C3"/>
    <w:rsid w:val="00E015DA"/>
    <w:rsid w:val="00E01F92"/>
    <w:rsid w:val="00E02986"/>
    <w:rsid w:val="00E02BBA"/>
    <w:rsid w:val="00E03665"/>
    <w:rsid w:val="00E03D45"/>
    <w:rsid w:val="00E03D9F"/>
    <w:rsid w:val="00E0532C"/>
    <w:rsid w:val="00E05AD4"/>
    <w:rsid w:val="00E05F03"/>
    <w:rsid w:val="00E05F3A"/>
    <w:rsid w:val="00E0686B"/>
    <w:rsid w:val="00E06EF6"/>
    <w:rsid w:val="00E129E8"/>
    <w:rsid w:val="00E1337D"/>
    <w:rsid w:val="00E1385D"/>
    <w:rsid w:val="00E14418"/>
    <w:rsid w:val="00E14FF7"/>
    <w:rsid w:val="00E15015"/>
    <w:rsid w:val="00E15B0B"/>
    <w:rsid w:val="00E15F1E"/>
    <w:rsid w:val="00E17CF3"/>
    <w:rsid w:val="00E17EA6"/>
    <w:rsid w:val="00E2271E"/>
    <w:rsid w:val="00E23097"/>
    <w:rsid w:val="00E256F9"/>
    <w:rsid w:val="00E303E9"/>
    <w:rsid w:val="00E30ACC"/>
    <w:rsid w:val="00E30C75"/>
    <w:rsid w:val="00E32531"/>
    <w:rsid w:val="00E337F5"/>
    <w:rsid w:val="00E348B3"/>
    <w:rsid w:val="00E361E4"/>
    <w:rsid w:val="00E36548"/>
    <w:rsid w:val="00E369DC"/>
    <w:rsid w:val="00E36E78"/>
    <w:rsid w:val="00E403E0"/>
    <w:rsid w:val="00E4164C"/>
    <w:rsid w:val="00E4169B"/>
    <w:rsid w:val="00E41FE4"/>
    <w:rsid w:val="00E42888"/>
    <w:rsid w:val="00E42ACB"/>
    <w:rsid w:val="00E44F7C"/>
    <w:rsid w:val="00E45012"/>
    <w:rsid w:val="00E457A5"/>
    <w:rsid w:val="00E4675B"/>
    <w:rsid w:val="00E46C13"/>
    <w:rsid w:val="00E47160"/>
    <w:rsid w:val="00E5020E"/>
    <w:rsid w:val="00E50648"/>
    <w:rsid w:val="00E50CFE"/>
    <w:rsid w:val="00E51A16"/>
    <w:rsid w:val="00E52592"/>
    <w:rsid w:val="00E53337"/>
    <w:rsid w:val="00E53681"/>
    <w:rsid w:val="00E536F5"/>
    <w:rsid w:val="00E53D8A"/>
    <w:rsid w:val="00E55525"/>
    <w:rsid w:val="00E557C6"/>
    <w:rsid w:val="00E57533"/>
    <w:rsid w:val="00E6251B"/>
    <w:rsid w:val="00E633B9"/>
    <w:rsid w:val="00E636BB"/>
    <w:rsid w:val="00E6373E"/>
    <w:rsid w:val="00E64237"/>
    <w:rsid w:val="00E6489A"/>
    <w:rsid w:val="00E67229"/>
    <w:rsid w:val="00E6781A"/>
    <w:rsid w:val="00E70DEC"/>
    <w:rsid w:val="00E725BA"/>
    <w:rsid w:val="00E7277B"/>
    <w:rsid w:val="00E72BFB"/>
    <w:rsid w:val="00E72FB5"/>
    <w:rsid w:val="00E73103"/>
    <w:rsid w:val="00E735B6"/>
    <w:rsid w:val="00E744ED"/>
    <w:rsid w:val="00E74CA6"/>
    <w:rsid w:val="00E75240"/>
    <w:rsid w:val="00E757DA"/>
    <w:rsid w:val="00E773D8"/>
    <w:rsid w:val="00E817D9"/>
    <w:rsid w:val="00E81E58"/>
    <w:rsid w:val="00E82515"/>
    <w:rsid w:val="00E83163"/>
    <w:rsid w:val="00E83D26"/>
    <w:rsid w:val="00E8420F"/>
    <w:rsid w:val="00E848F0"/>
    <w:rsid w:val="00E87A4F"/>
    <w:rsid w:val="00E87EA9"/>
    <w:rsid w:val="00E90691"/>
    <w:rsid w:val="00E90AAE"/>
    <w:rsid w:val="00E9143D"/>
    <w:rsid w:val="00E931A1"/>
    <w:rsid w:val="00E9331B"/>
    <w:rsid w:val="00E93D75"/>
    <w:rsid w:val="00E942FD"/>
    <w:rsid w:val="00E9706C"/>
    <w:rsid w:val="00E975FD"/>
    <w:rsid w:val="00E97689"/>
    <w:rsid w:val="00E979C1"/>
    <w:rsid w:val="00E97E4D"/>
    <w:rsid w:val="00EA086C"/>
    <w:rsid w:val="00EA090F"/>
    <w:rsid w:val="00EA149B"/>
    <w:rsid w:val="00EA3400"/>
    <w:rsid w:val="00EA6A06"/>
    <w:rsid w:val="00EA73D3"/>
    <w:rsid w:val="00EA752E"/>
    <w:rsid w:val="00EA7814"/>
    <w:rsid w:val="00EA7E9C"/>
    <w:rsid w:val="00EB0718"/>
    <w:rsid w:val="00EB0ADB"/>
    <w:rsid w:val="00EB11B7"/>
    <w:rsid w:val="00EB1543"/>
    <w:rsid w:val="00EB2712"/>
    <w:rsid w:val="00EB3790"/>
    <w:rsid w:val="00EB4107"/>
    <w:rsid w:val="00EB4B2B"/>
    <w:rsid w:val="00EB57EE"/>
    <w:rsid w:val="00EB68A5"/>
    <w:rsid w:val="00EB736E"/>
    <w:rsid w:val="00EC271F"/>
    <w:rsid w:val="00EC2CA4"/>
    <w:rsid w:val="00EC34E8"/>
    <w:rsid w:val="00EC58B9"/>
    <w:rsid w:val="00EC638C"/>
    <w:rsid w:val="00EC678C"/>
    <w:rsid w:val="00EC6BD5"/>
    <w:rsid w:val="00EC71C5"/>
    <w:rsid w:val="00ED0CBA"/>
    <w:rsid w:val="00ED44A8"/>
    <w:rsid w:val="00ED4715"/>
    <w:rsid w:val="00ED5989"/>
    <w:rsid w:val="00ED783C"/>
    <w:rsid w:val="00EE02FE"/>
    <w:rsid w:val="00EE1073"/>
    <w:rsid w:val="00EE109D"/>
    <w:rsid w:val="00EE1E0B"/>
    <w:rsid w:val="00EE2614"/>
    <w:rsid w:val="00EE2684"/>
    <w:rsid w:val="00EE40A0"/>
    <w:rsid w:val="00EE76BA"/>
    <w:rsid w:val="00EE7F42"/>
    <w:rsid w:val="00EF2204"/>
    <w:rsid w:val="00EF4EB7"/>
    <w:rsid w:val="00EF6F6E"/>
    <w:rsid w:val="00F005B4"/>
    <w:rsid w:val="00F021D8"/>
    <w:rsid w:val="00F06F8A"/>
    <w:rsid w:val="00F07297"/>
    <w:rsid w:val="00F07A67"/>
    <w:rsid w:val="00F07E32"/>
    <w:rsid w:val="00F10040"/>
    <w:rsid w:val="00F109E1"/>
    <w:rsid w:val="00F10AC9"/>
    <w:rsid w:val="00F11417"/>
    <w:rsid w:val="00F1310A"/>
    <w:rsid w:val="00F13D89"/>
    <w:rsid w:val="00F1415C"/>
    <w:rsid w:val="00F148CE"/>
    <w:rsid w:val="00F14965"/>
    <w:rsid w:val="00F152D3"/>
    <w:rsid w:val="00F1538B"/>
    <w:rsid w:val="00F158EB"/>
    <w:rsid w:val="00F1622E"/>
    <w:rsid w:val="00F205C3"/>
    <w:rsid w:val="00F20681"/>
    <w:rsid w:val="00F20DF2"/>
    <w:rsid w:val="00F20E9C"/>
    <w:rsid w:val="00F21EE1"/>
    <w:rsid w:val="00F2257B"/>
    <w:rsid w:val="00F23046"/>
    <w:rsid w:val="00F2404D"/>
    <w:rsid w:val="00F242FC"/>
    <w:rsid w:val="00F24614"/>
    <w:rsid w:val="00F24EB5"/>
    <w:rsid w:val="00F26D6D"/>
    <w:rsid w:val="00F27932"/>
    <w:rsid w:val="00F30CA3"/>
    <w:rsid w:val="00F3185C"/>
    <w:rsid w:val="00F33E70"/>
    <w:rsid w:val="00F349EE"/>
    <w:rsid w:val="00F34ADA"/>
    <w:rsid w:val="00F35740"/>
    <w:rsid w:val="00F36AE0"/>
    <w:rsid w:val="00F371B3"/>
    <w:rsid w:val="00F3778C"/>
    <w:rsid w:val="00F37A74"/>
    <w:rsid w:val="00F41119"/>
    <w:rsid w:val="00F4119C"/>
    <w:rsid w:val="00F415C7"/>
    <w:rsid w:val="00F41A21"/>
    <w:rsid w:val="00F41DF5"/>
    <w:rsid w:val="00F423FA"/>
    <w:rsid w:val="00F42E1F"/>
    <w:rsid w:val="00F43A71"/>
    <w:rsid w:val="00F4407D"/>
    <w:rsid w:val="00F452F2"/>
    <w:rsid w:val="00F457A7"/>
    <w:rsid w:val="00F50D0A"/>
    <w:rsid w:val="00F524BD"/>
    <w:rsid w:val="00F525CA"/>
    <w:rsid w:val="00F52CBD"/>
    <w:rsid w:val="00F53618"/>
    <w:rsid w:val="00F573D8"/>
    <w:rsid w:val="00F6060F"/>
    <w:rsid w:val="00F607AB"/>
    <w:rsid w:val="00F60D4F"/>
    <w:rsid w:val="00F60DA7"/>
    <w:rsid w:val="00F610B7"/>
    <w:rsid w:val="00F61A10"/>
    <w:rsid w:val="00F61C38"/>
    <w:rsid w:val="00F62DB8"/>
    <w:rsid w:val="00F63010"/>
    <w:rsid w:val="00F64037"/>
    <w:rsid w:val="00F66A19"/>
    <w:rsid w:val="00F66ECD"/>
    <w:rsid w:val="00F678C0"/>
    <w:rsid w:val="00F72A1B"/>
    <w:rsid w:val="00F73196"/>
    <w:rsid w:val="00F7353A"/>
    <w:rsid w:val="00F745C2"/>
    <w:rsid w:val="00F76019"/>
    <w:rsid w:val="00F76536"/>
    <w:rsid w:val="00F77E5B"/>
    <w:rsid w:val="00F80923"/>
    <w:rsid w:val="00F82263"/>
    <w:rsid w:val="00F82A8D"/>
    <w:rsid w:val="00F833C8"/>
    <w:rsid w:val="00F83C6F"/>
    <w:rsid w:val="00F83F5F"/>
    <w:rsid w:val="00F850FF"/>
    <w:rsid w:val="00F85BB2"/>
    <w:rsid w:val="00F85CA1"/>
    <w:rsid w:val="00F85E8C"/>
    <w:rsid w:val="00F86B7A"/>
    <w:rsid w:val="00F914D6"/>
    <w:rsid w:val="00F91653"/>
    <w:rsid w:val="00F92464"/>
    <w:rsid w:val="00F9267D"/>
    <w:rsid w:val="00F92D57"/>
    <w:rsid w:val="00F92F1A"/>
    <w:rsid w:val="00F94BDA"/>
    <w:rsid w:val="00F950F6"/>
    <w:rsid w:val="00F966BE"/>
    <w:rsid w:val="00F97A6E"/>
    <w:rsid w:val="00F97C41"/>
    <w:rsid w:val="00FA03E7"/>
    <w:rsid w:val="00FA06DD"/>
    <w:rsid w:val="00FA0A70"/>
    <w:rsid w:val="00FA0DA6"/>
    <w:rsid w:val="00FA1669"/>
    <w:rsid w:val="00FA1FF9"/>
    <w:rsid w:val="00FA2B14"/>
    <w:rsid w:val="00FA35DE"/>
    <w:rsid w:val="00FA46BA"/>
    <w:rsid w:val="00FA4CDD"/>
    <w:rsid w:val="00FA6962"/>
    <w:rsid w:val="00FA7283"/>
    <w:rsid w:val="00FB0168"/>
    <w:rsid w:val="00FB03E0"/>
    <w:rsid w:val="00FB0FA2"/>
    <w:rsid w:val="00FB3CA4"/>
    <w:rsid w:val="00FB3E29"/>
    <w:rsid w:val="00FB429E"/>
    <w:rsid w:val="00FB5021"/>
    <w:rsid w:val="00FB559F"/>
    <w:rsid w:val="00FB64C3"/>
    <w:rsid w:val="00FB65FD"/>
    <w:rsid w:val="00FB6863"/>
    <w:rsid w:val="00FC039B"/>
    <w:rsid w:val="00FC1693"/>
    <w:rsid w:val="00FC1B9E"/>
    <w:rsid w:val="00FC2696"/>
    <w:rsid w:val="00FC2B8A"/>
    <w:rsid w:val="00FC3085"/>
    <w:rsid w:val="00FC3100"/>
    <w:rsid w:val="00FC6E92"/>
    <w:rsid w:val="00FC705A"/>
    <w:rsid w:val="00FC7AD5"/>
    <w:rsid w:val="00FD0021"/>
    <w:rsid w:val="00FD09E7"/>
    <w:rsid w:val="00FD0DEB"/>
    <w:rsid w:val="00FD1EC4"/>
    <w:rsid w:val="00FD25A2"/>
    <w:rsid w:val="00FD28E4"/>
    <w:rsid w:val="00FD40D7"/>
    <w:rsid w:val="00FD42A0"/>
    <w:rsid w:val="00FD5C09"/>
    <w:rsid w:val="00FD7D0F"/>
    <w:rsid w:val="00FD7F96"/>
    <w:rsid w:val="00FE037B"/>
    <w:rsid w:val="00FE0D21"/>
    <w:rsid w:val="00FE0DD7"/>
    <w:rsid w:val="00FE1B6B"/>
    <w:rsid w:val="00FE1C26"/>
    <w:rsid w:val="00FE2D15"/>
    <w:rsid w:val="00FE3AAE"/>
    <w:rsid w:val="00FE5D8C"/>
    <w:rsid w:val="00FE6791"/>
    <w:rsid w:val="00FF1568"/>
    <w:rsid w:val="00FF2022"/>
    <w:rsid w:val="00FF344D"/>
    <w:rsid w:val="00FF4A66"/>
    <w:rsid w:val="00FF4D64"/>
    <w:rsid w:val="00FF5396"/>
    <w:rsid w:val="00FF5725"/>
    <w:rsid w:val="00FF6635"/>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15:docId w15:val="{AC2E79B7-F596-4B1D-965D-5E192488E5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qFormat="1"/>
    <w:lsdException w:name="index heading" w:semiHidden="1" w:uiPriority="0" w:unhideWhenUsed="1"/>
    <w:lsdException w:name="caption" w:uiPriority="35"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iPriority="0"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qFormat/>
    <w:rsid w:val="004C145A"/>
    <w:pPr>
      <w:suppressAutoHyphens/>
      <w:spacing w:after="120"/>
      <w:jc w:val="both"/>
    </w:pPr>
    <w:rPr>
      <w:rFonts w:ascii="Tahoma" w:hAnsi="Tahoma" w:cs="Tahoma"/>
      <w:sz w:val="22"/>
      <w:szCs w:val="22"/>
      <w:lang w:val="en-GB" w:eastAsia="zh-CN"/>
    </w:rPr>
  </w:style>
  <w:style w:type="paragraph" w:styleId="1">
    <w:name w:val="heading 1"/>
    <w:aliases w:val="H1,H1 Char Char Char Char,h1,l1,Head 1 (Chapter heading),Head 1,Head 11,Head 12,Head 111,Head 13,Head 112,Head 14,Head 113,Head 15,Head 114,Head 16,Head 115,Head 17,Head 116,Head 18,Head 117,Head 19,Head 118,Head 121,Head 1111,H11,H12,H13"/>
    <w:basedOn w:val="a4"/>
    <w:next w:val="a4"/>
    <w:link w:val="1Char"/>
    <w:qFormat/>
    <w:rsid w:val="00623457"/>
    <w:pPr>
      <w:keepNext/>
      <w:pageBreakBefore/>
      <w:numPr>
        <w:numId w:val="10"/>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aliases w:val="Κεφάλαια,H2,h2,2 headline,h,headline,Reset numbering,Header 2,H21,H22,H211,H23,H212,H221,H2111,H24,H213,H222,H2112,H231,H2121,H2211,H21111,H25,H26,H214,H223,H2113,H27,H215,H224,H2114,H28,H216,H225,H2115,H232,H241,H2122,H2212,H21112,H251"/>
    <w:basedOn w:val="1"/>
    <w:next w:val="a4"/>
    <w:link w:val="2Char"/>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0">
    <w:name w:val="heading 3"/>
    <w:aliases w:val="H3,3 bullet,b,2,bullet,B1,SECOND,Second,h3,b1,bullet pt,6 bullet,List 1,Level 1 - 1,H31,H32,H311,h31,H33,H312,h32,H321,H3111,h311,H34,H313,h33,H35,H314,h34,H36,H315,h35,H322,H3112,h312,H331,H3121,h321,H341,H3131,h331,H351,H3141,h341,H37,3"/>
    <w:basedOn w:val="a4"/>
    <w:next w:val="a4"/>
    <w:link w:val="3Char"/>
    <w:qFormat/>
    <w:rsid w:val="00623457"/>
    <w:pPr>
      <w:keepNext/>
      <w:numPr>
        <w:ilvl w:val="2"/>
        <w:numId w:val="10"/>
      </w:numPr>
      <w:spacing w:before="240" w:after="60"/>
      <w:outlineLvl w:val="2"/>
    </w:pPr>
    <w:rPr>
      <w:rFonts w:cs="Times New Roman"/>
      <w:b/>
      <w:bCs/>
      <w:szCs w:val="26"/>
    </w:rPr>
  </w:style>
  <w:style w:type="paragraph" w:styleId="40">
    <w:name w:val="heading 4"/>
    <w:aliases w:val="Heading 4 Char1,4,I4,h4,H4,l4,list 4,mh1l,Module heading 1 large (18 points),Head 4,Heading 4 Char3 Char,Heading 4 Char Char2 Char,h4 Char Char2 Char,H41 Char Char2 Char,H4 Char Char2 Char,t4 Char Char2 Char,H41,h41,dash,Map Title,Exhibit"/>
    <w:basedOn w:val="a4"/>
    <w:next w:val="a4"/>
    <w:link w:val="4Char"/>
    <w:qFormat/>
    <w:rsid w:val="0069435C"/>
    <w:pPr>
      <w:keepNext/>
      <w:numPr>
        <w:ilvl w:val="3"/>
        <w:numId w:val="10"/>
      </w:numPr>
      <w:spacing w:before="240" w:after="60"/>
      <w:outlineLvl w:val="3"/>
    </w:pPr>
    <w:rPr>
      <w:rFonts w:cs="Times New Roman"/>
      <w:b/>
      <w:bCs/>
      <w:szCs w:val="28"/>
    </w:rPr>
  </w:style>
  <w:style w:type="paragraph" w:styleId="5">
    <w:name w:val="heading 5"/>
    <w:aliases w:val="H5,H51,H52,H511,H53,H512,H521,H5111,H54,H513,H55,H514,H56,H515,H522,H5112,H531,H5121,H541,H5131,H551,H5141,H57,H516,H523,H5113,H532,H5122,H542,H5132,H552,H5142,H58,H517,H524,H5114,H533,H5123,H543,H5133,H553,H5143,H59,H518,H525,H5115,H534"/>
    <w:basedOn w:val="a4"/>
    <w:next w:val="40"/>
    <w:link w:val="5Char"/>
    <w:qFormat/>
    <w:rsid w:val="00B42BA2"/>
    <w:pPr>
      <w:numPr>
        <w:ilvl w:val="4"/>
        <w:numId w:val="10"/>
      </w:numPr>
      <w:spacing w:before="200" w:after="200" w:line="280" w:lineRule="exact"/>
      <w:outlineLvl w:val="4"/>
    </w:pPr>
    <w:rPr>
      <w:rFonts w:cs="Lucida Sans"/>
      <w:b/>
      <w:szCs w:val="20"/>
      <w:lang w:val="en-US"/>
    </w:rPr>
  </w:style>
  <w:style w:type="paragraph" w:styleId="6">
    <w:name w:val="heading 6"/>
    <w:aliases w:val="A/A"/>
    <w:basedOn w:val="a4"/>
    <w:next w:val="a4"/>
    <w:link w:val="6Char"/>
    <w:qFormat/>
    <w:rsid w:val="006A7951"/>
    <w:pPr>
      <w:numPr>
        <w:ilvl w:val="5"/>
        <w:numId w:val="10"/>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4"/>
    <w:next w:val="a4"/>
    <w:link w:val="7Char"/>
    <w:qFormat/>
    <w:rsid w:val="005B4566"/>
    <w:pPr>
      <w:numPr>
        <w:ilvl w:val="6"/>
        <w:numId w:val="10"/>
      </w:numPr>
      <w:tabs>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4"/>
    <w:next w:val="a4"/>
    <w:link w:val="8Char"/>
    <w:qFormat/>
    <w:rsid w:val="005B4566"/>
    <w:pPr>
      <w:numPr>
        <w:ilvl w:val="7"/>
        <w:numId w:val="10"/>
      </w:numPr>
      <w:tabs>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4"/>
    <w:next w:val="a4"/>
    <w:link w:val="9Char"/>
    <w:qFormat/>
    <w:rsid w:val="005B4566"/>
    <w:pPr>
      <w:numPr>
        <w:ilvl w:val="8"/>
        <w:numId w:val="10"/>
      </w:numPr>
      <w:tabs>
        <w:tab w:val="left" w:pos="3119"/>
      </w:tabs>
      <w:suppressAutoHyphens w:val="0"/>
      <w:spacing w:before="60" w:after="60"/>
      <w:jc w:val="left"/>
      <w:outlineLvl w:val="8"/>
    </w:pPr>
    <w:rPr>
      <w:rFonts w:cs="Times New Roman"/>
      <w:sz w:val="18"/>
      <w:szCs w:val="20"/>
      <w:u w:val="single"/>
      <w:lang w:val="el-GR" w:eastAsia="en-US"/>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3">
    <w:name w:val="Προεπιλεγμένη γραμματοσειρά1"/>
  </w:style>
  <w:style w:type="character" w:customStyle="1" w:styleId="33">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3">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uiPriority w:val="99"/>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Header Char1,ho Char,header odd Char,Header Char Char Char"/>
    <w:uiPriority w:val="99"/>
    <w:rPr>
      <w:rFonts w:cs="Times New Roman"/>
      <w:sz w:val="24"/>
      <w:szCs w:val="24"/>
      <w:lang w:val="en-GB"/>
    </w:rPr>
  </w:style>
  <w:style w:type="character" w:styleId="a8">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4">
    <w:name w:val="Κείμενο κράτησης θέσης1"/>
    <w:rPr>
      <w:rFonts w:cs="Times New Roman"/>
      <w:color w:val="808080"/>
    </w:rPr>
  </w:style>
  <w:style w:type="character" w:customStyle="1" w:styleId="a9">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a">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b">
    <w:name w:val="Κουκκίδες"/>
    <w:rPr>
      <w:rFonts w:ascii="OpenSymbol" w:eastAsia="OpenSymbol" w:hAnsi="OpenSymbol" w:cs="OpenSymbol"/>
    </w:rPr>
  </w:style>
  <w:style w:type="character" w:styleId="ac">
    <w:name w:val="Strong"/>
    <w:uiPriority w:val="22"/>
    <w:qFormat/>
    <w:rPr>
      <w:b/>
      <w:bCs/>
    </w:rPr>
  </w:style>
  <w:style w:type="character" w:customStyle="1" w:styleId="110">
    <w:name w:val="Προεπιλεγμένη γραμματοσειρά11"/>
  </w:style>
  <w:style w:type="character" w:customStyle="1" w:styleId="ad">
    <w:name w:val="Σύμβολο υποσημείωσης"/>
    <w:rPr>
      <w:vertAlign w:val="superscript"/>
    </w:rPr>
  </w:style>
  <w:style w:type="character" w:styleId="ae">
    <w:name w:val="Emphasis"/>
    <w:qFormat/>
    <w:rPr>
      <w:i/>
      <w:iCs/>
    </w:rPr>
  </w:style>
  <w:style w:type="character" w:customStyle="1" w:styleId="af">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uiPriority w:val="99"/>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5">
    <w:name w:val="Παραπομπή υποσημείωσης1"/>
    <w:rPr>
      <w:vertAlign w:val="superscript"/>
    </w:rPr>
  </w:style>
  <w:style w:type="character" w:customStyle="1" w:styleId="16">
    <w:name w:val="Παραπομπή σημείωσης τέλους1"/>
    <w:rPr>
      <w:vertAlign w:val="superscript"/>
    </w:rPr>
  </w:style>
  <w:style w:type="character" w:customStyle="1" w:styleId="Char">
    <w:name w:val="Κείμενο πλαισίου Char"/>
    <w:uiPriority w:val="99"/>
    <w:rPr>
      <w:rFonts w:ascii="Tahoma" w:hAnsi="Tahoma" w:cs="Tahoma"/>
      <w:sz w:val="16"/>
      <w:szCs w:val="16"/>
      <w:lang w:val="en-GB"/>
    </w:rPr>
  </w:style>
  <w:style w:type="character" w:customStyle="1" w:styleId="17">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f0">
    <w:name w:val="footnote reference"/>
    <w:aliases w:val="Footnote symbol,Footnote reference number,note TESI"/>
    <w:rPr>
      <w:vertAlign w:val="superscript"/>
    </w:rPr>
  </w:style>
  <w:style w:type="character" w:styleId="af1">
    <w:name w:val="endnote reference"/>
    <w:rPr>
      <w:vertAlign w:val="superscript"/>
    </w:rPr>
  </w:style>
  <w:style w:type="paragraph" w:customStyle="1" w:styleId="af2">
    <w:name w:val="Επικεφαλίδα"/>
    <w:basedOn w:val="a4"/>
    <w:next w:val="af3"/>
    <w:pPr>
      <w:keepNext/>
      <w:spacing w:before="240"/>
    </w:pPr>
    <w:rPr>
      <w:rFonts w:ascii="Liberation Sans" w:eastAsia="Microsoft YaHei" w:hAnsi="Liberation Sans" w:cs="Mangal"/>
      <w:sz w:val="28"/>
      <w:szCs w:val="28"/>
    </w:rPr>
  </w:style>
  <w:style w:type="paragraph" w:styleId="af3">
    <w:name w:val="Body Text"/>
    <w:aliases w:val="Body Text1,Τίτλος Μελέτης,B,Σώμα κείμενου,body text,contents,heading_txt,bodytxy2,Body Text - Level 2,bt,??2,Oracle Response,sp,sbs,block text,1,bt4,body text4,bt5,body text5,bt1,body text1,Resume Text,BODY TEXT,txt1,T1,Title 1,bullet titl"/>
    <w:basedOn w:val="a4"/>
    <w:link w:val="Char2"/>
    <w:pPr>
      <w:spacing w:after="240"/>
    </w:pPr>
  </w:style>
  <w:style w:type="paragraph" w:styleId="af4">
    <w:name w:val="List"/>
    <w:basedOn w:val="af3"/>
    <w:rPr>
      <w:rFonts w:cs="Mangal"/>
    </w:rPr>
  </w:style>
  <w:style w:type="paragraph" w:styleId="af5">
    <w:name w:val="caption"/>
    <w:basedOn w:val="a4"/>
    <w:qFormat/>
    <w:pPr>
      <w:suppressLineNumbers/>
      <w:spacing w:before="120"/>
    </w:pPr>
    <w:rPr>
      <w:rFonts w:cs="Mangal"/>
      <w:i/>
      <w:iCs/>
      <w:sz w:val="24"/>
    </w:rPr>
  </w:style>
  <w:style w:type="paragraph" w:customStyle="1" w:styleId="af6">
    <w:name w:val="Ευρετήριο"/>
    <w:basedOn w:val="a4"/>
    <w:pPr>
      <w:suppressLineNumbers/>
    </w:pPr>
    <w:rPr>
      <w:rFonts w:cs="Mangal"/>
    </w:rPr>
  </w:style>
  <w:style w:type="paragraph" w:customStyle="1" w:styleId="18">
    <w:name w:val="Λεζάντα1"/>
    <w:basedOn w:val="a4"/>
    <w:pPr>
      <w:suppressLineNumbers/>
      <w:spacing w:before="120"/>
    </w:pPr>
    <w:rPr>
      <w:rFonts w:cs="Mangal"/>
      <w:i/>
      <w:iCs/>
      <w:sz w:val="24"/>
    </w:rPr>
  </w:style>
  <w:style w:type="paragraph" w:customStyle="1" w:styleId="26">
    <w:name w:val="Λεζάντα2"/>
    <w:basedOn w:val="a4"/>
    <w:pPr>
      <w:suppressLineNumbers/>
      <w:spacing w:before="120"/>
    </w:pPr>
    <w:rPr>
      <w:rFonts w:cs="Mangal"/>
      <w:i/>
      <w:iCs/>
      <w:sz w:val="24"/>
    </w:rPr>
  </w:style>
  <w:style w:type="paragraph" w:customStyle="1" w:styleId="Caption1">
    <w:name w:val="Caption1"/>
    <w:basedOn w:val="a4"/>
    <w:pPr>
      <w:suppressLineNumbers/>
      <w:spacing w:before="120"/>
    </w:pPr>
    <w:rPr>
      <w:rFonts w:cs="Mangal"/>
      <w:i/>
      <w:iCs/>
      <w:sz w:val="24"/>
    </w:rPr>
  </w:style>
  <w:style w:type="paragraph" w:customStyle="1" w:styleId="WW-Caption">
    <w:name w:val="WW-Caption"/>
    <w:basedOn w:val="a4"/>
    <w:pPr>
      <w:suppressLineNumbers/>
      <w:spacing w:before="120"/>
    </w:pPr>
    <w:rPr>
      <w:rFonts w:cs="Mangal"/>
      <w:i/>
      <w:iCs/>
      <w:sz w:val="24"/>
    </w:rPr>
  </w:style>
  <w:style w:type="paragraph" w:customStyle="1" w:styleId="WW-Caption1">
    <w:name w:val="WW-Caption1"/>
    <w:basedOn w:val="a4"/>
    <w:pPr>
      <w:suppressLineNumbers/>
      <w:spacing w:before="120"/>
    </w:pPr>
    <w:rPr>
      <w:rFonts w:cs="Mangal"/>
      <w:i/>
      <w:iCs/>
      <w:sz w:val="24"/>
    </w:rPr>
  </w:style>
  <w:style w:type="paragraph" w:customStyle="1" w:styleId="WW-Caption11">
    <w:name w:val="WW-Caption11"/>
    <w:basedOn w:val="a4"/>
    <w:pPr>
      <w:suppressLineNumbers/>
      <w:spacing w:before="120"/>
    </w:pPr>
    <w:rPr>
      <w:rFonts w:cs="Mangal"/>
      <w:i/>
      <w:iCs/>
      <w:sz w:val="24"/>
    </w:rPr>
  </w:style>
  <w:style w:type="paragraph" w:customStyle="1" w:styleId="WW-Caption111">
    <w:name w:val="WW-Caption111"/>
    <w:basedOn w:val="a4"/>
    <w:pPr>
      <w:suppressLineNumbers/>
      <w:spacing w:before="120"/>
    </w:pPr>
    <w:rPr>
      <w:rFonts w:cs="Mangal"/>
      <w:i/>
      <w:iCs/>
      <w:sz w:val="24"/>
    </w:rPr>
  </w:style>
  <w:style w:type="paragraph" w:customStyle="1" w:styleId="WW-Caption1111">
    <w:name w:val="WW-Caption1111"/>
    <w:basedOn w:val="a4"/>
    <w:pPr>
      <w:suppressLineNumbers/>
      <w:spacing w:before="120"/>
    </w:pPr>
    <w:rPr>
      <w:rFonts w:cs="Mangal"/>
      <w:i/>
      <w:iCs/>
      <w:sz w:val="24"/>
    </w:rPr>
  </w:style>
  <w:style w:type="paragraph" w:customStyle="1" w:styleId="WW-Caption11111">
    <w:name w:val="WW-Caption11111"/>
    <w:basedOn w:val="a4"/>
    <w:pPr>
      <w:suppressLineNumbers/>
      <w:spacing w:before="120"/>
    </w:pPr>
    <w:rPr>
      <w:rFonts w:cs="Mangal"/>
      <w:i/>
      <w:iCs/>
      <w:sz w:val="24"/>
    </w:rPr>
  </w:style>
  <w:style w:type="paragraph" w:customStyle="1" w:styleId="WW-Caption111111">
    <w:name w:val="WW-Caption111111"/>
    <w:basedOn w:val="a4"/>
    <w:pPr>
      <w:suppressLineNumbers/>
      <w:spacing w:before="120"/>
    </w:pPr>
    <w:rPr>
      <w:rFonts w:cs="Mangal"/>
      <w:i/>
      <w:iCs/>
      <w:sz w:val="24"/>
    </w:rPr>
  </w:style>
  <w:style w:type="paragraph" w:customStyle="1" w:styleId="WW-Caption1111111">
    <w:name w:val="WW-Caption1111111"/>
    <w:basedOn w:val="a4"/>
    <w:pPr>
      <w:suppressLineNumbers/>
      <w:spacing w:before="120"/>
    </w:pPr>
    <w:rPr>
      <w:rFonts w:cs="Mangal"/>
      <w:i/>
      <w:iCs/>
      <w:sz w:val="24"/>
    </w:rPr>
  </w:style>
  <w:style w:type="paragraph" w:customStyle="1" w:styleId="WW-Caption11111111">
    <w:name w:val="WW-Caption11111111"/>
    <w:basedOn w:val="a4"/>
    <w:pPr>
      <w:suppressLineNumbers/>
      <w:spacing w:before="120"/>
    </w:pPr>
    <w:rPr>
      <w:rFonts w:cs="Mangal"/>
      <w:i/>
      <w:iCs/>
      <w:sz w:val="24"/>
    </w:rPr>
  </w:style>
  <w:style w:type="paragraph" w:customStyle="1" w:styleId="WW-Caption111111111">
    <w:name w:val="WW-Caption111111111"/>
    <w:basedOn w:val="a4"/>
    <w:pPr>
      <w:suppressLineNumbers/>
      <w:spacing w:before="120"/>
    </w:pPr>
    <w:rPr>
      <w:rFonts w:cs="Mangal"/>
      <w:i/>
      <w:iCs/>
      <w:sz w:val="24"/>
    </w:rPr>
  </w:style>
  <w:style w:type="paragraph" w:customStyle="1" w:styleId="WW-Caption1111111111">
    <w:name w:val="WW-Caption1111111111"/>
    <w:basedOn w:val="a4"/>
    <w:pPr>
      <w:suppressLineNumbers/>
      <w:spacing w:before="120"/>
    </w:pPr>
    <w:rPr>
      <w:rFonts w:cs="Mangal"/>
      <w:i/>
      <w:iCs/>
      <w:sz w:val="24"/>
    </w:rPr>
  </w:style>
  <w:style w:type="paragraph" w:customStyle="1" w:styleId="111">
    <w:name w:val="Λεζάντα11"/>
    <w:basedOn w:val="a4"/>
    <w:pPr>
      <w:suppressLineNumbers/>
      <w:spacing w:before="120"/>
    </w:pPr>
    <w:rPr>
      <w:rFonts w:cs="Mangal"/>
      <w:i/>
      <w:iCs/>
      <w:sz w:val="24"/>
    </w:rPr>
  </w:style>
  <w:style w:type="paragraph" w:customStyle="1" w:styleId="WW-Caption11111111111">
    <w:name w:val="WW-Caption11111111111"/>
    <w:basedOn w:val="a4"/>
    <w:pPr>
      <w:suppressLineNumbers/>
      <w:spacing w:before="120"/>
    </w:pPr>
    <w:rPr>
      <w:rFonts w:cs="Mangal"/>
      <w:i/>
      <w:iCs/>
      <w:sz w:val="24"/>
    </w:rPr>
  </w:style>
  <w:style w:type="paragraph" w:customStyle="1" w:styleId="WW-Caption111111111111">
    <w:name w:val="WW-Caption111111111111"/>
    <w:basedOn w:val="a4"/>
    <w:pPr>
      <w:suppressLineNumbers/>
      <w:spacing w:before="120"/>
    </w:pPr>
    <w:rPr>
      <w:rFonts w:cs="Mangal"/>
      <w:i/>
      <w:iCs/>
      <w:sz w:val="24"/>
    </w:rPr>
  </w:style>
  <w:style w:type="paragraph" w:customStyle="1" w:styleId="WW-Caption1111111111111">
    <w:name w:val="WW-Caption1111111111111"/>
    <w:basedOn w:val="a4"/>
    <w:pPr>
      <w:suppressLineNumbers/>
      <w:spacing w:before="120"/>
    </w:pPr>
    <w:rPr>
      <w:rFonts w:cs="Mangal"/>
      <w:i/>
      <w:iCs/>
      <w:sz w:val="24"/>
    </w:rPr>
  </w:style>
  <w:style w:type="paragraph" w:customStyle="1" w:styleId="WW-Caption11111111111111">
    <w:name w:val="WW-Caption11111111111111"/>
    <w:basedOn w:val="a4"/>
    <w:pPr>
      <w:suppressLineNumbers/>
      <w:spacing w:before="120"/>
    </w:pPr>
    <w:rPr>
      <w:rFonts w:cs="Mangal"/>
      <w:i/>
      <w:iCs/>
      <w:sz w:val="24"/>
    </w:rPr>
  </w:style>
  <w:style w:type="paragraph" w:customStyle="1" w:styleId="Bullet">
    <w:name w:val="Bullet"/>
    <w:basedOn w:val="a4"/>
    <w:pPr>
      <w:numPr>
        <w:numId w:val="2"/>
      </w:numPr>
      <w:spacing w:after="100"/>
    </w:pPr>
    <w:rPr>
      <w:rFonts w:eastAsia="MS Mincho"/>
      <w:lang w:val="en-US" w:eastAsia="ja-JP"/>
    </w:rPr>
  </w:style>
  <w:style w:type="paragraph" w:customStyle="1" w:styleId="19">
    <w:name w:val="Ημερομηνία1"/>
    <w:basedOn w:val="a4"/>
    <w:next w:val="a4"/>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4"/>
    <w:pPr>
      <w:spacing w:after="100"/>
      <w:ind w:left="794"/>
    </w:pPr>
    <w:rPr>
      <w:rFonts w:eastAsia="MS Mincho"/>
      <w:lang w:val="en-US" w:eastAsia="ja-JP"/>
    </w:rPr>
  </w:style>
  <w:style w:type="paragraph" w:styleId="af7">
    <w:name w:val="footer"/>
    <w:aliases w:val="ft,fo,_υποσέλιδο"/>
    <w:basedOn w:val="a4"/>
    <w:link w:val="Char3"/>
    <w:uiPriority w:val="99"/>
    <w:qFormat/>
    <w:pPr>
      <w:spacing w:after="100"/>
    </w:pPr>
    <w:rPr>
      <w:rFonts w:eastAsia="MS Mincho"/>
      <w:lang w:val="en-US" w:eastAsia="ja-JP"/>
    </w:rPr>
  </w:style>
  <w:style w:type="paragraph" w:styleId="af8">
    <w:name w:val="header"/>
    <w:aliases w:val="hd,ho,header odd,Header Titlos Prosforas,Header Char Char"/>
    <w:basedOn w:val="a4"/>
    <w:uiPriority w:val="99"/>
  </w:style>
  <w:style w:type="paragraph" w:customStyle="1" w:styleId="1a">
    <w:name w:val="Κείμενο πλαισίου1"/>
    <w:basedOn w:val="a4"/>
    <w:rPr>
      <w:sz w:val="16"/>
      <w:szCs w:val="16"/>
    </w:rPr>
  </w:style>
  <w:style w:type="paragraph" w:customStyle="1" w:styleId="CommentText1">
    <w:name w:val="Comment Text1"/>
    <w:basedOn w:val="a4"/>
    <w:rPr>
      <w:sz w:val="20"/>
      <w:szCs w:val="20"/>
    </w:rPr>
  </w:style>
  <w:style w:type="paragraph" w:customStyle="1" w:styleId="CommentSubject1">
    <w:name w:val="Comment Subject1"/>
    <w:basedOn w:val="CommentText1"/>
    <w:next w:val="CommentText1"/>
    <w:rPr>
      <w:b/>
      <w:bCs/>
    </w:rPr>
  </w:style>
  <w:style w:type="paragraph" w:customStyle="1" w:styleId="1b">
    <w:name w:val="Αναθεώρηση1"/>
    <w:uiPriority w:val="99"/>
    <w:pPr>
      <w:suppressAutoHyphens/>
    </w:pPr>
    <w:rPr>
      <w:sz w:val="24"/>
      <w:szCs w:val="24"/>
      <w:lang w:val="en-GB" w:eastAsia="zh-CN"/>
    </w:rPr>
  </w:style>
  <w:style w:type="paragraph" w:customStyle="1" w:styleId="western">
    <w:name w:val="western"/>
    <w:basedOn w:val="a4"/>
    <w:pPr>
      <w:spacing w:before="280" w:after="200"/>
    </w:pPr>
    <w:rPr>
      <w:rFonts w:ascii="Arial Unicode MS" w:eastAsia="Arial Unicode MS" w:hAnsi="Arial Unicode MS" w:cs="Arial Unicode MS"/>
    </w:rPr>
  </w:style>
  <w:style w:type="paragraph" w:customStyle="1" w:styleId="1c">
    <w:name w:val="Παράγραφος λίστας1"/>
    <w:basedOn w:val="a4"/>
    <w:qFormat/>
    <w:pPr>
      <w:spacing w:after="200"/>
      <w:ind w:left="720"/>
      <w:contextualSpacing/>
    </w:pPr>
  </w:style>
  <w:style w:type="paragraph" w:styleId="af9">
    <w:name w:val="footnote text"/>
    <w:basedOn w:val="a4"/>
    <w:link w:val="Char4"/>
    <w:pPr>
      <w:spacing w:after="0"/>
      <w:ind w:left="425" w:hanging="425"/>
    </w:pPr>
    <w:rPr>
      <w:sz w:val="18"/>
      <w:szCs w:val="20"/>
      <w:lang w:val="en-IE"/>
    </w:rPr>
  </w:style>
  <w:style w:type="paragraph" w:styleId="1d">
    <w:name w:val="toc 1"/>
    <w:basedOn w:val="a4"/>
    <w:next w:val="a4"/>
    <w:uiPriority w:val="39"/>
    <w:qFormat/>
    <w:pPr>
      <w:spacing w:before="120"/>
      <w:jc w:val="left"/>
    </w:pPr>
    <w:rPr>
      <w:b/>
      <w:bCs/>
      <w:caps/>
      <w:sz w:val="20"/>
      <w:szCs w:val="20"/>
    </w:rPr>
  </w:style>
  <w:style w:type="paragraph" w:styleId="28">
    <w:name w:val="toc 2"/>
    <w:basedOn w:val="a4"/>
    <w:next w:val="a4"/>
    <w:uiPriority w:val="39"/>
    <w:qFormat/>
    <w:pPr>
      <w:spacing w:after="0"/>
      <w:ind w:left="220"/>
      <w:jc w:val="left"/>
    </w:pPr>
    <w:rPr>
      <w:smallCaps/>
      <w:sz w:val="20"/>
      <w:szCs w:val="20"/>
    </w:rPr>
  </w:style>
  <w:style w:type="paragraph" w:styleId="34">
    <w:name w:val="toc 3"/>
    <w:basedOn w:val="a4"/>
    <w:next w:val="a4"/>
    <w:uiPriority w:val="39"/>
    <w:qFormat/>
    <w:pPr>
      <w:spacing w:after="0"/>
      <w:ind w:left="440"/>
      <w:jc w:val="left"/>
    </w:pPr>
    <w:rPr>
      <w:i/>
      <w:iCs/>
      <w:sz w:val="20"/>
      <w:szCs w:val="20"/>
    </w:rPr>
  </w:style>
  <w:style w:type="paragraph" w:styleId="42">
    <w:name w:val="toc 4"/>
    <w:basedOn w:val="a4"/>
    <w:next w:val="a4"/>
    <w:uiPriority w:val="39"/>
    <w:pPr>
      <w:spacing w:after="0"/>
      <w:ind w:left="660"/>
      <w:jc w:val="left"/>
    </w:pPr>
    <w:rPr>
      <w:sz w:val="18"/>
      <w:szCs w:val="18"/>
    </w:rPr>
  </w:style>
  <w:style w:type="paragraph" w:styleId="51">
    <w:name w:val="toc 5"/>
    <w:basedOn w:val="a4"/>
    <w:next w:val="a4"/>
    <w:uiPriority w:val="39"/>
    <w:pPr>
      <w:spacing w:after="0"/>
      <w:ind w:left="880"/>
      <w:jc w:val="left"/>
    </w:pPr>
    <w:rPr>
      <w:sz w:val="18"/>
      <w:szCs w:val="18"/>
    </w:rPr>
  </w:style>
  <w:style w:type="paragraph" w:styleId="60">
    <w:name w:val="toc 6"/>
    <w:basedOn w:val="a4"/>
    <w:next w:val="a4"/>
    <w:uiPriority w:val="39"/>
    <w:pPr>
      <w:spacing w:after="0"/>
      <w:ind w:left="1100"/>
      <w:jc w:val="left"/>
    </w:pPr>
    <w:rPr>
      <w:sz w:val="18"/>
      <w:szCs w:val="18"/>
    </w:rPr>
  </w:style>
  <w:style w:type="paragraph" w:styleId="70">
    <w:name w:val="toc 7"/>
    <w:basedOn w:val="a4"/>
    <w:next w:val="a4"/>
    <w:uiPriority w:val="39"/>
    <w:pPr>
      <w:spacing w:after="0"/>
      <w:ind w:left="1320"/>
      <w:jc w:val="left"/>
    </w:pPr>
    <w:rPr>
      <w:sz w:val="18"/>
      <w:szCs w:val="18"/>
    </w:rPr>
  </w:style>
  <w:style w:type="paragraph" w:styleId="80">
    <w:name w:val="toc 8"/>
    <w:basedOn w:val="a4"/>
    <w:next w:val="a4"/>
    <w:uiPriority w:val="39"/>
    <w:pPr>
      <w:spacing w:after="0"/>
      <w:ind w:left="1540"/>
      <w:jc w:val="left"/>
    </w:pPr>
    <w:rPr>
      <w:sz w:val="18"/>
      <w:szCs w:val="18"/>
    </w:rPr>
  </w:style>
  <w:style w:type="paragraph" w:styleId="90">
    <w:name w:val="toc 9"/>
    <w:basedOn w:val="a4"/>
    <w:next w:val="a4"/>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a">
    <w:name w:val="endnote text"/>
    <w:basedOn w:val="a4"/>
    <w:link w:val="Char5"/>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b">
    <w:name w:val="Προμορφοποιημένο κείμενο"/>
    <w:basedOn w:val="a4"/>
  </w:style>
  <w:style w:type="paragraph" w:styleId="afc">
    <w:name w:val="Body Text Indent"/>
    <w:basedOn w:val="a4"/>
    <w:link w:val="Char6"/>
    <w:pPr>
      <w:ind w:firstLine="1134"/>
    </w:pPr>
    <w:rPr>
      <w:rFonts w:ascii="Arial" w:hAnsi="Arial" w:cs="Arial"/>
    </w:rPr>
  </w:style>
  <w:style w:type="paragraph" w:customStyle="1" w:styleId="normalwithoutspacing">
    <w:name w:val="normal_without_spacing"/>
    <w:basedOn w:val="a4"/>
    <w:pPr>
      <w:spacing w:after="60"/>
    </w:pPr>
    <w:rPr>
      <w:lang w:val="el-GR"/>
    </w:rPr>
  </w:style>
  <w:style w:type="paragraph" w:customStyle="1" w:styleId="foothanging">
    <w:name w:val="foot_hanging"/>
    <w:basedOn w:val="af9"/>
    <w:pPr>
      <w:ind w:left="426" w:hanging="426"/>
    </w:pPr>
    <w:rPr>
      <w:szCs w:val="18"/>
    </w:rPr>
  </w:style>
  <w:style w:type="paragraph" w:customStyle="1" w:styleId="-HTML1">
    <w:name w:val="Προ-διαμορφωμένο HTML1"/>
    <w:basedOn w:val="a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4"/>
    <w:pPr>
      <w:suppressAutoHyphens w:val="0"/>
      <w:spacing w:line="312" w:lineRule="auto"/>
      <w:ind w:left="283"/>
    </w:pPr>
    <w:rPr>
      <w:rFonts w:cs="Times New Roman"/>
      <w:sz w:val="16"/>
      <w:szCs w:val="16"/>
    </w:rPr>
  </w:style>
  <w:style w:type="paragraph" w:customStyle="1" w:styleId="1e">
    <w:name w:val="Χωρίς διάστιχο1"/>
    <w:pPr>
      <w:suppressAutoHyphens/>
      <w:jc w:val="both"/>
    </w:pPr>
    <w:rPr>
      <w:rFonts w:ascii="Calibri" w:hAnsi="Calibri" w:cs="Calibri"/>
      <w:sz w:val="22"/>
      <w:szCs w:val="24"/>
      <w:lang w:val="en-GB" w:eastAsia="zh-CN"/>
    </w:rPr>
  </w:style>
  <w:style w:type="paragraph" w:customStyle="1" w:styleId="afd">
    <w:name w:val="Περιεχόμενα πίνακα"/>
    <w:basedOn w:val="a4"/>
    <w:pPr>
      <w:suppressLineNumbers/>
    </w:pPr>
  </w:style>
  <w:style w:type="paragraph" w:customStyle="1" w:styleId="afe">
    <w:name w:val="Επικεφαλίδα πίνακα"/>
    <w:basedOn w:val="afd"/>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4"/>
    <w:rPr>
      <w:sz w:val="16"/>
      <w:szCs w:val="16"/>
    </w:rPr>
  </w:style>
  <w:style w:type="paragraph" w:customStyle="1" w:styleId="fooot">
    <w:name w:val="fooot"/>
    <w:basedOn w:val="footers"/>
  </w:style>
  <w:style w:type="paragraph" w:styleId="aff">
    <w:name w:val="Balloon Text"/>
    <w:basedOn w:val="a4"/>
    <w:pPr>
      <w:spacing w:after="0"/>
    </w:pPr>
    <w:rPr>
      <w:sz w:val="16"/>
      <w:szCs w:val="16"/>
    </w:rPr>
  </w:style>
  <w:style w:type="paragraph" w:customStyle="1" w:styleId="1f">
    <w:name w:val="Κείμενο σχολίου1"/>
    <w:basedOn w:val="a4"/>
    <w:rPr>
      <w:sz w:val="20"/>
      <w:szCs w:val="20"/>
    </w:rPr>
  </w:style>
  <w:style w:type="paragraph" w:styleId="aff0">
    <w:name w:val="annotation subject"/>
    <w:basedOn w:val="1f"/>
    <w:next w:val="1f"/>
    <w:rPr>
      <w:b/>
      <w:bCs/>
    </w:rPr>
  </w:style>
  <w:style w:type="paragraph" w:styleId="-HTML">
    <w:name w:val="HTML Preformatted"/>
    <w:basedOn w:val="a4"/>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f1">
    <w:name w:val="Revision"/>
    <w:pPr>
      <w:suppressAutoHyphens/>
    </w:pPr>
    <w:rPr>
      <w:rFonts w:ascii="Calibri" w:hAnsi="Calibri" w:cs="Calibri"/>
      <w:sz w:val="22"/>
      <w:szCs w:val="24"/>
      <w:lang w:val="en-GB" w:eastAsia="zh-CN"/>
    </w:rPr>
  </w:style>
  <w:style w:type="paragraph" w:customStyle="1" w:styleId="21">
    <w:name w:val="Λίστα με κουκκίδες 21"/>
    <w:basedOn w:val="a4"/>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6"/>
    <w:pPr>
      <w:tabs>
        <w:tab w:val="right" w:leader="dot" w:pos="7091"/>
      </w:tabs>
      <w:ind w:left="2547"/>
    </w:pPr>
  </w:style>
  <w:style w:type="character" w:styleId="aff2">
    <w:name w:val="annotation reference"/>
    <w:basedOn w:val="a5"/>
    <w:unhideWhenUsed/>
    <w:qFormat/>
    <w:rsid w:val="00D5279B"/>
    <w:rPr>
      <w:sz w:val="16"/>
      <w:szCs w:val="16"/>
    </w:rPr>
  </w:style>
  <w:style w:type="paragraph" w:styleId="aff3">
    <w:name w:val="annotation text"/>
    <w:basedOn w:val="a4"/>
    <w:link w:val="Char10"/>
    <w:unhideWhenUsed/>
    <w:qFormat/>
    <w:rsid w:val="00D5279B"/>
    <w:rPr>
      <w:sz w:val="20"/>
      <w:szCs w:val="20"/>
    </w:rPr>
  </w:style>
  <w:style w:type="character" w:customStyle="1" w:styleId="Char10">
    <w:name w:val="Κείμενο σχολίου Char1"/>
    <w:basedOn w:val="a5"/>
    <w:link w:val="aff3"/>
    <w:qFormat/>
    <w:rsid w:val="00D5279B"/>
    <w:rPr>
      <w:rFonts w:ascii="Calibri" w:hAnsi="Calibri" w:cs="Calibri"/>
      <w:lang w:val="en-GB" w:eastAsia="zh-CN"/>
    </w:rPr>
  </w:style>
  <w:style w:type="paragraph" w:customStyle="1" w:styleId="TabletextChar">
    <w:name w:val="Table text Char"/>
    <w:basedOn w:val="a4"/>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5"/>
    <w:uiPriority w:val="99"/>
    <w:semiHidden/>
    <w:unhideWhenUsed/>
    <w:rsid w:val="00DF6A64"/>
    <w:rPr>
      <w:color w:val="2B579A"/>
      <w:shd w:val="clear" w:color="auto" w:fill="E6E6E6"/>
    </w:rPr>
  </w:style>
  <w:style w:type="paragraph" w:styleId="aff4">
    <w:name w:val="List Paragraph"/>
    <w:aliases w:val="Kommentar,Bullet List,FooterText,numbered,Paragraphe de liste1,lp1,Diligence Check,Bullet2,Bullet21,bl1,Bullet22,Bullet23,Bullet211,Bullet24,Bullet25,Bullet26,Bullet27,bl11,Bullet212,Bullet28,bl12,Bullet213,Bullet29,bl13,Bullet214,列出段落"/>
    <w:basedOn w:val="a4"/>
    <w:link w:val="Char7"/>
    <w:uiPriority w:val="1"/>
    <w:qFormat/>
    <w:rsid w:val="005B2CE7"/>
    <w:pPr>
      <w:ind w:left="720"/>
      <w:contextualSpacing/>
    </w:pPr>
  </w:style>
  <w:style w:type="character" w:customStyle="1" w:styleId="35">
    <w:name w:val="Παραπομπή υποσημείωσης3"/>
    <w:rsid w:val="00B65D70"/>
    <w:rPr>
      <w:vertAlign w:val="superscript"/>
    </w:rPr>
  </w:style>
  <w:style w:type="table" w:styleId="aff5">
    <w:name w:val="Table Grid"/>
    <w:basedOn w:val="a6"/>
    <w:uiPriority w:val="39"/>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5"/>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a4"/>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5"/>
    <w:rsid w:val="00DB024C"/>
    <w:rPr>
      <w:rFonts w:ascii="Microsoft Sans Serif" w:hAnsi="Microsoft Sans Serif" w:cs="Microsoft Sans Serif"/>
      <w:sz w:val="14"/>
      <w:szCs w:val="14"/>
    </w:rPr>
  </w:style>
  <w:style w:type="paragraph" w:customStyle="1" w:styleId="Style35">
    <w:name w:val="Style35"/>
    <w:basedOn w:val="a4"/>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aliases w:val="A/A Char"/>
    <w:basedOn w:val="a5"/>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5"/>
    <w:link w:val="7"/>
    <w:rsid w:val="005B4566"/>
    <w:rPr>
      <w:rFonts w:ascii="Tahoma" w:hAnsi="Tahoma"/>
      <w:sz w:val="18"/>
      <w:u w:val="single"/>
      <w:lang w:eastAsia="en-US"/>
    </w:rPr>
  </w:style>
  <w:style w:type="character" w:customStyle="1" w:styleId="8Char">
    <w:name w:val="Επικεφαλίδα 8 Char"/>
    <w:basedOn w:val="a5"/>
    <w:link w:val="8"/>
    <w:rsid w:val="005B4566"/>
    <w:rPr>
      <w:rFonts w:ascii="Tahoma" w:hAnsi="Tahoma"/>
      <w:sz w:val="18"/>
      <w:u w:val="single"/>
      <w:lang w:eastAsia="en-US"/>
    </w:rPr>
  </w:style>
  <w:style w:type="character" w:customStyle="1" w:styleId="9Char">
    <w:name w:val="Επικεφαλίδα 9 Char"/>
    <w:aliases w:val="AC&amp;E_1 Char,App Heading Char"/>
    <w:basedOn w:val="a5"/>
    <w:link w:val="9"/>
    <w:rsid w:val="005B4566"/>
    <w:rPr>
      <w:rFonts w:ascii="Tahoma" w:hAnsi="Tahoma"/>
      <w:sz w:val="18"/>
      <w:u w:val="single"/>
      <w:lang w:eastAsia="en-US"/>
    </w:rPr>
  </w:style>
  <w:style w:type="paragraph" w:customStyle="1" w:styleId="Tabletext">
    <w:name w:val="Table text"/>
    <w:aliases w:val="ta"/>
    <w:basedOn w:val="a4"/>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aliases w:val="H1 Char,H1 Char Char Char Char Char,h1 Char,l1 Char,Head 1 (Chapter heading) Char,Head 1 Char,Head 11 Char,Head 12 Char,Head 111 Char,Head 13 Char,Head 112 Char,Head 14 Char,Head 113 Char,Head 15 Char,Head 114 Char,Head 16 Char"/>
    <w:basedOn w:val="a5"/>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4"/>
      </w:numPr>
    </w:pPr>
  </w:style>
  <w:style w:type="character" w:customStyle="1" w:styleId="UnresolvedMention2">
    <w:name w:val="Unresolved Mention2"/>
    <w:basedOn w:val="a5"/>
    <w:uiPriority w:val="99"/>
    <w:semiHidden/>
    <w:unhideWhenUsed/>
    <w:rsid w:val="003A109E"/>
    <w:rPr>
      <w:color w:val="808080"/>
      <w:shd w:val="clear" w:color="auto" w:fill="E6E6E6"/>
    </w:rPr>
  </w:style>
  <w:style w:type="character" w:styleId="aff6">
    <w:name w:val="Book Title"/>
    <w:basedOn w:val="a5"/>
    <w:uiPriority w:val="33"/>
    <w:qFormat/>
    <w:rsid w:val="005B2CE7"/>
    <w:rPr>
      <w:b/>
      <w:bCs/>
      <w:i/>
      <w:iCs/>
      <w:spacing w:val="5"/>
    </w:rPr>
  </w:style>
  <w:style w:type="paragraph" w:styleId="aff7">
    <w:name w:val="Subtitle"/>
    <w:basedOn w:val="a4"/>
    <w:next w:val="a4"/>
    <w:link w:val="Char8"/>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8">
    <w:name w:val="Υπότιτλος Char"/>
    <w:basedOn w:val="a5"/>
    <w:link w:val="aff7"/>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8">
    <w:name w:val="Intense Quote"/>
    <w:basedOn w:val="a4"/>
    <w:next w:val="a4"/>
    <w:link w:val="Char9"/>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9">
    <w:name w:val="Έντονο απόσπ. Char"/>
    <w:basedOn w:val="a5"/>
    <w:link w:val="aff8"/>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5"/>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3">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5"/>
    <w:uiPriority w:val="99"/>
    <w:semiHidden/>
    <w:unhideWhenUsed/>
    <w:rsid w:val="00D4164C"/>
    <w:rPr>
      <w:color w:val="808080"/>
      <w:shd w:val="clear" w:color="auto" w:fill="E6E6E6"/>
    </w:rPr>
  </w:style>
  <w:style w:type="character" w:customStyle="1" w:styleId="Char7">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4"/>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4">
    <w:name w:val="Κείμενο υποσημείωσης Char"/>
    <w:link w:val="af9"/>
    <w:rsid w:val="00953E50"/>
    <w:rPr>
      <w:rFonts w:ascii="Calibri" w:hAnsi="Calibri" w:cs="Calibri"/>
      <w:sz w:val="18"/>
      <w:lang w:val="en-IE" w:eastAsia="zh-CN"/>
    </w:rPr>
  </w:style>
  <w:style w:type="numbering" w:customStyle="1" w:styleId="Style4">
    <w:name w:val="Style4"/>
    <w:uiPriority w:val="99"/>
    <w:rsid w:val="00623457"/>
    <w:pPr>
      <w:numPr>
        <w:numId w:val="19"/>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34"/>
      </w:numPr>
    </w:pPr>
  </w:style>
  <w:style w:type="paragraph" w:styleId="Web">
    <w:name w:val="Normal (Web)"/>
    <w:basedOn w:val="a4"/>
    <w:uiPriority w:val="99"/>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5"/>
    <w:uiPriority w:val="99"/>
    <w:semiHidden/>
    <w:unhideWhenUsed/>
    <w:rsid w:val="007662F0"/>
    <w:rPr>
      <w:color w:val="605E5C"/>
      <w:shd w:val="clear" w:color="auto" w:fill="E1DFDD"/>
    </w:rPr>
  </w:style>
  <w:style w:type="character" w:customStyle="1" w:styleId="Char5">
    <w:name w:val="Κείμενο σημείωσης τέλους Char"/>
    <w:link w:val="afa"/>
    <w:rsid w:val="00F1538B"/>
    <w:rPr>
      <w:rFonts w:ascii="Tahoma" w:hAnsi="Tahoma" w:cs="Tahoma"/>
      <w:lang w:val="en-GB" w:eastAsia="zh-CN"/>
    </w:rPr>
  </w:style>
  <w:style w:type="character" w:styleId="aff9">
    <w:name w:val="Unresolved Mention"/>
    <w:basedOn w:val="a5"/>
    <w:uiPriority w:val="99"/>
    <w:semiHidden/>
    <w:unhideWhenUsed/>
    <w:rsid w:val="008277DE"/>
    <w:rPr>
      <w:color w:val="605E5C"/>
      <w:shd w:val="clear" w:color="auto" w:fill="E1DFDD"/>
    </w:rPr>
  </w:style>
  <w:style w:type="paragraph" w:styleId="affa">
    <w:name w:val="TOC Heading"/>
    <w:basedOn w:val="1"/>
    <w:next w:val="a4"/>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paragraph" w:customStyle="1" w:styleId="Bullets0">
    <w:name w:val="Bullets"/>
    <w:basedOn w:val="aff4"/>
    <w:link w:val="BulletsChar"/>
    <w:qFormat/>
    <w:rsid w:val="0075304E"/>
    <w:pPr>
      <w:numPr>
        <w:numId w:val="37"/>
      </w:numPr>
      <w:suppressAutoHyphens w:val="0"/>
      <w:spacing w:before="120"/>
      <w:contextualSpacing w:val="0"/>
    </w:pPr>
    <w:rPr>
      <w:rFonts w:ascii="Arial" w:eastAsia="SimSun" w:hAnsi="Arial" w:cs="Calibri"/>
      <w:sz w:val="24"/>
      <w:szCs w:val="24"/>
      <w:lang w:eastAsia="en-US"/>
    </w:rPr>
  </w:style>
  <w:style w:type="character" w:customStyle="1" w:styleId="BulletsChar">
    <w:name w:val="Bullets Char"/>
    <w:basedOn w:val="a5"/>
    <w:link w:val="Bullets0"/>
    <w:rsid w:val="0075304E"/>
    <w:rPr>
      <w:rFonts w:ascii="Arial" w:eastAsia="SimSun" w:hAnsi="Arial" w:cs="Calibri"/>
      <w:sz w:val="24"/>
      <w:szCs w:val="24"/>
      <w:lang w:val="en-GB" w:eastAsia="en-US"/>
    </w:rPr>
  </w:style>
  <w:style w:type="character" w:customStyle="1" w:styleId="44">
    <w:name w:val="Προεπιλεγμένη γραμματοσειρά4"/>
    <w:rsid w:val="003C161A"/>
  </w:style>
  <w:style w:type="character" w:styleId="affb">
    <w:name w:val="Placeholder Text"/>
    <w:uiPriority w:val="99"/>
    <w:rsid w:val="003C161A"/>
    <w:rPr>
      <w:rFonts w:cs="Times New Roman"/>
      <w:color w:val="808080"/>
    </w:rPr>
  </w:style>
  <w:style w:type="character" w:customStyle="1" w:styleId="36">
    <w:name w:val="Παραπομπή σημείωσης τέλους3"/>
    <w:rsid w:val="003C161A"/>
    <w:rPr>
      <w:vertAlign w:val="superscript"/>
    </w:rPr>
  </w:style>
  <w:style w:type="paragraph" w:customStyle="1" w:styleId="37">
    <w:name w:val="Λεζάντα3"/>
    <w:basedOn w:val="a4"/>
    <w:rsid w:val="003C161A"/>
    <w:pPr>
      <w:suppressLineNumbers/>
      <w:spacing w:before="120"/>
    </w:pPr>
    <w:rPr>
      <w:rFonts w:ascii="Calibri" w:eastAsia="SimSun" w:hAnsi="Calibri" w:cs="Mangal"/>
      <w:i/>
      <w:iCs/>
      <w:sz w:val="24"/>
      <w:szCs w:val="24"/>
    </w:rPr>
  </w:style>
  <w:style w:type="paragraph" w:styleId="affc">
    <w:name w:val="Date"/>
    <w:basedOn w:val="a4"/>
    <w:next w:val="a4"/>
    <w:link w:val="Chara"/>
    <w:rsid w:val="003C161A"/>
    <w:pPr>
      <w:spacing w:after="100"/>
    </w:pPr>
    <w:rPr>
      <w:rFonts w:ascii="Calibri" w:eastAsia="MS Mincho" w:hAnsi="Calibri" w:cs="Calibri"/>
      <w:szCs w:val="24"/>
      <w:lang w:val="en-US" w:eastAsia="ja-JP"/>
    </w:rPr>
  </w:style>
  <w:style w:type="character" w:customStyle="1" w:styleId="Chara">
    <w:name w:val="Ημερομηνία Char"/>
    <w:basedOn w:val="a5"/>
    <w:link w:val="affc"/>
    <w:rsid w:val="003C161A"/>
    <w:rPr>
      <w:rFonts w:ascii="Calibri" w:eastAsia="MS Mincho" w:hAnsi="Calibri" w:cs="Calibri"/>
      <w:sz w:val="22"/>
      <w:szCs w:val="24"/>
      <w:lang w:val="en-US" w:eastAsia="ja-JP"/>
    </w:rPr>
  </w:style>
  <w:style w:type="paragraph" w:styleId="38">
    <w:name w:val="Body Text Indent 3"/>
    <w:basedOn w:val="a4"/>
    <w:link w:val="3Char0"/>
    <w:rsid w:val="003C161A"/>
    <w:pPr>
      <w:suppressAutoHyphens w:val="0"/>
      <w:spacing w:line="312" w:lineRule="auto"/>
      <w:ind w:left="283"/>
    </w:pPr>
    <w:rPr>
      <w:rFonts w:ascii="Calibri" w:eastAsia="SimSun" w:hAnsi="Calibri" w:cs="Times New Roman"/>
      <w:sz w:val="16"/>
      <w:szCs w:val="16"/>
    </w:rPr>
  </w:style>
  <w:style w:type="character" w:customStyle="1" w:styleId="3Char0">
    <w:name w:val="Σώμα κείμενου με εσοχή 3 Char"/>
    <w:basedOn w:val="a5"/>
    <w:link w:val="38"/>
    <w:rsid w:val="003C161A"/>
    <w:rPr>
      <w:rFonts w:ascii="Calibri" w:eastAsia="SimSun" w:hAnsi="Calibri"/>
      <w:sz w:val="16"/>
      <w:szCs w:val="16"/>
      <w:lang w:val="en-GB" w:eastAsia="zh-CN"/>
    </w:rPr>
  </w:style>
  <w:style w:type="paragraph" w:styleId="affd">
    <w:name w:val="No Spacing"/>
    <w:uiPriority w:val="1"/>
    <w:qFormat/>
    <w:rsid w:val="003C161A"/>
    <w:pPr>
      <w:suppressAutoHyphens/>
      <w:jc w:val="both"/>
    </w:pPr>
    <w:rPr>
      <w:rFonts w:ascii="Calibri" w:eastAsia="SimSun" w:hAnsi="Calibri" w:cs="Calibri"/>
      <w:sz w:val="22"/>
      <w:szCs w:val="24"/>
      <w:lang w:val="en-GB" w:eastAsia="zh-CN"/>
    </w:rPr>
  </w:style>
  <w:style w:type="paragraph" w:styleId="39">
    <w:name w:val="Body Text 3"/>
    <w:basedOn w:val="a4"/>
    <w:link w:val="3Char1"/>
    <w:rsid w:val="003C161A"/>
    <w:rPr>
      <w:rFonts w:ascii="Calibri" w:eastAsia="SimSun" w:hAnsi="Calibri" w:cs="Times New Roman"/>
      <w:sz w:val="16"/>
      <w:szCs w:val="16"/>
    </w:rPr>
  </w:style>
  <w:style w:type="character" w:customStyle="1" w:styleId="3Char1">
    <w:name w:val="Σώμα κείμενου 3 Char"/>
    <w:basedOn w:val="a5"/>
    <w:link w:val="39"/>
    <w:rsid w:val="003C161A"/>
    <w:rPr>
      <w:rFonts w:ascii="Calibri" w:eastAsia="SimSun" w:hAnsi="Calibri"/>
      <w:sz w:val="16"/>
      <w:szCs w:val="16"/>
      <w:lang w:val="en-GB" w:eastAsia="zh-CN"/>
    </w:rPr>
  </w:style>
  <w:style w:type="paragraph" w:customStyle="1" w:styleId="1f0">
    <w:name w:val="Θέμα σχολίου1"/>
    <w:basedOn w:val="1f"/>
    <w:next w:val="1f"/>
    <w:rsid w:val="003C161A"/>
    <w:rPr>
      <w:rFonts w:ascii="Calibri" w:eastAsia="SimSun" w:hAnsi="Calibri" w:cs="Calibri"/>
      <w:b/>
      <w:bCs/>
    </w:rPr>
  </w:style>
  <w:style w:type="paragraph" w:styleId="29">
    <w:name w:val="List Bullet 2"/>
    <w:basedOn w:val="a4"/>
    <w:link w:val="2Char0"/>
    <w:rsid w:val="003C161A"/>
    <w:pPr>
      <w:tabs>
        <w:tab w:val="num" w:pos="643"/>
      </w:tabs>
      <w:suppressAutoHyphens w:val="0"/>
      <w:spacing w:after="0" w:line="360" w:lineRule="auto"/>
      <w:ind w:left="643" w:hanging="360"/>
    </w:pPr>
    <w:rPr>
      <w:rFonts w:ascii="Trebuchet MS" w:eastAsia="SimSun" w:hAnsi="Trebuchet MS" w:cs="Times New Roman"/>
      <w:szCs w:val="20"/>
      <w:lang w:val="en-US"/>
    </w:rPr>
  </w:style>
  <w:style w:type="character" w:customStyle="1" w:styleId="3Char">
    <w:name w:val="Επικεφαλίδα 3 Char"/>
    <w:aliases w:val="H3 Char,3 bullet Char,b Char,2 Char,bullet Char,B1 Char,SECOND Char,Second Char,h3 Char,b1 Char,bullet pt Char,6 bullet Char,List 1 Char,Level 1 - 1 Char,H31 Char,H32 Char,H311 Char,h31 Char,H33 Char,H312 Char,h32 Char,H321 Char"/>
    <w:link w:val="30"/>
    <w:rsid w:val="003C161A"/>
    <w:rPr>
      <w:rFonts w:ascii="Tahoma" w:hAnsi="Tahoma"/>
      <w:b/>
      <w:bCs/>
      <w:sz w:val="22"/>
      <w:szCs w:val="26"/>
      <w:lang w:val="en-GB" w:eastAsia="zh-CN"/>
    </w:rPr>
  </w:style>
  <w:style w:type="character" w:customStyle="1" w:styleId="affe">
    <w:name w:val="Σώμα κειμένου_"/>
    <w:link w:val="230"/>
    <w:rsid w:val="003C161A"/>
    <w:rPr>
      <w:rFonts w:ascii="Microsoft Sans Serif" w:eastAsia="Microsoft Sans Serif" w:hAnsi="Microsoft Sans Serif" w:cs="Microsoft Sans Serif"/>
      <w:sz w:val="17"/>
      <w:szCs w:val="17"/>
      <w:shd w:val="clear" w:color="auto" w:fill="FFFFFF"/>
    </w:rPr>
  </w:style>
  <w:style w:type="paragraph" w:customStyle="1" w:styleId="230">
    <w:name w:val="Σώμα κειμένου23"/>
    <w:basedOn w:val="a4"/>
    <w:link w:val="affe"/>
    <w:rsid w:val="003C161A"/>
    <w:pPr>
      <w:shd w:val="clear" w:color="auto" w:fill="FFFFFF"/>
      <w:suppressAutoHyphens w:val="0"/>
      <w:spacing w:before="480" w:after="0" w:line="0" w:lineRule="atLeast"/>
      <w:ind w:hanging="160"/>
      <w:jc w:val="left"/>
    </w:pPr>
    <w:rPr>
      <w:rFonts w:ascii="Microsoft Sans Serif" w:eastAsia="Microsoft Sans Serif" w:hAnsi="Microsoft Sans Serif" w:cs="Microsoft Sans Serif"/>
      <w:sz w:val="17"/>
      <w:szCs w:val="17"/>
      <w:lang w:val="el-GR" w:eastAsia="el-GR"/>
    </w:rPr>
  </w:style>
  <w:style w:type="character" w:customStyle="1" w:styleId="61">
    <w:name w:val="Σώμα κειμένου (6)"/>
    <w:rsid w:val="003C161A"/>
    <w:rPr>
      <w:rFonts w:ascii="Microsoft Sans Serif" w:eastAsia="Microsoft Sans Serif" w:hAnsi="Microsoft Sans Serif" w:cs="Microsoft Sans Serif"/>
      <w:b w:val="0"/>
      <w:bCs w:val="0"/>
      <w:i w:val="0"/>
      <w:iCs w:val="0"/>
      <w:smallCaps w:val="0"/>
      <w:strike w:val="0"/>
      <w:spacing w:val="0"/>
      <w:sz w:val="20"/>
      <w:szCs w:val="20"/>
    </w:rPr>
  </w:style>
  <w:style w:type="character" w:customStyle="1" w:styleId="91">
    <w:name w:val="Σώμα κειμένου (9)"/>
    <w:rsid w:val="003C161A"/>
    <w:rPr>
      <w:rFonts w:ascii="Bookman Old Style" w:eastAsia="Bookman Old Style" w:hAnsi="Bookman Old Style" w:cs="Bookman Old Style"/>
      <w:b w:val="0"/>
      <w:bCs w:val="0"/>
      <w:i w:val="0"/>
      <w:iCs w:val="0"/>
      <w:smallCaps w:val="0"/>
      <w:strike w:val="0"/>
      <w:spacing w:val="0"/>
      <w:sz w:val="22"/>
      <w:szCs w:val="22"/>
    </w:rPr>
  </w:style>
  <w:style w:type="character" w:customStyle="1" w:styleId="130">
    <w:name w:val="Σώμα κειμένου13"/>
    <w:rsid w:val="003C161A"/>
    <w:rPr>
      <w:rFonts w:ascii="Microsoft Sans Serif" w:eastAsia="Microsoft Sans Serif" w:hAnsi="Microsoft Sans Serif" w:cs="Microsoft Sans Serif"/>
      <w:b w:val="0"/>
      <w:bCs w:val="0"/>
      <w:i w:val="0"/>
      <w:iCs w:val="0"/>
      <w:smallCaps w:val="0"/>
      <w:strike w:val="0"/>
      <w:spacing w:val="0"/>
      <w:sz w:val="17"/>
      <w:szCs w:val="17"/>
      <w:shd w:val="clear" w:color="auto" w:fill="FFFFFF"/>
    </w:rPr>
  </w:style>
  <w:style w:type="character" w:customStyle="1" w:styleId="WW-0">
    <w:name w:val="WW-Χαρακτήρες υποσημείωσης"/>
    <w:rsid w:val="003C161A"/>
  </w:style>
  <w:style w:type="paragraph" w:styleId="afff">
    <w:name w:val="Title"/>
    <w:basedOn w:val="a4"/>
    <w:link w:val="Charb"/>
    <w:qFormat/>
    <w:rsid w:val="003C161A"/>
    <w:pPr>
      <w:tabs>
        <w:tab w:val="left" w:pos="1980"/>
      </w:tabs>
      <w:suppressAutoHyphens w:val="0"/>
      <w:spacing w:before="360" w:line="340" w:lineRule="atLeast"/>
      <w:outlineLvl w:val="0"/>
    </w:pPr>
    <w:rPr>
      <w:rFonts w:ascii="Arial" w:eastAsia="SimSun" w:hAnsi="Arial" w:cs="Times New Roman"/>
      <w:b/>
      <w:bCs/>
      <w:caps/>
      <w:kern w:val="28"/>
      <w:szCs w:val="32"/>
      <w:lang w:eastAsia="en-US"/>
    </w:rPr>
  </w:style>
  <w:style w:type="character" w:customStyle="1" w:styleId="Charb">
    <w:name w:val="Τίτλος Char"/>
    <w:basedOn w:val="a5"/>
    <w:link w:val="afff"/>
    <w:rsid w:val="003C161A"/>
    <w:rPr>
      <w:rFonts w:ascii="Arial" w:eastAsia="SimSun" w:hAnsi="Arial"/>
      <w:b/>
      <w:bCs/>
      <w:caps/>
      <w:kern w:val="28"/>
      <w:sz w:val="22"/>
      <w:szCs w:val="32"/>
      <w:lang w:val="en-GB" w:eastAsia="en-US"/>
    </w:rPr>
  </w:style>
  <w:style w:type="paragraph" w:customStyle="1" w:styleId="bodynumberingChar">
    <w:name w:val="body numbering Char"/>
    <w:autoRedefine/>
    <w:rsid w:val="003C161A"/>
    <w:pPr>
      <w:jc w:val="both"/>
    </w:pPr>
    <w:rPr>
      <w:rFonts w:ascii="Arial" w:eastAsia="SimSun" w:hAnsi="Arial" w:cs="Arial"/>
      <w:sz w:val="24"/>
      <w:szCs w:val="24"/>
      <w:lang w:eastAsia="en-US"/>
    </w:rPr>
  </w:style>
  <w:style w:type="character" w:customStyle="1" w:styleId="2Char">
    <w:name w:val="Επικεφαλίδα 2 Char"/>
    <w:aliases w:val="Κεφάλαια Char,H2 Char,h2 Char,2 headline Char,h Char,headline Char,Reset numbering Char,Header 2 Char,H21 Char,H22 Char,H211 Char,H23 Char,H212 Char,H221 Char,H2111 Char,H24 Char,H213 Char,H222 Char,H2112 Char,H231 Char,H2121 Char"/>
    <w:link w:val="2"/>
    <w:rsid w:val="003C161A"/>
    <w:rPr>
      <w:rFonts w:ascii="Tahoma" w:hAnsi="Tahoma" w:cs="Arial"/>
      <w:b/>
      <w:color w:val="002060"/>
      <w:sz w:val="22"/>
      <w:szCs w:val="22"/>
      <w:lang w:val="en-GB" w:eastAsia="zh-CN"/>
    </w:rPr>
  </w:style>
  <w:style w:type="paragraph" w:customStyle="1" w:styleId="3a">
    <w:name w:val="Στυλ3"/>
    <w:basedOn w:val="1"/>
    <w:autoRedefine/>
    <w:rsid w:val="003C161A"/>
    <w:pPr>
      <w:pageBreakBefore w:val="0"/>
      <w:widowControl w:val="0"/>
      <w:numPr>
        <w:numId w:val="0"/>
      </w:numPr>
      <w:pBdr>
        <w:top w:val="none" w:sz="0" w:space="0" w:color="auto"/>
        <w:left w:val="none" w:sz="0" w:space="0" w:color="auto"/>
        <w:bottom w:val="none" w:sz="0" w:space="0" w:color="auto"/>
        <w:right w:val="none" w:sz="0" w:space="0" w:color="auto"/>
      </w:pBdr>
      <w:suppressAutoHyphens w:val="0"/>
      <w:autoSpaceDE w:val="0"/>
      <w:autoSpaceDN w:val="0"/>
      <w:adjustRightInd w:val="0"/>
      <w:spacing w:before="0" w:after="0"/>
      <w:jc w:val="center"/>
    </w:pPr>
    <w:rPr>
      <w:rFonts w:ascii="Arial" w:eastAsia="SimSun" w:hAnsi="Arial" w:cs="Times New Roman"/>
      <w:color w:val="auto"/>
      <w:sz w:val="24"/>
      <w:szCs w:val="20"/>
      <w:lang w:eastAsia="el-GR"/>
    </w:rPr>
  </w:style>
  <w:style w:type="paragraph" w:customStyle="1" w:styleId="45">
    <w:name w:val="Στυλ4"/>
    <w:basedOn w:val="2"/>
    <w:autoRedefine/>
    <w:qFormat/>
    <w:rsid w:val="003C161A"/>
    <w:pPr>
      <w:widowControl w:val="0"/>
      <w:numPr>
        <w:ilvl w:val="0"/>
        <w:numId w:val="0"/>
      </w:numPr>
      <w:pBdr>
        <w:top w:val="none" w:sz="0" w:space="0" w:color="auto"/>
        <w:left w:val="none" w:sz="0" w:space="0" w:color="auto"/>
        <w:bottom w:val="none" w:sz="0" w:space="0" w:color="auto"/>
        <w:right w:val="none" w:sz="0" w:space="0" w:color="auto"/>
      </w:pBdr>
      <w:tabs>
        <w:tab w:val="clear" w:pos="567"/>
      </w:tabs>
      <w:suppressAutoHyphens w:val="0"/>
      <w:autoSpaceDE w:val="0"/>
      <w:autoSpaceDN w:val="0"/>
      <w:adjustRightInd w:val="0"/>
      <w:spacing w:after="60"/>
      <w:jc w:val="center"/>
    </w:pPr>
    <w:rPr>
      <w:rFonts w:ascii="Arial" w:eastAsia="SimSun" w:hAnsi="Arial" w:cs="Times New Roman"/>
      <w:bCs/>
      <w:iCs/>
      <w:color w:val="auto"/>
      <w:sz w:val="28"/>
      <w:szCs w:val="28"/>
      <w:lang w:val="el-GR" w:eastAsia="el-GR"/>
    </w:rPr>
  </w:style>
  <w:style w:type="paragraph" w:customStyle="1" w:styleId="62">
    <w:name w:val="Στυλ6"/>
    <w:basedOn w:val="1"/>
    <w:link w:val="6Char0"/>
    <w:autoRedefine/>
    <w:qFormat/>
    <w:rsid w:val="003C161A"/>
    <w:pPr>
      <w:pageBreakBefore w:val="0"/>
      <w:widowControl w:val="0"/>
      <w:numPr>
        <w:numId w:val="0"/>
      </w:numPr>
      <w:pBdr>
        <w:top w:val="none" w:sz="0" w:space="0" w:color="auto"/>
        <w:left w:val="none" w:sz="0" w:space="0" w:color="auto"/>
        <w:bottom w:val="none" w:sz="0" w:space="0" w:color="auto"/>
        <w:right w:val="none" w:sz="0" w:space="0" w:color="auto"/>
      </w:pBdr>
      <w:suppressAutoHyphens w:val="0"/>
      <w:autoSpaceDE w:val="0"/>
      <w:autoSpaceDN w:val="0"/>
      <w:adjustRightInd w:val="0"/>
      <w:spacing w:before="0" w:after="0"/>
      <w:jc w:val="center"/>
    </w:pPr>
    <w:rPr>
      <w:rFonts w:ascii="Arial" w:eastAsia="Arial Unicode MS" w:hAnsi="Arial" w:cs="Times New Roman"/>
      <w:color w:val="auto"/>
      <w:sz w:val="24"/>
      <w:szCs w:val="28"/>
      <w:lang w:eastAsia="el-GR"/>
    </w:rPr>
  </w:style>
  <w:style w:type="paragraph" w:customStyle="1" w:styleId="71">
    <w:name w:val="Στυλ7"/>
    <w:basedOn w:val="2"/>
    <w:autoRedefine/>
    <w:rsid w:val="003C161A"/>
    <w:pPr>
      <w:widowControl w:val="0"/>
      <w:numPr>
        <w:ilvl w:val="0"/>
        <w:numId w:val="0"/>
      </w:numPr>
      <w:pBdr>
        <w:top w:val="none" w:sz="0" w:space="0" w:color="auto"/>
        <w:left w:val="none" w:sz="0" w:space="0" w:color="auto"/>
        <w:bottom w:val="none" w:sz="0" w:space="0" w:color="auto"/>
        <w:right w:val="none" w:sz="0" w:space="0" w:color="auto"/>
      </w:pBdr>
      <w:tabs>
        <w:tab w:val="clear" w:pos="567"/>
      </w:tabs>
      <w:suppressAutoHyphens w:val="0"/>
      <w:autoSpaceDE w:val="0"/>
      <w:autoSpaceDN w:val="0"/>
      <w:adjustRightInd w:val="0"/>
      <w:spacing w:after="60"/>
      <w:jc w:val="center"/>
    </w:pPr>
    <w:rPr>
      <w:rFonts w:ascii="Arial" w:eastAsia="Arial Unicode MS" w:hAnsi="Arial" w:cs="Times New Roman"/>
      <w:bCs/>
      <w:iCs/>
      <w:color w:val="auto"/>
      <w:sz w:val="24"/>
      <w:szCs w:val="28"/>
      <w:lang w:val="el-GR" w:eastAsia="el-GR"/>
    </w:rPr>
  </w:style>
  <w:style w:type="paragraph" w:customStyle="1" w:styleId="81">
    <w:name w:val="Στυλ8"/>
    <w:basedOn w:val="1d"/>
    <w:autoRedefine/>
    <w:qFormat/>
    <w:rsid w:val="003C161A"/>
    <w:pPr>
      <w:widowControl w:val="0"/>
      <w:tabs>
        <w:tab w:val="right" w:leader="dot" w:pos="8296"/>
        <w:tab w:val="right" w:leader="dot" w:pos="9446"/>
      </w:tabs>
      <w:suppressAutoHyphens w:val="0"/>
      <w:autoSpaceDE w:val="0"/>
      <w:autoSpaceDN w:val="0"/>
      <w:adjustRightInd w:val="0"/>
      <w:spacing w:before="0" w:after="0"/>
      <w:ind w:left="284"/>
    </w:pPr>
    <w:rPr>
      <w:rFonts w:ascii="Arial" w:eastAsia="SimSun" w:hAnsi="Arial" w:cs="Arial"/>
      <w:b w:val="0"/>
      <w:bCs w:val="0"/>
      <w:caps w:val="0"/>
      <w:noProof/>
      <w:sz w:val="24"/>
      <w:szCs w:val="24"/>
      <w:lang w:val="en-US" w:eastAsia="en-US"/>
    </w:rPr>
  </w:style>
  <w:style w:type="paragraph" w:customStyle="1" w:styleId="Style7">
    <w:name w:val="Style7"/>
    <w:basedOn w:val="a4"/>
    <w:rsid w:val="003C161A"/>
    <w:pPr>
      <w:widowControl w:val="0"/>
      <w:suppressAutoHyphens w:val="0"/>
      <w:autoSpaceDE w:val="0"/>
      <w:autoSpaceDN w:val="0"/>
      <w:adjustRightInd w:val="0"/>
      <w:spacing w:after="0"/>
      <w:jc w:val="left"/>
    </w:pPr>
    <w:rPr>
      <w:rFonts w:ascii="Arial" w:eastAsia="SimSun" w:hAnsi="Arial" w:cs="Arial"/>
      <w:sz w:val="24"/>
      <w:szCs w:val="24"/>
      <w:lang w:val="en-US" w:eastAsia="en-US"/>
    </w:rPr>
  </w:style>
  <w:style w:type="paragraph" w:customStyle="1" w:styleId="Style15">
    <w:name w:val="Style15"/>
    <w:basedOn w:val="a4"/>
    <w:rsid w:val="003C161A"/>
    <w:pPr>
      <w:widowControl w:val="0"/>
      <w:suppressAutoHyphens w:val="0"/>
      <w:autoSpaceDE w:val="0"/>
      <w:autoSpaceDN w:val="0"/>
      <w:adjustRightInd w:val="0"/>
      <w:spacing w:after="0"/>
      <w:jc w:val="left"/>
    </w:pPr>
    <w:rPr>
      <w:rFonts w:ascii="Arial" w:eastAsia="SimSun" w:hAnsi="Arial" w:cs="Arial"/>
      <w:sz w:val="24"/>
      <w:szCs w:val="24"/>
      <w:lang w:val="en-US" w:eastAsia="en-US"/>
    </w:rPr>
  </w:style>
  <w:style w:type="character" w:customStyle="1" w:styleId="FontStyle74">
    <w:name w:val="Font Style74"/>
    <w:rsid w:val="003C161A"/>
    <w:rPr>
      <w:rFonts w:ascii="Arial" w:hAnsi="Arial" w:cs="Arial"/>
      <w:b/>
      <w:bCs/>
      <w:color w:val="000000"/>
      <w:sz w:val="16"/>
      <w:szCs w:val="16"/>
    </w:rPr>
  </w:style>
  <w:style w:type="character" w:customStyle="1" w:styleId="Char2">
    <w:name w:val="Σώμα κειμένου Char"/>
    <w:aliases w:val="Body Text1 Char,Τίτλος Μελέτης Char,B Char,Σώμα κείμενου Char,body text Char,contents Char,heading_txt Char,bodytxy2 Char,Body Text - Level 2 Char,bt Char,??2 Char,Oracle Response Char,sp Char,sbs Char,block text Char,1 Char,bt4 Char"/>
    <w:link w:val="af3"/>
    <w:rsid w:val="003C161A"/>
    <w:rPr>
      <w:rFonts w:ascii="Tahoma" w:hAnsi="Tahoma" w:cs="Tahoma"/>
      <w:sz w:val="22"/>
      <w:szCs w:val="22"/>
      <w:lang w:val="en-GB" w:eastAsia="zh-CN"/>
    </w:rPr>
  </w:style>
  <w:style w:type="character" w:customStyle="1" w:styleId="Char6">
    <w:name w:val="Σώμα κείμενου με εσοχή Char"/>
    <w:link w:val="afc"/>
    <w:rsid w:val="003C161A"/>
    <w:rPr>
      <w:rFonts w:ascii="Arial" w:hAnsi="Arial" w:cs="Arial"/>
      <w:sz w:val="22"/>
      <w:szCs w:val="22"/>
      <w:lang w:val="en-GB" w:eastAsia="zh-CN"/>
    </w:rPr>
  </w:style>
  <w:style w:type="paragraph" w:customStyle="1" w:styleId="1f1">
    <w:name w:val="Στυλ1"/>
    <w:basedOn w:val="a4"/>
    <w:rsid w:val="003C161A"/>
    <w:pPr>
      <w:tabs>
        <w:tab w:val="left" w:pos="454"/>
        <w:tab w:val="left" w:pos="964"/>
        <w:tab w:val="left" w:pos="1440"/>
        <w:tab w:val="left" w:pos="1985"/>
        <w:tab w:val="left" w:pos="2495"/>
        <w:tab w:val="left" w:pos="3005"/>
        <w:tab w:val="left" w:pos="4500"/>
      </w:tabs>
      <w:suppressAutoHyphens w:val="0"/>
      <w:spacing w:after="0"/>
    </w:pPr>
    <w:rPr>
      <w:rFonts w:ascii="Arial" w:eastAsia="SimSun" w:hAnsi="Arial" w:cs="Arial"/>
      <w:sz w:val="24"/>
      <w:szCs w:val="24"/>
      <w:lang w:val="el-GR" w:eastAsia="el-GR"/>
    </w:rPr>
  </w:style>
  <w:style w:type="character" w:customStyle="1" w:styleId="Char3">
    <w:name w:val="Υποσέλιδο Char"/>
    <w:aliases w:val="ft Char,fo Char,_υποσέλιδο Char"/>
    <w:link w:val="af7"/>
    <w:uiPriority w:val="99"/>
    <w:rsid w:val="003C161A"/>
    <w:rPr>
      <w:rFonts w:ascii="Tahoma" w:eastAsia="MS Mincho" w:hAnsi="Tahoma" w:cs="Tahoma"/>
      <w:sz w:val="22"/>
      <w:szCs w:val="22"/>
      <w:lang w:val="en-US" w:eastAsia="ja-JP"/>
    </w:rPr>
  </w:style>
  <w:style w:type="paragraph" w:customStyle="1" w:styleId="FootnoteText1">
    <w:name w:val="Footnote Text1"/>
    <w:basedOn w:val="a4"/>
    <w:rsid w:val="003C161A"/>
    <w:pPr>
      <w:spacing w:after="0"/>
      <w:jc w:val="left"/>
    </w:pPr>
    <w:rPr>
      <w:rFonts w:ascii="Arial" w:eastAsia="SimSun" w:hAnsi="Arial" w:cs="Times New Roman"/>
      <w:kern w:val="1"/>
      <w:sz w:val="20"/>
      <w:szCs w:val="20"/>
      <w:lang w:val="el-GR" w:eastAsia="ar-SA"/>
    </w:rPr>
  </w:style>
  <w:style w:type="paragraph" w:customStyle="1" w:styleId="Arial">
    <w:name w:val="Βασικό + Arial"/>
    <w:aliases w:val="12 pt,Body Text + Century Gothic"/>
    <w:basedOn w:val="a4"/>
    <w:link w:val="ArialChar"/>
    <w:rsid w:val="003C161A"/>
    <w:pPr>
      <w:widowControl w:val="0"/>
      <w:tabs>
        <w:tab w:val="left" w:pos="567"/>
        <w:tab w:val="left" w:pos="1134"/>
        <w:tab w:val="left" w:pos="1701"/>
      </w:tabs>
      <w:suppressAutoHyphens w:val="0"/>
      <w:spacing w:after="0"/>
    </w:pPr>
    <w:rPr>
      <w:rFonts w:ascii="Arial" w:eastAsia="SimSun" w:hAnsi="Arial" w:cs="Times New Roman"/>
      <w:sz w:val="24"/>
      <w:szCs w:val="24"/>
      <w:lang w:eastAsia="en-US"/>
    </w:rPr>
  </w:style>
  <w:style w:type="character" w:customStyle="1" w:styleId="ArialChar">
    <w:name w:val="Βασικό + Arial Char"/>
    <w:aliases w:val="12 pt Char"/>
    <w:link w:val="Arial"/>
    <w:rsid w:val="003C161A"/>
    <w:rPr>
      <w:rFonts w:ascii="Arial" w:eastAsia="SimSun" w:hAnsi="Arial"/>
      <w:sz w:val="24"/>
      <w:szCs w:val="24"/>
      <w:lang w:val="en-GB" w:eastAsia="en-US"/>
    </w:rPr>
  </w:style>
  <w:style w:type="paragraph" w:customStyle="1" w:styleId="CharChar1CharCharCharCharCharChar1">
    <w:name w:val="Char Char1 Char Char Char Char Char Char1"/>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ListParagraph1">
    <w:name w:val="List Paragraph1"/>
    <w:basedOn w:val="a4"/>
    <w:uiPriority w:val="99"/>
    <w:qFormat/>
    <w:rsid w:val="003C161A"/>
    <w:pPr>
      <w:widowControl w:val="0"/>
      <w:suppressAutoHyphens w:val="0"/>
      <w:autoSpaceDE w:val="0"/>
      <w:autoSpaceDN w:val="0"/>
      <w:adjustRightInd w:val="0"/>
      <w:spacing w:after="0"/>
      <w:ind w:left="720"/>
      <w:jc w:val="left"/>
    </w:pPr>
    <w:rPr>
      <w:rFonts w:ascii="Arial" w:eastAsia="SimSun" w:hAnsi="Arial" w:cs="Arial"/>
      <w:sz w:val="24"/>
      <w:szCs w:val="24"/>
      <w:lang w:val="en-US" w:eastAsia="en-US"/>
    </w:rPr>
  </w:style>
  <w:style w:type="character" w:customStyle="1" w:styleId="2a">
    <w:name w:val="Σώμα κειμένου (2)_"/>
    <w:link w:val="2b"/>
    <w:locked/>
    <w:rsid w:val="003C161A"/>
    <w:rPr>
      <w:rFonts w:ascii="Arial Narrow" w:eastAsia="Arial Narrow" w:hAnsi="Arial Narrow"/>
      <w:b/>
      <w:bCs/>
      <w:sz w:val="21"/>
      <w:szCs w:val="21"/>
      <w:shd w:val="clear" w:color="auto" w:fill="FFFFFF"/>
    </w:rPr>
  </w:style>
  <w:style w:type="paragraph" w:customStyle="1" w:styleId="2b">
    <w:name w:val="Σώμα κειμένου (2)"/>
    <w:basedOn w:val="a4"/>
    <w:link w:val="2a"/>
    <w:rsid w:val="003C161A"/>
    <w:pPr>
      <w:widowControl w:val="0"/>
      <w:shd w:val="clear" w:color="auto" w:fill="FFFFFF"/>
      <w:suppressAutoHyphens w:val="0"/>
      <w:spacing w:after="780" w:line="0" w:lineRule="atLeast"/>
      <w:ind w:hanging="280"/>
      <w:jc w:val="center"/>
    </w:pPr>
    <w:rPr>
      <w:rFonts w:ascii="Arial Narrow" w:eastAsia="Arial Narrow" w:hAnsi="Arial Narrow" w:cs="Times New Roman"/>
      <w:b/>
      <w:bCs/>
      <w:sz w:val="21"/>
      <w:szCs w:val="21"/>
      <w:lang w:val="el-GR" w:eastAsia="el-GR"/>
    </w:rPr>
  </w:style>
  <w:style w:type="character" w:customStyle="1" w:styleId="BodytextBookAntiqua1">
    <w:name w:val="Body text + Book Antiqua1"/>
    <w:rsid w:val="003C161A"/>
    <w:rPr>
      <w:rFonts w:ascii="Book Antiqua" w:hAnsi="Book Antiqua" w:cs="Book Antiqua"/>
      <w:i/>
      <w:iCs/>
      <w:spacing w:val="0"/>
      <w:sz w:val="20"/>
      <w:szCs w:val="20"/>
      <w:u w:val="none"/>
    </w:rPr>
  </w:style>
  <w:style w:type="character" w:customStyle="1" w:styleId="1f2">
    <w:name w:val="Σώμα κειμένου + Διάστιχο 1 στ."/>
    <w:rsid w:val="003C161A"/>
    <w:rPr>
      <w:rFonts w:ascii="Microsoft Sans Serif" w:eastAsia="Microsoft Sans Serif" w:hAnsi="Microsoft Sans Serif" w:cs="Microsoft Sans Serif"/>
      <w:b w:val="0"/>
      <w:bCs w:val="0"/>
      <w:i w:val="0"/>
      <w:iCs w:val="0"/>
      <w:smallCaps w:val="0"/>
      <w:strike w:val="0"/>
      <w:spacing w:val="20"/>
      <w:sz w:val="17"/>
      <w:szCs w:val="17"/>
      <w:shd w:val="clear" w:color="auto" w:fill="FFFFFF"/>
    </w:rPr>
  </w:style>
  <w:style w:type="paragraph" w:customStyle="1" w:styleId="1f3">
    <w:name w:val="Κείμενο υποσημείωσης1"/>
    <w:basedOn w:val="a4"/>
    <w:rsid w:val="003C161A"/>
    <w:pPr>
      <w:spacing w:after="0"/>
      <w:jc w:val="left"/>
    </w:pPr>
    <w:rPr>
      <w:rFonts w:ascii="Arial" w:eastAsia="SimSun" w:hAnsi="Arial" w:cs="Times New Roman"/>
      <w:kern w:val="1"/>
      <w:sz w:val="20"/>
      <w:szCs w:val="20"/>
      <w:lang w:val="el-GR" w:eastAsia="ar-SA"/>
    </w:rPr>
  </w:style>
  <w:style w:type="paragraph" w:customStyle="1" w:styleId="CharChar1CharCharCharCharCharChar11">
    <w:name w:val="Char Char1 Char Char Char Char Char Char11"/>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character" w:customStyle="1" w:styleId="4Char">
    <w:name w:val="Επικεφαλίδα 4 Char"/>
    <w:aliases w:val="Heading 4 Char1 Char,4 Char,I4 Char,h4 Char,H4 Char,l4 Char,list 4 Char,mh1l Char,Module heading 1 large (18 points) Char,Head 4 Char,Heading 4 Char3 Char Char,Heading 4 Char Char2 Char Char,h4 Char Char2 Char Char,H41 Char,h41 Char"/>
    <w:link w:val="40"/>
    <w:rsid w:val="003C161A"/>
    <w:rPr>
      <w:rFonts w:ascii="Tahoma" w:hAnsi="Tahoma"/>
      <w:b/>
      <w:bCs/>
      <w:sz w:val="22"/>
      <w:szCs w:val="28"/>
      <w:lang w:val="en-GB" w:eastAsia="zh-CN"/>
    </w:rPr>
  </w:style>
  <w:style w:type="character" w:customStyle="1" w:styleId="5Char">
    <w:name w:val="Επικεφαλίδα 5 Char"/>
    <w:aliases w:val="H5 Char,H51 Char,H52 Char,H511 Char,H53 Char,H512 Char,H521 Char,H5111 Char,H54 Char,H513 Char,H55 Char,H514 Char,H56 Char,H515 Char,H522 Char,H5112 Char,H531 Char,H5121 Char,H541 Char,H5131 Char,H551 Char,H5141 Char,H57 Char,H58 Char"/>
    <w:link w:val="5"/>
    <w:rsid w:val="003C161A"/>
    <w:rPr>
      <w:rFonts w:ascii="Tahoma" w:hAnsi="Tahoma" w:cs="Lucida Sans"/>
      <w:b/>
      <w:sz w:val="22"/>
      <w:lang w:val="en-US" w:eastAsia="zh-CN"/>
    </w:rPr>
  </w:style>
  <w:style w:type="paragraph" w:styleId="2c">
    <w:name w:val="Body Text 2"/>
    <w:basedOn w:val="a4"/>
    <w:link w:val="2Char1"/>
    <w:rsid w:val="003C161A"/>
    <w:pPr>
      <w:suppressAutoHyphens w:val="0"/>
      <w:spacing w:after="0"/>
    </w:pPr>
    <w:rPr>
      <w:rFonts w:ascii="Arial" w:eastAsia="SimSun" w:hAnsi="Arial" w:cs="Times New Roman"/>
      <w:b/>
      <w:sz w:val="24"/>
      <w:szCs w:val="20"/>
      <w:u w:val="single"/>
    </w:rPr>
  </w:style>
  <w:style w:type="character" w:customStyle="1" w:styleId="2Char1">
    <w:name w:val="Σώμα κείμενου 2 Char"/>
    <w:basedOn w:val="a5"/>
    <w:link w:val="2c"/>
    <w:rsid w:val="003C161A"/>
    <w:rPr>
      <w:rFonts w:ascii="Arial" w:eastAsia="SimSun" w:hAnsi="Arial"/>
      <w:b/>
      <w:sz w:val="24"/>
      <w:u w:val="single"/>
      <w:lang w:val="en-GB" w:eastAsia="zh-CN"/>
    </w:rPr>
  </w:style>
  <w:style w:type="paragraph" w:customStyle="1" w:styleId="psubtitle">
    <w:name w:val="psubtitle"/>
    <w:basedOn w:val="a4"/>
    <w:rsid w:val="003C161A"/>
    <w:pPr>
      <w:suppressAutoHyphens w:val="0"/>
      <w:spacing w:before="100" w:beforeAutospacing="1" w:after="100" w:afterAutospacing="1"/>
      <w:jc w:val="left"/>
    </w:pPr>
    <w:rPr>
      <w:rFonts w:ascii="Times New Roman" w:eastAsia="SimSun" w:hAnsi="Times New Roman" w:cs="Times New Roman"/>
      <w:sz w:val="24"/>
      <w:szCs w:val="24"/>
      <w:lang w:val="el-GR" w:eastAsia="el-GR"/>
    </w:rPr>
  </w:style>
  <w:style w:type="paragraph" w:customStyle="1" w:styleId="a">
    <w:name w:val="Βασικό Κουκίδες"/>
    <w:basedOn w:val="a4"/>
    <w:rsid w:val="003C161A"/>
    <w:pPr>
      <w:widowControl w:val="0"/>
      <w:numPr>
        <w:numId w:val="39"/>
      </w:numPr>
      <w:tabs>
        <w:tab w:val="left" w:pos="567"/>
        <w:tab w:val="left" w:pos="851"/>
        <w:tab w:val="left" w:pos="1701"/>
        <w:tab w:val="left" w:pos="2268"/>
      </w:tabs>
      <w:suppressAutoHyphens w:val="0"/>
      <w:spacing w:after="0"/>
    </w:pPr>
    <w:rPr>
      <w:rFonts w:ascii="Arial" w:eastAsia="SimSun" w:hAnsi="Arial" w:cs="Times New Roman"/>
      <w:szCs w:val="20"/>
      <w:lang w:val="el-GR" w:eastAsia="el-GR"/>
    </w:rPr>
  </w:style>
  <w:style w:type="paragraph" w:customStyle="1" w:styleId="3b">
    <w:name w:val="Βασικό / εσοχή 3"/>
    <w:basedOn w:val="a4"/>
    <w:rsid w:val="003C161A"/>
    <w:pPr>
      <w:widowControl w:val="0"/>
      <w:tabs>
        <w:tab w:val="left" w:pos="2268"/>
        <w:tab w:val="left" w:pos="3402"/>
      </w:tabs>
      <w:suppressAutoHyphens w:val="0"/>
      <w:spacing w:after="0"/>
      <w:ind w:firstLine="2268"/>
    </w:pPr>
    <w:rPr>
      <w:rFonts w:ascii="Times New Roman" w:eastAsia="SimSun" w:hAnsi="Times New Roman" w:cs="Times New Roman"/>
      <w:sz w:val="24"/>
      <w:szCs w:val="20"/>
      <w:lang w:val="el-GR" w:eastAsia="el-GR"/>
    </w:rPr>
  </w:style>
  <w:style w:type="paragraph" w:styleId="afff0">
    <w:name w:val="Document Map"/>
    <w:basedOn w:val="a4"/>
    <w:link w:val="Charc"/>
    <w:rsid w:val="003C161A"/>
    <w:pPr>
      <w:shd w:val="clear" w:color="auto" w:fill="000080"/>
      <w:suppressAutoHyphens w:val="0"/>
      <w:spacing w:after="0"/>
      <w:jc w:val="left"/>
    </w:pPr>
    <w:rPr>
      <w:rFonts w:eastAsia="SimSun" w:cs="Times New Roman"/>
      <w:sz w:val="20"/>
      <w:szCs w:val="20"/>
    </w:rPr>
  </w:style>
  <w:style w:type="character" w:customStyle="1" w:styleId="Charc">
    <w:name w:val="Χάρτης εγγράφου Char"/>
    <w:basedOn w:val="a5"/>
    <w:link w:val="afff0"/>
    <w:rsid w:val="003C161A"/>
    <w:rPr>
      <w:rFonts w:ascii="Tahoma" w:eastAsia="SimSun" w:hAnsi="Tahoma"/>
      <w:shd w:val="clear" w:color="auto" w:fill="000080"/>
      <w:lang w:val="en-GB" w:eastAsia="zh-CN"/>
    </w:rPr>
  </w:style>
  <w:style w:type="paragraph" w:styleId="afff1">
    <w:name w:val="Plain Text"/>
    <w:basedOn w:val="a4"/>
    <w:link w:val="Chard"/>
    <w:rsid w:val="003C161A"/>
    <w:pPr>
      <w:suppressAutoHyphens w:val="0"/>
      <w:spacing w:after="200" w:line="276" w:lineRule="auto"/>
      <w:jc w:val="left"/>
    </w:pPr>
    <w:rPr>
      <w:rFonts w:ascii="Courier New" w:eastAsia="Calibri" w:hAnsi="Courier New" w:cs="Times New Roman"/>
      <w:sz w:val="20"/>
      <w:szCs w:val="20"/>
      <w:lang w:eastAsia="en-US"/>
    </w:rPr>
  </w:style>
  <w:style w:type="character" w:customStyle="1" w:styleId="Chard">
    <w:name w:val="Απλό κείμενο Char"/>
    <w:basedOn w:val="a5"/>
    <w:link w:val="afff1"/>
    <w:rsid w:val="003C161A"/>
    <w:rPr>
      <w:rFonts w:ascii="Courier New" w:eastAsia="Calibri" w:hAnsi="Courier New"/>
      <w:lang w:val="en-GB" w:eastAsia="en-US"/>
    </w:rPr>
  </w:style>
  <w:style w:type="paragraph" w:customStyle="1" w:styleId="p1">
    <w:name w:val="p1"/>
    <w:basedOn w:val="a4"/>
    <w:rsid w:val="003C161A"/>
    <w:pPr>
      <w:tabs>
        <w:tab w:val="left" w:pos="-284"/>
        <w:tab w:val="left" w:pos="993"/>
      </w:tabs>
      <w:suppressAutoHyphens w:val="0"/>
      <w:spacing w:after="0"/>
      <w:ind w:firstLine="567"/>
    </w:pPr>
    <w:rPr>
      <w:rFonts w:ascii="Arial" w:eastAsia="SimSun" w:hAnsi="Arial" w:cs="Times New Roman"/>
      <w:szCs w:val="20"/>
      <w:lang w:val="el-GR" w:eastAsia="el-GR"/>
    </w:rPr>
  </w:style>
  <w:style w:type="character" w:customStyle="1" w:styleId="text12grey">
    <w:name w:val="text12grey"/>
    <w:rsid w:val="003C161A"/>
  </w:style>
  <w:style w:type="paragraph" w:customStyle="1" w:styleId="font5">
    <w:name w:val="font5"/>
    <w:basedOn w:val="a4"/>
    <w:rsid w:val="003C161A"/>
    <w:pPr>
      <w:suppressAutoHyphens w:val="0"/>
      <w:spacing w:before="100" w:beforeAutospacing="1" w:after="100" w:afterAutospacing="1"/>
      <w:jc w:val="left"/>
    </w:pPr>
    <w:rPr>
      <w:rFonts w:ascii="Arial" w:eastAsia="SimSun" w:hAnsi="Arial" w:cs="Arial"/>
      <w:b/>
      <w:bCs/>
      <w:sz w:val="20"/>
      <w:szCs w:val="20"/>
      <w:lang w:val="el-GR" w:eastAsia="el-GR"/>
    </w:rPr>
  </w:style>
  <w:style w:type="paragraph" w:customStyle="1" w:styleId="font6">
    <w:name w:val="font6"/>
    <w:basedOn w:val="a4"/>
    <w:rsid w:val="003C161A"/>
    <w:pPr>
      <w:suppressAutoHyphens w:val="0"/>
      <w:spacing w:before="100" w:beforeAutospacing="1" w:after="100" w:afterAutospacing="1"/>
      <w:jc w:val="left"/>
    </w:pPr>
    <w:rPr>
      <w:rFonts w:ascii="Times New Roman" w:eastAsia="SimSun" w:hAnsi="Times New Roman" w:cs="Times New Roman"/>
      <w:sz w:val="20"/>
      <w:szCs w:val="20"/>
      <w:lang w:val="el-GR" w:eastAsia="el-GR"/>
    </w:rPr>
  </w:style>
  <w:style w:type="paragraph" w:customStyle="1" w:styleId="font7">
    <w:name w:val="font7"/>
    <w:basedOn w:val="a4"/>
    <w:rsid w:val="003C161A"/>
    <w:pPr>
      <w:suppressAutoHyphens w:val="0"/>
      <w:spacing w:before="100" w:beforeAutospacing="1" w:after="100" w:afterAutospacing="1"/>
      <w:jc w:val="left"/>
    </w:pPr>
    <w:rPr>
      <w:rFonts w:ascii="Arial" w:eastAsia="SimSun" w:hAnsi="Arial" w:cs="Arial"/>
      <w:sz w:val="20"/>
      <w:szCs w:val="20"/>
      <w:lang w:val="el-GR" w:eastAsia="el-GR"/>
    </w:rPr>
  </w:style>
  <w:style w:type="paragraph" w:customStyle="1" w:styleId="font8">
    <w:name w:val="font8"/>
    <w:basedOn w:val="a4"/>
    <w:rsid w:val="003C161A"/>
    <w:pPr>
      <w:suppressAutoHyphens w:val="0"/>
      <w:spacing w:before="100" w:beforeAutospacing="1" w:after="100" w:afterAutospacing="1"/>
      <w:jc w:val="left"/>
    </w:pPr>
    <w:rPr>
      <w:rFonts w:ascii="Times New Roman" w:eastAsia="SimSun" w:hAnsi="Times New Roman" w:cs="Times New Roman"/>
      <w:sz w:val="20"/>
      <w:szCs w:val="20"/>
      <w:u w:val="single"/>
      <w:lang w:val="el-GR" w:eastAsia="el-GR"/>
    </w:rPr>
  </w:style>
  <w:style w:type="paragraph" w:customStyle="1" w:styleId="xl65">
    <w:name w:val="xl65"/>
    <w:basedOn w:val="a4"/>
    <w:rsid w:val="003C161A"/>
    <w:pPr>
      <w:suppressAutoHyphens w:val="0"/>
      <w:spacing w:before="100" w:beforeAutospacing="1" w:after="100" w:afterAutospacing="1"/>
      <w:ind w:firstLineChars="500" w:firstLine="500"/>
      <w:jc w:val="left"/>
    </w:pPr>
    <w:rPr>
      <w:rFonts w:ascii="Times New Roman" w:eastAsia="SimSun" w:hAnsi="Times New Roman" w:cs="Times New Roman"/>
      <w:sz w:val="24"/>
      <w:szCs w:val="24"/>
      <w:lang w:val="el-GR" w:eastAsia="el-GR"/>
    </w:rPr>
  </w:style>
  <w:style w:type="paragraph" w:customStyle="1" w:styleId="xl66">
    <w:name w:val="xl66"/>
    <w:basedOn w:val="a4"/>
    <w:rsid w:val="003C161A"/>
    <w:pPr>
      <w:suppressAutoHyphens w:val="0"/>
      <w:spacing w:before="100" w:beforeAutospacing="1" w:after="100" w:afterAutospacing="1"/>
      <w:ind w:firstLineChars="400" w:firstLine="400"/>
      <w:jc w:val="left"/>
    </w:pPr>
    <w:rPr>
      <w:rFonts w:ascii="Times New Roman" w:eastAsia="SimSun" w:hAnsi="Times New Roman" w:cs="Times New Roman"/>
      <w:sz w:val="24"/>
      <w:szCs w:val="24"/>
      <w:lang w:val="el-GR" w:eastAsia="el-GR"/>
    </w:rPr>
  </w:style>
  <w:style w:type="numbering" w:customStyle="1" w:styleId="alex">
    <w:name w:val="alex"/>
    <w:rsid w:val="003C161A"/>
    <w:pPr>
      <w:numPr>
        <w:numId w:val="40"/>
      </w:numPr>
    </w:pPr>
  </w:style>
  <w:style w:type="character" w:customStyle="1" w:styleId="WW8Num4z2">
    <w:name w:val="WW8Num4z2"/>
    <w:rsid w:val="003C161A"/>
  </w:style>
  <w:style w:type="character" w:customStyle="1" w:styleId="WW8Num4z3">
    <w:name w:val="WW8Num4z3"/>
    <w:rsid w:val="003C161A"/>
  </w:style>
  <w:style w:type="character" w:customStyle="1" w:styleId="WW8Num4z4">
    <w:name w:val="WW8Num4z4"/>
    <w:rsid w:val="003C161A"/>
  </w:style>
  <w:style w:type="character" w:customStyle="1" w:styleId="WW8Num4z5">
    <w:name w:val="WW8Num4z5"/>
    <w:rsid w:val="003C161A"/>
  </w:style>
  <w:style w:type="character" w:customStyle="1" w:styleId="WW8Num4z6">
    <w:name w:val="WW8Num4z6"/>
    <w:rsid w:val="003C161A"/>
  </w:style>
  <w:style w:type="character" w:customStyle="1" w:styleId="WW8Num4z7">
    <w:name w:val="WW8Num4z7"/>
    <w:rsid w:val="003C161A"/>
  </w:style>
  <w:style w:type="character" w:customStyle="1" w:styleId="WW8Num4z8">
    <w:name w:val="WW8Num4z8"/>
    <w:rsid w:val="003C161A"/>
  </w:style>
  <w:style w:type="character" w:customStyle="1" w:styleId="WW8Num6z2">
    <w:name w:val="WW8Num6z2"/>
    <w:rsid w:val="003C161A"/>
    <w:rPr>
      <w:rFonts w:ascii="Wingdings" w:hAnsi="Wingdings" w:cs="Wingdings" w:hint="default"/>
    </w:rPr>
  </w:style>
  <w:style w:type="character" w:customStyle="1" w:styleId="WW8Num6z3">
    <w:name w:val="WW8Num6z3"/>
    <w:rsid w:val="003C161A"/>
    <w:rPr>
      <w:rFonts w:ascii="Symbol" w:hAnsi="Symbol" w:cs="Symbol" w:hint="default"/>
    </w:rPr>
  </w:style>
  <w:style w:type="character" w:customStyle="1" w:styleId="WW8Num5z2">
    <w:name w:val="WW8Num5z2"/>
    <w:rsid w:val="003C161A"/>
    <w:rPr>
      <w:rFonts w:ascii="Wingdings" w:hAnsi="Wingdings" w:cs="Wingdings" w:hint="default"/>
    </w:rPr>
  </w:style>
  <w:style w:type="character" w:customStyle="1" w:styleId="WW8Num6z4">
    <w:name w:val="WW8Num6z4"/>
    <w:rsid w:val="003C161A"/>
  </w:style>
  <w:style w:type="character" w:customStyle="1" w:styleId="WW8Num6z5">
    <w:name w:val="WW8Num6z5"/>
    <w:rsid w:val="003C161A"/>
  </w:style>
  <w:style w:type="character" w:customStyle="1" w:styleId="WW8Num6z6">
    <w:name w:val="WW8Num6z6"/>
    <w:rsid w:val="003C161A"/>
  </w:style>
  <w:style w:type="character" w:customStyle="1" w:styleId="WW8Num6z7">
    <w:name w:val="WW8Num6z7"/>
    <w:rsid w:val="003C161A"/>
  </w:style>
  <w:style w:type="character" w:customStyle="1" w:styleId="WW8Num6z8">
    <w:name w:val="WW8Num6z8"/>
    <w:rsid w:val="003C161A"/>
  </w:style>
  <w:style w:type="character" w:customStyle="1" w:styleId="WW8NumSt3z0">
    <w:name w:val="WW8NumSt3z0"/>
    <w:rsid w:val="003C161A"/>
    <w:rPr>
      <w:rFonts w:ascii="Symbol" w:hAnsi="Symbol" w:cs="Symbol" w:hint="default"/>
    </w:rPr>
  </w:style>
  <w:style w:type="character" w:customStyle="1" w:styleId="CharChar">
    <w:name w:val="Βασικό Αρίθμηση Char Char"/>
    <w:rsid w:val="003C161A"/>
    <w:rPr>
      <w:rFonts w:ascii="Arial" w:hAnsi="Arial" w:cs="Arial"/>
      <w:lang w:val="el-GR" w:bidi="ar-SA"/>
    </w:rPr>
  </w:style>
  <w:style w:type="character" w:customStyle="1" w:styleId="IndexLink">
    <w:name w:val="Index Link"/>
    <w:rsid w:val="003C161A"/>
  </w:style>
  <w:style w:type="paragraph" w:customStyle="1" w:styleId="Heading">
    <w:name w:val="Heading"/>
    <w:basedOn w:val="a4"/>
    <w:next w:val="af3"/>
    <w:rsid w:val="003C161A"/>
    <w:pPr>
      <w:keepNext/>
      <w:widowControl w:val="0"/>
      <w:tabs>
        <w:tab w:val="left" w:pos="567"/>
        <w:tab w:val="left" w:pos="851"/>
        <w:tab w:val="left" w:pos="1701"/>
        <w:tab w:val="left" w:pos="2268"/>
      </w:tabs>
      <w:spacing w:before="240"/>
    </w:pPr>
    <w:rPr>
      <w:rFonts w:ascii="Arial" w:eastAsia="Lucida Sans Unicode" w:hAnsi="Arial" w:cs="Mangal"/>
      <w:sz w:val="28"/>
      <w:szCs w:val="28"/>
      <w:lang w:val="el-GR"/>
    </w:rPr>
  </w:style>
  <w:style w:type="paragraph" w:customStyle="1" w:styleId="Index">
    <w:name w:val="Index"/>
    <w:basedOn w:val="a4"/>
    <w:rsid w:val="003C161A"/>
    <w:pPr>
      <w:widowControl w:val="0"/>
      <w:suppressLineNumbers/>
      <w:tabs>
        <w:tab w:val="left" w:pos="567"/>
        <w:tab w:val="left" w:pos="851"/>
        <w:tab w:val="left" w:pos="1701"/>
        <w:tab w:val="left" w:pos="2268"/>
      </w:tabs>
      <w:spacing w:after="0"/>
    </w:pPr>
    <w:rPr>
      <w:rFonts w:ascii="Arial" w:eastAsia="SimSun" w:hAnsi="Arial" w:cs="Mangal"/>
      <w:szCs w:val="20"/>
      <w:lang w:val="el-GR"/>
    </w:rPr>
  </w:style>
  <w:style w:type="paragraph" w:customStyle="1" w:styleId="Chare">
    <w:name w:val="Βασικό Αρίθμηση Char"/>
    <w:basedOn w:val="a4"/>
    <w:rsid w:val="003C161A"/>
    <w:pPr>
      <w:widowControl w:val="0"/>
      <w:tabs>
        <w:tab w:val="left" w:pos="567"/>
        <w:tab w:val="left" w:pos="851"/>
        <w:tab w:val="left" w:pos="1701"/>
        <w:tab w:val="left" w:pos="2268"/>
      </w:tabs>
      <w:spacing w:after="0"/>
    </w:pPr>
    <w:rPr>
      <w:rFonts w:ascii="Arial" w:eastAsia="SimSun" w:hAnsi="Arial" w:cs="Arial"/>
      <w:szCs w:val="20"/>
      <w:lang w:val="el-GR"/>
    </w:rPr>
  </w:style>
  <w:style w:type="paragraph" w:customStyle="1" w:styleId="afff2">
    <w:name w:val="Βασικό Αρίθμηση"/>
    <w:basedOn w:val="a4"/>
    <w:rsid w:val="003C161A"/>
    <w:pPr>
      <w:widowControl w:val="0"/>
      <w:tabs>
        <w:tab w:val="num" w:pos="643"/>
        <w:tab w:val="left" w:pos="851"/>
        <w:tab w:val="left" w:pos="1701"/>
        <w:tab w:val="left" w:pos="2268"/>
      </w:tabs>
      <w:spacing w:after="0"/>
      <w:ind w:left="643" w:hanging="360"/>
    </w:pPr>
    <w:rPr>
      <w:rFonts w:ascii="Arial" w:eastAsia="SimSun" w:hAnsi="Arial" w:cs="Arial"/>
      <w:szCs w:val="20"/>
      <w:lang w:val="el-GR"/>
    </w:rPr>
  </w:style>
  <w:style w:type="paragraph" w:customStyle="1" w:styleId="TableContents">
    <w:name w:val="Table Contents"/>
    <w:basedOn w:val="a4"/>
    <w:rsid w:val="003C161A"/>
    <w:pPr>
      <w:widowControl w:val="0"/>
      <w:suppressLineNumbers/>
      <w:tabs>
        <w:tab w:val="left" w:pos="567"/>
        <w:tab w:val="left" w:pos="851"/>
        <w:tab w:val="left" w:pos="1701"/>
        <w:tab w:val="left" w:pos="2268"/>
      </w:tabs>
      <w:spacing w:after="0"/>
    </w:pPr>
    <w:rPr>
      <w:rFonts w:ascii="Arial" w:eastAsia="SimSun" w:hAnsi="Arial" w:cs="Arial"/>
      <w:szCs w:val="20"/>
      <w:lang w:val="el-GR"/>
    </w:rPr>
  </w:style>
  <w:style w:type="paragraph" w:customStyle="1" w:styleId="TableHeading">
    <w:name w:val="Table Heading"/>
    <w:basedOn w:val="TableContents"/>
    <w:rsid w:val="003C161A"/>
    <w:pPr>
      <w:jc w:val="center"/>
    </w:pPr>
    <w:rPr>
      <w:b/>
      <w:bCs/>
    </w:rPr>
  </w:style>
  <w:style w:type="paragraph" w:customStyle="1" w:styleId="Contents10">
    <w:name w:val="Contents 10"/>
    <w:basedOn w:val="Index"/>
    <w:rsid w:val="003C161A"/>
    <w:pPr>
      <w:tabs>
        <w:tab w:val="right" w:leader="dot" w:pos="7425"/>
      </w:tabs>
      <w:ind w:left="2547"/>
    </w:pPr>
  </w:style>
  <w:style w:type="paragraph" w:customStyle="1" w:styleId="Framecontents">
    <w:name w:val="Frame contents"/>
    <w:basedOn w:val="af3"/>
    <w:rsid w:val="003C161A"/>
    <w:pPr>
      <w:widowControl w:val="0"/>
      <w:tabs>
        <w:tab w:val="left" w:pos="567"/>
        <w:tab w:val="left" w:pos="851"/>
        <w:tab w:val="left" w:pos="1701"/>
        <w:tab w:val="left" w:pos="2268"/>
      </w:tabs>
      <w:spacing w:after="120"/>
    </w:pPr>
    <w:rPr>
      <w:rFonts w:ascii="Arial" w:eastAsia="SimSun" w:hAnsi="Arial" w:cs="Arial"/>
      <w:szCs w:val="20"/>
      <w:lang w:val="el-GR"/>
    </w:rPr>
  </w:style>
  <w:style w:type="paragraph" w:customStyle="1" w:styleId="2d">
    <w:name w:val="Στυλ2"/>
    <w:basedOn w:val="1"/>
    <w:rsid w:val="003C161A"/>
    <w:pPr>
      <w:pageBreakBefore w:val="0"/>
      <w:widowControl w:val="0"/>
      <w:numPr>
        <w:numId w:val="0"/>
      </w:numPr>
      <w:pBdr>
        <w:top w:val="none" w:sz="0" w:space="0" w:color="auto"/>
        <w:left w:val="none" w:sz="0" w:space="0" w:color="auto"/>
        <w:bottom w:val="none" w:sz="0" w:space="0" w:color="auto"/>
        <w:right w:val="none" w:sz="0" w:space="0" w:color="auto"/>
      </w:pBdr>
      <w:tabs>
        <w:tab w:val="left" w:pos="432"/>
        <w:tab w:val="left" w:pos="567"/>
        <w:tab w:val="left" w:pos="851"/>
        <w:tab w:val="left" w:pos="1701"/>
        <w:tab w:val="left" w:pos="2268"/>
      </w:tabs>
      <w:spacing w:before="240" w:after="60"/>
    </w:pPr>
    <w:rPr>
      <w:rFonts w:ascii="Arial" w:eastAsia="SimSun" w:hAnsi="Arial"/>
      <w:bCs w:val="0"/>
      <w:caps/>
      <w:color w:val="auto"/>
      <w:kern w:val="1"/>
      <w:sz w:val="24"/>
      <w:szCs w:val="20"/>
      <w:lang w:val="el-GR"/>
    </w:rPr>
  </w:style>
  <w:style w:type="paragraph" w:customStyle="1" w:styleId="52">
    <w:name w:val="Στυλ5"/>
    <w:basedOn w:val="30"/>
    <w:rsid w:val="003C161A"/>
    <w:pPr>
      <w:widowControl w:val="0"/>
      <w:numPr>
        <w:ilvl w:val="0"/>
        <w:numId w:val="0"/>
      </w:numPr>
      <w:tabs>
        <w:tab w:val="left" w:pos="567"/>
        <w:tab w:val="left" w:pos="720"/>
        <w:tab w:val="left" w:pos="851"/>
        <w:tab w:val="left" w:pos="1701"/>
        <w:tab w:val="left" w:pos="2268"/>
      </w:tabs>
    </w:pPr>
    <w:rPr>
      <w:rFonts w:ascii="Arial" w:eastAsia="SimSun" w:hAnsi="Arial" w:cs="Arial"/>
      <w:bCs w:val="0"/>
      <w:sz w:val="24"/>
      <w:szCs w:val="20"/>
      <w:lang w:val="el-GR"/>
    </w:rPr>
  </w:style>
  <w:style w:type="paragraph" w:customStyle="1" w:styleId="CM1">
    <w:name w:val="CM1"/>
    <w:basedOn w:val="Default"/>
    <w:next w:val="Default"/>
    <w:rsid w:val="003C161A"/>
    <w:pPr>
      <w:widowControl/>
      <w:autoSpaceDE w:val="0"/>
    </w:pPr>
    <w:rPr>
      <w:rFonts w:ascii="EUAlbertina" w:eastAsia="Times New Roman" w:hAnsi="EUAlbertina" w:cs="Times New Roman"/>
      <w:color w:val="auto"/>
      <w:lang w:bidi="ar-SA"/>
    </w:rPr>
  </w:style>
  <w:style w:type="paragraph" w:customStyle="1" w:styleId="CM3">
    <w:name w:val="CM3"/>
    <w:basedOn w:val="Default"/>
    <w:next w:val="Default"/>
    <w:rsid w:val="003C161A"/>
    <w:pPr>
      <w:widowControl/>
      <w:autoSpaceDE w:val="0"/>
    </w:pPr>
    <w:rPr>
      <w:rFonts w:ascii="EUAlbertina" w:eastAsia="Times New Roman" w:hAnsi="EUAlbertina" w:cs="Times New Roman"/>
      <w:color w:val="auto"/>
      <w:lang w:bidi="ar-SA"/>
    </w:rPr>
  </w:style>
  <w:style w:type="paragraph" w:customStyle="1" w:styleId="CM4">
    <w:name w:val="CM4"/>
    <w:basedOn w:val="Default"/>
    <w:next w:val="Default"/>
    <w:rsid w:val="003C161A"/>
    <w:pPr>
      <w:widowControl/>
      <w:autoSpaceDE w:val="0"/>
    </w:pPr>
    <w:rPr>
      <w:rFonts w:ascii="EUAlbertina" w:eastAsia="Times New Roman" w:hAnsi="EUAlbertina" w:cs="Times New Roman"/>
      <w:color w:val="auto"/>
      <w:lang w:bidi="ar-SA"/>
    </w:rPr>
  </w:style>
  <w:style w:type="paragraph" w:customStyle="1" w:styleId="212">
    <w:name w:val="Σώμα κείμενου 21"/>
    <w:basedOn w:val="a4"/>
    <w:rsid w:val="003C161A"/>
    <w:pPr>
      <w:widowControl w:val="0"/>
      <w:tabs>
        <w:tab w:val="left" w:pos="567"/>
        <w:tab w:val="left" w:pos="851"/>
        <w:tab w:val="left" w:pos="1701"/>
        <w:tab w:val="left" w:pos="2268"/>
      </w:tabs>
      <w:spacing w:line="480" w:lineRule="auto"/>
    </w:pPr>
    <w:rPr>
      <w:rFonts w:ascii="Arial" w:eastAsia="SimSun" w:hAnsi="Arial" w:cs="Arial"/>
      <w:szCs w:val="20"/>
      <w:lang w:val="el-GR"/>
    </w:rPr>
  </w:style>
  <w:style w:type="paragraph" w:customStyle="1" w:styleId="afff3">
    <w:name w:val="Παραθέσεις"/>
    <w:basedOn w:val="a4"/>
    <w:rsid w:val="003C161A"/>
    <w:pPr>
      <w:widowControl w:val="0"/>
      <w:tabs>
        <w:tab w:val="left" w:pos="567"/>
        <w:tab w:val="left" w:pos="851"/>
        <w:tab w:val="left" w:pos="1701"/>
        <w:tab w:val="left" w:pos="2268"/>
      </w:tabs>
      <w:spacing w:after="283"/>
      <w:ind w:left="567" w:right="567"/>
    </w:pPr>
    <w:rPr>
      <w:rFonts w:ascii="Arial" w:eastAsia="SimSun" w:hAnsi="Arial" w:cs="Arial"/>
      <w:szCs w:val="20"/>
      <w:lang w:val="el-GR"/>
    </w:rPr>
  </w:style>
  <w:style w:type="paragraph" w:customStyle="1" w:styleId="1f4">
    <w:name w:val="Βασικό / εσοχή 1"/>
    <w:basedOn w:val="a4"/>
    <w:rsid w:val="003C161A"/>
    <w:pPr>
      <w:widowControl w:val="0"/>
      <w:spacing w:after="0"/>
      <w:ind w:firstLine="567"/>
    </w:pPr>
    <w:rPr>
      <w:rFonts w:ascii="Times New Roman" w:eastAsia="SimSun" w:hAnsi="Times New Roman" w:cs="Times New Roman"/>
      <w:sz w:val="24"/>
      <w:szCs w:val="20"/>
      <w:lang w:val="el-GR"/>
    </w:rPr>
  </w:style>
  <w:style w:type="paragraph" w:customStyle="1" w:styleId="2e">
    <w:name w:val="Βασικό / εσοχή 2"/>
    <w:basedOn w:val="1f4"/>
    <w:rsid w:val="003C161A"/>
    <w:pPr>
      <w:ind w:firstLine="1418"/>
    </w:pPr>
  </w:style>
  <w:style w:type="paragraph" w:customStyle="1" w:styleId="46">
    <w:name w:val="Βασικό / εσοχή 4"/>
    <w:basedOn w:val="3b"/>
    <w:rsid w:val="003C161A"/>
    <w:pPr>
      <w:tabs>
        <w:tab w:val="clear" w:pos="2268"/>
        <w:tab w:val="clear" w:pos="3402"/>
      </w:tabs>
      <w:suppressAutoHyphens/>
      <w:ind w:firstLine="3402"/>
    </w:pPr>
    <w:rPr>
      <w:lang w:eastAsia="zh-CN"/>
    </w:rPr>
  </w:style>
  <w:style w:type="paragraph" w:customStyle="1" w:styleId="a1">
    <w:name w:val="a1"/>
    <w:basedOn w:val="5"/>
    <w:rsid w:val="003C161A"/>
    <w:pPr>
      <w:widowControl w:val="0"/>
      <w:numPr>
        <w:ilvl w:val="0"/>
        <w:numId w:val="38"/>
      </w:numPr>
      <w:tabs>
        <w:tab w:val="left" w:pos="2268"/>
      </w:tabs>
      <w:spacing w:before="0" w:after="0" w:line="240" w:lineRule="auto"/>
    </w:pPr>
    <w:rPr>
      <w:rFonts w:ascii="Arial" w:eastAsia="SimSun" w:hAnsi="Arial" w:cs="Arial"/>
      <w:b w:val="0"/>
      <w:sz w:val="24"/>
      <w:lang w:val="el-GR"/>
    </w:rPr>
  </w:style>
  <w:style w:type="paragraph" w:customStyle="1" w:styleId="afff4">
    <w:name w:val="a"/>
    <w:basedOn w:val="40"/>
    <w:rsid w:val="003C161A"/>
    <w:pPr>
      <w:keepNext w:val="0"/>
      <w:widowControl w:val="0"/>
      <w:numPr>
        <w:ilvl w:val="0"/>
        <w:numId w:val="0"/>
      </w:numPr>
      <w:tabs>
        <w:tab w:val="left" w:pos="2268"/>
      </w:tabs>
      <w:spacing w:before="0" w:after="0"/>
      <w:ind w:left="1728" w:hanging="648"/>
    </w:pPr>
    <w:rPr>
      <w:rFonts w:ascii="Arial" w:eastAsia="SimSun" w:hAnsi="Arial" w:cs="Arial"/>
      <w:b w:val="0"/>
      <w:bCs w:val="0"/>
      <w:sz w:val="24"/>
      <w:szCs w:val="20"/>
      <w:lang w:val="el-GR"/>
    </w:rPr>
  </w:style>
  <w:style w:type="paragraph" w:customStyle="1" w:styleId="almain">
    <w:name w:val="al main"/>
    <w:rsid w:val="003C161A"/>
    <w:pPr>
      <w:tabs>
        <w:tab w:val="left" w:pos="1800"/>
      </w:tabs>
      <w:suppressAutoHyphens/>
      <w:jc w:val="both"/>
    </w:pPr>
    <w:rPr>
      <w:rFonts w:ascii="Arial" w:eastAsia="SimSun" w:hAnsi="Arial" w:cs="Arial"/>
      <w:sz w:val="24"/>
      <w:szCs w:val="24"/>
      <w:lang w:eastAsia="zh-CN"/>
    </w:rPr>
  </w:style>
  <w:style w:type="table" w:customStyle="1" w:styleId="1f5">
    <w:name w:val="Πλέγμα πίνακα1"/>
    <w:basedOn w:val="a6"/>
    <w:next w:val="aff5"/>
    <w:uiPriority w:val="59"/>
    <w:rsid w:val="003C161A"/>
    <w:rPr>
      <w:rFonts w:ascii="Arial" w:eastAsia="Calibri" w:hAnsi="Arial"/>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Πλέγμα πίνακα11"/>
    <w:basedOn w:val="a6"/>
    <w:next w:val="aff5"/>
    <w:uiPriority w:val="59"/>
    <w:rsid w:val="003C161A"/>
    <w:rPr>
      <w:rFonts w:ascii="Arial" w:eastAsia="Calibri" w:hAnsi="Arial"/>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FootnoteReference16">
    <w:name w:val="WW-Footnote Reference16"/>
    <w:rsid w:val="003C161A"/>
    <w:rPr>
      <w:vertAlign w:val="superscript"/>
    </w:rPr>
  </w:style>
  <w:style w:type="paragraph" w:customStyle="1" w:styleId="para-1">
    <w:name w:val="para-1"/>
    <w:basedOn w:val="a4"/>
    <w:rsid w:val="003C161A"/>
    <w:pPr>
      <w:tabs>
        <w:tab w:val="left" w:pos="1021"/>
        <w:tab w:val="left" w:pos="1588"/>
        <w:tab w:val="left" w:pos="2155"/>
        <w:tab w:val="left" w:pos="2722"/>
        <w:tab w:val="left" w:pos="3289"/>
      </w:tabs>
      <w:spacing w:after="0"/>
      <w:ind w:left="1021" w:hanging="1021"/>
    </w:pPr>
    <w:rPr>
      <w:rFonts w:ascii="Arial" w:eastAsia="SimSun" w:hAnsi="Arial" w:cs="Arial"/>
      <w:spacing w:val="5"/>
      <w:szCs w:val="20"/>
      <w:lang w:val="el-GR"/>
    </w:rPr>
  </w:style>
  <w:style w:type="character" w:customStyle="1" w:styleId="FontStyle46">
    <w:name w:val="Font Style46"/>
    <w:rsid w:val="003C161A"/>
    <w:rPr>
      <w:rFonts w:ascii="Verdana" w:hAnsi="Verdana" w:cs="Verdana"/>
      <w:color w:val="000000"/>
      <w:sz w:val="20"/>
      <w:szCs w:val="20"/>
    </w:rPr>
  </w:style>
  <w:style w:type="character" w:customStyle="1" w:styleId="FontStyle126">
    <w:name w:val="Font Style126"/>
    <w:rsid w:val="003C161A"/>
    <w:rPr>
      <w:rFonts w:ascii="Arial Unicode MS" w:eastAsia="Times New Roman" w:cs="Arial Unicode MS"/>
      <w:b/>
      <w:bCs/>
      <w:color w:val="000000"/>
      <w:sz w:val="20"/>
      <w:szCs w:val="20"/>
    </w:rPr>
  </w:style>
  <w:style w:type="character" w:customStyle="1" w:styleId="FontStyle118">
    <w:name w:val="Font Style118"/>
    <w:rsid w:val="003C161A"/>
    <w:rPr>
      <w:rFonts w:ascii="Arial Unicode MS" w:eastAsia="Times New Roman" w:cs="Arial Unicode MS"/>
      <w:b/>
      <w:bCs/>
      <w:color w:val="000000"/>
      <w:sz w:val="20"/>
      <w:szCs w:val="20"/>
    </w:rPr>
  </w:style>
  <w:style w:type="character" w:customStyle="1" w:styleId="Caractredenotedebasdepage">
    <w:name w:val="Caractère de note de bas de page"/>
    <w:rsid w:val="003C161A"/>
    <w:rPr>
      <w:vertAlign w:val="superscript"/>
    </w:rPr>
  </w:style>
  <w:style w:type="paragraph" w:customStyle="1" w:styleId="50">
    <w:name w:val="5"/>
    <w:basedOn w:val="a4"/>
    <w:next w:val="afff5"/>
    <w:rsid w:val="003C161A"/>
    <w:pPr>
      <w:numPr>
        <w:numId w:val="41"/>
      </w:numPr>
      <w:spacing w:before="57" w:after="0"/>
      <w:jc w:val="left"/>
    </w:pPr>
    <w:rPr>
      <w:rFonts w:ascii="Calibri" w:eastAsia="SimSun" w:hAnsi="Calibri" w:cs="Times New Roman"/>
      <w:sz w:val="24"/>
      <w:szCs w:val="24"/>
      <w:lang w:val="el-GR" w:eastAsia="ar-SA"/>
    </w:rPr>
  </w:style>
  <w:style w:type="paragraph" w:customStyle="1" w:styleId="Normalmystyle">
    <w:name w:val="Normal.mystyle"/>
    <w:basedOn w:val="a4"/>
    <w:semiHidden/>
    <w:rsid w:val="003C161A"/>
    <w:pPr>
      <w:widowControl w:val="0"/>
      <w:suppressAutoHyphens w:val="0"/>
    </w:pPr>
    <w:rPr>
      <w:rFonts w:eastAsia="SimSun" w:cs="Times New Roman"/>
      <w:szCs w:val="20"/>
      <w:lang w:val="el-GR" w:eastAsia="en-US"/>
    </w:rPr>
  </w:style>
  <w:style w:type="paragraph" w:customStyle="1" w:styleId="SmallLetters">
    <w:name w:val="Small Letters"/>
    <w:basedOn w:val="a4"/>
    <w:semiHidden/>
    <w:rsid w:val="003C161A"/>
    <w:pPr>
      <w:suppressAutoHyphens w:val="0"/>
      <w:spacing w:after="240"/>
      <w:jc w:val="center"/>
    </w:pPr>
    <w:rPr>
      <w:rFonts w:eastAsia="SimSun" w:cs="Times New Roman"/>
      <w:szCs w:val="20"/>
      <w:lang w:val="el-GR" w:eastAsia="en-US"/>
    </w:rPr>
  </w:style>
  <w:style w:type="paragraph" w:customStyle="1" w:styleId="NumCharCharCharCharCharCharCharCharChar">
    <w:name w:val="_Num# Char Char Char Char Char Char Char Char Char"/>
    <w:next w:val="a4"/>
    <w:link w:val="NumCharCharCharCharCharCharCharCharCharChar"/>
    <w:semiHidden/>
    <w:rsid w:val="003C161A"/>
    <w:pPr>
      <w:widowControl w:val="0"/>
      <w:numPr>
        <w:numId w:val="42"/>
      </w:numPr>
      <w:jc w:val="both"/>
    </w:pPr>
    <w:rPr>
      <w:rFonts w:ascii="Tahoma" w:eastAsia="SimSun" w:hAnsi="Tahoma"/>
      <w:sz w:val="22"/>
    </w:rPr>
  </w:style>
  <w:style w:type="character" w:customStyle="1" w:styleId="NumCharCharCharCharCharCharCharCharCharChar">
    <w:name w:val="_Num# Char Char Char Char Char Char Char Char Char Char"/>
    <w:link w:val="NumCharCharCharCharCharCharCharCharChar"/>
    <w:semiHidden/>
    <w:locked/>
    <w:rsid w:val="003C161A"/>
    <w:rPr>
      <w:rFonts w:ascii="Tahoma" w:eastAsia="SimSun" w:hAnsi="Tahoma"/>
      <w:sz w:val="22"/>
    </w:rPr>
  </w:style>
  <w:style w:type="paragraph" w:customStyle="1" w:styleId="StyleTimesNewRoman12ptLinespacingsingle">
    <w:name w:val="Style Times New Roman 12 pt Line spacing:  single"/>
    <w:basedOn w:val="a4"/>
    <w:semiHidden/>
    <w:rsid w:val="003C161A"/>
    <w:pPr>
      <w:suppressAutoHyphens w:val="0"/>
    </w:pPr>
    <w:rPr>
      <w:rFonts w:eastAsia="SimSun" w:cs="Times New Roman"/>
      <w:szCs w:val="20"/>
      <w:lang w:val="el-GR" w:eastAsia="en-US"/>
    </w:rPr>
  </w:style>
  <w:style w:type="paragraph" w:customStyle="1" w:styleId="CharCharCharChar">
    <w:name w:val="Char Char Char Char"/>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b1l">
    <w:name w:val="b1l"/>
    <w:basedOn w:val="a4"/>
    <w:next w:val="a4"/>
    <w:semiHidden/>
    <w:rsid w:val="003C161A"/>
    <w:pPr>
      <w:suppressAutoHyphens w:val="0"/>
      <w:overflowPunct w:val="0"/>
      <w:autoSpaceDE w:val="0"/>
      <w:autoSpaceDN w:val="0"/>
      <w:adjustRightInd w:val="0"/>
      <w:spacing w:before="120" w:line="300" w:lineRule="atLeast"/>
      <w:textAlignment w:val="baseline"/>
    </w:pPr>
    <w:rPr>
      <w:rFonts w:eastAsia="SimSun" w:cs="Times New Roman"/>
      <w:szCs w:val="20"/>
      <w:lang w:val="el-GR" w:eastAsia="en-US"/>
    </w:rPr>
  </w:style>
  <w:style w:type="paragraph" w:customStyle="1" w:styleId="StyleTahoma10ptChar">
    <w:name w:val="Style Tahoma 10 pt Char"/>
    <w:basedOn w:val="a4"/>
    <w:semiHidden/>
    <w:rsid w:val="003C161A"/>
    <w:pPr>
      <w:suppressAutoHyphens w:val="0"/>
      <w:spacing w:line="360" w:lineRule="auto"/>
    </w:pPr>
    <w:rPr>
      <w:rFonts w:eastAsia="SimSun"/>
      <w:sz w:val="20"/>
      <w:szCs w:val="20"/>
      <w:lang w:val="el-GR" w:eastAsia="en-US"/>
    </w:rPr>
  </w:style>
  <w:style w:type="paragraph" w:customStyle="1" w:styleId="bodybulletingchar0">
    <w:name w:val="bodybulletingchar"/>
    <w:basedOn w:val="a4"/>
    <w:rsid w:val="003C161A"/>
    <w:pPr>
      <w:tabs>
        <w:tab w:val="num" w:pos="360"/>
      </w:tabs>
      <w:suppressAutoHyphens w:val="0"/>
      <w:ind w:left="360" w:hanging="360"/>
    </w:pPr>
    <w:rPr>
      <w:rFonts w:eastAsia="SimSun"/>
      <w:lang w:val="el-GR" w:eastAsia="el-GR"/>
    </w:rPr>
  </w:style>
  <w:style w:type="character" w:customStyle="1" w:styleId="yshortcuts">
    <w:name w:val="yshortcuts"/>
    <w:rsid w:val="003C161A"/>
  </w:style>
  <w:style w:type="paragraph" w:customStyle="1" w:styleId="Revision1">
    <w:name w:val="Revision1"/>
    <w:hidden/>
    <w:semiHidden/>
    <w:rsid w:val="003C161A"/>
    <w:rPr>
      <w:rFonts w:ascii="Calibri" w:eastAsia="SimSun" w:hAnsi="Calibri"/>
      <w:sz w:val="24"/>
      <w:szCs w:val="24"/>
    </w:rPr>
  </w:style>
  <w:style w:type="character" w:customStyle="1" w:styleId="apple-style-span">
    <w:name w:val="apple-style-span"/>
    <w:rsid w:val="003C161A"/>
    <w:rPr>
      <w:rFonts w:cs="Times New Roman"/>
    </w:rPr>
  </w:style>
  <w:style w:type="character" w:customStyle="1" w:styleId="Hyperlink1">
    <w:name w:val="Hyperlink1"/>
    <w:rsid w:val="003C161A"/>
    <w:rPr>
      <w:color w:val="0030DA"/>
      <w:sz w:val="20"/>
      <w:u w:val="single"/>
    </w:rPr>
  </w:style>
  <w:style w:type="paragraph" w:customStyle="1" w:styleId="BodyText21">
    <w:name w:val="Body Text 21"/>
    <w:rsid w:val="003C161A"/>
    <w:pPr>
      <w:jc w:val="both"/>
    </w:pPr>
    <w:rPr>
      <w:rFonts w:ascii="Arial" w:eastAsia="ヒラギノ角ゴ Pro W3" w:hAnsi="Arial"/>
      <w:color w:val="000000"/>
      <w:sz w:val="24"/>
    </w:rPr>
  </w:style>
  <w:style w:type="paragraph" w:customStyle="1" w:styleId="CharChar2CharCharCharCharCharCharCharChar">
    <w:name w:val="Char Char2 Char Char Char Char Char Char Char Char"/>
    <w:basedOn w:val="a4"/>
    <w:rsid w:val="003C161A"/>
    <w:pPr>
      <w:suppressAutoHyphens w:val="0"/>
      <w:spacing w:after="160" w:line="240" w:lineRule="exact"/>
      <w:jc w:val="left"/>
    </w:pPr>
    <w:rPr>
      <w:rFonts w:ascii="Verdana" w:eastAsia="SimSun" w:hAnsi="Verdana" w:cs="Verdana"/>
      <w:sz w:val="20"/>
      <w:szCs w:val="20"/>
      <w:lang w:val="en-US" w:eastAsia="en-US"/>
    </w:rPr>
  </w:style>
  <w:style w:type="paragraph" w:customStyle="1" w:styleId="Head1">
    <w:name w:val="Head1"/>
    <w:basedOn w:val="a4"/>
    <w:rsid w:val="003C161A"/>
    <w:pPr>
      <w:tabs>
        <w:tab w:val="num" w:pos="432"/>
      </w:tabs>
      <w:suppressAutoHyphens w:val="0"/>
      <w:spacing w:after="0"/>
      <w:ind w:left="432" w:hanging="432"/>
      <w:jc w:val="left"/>
    </w:pPr>
    <w:rPr>
      <w:rFonts w:ascii="Calibri" w:eastAsia="SimSun" w:hAnsi="Calibri" w:cs="Times New Roman"/>
      <w:sz w:val="24"/>
      <w:szCs w:val="24"/>
      <w:lang w:val="el-GR" w:eastAsia="el-GR"/>
    </w:rPr>
  </w:style>
  <w:style w:type="paragraph" w:customStyle="1" w:styleId="Head3">
    <w:name w:val="Head3"/>
    <w:basedOn w:val="a4"/>
    <w:rsid w:val="003C161A"/>
    <w:pPr>
      <w:tabs>
        <w:tab w:val="num" w:pos="720"/>
      </w:tabs>
      <w:suppressAutoHyphens w:val="0"/>
      <w:spacing w:after="0"/>
      <w:ind w:left="720" w:hanging="720"/>
      <w:jc w:val="left"/>
    </w:pPr>
    <w:rPr>
      <w:rFonts w:ascii="Calibri" w:eastAsia="SimSun" w:hAnsi="Calibri" w:cs="Times New Roman"/>
      <w:sz w:val="24"/>
      <w:szCs w:val="24"/>
      <w:lang w:val="el-GR" w:eastAsia="el-GR"/>
    </w:rPr>
  </w:style>
  <w:style w:type="paragraph" w:customStyle="1" w:styleId="Head4">
    <w:name w:val="Head4"/>
    <w:basedOn w:val="a4"/>
    <w:rsid w:val="003C161A"/>
    <w:pPr>
      <w:tabs>
        <w:tab w:val="num" w:pos="864"/>
      </w:tabs>
      <w:suppressAutoHyphens w:val="0"/>
      <w:spacing w:after="0"/>
      <w:ind w:left="864" w:hanging="864"/>
      <w:jc w:val="left"/>
    </w:pPr>
    <w:rPr>
      <w:rFonts w:ascii="Calibri" w:eastAsia="SimSun" w:hAnsi="Calibri" w:cs="Times New Roman"/>
      <w:sz w:val="24"/>
      <w:szCs w:val="24"/>
      <w:lang w:val="el-GR" w:eastAsia="el-GR"/>
    </w:rPr>
  </w:style>
  <w:style w:type="paragraph" w:customStyle="1" w:styleId="bodytext">
    <w:name w:val="_body_text"/>
    <w:rsid w:val="003C161A"/>
    <w:pPr>
      <w:spacing w:after="120" w:line="360" w:lineRule="auto"/>
      <w:jc w:val="both"/>
    </w:pPr>
    <w:rPr>
      <w:rFonts w:ascii="Arial" w:eastAsia="ヒラギノ角ゴ Pro W3" w:hAnsi="Arial"/>
      <w:color w:val="000000"/>
      <w:lang w:val="en-US"/>
    </w:rPr>
  </w:style>
  <w:style w:type="paragraph" w:styleId="afff6">
    <w:name w:val="List Bullet"/>
    <w:aliases w:val="List Bullet Char,UL"/>
    <w:basedOn w:val="a4"/>
    <w:autoRedefine/>
    <w:rsid w:val="003C161A"/>
    <w:pPr>
      <w:widowControl w:val="0"/>
      <w:tabs>
        <w:tab w:val="left" w:pos="3600"/>
      </w:tabs>
      <w:autoSpaceDE w:val="0"/>
      <w:autoSpaceDN w:val="0"/>
      <w:adjustRightInd w:val="0"/>
      <w:spacing w:before="120"/>
    </w:pPr>
    <w:rPr>
      <w:rFonts w:ascii="Times New Roman" w:eastAsia="SimSun" w:hAnsi="Times New Roman" w:cs="Times New Roman"/>
      <w:color w:val="000000"/>
      <w:sz w:val="24"/>
      <w:szCs w:val="24"/>
      <w:lang w:val="el-GR" w:eastAsia="en-US"/>
    </w:rPr>
  </w:style>
  <w:style w:type="paragraph" w:customStyle="1" w:styleId="Heading3">
    <w:name w:val="_Heading_3"/>
    <w:rsid w:val="003C161A"/>
    <w:pPr>
      <w:keepNext/>
      <w:tabs>
        <w:tab w:val="left" w:pos="1440"/>
      </w:tabs>
      <w:spacing w:before="360" w:after="60" w:line="360" w:lineRule="auto"/>
      <w:jc w:val="both"/>
      <w:outlineLvl w:val="2"/>
    </w:pPr>
    <w:rPr>
      <w:rFonts w:ascii="Arial" w:eastAsia="ヒラギノ角ゴ Pro W3" w:hAnsi="Arial"/>
      <w:color w:val="000000"/>
      <w:sz w:val="22"/>
    </w:rPr>
  </w:style>
  <w:style w:type="paragraph" w:customStyle="1" w:styleId="Heading4">
    <w:name w:val="_Heading_4"/>
    <w:rsid w:val="003C161A"/>
    <w:pPr>
      <w:keepNext/>
      <w:tabs>
        <w:tab w:val="left" w:pos="1440"/>
      </w:tabs>
      <w:spacing w:before="240" w:after="60" w:line="360" w:lineRule="auto"/>
      <w:jc w:val="both"/>
      <w:outlineLvl w:val="3"/>
    </w:pPr>
    <w:rPr>
      <w:rFonts w:ascii="Arial" w:eastAsia="ヒラギノ角ゴ Pro W3" w:hAnsi="Arial"/>
      <w:color w:val="000000"/>
    </w:rPr>
  </w:style>
  <w:style w:type="character" w:customStyle="1" w:styleId="StyleArial">
    <w:name w:val="Style Arial"/>
    <w:rsid w:val="003C161A"/>
    <w:rPr>
      <w:rFonts w:ascii="Arial Bold" w:eastAsia="ヒラギノ角ゴ Pro W3" w:hAnsi="Arial Bold"/>
      <w:b w:val="0"/>
      <w:i w:val="0"/>
      <w:color w:val="000000"/>
      <w:sz w:val="20"/>
      <w:lang w:val="en-US"/>
    </w:rPr>
  </w:style>
  <w:style w:type="character" w:customStyle="1" w:styleId="Tahoma">
    <w:name w:val="Στυλ Tahoma"/>
    <w:rsid w:val="003C161A"/>
    <w:rPr>
      <w:rFonts w:ascii="Tahoma Bold" w:eastAsia="ヒラギノ角ゴ Pro W3" w:hAnsi="Tahoma Bold"/>
      <w:b w:val="0"/>
      <w:i w:val="0"/>
      <w:color w:val="000000"/>
      <w:sz w:val="22"/>
      <w:lang w:val="en-US"/>
    </w:rPr>
  </w:style>
  <w:style w:type="paragraph" w:customStyle="1" w:styleId="tahoma0">
    <w:name w:val="tahoma"/>
    <w:rsid w:val="003C161A"/>
    <w:pPr>
      <w:spacing w:after="120" w:line="288" w:lineRule="auto"/>
      <w:jc w:val="both"/>
    </w:pPr>
    <w:rPr>
      <w:rFonts w:ascii="Tahoma" w:eastAsia="ヒラギノ角ゴ Pro W3" w:hAnsi="Tahoma"/>
      <w:color w:val="00113D"/>
    </w:rPr>
  </w:style>
  <w:style w:type="paragraph" w:customStyle="1" w:styleId="Heading1">
    <w:name w:val="_Heading_1"/>
    <w:next w:val="a4"/>
    <w:rsid w:val="003C161A"/>
    <w:pPr>
      <w:keepNext/>
      <w:pageBreakBefore/>
      <w:tabs>
        <w:tab w:val="left" w:pos="1440"/>
      </w:tabs>
      <w:spacing w:before="240" w:after="60" w:line="360" w:lineRule="auto"/>
      <w:jc w:val="both"/>
      <w:outlineLvl w:val="0"/>
    </w:pPr>
    <w:rPr>
      <w:rFonts w:ascii="Arial Bold" w:eastAsia="ヒラギノ角ゴ Pro W3" w:hAnsi="Arial Bold"/>
      <w:color w:val="000000"/>
      <w:kern w:val="32"/>
      <w:sz w:val="24"/>
    </w:rPr>
  </w:style>
  <w:style w:type="paragraph" w:customStyle="1" w:styleId="Heading6A">
    <w:name w:val="Heading 6 A"/>
    <w:next w:val="a4"/>
    <w:rsid w:val="003C161A"/>
    <w:pPr>
      <w:keepNext/>
      <w:outlineLvl w:val="5"/>
    </w:pPr>
    <w:rPr>
      <w:rFonts w:ascii="Arial" w:eastAsia="ヒラギノ角ゴ Pro W3" w:hAnsi="Arial"/>
      <w:color w:val="000000"/>
      <w:sz w:val="24"/>
      <w:u w:val="single"/>
    </w:rPr>
  </w:style>
  <w:style w:type="paragraph" w:customStyle="1" w:styleId="BodyTextIndent1">
    <w:name w:val="Body Text Indent1"/>
    <w:rsid w:val="003C161A"/>
    <w:pPr>
      <w:ind w:firstLine="720"/>
    </w:pPr>
    <w:rPr>
      <w:rFonts w:ascii="Arial" w:eastAsia="ヒラギノ角ゴ Pro W3" w:hAnsi="Arial"/>
      <w:color w:val="000000"/>
      <w:sz w:val="24"/>
    </w:rPr>
  </w:style>
  <w:style w:type="paragraph" w:customStyle="1" w:styleId="BodyTextIndent21">
    <w:name w:val="Body Text Indent 21"/>
    <w:rsid w:val="003C161A"/>
    <w:pPr>
      <w:ind w:firstLine="720"/>
    </w:pPr>
    <w:rPr>
      <w:rFonts w:ascii="Arial" w:eastAsia="ヒラギノ角ゴ Pro W3" w:hAnsi="Arial"/>
      <w:color w:val="A52D1C"/>
      <w:sz w:val="24"/>
    </w:rPr>
  </w:style>
  <w:style w:type="paragraph" w:customStyle="1" w:styleId="CharChar0">
    <w:name w:val="Char Char"/>
    <w:basedOn w:val="a4"/>
    <w:rsid w:val="003C161A"/>
    <w:pPr>
      <w:suppressAutoHyphens w:val="0"/>
      <w:spacing w:after="160" w:line="240" w:lineRule="exact"/>
      <w:jc w:val="left"/>
    </w:pPr>
    <w:rPr>
      <w:rFonts w:ascii="Verdana" w:eastAsia="SimSun" w:hAnsi="Verdana" w:cs="Verdana"/>
      <w:sz w:val="20"/>
      <w:szCs w:val="20"/>
      <w:lang w:val="en-US" w:eastAsia="en-US"/>
    </w:rPr>
  </w:style>
  <w:style w:type="paragraph" w:customStyle="1" w:styleId="StyleHeading5Before6pt">
    <w:name w:val="Style Heading 5 + Before:  6 pt"/>
    <w:basedOn w:val="5"/>
    <w:rsid w:val="003C161A"/>
    <w:pPr>
      <w:numPr>
        <w:ilvl w:val="0"/>
        <w:numId w:val="43"/>
      </w:numPr>
      <w:spacing w:before="120" w:after="120" w:line="240" w:lineRule="auto"/>
      <w:jc w:val="left"/>
    </w:pPr>
    <w:rPr>
      <w:rFonts w:eastAsia="Batang" w:cs="Times New Roman"/>
      <w:bCs/>
      <w:i/>
      <w:sz w:val="20"/>
      <w:lang w:eastAsia="ar-SA"/>
    </w:rPr>
  </w:style>
  <w:style w:type="paragraph" w:customStyle="1" w:styleId="StyleHeading1">
    <w:name w:val="Style Heading 1"/>
    <w:aliases w:val="H1 + Left:  -127 mm First line:  0 mm"/>
    <w:basedOn w:val="1"/>
    <w:rsid w:val="003C161A"/>
    <w:pPr>
      <w:pageBreakBefore w:val="0"/>
      <w:numPr>
        <w:numId w:val="0"/>
      </w:numPr>
      <w:pBdr>
        <w:top w:val="none" w:sz="0" w:space="0" w:color="auto"/>
        <w:left w:val="none" w:sz="0" w:space="0" w:color="auto"/>
        <w:bottom w:val="none" w:sz="0" w:space="0" w:color="auto"/>
        <w:right w:val="none" w:sz="0" w:space="0" w:color="auto"/>
      </w:pBdr>
      <w:spacing w:before="240" w:after="60" w:line="288" w:lineRule="auto"/>
      <w:ind w:left="1457" w:hanging="360"/>
    </w:pPr>
    <w:rPr>
      <w:rFonts w:ascii="Verdana" w:eastAsia="SimSun" w:hAnsi="Verdana"/>
      <w:color w:val="auto"/>
      <w:kern w:val="1"/>
      <w:lang w:eastAsia="ar-SA"/>
    </w:rPr>
  </w:style>
  <w:style w:type="paragraph" w:customStyle="1" w:styleId="113">
    <w:name w:val="Παράγραφος λίστας11"/>
    <w:basedOn w:val="a4"/>
    <w:qFormat/>
    <w:rsid w:val="003C161A"/>
    <w:pPr>
      <w:suppressAutoHyphens w:val="0"/>
      <w:ind w:left="720"/>
      <w:contextualSpacing/>
    </w:pPr>
    <w:rPr>
      <w:rFonts w:eastAsia="SimSun" w:cs="Times New Roman"/>
      <w:szCs w:val="20"/>
      <w:lang w:val="el-GR" w:eastAsia="en-US"/>
    </w:rPr>
  </w:style>
  <w:style w:type="paragraph" w:customStyle="1" w:styleId="TabletextCharCharChar">
    <w:name w:val="Table text Char Char Char"/>
    <w:basedOn w:val="a4"/>
    <w:link w:val="TabletextCharCharCharChar"/>
    <w:semiHidden/>
    <w:rsid w:val="003C161A"/>
    <w:pPr>
      <w:widowControl w:val="0"/>
      <w:suppressAutoHyphens w:val="0"/>
      <w:jc w:val="left"/>
    </w:pPr>
    <w:rPr>
      <w:rFonts w:eastAsia="SimSun" w:cs="Times New Roman"/>
      <w:sz w:val="20"/>
      <w:szCs w:val="20"/>
      <w:lang w:eastAsia="en-US"/>
    </w:rPr>
  </w:style>
  <w:style w:type="character" w:customStyle="1" w:styleId="TabletextCharCharCharChar">
    <w:name w:val="Table text Char Char Char Char"/>
    <w:link w:val="TabletextCharCharChar"/>
    <w:semiHidden/>
    <w:rsid w:val="003C161A"/>
    <w:rPr>
      <w:rFonts w:ascii="Tahoma" w:eastAsia="SimSun" w:hAnsi="Tahoma"/>
      <w:lang w:val="en-GB" w:eastAsia="en-US"/>
    </w:rPr>
  </w:style>
  <w:style w:type="paragraph" w:customStyle="1" w:styleId="Char1CharCharCharCharCharCharCharCharChar">
    <w:name w:val="Char1 Char Char Char Char Char Char Char Char Char"/>
    <w:basedOn w:val="a4"/>
    <w:rsid w:val="003C161A"/>
    <w:pPr>
      <w:suppressAutoHyphens w:val="0"/>
      <w:spacing w:after="160" w:line="240" w:lineRule="exact"/>
      <w:jc w:val="left"/>
    </w:pPr>
    <w:rPr>
      <w:rFonts w:ascii="Verdana" w:eastAsia="Batang" w:hAnsi="Verdana" w:cs="Times New Roman"/>
      <w:sz w:val="20"/>
      <w:szCs w:val="20"/>
      <w:lang w:val="en-US" w:eastAsia="en-US"/>
    </w:rPr>
  </w:style>
  <w:style w:type="character" w:customStyle="1" w:styleId="Absatz-Standardschriftart">
    <w:name w:val="Absatz-Standardschriftart"/>
    <w:rsid w:val="003C161A"/>
  </w:style>
  <w:style w:type="character" w:customStyle="1" w:styleId="WW8Num24z3">
    <w:name w:val="WW8Num24z3"/>
    <w:rsid w:val="003C161A"/>
    <w:rPr>
      <w:rFonts w:ascii="Symbol" w:hAnsi="Symbol"/>
    </w:rPr>
  </w:style>
  <w:style w:type="character" w:customStyle="1" w:styleId="WW8Num27z4">
    <w:name w:val="WW8Num27z4"/>
    <w:rsid w:val="003C161A"/>
    <w:rPr>
      <w:rFonts w:ascii="Courier New" w:hAnsi="Courier New" w:cs="Courier New"/>
    </w:rPr>
  </w:style>
  <w:style w:type="character" w:customStyle="1" w:styleId="Heading4CharChar">
    <w:name w:val="Heading 4 Char Char"/>
    <w:rsid w:val="003C161A"/>
    <w:rPr>
      <w:rFonts w:ascii="Tahoma" w:hAnsi="Tahoma"/>
      <w:b/>
      <w:lang w:val="el-GR" w:eastAsia="ar-SA" w:bidi="ar-SA"/>
    </w:rPr>
  </w:style>
  <w:style w:type="character" w:customStyle="1" w:styleId="StyleHeading1Char">
    <w:name w:val="Style Heading 1 Char"/>
    <w:rsid w:val="003C161A"/>
    <w:rPr>
      <w:rFonts w:ascii="Verdana" w:hAnsi="Verdana" w:cs="Arial"/>
      <w:b/>
      <w:bCs/>
      <w:kern w:val="1"/>
      <w:sz w:val="28"/>
      <w:szCs w:val="32"/>
      <w:lang w:val="el-GR" w:eastAsia="ar-SA" w:bidi="ar-SA"/>
    </w:rPr>
  </w:style>
  <w:style w:type="character" w:customStyle="1" w:styleId="StyleHeading6Bold1CharChar">
    <w:name w:val="Style Heading 6 + Bold1 Char Char"/>
    <w:rsid w:val="003C161A"/>
    <w:rPr>
      <w:rFonts w:ascii="Tahoma" w:eastAsia="Batang" w:hAnsi="Tahoma"/>
      <w:bCs/>
      <w:sz w:val="18"/>
      <w:lang w:val="el-GR" w:eastAsia="ar-SA" w:bidi="ar-SA"/>
    </w:rPr>
  </w:style>
  <w:style w:type="paragraph" w:customStyle="1" w:styleId="Preformatted">
    <w:name w:val="Preformatted"/>
    <w:basedOn w:val="a4"/>
    <w:rsid w:val="003C161A"/>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overflowPunct w:val="0"/>
      <w:autoSpaceDE w:val="0"/>
      <w:spacing w:after="0"/>
      <w:jc w:val="left"/>
      <w:textAlignment w:val="baseline"/>
    </w:pPr>
    <w:rPr>
      <w:rFonts w:ascii="Courier New" w:eastAsia="SimSun" w:hAnsi="Courier New" w:cs="Times New Roman"/>
      <w:sz w:val="20"/>
      <w:szCs w:val="20"/>
      <w:lang w:val="en-US" w:eastAsia="ar-SA"/>
    </w:rPr>
  </w:style>
  <w:style w:type="paragraph" w:customStyle="1" w:styleId="StyleHeading6Bold1Char">
    <w:name w:val="Style Heading 6 + Bold1 Char"/>
    <w:basedOn w:val="6"/>
    <w:rsid w:val="003C161A"/>
    <w:pPr>
      <w:numPr>
        <w:ilvl w:val="0"/>
        <w:numId w:val="0"/>
      </w:numPr>
      <w:pBdr>
        <w:bottom w:val="none" w:sz="0" w:space="0" w:color="auto"/>
      </w:pBdr>
      <w:tabs>
        <w:tab w:val="left" w:pos="360"/>
        <w:tab w:val="num" w:pos="954"/>
      </w:tabs>
      <w:suppressAutoHyphens/>
      <w:spacing w:line="240" w:lineRule="auto"/>
      <w:ind w:left="2552" w:hanging="1418"/>
      <w:jc w:val="left"/>
    </w:pPr>
    <w:rPr>
      <w:rFonts w:eastAsia="Batang"/>
      <w:b w:val="0"/>
      <w:bCs/>
      <w:sz w:val="18"/>
      <w:lang w:val="en-GB" w:eastAsia="ar-SA"/>
    </w:rPr>
  </w:style>
  <w:style w:type="paragraph" w:customStyle="1" w:styleId="1f6">
    <w:name w:val="Επικεφαλίδα ΠΠ1"/>
    <w:basedOn w:val="1"/>
    <w:next w:val="a4"/>
    <w:uiPriority w:val="39"/>
    <w:unhideWhenUsed/>
    <w:qFormat/>
    <w:rsid w:val="003C161A"/>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480" w:after="0" w:line="276" w:lineRule="auto"/>
      <w:jc w:val="left"/>
      <w:outlineLvl w:val="9"/>
    </w:pPr>
    <w:rPr>
      <w:rFonts w:ascii="Cambria" w:eastAsia="SimSun" w:hAnsi="Cambria" w:cs="Times New Roman"/>
      <w:color w:val="365F91"/>
      <w:szCs w:val="28"/>
    </w:rPr>
  </w:style>
  <w:style w:type="paragraph" w:customStyle="1" w:styleId="-11">
    <w:name w:val="Πολύχρωμη λίστα - ΄Εμφαση 11"/>
    <w:basedOn w:val="a4"/>
    <w:qFormat/>
    <w:rsid w:val="003C161A"/>
    <w:pPr>
      <w:spacing w:after="200" w:line="276" w:lineRule="auto"/>
      <w:ind w:left="720"/>
      <w:jc w:val="left"/>
    </w:pPr>
    <w:rPr>
      <w:rFonts w:ascii="Calibri" w:eastAsia="Calibri" w:hAnsi="Calibri" w:cs="Times New Roman"/>
      <w:lang w:val="el-GR" w:eastAsia="ar-SA"/>
    </w:rPr>
  </w:style>
  <w:style w:type="paragraph" w:customStyle="1" w:styleId="CharChar1CharChar">
    <w:name w:val="Char Char1 Char Char"/>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2f">
    <w:name w:val="Παράγραφος λίστας2"/>
    <w:basedOn w:val="a4"/>
    <w:uiPriority w:val="34"/>
    <w:qFormat/>
    <w:rsid w:val="003C161A"/>
    <w:pPr>
      <w:suppressAutoHyphens w:val="0"/>
      <w:spacing w:after="0"/>
      <w:ind w:left="720"/>
      <w:contextualSpacing/>
      <w:jc w:val="left"/>
    </w:pPr>
    <w:rPr>
      <w:rFonts w:ascii="Calibri" w:eastAsia="Calibri" w:hAnsi="Calibri" w:cs="Times New Roman"/>
      <w:sz w:val="24"/>
      <w:szCs w:val="24"/>
      <w:lang w:val="el-GR" w:eastAsia="en-US"/>
    </w:rPr>
  </w:style>
  <w:style w:type="character" w:customStyle="1" w:styleId="hps">
    <w:name w:val="hps"/>
    <w:rsid w:val="003C161A"/>
  </w:style>
  <w:style w:type="character" w:customStyle="1" w:styleId="style8">
    <w:name w:val="style8"/>
    <w:rsid w:val="003C161A"/>
  </w:style>
  <w:style w:type="character" w:customStyle="1" w:styleId="1f7">
    <w:name w:val="Ανεπίλυτη αναφορά1"/>
    <w:uiPriority w:val="99"/>
    <w:semiHidden/>
    <w:unhideWhenUsed/>
    <w:rsid w:val="003C161A"/>
    <w:rPr>
      <w:color w:val="605E5C"/>
      <w:shd w:val="clear" w:color="auto" w:fill="E1DFDD"/>
    </w:rPr>
  </w:style>
  <w:style w:type="paragraph" w:styleId="afff5">
    <w:name w:val="List Number"/>
    <w:basedOn w:val="a4"/>
    <w:unhideWhenUsed/>
    <w:rsid w:val="003C161A"/>
    <w:pPr>
      <w:tabs>
        <w:tab w:val="num" w:pos="429"/>
      </w:tabs>
      <w:ind w:left="431" w:hanging="371"/>
      <w:contextualSpacing/>
    </w:pPr>
    <w:rPr>
      <w:rFonts w:ascii="Calibri" w:eastAsia="SimSun" w:hAnsi="Calibri" w:cs="Calibri"/>
      <w:szCs w:val="24"/>
    </w:rPr>
  </w:style>
  <w:style w:type="character" w:customStyle="1" w:styleId="CharChar3">
    <w:name w:val="Char Char3"/>
    <w:locked/>
    <w:rsid w:val="003C161A"/>
    <w:rPr>
      <w:rFonts w:cs="Times New Roman"/>
      <w:sz w:val="24"/>
      <w:lang w:val="el-GR" w:eastAsia="ar-SA" w:bidi="ar-SA"/>
    </w:rPr>
  </w:style>
  <w:style w:type="character" w:customStyle="1" w:styleId="CharChar9">
    <w:name w:val="Char Char9"/>
    <w:locked/>
    <w:rsid w:val="003C161A"/>
    <w:rPr>
      <w:rFonts w:ascii="Calibri" w:hAnsi="Calibri" w:cs="Arial"/>
      <w:b/>
      <w:bCs/>
      <w:sz w:val="26"/>
      <w:szCs w:val="26"/>
      <w:lang w:val="el-GR" w:eastAsia="el-GR" w:bidi="ar-SA"/>
    </w:rPr>
  </w:style>
  <w:style w:type="character" w:customStyle="1" w:styleId="CharChar1">
    <w:name w:val="_υποσέλιδο Char Char"/>
    <w:locked/>
    <w:rsid w:val="003C161A"/>
    <w:rPr>
      <w:rFonts w:ascii="Calibri" w:hAnsi="Calibri" w:cs="Times New Roman"/>
      <w:sz w:val="24"/>
      <w:szCs w:val="24"/>
    </w:rPr>
  </w:style>
  <w:style w:type="paragraph" w:customStyle="1" w:styleId="20">
    <w:name w:val="Προκήρυξη 2"/>
    <w:basedOn w:val="2"/>
    <w:rsid w:val="003C161A"/>
    <w:pPr>
      <w:numPr>
        <w:numId w:val="44"/>
      </w:numPr>
      <w:pBdr>
        <w:top w:val="none" w:sz="0" w:space="0" w:color="auto"/>
        <w:left w:val="none" w:sz="0" w:space="0" w:color="auto"/>
        <w:bottom w:val="none" w:sz="0" w:space="0" w:color="auto"/>
        <w:right w:val="none" w:sz="0" w:space="0" w:color="auto"/>
      </w:pBdr>
      <w:tabs>
        <w:tab w:val="clear" w:pos="567"/>
        <w:tab w:val="left" w:pos="2170"/>
      </w:tabs>
      <w:suppressAutoHyphens w:val="0"/>
      <w:spacing w:before="120" w:after="120"/>
      <w:ind w:right="-22"/>
    </w:pPr>
    <w:rPr>
      <w:rFonts w:eastAsia="SimSun" w:cs="Tahoma"/>
      <w:bCs/>
      <w:color w:val="auto"/>
      <w:sz w:val="28"/>
      <w:szCs w:val="28"/>
      <w:lang w:val="el-GR"/>
    </w:rPr>
  </w:style>
  <w:style w:type="paragraph" w:customStyle="1" w:styleId="31">
    <w:name w:val="Προκήρυξη 3"/>
    <w:basedOn w:val="20"/>
    <w:rsid w:val="003C161A"/>
    <w:pPr>
      <w:numPr>
        <w:ilvl w:val="2"/>
      </w:numPr>
    </w:pPr>
    <w:rPr>
      <w:sz w:val="24"/>
      <w:szCs w:val="24"/>
    </w:rPr>
  </w:style>
  <w:style w:type="paragraph" w:customStyle="1" w:styleId="41">
    <w:name w:val="Προκήρυξη 4"/>
    <w:basedOn w:val="20"/>
    <w:rsid w:val="003C161A"/>
    <w:pPr>
      <w:numPr>
        <w:ilvl w:val="3"/>
      </w:numPr>
    </w:pPr>
    <w:rPr>
      <w:sz w:val="24"/>
      <w:szCs w:val="24"/>
    </w:rPr>
  </w:style>
  <w:style w:type="paragraph" w:customStyle="1" w:styleId="10">
    <w:name w:val="Προκήρυξη 1"/>
    <w:basedOn w:val="20"/>
    <w:rsid w:val="003C161A"/>
    <w:pPr>
      <w:numPr>
        <w:ilvl w:val="0"/>
      </w:numPr>
    </w:pPr>
  </w:style>
  <w:style w:type="paragraph" w:customStyle="1" w:styleId="Body">
    <w:name w:val="Body"/>
    <w:basedOn w:val="a4"/>
    <w:rsid w:val="003C161A"/>
    <w:pPr>
      <w:numPr>
        <w:numId w:val="45"/>
      </w:numPr>
      <w:suppressAutoHyphens w:val="0"/>
      <w:spacing w:before="120"/>
      <w:jc w:val="left"/>
    </w:pPr>
    <w:rPr>
      <w:rFonts w:ascii="Times New Roman" w:eastAsia="SimSun" w:hAnsi="Times New Roman" w:cs="Times New Roman"/>
      <w:sz w:val="24"/>
      <w:szCs w:val="20"/>
      <w:lang w:val="en-US" w:eastAsia="en-US"/>
    </w:rPr>
  </w:style>
  <w:style w:type="paragraph" w:customStyle="1" w:styleId="Heading4a">
    <w:name w:val="Heading 4a"/>
    <w:basedOn w:val="40"/>
    <w:semiHidden/>
    <w:rsid w:val="003C161A"/>
    <w:pPr>
      <w:keepNext w:val="0"/>
      <w:numPr>
        <w:ilvl w:val="0"/>
        <w:numId w:val="0"/>
      </w:numPr>
      <w:tabs>
        <w:tab w:val="num" w:pos="864"/>
        <w:tab w:val="left" w:pos="1701"/>
      </w:tabs>
      <w:suppressAutoHyphens w:val="0"/>
      <w:spacing w:after="240"/>
      <w:ind w:left="864" w:hanging="864"/>
      <w:jc w:val="left"/>
    </w:pPr>
    <w:rPr>
      <w:rFonts w:eastAsia="SimSun"/>
      <w:b w:val="0"/>
      <w:bCs w:val="0"/>
      <w:i/>
      <w:snapToGrid w:val="0"/>
      <w:sz w:val="20"/>
      <w:szCs w:val="20"/>
      <w:lang w:eastAsia="en-US"/>
    </w:rPr>
  </w:style>
  <w:style w:type="character" w:customStyle="1" w:styleId="Arial14pt">
    <w:name w:val="Στυλ Arial 14 pt"/>
    <w:rsid w:val="003C161A"/>
    <w:rPr>
      <w:rFonts w:ascii="Times New Roman" w:hAnsi="Times New Roman"/>
      <w:sz w:val="24"/>
      <w:szCs w:val="24"/>
    </w:rPr>
  </w:style>
  <w:style w:type="paragraph" w:styleId="2f0">
    <w:name w:val="Body Text Indent 2"/>
    <w:basedOn w:val="a4"/>
    <w:link w:val="2Char2"/>
    <w:rsid w:val="003C161A"/>
    <w:pPr>
      <w:widowControl w:val="0"/>
      <w:tabs>
        <w:tab w:val="left" w:pos="709"/>
        <w:tab w:val="left" w:pos="1701"/>
        <w:tab w:val="left" w:pos="2268"/>
        <w:tab w:val="left" w:pos="2835"/>
        <w:tab w:val="left" w:pos="3402"/>
        <w:tab w:val="left" w:pos="3969"/>
        <w:tab w:val="left" w:pos="4536"/>
        <w:tab w:val="left" w:pos="5103"/>
        <w:tab w:val="left" w:pos="5670"/>
        <w:tab w:val="left" w:pos="6237"/>
        <w:tab w:val="left" w:pos="6804"/>
        <w:tab w:val="left" w:pos="8364"/>
      </w:tabs>
      <w:suppressAutoHyphens w:val="0"/>
      <w:spacing w:after="0"/>
      <w:ind w:firstLine="1276"/>
    </w:pPr>
    <w:rPr>
      <w:rFonts w:ascii="Arial" w:eastAsia="SimSun" w:hAnsi="Arial" w:cs="Times New Roman"/>
      <w:sz w:val="28"/>
      <w:szCs w:val="20"/>
      <w:lang w:eastAsia="en-US"/>
    </w:rPr>
  </w:style>
  <w:style w:type="character" w:customStyle="1" w:styleId="2Char2">
    <w:name w:val="Σώμα κείμενου με εσοχή 2 Char"/>
    <w:basedOn w:val="a5"/>
    <w:link w:val="2f0"/>
    <w:rsid w:val="003C161A"/>
    <w:rPr>
      <w:rFonts w:ascii="Arial" w:eastAsia="SimSun" w:hAnsi="Arial"/>
      <w:sz w:val="28"/>
      <w:lang w:val="en-GB" w:eastAsia="en-US"/>
    </w:rPr>
  </w:style>
  <w:style w:type="paragraph" w:customStyle="1" w:styleId="Style0">
    <w:name w:val="Style0"/>
    <w:rsid w:val="003C161A"/>
    <w:pPr>
      <w:autoSpaceDE w:val="0"/>
      <w:autoSpaceDN w:val="0"/>
      <w:adjustRightInd w:val="0"/>
    </w:pPr>
    <w:rPr>
      <w:rFonts w:ascii="Arial" w:eastAsia="SimSun" w:hAnsi="Arial"/>
      <w:szCs w:val="24"/>
    </w:rPr>
  </w:style>
  <w:style w:type="paragraph" w:customStyle="1" w:styleId="afff7">
    <w:name w:val="Στρατιωτικά"/>
    <w:basedOn w:val="a4"/>
    <w:rsid w:val="003C161A"/>
    <w:pPr>
      <w:widowControl w:val="0"/>
      <w:suppressAutoHyphens w:val="0"/>
      <w:spacing w:after="240"/>
    </w:pPr>
    <w:rPr>
      <w:rFonts w:ascii="Arial" w:eastAsia="SimSun" w:hAnsi="Arial" w:cs="Times New Roman"/>
      <w:snapToGrid w:val="0"/>
      <w:sz w:val="24"/>
      <w:szCs w:val="20"/>
      <w:lang w:val="el-GR" w:eastAsia="el-GR"/>
    </w:rPr>
  </w:style>
  <w:style w:type="paragraph" w:customStyle="1" w:styleId="afff8">
    <w:name w:val="Βασική"/>
    <w:basedOn w:val="a4"/>
    <w:rsid w:val="003C161A"/>
    <w:pPr>
      <w:widowControl w:val="0"/>
      <w:tabs>
        <w:tab w:val="left" w:pos="1418"/>
      </w:tabs>
      <w:suppressAutoHyphens w:val="0"/>
      <w:snapToGrid w:val="0"/>
      <w:spacing w:after="240"/>
      <w:ind w:right="-1" w:firstLine="852"/>
    </w:pPr>
    <w:rPr>
      <w:rFonts w:ascii="Arial" w:eastAsia="SimSun" w:hAnsi="Arial" w:cs="Times New Roman"/>
      <w:sz w:val="24"/>
      <w:szCs w:val="20"/>
      <w:lang w:val="el-GR" w:eastAsia="el-GR"/>
    </w:rPr>
  </w:style>
  <w:style w:type="paragraph" w:customStyle="1" w:styleId="afff9">
    <w:name w:val="Βασική.α"/>
    <w:basedOn w:val="a4"/>
    <w:rsid w:val="003C161A"/>
    <w:pPr>
      <w:widowControl w:val="0"/>
      <w:tabs>
        <w:tab w:val="left" w:pos="1985"/>
      </w:tabs>
      <w:suppressAutoHyphens w:val="0"/>
      <w:snapToGrid w:val="0"/>
      <w:spacing w:after="240"/>
      <w:ind w:firstLine="1418"/>
    </w:pPr>
    <w:rPr>
      <w:rFonts w:ascii="Arial" w:eastAsia="SimSun" w:hAnsi="Arial" w:cs="Times New Roman"/>
      <w:sz w:val="24"/>
      <w:szCs w:val="20"/>
      <w:lang w:val="el-GR" w:eastAsia="el-GR"/>
    </w:rPr>
  </w:style>
  <w:style w:type="paragraph" w:customStyle="1" w:styleId="312pt127">
    <w:name w:val="Α κείμενο 3 + 12 pt Πρώτη γραμμή:  127 εκ."/>
    <w:basedOn w:val="39"/>
    <w:rsid w:val="003C161A"/>
    <w:pPr>
      <w:suppressAutoHyphens w:val="0"/>
      <w:spacing w:before="60" w:after="60"/>
      <w:ind w:firstLine="720"/>
    </w:pPr>
    <w:rPr>
      <w:rFonts w:ascii="Times New Roman" w:hAnsi="Times New Roman"/>
      <w:sz w:val="24"/>
      <w:szCs w:val="20"/>
      <w:lang w:eastAsia="el-GR"/>
    </w:rPr>
  </w:style>
  <w:style w:type="paragraph" w:customStyle="1" w:styleId="CharChar2CharCharCharCharCharCharCharChar1">
    <w:name w:val="Char Char2 Char Char Char Char Char Char Char Char1"/>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CharChar3CharCharCharCharCharCharCharCharCharChar">
    <w:name w:val="Char Char3 Char Char Char Char Char Char Char Char Char Char"/>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CharCharCharCharCharCharCharChar">
    <w:name w:val="Char Char Char Char Char Char Char Char"/>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bodybulletingbold">
    <w:name w:val="body bulleting +bold"/>
    <w:basedOn w:val="a4"/>
    <w:rsid w:val="003C161A"/>
    <w:pPr>
      <w:tabs>
        <w:tab w:val="num" w:pos="429"/>
      </w:tabs>
      <w:suppressAutoHyphens w:val="0"/>
      <w:spacing w:after="0"/>
      <w:ind w:left="431" w:hanging="371"/>
      <w:jc w:val="left"/>
    </w:pPr>
    <w:rPr>
      <w:rFonts w:ascii="Times New Roman" w:eastAsia="SimSun" w:hAnsi="Times New Roman" w:cs="Times New Roman"/>
      <w:sz w:val="24"/>
      <w:szCs w:val="24"/>
      <w:lang w:val="el-GR" w:eastAsia="el-GR"/>
    </w:rPr>
  </w:style>
  <w:style w:type="paragraph" w:customStyle="1" w:styleId="KMSNormal">
    <w:name w:val="KMS Normal"/>
    <w:basedOn w:val="a4"/>
    <w:rsid w:val="003C161A"/>
    <w:pPr>
      <w:spacing w:after="0" w:line="360" w:lineRule="auto"/>
      <w:ind w:left="284"/>
    </w:pPr>
    <w:rPr>
      <w:rFonts w:ascii="Verdana" w:eastAsia="SimSun" w:hAnsi="Verdana" w:cs="Times New Roman"/>
      <w:kern w:val="1"/>
      <w:szCs w:val="24"/>
      <w:lang w:eastAsia="ar-SA"/>
    </w:rPr>
  </w:style>
  <w:style w:type="character" w:customStyle="1" w:styleId="feattext">
    <w:name w:val="feattext"/>
    <w:rsid w:val="003C161A"/>
    <w:rPr>
      <w:rFonts w:ascii="Verdana" w:hAnsi="Verdana" w:hint="default"/>
      <w:i w:val="0"/>
      <w:iCs w:val="0"/>
      <w:strike w:val="0"/>
      <w:dstrike w:val="0"/>
      <w:sz w:val="17"/>
      <w:szCs w:val="17"/>
      <w:u w:val="none"/>
      <w:effect w:val="none"/>
    </w:rPr>
  </w:style>
  <w:style w:type="table" w:customStyle="1" w:styleId="1f8">
    <w:name w:val="Ανοιχτόχρωμη λίστα1"/>
    <w:basedOn w:val="a6"/>
    <w:uiPriority w:val="61"/>
    <w:rsid w:val="003C161A"/>
    <w:rPr>
      <w:rFonts w:ascii="Calibri" w:eastAsia="Calibri" w:hAnsi="Calibri"/>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Num">
    <w:name w:val="_Num#"/>
    <w:basedOn w:val="a4"/>
    <w:rsid w:val="003C161A"/>
    <w:pPr>
      <w:numPr>
        <w:numId w:val="46"/>
      </w:numPr>
      <w:suppressAutoHyphens w:val="0"/>
    </w:pPr>
    <w:rPr>
      <w:rFonts w:eastAsia="SimSun" w:cs="Times New Roman"/>
      <w:sz w:val="20"/>
      <w:szCs w:val="20"/>
      <w:lang w:val="el-GR" w:eastAsia="en-US"/>
    </w:rPr>
  </w:style>
  <w:style w:type="paragraph" w:customStyle="1" w:styleId="afffa">
    <w:name w:val="_Βασικό Πιν."/>
    <w:basedOn w:val="a4"/>
    <w:rsid w:val="003C161A"/>
    <w:pPr>
      <w:suppressAutoHyphens w:val="0"/>
      <w:overflowPunct w:val="0"/>
      <w:autoSpaceDE w:val="0"/>
      <w:autoSpaceDN w:val="0"/>
      <w:adjustRightInd w:val="0"/>
      <w:spacing w:before="60"/>
      <w:ind w:left="33" w:firstLine="284"/>
      <w:textAlignment w:val="baseline"/>
    </w:pPr>
    <w:rPr>
      <w:rFonts w:ascii="Arial" w:eastAsia="SimSun" w:hAnsi="Arial" w:cs="Times New Roman"/>
      <w:bCs/>
      <w:sz w:val="24"/>
      <w:szCs w:val="20"/>
      <w:lang w:val="el-GR" w:eastAsia="el-GR"/>
    </w:rPr>
  </w:style>
  <w:style w:type="character" w:customStyle="1" w:styleId="articlehead1">
    <w:name w:val="articlehead1"/>
    <w:rsid w:val="003C161A"/>
    <w:rPr>
      <w:rFonts w:ascii="Verdana" w:hAnsi="Verdana" w:hint="default"/>
      <w:b/>
      <w:bCs/>
      <w:strike w:val="0"/>
      <w:dstrike w:val="0"/>
      <w:color w:val="FFFFFF"/>
      <w:sz w:val="20"/>
      <w:szCs w:val="20"/>
      <w:u w:val="none"/>
      <w:effect w:val="none"/>
    </w:rPr>
  </w:style>
  <w:style w:type="paragraph" w:customStyle="1" w:styleId="SignatureJobTitle">
    <w:name w:val="Signature Job Title"/>
    <w:basedOn w:val="afffb"/>
    <w:next w:val="a4"/>
    <w:rsid w:val="003C161A"/>
    <w:pPr>
      <w:keepNext/>
      <w:spacing w:line="220" w:lineRule="atLeast"/>
      <w:ind w:left="0"/>
    </w:pPr>
    <w:rPr>
      <w:rFonts w:ascii="Arial" w:hAnsi="Arial"/>
      <w:spacing w:val="-5"/>
      <w:lang w:val="en-US"/>
    </w:rPr>
  </w:style>
  <w:style w:type="paragraph" w:styleId="afffb">
    <w:name w:val="Signature"/>
    <w:basedOn w:val="a4"/>
    <w:link w:val="Charf"/>
    <w:rsid w:val="003C161A"/>
    <w:pPr>
      <w:suppressAutoHyphens w:val="0"/>
      <w:spacing w:after="0"/>
      <w:ind w:left="4252"/>
      <w:jc w:val="left"/>
    </w:pPr>
    <w:rPr>
      <w:rFonts w:ascii="Times New Roman" w:eastAsia="SimSun" w:hAnsi="Times New Roman" w:cs="Times New Roman"/>
      <w:sz w:val="20"/>
      <w:szCs w:val="20"/>
      <w:lang w:val="en-AU" w:eastAsia="en-US"/>
    </w:rPr>
  </w:style>
  <w:style w:type="character" w:customStyle="1" w:styleId="Charf">
    <w:name w:val="Υπογραφή Char"/>
    <w:basedOn w:val="a5"/>
    <w:link w:val="afffb"/>
    <w:rsid w:val="003C161A"/>
    <w:rPr>
      <w:rFonts w:eastAsia="SimSun"/>
      <w:lang w:val="en-AU" w:eastAsia="en-US"/>
    </w:rPr>
  </w:style>
  <w:style w:type="paragraph" w:customStyle="1" w:styleId="StyleVerdana8ptJustifiedLeft025Linespacing15li">
    <w:name w:val="Style Verdana 8 pt Justified Left:  025&quot; Line spacing:  1.5 li..."/>
    <w:basedOn w:val="a4"/>
    <w:autoRedefine/>
    <w:rsid w:val="003C161A"/>
    <w:pPr>
      <w:suppressAutoHyphens w:val="0"/>
      <w:spacing w:after="0" w:line="360" w:lineRule="auto"/>
    </w:pPr>
    <w:rPr>
      <w:rFonts w:ascii="Verdana" w:eastAsia="SimSun" w:hAnsi="Verdana" w:cs="Times New Roman"/>
      <w:sz w:val="18"/>
      <w:szCs w:val="18"/>
      <w:lang w:val="el-GR" w:eastAsia="el-GR"/>
    </w:rPr>
  </w:style>
  <w:style w:type="paragraph" w:customStyle="1" w:styleId="StyleHeading1Verdana">
    <w:name w:val="Style Heading 1 + Verdana"/>
    <w:basedOn w:val="1"/>
    <w:rsid w:val="003C161A"/>
    <w:pPr>
      <w:pageBreakBefore w:val="0"/>
      <w:numPr>
        <w:numId w:val="0"/>
      </w:numPr>
      <w:pBdr>
        <w:top w:val="none" w:sz="0" w:space="0" w:color="auto"/>
        <w:left w:val="none" w:sz="0" w:space="0" w:color="auto"/>
        <w:bottom w:val="none" w:sz="0" w:space="0" w:color="auto"/>
        <w:right w:val="none" w:sz="0" w:space="0" w:color="auto"/>
      </w:pBdr>
      <w:tabs>
        <w:tab w:val="num" w:pos="432"/>
      </w:tabs>
      <w:suppressAutoHyphens w:val="0"/>
      <w:spacing w:before="0" w:after="0"/>
      <w:ind w:left="432" w:hanging="432"/>
      <w:jc w:val="left"/>
    </w:pPr>
    <w:rPr>
      <w:rFonts w:ascii="Verdana" w:eastAsia="SimSun" w:hAnsi="Verdana" w:cs="Times New Roman"/>
      <w:color w:val="auto"/>
      <w:sz w:val="22"/>
      <w:szCs w:val="20"/>
      <w:lang w:eastAsia="en-US"/>
    </w:rPr>
  </w:style>
  <w:style w:type="paragraph" w:customStyle="1" w:styleId="StyleHeading2Verdana">
    <w:name w:val="Style Heading 2 + Verdana"/>
    <w:basedOn w:val="2"/>
    <w:rsid w:val="003C161A"/>
    <w:pPr>
      <w:numPr>
        <w:ilvl w:val="0"/>
        <w:numId w:val="47"/>
      </w:numPr>
      <w:pBdr>
        <w:top w:val="none" w:sz="0" w:space="0" w:color="auto"/>
        <w:left w:val="none" w:sz="0" w:space="0" w:color="auto"/>
        <w:bottom w:val="none" w:sz="0" w:space="0" w:color="auto"/>
        <w:right w:val="none" w:sz="0" w:space="0" w:color="auto"/>
      </w:pBdr>
      <w:tabs>
        <w:tab w:val="clear" w:pos="567"/>
        <w:tab w:val="num" w:pos="576"/>
      </w:tabs>
      <w:suppressAutoHyphens w:val="0"/>
      <w:spacing w:before="0" w:after="0"/>
      <w:ind w:left="576" w:right="-199" w:hanging="576"/>
    </w:pPr>
    <w:rPr>
      <w:rFonts w:ascii="Verdana" w:eastAsia="SimSun" w:hAnsi="Verdana" w:cs="Times New Roman"/>
      <w:bCs/>
      <w:color w:val="auto"/>
      <w:sz w:val="20"/>
      <w:szCs w:val="20"/>
      <w:lang w:val="el-GR" w:eastAsia="en-US"/>
    </w:rPr>
  </w:style>
  <w:style w:type="paragraph" w:customStyle="1" w:styleId="afffc">
    <w:name w:val="Απλό"/>
    <w:basedOn w:val="a4"/>
    <w:rsid w:val="003C161A"/>
    <w:pPr>
      <w:suppressAutoHyphens w:val="0"/>
      <w:spacing w:after="0" w:line="240" w:lineRule="atLeast"/>
    </w:pPr>
    <w:rPr>
      <w:rFonts w:ascii="Verdana" w:eastAsia="SimSun" w:hAnsi="Verdana" w:cs="Times New Roman"/>
      <w:sz w:val="18"/>
      <w:szCs w:val="20"/>
      <w:lang w:val="el-GR" w:eastAsia="en-US"/>
    </w:rPr>
  </w:style>
  <w:style w:type="table" w:styleId="afffd">
    <w:name w:val="Table Contemporary"/>
    <w:basedOn w:val="a6"/>
    <w:rsid w:val="003C161A"/>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Char1CharCharCharCharCharCharCharCharCharCharCharCharCharCharCharCharCharChar1CharChar1">
    <w:name w:val="Char1 Char Char Char Char Char Char Char Char Char Char Char Char Char Char Char Char Char Char1 Char Char1"/>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StyleStyleHeading1VerdanaLeft0cmHanging076cm">
    <w:name w:val="Style Style Heading 1 + Verdana + Left:  0 cm Hanging:  076 cm"/>
    <w:basedOn w:val="StyleHeading1Verdana"/>
    <w:rsid w:val="003C161A"/>
    <w:pPr>
      <w:numPr>
        <w:numId w:val="48"/>
      </w:numPr>
    </w:pPr>
    <w:rPr>
      <w:sz w:val="18"/>
    </w:rPr>
  </w:style>
  <w:style w:type="character" w:customStyle="1" w:styleId="IntenseEmphasis2">
    <w:name w:val="Intense Emphasis2"/>
    <w:uiPriority w:val="21"/>
    <w:qFormat/>
    <w:rsid w:val="003C161A"/>
    <w:rPr>
      <w:b/>
      <w:bCs/>
      <w:i/>
      <w:iCs/>
      <w:color w:val="4F81BD"/>
    </w:rPr>
  </w:style>
  <w:style w:type="paragraph" w:customStyle="1" w:styleId="StyleStyleStyleHeading1VerdanaLeft0cmHanging076c">
    <w:name w:val="Style Style Style Heading 1 + Verdana + Left:  0 cm Hanging:  076 c..."/>
    <w:basedOn w:val="StyleStyleHeading1VerdanaLeft0cmHanging076cm"/>
    <w:rsid w:val="003C161A"/>
    <w:pPr>
      <w:spacing w:after="240"/>
    </w:pPr>
    <w:rPr>
      <w:sz w:val="24"/>
    </w:rPr>
  </w:style>
  <w:style w:type="paragraph" w:customStyle="1" w:styleId="msolistparagraph0">
    <w:name w:val="msolistparagraph"/>
    <w:basedOn w:val="a4"/>
    <w:rsid w:val="003C161A"/>
    <w:pPr>
      <w:suppressAutoHyphens w:val="0"/>
      <w:spacing w:after="0"/>
      <w:ind w:left="720"/>
      <w:jc w:val="left"/>
    </w:pPr>
    <w:rPr>
      <w:rFonts w:ascii="Calibri" w:eastAsia="SimSun" w:hAnsi="Calibri" w:cs="Times New Roman"/>
      <w:lang w:val="el-GR" w:eastAsia="el-GR"/>
    </w:rPr>
  </w:style>
  <w:style w:type="paragraph" w:customStyle="1" w:styleId="1f9">
    <w:name w:val="Βασικό_1"/>
    <w:basedOn w:val="a4"/>
    <w:rsid w:val="003C161A"/>
    <w:pPr>
      <w:tabs>
        <w:tab w:val="num" w:pos="360"/>
      </w:tabs>
      <w:suppressAutoHyphens w:val="0"/>
      <w:spacing w:line="320" w:lineRule="atLeast"/>
    </w:pPr>
    <w:rPr>
      <w:rFonts w:ascii="Verdana" w:eastAsia="SimSun" w:hAnsi="Verdana" w:cs="Times New Roman"/>
      <w:sz w:val="18"/>
      <w:szCs w:val="20"/>
      <w:lang w:val="el-GR" w:eastAsia="en-US"/>
    </w:rPr>
  </w:style>
  <w:style w:type="paragraph" w:customStyle="1" w:styleId="22">
    <w:name w:val="Βασικό_2"/>
    <w:basedOn w:val="a4"/>
    <w:rsid w:val="003C161A"/>
    <w:pPr>
      <w:numPr>
        <w:numId w:val="49"/>
      </w:numPr>
      <w:suppressAutoHyphens w:val="0"/>
      <w:spacing w:line="320" w:lineRule="atLeast"/>
    </w:pPr>
    <w:rPr>
      <w:rFonts w:ascii="Verdana" w:eastAsia="SimSun" w:hAnsi="Verdana" w:cs="Times New Roman"/>
      <w:sz w:val="18"/>
      <w:szCs w:val="20"/>
      <w:lang w:val="el-GR" w:eastAsia="en-US"/>
    </w:rPr>
  </w:style>
  <w:style w:type="paragraph" w:customStyle="1" w:styleId="3">
    <w:name w:val="Βασικό_3"/>
    <w:basedOn w:val="22"/>
    <w:rsid w:val="003C161A"/>
    <w:pPr>
      <w:numPr>
        <w:numId w:val="50"/>
      </w:numPr>
    </w:pPr>
  </w:style>
  <w:style w:type="paragraph" w:customStyle="1" w:styleId="Ref">
    <w:name w:val="Ref"/>
    <w:basedOn w:val="a4"/>
    <w:next w:val="a4"/>
    <w:rsid w:val="003C161A"/>
    <w:pPr>
      <w:keepNext/>
      <w:suppressAutoHyphens w:val="0"/>
      <w:spacing w:after="240" w:line="320" w:lineRule="atLeast"/>
      <w:jc w:val="left"/>
    </w:pPr>
    <w:rPr>
      <w:rFonts w:ascii="Verdana" w:eastAsia="SimSun" w:hAnsi="Verdana" w:cs="Times New Roman"/>
      <w:b/>
      <w:i/>
      <w:sz w:val="18"/>
      <w:szCs w:val="20"/>
      <w:u w:val="single"/>
      <w:lang w:val="el-GR" w:eastAsia="en-US"/>
    </w:rPr>
  </w:style>
  <w:style w:type="paragraph" w:customStyle="1" w:styleId="tf">
    <w:name w:val="tf"/>
    <w:basedOn w:val="a4"/>
    <w:autoRedefine/>
    <w:rsid w:val="003C161A"/>
    <w:pPr>
      <w:suppressAutoHyphens w:val="0"/>
      <w:spacing w:after="240" w:line="320" w:lineRule="atLeast"/>
      <w:ind w:left="851"/>
      <w:jc w:val="left"/>
    </w:pPr>
    <w:rPr>
      <w:rFonts w:ascii="Verdana" w:eastAsia="SimSun" w:hAnsi="Verdana"/>
      <w:b/>
      <w:bCs/>
      <w:i/>
      <w:iCs/>
      <w:sz w:val="18"/>
      <w:szCs w:val="20"/>
      <w:lang w:val="el-GR" w:eastAsia="en-US"/>
    </w:rPr>
  </w:style>
  <w:style w:type="paragraph" w:customStyle="1" w:styleId="FaxContent">
    <w:name w:val="Fax Content"/>
    <w:basedOn w:val="a4"/>
    <w:rsid w:val="003C161A"/>
    <w:pPr>
      <w:suppressAutoHyphens w:val="0"/>
      <w:spacing w:before="240" w:after="0"/>
    </w:pPr>
    <w:rPr>
      <w:rFonts w:ascii="PA-Souvenir" w:eastAsia="SimSun" w:hAnsi="PA-Souvenir" w:cs="Times New Roman"/>
      <w:sz w:val="18"/>
      <w:szCs w:val="20"/>
      <w:lang w:eastAsia="en-US"/>
    </w:rPr>
  </w:style>
  <w:style w:type="paragraph" w:customStyle="1" w:styleId="Header">
    <w:name w:val="*Header"/>
    <w:basedOn w:val="a4"/>
    <w:rsid w:val="003C161A"/>
    <w:pPr>
      <w:tabs>
        <w:tab w:val="right" w:pos="9720"/>
      </w:tabs>
      <w:suppressAutoHyphens w:val="0"/>
      <w:spacing w:after="0" w:line="220" w:lineRule="atLeast"/>
      <w:jc w:val="left"/>
    </w:pPr>
    <w:rPr>
      <w:rFonts w:ascii="Arial" w:eastAsia="SimSun" w:hAnsi="Arial" w:cs="Times New Roman"/>
      <w:color w:val="808080"/>
      <w:sz w:val="18"/>
      <w:szCs w:val="24"/>
      <w:lang w:val="en-US" w:eastAsia="en-US"/>
    </w:rPr>
  </w:style>
  <w:style w:type="paragraph" w:customStyle="1" w:styleId="ZchnZchnCharCharChar">
    <w:name w:val="Zchn Zchn Char Char Char"/>
    <w:basedOn w:val="a4"/>
    <w:rsid w:val="003C161A"/>
    <w:pPr>
      <w:numPr>
        <w:numId w:val="52"/>
      </w:numPr>
      <w:tabs>
        <w:tab w:val="clear" w:pos="340"/>
      </w:tabs>
      <w:suppressAutoHyphens w:val="0"/>
      <w:spacing w:after="160" w:line="240" w:lineRule="exact"/>
      <w:ind w:left="0" w:firstLine="0"/>
      <w:jc w:val="left"/>
    </w:pPr>
    <w:rPr>
      <w:rFonts w:ascii="Verdana" w:eastAsia="SimSun" w:hAnsi="Verdana" w:cs="Times New Roman"/>
      <w:sz w:val="20"/>
      <w:szCs w:val="20"/>
      <w:lang w:val="en-US" w:eastAsia="en-US"/>
    </w:rPr>
  </w:style>
  <w:style w:type="paragraph" w:customStyle="1" w:styleId="Bullets">
    <w:name w:val="Bullets Πελατολογίου"/>
    <w:basedOn w:val="a4"/>
    <w:rsid w:val="003C161A"/>
    <w:pPr>
      <w:numPr>
        <w:ilvl w:val="1"/>
        <w:numId w:val="53"/>
      </w:numPr>
      <w:suppressAutoHyphens w:val="0"/>
      <w:spacing w:after="0"/>
    </w:pPr>
    <w:rPr>
      <w:rFonts w:ascii="Arial Narrow" w:eastAsia="SimSun" w:hAnsi="Arial Narrow" w:cs="Times New Roman"/>
      <w:sz w:val="20"/>
      <w:szCs w:val="20"/>
      <w:lang w:val="el-GR" w:eastAsia="el-GR"/>
    </w:rPr>
  </w:style>
  <w:style w:type="paragraph" w:customStyle="1" w:styleId="StyleAfter0ptLinespacing15lines">
    <w:name w:val="Style After:  0 pt Line spacing:  1.5 lines"/>
    <w:basedOn w:val="a4"/>
    <w:rsid w:val="003C161A"/>
    <w:pPr>
      <w:suppressAutoHyphens w:val="0"/>
      <w:spacing w:after="0" w:line="360" w:lineRule="auto"/>
    </w:pPr>
    <w:rPr>
      <w:rFonts w:ascii="Verdana" w:eastAsia="SimSun" w:hAnsi="Verdana" w:cs="Times New Roman"/>
      <w:sz w:val="18"/>
      <w:szCs w:val="20"/>
      <w:lang w:val="el-GR" w:eastAsia="en-US"/>
    </w:rPr>
  </w:style>
  <w:style w:type="paragraph" w:customStyle="1" w:styleId="CharChar4">
    <w:name w:val="Char Char4"/>
    <w:basedOn w:val="a4"/>
    <w:rsid w:val="003C161A"/>
    <w:pPr>
      <w:suppressAutoHyphens w:val="0"/>
      <w:spacing w:after="160" w:line="240" w:lineRule="exact"/>
      <w:jc w:val="left"/>
    </w:pPr>
    <w:rPr>
      <w:rFonts w:eastAsia="SimSun" w:cs="Times New Roman"/>
      <w:sz w:val="18"/>
      <w:szCs w:val="20"/>
      <w:lang w:val="en-US" w:eastAsia="en-US"/>
    </w:rPr>
  </w:style>
  <w:style w:type="paragraph" w:customStyle="1" w:styleId="StyleTOC2Linespacing15lines">
    <w:name w:val="Style TOC 2 + Line spacing:  1.5 lines"/>
    <w:basedOn w:val="28"/>
    <w:autoRedefine/>
    <w:rsid w:val="003C161A"/>
    <w:pPr>
      <w:tabs>
        <w:tab w:val="left" w:pos="1418"/>
        <w:tab w:val="right" w:leader="underscore" w:pos="8222"/>
        <w:tab w:val="right" w:pos="9629"/>
      </w:tabs>
      <w:suppressAutoHyphens w:val="0"/>
      <w:spacing w:line="360" w:lineRule="auto"/>
      <w:ind w:left="0" w:hanging="1178"/>
    </w:pPr>
    <w:rPr>
      <w:rFonts w:ascii="Verdana" w:eastAsia="SimSun" w:hAnsi="Verdana" w:cs="Times New Roman"/>
      <w:smallCaps w:val="0"/>
      <w:noProof/>
      <w:sz w:val="22"/>
      <w:szCs w:val="22"/>
      <w:lang w:val="en-AU" w:eastAsia="en-US"/>
    </w:rPr>
  </w:style>
  <w:style w:type="character" w:customStyle="1" w:styleId="BodyTextChar1">
    <w:name w:val="Body Text Char1"/>
    <w:rsid w:val="003C161A"/>
    <w:rPr>
      <w:rFonts w:ascii="Verdana" w:eastAsia="Times New Roman" w:hAnsi="Verdana" w:cs="Times New Roman"/>
      <w:sz w:val="18"/>
      <w:szCs w:val="20"/>
    </w:rPr>
  </w:style>
  <w:style w:type="paragraph" w:styleId="afffe">
    <w:name w:val="Block Text"/>
    <w:basedOn w:val="a4"/>
    <w:rsid w:val="003C161A"/>
    <w:pPr>
      <w:suppressAutoHyphens w:val="0"/>
      <w:spacing w:after="0" w:line="360" w:lineRule="auto"/>
      <w:ind w:left="-540" w:right="-694" w:firstLine="540"/>
    </w:pPr>
    <w:rPr>
      <w:rFonts w:ascii="Verdana" w:eastAsia="SimSun" w:hAnsi="Verdana"/>
      <w:sz w:val="24"/>
      <w:szCs w:val="24"/>
      <w:lang w:val="el-GR" w:eastAsia="el-GR"/>
    </w:rPr>
  </w:style>
  <w:style w:type="table" w:styleId="1fa">
    <w:name w:val="Table List 1"/>
    <w:basedOn w:val="a6"/>
    <w:rsid w:val="003C161A"/>
    <w:rPr>
      <w:rFonts w:eastAsia="SimSu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customStyle="1" w:styleId="EmailStyle104">
    <w:name w:val="EmailStyle104"/>
    <w:semiHidden/>
    <w:rsid w:val="003C161A"/>
    <w:rPr>
      <w:rFonts w:ascii="Verdana" w:hAnsi="Verdana"/>
      <w:b w:val="0"/>
      <w:bCs w:val="0"/>
      <w:i w:val="0"/>
      <w:iCs w:val="0"/>
      <w:strike w:val="0"/>
      <w:color w:val="auto"/>
      <w:sz w:val="18"/>
      <w:szCs w:val="18"/>
      <w:u w:val="none"/>
    </w:rPr>
  </w:style>
  <w:style w:type="paragraph" w:customStyle="1" w:styleId="BodyTextVerdana">
    <w:name w:val="Body Text + Verdana"/>
    <w:aliases w:val="8 pt,Justified,Right:  0&quot;,Line spacing:  single"/>
    <w:basedOn w:val="StyleHeading1Verdana"/>
    <w:rsid w:val="003C161A"/>
    <w:pPr>
      <w:pageBreakBefore/>
      <w:numPr>
        <w:ilvl w:val="1"/>
      </w:numPr>
      <w:tabs>
        <w:tab w:val="num" w:pos="432"/>
        <w:tab w:val="num" w:pos="576"/>
      </w:tabs>
      <w:spacing w:before="240" w:after="60" w:line="360" w:lineRule="auto"/>
      <w:ind w:left="432" w:hanging="432"/>
      <w:jc w:val="both"/>
    </w:pPr>
    <w:rPr>
      <w:rFonts w:cs="Arial"/>
      <w:b w:val="0"/>
      <w:bCs w:val="0"/>
      <w:kern w:val="32"/>
      <w:sz w:val="16"/>
      <w:szCs w:val="32"/>
      <w:lang w:eastAsia="el-GR"/>
    </w:rPr>
  </w:style>
  <w:style w:type="paragraph" w:styleId="32">
    <w:name w:val="List Bullet 3"/>
    <w:basedOn w:val="afff6"/>
    <w:autoRedefine/>
    <w:rsid w:val="003C161A"/>
    <w:pPr>
      <w:widowControl/>
      <w:numPr>
        <w:numId w:val="55"/>
      </w:numPr>
      <w:tabs>
        <w:tab w:val="clear" w:pos="3600"/>
        <w:tab w:val="num" w:pos="1440"/>
      </w:tabs>
      <w:suppressAutoHyphens w:val="0"/>
      <w:autoSpaceDE/>
      <w:autoSpaceDN/>
      <w:adjustRightInd/>
      <w:spacing w:before="0" w:after="240" w:line="240" w:lineRule="atLeast"/>
      <w:ind w:left="2160"/>
    </w:pPr>
    <w:rPr>
      <w:rFonts w:ascii="Arial" w:hAnsi="Arial"/>
      <w:b/>
      <w:color w:val="auto"/>
      <w:spacing w:val="-5"/>
      <w:sz w:val="20"/>
      <w:lang w:eastAsia="el-GR"/>
    </w:rPr>
  </w:style>
  <w:style w:type="paragraph" w:customStyle="1" w:styleId="BodyTextKeep">
    <w:name w:val="Body Text Keep"/>
    <w:basedOn w:val="af3"/>
    <w:rsid w:val="003C161A"/>
    <w:pPr>
      <w:keepNext/>
      <w:suppressAutoHyphens w:val="0"/>
      <w:spacing w:line="240" w:lineRule="atLeast"/>
      <w:ind w:left="1080"/>
    </w:pPr>
    <w:rPr>
      <w:rFonts w:ascii="Arial" w:eastAsia="SimSun" w:hAnsi="Arial" w:cs="Times New Roman"/>
      <w:spacing w:val="-5"/>
      <w:sz w:val="18"/>
      <w:szCs w:val="24"/>
    </w:rPr>
  </w:style>
  <w:style w:type="paragraph" w:customStyle="1" w:styleId="Picture">
    <w:name w:val="Picture"/>
    <w:basedOn w:val="a4"/>
    <w:next w:val="af5"/>
    <w:rsid w:val="003C161A"/>
    <w:pPr>
      <w:keepNext/>
      <w:suppressAutoHyphens w:val="0"/>
      <w:spacing w:after="0" w:line="360" w:lineRule="auto"/>
      <w:ind w:left="1080"/>
    </w:pPr>
    <w:rPr>
      <w:rFonts w:ascii="Arial" w:eastAsia="SimSun" w:hAnsi="Arial" w:cs="Times New Roman"/>
      <w:spacing w:val="-5"/>
      <w:sz w:val="18"/>
      <w:szCs w:val="24"/>
      <w:lang w:eastAsia="el-GR"/>
    </w:rPr>
  </w:style>
  <w:style w:type="paragraph" w:customStyle="1" w:styleId="TableText0">
    <w:name w:val="Table Text"/>
    <w:basedOn w:val="a4"/>
    <w:rsid w:val="003C161A"/>
    <w:pPr>
      <w:suppressAutoHyphens w:val="0"/>
      <w:spacing w:before="60" w:after="0" w:line="360" w:lineRule="auto"/>
    </w:pPr>
    <w:rPr>
      <w:rFonts w:ascii="Arial" w:eastAsia="SimSun" w:hAnsi="Arial" w:cs="Times New Roman"/>
      <w:spacing w:val="-5"/>
      <w:sz w:val="16"/>
      <w:szCs w:val="24"/>
      <w:lang w:eastAsia="el-GR"/>
    </w:rPr>
  </w:style>
  <w:style w:type="paragraph" w:customStyle="1" w:styleId="StyleCardisoft">
    <w:name w:val="Style Cardisoft"/>
    <w:basedOn w:val="a4"/>
    <w:autoRedefine/>
    <w:rsid w:val="003C161A"/>
    <w:pPr>
      <w:suppressAutoHyphens w:val="0"/>
      <w:spacing w:after="180" w:line="360" w:lineRule="auto"/>
    </w:pPr>
    <w:rPr>
      <w:rFonts w:ascii="Verdana" w:eastAsia="SimSun" w:hAnsi="Verdana" w:cs="Times New Roman"/>
      <w:sz w:val="18"/>
      <w:szCs w:val="24"/>
      <w:lang w:val="el-GR" w:eastAsia="el-GR"/>
    </w:rPr>
  </w:style>
  <w:style w:type="paragraph" w:customStyle="1" w:styleId="StyleBodyTextCardisoft">
    <w:name w:val="Style Body Text Cardisoft"/>
    <w:basedOn w:val="af3"/>
    <w:autoRedefine/>
    <w:rsid w:val="003C161A"/>
    <w:pPr>
      <w:suppressAutoHyphens w:val="0"/>
      <w:spacing w:after="0" w:line="360" w:lineRule="auto"/>
    </w:pPr>
    <w:rPr>
      <w:rFonts w:ascii="Verdana" w:eastAsia="SimSun" w:hAnsi="Verdana" w:cs="Times New Roman"/>
      <w:sz w:val="16"/>
      <w:szCs w:val="24"/>
      <w:lang w:val="en-US"/>
    </w:rPr>
  </w:style>
  <w:style w:type="paragraph" w:customStyle="1" w:styleId="StyleHeading2Cardisoft">
    <w:name w:val="Style Heading 2 Cardisoft"/>
    <w:basedOn w:val="2"/>
    <w:autoRedefine/>
    <w:rsid w:val="003C161A"/>
    <w:pPr>
      <w:numPr>
        <w:ilvl w:val="0"/>
        <w:numId w:val="0"/>
      </w:numPr>
      <w:pBdr>
        <w:top w:val="none" w:sz="0" w:space="0" w:color="auto"/>
        <w:left w:val="none" w:sz="0" w:space="0" w:color="auto"/>
        <w:bottom w:val="none" w:sz="0" w:space="0" w:color="auto"/>
        <w:right w:val="none" w:sz="0" w:space="0" w:color="auto"/>
      </w:pBdr>
      <w:tabs>
        <w:tab w:val="clear" w:pos="567"/>
        <w:tab w:val="num" w:pos="576"/>
      </w:tabs>
      <w:suppressAutoHyphens w:val="0"/>
      <w:spacing w:after="60" w:line="360" w:lineRule="auto"/>
      <w:ind w:left="576" w:right="-199" w:hanging="576"/>
    </w:pPr>
    <w:rPr>
      <w:rFonts w:ascii="Verdana" w:eastAsia="SimSun" w:hAnsi="Verdana"/>
      <w:iCs/>
      <w:color w:val="auto"/>
      <w:sz w:val="16"/>
      <w:szCs w:val="28"/>
      <w:lang w:val="el-GR"/>
    </w:rPr>
  </w:style>
  <w:style w:type="paragraph" w:customStyle="1" w:styleId="par-norm">
    <w:name w:val="par-norm"/>
    <w:rsid w:val="003C161A"/>
    <w:pPr>
      <w:tabs>
        <w:tab w:val="left" w:pos="567"/>
      </w:tabs>
      <w:spacing w:after="240"/>
      <w:jc w:val="both"/>
    </w:pPr>
    <w:rPr>
      <w:rFonts w:ascii="HellasSouv" w:eastAsia="SimSun" w:hAnsi="HellasSouv"/>
      <w:noProof/>
      <w:sz w:val="24"/>
      <w:lang w:val="en-GB" w:eastAsia="en-US"/>
    </w:rPr>
  </w:style>
  <w:style w:type="paragraph" w:styleId="1fb">
    <w:name w:val="index 1"/>
    <w:basedOn w:val="a4"/>
    <w:next w:val="a4"/>
    <w:autoRedefine/>
    <w:rsid w:val="003C161A"/>
    <w:pPr>
      <w:suppressAutoHyphens w:val="0"/>
      <w:spacing w:after="0" w:line="360" w:lineRule="auto"/>
      <w:ind w:left="220" w:hanging="220"/>
    </w:pPr>
    <w:rPr>
      <w:rFonts w:ascii="Verdana" w:eastAsia="SimSun" w:hAnsi="Verdana" w:cs="Times New Roman"/>
      <w:sz w:val="18"/>
      <w:szCs w:val="24"/>
      <w:lang w:val="el-GR" w:eastAsia="el-GR"/>
    </w:rPr>
  </w:style>
  <w:style w:type="paragraph" w:styleId="2f1">
    <w:name w:val="index 2"/>
    <w:basedOn w:val="a4"/>
    <w:next w:val="a4"/>
    <w:autoRedefine/>
    <w:rsid w:val="003C161A"/>
    <w:pPr>
      <w:suppressAutoHyphens w:val="0"/>
      <w:spacing w:after="0" w:line="360" w:lineRule="auto"/>
      <w:ind w:left="440" w:hanging="220"/>
    </w:pPr>
    <w:rPr>
      <w:rFonts w:ascii="Verdana" w:eastAsia="SimSun" w:hAnsi="Verdana" w:cs="Times New Roman"/>
      <w:sz w:val="18"/>
      <w:szCs w:val="24"/>
      <w:lang w:val="el-GR" w:eastAsia="el-GR"/>
    </w:rPr>
  </w:style>
  <w:style w:type="paragraph" w:styleId="3c">
    <w:name w:val="index 3"/>
    <w:basedOn w:val="a4"/>
    <w:next w:val="a4"/>
    <w:autoRedefine/>
    <w:rsid w:val="003C161A"/>
    <w:pPr>
      <w:suppressAutoHyphens w:val="0"/>
      <w:spacing w:after="0" w:line="360" w:lineRule="auto"/>
      <w:ind w:left="660" w:hanging="220"/>
    </w:pPr>
    <w:rPr>
      <w:rFonts w:ascii="Verdana" w:eastAsia="SimSun" w:hAnsi="Verdana" w:cs="Times New Roman"/>
      <w:sz w:val="18"/>
      <w:szCs w:val="24"/>
      <w:lang w:val="el-GR" w:eastAsia="el-GR"/>
    </w:rPr>
  </w:style>
  <w:style w:type="paragraph" w:styleId="47">
    <w:name w:val="index 4"/>
    <w:basedOn w:val="a4"/>
    <w:next w:val="a4"/>
    <w:autoRedefine/>
    <w:rsid w:val="003C161A"/>
    <w:pPr>
      <w:suppressAutoHyphens w:val="0"/>
      <w:spacing w:after="0" w:line="360" w:lineRule="auto"/>
      <w:ind w:left="880" w:hanging="220"/>
    </w:pPr>
    <w:rPr>
      <w:rFonts w:ascii="Verdana" w:eastAsia="SimSun" w:hAnsi="Verdana" w:cs="Times New Roman"/>
      <w:sz w:val="18"/>
      <w:szCs w:val="24"/>
      <w:lang w:val="el-GR" w:eastAsia="el-GR"/>
    </w:rPr>
  </w:style>
  <w:style w:type="paragraph" w:styleId="53">
    <w:name w:val="index 5"/>
    <w:basedOn w:val="a4"/>
    <w:next w:val="a4"/>
    <w:autoRedefine/>
    <w:rsid w:val="003C161A"/>
    <w:pPr>
      <w:suppressAutoHyphens w:val="0"/>
      <w:spacing w:after="0" w:line="360" w:lineRule="auto"/>
      <w:ind w:left="1100" w:hanging="220"/>
    </w:pPr>
    <w:rPr>
      <w:rFonts w:ascii="Verdana" w:eastAsia="SimSun" w:hAnsi="Verdana" w:cs="Times New Roman"/>
      <w:sz w:val="18"/>
      <w:szCs w:val="24"/>
      <w:lang w:val="el-GR" w:eastAsia="el-GR"/>
    </w:rPr>
  </w:style>
  <w:style w:type="paragraph" w:styleId="63">
    <w:name w:val="index 6"/>
    <w:basedOn w:val="a4"/>
    <w:next w:val="a4"/>
    <w:autoRedefine/>
    <w:rsid w:val="003C161A"/>
    <w:pPr>
      <w:suppressAutoHyphens w:val="0"/>
      <w:spacing w:after="0" w:line="360" w:lineRule="auto"/>
      <w:ind w:left="1320" w:hanging="220"/>
    </w:pPr>
    <w:rPr>
      <w:rFonts w:ascii="Verdana" w:eastAsia="SimSun" w:hAnsi="Verdana" w:cs="Times New Roman"/>
      <w:sz w:val="18"/>
      <w:szCs w:val="24"/>
      <w:lang w:val="el-GR" w:eastAsia="el-GR"/>
    </w:rPr>
  </w:style>
  <w:style w:type="paragraph" w:styleId="72">
    <w:name w:val="index 7"/>
    <w:basedOn w:val="a4"/>
    <w:next w:val="a4"/>
    <w:autoRedefine/>
    <w:rsid w:val="003C161A"/>
    <w:pPr>
      <w:suppressAutoHyphens w:val="0"/>
      <w:spacing w:after="0" w:line="360" w:lineRule="auto"/>
      <w:ind w:left="1540" w:hanging="220"/>
    </w:pPr>
    <w:rPr>
      <w:rFonts w:ascii="Verdana" w:eastAsia="SimSun" w:hAnsi="Verdana" w:cs="Times New Roman"/>
      <w:sz w:val="18"/>
      <w:szCs w:val="24"/>
      <w:lang w:val="el-GR" w:eastAsia="el-GR"/>
    </w:rPr>
  </w:style>
  <w:style w:type="paragraph" w:styleId="82">
    <w:name w:val="index 8"/>
    <w:basedOn w:val="a4"/>
    <w:next w:val="a4"/>
    <w:autoRedefine/>
    <w:rsid w:val="003C161A"/>
    <w:pPr>
      <w:suppressAutoHyphens w:val="0"/>
      <w:spacing w:after="0" w:line="360" w:lineRule="auto"/>
      <w:ind w:left="1760" w:hanging="220"/>
    </w:pPr>
    <w:rPr>
      <w:rFonts w:ascii="Verdana" w:eastAsia="SimSun" w:hAnsi="Verdana" w:cs="Times New Roman"/>
      <w:sz w:val="18"/>
      <w:szCs w:val="24"/>
      <w:lang w:val="el-GR" w:eastAsia="el-GR"/>
    </w:rPr>
  </w:style>
  <w:style w:type="paragraph" w:styleId="92">
    <w:name w:val="index 9"/>
    <w:basedOn w:val="a4"/>
    <w:next w:val="a4"/>
    <w:autoRedefine/>
    <w:rsid w:val="003C161A"/>
    <w:pPr>
      <w:suppressAutoHyphens w:val="0"/>
      <w:spacing w:after="0" w:line="360" w:lineRule="auto"/>
      <w:ind w:left="1980" w:hanging="220"/>
    </w:pPr>
    <w:rPr>
      <w:rFonts w:ascii="Verdana" w:eastAsia="SimSun" w:hAnsi="Verdana" w:cs="Times New Roman"/>
      <w:sz w:val="18"/>
      <w:szCs w:val="24"/>
      <w:lang w:val="el-GR" w:eastAsia="el-GR"/>
    </w:rPr>
  </w:style>
  <w:style w:type="paragraph" w:styleId="affff">
    <w:name w:val="index heading"/>
    <w:basedOn w:val="a4"/>
    <w:next w:val="1fb"/>
    <w:rsid w:val="003C161A"/>
    <w:pPr>
      <w:suppressAutoHyphens w:val="0"/>
      <w:spacing w:before="240" w:line="360" w:lineRule="auto"/>
      <w:jc w:val="center"/>
    </w:pPr>
    <w:rPr>
      <w:rFonts w:ascii="Verdana" w:eastAsia="SimSun" w:hAnsi="Verdana" w:cs="Times New Roman"/>
      <w:b/>
      <w:sz w:val="26"/>
      <w:szCs w:val="24"/>
      <w:lang w:val="el-GR" w:eastAsia="el-GR"/>
    </w:rPr>
  </w:style>
  <w:style w:type="paragraph" w:styleId="affff0">
    <w:name w:val="table of figures"/>
    <w:basedOn w:val="a4"/>
    <w:next w:val="a4"/>
    <w:rsid w:val="003C161A"/>
    <w:pPr>
      <w:suppressAutoHyphens w:val="0"/>
      <w:spacing w:after="0" w:line="360" w:lineRule="auto"/>
      <w:ind w:left="440" w:hanging="440"/>
    </w:pPr>
    <w:rPr>
      <w:rFonts w:eastAsia="SimSun" w:cs="Times New Roman"/>
      <w:szCs w:val="24"/>
      <w:lang w:val="el-GR" w:eastAsia="el-GR"/>
    </w:rPr>
  </w:style>
  <w:style w:type="paragraph" w:customStyle="1" w:styleId="DocumentLabel">
    <w:name w:val="Document Label"/>
    <w:next w:val="a4"/>
    <w:rsid w:val="003C161A"/>
    <w:pPr>
      <w:pBdr>
        <w:top w:val="double" w:sz="6" w:space="8" w:color="auto"/>
        <w:bottom w:val="double" w:sz="6" w:space="8" w:color="auto"/>
      </w:pBdr>
      <w:spacing w:after="40" w:line="240" w:lineRule="atLeast"/>
      <w:jc w:val="center"/>
    </w:pPr>
    <w:rPr>
      <w:rFonts w:ascii="Garamond" w:eastAsia="SimSun" w:hAnsi="Garamond"/>
      <w:b/>
      <w:caps/>
      <w:spacing w:val="20"/>
      <w:sz w:val="18"/>
      <w:lang w:val="en-US" w:eastAsia="en-US"/>
    </w:rPr>
  </w:style>
  <w:style w:type="numbering" w:styleId="111111">
    <w:name w:val="Outline List 2"/>
    <w:basedOn w:val="a7"/>
    <w:rsid w:val="003C161A"/>
    <w:pPr>
      <w:numPr>
        <w:numId w:val="57"/>
      </w:numPr>
    </w:pPr>
  </w:style>
  <w:style w:type="paragraph" w:customStyle="1" w:styleId="Boxed">
    <w:name w:val="Boxed"/>
    <w:basedOn w:val="a4"/>
    <w:rsid w:val="003C161A"/>
    <w:pPr>
      <w:pBdr>
        <w:top w:val="single" w:sz="4" w:space="1" w:color="auto"/>
        <w:left w:val="single" w:sz="4" w:space="4" w:color="auto"/>
        <w:bottom w:val="single" w:sz="4" w:space="1" w:color="auto"/>
        <w:right w:val="single" w:sz="4" w:space="4" w:color="auto"/>
      </w:pBdr>
      <w:suppressAutoHyphens w:val="0"/>
      <w:spacing w:after="0" w:line="300" w:lineRule="atLeast"/>
    </w:pPr>
    <w:rPr>
      <w:rFonts w:ascii="Arial" w:eastAsia="SimSun" w:hAnsi="Arial" w:cs="Times New Roman"/>
      <w:sz w:val="18"/>
      <w:szCs w:val="24"/>
      <w:lang w:val="el-GR" w:eastAsia="el-GR"/>
    </w:rPr>
  </w:style>
  <w:style w:type="paragraph" w:customStyle="1" w:styleId="affff1">
    <w:name w:val="Κείμενο"/>
    <w:basedOn w:val="a4"/>
    <w:rsid w:val="003C161A"/>
    <w:pPr>
      <w:suppressAutoHyphens w:val="0"/>
      <w:spacing w:before="60" w:after="60" w:line="288" w:lineRule="auto"/>
    </w:pPr>
    <w:rPr>
      <w:rFonts w:ascii="Arial" w:eastAsia="SimSun" w:hAnsi="Arial" w:cs="Times New Roman"/>
      <w:sz w:val="18"/>
      <w:szCs w:val="24"/>
      <w:lang w:val="el-GR" w:eastAsia="el-GR"/>
    </w:rPr>
  </w:style>
  <w:style w:type="paragraph" w:customStyle="1" w:styleId="Bullet0">
    <w:name w:val="Κείμενο Bullet"/>
    <w:basedOn w:val="affff1"/>
    <w:rsid w:val="003C161A"/>
    <w:pPr>
      <w:numPr>
        <w:numId w:val="56"/>
      </w:numPr>
      <w:ind w:left="450" w:hanging="450"/>
    </w:pPr>
  </w:style>
  <w:style w:type="paragraph" w:customStyle="1" w:styleId="Bullet2">
    <w:name w:val="Κείμενο Bullet 2"/>
    <w:basedOn w:val="Bullet0"/>
    <w:rsid w:val="003C161A"/>
    <w:pPr>
      <w:numPr>
        <w:numId w:val="54"/>
      </w:numPr>
      <w:tabs>
        <w:tab w:val="num" w:pos="810"/>
      </w:tabs>
      <w:ind w:left="810"/>
    </w:pPr>
  </w:style>
  <w:style w:type="paragraph" w:customStyle="1" w:styleId="Nomral">
    <w:name w:val="Nomral"/>
    <w:basedOn w:val="StyleHeading1Verdana"/>
    <w:rsid w:val="003C161A"/>
    <w:pPr>
      <w:pageBreakBefore/>
      <w:tabs>
        <w:tab w:val="clear" w:pos="432"/>
        <w:tab w:val="num" w:pos="576"/>
      </w:tabs>
      <w:spacing w:before="240" w:after="60" w:line="360" w:lineRule="auto"/>
      <w:ind w:left="576" w:hanging="576"/>
      <w:jc w:val="both"/>
    </w:pPr>
    <w:rPr>
      <w:rFonts w:cs="Arial"/>
      <w:bCs w:val="0"/>
      <w:kern w:val="32"/>
      <w:szCs w:val="32"/>
      <w:lang w:eastAsia="el-GR"/>
    </w:rPr>
  </w:style>
  <w:style w:type="numbering" w:styleId="1i">
    <w:name w:val="Outline List 1"/>
    <w:basedOn w:val="a7"/>
    <w:rsid w:val="003C161A"/>
    <w:pPr>
      <w:numPr>
        <w:numId w:val="58"/>
      </w:numPr>
    </w:pPr>
  </w:style>
  <w:style w:type="numbering" w:styleId="a3">
    <w:name w:val="Outline List 3"/>
    <w:basedOn w:val="a7"/>
    <w:rsid w:val="003C161A"/>
    <w:pPr>
      <w:numPr>
        <w:numId w:val="59"/>
      </w:numPr>
    </w:pPr>
  </w:style>
  <w:style w:type="paragraph" w:customStyle="1" w:styleId="Tabletext1">
    <w:name w:val="Tabletext"/>
    <w:basedOn w:val="a4"/>
    <w:rsid w:val="003C161A"/>
    <w:pPr>
      <w:keepLines/>
      <w:widowControl w:val="0"/>
      <w:tabs>
        <w:tab w:val="left" w:pos="567"/>
      </w:tabs>
      <w:suppressAutoHyphens w:val="0"/>
      <w:spacing w:before="60" w:line="360" w:lineRule="auto"/>
    </w:pPr>
    <w:rPr>
      <w:rFonts w:ascii="Verdana" w:eastAsia="SimSun" w:hAnsi="Verdana" w:cs="Times New Roman"/>
      <w:sz w:val="20"/>
      <w:szCs w:val="20"/>
      <w:lang w:val="en-US" w:eastAsia="en-US"/>
    </w:rPr>
  </w:style>
  <w:style w:type="paragraph" w:customStyle="1" w:styleId="topic">
    <w:name w:val="topic"/>
    <w:basedOn w:val="a4"/>
    <w:rsid w:val="003C161A"/>
    <w:pPr>
      <w:shd w:val="clear" w:color="auto" w:fill="FFFFFF"/>
      <w:suppressAutoHyphens w:val="0"/>
      <w:spacing w:before="100" w:beforeAutospacing="1" w:after="100" w:afterAutospacing="1"/>
    </w:pPr>
    <w:rPr>
      <w:rFonts w:eastAsia="Arial Unicode MS"/>
      <w:sz w:val="20"/>
      <w:szCs w:val="20"/>
      <w:lang w:eastAsia="en-US"/>
    </w:rPr>
  </w:style>
  <w:style w:type="paragraph" w:customStyle="1" w:styleId="StyleLeft2cm">
    <w:name w:val="Style Left:  2 cm"/>
    <w:basedOn w:val="a4"/>
    <w:rsid w:val="003C161A"/>
    <w:pPr>
      <w:suppressAutoHyphens w:val="0"/>
      <w:spacing w:after="0" w:line="360" w:lineRule="auto"/>
      <w:ind w:left="1440"/>
    </w:pPr>
    <w:rPr>
      <w:rFonts w:ascii="Verdana" w:eastAsia="SimSun" w:hAnsi="Verdana" w:cs="Times New Roman"/>
      <w:sz w:val="16"/>
      <w:szCs w:val="20"/>
      <w:lang w:val="el-GR" w:eastAsia="en-US"/>
    </w:rPr>
  </w:style>
  <w:style w:type="paragraph" w:styleId="4">
    <w:name w:val="List Number 4"/>
    <w:basedOn w:val="a4"/>
    <w:rsid w:val="003C161A"/>
    <w:pPr>
      <w:numPr>
        <w:numId w:val="60"/>
      </w:numPr>
      <w:suppressAutoHyphens w:val="0"/>
      <w:spacing w:after="0" w:line="360" w:lineRule="auto"/>
    </w:pPr>
    <w:rPr>
      <w:rFonts w:ascii="Verdana" w:eastAsia="SimSun" w:hAnsi="Verdana" w:cs="Times New Roman"/>
      <w:sz w:val="16"/>
      <w:szCs w:val="20"/>
      <w:lang w:val="el-GR" w:eastAsia="en-US"/>
    </w:rPr>
  </w:style>
  <w:style w:type="paragraph" w:customStyle="1" w:styleId="CharChar1CharCharCharCharCharCharCharCharCharCharChar">
    <w:name w:val="Char Char1 Char Char Char Char Char Char Char Char Char Char Char"/>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CharCharZchnZchnChar">
    <w:name w:val="Char Char Zchn Zchn Char"/>
    <w:basedOn w:val="a4"/>
    <w:rsid w:val="003C161A"/>
    <w:pPr>
      <w:suppressAutoHyphens w:val="0"/>
      <w:spacing w:after="160" w:line="240" w:lineRule="exact"/>
      <w:jc w:val="left"/>
    </w:pPr>
    <w:rPr>
      <w:rFonts w:ascii="Arial" w:eastAsia="SimSun" w:hAnsi="Arial" w:cs="Times New Roman"/>
      <w:szCs w:val="20"/>
      <w:lang w:val="en-US" w:eastAsia="en-US"/>
    </w:rPr>
  </w:style>
  <w:style w:type="paragraph" w:customStyle="1" w:styleId="CharCharCharCharCharCharCharCharChar">
    <w:name w:val="Char Char Char Char Char Char Char Char Char"/>
    <w:basedOn w:val="a4"/>
    <w:rsid w:val="003C161A"/>
    <w:pPr>
      <w:suppressAutoHyphens w:val="0"/>
      <w:spacing w:after="160" w:line="240" w:lineRule="exact"/>
      <w:jc w:val="left"/>
    </w:pPr>
    <w:rPr>
      <w:rFonts w:eastAsia="SimSun" w:cs="Times New Roman"/>
      <w:sz w:val="20"/>
      <w:szCs w:val="20"/>
      <w:lang w:val="en-US" w:eastAsia="en-US"/>
    </w:rPr>
  </w:style>
  <w:style w:type="paragraph" w:customStyle="1" w:styleId="CharCharCharCharCharCharCharCharCharCharCharCharCharCharCharCharChar">
    <w:name w:val="Char Char Char Char Char Char Char Char Char Char Char Char Char Char Char Char Char"/>
    <w:basedOn w:val="a4"/>
    <w:rsid w:val="003C161A"/>
    <w:pPr>
      <w:suppressAutoHyphens w:val="0"/>
      <w:spacing w:after="160" w:line="240" w:lineRule="exact"/>
      <w:jc w:val="left"/>
    </w:pPr>
    <w:rPr>
      <w:rFonts w:eastAsia="SimSun" w:cs="Times New Roman"/>
      <w:sz w:val="18"/>
      <w:szCs w:val="20"/>
      <w:lang w:val="en-US" w:eastAsia="en-US"/>
    </w:rPr>
  </w:style>
  <w:style w:type="paragraph" w:customStyle="1" w:styleId="11">
    <w:name w:val="Στυλ Επικεφαλίδα 1"/>
    <w:aliases w:val="H1 + Πλήρης Αριστερά:  0 εκ. Δεξιά:  005 εκ."/>
    <w:basedOn w:val="1"/>
    <w:semiHidden/>
    <w:rsid w:val="003C161A"/>
    <w:pPr>
      <w:pageBreakBefore w:val="0"/>
      <w:numPr>
        <w:numId w:val="61"/>
      </w:numPr>
      <w:pBdr>
        <w:top w:val="none" w:sz="0" w:space="0" w:color="auto"/>
        <w:left w:val="none" w:sz="0" w:space="0" w:color="auto"/>
        <w:bottom w:val="none" w:sz="0" w:space="0" w:color="auto"/>
        <w:right w:val="none" w:sz="0" w:space="0" w:color="auto"/>
      </w:pBdr>
      <w:shd w:val="clear" w:color="auto" w:fill="E6E6E6"/>
      <w:suppressAutoHyphens w:val="0"/>
      <w:spacing w:before="240" w:after="120" w:line="360" w:lineRule="auto"/>
      <w:ind w:right="28"/>
      <w:jc w:val="center"/>
    </w:pPr>
    <w:rPr>
      <w:rFonts w:eastAsia="SimSun" w:cs="Times New Roman"/>
      <w:color w:val="auto"/>
      <w:spacing w:val="20"/>
      <w:kern w:val="28"/>
      <w:sz w:val="23"/>
      <w:szCs w:val="23"/>
      <w:lang w:eastAsia="en-US"/>
    </w:rPr>
  </w:style>
  <w:style w:type="paragraph" w:customStyle="1" w:styleId="BaseText">
    <w:name w:val="Base Text"/>
    <w:basedOn w:val="a4"/>
    <w:rsid w:val="003C161A"/>
    <w:pPr>
      <w:suppressAutoHyphens w:val="0"/>
      <w:spacing w:after="160" w:line="240" w:lineRule="exact"/>
      <w:jc w:val="left"/>
    </w:pPr>
    <w:rPr>
      <w:rFonts w:ascii="Arial" w:eastAsia="SimSun" w:hAnsi="Arial" w:cs="Times New Roman"/>
      <w:sz w:val="20"/>
      <w:szCs w:val="20"/>
      <w:lang w:val="en-US" w:eastAsia="en-US"/>
    </w:rPr>
  </w:style>
  <w:style w:type="paragraph" w:customStyle="1" w:styleId="NumCharCharCharCharCharCharCharCharCharCharChar">
    <w:name w:val="_Num# Char Char Char Char Char Char Char Char Char Char Char"/>
    <w:basedOn w:val="a4"/>
    <w:rsid w:val="003C161A"/>
    <w:pPr>
      <w:numPr>
        <w:numId w:val="62"/>
      </w:numPr>
      <w:suppressAutoHyphens w:val="0"/>
      <w:spacing w:after="240" w:line="320" w:lineRule="atLeast"/>
    </w:pPr>
    <w:rPr>
      <w:rFonts w:ascii="Arial" w:eastAsia="SimSun" w:hAnsi="Arial" w:cs="Times New Roman"/>
      <w:szCs w:val="20"/>
      <w:lang w:val="el-GR" w:eastAsia="en-US"/>
    </w:rPr>
  </w:style>
  <w:style w:type="paragraph" w:customStyle="1" w:styleId="ZchnZchnCharCharCharChar">
    <w:name w:val="Zchn Zchn Char Char Char Char"/>
    <w:basedOn w:val="a4"/>
    <w:rsid w:val="003C161A"/>
    <w:pPr>
      <w:suppressAutoHyphens w:val="0"/>
      <w:spacing w:after="160" w:line="240" w:lineRule="exact"/>
    </w:pPr>
    <w:rPr>
      <w:rFonts w:ascii="Arial" w:eastAsia="SimSun" w:hAnsi="Arial" w:cs="Times New Roman"/>
      <w:sz w:val="20"/>
      <w:szCs w:val="20"/>
      <w:lang w:val="en-US" w:eastAsia="el-GR"/>
    </w:rPr>
  </w:style>
  <w:style w:type="paragraph" w:customStyle="1" w:styleId="Paragraph2">
    <w:name w:val="Paragraph2"/>
    <w:basedOn w:val="a4"/>
    <w:rsid w:val="003C161A"/>
    <w:pPr>
      <w:widowControl w:val="0"/>
      <w:tabs>
        <w:tab w:val="left" w:pos="567"/>
      </w:tabs>
      <w:suppressAutoHyphens w:val="0"/>
      <w:spacing w:before="80" w:after="60" w:line="360" w:lineRule="auto"/>
      <w:ind w:left="720"/>
    </w:pPr>
    <w:rPr>
      <w:rFonts w:ascii="Verdana" w:eastAsia="SimSun" w:hAnsi="Verdana" w:cs="Times New Roman"/>
      <w:color w:val="000000"/>
      <w:sz w:val="20"/>
      <w:szCs w:val="20"/>
      <w:lang w:val="en-AU" w:eastAsia="en-US"/>
    </w:rPr>
  </w:style>
  <w:style w:type="paragraph" w:styleId="affff2">
    <w:name w:val="Normal Indent"/>
    <w:basedOn w:val="a4"/>
    <w:rsid w:val="003C161A"/>
    <w:pPr>
      <w:widowControl w:val="0"/>
      <w:tabs>
        <w:tab w:val="left" w:pos="567"/>
      </w:tabs>
      <w:suppressAutoHyphens w:val="0"/>
      <w:spacing w:before="60" w:after="60" w:line="360" w:lineRule="auto"/>
      <w:ind w:left="900" w:hanging="900"/>
    </w:pPr>
    <w:rPr>
      <w:rFonts w:ascii="Verdana" w:eastAsia="SimSun" w:hAnsi="Verdana" w:cs="Times New Roman"/>
      <w:sz w:val="20"/>
      <w:szCs w:val="20"/>
      <w:lang w:val="en-US" w:eastAsia="en-US"/>
    </w:rPr>
  </w:style>
  <w:style w:type="paragraph" w:customStyle="1" w:styleId="Bullet1">
    <w:name w:val="Bullet1"/>
    <w:basedOn w:val="a4"/>
    <w:rsid w:val="003C161A"/>
    <w:pPr>
      <w:widowControl w:val="0"/>
      <w:tabs>
        <w:tab w:val="left" w:pos="567"/>
      </w:tabs>
      <w:suppressAutoHyphens w:val="0"/>
      <w:spacing w:before="60" w:after="60" w:line="360" w:lineRule="auto"/>
      <w:ind w:left="720" w:hanging="432"/>
    </w:pPr>
    <w:rPr>
      <w:rFonts w:ascii="Verdana" w:eastAsia="SimSun" w:hAnsi="Verdana" w:cs="Times New Roman"/>
      <w:sz w:val="20"/>
      <w:szCs w:val="20"/>
      <w:lang w:val="en-US" w:eastAsia="en-US"/>
    </w:rPr>
  </w:style>
  <w:style w:type="paragraph" w:customStyle="1" w:styleId="MainTitle">
    <w:name w:val="Main Title"/>
    <w:basedOn w:val="a4"/>
    <w:rsid w:val="003C161A"/>
    <w:pPr>
      <w:widowControl w:val="0"/>
      <w:tabs>
        <w:tab w:val="left" w:pos="567"/>
      </w:tabs>
      <w:suppressAutoHyphens w:val="0"/>
      <w:spacing w:before="480" w:after="60"/>
      <w:jc w:val="center"/>
    </w:pPr>
    <w:rPr>
      <w:rFonts w:ascii="Arial" w:eastAsia="SimSun" w:hAnsi="Arial" w:cs="Times New Roman"/>
      <w:b/>
      <w:kern w:val="28"/>
      <w:sz w:val="32"/>
      <w:szCs w:val="20"/>
      <w:lang w:val="en-US" w:eastAsia="en-US"/>
    </w:rPr>
  </w:style>
  <w:style w:type="paragraph" w:customStyle="1" w:styleId="Paragraph1">
    <w:name w:val="Paragraph1"/>
    <w:basedOn w:val="a4"/>
    <w:rsid w:val="003C161A"/>
    <w:pPr>
      <w:widowControl w:val="0"/>
      <w:tabs>
        <w:tab w:val="left" w:pos="567"/>
      </w:tabs>
      <w:suppressAutoHyphens w:val="0"/>
      <w:spacing w:before="80" w:after="60"/>
    </w:pPr>
    <w:rPr>
      <w:rFonts w:ascii="Verdana" w:eastAsia="SimSun" w:hAnsi="Verdana" w:cs="Times New Roman"/>
      <w:sz w:val="20"/>
      <w:szCs w:val="20"/>
      <w:lang w:val="en-US" w:eastAsia="en-US"/>
    </w:rPr>
  </w:style>
  <w:style w:type="paragraph" w:customStyle="1" w:styleId="Paragraph3">
    <w:name w:val="Paragraph3"/>
    <w:basedOn w:val="a4"/>
    <w:rsid w:val="003C161A"/>
    <w:pPr>
      <w:widowControl w:val="0"/>
      <w:tabs>
        <w:tab w:val="left" w:pos="567"/>
      </w:tabs>
      <w:suppressAutoHyphens w:val="0"/>
      <w:spacing w:before="80" w:after="60"/>
      <w:ind w:left="1530"/>
    </w:pPr>
    <w:rPr>
      <w:rFonts w:ascii="Verdana" w:eastAsia="SimSun" w:hAnsi="Verdana" w:cs="Times New Roman"/>
      <w:sz w:val="20"/>
      <w:szCs w:val="20"/>
      <w:lang w:val="en-US" w:eastAsia="en-US"/>
    </w:rPr>
  </w:style>
  <w:style w:type="paragraph" w:customStyle="1" w:styleId="Paragraph4">
    <w:name w:val="Paragraph4"/>
    <w:basedOn w:val="a4"/>
    <w:rsid w:val="003C161A"/>
    <w:pPr>
      <w:widowControl w:val="0"/>
      <w:tabs>
        <w:tab w:val="left" w:pos="567"/>
      </w:tabs>
      <w:suppressAutoHyphens w:val="0"/>
      <w:spacing w:before="80" w:after="60"/>
      <w:ind w:left="2250"/>
    </w:pPr>
    <w:rPr>
      <w:rFonts w:ascii="Verdana" w:eastAsia="SimSun" w:hAnsi="Verdana" w:cs="Times New Roman"/>
      <w:sz w:val="20"/>
      <w:szCs w:val="20"/>
      <w:lang w:val="en-US" w:eastAsia="en-US"/>
    </w:rPr>
  </w:style>
  <w:style w:type="paragraph" w:customStyle="1" w:styleId="InfoBlue">
    <w:name w:val="InfoBlue"/>
    <w:basedOn w:val="a4"/>
    <w:next w:val="af3"/>
    <w:autoRedefine/>
    <w:rsid w:val="003C161A"/>
    <w:pPr>
      <w:widowControl w:val="0"/>
      <w:tabs>
        <w:tab w:val="left" w:pos="567"/>
      </w:tabs>
      <w:suppressAutoHyphens w:val="0"/>
      <w:spacing w:before="120" w:line="360" w:lineRule="auto"/>
      <w:ind w:left="1123"/>
    </w:pPr>
    <w:rPr>
      <w:rFonts w:ascii="Verdana" w:eastAsia="SimSun" w:hAnsi="Verdana"/>
      <w:i/>
      <w:color w:val="0000FF"/>
      <w:sz w:val="20"/>
      <w:szCs w:val="20"/>
      <w:lang w:val="el-GR" w:eastAsia="en-US"/>
    </w:rPr>
  </w:style>
  <w:style w:type="paragraph" w:customStyle="1" w:styleId="TitleCover">
    <w:name w:val="Title Cover"/>
    <w:basedOn w:val="a4"/>
    <w:next w:val="a4"/>
    <w:rsid w:val="003C161A"/>
    <w:pPr>
      <w:keepNext/>
      <w:keepLines/>
      <w:suppressAutoHyphens w:val="0"/>
      <w:spacing w:before="600"/>
      <w:ind w:left="1134" w:right="567"/>
      <w:jc w:val="left"/>
    </w:pPr>
    <w:rPr>
      <w:rFonts w:ascii="Arial" w:eastAsia="SimSun" w:hAnsi="Arial" w:cs="Times New Roman"/>
      <w:b/>
      <w:kern w:val="28"/>
      <w:sz w:val="28"/>
      <w:szCs w:val="20"/>
      <w:lang w:val="el-GR" w:eastAsia="en-US"/>
    </w:rPr>
  </w:style>
  <w:style w:type="paragraph" w:customStyle="1" w:styleId="a0">
    <w:name w:val="Παραπομπές_Πινάκων"/>
    <w:basedOn w:val="a4"/>
    <w:rsid w:val="003C161A"/>
    <w:pPr>
      <w:numPr>
        <w:ilvl w:val="1"/>
        <w:numId w:val="63"/>
      </w:numPr>
      <w:suppressAutoHyphens w:val="0"/>
      <w:spacing w:after="0" w:line="360" w:lineRule="auto"/>
    </w:pPr>
    <w:rPr>
      <w:rFonts w:ascii="Arial" w:eastAsia="SimSun" w:hAnsi="Arial" w:cs="Times New Roman"/>
      <w:szCs w:val="24"/>
      <w:lang w:val="el-GR" w:eastAsia="en-US"/>
    </w:rPr>
  </w:style>
  <w:style w:type="paragraph" w:customStyle="1" w:styleId="bodybulletingChar">
    <w:name w:val="body bulleting Char"/>
    <w:autoRedefine/>
    <w:rsid w:val="003C161A"/>
    <w:pPr>
      <w:numPr>
        <w:numId w:val="64"/>
      </w:numPr>
      <w:spacing w:before="60" w:after="60"/>
      <w:jc w:val="both"/>
    </w:pPr>
    <w:rPr>
      <w:rFonts w:ascii="Tahoma" w:eastAsia="SimSun" w:hAnsi="Tahoma" w:cs="Arial"/>
      <w:bCs/>
      <w:sz w:val="22"/>
      <w:szCs w:val="22"/>
    </w:rPr>
  </w:style>
  <w:style w:type="paragraph" w:customStyle="1" w:styleId="bodyCharCharCharCharChar">
    <w:name w:val="body Char Char Char Char Char"/>
    <w:rsid w:val="003C161A"/>
    <w:pPr>
      <w:jc w:val="both"/>
    </w:pPr>
    <w:rPr>
      <w:rFonts w:ascii="Tahoma" w:eastAsia="SimSun" w:hAnsi="Tahoma"/>
      <w:kern w:val="28"/>
      <w:sz w:val="22"/>
      <w:szCs w:val="22"/>
    </w:rPr>
  </w:style>
  <w:style w:type="paragraph" w:customStyle="1" w:styleId="Heading2h2">
    <w:name w:val="Heading 2.h2"/>
    <w:basedOn w:val="a4"/>
    <w:next w:val="a4"/>
    <w:rsid w:val="003C161A"/>
    <w:pPr>
      <w:keepNext/>
      <w:suppressAutoHyphens w:val="0"/>
      <w:spacing w:after="0"/>
      <w:jc w:val="center"/>
    </w:pPr>
    <w:rPr>
      <w:rFonts w:ascii="Arial" w:eastAsia="SimSun" w:hAnsi="Arial" w:cs="Times New Roman"/>
      <w:b/>
      <w:sz w:val="24"/>
      <w:szCs w:val="20"/>
      <w:lang w:val="el-GR" w:eastAsia="el-GR"/>
    </w:rPr>
  </w:style>
  <w:style w:type="paragraph" w:customStyle="1" w:styleId="NormalParagraph">
    <w:name w:val="Normal Paragraph"/>
    <w:basedOn w:val="a4"/>
    <w:rsid w:val="003C161A"/>
    <w:pPr>
      <w:suppressAutoHyphens w:val="0"/>
      <w:spacing w:before="120" w:after="0"/>
      <w:ind w:firstLine="567"/>
    </w:pPr>
    <w:rPr>
      <w:rFonts w:ascii="Times New Roman" w:eastAsia="SimSun" w:hAnsi="Times New Roman" w:cs="Times New Roman"/>
      <w:sz w:val="24"/>
      <w:szCs w:val="24"/>
      <w:lang w:val="el-GR" w:eastAsia="el-GR"/>
    </w:rPr>
  </w:style>
  <w:style w:type="paragraph" w:customStyle="1" w:styleId="ListBulletedItem1">
    <w:name w:val="List Bulleted Item 1"/>
    <w:rsid w:val="003C161A"/>
    <w:pPr>
      <w:spacing w:after="120" w:line="240" w:lineRule="exact"/>
      <w:ind w:left="360" w:hanging="360"/>
    </w:pPr>
    <w:rPr>
      <w:rFonts w:ascii="Arial" w:eastAsia="SimSun" w:hAnsi="Arial"/>
      <w:lang w:val="en-US" w:eastAsia="en-US"/>
    </w:rPr>
  </w:style>
  <w:style w:type="paragraph" w:customStyle="1" w:styleId="ListBulletedItem2">
    <w:name w:val="List Bulleted Item 2"/>
    <w:basedOn w:val="ListBulletedItem1"/>
    <w:rsid w:val="003C161A"/>
    <w:pPr>
      <w:tabs>
        <w:tab w:val="num" w:pos="360"/>
      </w:tabs>
      <w:spacing w:after="80"/>
      <w:ind w:left="634" w:hanging="274"/>
    </w:pPr>
  </w:style>
  <w:style w:type="paragraph" w:customStyle="1" w:styleId="Legalese">
    <w:name w:val="Legalese"/>
    <w:rsid w:val="003C161A"/>
    <w:pPr>
      <w:numPr>
        <w:numId w:val="65"/>
      </w:numPr>
      <w:tabs>
        <w:tab w:val="clear" w:pos="360"/>
      </w:tabs>
      <w:spacing w:after="80"/>
      <w:ind w:left="0" w:firstLine="0"/>
    </w:pPr>
    <w:rPr>
      <w:rFonts w:ascii="Arial" w:eastAsia="SimSun" w:hAnsi="Arial"/>
      <w:sz w:val="14"/>
      <w:lang w:val="en-US" w:eastAsia="en-US"/>
    </w:rPr>
  </w:style>
  <w:style w:type="paragraph" w:customStyle="1" w:styleId="WhitePaperTitle">
    <w:name w:val="White Paper Title"/>
    <w:basedOn w:val="a4"/>
    <w:next w:val="a4"/>
    <w:rsid w:val="003C161A"/>
    <w:pPr>
      <w:keepNext/>
      <w:keepLines/>
      <w:suppressLineNumbers/>
      <w:spacing w:before="240" w:after="60" w:line="440" w:lineRule="exact"/>
      <w:ind w:left="-2160"/>
    </w:pPr>
    <w:rPr>
      <w:rFonts w:ascii="Arial" w:eastAsia="SimSun" w:hAnsi="Arial" w:cs="Times New Roman"/>
      <w:snapToGrid w:val="0"/>
      <w:kern w:val="72"/>
      <w:sz w:val="44"/>
      <w:szCs w:val="24"/>
      <w:lang w:val="el-GR" w:eastAsia="el-GR"/>
    </w:rPr>
  </w:style>
  <w:style w:type="paragraph" w:customStyle="1" w:styleId="WhitePaperDescriptor">
    <w:name w:val="White Paper Descriptor"/>
    <w:basedOn w:val="a4"/>
    <w:next w:val="WhitePaperTitle"/>
    <w:rsid w:val="003C161A"/>
    <w:pPr>
      <w:suppressLineNumbers/>
      <w:spacing w:after="360" w:line="240" w:lineRule="atLeast"/>
      <w:ind w:left="-2160" w:right="-47"/>
    </w:pPr>
    <w:rPr>
      <w:rFonts w:ascii="Arial" w:eastAsia="SimSun" w:hAnsi="Arial" w:cs="Times New Roman"/>
      <w:kern w:val="20"/>
      <w:sz w:val="28"/>
      <w:szCs w:val="24"/>
      <w:lang w:val="el-GR" w:eastAsia="el-GR"/>
    </w:rPr>
  </w:style>
  <w:style w:type="paragraph" w:customStyle="1" w:styleId="TableArt">
    <w:name w:val="Table Art"/>
    <w:basedOn w:val="a4"/>
    <w:next w:val="TableText0"/>
    <w:rsid w:val="003C161A"/>
    <w:pPr>
      <w:suppressAutoHyphens w:val="0"/>
      <w:spacing w:before="60" w:after="60" w:line="360" w:lineRule="auto"/>
      <w:jc w:val="center"/>
    </w:pPr>
    <w:rPr>
      <w:rFonts w:ascii="Verdana" w:eastAsia="SimSun" w:hAnsi="Verdana" w:cs="Times New Roman"/>
      <w:sz w:val="18"/>
      <w:szCs w:val="24"/>
      <w:lang w:val="el-GR" w:eastAsia="el-GR"/>
    </w:rPr>
  </w:style>
  <w:style w:type="paragraph" w:customStyle="1" w:styleId="TableTitle">
    <w:name w:val="Table Title"/>
    <w:basedOn w:val="a4"/>
    <w:next w:val="TableText0"/>
    <w:autoRedefine/>
    <w:rsid w:val="003C161A"/>
    <w:pPr>
      <w:keepNext/>
      <w:keepLines/>
      <w:widowControl w:val="0"/>
      <w:suppressLineNumbers/>
      <w:spacing w:before="120" w:line="360" w:lineRule="auto"/>
      <w:jc w:val="center"/>
    </w:pPr>
    <w:rPr>
      <w:rFonts w:ascii="Arial" w:eastAsia="SimSun" w:hAnsi="Arial" w:cs="Times New Roman"/>
      <w:b/>
      <w:color w:val="426991"/>
      <w:szCs w:val="24"/>
      <w:lang w:val="el-GR" w:eastAsia="el-GR"/>
    </w:rPr>
  </w:style>
  <w:style w:type="paragraph" w:customStyle="1" w:styleId="Graphic">
    <w:name w:val="Graphic"/>
    <w:basedOn w:val="a4"/>
    <w:rsid w:val="003C161A"/>
    <w:pPr>
      <w:widowControl w:val="0"/>
      <w:suppressAutoHyphens w:val="0"/>
      <w:spacing w:before="120" w:line="360" w:lineRule="auto"/>
    </w:pPr>
    <w:rPr>
      <w:rFonts w:ascii="Verdana" w:eastAsia="SimSun" w:hAnsi="Verdana" w:cs="Times New Roman"/>
      <w:sz w:val="18"/>
      <w:szCs w:val="24"/>
      <w:lang w:val="el-GR" w:eastAsia="el-GR"/>
    </w:rPr>
  </w:style>
  <w:style w:type="paragraph" w:customStyle="1" w:styleId="FooterRule">
    <w:name w:val="Footer Rule"/>
    <w:basedOn w:val="af7"/>
    <w:rsid w:val="003C161A"/>
    <w:pPr>
      <w:suppressLineNumbers/>
      <w:pBdr>
        <w:top w:val="single" w:sz="6" w:space="1" w:color="auto"/>
      </w:pBdr>
      <w:tabs>
        <w:tab w:val="left" w:pos="90"/>
        <w:tab w:val="center" w:pos="1970"/>
        <w:tab w:val="right" w:pos="8190"/>
      </w:tabs>
      <w:spacing w:after="0" w:line="360" w:lineRule="auto"/>
      <w:ind w:left="-3226"/>
    </w:pPr>
    <w:rPr>
      <w:rFonts w:ascii="Arial" w:eastAsia="Times New Roman" w:hAnsi="Arial" w:cs="Times New Roman"/>
      <w:sz w:val="8"/>
      <w:szCs w:val="24"/>
    </w:rPr>
  </w:style>
  <w:style w:type="paragraph" w:customStyle="1" w:styleId="StyleListBulletedItem1Bold">
    <w:name w:val="Style List Bulleted Item 1 + Bold"/>
    <w:basedOn w:val="ListBulletedItem1"/>
    <w:autoRedefine/>
    <w:rsid w:val="003C161A"/>
    <w:rPr>
      <w:b/>
      <w:bCs/>
    </w:rPr>
  </w:style>
  <w:style w:type="character" w:customStyle="1" w:styleId="ListBulletedItem1Char">
    <w:name w:val="List Bulleted Item 1 Char"/>
    <w:rsid w:val="003C161A"/>
    <w:rPr>
      <w:rFonts w:ascii="Arial" w:hAnsi="Arial"/>
      <w:noProof w:val="0"/>
      <w:lang w:val="en-US" w:eastAsia="en-US" w:bidi="ar-SA"/>
    </w:rPr>
  </w:style>
  <w:style w:type="character" w:customStyle="1" w:styleId="StyleListBulletedItem1BoldChar">
    <w:name w:val="Style List Bulleted Item 1 + Bold Char"/>
    <w:rsid w:val="003C161A"/>
    <w:rPr>
      <w:rFonts w:ascii="Arial" w:hAnsi="Arial"/>
      <w:b/>
      <w:bCs/>
      <w:noProof w:val="0"/>
      <w:lang w:val="en-US" w:eastAsia="en-US" w:bidi="ar-SA"/>
    </w:rPr>
  </w:style>
  <w:style w:type="paragraph" w:customStyle="1" w:styleId="TitlePageInfo">
    <w:name w:val="Title Page Info"/>
    <w:basedOn w:val="af3"/>
    <w:rsid w:val="003C161A"/>
    <w:pPr>
      <w:suppressAutoHyphens w:val="0"/>
      <w:spacing w:after="60" w:line="360" w:lineRule="auto"/>
      <w:ind w:left="-2160"/>
    </w:pPr>
    <w:rPr>
      <w:rFonts w:ascii="Arial" w:eastAsia="SimSun" w:hAnsi="Arial" w:cs="Times New Roman"/>
      <w:snapToGrid w:val="0"/>
      <w:sz w:val="16"/>
      <w:szCs w:val="24"/>
    </w:rPr>
  </w:style>
  <w:style w:type="paragraph" w:customStyle="1" w:styleId="ImageCaption">
    <w:name w:val="Image Caption"/>
    <w:basedOn w:val="af5"/>
    <w:rsid w:val="003C161A"/>
    <w:pPr>
      <w:widowControl w:val="0"/>
      <w:suppressLineNumbers w:val="0"/>
      <w:suppressAutoHyphens w:val="0"/>
      <w:spacing w:before="60" w:after="60" w:line="180" w:lineRule="exact"/>
    </w:pPr>
    <w:rPr>
      <w:rFonts w:ascii="Arial" w:eastAsia="SimSun" w:hAnsi="Arial" w:cs="Times New Roman"/>
      <w:b/>
      <w:bCs/>
      <w:i w:val="0"/>
      <w:iCs w:val="0"/>
      <w:color w:val="426991"/>
      <w:sz w:val="18"/>
      <w:szCs w:val="24"/>
      <w:lang w:val="el-GR" w:eastAsia="el-GR"/>
    </w:rPr>
  </w:style>
  <w:style w:type="paragraph" w:customStyle="1" w:styleId="StyleWhitePaperSeries">
    <w:name w:val="Style White Paper Series"/>
    <w:basedOn w:val="a4"/>
    <w:rsid w:val="003C161A"/>
    <w:pPr>
      <w:keepNext/>
      <w:keepLines/>
      <w:suppressLineNumbers/>
      <w:spacing w:before="240" w:after="60" w:line="440" w:lineRule="exact"/>
      <w:ind w:left="-2160"/>
      <w:jc w:val="right"/>
    </w:pPr>
    <w:rPr>
      <w:rFonts w:ascii="Arial" w:eastAsia="MS Mincho" w:hAnsi="Arial" w:cs="Times New Roman"/>
      <w:snapToGrid w:val="0"/>
      <w:kern w:val="72"/>
      <w:sz w:val="28"/>
      <w:szCs w:val="24"/>
      <w:lang w:val="el-GR" w:eastAsia="ja-JP"/>
    </w:rPr>
  </w:style>
  <w:style w:type="paragraph" w:customStyle="1" w:styleId="Code">
    <w:name w:val="Code"/>
    <w:basedOn w:val="af3"/>
    <w:autoRedefine/>
    <w:rsid w:val="003C161A"/>
    <w:pPr>
      <w:shd w:val="clear" w:color="auto" w:fill="E6E6E6"/>
      <w:tabs>
        <w:tab w:val="left" w:pos="360"/>
        <w:tab w:val="left" w:pos="720"/>
        <w:tab w:val="left" w:pos="1080"/>
        <w:tab w:val="left" w:pos="1440"/>
      </w:tabs>
      <w:suppressAutoHyphens w:val="0"/>
      <w:spacing w:before="120" w:after="120" w:line="360" w:lineRule="auto"/>
      <w:contextualSpacing/>
    </w:pPr>
    <w:rPr>
      <w:rFonts w:ascii="Courier New" w:eastAsia="SimSun" w:hAnsi="Courier New" w:cs="Times New Roman"/>
      <w:noProof/>
      <w:snapToGrid w:val="0"/>
      <w:sz w:val="16"/>
      <w:szCs w:val="24"/>
    </w:rPr>
  </w:style>
  <w:style w:type="paragraph" w:customStyle="1" w:styleId="Text">
    <w:name w:val="Text"/>
    <w:aliases w:val="t"/>
    <w:rsid w:val="003C161A"/>
    <w:pPr>
      <w:spacing w:before="60" w:after="60" w:line="260" w:lineRule="exact"/>
    </w:pPr>
    <w:rPr>
      <w:rFonts w:ascii="Verdana" w:eastAsia="SimSun" w:hAnsi="Verdana"/>
      <w:color w:val="000000"/>
      <w:lang w:val="en-US" w:eastAsia="en-US"/>
    </w:rPr>
  </w:style>
  <w:style w:type="paragraph" w:customStyle="1" w:styleId="DefaultParagraphFontParaChar">
    <w:name w:val="Default Paragraph Font Para Char"/>
    <w:basedOn w:val="a4"/>
    <w:rsid w:val="003C161A"/>
    <w:pPr>
      <w:suppressAutoHyphens w:val="0"/>
      <w:spacing w:after="160" w:line="240" w:lineRule="exact"/>
      <w:jc w:val="left"/>
    </w:pPr>
    <w:rPr>
      <w:rFonts w:ascii="Arial" w:eastAsia="SimSun" w:hAnsi="Arial" w:cs="Times New Roman"/>
      <w:kern w:val="16"/>
      <w:sz w:val="20"/>
      <w:szCs w:val="20"/>
      <w:lang w:val="en-US" w:eastAsia="en-US"/>
    </w:rPr>
  </w:style>
  <w:style w:type="paragraph" w:customStyle="1" w:styleId="Char1CharCharCharCharCharCharCharCharCharCharCharCharCharCharChar">
    <w:name w:val="Char1 Char Char Char Char Char Char Char Char Char Char Char Char Char Char Char"/>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character" w:customStyle="1" w:styleId="Bulleted">
    <w:name w:val="Bulleted"/>
    <w:rsid w:val="003C161A"/>
    <w:rPr>
      <w:rFonts w:ascii="Verdana" w:hAnsi="Verdana"/>
      <w:sz w:val="18"/>
      <w:lang w:val="el-GR"/>
    </w:rPr>
  </w:style>
  <w:style w:type="paragraph" w:customStyle="1" w:styleId="TenderBodyText">
    <w:name w:val="Tender Body Text"/>
    <w:basedOn w:val="a4"/>
    <w:rsid w:val="003C161A"/>
    <w:pPr>
      <w:suppressAutoHyphens w:val="0"/>
    </w:pPr>
    <w:rPr>
      <w:rFonts w:ascii="Verdana" w:eastAsia="SimSun" w:hAnsi="Verdana"/>
      <w:sz w:val="20"/>
      <w:lang w:val="el-GR" w:eastAsia="en-US"/>
    </w:rPr>
  </w:style>
  <w:style w:type="paragraph" w:customStyle="1" w:styleId="CharChar7CharChar">
    <w:name w:val="Char Char7 Char Char"/>
    <w:basedOn w:val="a4"/>
    <w:semiHidden/>
    <w:rsid w:val="003C161A"/>
    <w:pPr>
      <w:suppressAutoHyphens w:val="0"/>
      <w:spacing w:after="160" w:line="240" w:lineRule="exact"/>
      <w:jc w:val="left"/>
    </w:pPr>
    <w:rPr>
      <w:rFonts w:ascii="Arial" w:eastAsia="SimSun" w:hAnsi="Arial" w:cs="Times New Roman"/>
      <w:sz w:val="20"/>
      <w:szCs w:val="20"/>
      <w:lang w:val="en-US" w:eastAsia="en-US"/>
    </w:rPr>
  </w:style>
  <w:style w:type="paragraph" w:customStyle="1" w:styleId="-1">
    <w:name w:val="Κουκίδες-1"/>
    <w:basedOn w:val="a4"/>
    <w:rsid w:val="003C161A"/>
    <w:pPr>
      <w:numPr>
        <w:numId w:val="66"/>
      </w:numPr>
      <w:suppressAutoHyphens w:val="0"/>
      <w:spacing w:before="100" w:after="100" w:line="360" w:lineRule="auto"/>
    </w:pPr>
    <w:rPr>
      <w:rFonts w:eastAsia="SimSun" w:cs="Times New Roman"/>
      <w:szCs w:val="24"/>
      <w:lang w:val="el-GR" w:eastAsia="el-GR"/>
    </w:rPr>
  </w:style>
  <w:style w:type="paragraph" w:customStyle="1" w:styleId="affff3">
    <w:name w:val="Πιν_Βασικό"/>
    <w:basedOn w:val="a4"/>
    <w:link w:val="Charf0"/>
    <w:rsid w:val="003C161A"/>
    <w:pPr>
      <w:suppressAutoHyphens w:val="0"/>
      <w:overflowPunct w:val="0"/>
      <w:autoSpaceDE w:val="0"/>
      <w:autoSpaceDN w:val="0"/>
      <w:adjustRightInd w:val="0"/>
      <w:spacing w:before="60" w:after="0"/>
      <w:jc w:val="left"/>
      <w:textAlignment w:val="baseline"/>
    </w:pPr>
    <w:rPr>
      <w:rFonts w:eastAsia="SimSun" w:cs="Times New Roman"/>
      <w:sz w:val="20"/>
      <w:szCs w:val="20"/>
    </w:rPr>
  </w:style>
  <w:style w:type="character" w:customStyle="1" w:styleId="Charf0">
    <w:name w:val="Πιν_Βασικό Char"/>
    <w:link w:val="affff3"/>
    <w:rsid w:val="003C161A"/>
    <w:rPr>
      <w:rFonts w:ascii="Tahoma" w:eastAsia="SimSun" w:hAnsi="Tahoma"/>
      <w:lang w:val="en-GB" w:eastAsia="zh-CN"/>
    </w:rPr>
  </w:style>
  <w:style w:type="paragraph" w:customStyle="1" w:styleId="bodyboldChar">
    <w:name w:val="body +bold Char"/>
    <w:autoRedefine/>
    <w:rsid w:val="003C161A"/>
    <w:pPr>
      <w:jc w:val="both"/>
    </w:pPr>
    <w:rPr>
      <w:rFonts w:ascii="Tahoma" w:eastAsia="SimSun" w:hAnsi="Tahoma" w:cs="Arial"/>
      <w:b/>
      <w:bCs/>
      <w:sz w:val="22"/>
      <w:szCs w:val="22"/>
      <w:lang w:val="en-US"/>
    </w:rPr>
  </w:style>
  <w:style w:type="paragraph" w:customStyle="1" w:styleId="12">
    <w:name w:val="_Λίστα Αριθμ_1"/>
    <w:basedOn w:val="a4"/>
    <w:rsid w:val="003C161A"/>
    <w:pPr>
      <w:numPr>
        <w:numId w:val="67"/>
      </w:numPr>
      <w:suppressAutoHyphens w:val="0"/>
      <w:spacing w:before="80" w:after="60"/>
    </w:pPr>
    <w:rPr>
      <w:rFonts w:eastAsia="SimSun" w:cs="Times New Roman"/>
      <w:szCs w:val="20"/>
      <w:lang w:val="el-GR" w:eastAsia="en-US"/>
    </w:rPr>
  </w:style>
  <w:style w:type="character" w:customStyle="1" w:styleId="64">
    <w:name w:val="_Λίστα Αριθμ_6"/>
    <w:semiHidden/>
    <w:rsid w:val="003C161A"/>
    <w:rPr>
      <w:rFonts w:ascii="Tahoma" w:hAnsi="Tahoma"/>
      <w:sz w:val="22"/>
      <w:lang w:val="el-GR" w:eastAsia="el-GR" w:bidi="ar-SA"/>
    </w:rPr>
  </w:style>
  <w:style w:type="paragraph" w:customStyle="1" w:styleId="a2">
    <w:name w:val="Βασικό_Σύμβ_Κουκίδ."/>
    <w:basedOn w:val="a4"/>
    <w:rsid w:val="003C161A"/>
    <w:pPr>
      <w:numPr>
        <w:numId w:val="51"/>
      </w:numPr>
      <w:suppressAutoHyphens w:val="0"/>
      <w:spacing w:before="100"/>
    </w:pPr>
    <w:rPr>
      <w:rFonts w:eastAsia="SimSun" w:cs="Times New Roman"/>
      <w:szCs w:val="20"/>
      <w:lang w:val="el-GR" w:eastAsia="en-US"/>
    </w:rPr>
  </w:style>
  <w:style w:type="paragraph" w:customStyle="1" w:styleId="affff4">
    <w:name w:val="Πιν_Βασικό_Έμφαση"/>
    <w:basedOn w:val="affff3"/>
    <w:rsid w:val="003C161A"/>
    <w:rPr>
      <w:rFonts w:cs="Tahoma"/>
      <w:b/>
      <w:bCs/>
    </w:rPr>
  </w:style>
  <w:style w:type="paragraph" w:customStyle="1" w:styleId="CharCharCharCharCharCharCharChar1">
    <w:name w:val="Char Char Char Char Char Char Char Char1"/>
    <w:basedOn w:val="a4"/>
    <w:semiHidden/>
    <w:rsid w:val="003C161A"/>
    <w:pPr>
      <w:suppressAutoHyphens w:val="0"/>
      <w:spacing w:after="160" w:line="240" w:lineRule="exact"/>
      <w:jc w:val="left"/>
    </w:pPr>
    <w:rPr>
      <w:rFonts w:ascii="Arial" w:eastAsia="SimSun" w:hAnsi="Arial" w:cs="Times New Roman"/>
      <w:sz w:val="20"/>
      <w:szCs w:val="20"/>
      <w:lang w:val="en-US" w:eastAsia="en-US"/>
    </w:rPr>
  </w:style>
  <w:style w:type="paragraph" w:styleId="z-">
    <w:name w:val="HTML Bottom of Form"/>
    <w:basedOn w:val="a4"/>
    <w:next w:val="a4"/>
    <w:link w:val="z-Char"/>
    <w:hidden/>
    <w:rsid w:val="003C161A"/>
    <w:pPr>
      <w:pBdr>
        <w:top w:val="single" w:sz="6" w:space="1" w:color="auto"/>
      </w:pBdr>
      <w:suppressAutoHyphens w:val="0"/>
      <w:spacing w:after="0"/>
      <w:jc w:val="center"/>
    </w:pPr>
    <w:rPr>
      <w:rFonts w:ascii="Arial" w:eastAsia="SimSun" w:hAnsi="Arial" w:cs="Times New Roman"/>
      <w:vanish/>
      <w:sz w:val="16"/>
      <w:szCs w:val="16"/>
    </w:rPr>
  </w:style>
  <w:style w:type="character" w:customStyle="1" w:styleId="z-Char">
    <w:name w:val="z-Τέλος φόρμας Char"/>
    <w:basedOn w:val="a5"/>
    <w:link w:val="z-"/>
    <w:rsid w:val="003C161A"/>
    <w:rPr>
      <w:rFonts w:ascii="Arial" w:eastAsia="SimSun" w:hAnsi="Arial"/>
      <w:vanish/>
      <w:sz w:val="16"/>
      <w:szCs w:val="16"/>
      <w:lang w:val="en-GB" w:eastAsia="zh-CN"/>
    </w:rPr>
  </w:style>
  <w:style w:type="paragraph" w:customStyle="1" w:styleId="SP6119009">
    <w:name w:val="SP.6.119009"/>
    <w:basedOn w:val="a4"/>
    <w:next w:val="a4"/>
    <w:uiPriority w:val="99"/>
    <w:rsid w:val="003C161A"/>
    <w:pPr>
      <w:suppressAutoHyphens w:val="0"/>
      <w:autoSpaceDE w:val="0"/>
      <w:autoSpaceDN w:val="0"/>
      <w:adjustRightInd w:val="0"/>
      <w:spacing w:after="0"/>
      <w:jc w:val="left"/>
    </w:pPr>
    <w:rPr>
      <w:rFonts w:ascii="PNOJE A+ Univers" w:eastAsia="Calibri" w:hAnsi="PNOJE A+ Univers" w:cs="Times New Roman"/>
      <w:sz w:val="24"/>
      <w:szCs w:val="24"/>
      <w:lang w:val="el-GR" w:eastAsia="en-US"/>
    </w:rPr>
  </w:style>
  <w:style w:type="paragraph" w:customStyle="1" w:styleId="SP6118800">
    <w:name w:val="SP.6.118800"/>
    <w:basedOn w:val="a4"/>
    <w:next w:val="a4"/>
    <w:uiPriority w:val="99"/>
    <w:rsid w:val="003C161A"/>
    <w:pPr>
      <w:suppressAutoHyphens w:val="0"/>
      <w:autoSpaceDE w:val="0"/>
      <w:autoSpaceDN w:val="0"/>
      <w:adjustRightInd w:val="0"/>
      <w:spacing w:after="0"/>
      <w:jc w:val="left"/>
    </w:pPr>
    <w:rPr>
      <w:rFonts w:ascii="PNOJE A+ Univers" w:eastAsia="Calibri" w:hAnsi="PNOJE A+ Univers" w:cs="Times New Roman"/>
      <w:sz w:val="24"/>
      <w:szCs w:val="24"/>
      <w:lang w:val="el-GR" w:eastAsia="en-US"/>
    </w:rPr>
  </w:style>
  <w:style w:type="paragraph" w:customStyle="1" w:styleId="SP6118980">
    <w:name w:val="SP.6.118980"/>
    <w:basedOn w:val="a4"/>
    <w:next w:val="a4"/>
    <w:uiPriority w:val="99"/>
    <w:rsid w:val="003C161A"/>
    <w:pPr>
      <w:suppressAutoHyphens w:val="0"/>
      <w:autoSpaceDE w:val="0"/>
      <w:autoSpaceDN w:val="0"/>
      <w:adjustRightInd w:val="0"/>
      <w:spacing w:after="0"/>
      <w:jc w:val="left"/>
    </w:pPr>
    <w:rPr>
      <w:rFonts w:ascii="PNOJE A+ Univers" w:eastAsia="Calibri" w:hAnsi="PNOJE A+ Univers" w:cs="Times New Roman"/>
      <w:sz w:val="24"/>
      <w:szCs w:val="24"/>
      <w:lang w:val="el-GR" w:eastAsia="en-US"/>
    </w:rPr>
  </w:style>
  <w:style w:type="character" w:customStyle="1" w:styleId="SC6299061">
    <w:name w:val="SC.6.299061"/>
    <w:uiPriority w:val="99"/>
    <w:rsid w:val="003C161A"/>
    <w:rPr>
      <w:rFonts w:cs="PNOJE A+ Univers"/>
      <w:b/>
      <w:bCs/>
      <w:color w:val="000000"/>
      <w:sz w:val="18"/>
      <w:szCs w:val="18"/>
    </w:rPr>
  </w:style>
  <w:style w:type="character" w:customStyle="1" w:styleId="SC6299017">
    <w:name w:val="SC.6.299017"/>
    <w:uiPriority w:val="99"/>
    <w:rsid w:val="003C161A"/>
    <w:rPr>
      <w:rFonts w:ascii="PNOHN F+ Times" w:hAnsi="PNOHN F+ Times" w:cs="PNOHN F+ Times"/>
      <w:color w:val="000000"/>
      <w:sz w:val="20"/>
      <w:szCs w:val="20"/>
    </w:rPr>
  </w:style>
  <w:style w:type="table" w:customStyle="1" w:styleId="312">
    <w:name w:val="Μεσαίο πλέγμα 31"/>
    <w:basedOn w:val="a6"/>
    <w:uiPriority w:val="69"/>
    <w:rsid w:val="003C161A"/>
    <w:rPr>
      <w:rFonts w:ascii="Calibri" w:eastAsia="Calibri" w:hAnsi="Calibri"/>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paragraph" w:customStyle="1" w:styleId="CharChar1CharChar2">
    <w:name w:val="Char Char1 Char Char2"/>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CharChar1CharChar1">
    <w:name w:val="Char Char1 Char Char1"/>
    <w:basedOn w:val="a4"/>
    <w:rsid w:val="003C161A"/>
    <w:pPr>
      <w:suppressAutoHyphens w:val="0"/>
      <w:spacing w:after="160" w:line="240" w:lineRule="exact"/>
      <w:jc w:val="left"/>
    </w:pPr>
    <w:rPr>
      <w:rFonts w:ascii="Verdana" w:eastAsia="SimSun" w:hAnsi="Verdana" w:cs="Times New Roman"/>
      <w:sz w:val="20"/>
      <w:szCs w:val="20"/>
      <w:lang w:val="en-US" w:eastAsia="en-US"/>
    </w:rPr>
  </w:style>
  <w:style w:type="paragraph" w:customStyle="1" w:styleId="-110">
    <w:name w:val="Πολύχρωμη σκίαση - Έμφαση 11"/>
    <w:hidden/>
    <w:uiPriority w:val="71"/>
    <w:rsid w:val="003C161A"/>
    <w:rPr>
      <w:rFonts w:ascii="Calibri" w:eastAsia="SimSun" w:hAnsi="Calibri"/>
      <w:sz w:val="24"/>
      <w:szCs w:val="24"/>
    </w:rPr>
  </w:style>
  <w:style w:type="paragraph" w:customStyle="1" w:styleId="CharChar9CharCharCharCharCharChar">
    <w:name w:val="Char Char9 Char Char Char Char Char Char"/>
    <w:basedOn w:val="a4"/>
    <w:rsid w:val="003C161A"/>
    <w:pPr>
      <w:suppressAutoHyphens w:val="0"/>
      <w:spacing w:after="160" w:line="240" w:lineRule="exact"/>
      <w:jc w:val="left"/>
    </w:pPr>
    <w:rPr>
      <w:rFonts w:ascii="Verdana" w:eastAsia="SimSun" w:hAnsi="Verdana" w:cs="Verdana"/>
      <w:sz w:val="20"/>
      <w:szCs w:val="20"/>
      <w:lang w:val="en-US" w:eastAsia="en-US"/>
    </w:rPr>
  </w:style>
  <w:style w:type="paragraph" w:customStyle="1" w:styleId="CharChar4CharChar">
    <w:name w:val="Char Char4 Char Char"/>
    <w:basedOn w:val="a4"/>
    <w:rsid w:val="003C161A"/>
    <w:pPr>
      <w:suppressAutoHyphens w:val="0"/>
      <w:spacing w:after="160" w:line="240" w:lineRule="exact"/>
      <w:jc w:val="left"/>
    </w:pPr>
    <w:rPr>
      <w:rFonts w:eastAsia="SimSun" w:cs="Times New Roman"/>
      <w:sz w:val="20"/>
      <w:szCs w:val="20"/>
      <w:lang w:val="en-US" w:eastAsia="en-US"/>
    </w:rPr>
  </w:style>
  <w:style w:type="paragraph" w:customStyle="1" w:styleId="CharChar7CharCharCharChar">
    <w:name w:val="Char Char7 Char Char Char Char"/>
    <w:basedOn w:val="a4"/>
    <w:rsid w:val="003C161A"/>
    <w:pPr>
      <w:suppressAutoHyphens w:val="0"/>
      <w:spacing w:after="160" w:line="240" w:lineRule="exact"/>
      <w:jc w:val="left"/>
    </w:pPr>
    <w:rPr>
      <w:rFonts w:eastAsia="SimSun" w:cs="Times New Roman"/>
      <w:sz w:val="20"/>
      <w:szCs w:val="20"/>
      <w:lang w:val="en-US" w:eastAsia="en-US"/>
    </w:rPr>
  </w:style>
  <w:style w:type="paragraph" w:customStyle="1" w:styleId="yiv1498390087msonormal">
    <w:name w:val="yiv1498390087msonormal"/>
    <w:basedOn w:val="a4"/>
    <w:rsid w:val="003C161A"/>
    <w:pPr>
      <w:suppressAutoHyphens w:val="0"/>
      <w:spacing w:before="100" w:beforeAutospacing="1" w:after="100" w:afterAutospacing="1"/>
      <w:jc w:val="left"/>
    </w:pPr>
    <w:rPr>
      <w:rFonts w:ascii="Times New Roman" w:eastAsia="SimSun" w:hAnsi="Times New Roman" w:cs="Times New Roman"/>
      <w:sz w:val="24"/>
      <w:szCs w:val="24"/>
      <w:lang w:val="el-GR" w:eastAsia="el-GR"/>
    </w:rPr>
  </w:style>
  <w:style w:type="character" w:customStyle="1" w:styleId="IntenseEmphasis1">
    <w:name w:val="Intense Emphasis1"/>
    <w:uiPriority w:val="21"/>
    <w:qFormat/>
    <w:rsid w:val="003C161A"/>
    <w:rPr>
      <w:b/>
      <w:bCs/>
      <w:i/>
      <w:iCs/>
      <w:color w:val="4F81BD"/>
    </w:rPr>
  </w:style>
  <w:style w:type="paragraph" w:customStyle="1" w:styleId="Normal2">
    <w:name w:val="Normal 2"/>
    <w:basedOn w:val="a4"/>
    <w:qFormat/>
    <w:rsid w:val="003C161A"/>
    <w:pPr>
      <w:spacing w:line="264" w:lineRule="auto"/>
    </w:pPr>
    <w:rPr>
      <w:rFonts w:ascii="Calibri" w:eastAsia="SimSun" w:hAnsi="Calibri" w:cs="Calibri"/>
      <w:szCs w:val="24"/>
      <w:lang w:val="el-GR"/>
    </w:rPr>
  </w:style>
  <w:style w:type="table" w:customStyle="1" w:styleId="TableNormal1">
    <w:name w:val="Table Normal1"/>
    <w:uiPriority w:val="2"/>
    <w:semiHidden/>
    <w:unhideWhenUsed/>
    <w:qFormat/>
    <w:rsid w:val="003C161A"/>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4"/>
    <w:uiPriority w:val="1"/>
    <w:qFormat/>
    <w:rsid w:val="003C161A"/>
    <w:pPr>
      <w:widowControl w:val="0"/>
      <w:suppressAutoHyphens w:val="0"/>
      <w:autoSpaceDE w:val="0"/>
      <w:autoSpaceDN w:val="0"/>
      <w:spacing w:after="0"/>
      <w:ind w:left="106"/>
      <w:jc w:val="left"/>
    </w:pPr>
    <w:rPr>
      <w:rFonts w:ascii="Arial" w:eastAsia="Arial" w:hAnsi="Arial" w:cs="Times New Roman"/>
      <w:lang w:val="en-US" w:eastAsia="en-US"/>
    </w:rPr>
  </w:style>
  <w:style w:type="paragraph" w:customStyle="1" w:styleId="affff5">
    <w:name w:val="Στυλ"/>
    <w:rsid w:val="003C161A"/>
    <w:pPr>
      <w:widowControl w:val="0"/>
      <w:autoSpaceDE w:val="0"/>
      <w:autoSpaceDN w:val="0"/>
      <w:adjustRightInd w:val="0"/>
    </w:pPr>
    <w:rPr>
      <w:rFonts w:eastAsiaTheme="minorEastAsia"/>
      <w:sz w:val="24"/>
      <w:szCs w:val="24"/>
    </w:rPr>
  </w:style>
  <w:style w:type="paragraph" w:customStyle="1" w:styleId="StyleHeading2TimesNewRomanNotBoldNotItalic">
    <w:name w:val="Style Heading 2 + Times New Roman Not Bold Not Italic"/>
    <w:basedOn w:val="2"/>
    <w:rsid w:val="003C161A"/>
    <w:pPr>
      <w:keepLines/>
      <w:numPr>
        <w:numId w:val="0"/>
      </w:numPr>
      <w:pBdr>
        <w:top w:val="none" w:sz="0" w:space="0" w:color="auto"/>
        <w:left w:val="none" w:sz="0" w:space="0" w:color="auto"/>
        <w:bottom w:val="none" w:sz="0" w:space="0" w:color="auto"/>
        <w:right w:val="none" w:sz="0" w:space="0" w:color="auto"/>
      </w:pBdr>
      <w:tabs>
        <w:tab w:val="clear" w:pos="567"/>
      </w:tabs>
      <w:suppressAutoHyphens w:val="0"/>
      <w:overflowPunct w:val="0"/>
      <w:autoSpaceDE w:val="0"/>
      <w:autoSpaceDN w:val="0"/>
      <w:adjustRightInd w:val="0"/>
      <w:spacing w:after="60"/>
      <w:ind w:left="1333" w:hanging="709"/>
      <w:textAlignment w:val="baseline"/>
    </w:pPr>
    <w:rPr>
      <w:rFonts w:ascii="Times New Roman" w:hAnsi="Times New Roman"/>
      <w:b w:val="0"/>
      <w:i/>
      <w:color w:val="auto"/>
      <w:sz w:val="24"/>
      <w:szCs w:val="20"/>
      <w:lang w:val="el-GR" w:eastAsia="en-US"/>
    </w:rPr>
  </w:style>
  <w:style w:type="character" w:customStyle="1" w:styleId="StyleHeading2TimesNewRomanNotBoldNotItalicChar">
    <w:name w:val="Style Heading 2 + Times New Roman Not Bold Not Italic Char"/>
    <w:basedOn w:val="Heading2Char"/>
    <w:rsid w:val="003C161A"/>
    <w:rPr>
      <w:rFonts w:ascii="Arial" w:hAnsi="Arial" w:cs="Arial"/>
      <w:b/>
      <w:i/>
      <w:color w:val="002060"/>
      <w:sz w:val="24"/>
      <w:szCs w:val="22"/>
      <w:lang w:val="nb-NO" w:eastAsia="en-US" w:bidi="ar-SA"/>
    </w:rPr>
  </w:style>
  <w:style w:type="paragraph" w:customStyle="1" w:styleId="StyleHeading2NotItalic">
    <w:name w:val="Style Heading 2 + Not Italic"/>
    <w:basedOn w:val="2"/>
    <w:rsid w:val="003C161A"/>
    <w:pPr>
      <w:keepLines/>
      <w:numPr>
        <w:numId w:val="0"/>
      </w:numPr>
      <w:pBdr>
        <w:top w:val="none" w:sz="0" w:space="0" w:color="auto"/>
        <w:left w:val="none" w:sz="0" w:space="0" w:color="auto"/>
        <w:bottom w:val="none" w:sz="0" w:space="0" w:color="auto"/>
        <w:right w:val="none" w:sz="0" w:space="0" w:color="auto"/>
      </w:pBdr>
      <w:tabs>
        <w:tab w:val="clear" w:pos="567"/>
      </w:tabs>
      <w:suppressAutoHyphens w:val="0"/>
      <w:overflowPunct w:val="0"/>
      <w:autoSpaceDE w:val="0"/>
      <w:autoSpaceDN w:val="0"/>
      <w:adjustRightInd w:val="0"/>
      <w:spacing w:before="360" w:after="240"/>
      <w:ind w:left="1333" w:hanging="709"/>
      <w:textAlignment w:val="baseline"/>
    </w:pPr>
    <w:rPr>
      <w:rFonts w:ascii="Arial" w:hAnsi="Arial"/>
      <w:bCs/>
      <w:i/>
      <w:color w:val="auto"/>
      <w:sz w:val="24"/>
      <w:szCs w:val="20"/>
      <w:lang w:val="el-GR" w:eastAsia="en-US"/>
    </w:rPr>
  </w:style>
  <w:style w:type="paragraph" w:customStyle="1" w:styleId="StyleHeading2Left11cmFirstline0cm">
    <w:name w:val="Style Heading 2 + Left:  1.1 cm First line:  0 cm"/>
    <w:basedOn w:val="2"/>
    <w:rsid w:val="003C161A"/>
    <w:pPr>
      <w:numPr>
        <w:numId w:val="0"/>
      </w:numPr>
      <w:pBdr>
        <w:top w:val="none" w:sz="0" w:space="0" w:color="auto"/>
        <w:left w:val="none" w:sz="0" w:space="0" w:color="auto"/>
        <w:bottom w:val="none" w:sz="0" w:space="0" w:color="auto"/>
        <w:right w:val="none" w:sz="0" w:space="0" w:color="auto"/>
      </w:pBdr>
      <w:tabs>
        <w:tab w:val="clear" w:pos="567"/>
      </w:tabs>
      <w:suppressAutoHyphens w:val="0"/>
      <w:overflowPunct w:val="0"/>
      <w:autoSpaceDE w:val="0"/>
      <w:autoSpaceDN w:val="0"/>
      <w:adjustRightInd w:val="0"/>
      <w:spacing w:before="360" w:after="240"/>
      <w:ind w:left="624" w:hanging="567"/>
      <w:textAlignment w:val="baseline"/>
    </w:pPr>
    <w:rPr>
      <w:rFonts w:ascii="Arial" w:hAnsi="Arial"/>
      <w:bCs/>
      <w:iCs/>
      <w:color w:val="auto"/>
      <w:sz w:val="24"/>
      <w:szCs w:val="20"/>
      <w:lang w:val="el-GR" w:eastAsia="en-US"/>
    </w:rPr>
  </w:style>
  <w:style w:type="paragraph" w:customStyle="1" w:styleId="WW-GvdeMetni3">
    <w:name w:val="WW-Gövde Metni 3"/>
    <w:basedOn w:val="a4"/>
    <w:rsid w:val="003C161A"/>
    <w:pPr>
      <w:spacing w:before="120"/>
      <w:jc w:val="left"/>
    </w:pPr>
    <w:rPr>
      <w:rFonts w:ascii="Arial" w:eastAsia="MS Mincho" w:hAnsi="Arial" w:cs="Times New Roman"/>
      <w:b/>
      <w:sz w:val="16"/>
      <w:szCs w:val="20"/>
      <w:lang w:eastAsia="en-US"/>
    </w:rPr>
  </w:style>
  <w:style w:type="paragraph" w:customStyle="1" w:styleId="addition">
    <w:name w:val="addition"/>
    <w:basedOn w:val="a4"/>
    <w:link w:val="additionChar"/>
    <w:qFormat/>
    <w:rsid w:val="003C161A"/>
    <w:pPr>
      <w:tabs>
        <w:tab w:val="num" w:pos="1080"/>
      </w:tabs>
      <w:suppressAutoHyphens w:val="0"/>
      <w:spacing w:before="60" w:after="60"/>
      <w:ind w:left="1080" w:hanging="360"/>
      <w:jc w:val="left"/>
    </w:pPr>
    <w:rPr>
      <w:rFonts w:ascii="Arial" w:hAnsi="Arial" w:cs="Times New Roman"/>
      <w:color w:val="70AD47"/>
      <w:sz w:val="24"/>
      <w:szCs w:val="24"/>
      <w:lang w:val="el-GR" w:eastAsia="en-US"/>
    </w:rPr>
  </w:style>
  <w:style w:type="character" w:customStyle="1" w:styleId="additionChar">
    <w:name w:val="addition Char"/>
    <w:link w:val="addition"/>
    <w:rsid w:val="003C161A"/>
    <w:rPr>
      <w:rFonts w:ascii="Arial" w:hAnsi="Arial"/>
      <w:color w:val="70AD47"/>
      <w:sz w:val="24"/>
      <w:szCs w:val="24"/>
      <w:lang w:eastAsia="en-US"/>
    </w:rPr>
  </w:style>
  <w:style w:type="character" w:customStyle="1" w:styleId="6Char0">
    <w:name w:val="Στυλ6 Char"/>
    <w:basedOn w:val="Heading4Char"/>
    <w:link w:val="62"/>
    <w:rsid w:val="003C161A"/>
    <w:rPr>
      <w:rFonts w:ascii="Arial" w:eastAsia="Arial Unicode MS" w:hAnsi="Arial" w:cs="Times New Roman"/>
      <w:b/>
      <w:bCs/>
      <w:sz w:val="24"/>
      <w:szCs w:val="28"/>
      <w:lang w:val="en-US"/>
    </w:rPr>
  </w:style>
  <w:style w:type="paragraph" w:customStyle="1" w:styleId="2f2">
    <w:name w:val="Επικεφαλιδα 2"/>
    <w:basedOn w:val="114"/>
    <w:next w:val="a4"/>
    <w:qFormat/>
    <w:rsid w:val="003C161A"/>
    <w:pPr>
      <w:tabs>
        <w:tab w:val="clear" w:pos="1021"/>
        <w:tab w:val="clear" w:pos="1843"/>
        <w:tab w:val="num" w:pos="2354"/>
      </w:tabs>
      <w:ind w:left="710" w:firstLine="567"/>
      <w:outlineLvl w:val="2"/>
    </w:pPr>
    <w:rPr>
      <w:rFonts w:cs="Times New Roman"/>
      <w:b w:val="0"/>
    </w:rPr>
  </w:style>
  <w:style w:type="paragraph" w:customStyle="1" w:styleId="114">
    <w:name w:val="Επικεφαλίδα 11"/>
    <w:basedOn w:val="a4"/>
    <w:next w:val="a4"/>
    <w:qFormat/>
    <w:rsid w:val="003C161A"/>
    <w:pPr>
      <w:keepNext/>
      <w:tabs>
        <w:tab w:val="num" w:pos="1021"/>
        <w:tab w:val="left" w:pos="1843"/>
      </w:tabs>
      <w:spacing w:before="120" w:after="60"/>
      <w:ind w:firstLine="284"/>
      <w:outlineLvl w:val="1"/>
    </w:pPr>
    <w:rPr>
      <w:rFonts w:ascii="Arial" w:eastAsia="HiddenHorzOCR" w:hAnsi="Arial" w:cs="Arial"/>
      <w:b/>
      <w:sz w:val="24"/>
      <w:szCs w:val="24"/>
      <w:lang w:val="el-GR" w:eastAsia="ar-SA"/>
    </w:rPr>
  </w:style>
  <w:style w:type="paragraph" w:customStyle="1" w:styleId="Style1TP4">
    <w:name w:val="Style1_TP_4"/>
    <w:basedOn w:val="40"/>
    <w:link w:val="Style1TP4Char"/>
    <w:qFormat/>
    <w:rsid w:val="003C161A"/>
    <w:pPr>
      <w:numPr>
        <w:numId w:val="0"/>
      </w:numPr>
      <w:tabs>
        <w:tab w:val="num" w:pos="2268"/>
      </w:tabs>
      <w:spacing w:before="60"/>
      <w:ind w:firstLine="2268"/>
      <w:outlineLvl w:val="9"/>
    </w:pPr>
    <w:rPr>
      <w:rFonts w:ascii="Arial" w:eastAsia="HiddenHorzOCR" w:hAnsi="Arial" w:cs="Arial"/>
      <w:b w:val="0"/>
      <w:bCs w:val="0"/>
      <w:sz w:val="24"/>
      <w:szCs w:val="24"/>
      <w:lang w:val="el-GR" w:eastAsia="ar-SA"/>
    </w:rPr>
  </w:style>
  <w:style w:type="character" w:customStyle="1" w:styleId="Style1TP4Char">
    <w:name w:val="Style1_TP_4 Char"/>
    <w:basedOn w:val="a5"/>
    <w:link w:val="Style1TP4"/>
    <w:rsid w:val="003C161A"/>
    <w:rPr>
      <w:rFonts w:ascii="Arial" w:eastAsia="HiddenHorzOCR" w:hAnsi="Arial" w:cs="Arial"/>
      <w:sz w:val="24"/>
      <w:szCs w:val="24"/>
      <w:lang w:eastAsia="ar-SA"/>
    </w:rPr>
  </w:style>
  <w:style w:type="paragraph" w:customStyle="1" w:styleId="Style1TP3Undelying">
    <w:name w:val="Style1_TP_3_Undelying"/>
    <w:basedOn w:val="a4"/>
    <w:link w:val="Style1TP3UndelyingChar"/>
    <w:rsid w:val="003C161A"/>
    <w:pPr>
      <w:keepNext/>
      <w:numPr>
        <w:ilvl w:val="2"/>
        <w:numId w:val="68"/>
      </w:numPr>
      <w:tabs>
        <w:tab w:val="num" w:pos="2268"/>
      </w:tabs>
      <w:spacing w:before="240"/>
      <w:ind w:left="0" w:firstLine="1134"/>
      <w:outlineLvl w:val="2"/>
    </w:pPr>
    <w:rPr>
      <w:rFonts w:ascii="Arial" w:eastAsia="HiddenHorzOCR" w:hAnsi="Arial" w:cs="Times New Roman"/>
      <w:sz w:val="24"/>
      <w:szCs w:val="24"/>
      <w:u w:val="single"/>
      <w:lang w:val="el-GR" w:eastAsia="ar-SA"/>
    </w:rPr>
  </w:style>
  <w:style w:type="character" w:customStyle="1" w:styleId="Style1TP3UndelyingChar">
    <w:name w:val="Style1_TP_3_Undelying Char"/>
    <w:basedOn w:val="a5"/>
    <w:link w:val="Style1TP3Undelying"/>
    <w:rsid w:val="003C161A"/>
    <w:rPr>
      <w:rFonts w:ascii="Arial" w:eastAsia="HiddenHorzOCR" w:hAnsi="Arial"/>
      <w:sz w:val="24"/>
      <w:szCs w:val="24"/>
      <w:u w:val="single"/>
      <w:lang w:eastAsia="ar-SA"/>
    </w:rPr>
  </w:style>
  <w:style w:type="paragraph" w:customStyle="1" w:styleId="Style1TP3new">
    <w:name w:val="Style1_TP_3_new"/>
    <w:basedOn w:val="a4"/>
    <w:link w:val="Style1TP3newChar"/>
    <w:qFormat/>
    <w:rsid w:val="003C161A"/>
    <w:pPr>
      <w:keepNext/>
      <w:tabs>
        <w:tab w:val="num" w:pos="2268"/>
        <w:tab w:val="num" w:pos="2520"/>
      </w:tabs>
      <w:spacing w:before="240"/>
      <w:ind w:firstLine="1134"/>
      <w:outlineLvl w:val="2"/>
    </w:pPr>
    <w:rPr>
      <w:rFonts w:ascii="Arial" w:eastAsia="HiddenHorzOCR" w:hAnsi="Arial" w:cs="Times New Roman"/>
      <w:sz w:val="24"/>
      <w:szCs w:val="24"/>
      <w:lang w:val="el-GR" w:eastAsia="ar-SA"/>
    </w:rPr>
  </w:style>
  <w:style w:type="character" w:customStyle="1" w:styleId="Style1TP3newChar">
    <w:name w:val="Style1_TP_3_new Char"/>
    <w:basedOn w:val="a5"/>
    <w:link w:val="Style1TP3new"/>
    <w:rsid w:val="003C161A"/>
    <w:rPr>
      <w:rFonts w:ascii="Arial" w:eastAsia="HiddenHorzOCR" w:hAnsi="Arial"/>
      <w:sz w:val="24"/>
      <w:szCs w:val="24"/>
      <w:lang w:eastAsia="ar-SA"/>
    </w:rPr>
  </w:style>
  <w:style w:type="paragraph" w:customStyle="1" w:styleId="Style1TP2NoBold">
    <w:name w:val="Style1_TP_2_No Bold"/>
    <w:basedOn w:val="a4"/>
    <w:link w:val="Style1TP2NoBoldChar"/>
    <w:qFormat/>
    <w:rsid w:val="003C161A"/>
    <w:pPr>
      <w:keepNext/>
      <w:numPr>
        <w:ilvl w:val="1"/>
        <w:numId w:val="69"/>
      </w:numPr>
      <w:tabs>
        <w:tab w:val="num" w:pos="1134"/>
        <w:tab w:val="left" w:pos="1843"/>
      </w:tabs>
      <w:spacing w:before="240" w:after="240"/>
      <w:outlineLvl w:val="1"/>
    </w:pPr>
    <w:rPr>
      <w:rFonts w:ascii="Arial" w:eastAsia="HiddenHorzOCR" w:hAnsi="Arial" w:cs="Arial"/>
      <w:bCs/>
      <w:sz w:val="24"/>
      <w:szCs w:val="24"/>
      <w:lang w:val="el-GR" w:eastAsia="ar-SA"/>
    </w:rPr>
  </w:style>
  <w:style w:type="character" w:customStyle="1" w:styleId="Style1TP2NoBoldChar">
    <w:name w:val="Style1_TP_2_No Bold Char"/>
    <w:basedOn w:val="a5"/>
    <w:link w:val="Style1TP2NoBold"/>
    <w:rsid w:val="003C161A"/>
    <w:rPr>
      <w:rFonts w:ascii="Arial" w:eastAsia="HiddenHorzOCR" w:hAnsi="Arial" w:cs="Arial"/>
      <w:bCs/>
      <w:sz w:val="24"/>
      <w:szCs w:val="24"/>
      <w:lang w:eastAsia="ar-SA"/>
    </w:rPr>
  </w:style>
  <w:style w:type="character" w:customStyle="1" w:styleId="2Char0">
    <w:name w:val="Λίστα με κουκκίδες 2 Char"/>
    <w:basedOn w:val="a5"/>
    <w:link w:val="29"/>
    <w:rsid w:val="003C161A"/>
    <w:rPr>
      <w:rFonts w:ascii="Trebuchet MS" w:eastAsia="SimSun" w:hAnsi="Trebuchet MS"/>
      <w:sz w:val="22"/>
      <w:lang w:val="en-US" w:eastAsia="zh-CN"/>
    </w:rPr>
  </w:style>
  <w:style w:type="paragraph" w:customStyle="1" w:styleId="RFPbodytext">
    <w:name w:val="RFP_bodytext"/>
    <w:link w:val="RFPbodytextChar"/>
    <w:qFormat/>
    <w:rsid w:val="0005061E"/>
    <w:pPr>
      <w:spacing w:before="120" w:after="120" w:line="276" w:lineRule="auto"/>
      <w:jc w:val="both"/>
    </w:pPr>
    <w:rPr>
      <w:rFonts w:asciiTheme="minorHAnsi" w:hAnsiTheme="minorHAnsi" w:cs="Arial"/>
      <w:bCs/>
      <w:color w:val="262626" w:themeColor="text1" w:themeTint="D9"/>
      <w:kern w:val="32"/>
      <w:sz w:val="22"/>
      <w:szCs w:val="28"/>
      <w:lang w:eastAsia="en-US"/>
    </w:rPr>
  </w:style>
  <w:style w:type="character" w:customStyle="1" w:styleId="RFPbodytextChar">
    <w:name w:val="RFP_bodytext Char"/>
    <w:link w:val="RFPbodytext"/>
    <w:rsid w:val="0005061E"/>
    <w:rPr>
      <w:rFonts w:asciiTheme="minorHAnsi" w:hAnsiTheme="minorHAnsi" w:cs="Arial"/>
      <w:bCs/>
      <w:color w:val="262626" w:themeColor="text1" w:themeTint="D9"/>
      <w:kern w:val="32"/>
      <w:sz w:val="22"/>
      <w:szCs w:val="28"/>
      <w:lang w:eastAsia="en-US"/>
    </w:rPr>
  </w:style>
  <w:style w:type="character" w:customStyle="1" w:styleId="cf01">
    <w:name w:val="cf01"/>
    <w:basedOn w:val="a5"/>
    <w:rsid w:val="00223513"/>
    <w:rPr>
      <w:rFonts w:ascii="Segoe UI" w:hAnsi="Segoe UI" w:cs="Segoe UI" w:hint="default"/>
      <w:sz w:val="18"/>
      <w:szCs w:val="18"/>
    </w:rPr>
  </w:style>
  <w:style w:type="character" w:customStyle="1" w:styleId="cf11">
    <w:name w:val="cf11"/>
    <w:basedOn w:val="a5"/>
    <w:rsid w:val="00223513"/>
    <w:rPr>
      <w:rFonts w:ascii="Segoe UI" w:hAnsi="Segoe UI" w:cs="Segoe UI" w:hint="default"/>
      <w:sz w:val="18"/>
      <w:szCs w:val="18"/>
    </w:rPr>
  </w:style>
  <w:style w:type="paragraph" w:customStyle="1" w:styleId="ydp987a225ayiv0507508616msolistparagraph">
    <w:name w:val="ydp987a225ayiv0507508616msolistparagraph"/>
    <w:basedOn w:val="a4"/>
    <w:rsid w:val="00B85A12"/>
    <w:pPr>
      <w:suppressAutoHyphens w:val="0"/>
      <w:spacing w:before="100" w:beforeAutospacing="1" w:after="100" w:afterAutospacing="1"/>
      <w:jc w:val="left"/>
    </w:pPr>
    <w:rPr>
      <w:rFonts w:ascii="Calibri" w:hAnsi="Calibri" w:cs="Calibri"/>
      <w:lang w:val="el-GR" w:eastAsia="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481172">
      <w:bodyDiv w:val="1"/>
      <w:marLeft w:val="0"/>
      <w:marRight w:val="0"/>
      <w:marTop w:val="0"/>
      <w:marBottom w:val="0"/>
      <w:divBdr>
        <w:top w:val="none" w:sz="0" w:space="0" w:color="auto"/>
        <w:left w:val="none" w:sz="0" w:space="0" w:color="auto"/>
        <w:bottom w:val="none" w:sz="0" w:space="0" w:color="auto"/>
        <w:right w:val="none" w:sz="0" w:space="0" w:color="auto"/>
      </w:divBdr>
    </w:div>
    <w:div w:id="81992132">
      <w:bodyDiv w:val="1"/>
      <w:marLeft w:val="0"/>
      <w:marRight w:val="0"/>
      <w:marTop w:val="0"/>
      <w:marBottom w:val="0"/>
      <w:divBdr>
        <w:top w:val="none" w:sz="0" w:space="0" w:color="auto"/>
        <w:left w:val="none" w:sz="0" w:space="0" w:color="auto"/>
        <w:bottom w:val="none" w:sz="0" w:space="0" w:color="auto"/>
        <w:right w:val="none" w:sz="0" w:space="0" w:color="auto"/>
      </w:divBdr>
    </w:div>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350690640">
      <w:bodyDiv w:val="1"/>
      <w:marLeft w:val="0"/>
      <w:marRight w:val="0"/>
      <w:marTop w:val="0"/>
      <w:marBottom w:val="0"/>
      <w:divBdr>
        <w:top w:val="none" w:sz="0" w:space="0" w:color="auto"/>
        <w:left w:val="none" w:sz="0" w:space="0" w:color="auto"/>
        <w:bottom w:val="none" w:sz="0" w:space="0" w:color="auto"/>
        <w:right w:val="none" w:sz="0" w:space="0" w:color="auto"/>
      </w:divBdr>
    </w:div>
    <w:div w:id="621156318">
      <w:bodyDiv w:val="1"/>
      <w:marLeft w:val="0"/>
      <w:marRight w:val="0"/>
      <w:marTop w:val="0"/>
      <w:marBottom w:val="0"/>
      <w:divBdr>
        <w:top w:val="none" w:sz="0" w:space="0" w:color="auto"/>
        <w:left w:val="none" w:sz="0" w:space="0" w:color="auto"/>
        <w:bottom w:val="none" w:sz="0" w:space="0" w:color="auto"/>
        <w:right w:val="none" w:sz="0" w:space="0" w:color="auto"/>
      </w:divBdr>
    </w:div>
    <w:div w:id="698437019">
      <w:bodyDiv w:val="1"/>
      <w:marLeft w:val="0"/>
      <w:marRight w:val="0"/>
      <w:marTop w:val="0"/>
      <w:marBottom w:val="0"/>
      <w:divBdr>
        <w:top w:val="none" w:sz="0" w:space="0" w:color="auto"/>
        <w:left w:val="none" w:sz="0" w:space="0" w:color="auto"/>
        <w:bottom w:val="none" w:sz="0" w:space="0" w:color="auto"/>
        <w:right w:val="none" w:sz="0" w:space="0" w:color="auto"/>
      </w:divBdr>
    </w:div>
    <w:div w:id="744374785">
      <w:bodyDiv w:val="1"/>
      <w:marLeft w:val="0"/>
      <w:marRight w:val="0"/>
      <w:marTop w:val="0"/>
      <w:marBottom w:val="0"/>
      <w:divBdr>
        <w:top w:val="none" w:sz="0" w:space="0" w:color="auto"/>
        <w:left w:val="none" w:sz="0" w:space="0" w:color="auto"/>
        <w:bottom w:val="none" w:sz="0" w:space="0" w:color="auto"/>
        <w:right w:val="none" w:sz="0" w:space="0" w:color="auto"/>
      </w:divBdr>
    </w:div>
    <w:div w:id="774522199">
      <w:bodyDiv w:val="1"/>
      <w:marLeft w:val="0"/>
      <w:marRight w:val="0"/>
      <w:marTop w:val="0"/>
      <w:marBottom w:val="0"/>
      <w:divBdr>
        <w:top w:val="none" w:sz="0" w:space="0" w:color="auto"/>
        <w:left w:val="none" w:sz="0" w:space="0" w:color="auto"/>
        <w:bottom w:val="none" w:sz="0" w:space="0" w:color="auto"/>
        <w:right w:val="none" w:sz="0" w:space="0" w:color="auto"/>
      </w:divBdr>
    </w:div>
    <w:div w:id="814837739">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13389962">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064181823">
      <w:bodyDiv w:val="1"/>
      <w:marLeft w:val="0"/>
      <w:marRight w:val="0"/>
      <w:marTop w:val="0"/>
      <w:marBottom w:val="0"/>
      <w:divBdr>
        <w:top w:val="none" w:sz="0" w:space="0" w:color="auto"/>
        <w:left w:val="none" w:sz="0" w:space="0" w:color="auto"/>
        <w:bottom w:val="none" w:sz="0" w:space="0" w:color="auto"/>
        <w:right w:val="none" w:sz="0" w:space="0" w:color="auto"/>
      </w:divBdr>
    </w:div>
    <w:div w:id="1113985244">
      <w:bodyDiv w:val="1"/>
      <w:marLeft w:val="0"/>
      <w:marRight w:val="0"/>
      <w:marTop w:val="0"/>
      <w:marBottom w:val="0"/>
      <w:divBdr>
        <w:top w:val="none" w:sz="0" w:space="0" w:color="auto"/>
        <w:left w:val="none" w:sz="0" w:space="0" w:color="auto"/>
        <w:bottom w:val="none" w:sz="0" w:space="0" w:color="auto"/>
        <w:right w:val="none" w:sz="0" w:space="0" w:color="auto"/>
      </w:divBdr>
    </w:div>
    <w:div w:id="1119029091">
      <w:bodyDiv w:val="1"/>
      <w:marLeft w:val="0"/>
      <w:marRight w:val="0"/>
      <w:marTop w:val="0"/>
      <w:marBottom w:val="0"/>
      <w:divBdr>
        <w:top w:val="none" w:sz="0" w:space="0" w:color="auto"/>
        <w:left w:val="none" w:sz="0" w:space="0" w:color="auto"/>
        <w:bottom w:val="none" w:sz="0" w:space="0" w:color="auto"/>
        <w:right w:val="none" w:sz="0" w:space="0" w:color="auto"/>
      </w:divBdr>
    </w:div>
    <w:div w:id="1152021871">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11071459">
      <w:bodyDiv w:val="1"/>
      <w:marLeft w:val="0"/>
      <w:marRight w:val="0"/>
      <w:marTop w:val="0"/>
      <w:marBottom w:val="0"/>
      <w:divBdr>
        <w:top w:val="none" w:sz="0" w:space="0" w:color="auto"/>
        <w:left w:val="none" w:sz="0" w:space="0" w:color="auto"/>
        <w:bottom w:val="none" w:sz="0" w:space="0" w:color="auto"/>
        <w:right w:val="none" w:sz="0" w:space="0" w:color="auto"/>
      </w:divBdr>
    </w:div>
    <w:div w:id="1217814994">
      <w:bodyDiv w:val="1"/>
      <w:marLeft w:val="0"/>
      <w:marRight w:val="0"/>
      <w:marTop w:val="0"/>
      <w:marBottom w:val="0"/>
      <w:divBdr>
        <w:top w:val="none" w:sz="0" w:space="0" w:color="auto"/>
        <w:left w:val="none" w:sz="0" w:space="0" w:color="auto"/>
        <w:bottom w:val="none" w:sz="0" w:space="0" w:color="auto"/>
        <w:right w:val="none" w:sz="0" w:space="0" w:color="auto"/>
      </w:divBdr>
    </w:div>
    <w:div w:id="1232692033">
      <w:bodyDiv w:val="1"/>
      <w:marLeft w:val="0"/>
      <w:marRight w:val="0"/>
      <w:marTop w:val="0"/>
      <w:marBottom w:val="0"/>
      <w:divBdr>
        <w:top w:val="none" w:sz="0" w:space="0" w:color="auto"/>
        <w:left w:val="none" w:sz="0" w:space="0" w:color="auto"/>
        <w:bottom w:val="none" w:sz="0" w:space="0" w:color="auto"/>
        <w:right w:val="none" w:sz="0" w:space="0" w:color="auto"/>
      </w:divBdr>
    </w:div>
    <w:div w:id="1248660001">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392538509">
      <w:bodyDiv w:val="1"/>
      <w:marLeft w:val="0"/>
      <w:marRight w:val="0"/>
      <w:marTop w:val="0"/>
      <w:marBottom w:val="0"/>
      <w:divBdr>
        <w:top w:val="none" w:sz="0" w:space="0" w:color="auto"/>
        <w:left w:val="none" w:sz="0" w:space="0" w:color="auto"/>
        <w:bottom w:val="none" w:sz="0" w:space="0" w:color="auto"/>
        <w:right w:val="none" w:sz="0" w:space="0" w:color="auto"/>
      </w:divBdr>
    </w:div>
    <w:div w:id="1396662746">
      <w:bodyDiv w:val="1"/>
      <w:marLeft w:val="0"/>
      <w:marRight w:val="0"/>
      <w:marTop w:val="0"/>
      <w:marBottom w:val="0"/>
      <w:divBdr>
        <w:top w:val="none" w:sz="0" w:space="0" w:color="auto"/>
        <w:left w:val="none" w:sz="0" w:space="0" w:color="auto"/>
        <w:bottom w:val="none" w:sz="0" w:space="0" w:color="auto"/>
        <w:right w:val="none" w:sz="0" w:space="0" w:color="auto"/>
      </w:divBdr>
    </w:div>
    <w:div w:id="1427269805">
      <w:bodyDiv w:val="1"/>
      <w:marLeft w:val="0"/>
      <w:marRight w:val="0"/>
      <w:marTop w:val="0"/>
      <w:marBottom w:val="0"/>
      <w:divBdr>
        <w:top w:val="none" w:sz="0" w:space="0" w:color="auto"/>
        <w:left w:val="none" w:sz="0" w:space="0" w:color="auto"/>
        <w:bottom w:val="none" w:sz="0" w:space="0" w:color="auto"/>
        <w:right w:val="none" w:sz="0" w:space="0" w:color="auto"/>
      </w:divBdr>
    </w:div>
    <w:div w:id="1562397834">
      <w:bodyDiv w:val="1"/>
      <w:marLeft w:val="0"/>
      <w:marRight w:val="0"/>
      <w:marTop w:val="0"/>
      <w:marBottom w:val="0"/>
      <w:divBdr>
        <w:top w:val="none" w:sz="0" w:space="0" w:color="auto"/>
        <w:left w:val="none" w:sz="0" w:space="0" w:color="auto"/>
        <w:bottom w:val="none" w:sz="0" w:space="0" w:color="auto"/>
        <w:right w:val="none" w:sz="0" w:space="0" w:color="auto"/>
      </w:divBdr>
    </w:div>
    <w:div w:id="1604072239">
      <w:bodyDiv w:val="1"/>
      <w:marLeft w:val="0"/>
      <w:marRight w:val="0"/>
      <w:marTop w:val="0"/>
      <w:marBottom w:val="0"/>
      <w:divBdr>
        <w:top w:val="none" w:sz="0" w:space="0" w:color="auto"/>
        <w:left w:val="none" w:sz="0" w:space="0" w:color="auto"/>
        <w:bottom w:val="none" w:sz="0" w:space="0" w:color="auto"/>
        <w:right w:val="none" w:sz="0" w:space="0" w:color="auto"/>
      </w:divBdr>
    </w:div>
    <w:div w:id="1677876284">
      <w:bodyDiv w:val="1"/>
      <w:marLeft w:val="0"/>
      <w:marRight w:val="0"/>
      <w:marTop w:val="0"/>
      <w:marBottom w:val="0"/>
      <w:divBdr>
        <w:top w:val="none" w:sz="0" w:space="0" w:color="auto"/>
        <w:left w:val="none" w:sz="0" w:space="0" w:color="auto"/>
        <w:bottom w:val="none" w:sz="0" w:space="0" w:color="auto"/>
        <w:right w:val="none" w:sz="0" w:space="0" w:color="auto"/>
      </w:divBdr>
    </w:div>
    <w:div w:id="1758359934">
      <w:bodyDiv w:val="1"/>
      <w:marLeft w:val="0"/>
      <w:marRight w:val="0"/>
      <w:marTop w:val="0"/>
      <w:marBottom w:val="0"/>
      <w:divBdr>
        <w:top w:val="none" w:sz="0" w:space="0" w:color="auto"/>
        <w:left w:val="none" w:sz="0" w:space="0" w:color="auto"/>
        <w:bottom w:val="none" w:sz="0" w:space="0" w:color="auto"/>
        <w:right w:val="none" w:sz="0" w:space="0" w:color="auto"/>
      </w:divBdr>
    </w:div>
    <w:div w:id="1852258029">
      <w:bodyDiv w:val="1"/>
      <w:marLeft w:val="0"/>
      <w:marRight w:val="0"/>
      <w:marTop w:val="0"/>
      <w:marBottom w:val="0"/>
      <w:divBdr>
        <w:top w:val="none" w:sz="0" w:space="0" w:color="auto"/>
        <w:left w:val="none" w:sz="0" w:space="0" w:color="auto"/>
        <w:bottom w:val="none" w:sz="0" w:space="0" w:color="auto"/>
        <w:right w:val="none" w:sz="0" w:space="0" w:color="auto"/>
      </w:divBdr>
    </w:div>
    <w:div w:id="1972469094">
      <w:bodyDiv w:val="1"/>
      <w:marLeft w:val="0"/>
      <w:marRight w:val="0"/>
      <w:marTop w:val="0"/>
      <w:marBottom w:val="0"/>
      <w:divBdr>
        <w:top w:val="none" w:sz="0" w:space="0" w:color="auto"/>
        <w:left w:val="none" w:sz="0" w:space="0" w:color="auto"/>
        <w:bottom w:val="none" w:sz="0" w:space="0" w:color="auto"/>
        <w:right w:val="none" w:sz="0" w:space="0" w:color="auto"/>
      </w:divBdr>
    </w:div>
    <w:div w:id="2104568531">
      <w:bodyDiv w:val="1"/>
      <w:marLeft w:val="0"/>
      <w:marRight w:val="0"/>
      <w:marTop w:val="0"/>
      <w:marBottom w:val="0"/>
      <w:divBdr>
        <w:top w:val="none" w:sz="0" w:space="0" w:color="auto"/>
        <w:left w:val="none" w:sz="0" w:space="0" w:color="auto"/>
        <w:bottom w:val="none" w:sz="0" w:space="0" w:color="auto"/>
        <w:right w:val="none" w:sz="0" w:space="0" w:color="auto"/>
      </w:divBdr>
    </w:div>
    <w:div w:id="21459283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www.ktpae.gr" TargetMode="External"/><Relationship Id="rId26" Type="http://schemas.openxmlformats.org/officeDocument/2006/relationships/hyperlink" Target="http://www.eaadhsy.gr/" TargetMode="External"/><Relationship Id="rId39" Type="http://schemas.openxmlformats.org/officeDocument/2006/relationships/hyperlink" Target="http://www.emy.gr/emy/el/" TargetMode="External"/><Relationship Id="rId21" Type="http://schemas.openxmlformats.org/officeDocument/2006/relationships/hyperlink" Target="http://www.promitheus.gov.gr" TargetMode="External"/><Relationship Id="rId34" Type="http://schemas.openxmlformats.org/officeDocument/2006/relationships/hyperlink" Target="https://civilprotection-program.gr/" TargetMode="External"/><Relationship Id="rId42" Type="http://schemas.openxmlformats.org/officeDocument/2006/relationships/image" Target="media/image8.jpeg"/><Relationship Id="rId47" Type="http://schemas.openxmlformats.org/officeDocument/2006/relationships/hyperlink" Target="https://www.met.hu/en/idojaras/veszelyjelzes/index.php?friss=07:59:17" TargetMode="External"/><Relationship Id="rId50" Type="http://schemas.openxmlformats.org/officeDocument/2006/relationships/image" Target="media/image12.jpeg"/><Relationship Id="rId55" Type="http://schemas.openxmlformats.org/officeDocument/2006/relationships/header" Target="head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6.xml"/><Relationship Id="rId29" Type="http://schemas.openxmlformats.org/officeDocument/2006/relationships/hyperlink" Target="http://www.eaadhsy.gr/n4412/n4412fulltextlinks.html" TargetMode="External"/><Relationship Id="rId11" Type="http://schemas.openxmlformats.org/officeDocument/2006/relationships/header" Target="header2.xml"/><Relationship Id="rId24" Type="http://schemas.openxmlformats.org/officeDocument/2006/relationships/hyperlink" Target="http://www.promitheus.gov.gr/" TargetMode="External"/><Relationship Id="rId32" Type="http://schemas.openxmlformats.org/officeDocument/2006/relationships/hyperlink" Target="https://greece20.gov.gr/epikoinwnia-dimosiotita/" TargetMode="External"/><Relationship Id="rId37" Type="http://schemas.openxmlformats.org/officeDocument/2006/relationships/hyperlink" Target="https://www.mod.mil.gr/?tpent" TargetMode="External"/><Relationship Id="rId40" Type="http://schemas.openxmlformats.org/officeDocument/2006/relationships/image" Target="media/image6.emf"/><Relationship Id="rId45" Type="http://schemas.openxmlformats.org/officeDocument/2006/relationships/hyperlink" Target="https://vigilance.meteofrance.fr/fr" TargetMode="External"/><Relationship Id="rId53" Type="http://schemas.openxmlformats.org/officeDocument/2006/relationships/footer" Target="footer8.xml"/><Relationship Id="rId58" Type="http://schemas.openxmlformats.org/officeDocument/2006/relationships/footer" Target="footer12.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www.ktpae.gr" TargetMode="External"/><Relationship Id="rId14" Type="http://schemas.openxmlformats.org/officeDocument/2006/relationships/footer" Target="footer4.xml"/><Relationship Id="rId22" Type="http://schemas.openxmlformats.org/officeDocument/2006/relationships/hyperlink" Target="http://www.ktpae.gr" TargetMode="External"/><Relationship Id="rId27" Type="http://schemas.openxmlformats.org/officeDocument/2006/relationships/hyperlink" Target="http://www.hsppa.gr/" TargetMode="External"/><Relationship Id="rId30" Type="http://schemas.openxmlformats.org/officeDocument/2006/relationships/hyperlink" Target="http://www.eaadhsy.gr/n4412/art79a" TargetMode="External"/><Relationship Id="rId35" Type="http://schemas.openxmlformats.org/officeDocument/2006/relationships/hyperlink" Target="http://www.greece20.gov.gr/" TargetMode="External"/><Relationship Id="rId43" Type="http://schemas.openxmlformats.org/officeDocument/2006/relationships/image" Target="media/image9.emf"/><Relationship Id="rId48" Type="http://schemas.openxmlformats.org/officeDocument/2006/relationships/hyperlink" Target="https://en.ilmatieteenlaitos.fi/warnings" TargetMode="External"/><Relationship Id="rId56" Type="http://schemas.openxmlformats.org/officeDocument/2006/relationships/footer" Target="footer10.xml"/><Relationship Id="rId8" Type="http://schemas.openxmlformats.org/officeDocument/2006/relationships/header" Target="header1.xml"/><Relationship Id="rId51" Type="http://schemas.openxmlformats.org/officeDocument/2006/relationships/footer" Target="footer7.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yperlink" Target="mailto:info@ktpae.gr" TargetMode="External"/><Relationship Id="rId25" Type="http://schemas.openxmlformats.org/officeDocument/2006/relationships/hyperlink" Target="mailto:epanorthotika@eaadhsy.gr" TargetMode="External"/><Relationship Id="rId33" Type="http://schemas.openxmlformats.org/officeDocument/2006/relationships/hyperlink" Target="https://www.eaadhsy.gr/n4412/n4412fulltextlinks.html" TargetMode="External"/><Relationship Id="rId38" Type="http://schemas.openxmlformats.org/officeDocument/2006/relationships/hyperlink" Target="http://www.mindigital.gr" TargetMode="External"/><Relationship Id="rId46" Type="http://schemas.openxmlformats.org/officeDocument/2006/relationships/hyperlink" Target="https://www.met.ie/warnings/today" TargetMode="External"/><Relationship Id="rId59" Type="http://schemas.openxmlformats.org/officeDocument/2006/relationships/header" Target="header6.xml"/><Relationship Id="rId20" Type="http://schemas.openxmlformats.org/officeDocument/2006/relationships/hyperlink" Target="http://www.promitheus.gov.gr/" TargetMode="External"/><Relationship Id="rId41" Type="http://schemas.openxmlformats.org/officeDocument/2006/relationships/image" Target="media/image7.jpeg"/><Relationship Id="rId54" Type="http://schemas.openxmlformats.org/officeDocument/2006/relationships/footer" Target="footer9.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hyperlink" Target="http://www.promitheus.gov.gr" TargetMode="External"/><Relationship Id="rId28" Type="http://schemas.openxmlformats.org/officeDocument/2006/relationships/hyperlink" Target="http://www.promitheus.gov.gr" TargetMode="External"/><Relationship Id="rId36" Type="http://schemas.openxmlformats.org/officeDocument/2006/relationships/hyperlink" Target="https://civilprotection.gov.gr/" TargetMode="External"/><Relationship Id="rId49" Type="http://schemas.openxmlformats.org/officeDocument/2006/relationships/image" Target="media/image11.jpeg"/><Relationship Id="rId57" Type="http://schemas.openxmlformats.org/officeDocument/2006/relationships/footer" Target="footer11.xml"/><Relationship Id="rId10" Type="http://schemas.openxmlformats.org/officeDocument/2006/relationships/footer" Target="footer2.xml"/><Relationship Id="rId31" Type="http://schemas.openxmlformats.org/officeDocument/2006/relationships/hyperlink" Target="http://www.eaadhsy.gr/n4412/n4412fulltextlinks.html" TargetMode="External"/><Relationship Id="rId44" Type="http://schemas.openxmlformats.org/officeDocument/2006/relationships/image" Target="media/image10.emf"/><Relationship Id="rId52" Type="http://schemas.openxmlformats.org/officeDocument/2006/relationships/header" Target="header4.xml"/><Relationship Id="rId60" Type="http://schemas.openxmlformats.org/officeDocument/2006/relationships/footer" Target="footer13.xml"/><Relationship Id="rId4" Type="http://schemas.openxmlformats.org/officeDocument/2006/relationships/settings" Target="settings.xml"/><Relationship Id="rId9" Type="http://schemas.openxmlformats.org/officeDocument/2006/relationships/footer" Target="footer1.xml"/></Relationships>
</file>

<file path=word/_rels/footer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png"/></Relationships>
</file>

<file path=word/_rels/footer6.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png"/></Relationships>
</file>

<file path=word/_rels/footer9.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png"/></Relationships>
</file>

<file path=word/_rels/footer10.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png"/></Relationships>
</file>

<file path=word/_rels/footer12.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png"/></Relationships>
</file>

<file path=word/_rels/footer13.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2CFBC6-C489-4D49-B4DE-073BCC5620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271</Pages>
  <Words>93470</Words>
  <Characters>504742</Characters>
  <Application>Microsoft Office Word</Application>
  <DocSecurity>0</DocSecurity>
  <Lines>4206</Lines>
  <Paragraphs>1194</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597018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Πολίτου Δέσποινα</dc:creator>
  <cp:keywords/>
  <dc:description/>
  <cp:lastModifiedBy>Παγώνη Δήμητρα</cp:lastModifiedBy>
  <cp:revision>29</cp:revision>
  <cp:lastPrinted>2024-04-23T10:16:00Z</cp:lastPrinted>
  <dcterms:created xsi:type="dcterms:W3CDTF">2024-04-09T07:16:00Z</dcterms:created>
  <dcterms:modified xsi:type="dcterms:W3CDTF">2024-04-24T08:25:00Z</dcterms:modified>
</cp:coreProperties>
</file>